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F0C3B06" w14:textId="77777777">
        <w:trPr>
          <w:trHeight w:val="720"/>
        </w:trPr>
        <w:tc>
          <w:tcPr>
            <w:tcW w:w="4410" w:type="dxa"/>
            <w:gridSpan w:val="2"/>
            <w:tcBorders>
              <w:bottom w:val="single" w:sz="18" w:space="0" w:color="auto"/>
            </w:tcBorders>
          </w:tcPr>
          <w:p w14:paraId="30F1AA88"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227E1BF"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149C8A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3411877" w14:textId="77777777" w:rsidR="007E5D09" w:rsidRDefault="00E1360E">
            <w:pPr>
              <w:spacing w:before="120"/>
              <w:jc w:val="left"/>
              <w:rPr>
                <w:lang w:val="en-US" w:bidi="ar-LB"/>
              </w:rPr>
            </w:pPr>
            <w:r>
              <w:rPr>
                <w:noProof/>
                <w:lang w:val="es-CO" w:eastAsia="es-CO" w:bidi="ar-LB"/>
              </w:rPr>
              <w:drawing>
                <wp:anchor distT="0" distB="0" distL="114300" distR="114300" simplePos="0" relativeHeight="251652096" behindDoc="0" locked="0" layoutInCell="0" allowOverlap="1" wp14:anchorId="1CF494B0" wp14:editId="6DF8D43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LB"/>
              </w:rPr>
              <w:drawing>
                <wp:anchor distT="0" distB="0" distL="114300" distR="114300" simplePos="0" relativeHeight="251651072" behindDoc="1" locked="0" layoutInCell="0" allowOverlap="1" wp14:anchorId="7DF134BD" wp14:editId="298127E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53546B6A" w14:textId="77777777" w:rsidR="007E5D09" w:rsidRDefault="00E1360E">
            <w:pPr>
              <w:spacing w:before="120"/>
              <w:jc w:val="left"/>
              <w:rPr>
                <w:lang w:val="en-US" w:bidi="ar-LB"/>
              </w:rPr>
            </w:pPr>
            <w:r>
              <w:rPr>
                <w:lang w:val="en-US" w:bidi="ar-LB"/>
              </w:rPr>
              <w:t>GENERAL</w:t>
            </w:r>
          </w:p>
          <w:p w14:paraId="68A9A7B5" w14:textId="77777777" w:rsidR="007E5D09" w:rsidRDefault="007E5D09">
            <w:pPr>
              <w:spacing w:before="120"/>
              <w:jc w:val="left"/>
              <w:rPr>
                <w:lang w:val="en-US" w:bidi="ar-LB"/>
              </w:rPr>
            </w:pPr>
          </w:p>
          <w:p w14:paraId="4F93C1AA" w14:textId="6CA449E9" w:rsidR="007E5D09" w:rsidRDefault="00615174" w:rsidP="00BA5CD9">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F9188C">
              <w:rPr>
                <w:lang w:bidi="ar-LB"/>
              </w:rPr>
              <w:t>UNEP/</w:t>
            </w:r>
            <w:proofErr w:type="spellStart"/>
            <w:r w:rsidR="00F9188C">
              <w:rPr>
                <w:lang w:bidi="ar-LB"/>
              </w:rPr>
              <w:t>OzL.Pro</w:t>
            </w:r>
            <w:proofErr w:type="spellEnd"/>
            <w:r w:rsidR="00F9188C">
              <w:rPr>
                <w:lang w:bidi="ar-LB"/>
              </w:rPr>
              <w:t>/ExCom/93/102</w:t>
            </w:r>
            <w:r>
              <w:rPr>
                <w:lang w:bidi="ar-LB"/>
              </w:rPr>
              <w:fldChar w:fldCharType="end"/>
            </w:r>
          </w:p>
          <w:p w14:paraId="72797AB6" w14:textId="1178E038" w:rsidR="00662A73" w:rsidRPr="003F73BA" w:rsidRDefault="00662A73" w:rsidP="00BA5CD9">
            <w:pPr>
              <w:spacing w:before="120"/>
              <w:jc w:val="left"/>
              <w:rPr>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F9188C">
              <w:rPr>
                <w:lang w:val="en-US" w:bidi="ar-LB"/>
              </w:rPr>
              <w:t>14</w:t>
            </w:r>
            <w:r w:rsidR="00F9188C" w:rsidRPr="00F9188C">
              <w:rPr>
                <w:lang w:bidi="ar-LB"/>
              </w:rPr>
              <w:t xml:space="preserve"> </w:t>
            </w:r>
            <w:r w:rsidR="00F9188C">
              <w:rPr>
                <w:lang w:val="en-US" w:bidi="ar-LB"/>
              </w:rPr>
              <w:t>November</w:t>
            </w:r>
            <w:r w:rsidR="00F9188C" w:rsidRPr="00F9188C">
              <w:rPr>
                <w:lang w:bidi="ar-LB"/>
              </w:rPr>
              <w:t xml:space="preserve"> 2022</w:t>
            </w:r>
            <w:r>
              <w:rPr>
                <w:lang w:bidi="ar-LB"/>
              </w:rPr>
              <w:fldChar w:fldCharType="end"/>
            </w:r>
          </w:p>
          <w:p w14:paraId="39657DCC" w14:textId="77777777" w:rsidR="00662A73" w:rsidRDefault="00662A73">
            <w:pPr>
              <w:spacing w:before="120"/>
              <w:jc w:val="left"/>
              <w:rPr>
                <w:rtl/>
                <w:lang w:val="en-US" w:bidi="ar-LB"/>
              </w:rPr>
            </w:pPr>
          </w:p>
          <w:p w14:paraId="0597C152" w14:textId="77777777" w:rsidR="007E5D09" w:rsidRDefault="00E1360E">
            <w:pPr>
              <w:spacing w:before="120"/>
              <w:jc w:val="left"/>
              <w:rPr>
                <w:lang w:val="en-US" w:bidi="ar-LB"/>
              </w:rPr>
            </w:pPr>
            <w:r>
              <w:rPr>
                <w:lang w:val="en-US" w:bidi="ar-LB"/>
              </w:rPr>
              <w:t>ARABIC</w:t>
            </w:r>
          </w:p>
          <w:p w14:paraId="29E021D6"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167EC751" w14:textId="77777777" w:rsidR="007E5D09" w:rsidRPr="00A658AE"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A658AE">
              <w:rPr>
                <w:rFonts w:asciiTheme="majorBidi" w:hAnsiTheme="majorBidi" w:cstheme="majorBidi"/>
                <w:bCs/>
                <w:sz w:val="52"/>
                <w:szCs w:val="52"/>
                <w:rtl/>
                <w:lang w:bidi="ar-LB"/>
              </w:rPr>
              <w:t>برنامج</w:t>
            </w:r>
          </w:p>
          <w:p w14:paraId="18B12739" w14:textId="77777777" w:rsidR="007E5D09" w:rsidRPr="00A658AE"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A658AE">
              <w:rPr>
                <w:rFonts w:asciiTheme="majorBidi" w:hAnsiTheme="majorBidi" w:cstheme="majorBidi"/>
                <w:bCs/>
                <w:sz w:val="52"/>
                <w:szCs w:val="52"/>
                <w:rtl/>
                <w:lang w:bidi="ar-LB"/>
              </w:rPr>
              <w:t>الأمم المتحدة</w:t>
            </w:r>
          </w:p>
          <w:p w14:paraId="5F3A8368" w14:textId="77777777" w:rsidR="007E5D09" w:rsidRPr="00A658AE"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A658AE">
              <w:rPr>
                <w:rFonts w:asciiTheme="majorBidi" w:hAnsiTheme="majorBidi" w:cstheme="majorBidi"/>
                <w:bCs/>
                <w:sz w:val="52"/>
                <w:szCs w:val="52"/>
                <w:rtl/>
                <w:lang w:bidi="ar-LB"/>
              </w:rPr>
              <w:t>للبيئة</w:t>
            </w:r>
          </w:p>
          <w:p w14:paraId="62D0147B"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63AE9B82" w14:textId="77777777" w:rsidR="007E5D09" w:rsidRDefault="007E5D09">
            <w:pPr>
              <w:rPr>
                <w:caps/>
                <w:lang w:val="en-US" w:bidi="ar-LB"/>
              </w:rPr>
            </w:pPr>
          </w:p>
          <w:p w14:paraId="3C90A87D" w14:textId="77777777" w:rsidR="007E5D09" w:rsidRDefault="007E5D09">
            <w:pPr>
              <w:rPr>
                <w:lang w:val="en-US" w:bidi="ar-LB"/>
              </w:rPr>
            </w:pPr>
          </w:p>
        </w:tc>
      </w:tr>
    </w:tbl>
    <w:p w14:paraId="546F52C5" w14:textId="77777777" w:rsidR="007E5D09" w:rsidRDefault="007E5D09">
      <w:pPr>
        <w:pStyle w:val="Caption"/>
        <w:spacing w:line="200" w:lineRule="exact"/>
        <w:ind w:left="187" w:right="187" w:hanging="187"/>
        <w:jc w:val="both"/>
        <w:rPr>
          <w:rFonts w:cs="Akhbar MT"/>
          <w:b/>
          <w:bCs/>
          <w:sz w:val="28"/>
          <w:szCs w:val="28"/>
          <w:rtl/>
          <w:lang w:bidi="ar-LB"/>
        </w:rPr>
      </w:pPr>
    </w:p>
    <w:p w14:paraId="4DC733E5" w14:textId="77777777" w:rsidR="00702662" w:rsidRPr="00A658AE" w:rsidRDefault="00702662" w:rsidP="00702662">
      <w:pPr>
        <w:pStyle w:val="Caption"/>
        <w:ind w:left="0" w:right="180"/>
        <w:jc w:val="both"/>
        <w:rPr>
          <w:rFonts w:asciiTheme="majorBidi" w:hAnsiTheme="majorBidi" w:cstheme="majorBidi"/>
          <w:b/>
          <w:bCs/>
          <w:sz w:val="28"/>
          <w:szCs w:val="28"/>
          <w:rtl/>
          <w:lang w:bidi="ar-LB"/>
        </w:rPr>
      </w:pPr>
      <w:r w:rsidRPr="00A658AE">
        <w:rPr>
          <w:rFonts w:asciiTheme="majorBidi" w:hAnsiTheme="majorBidi" w:cstheme="majorBidi"/>
          <w:b/>
          <w:bCs/>
          <w:sz w:val="28"/>
          <w:szCs w:val="28"/>
          <w:rtl/>
          <w:lang w:bidi="ar-LB"/>
        </w:rPr>
        <w:t>اللجنــة التنفيـذيــــة للصنــدوق المــتعــدد الأطـــراف</w:t>
      </w:r>
    </w:p>
    <w:p w14:paraId="6E1EBA58" w14:textId="77777777" w:rsidR="00702662" w:rsidRPr="00A658AE" w:rsidRDefault="00702662" w:rsidP="00702662">
      <w:pPr>
        <w:bidi/>
        <w:ind w:left="180" w:hanging="180"/>
        <w:jc w:val="lowKashida"/>
        <w:rPr>
          <w:rFonts w:asciiTheme="majorBidi" w:hAnsiTheme="majorBidi" w:cstheme="majorBidi"/>
          <w:b/>
          <w:bCs/>
          <w:sz w:val="28"/>
          <w:szCs w:val="28"/>
          <w:rtl/>
          <w:lang w:val="en-US" w:eastAsia="en-CA" w:bidi="ar-LB"/>
        </w:rPr>
      </w:pPr>
      <w:r w:rsidRPr="00A658AE">
        <w:rPr>
          <w:rFonts w:asciiTheme="majorBidi" w:hAnsiTheme="majorBidi" w:cstheme="majorBidi"/>
          <w:b/>
          <w:bCs/>
          <w:sz w:val="28"/>
          <w:szCs w:val="28"/>
          <w:rtl/>
          <w:lang w:val="en-US" w:eastAsia="en-CA" w:bidi="ar-LB"/>
        </w:rPr>
        <w:t xml:space="preserve">لتنفيـــذ بروتوكـول مونتريــال </w:t>
      </w:r>
    </w:p>
    <w:p w14:paraId="2BDFC039" w14:textId="65B6EA26" w:rsidR="00702662" w:rsidRPr="00A658AE" w:rsidRDefault="00702662" w:rsidP="00BA5CD9">
      <w:pPr>
        <w:bidi/>
        <w:ind w:left="4"/>
        <w:jc w:val="lowKashida"/>
        <w:rPr>
          <w:rFonts w:asciiTheme="majorBidi" w:hAnsiTheme="majorBidi" w:cstheme="majorBidi"/>
          <w:sz w:val="28"/>
          <w:szCs w:val="28"/>
          <w:rtl/>
          <w:lang w:val="en-US" w:eastAsia="en-CA" w:bidi="ar-LB"/>
        </w:rPr>
      </w:pPr>
      <w:r w:rsidRPr="00A658AE">
        <w:rPr>
          <w:rFonts w:asciiTheme="majorBidi" w:hAnsiTheme="majorBidi" w:cstheme="majorBidi"/>
          <w:sz w:val="28"/>
          <w:szCs w:val="28"/>
          <w:rtl/>
          <w:lang w:val="en-US" w:eastAsia="en-CA" w:bidi="ar-LB"/>
        </w:rPr>
        <w:t xml:space="preserve">الاجتمــــــاع </w:t>
      </w:r>
      <w:r w:rsidR="00BA5CD9" w:rsidRPr="00A658AE">
        <w:rPr>
          <w:rFonts w:asciiTheme="majorBidi" w:hAnsiTheme="majorBidi" w:cstheme="majorBidi"/>
          <w:sz w:val="28"/>
          <w:szCs w:val="28"/>
          <w:rtl/>
          <w:lang w:val="en-US" w:eastAsia="en-CA" w:bidi="ar-LB"/>
        </w:rPr>
        <w:t>الثالث</w:t>
      </w:r>
      <w:r w:rsidR="00F87A0D" w:rsidRPr="00A658AE">
        <w:rPr>
          <w:rFonts w:asciiTheme="majorBidi" w:hAnsiTheme="majorBidi" w:cstheme="majorBidi"/>
          <w:sz w:val="28"/>
          <w:szCs w:val="28"/>
          <w:rtl/>
          <w:lang w:val="en-US" w:eastAsia="en-CA" w:bidi="ar-LB"/>
        </w:rPr>
        <w:t xml:space="preserve"> و</w:t>
      </w:r>
      <w:r w:rsidRPr="00A658AE">
        <w:rPr>
          <w:rFonts w:asciiTheme="majorBidi" w:hAnsiTheme="majorBidi" w:cstheme="majorBidi"/>
          <w:sz w:val="28"/>
          <w:szCs w:val="28"/>
          <w:rtl/>
          <w:lang w:val="en-US" w:eastAsia="en-CA" w:bidi="ar-LB"/>
        </w:rPr>
        <w:t>التسع</w:t>
      </w:r>
      <w:r w:rsidR="007C6EF9" w:rsidRPr="00A658AE">
        <w:rPr>
          <w:rFonts w:asciiTheme="majorBidi" w:hAnsiTheme="majorBidi" w:cstheme="majorBidi"/>
          <w:sz w:val="28"/>
          <w:szCs w:val="28"/>
          <w:rtl/>
          <w:lang w:val="en-US" w:eastAsia="en-CA" w:bidi="ar-LB"/>
        </w:rPr>
        <w:t xml:space="preserve">ــــون </w:t>
      </w:r>
    </w:p>
    <w:p w14:paraId="41DE2718" w14:textId="41C20027" w:rsidR="00702662" w:rsidRPr="00A658AE" w:rsidRDefault="00CB250A" w:rsidP="00BA5CD9">
      <w:pPr>
        <w:pStyle w:val="0Heading0"/>
        <w:bidi/>
        <w:ind w:left="4"/>
        <w:rPr>
          <w:rFonts w:asciiTheme="majorBidi" w:hAnsiTheme="majorBidi" w:cstheme="majorBidi"/>
          <w:sz w:val="28"/>
          <w:szCs w:val="28"/>
          <w:rtl/>
          <w:lang w:bidi="ar-LB"/>
        </w:rPr>
      </w:pPr>
      <w:r w:rsidRPr="00A658AE">
        <w:rPr>
          <w:rFonts w:asciiTheme="majorBidi" w:hAnsiTheme="majorBidi" w:cstheme="majorBidi"/>
          <w:sz w:val="28"/>
          <w:szCs w:val="28"/>
          <w:rtl/>
          <w:lang w:bidi="ar-LB"/>
        </w:rPr>
        <w:t>مونتريال، 15</w:t>
      </w:r>
      <w:r w:rsidR="00BA5CD9" w:rsidRPr="00A658AE">
        <w:rPr>
          <w:rFonts w:asciiTheme="majorBidi" w:hAnsiTheme="majorBidi" w:cstheme="majorBidi"/>
          <w:sz w:val="28"/>
          <w:szCs w:val="28"/>
          <w:rtl/>
          <w:lang w:bidi="ar-LB"/>
        </w:rPr>
        <w:t xml:space="preserve">-19 ديسمبر/كانون الأول 2023 </w:t>
      </w:r>
    </w:p>
    <w:p w14:paraId="55651EBC" w14:textId="325E3366" w:rsidR="00682477" w:rsidRPr="00A658AE" w:rsidRDefault="00682477" w:rsidP="00BA5CD9">
      <w:pPr>
        <w:bidi/>
        <w:jc w:val="left"/>
        <w:rPr>
          <w:rFonts w:asciiTheme="majorBidi" w:hAnsiTheme="majorBidi" w:cstheme="majorBidi"/>
          <w:sz w:val="32"/>
          <w:szCs w:val="28"/>
          <w:lang w:eastAsia="ar" w:bidi="ar-LB"/>
        </w:rPr>
      </w:pPr>
      <w:r w:rsidRPr="00A658AE">
        <w:rPr>
          <w:rFonts w:asciiTheme="majorBidi" w:hAnsiTheme="majorBidi" w:cstheme="majorBidi"/>
          <w:sz w:val="32"/>
          <w:szCs w:val="28"/>
          <w:rtl/>
          <w:lang w:eastAsia="ar" w:bidi="ar-LB"/>
        </w:rPr>
        <w:t xml:space="preserve">البند </w:t>
      </w:r>
      <w:r w:rsidR="00BA5CD9" w:rsidRPr="00A658AE">
        <w:rPr>
          <w:rFonts w:asciiTheme="majorBidi" w:hAnsiTheme="majorBidi" w:cstheme="majorBidi"/>
          <w:sz w:val="32"/>
          <w:szCs w:val="28"/>
          <w:rtl/>
          <w:lang w:eastAsia="ar" w:bidi="ar-LB"/>
        </w:rPr>
        <w:t>12</w:t>
      </w:r>
      <w:r w:rsidRPr="00A658AE">
        <w:rPr>
          <w:rFonts w:asciiTheme="majorBidi" w:hAnsiTheme="majorBidi" w:cstheme="majorBidi"/>
          <w:sz w:val="32"/>
          <w:szCs w:val="28"/>
          <w:rtl/>
          <w:lang w:eastAsia="ar" w:bidi="ar-LB"/>
        </w:rPr>
        <w:t xml:space="preserve"> من جدول الأعمال المؤقت</w:t>
      </w:r>
      <w:r w:rsidRPr="00A658AE">
        <w:rPr>
          <w:rFonts w:asciiTheme="majorBidi" w:hAnsiTheme="majorBidi" w:cstheme="majorBidi"/>
          <w:sz w:val="32"/>
          <w:szCs w:val="28"/>
          <w:vertAlign w:val="superscript"/>
          <w:rtl/>
          <w:lang w:eastAsia="ar" w:bidi="ar-LB"/>
        </w:rPr>
        <w:footnoteReference w:id="1"/>
      </w:r>
    </w:p>
    <w:p w14:paraId="42E7EE91" w14:textId="77777777" w:rsidR="00F12FB5" w:rsidRPr="00792E53" w:rsidRDefault="00F12FB5" w:rsidP="00F12FB5">
      <w:pPr>
        <w:bidi/>
        <w:jc w:val="left"/>
        <w:rPr>
          <w:sz w:val="32"/>
          <w:szCs w:val="28"/>
          <w:lang w:val="en-CA" w:bidi="ar-LB"/>
        </w:rPr>
      </w:pPr>
    </w:p>
    <w:p w14:paraId="2358F91A" w14:textId="77777777" w:rsidR="00682477" w:rsidRPr="00F12FB5" w:rsidRDefault="00682477" w:rsidP="00682477">
      <w:pPr>
        <w:bidi/>
        <w:jc w:val="left"/>
        <w:rPr>
          <w:lang w:bidi="ar-LB"/>
        </w:rPr>
      </w:pPr>
    </w:p>
    <w:p w14:paraId="1FAE5A71" w14:textId="2E689193" w:rsidR="00682477" w:rsidRPr="00F12FB5" w:rsidRDefault="00682477" w:rsidP="00F12FB5">
      <w:pPr>
        <w:bidi/>
        <w:jc w:val="center"/>
        <w:rPr>
          <w:sz w:val="36"/>
          <w:szCs w:val="32"/>
          <w:lang w:val="en-CA" w:bidi="ar-LB"/>
        </w:rPr>
      </w:pPr>
      <w:r w:rsidRPr="00F12FB5">
        <w:rPr>
          <w:b/>
          <w:bCs/>
          <w:sz w:val="36"/>
          <w:szCs w:val="32"/>
          <w:rtl/>
          <w:lang w:eastAsia="ar" w:bidi="ar-LB"/>
        </w:rPr>
        <w:t xml:space="preserve">استعراض عام لنظم الرصد والإبلاغ والتحقق والترخيص والحصص قيد النفاذ والتي وضعت بدعم من الصندوق المتعدد الأطراف (المقرر </w:t>
      </w:r>
      <w:r w:rsidR="001E5901">
        <w:rPr>
          <w:b/>
          <w:bCs/>
          <w:sz w:val="36"/>
          <w:szCs w:val="32"/>
          <w:lang w:eastAsia="ar" w:bidi="ar-LB"/>
        </w:rPr>
        <w:t>91</w:t>
      </w:r>
      <w:r w:rsidRPr="00F12FB5">
        <w:rPr>
          <w:b/>
          <w:bCs/>
          <w:sz w:val="36"/>
          <w:szCs w:val="32"/>
          <w:rtl/>
          <w:lang w:eastAsia="ar" w:bidi="ar-LB"/>
        </w:rPr>
        <w:t>/</w:t>
      </w:r>
      <w:r w:rsidR="001E5901">
        <w:rPr>
          <w:b/>
          <w:bCs/>
          <w:sz w:val="36"/>
          <w:szCs w:val="32"/>
          <w:lang w:eastAsia="ar" w:bidi="ar-LB"/>
        </w:rPr>
        <w:t>68</w:t>
      </w:r>
      <w:r w:rsidRPr="00F12FB5">
        <w:rPr>
          <w:b/>
          <w:bCs/>
          <w:sz w:val="36"/>
          <w:szCs w:val="32"/>
          <w:rtl/>
          <w:lang w:eastAsia="ar" w:bidi="ar-LB"/>
        </w:rPr>
        <w:t>)</w:t>
      </w:r>
    </w:p>
    <w:p w14:paraId="7ED0635C" w14:textId="77777777" w:rsidR="00682477" w:rsidRPr="00792E53" w:rsidRDefault="00682477" w:rsidP="00682477">
      <w:pPr>
        <w:bidi/>
        <w:rPr>
          <w:sz w:val="32"/>
          <w:szCs w:val="28"/>
          <w:lang w:val="en-CA" w:bidi="ar-LB"/>
        </w:rPr>
      </w:pPr>
    </w:p>
    <w:p w14:paraId="173234FA" w14:textId="77777777" w:rsidR="00682477" w:rsidRDefault="00682477" w:rsidP="00682477">
      <w:pPr>
        <w:bidi/>
        <w:rPr>
          <w:sz w:val="32"/>
          <w:szCs w:val="28"/>
          <w:lang w:val="en-CA" w:bidi="ar-LB"/>
        </w:rPr>
      </w:pPr>
    </w:p>
    <w:p w14:paraId="2749208E" w14:textId="2E2D5479" w:rsidR="00747C2B" w:rsidRPr="009455C8" w:rsidRDefault="000E2288" w:rsidP="00747C2B">
      <w:pPr>
        <w:bidi/>
        <w:rPr>
          <w:sz w:val="26"/>
          <w:szCs w:val="26"/>
          <w:rtl/>
          <w:lang w:val="en-CA" w:bidi="ar-LB"/>
        </w:rPr>
      </w:pPr>
      <w:r w:rsidRPr="009455C8">
        <w:rPr>
          <w:sz w:val="26"/>
          <w:szCs w:val="26"/>
          <w:rtl/>
          <w:lang w:val="en-CA" w:bidi="ar-LB"/>
        </w:rPr>
        <w:t>تتألف</w:t>
      </w:r>
      <w:r w:rsidR="00747C2B" w:rsidRPr="009455C8">
        <w:rPr>
          <w:sz w:val="26"/>
          <w:szCs w:val="26"/>
          <w:rtl/>
          <w:lang w:val="en-CA" w:bidi="ar-LB"/>
        </w:rPr>
        <w:t xml:space="preserve"> هذه الوثيقة من:</w:t>
      </w:r>
    </w:p>
    <w:p w14:paraId="1BF0DFE2" w14:textId="77777777" w:rsidR="00747C2B" w:rsidRPr="009455C8" w:rsidRDefault="00747C2B" w:rsidP="00747C2B">
      <w:pPr>
        <w:bidi/>
        <w:rPr>
          <w:sz w:val="26"/>
          <w:szCs w:val="26"/>
          <w:rtl/>
          <w:lang w:val="en-CA" w:bidi="ar-LB"/>
        </w:rPr>
      </w:pPr>
    </w:p>
    <w:p w14:paraId="0D668023" w14:textId="6F38F598" w:rsidR="00747C2B" w:rsidRPr="009455C8" w:rsidRDefault="00747C2B" w:rsidP="00747C2B">
      <w:pPr>
        <w:pStyle w:val="ListParagraph"/>
        <w:numPr>
          <w:ilvl w:val="0"/>
          <w:numId w:val="24"/>
        </w:numPr>
        <w:bidi/>
        <w:rPr>
          <w:sz w:val="26"/>
          <w:szCs w:val="26"/>
          <w:lang w:val="en-CA" w:bidi="ar-LB"/>
        </w:rPr>
      </w:pPr>
      <w:r w:rsidRPr="009455C8">
        <w:rPr>
          <w:sz w:val="26"/>
          <w:szCs w:val="26"/>
          <w:rtl/>
          <w:lang w:val="en-CA" w:bidi="ar-LB"/>
        </w:rPr>
        <w:t xml:space="preserve">مذكرة مختصرة من الأمانة بشأن التقدم المتحقق في القضية منذ الاجتماع </w:t>
      </w:r>
      <w:r w:rsidR="000E2288" w:rsidRPr="009455C8">
        <w:rPr>
          <w:sz w:val="26"/>
          <w:szCs w:val="26"/>
          <w:rtl/>
          <w:lang w:val="en-CA" w:bidi="ar-LB"/>
        </w:rPr>
        <w:t>الحادي</w:t>
      </w:r>
      <w:r w:rsidRPr="009455C8">
        <w:rPr>
          <w:sz w:val="26"/>
          <w:szCs w:val="26"/>
          <w:rtl/>
          <w:lang w:val="en-CA" w:bidi="ar-LB"/>
        </w:rPr>
        <w:t xml:space="preserve"> والتسعين</w:t>
      </w:r>
    </w:p>
    <w:p w14:paraId="4D369D58" w14:textId="77777777" w:rsidR="00747C2B" w:rsidRPr="009455C8" w:rsidRDefault="00747C2B" w:rsidP="00747C2B">
      <w:pPr>
        <w:bidi/>
        <w:rPr>
          <w:sz w:val="26"/>
          <w:szCs w:val="26"/>
          <w:rtl/>
          <w:lang w:val="en-CA" w:bidi="ar-LB"/>
        </w:rPr>
      </w:pPr>
    </w:p>
    <w:p w14:paraId="7CB86B47" w14:textId="734F4B41" w:rsidR="00747C2B" w:rsidRPr="009455C8" w:rsidRDefault="00855085" w:rsidP="00855085">
      <w:pPr>
        <w:pStyle w:val="ListParagraph"/>
        <w:numPr>
          <w:ilvl w:val="0"/>
          <w:numId w:val="24"/>
        </w:numPr>
        <w:bidi/>
        <w:rPr>
          <w:sz w:val="26"/>
          <w:szCs w:val="26"/>
          <w:lang w:val="en-CA" w:bidi="ar-LB"/>
        </w:rPr>
      </w:pPr>
      <w:r w:rsidRPr="009455C8">
        <w:rPr>
          <w:sz w:val="26"/>
          <w:szCs w:val="26"/>
          <w:rtl/>
          <w:lang w:val="en-CA" w:bidi="ar-LB"/>
        </w:rPr>
        <w:t xml:space="preserve">الوثيقة   </w:t>
      </w:r>
      <w:r w:rsidRPr="009455C8">
        <w:rPr>
          <w:sz w:val="26"/>
          <w:szCs w:val="26"/>
          <w:lang w:eastAsia="ar" w:bidi="ar-LB"/>
        </w:rPr>
        <w:t>UNEP/</w:t>
      </w:r>
      <w:proofErr w:type="spellStart"/>
      <w:r w:rsidRPr="009455C8">
        <w:rPr>
          <w:sz w:val="26"/>
          <w:szCs w:val="26"/>
          <w:lang w:eastAsia="ar" w:bidi="ar-LB"/>
        </w:rPr>
        <w:t>OzL.Pro</w:t>
      </w:r>
      <w:proofErr w:type="spellEnd"/>
      <w:r w:rsidRPr="009455C8">
        <w:rPr>
          <w:sz w:val="26"/>
          <w:szCs w:val="26"/>
          <w:lang w:eastAsia="ar" w:bidi="ar-LB"/>
        </w:rPr>
        <w:t>/ExCom/91/69</w:t>
      </w:r>
      <w:r w:rsidRPr="009455C8">
        <w:rPr>
          <w:sz w:val="26"/>
          <w:szCs w:val="26"/>
          <w:rtl/>
          <w:lang w:eastAsia="ar" w:bidi="ar-LB"/>
        </w:rPr>
        <w:t xml:space="preserve"> عن الاستعراض العام لنظم الرصد والإبلاغ والتحقق والترخيص والحصص قيد النفاذ </w:t>
      </w:r>
      <w:r w:rsidR="000E2288" w:rsidRPr="009455C8">
        <w:rPr>
          <w:sz w:val="26"/>
          <w:szCs w:val="26"/>
          <w:rtl/>
          <w:lang w:eastAsia="ar" w:bidi="ar-LB"/>
        </w:rPr>
        <w:t>التي</w:t>
      </w:r>
      <w:r w:rsidRPr="009455C8">
        <w:rPr>
          <w:sz w:val="26"/>
          <w:szCs w:val="26"/>
          <w:rtl/>
          <w:lang w:eastAsia="ar" w:bidi="ar-LB"/>
        </w:rPr>
        <w:t xml:space="preserve"> وضعت بدعم من الصندوق المتعدد الأطراف (المقرر 89/2).</w:t>
      </w:r>
    </w:p>
    <w:p w14:paraId="726BD69B" w14:textId="77777777" w:rsidR="00E251BD" w:rsidRPr="00E251BD" w:rsidRDefault="00E251BD" w:rsidP="00E251BD">
      <w:pPr>
        <w:pStyle w:val="ListParagraph"/>
        <w:rPr>
          <w:sz w:val="32"/>
          <w:szCs w:val="28"/>
          <w:rtl/>
          <w:lang w:val="en-CA" w:bidi="ar-LB"/>
        </w:rPr>
      </w:pPr>
    </w:p>
    <w:p w14:paraId="12D437C2" w14:textId="77777777" w:rsidR="00E251BD" w:rsidRDefault="00E251BD" w:rsidP="00E251BD">
      <w:pPr>
        <w:bidi/>
        <w:rPr>
          <w:sz w:val="32"/>
          <w:szCs w:val="28"/>
          <w:rtl/>
          <w:lang w:val="en-CA" w:bidi="ar-LB"/>
        </w:rPr>
      </w:pPr>
    </w:p>
    <w:p w14:paraId="230D0BCF" w14:textId="77777777" w:rsidR="00E251BD" w:rsidRDefault="00E251BD" w:rsidP="00E251BD">
      <w:pPr>
        <w:bidi/>
        <w:rPr>
          <w:sz w:val="32"/>
          <w:szCs w:val="28"/>
          <w:rtl/>
          <w:lang w:val="en-CA" w:bidi="ar-LB"/>
        </w:rPr>
      </w:pPr>
    </w:p>
    <w:p w14:paraId="468AD259" w14:textId="77777777" w:rsidR="00E251BD" w:rsidRDefault="00E251BD" w:rsidP="00E251BD">
      <w:pPr>
        <w:bidi/>
        <w:rPr>
          <w:sz w:val="32"/>
          <w:szCs w:val="28"/>
          <w:rtl/>
          <w:lang w:val="en-CA" w:bidi="ar-LB"/>
        </w:rPr>
      </w:pPr>
    </w:p>
    <w:p w14:paraId="56B48B7A" w14:textId="77777777" w:rsidR="00E251BD" w:rsidRDefault="00E251BD" w:rsidP="00E251BD">
      <w:pPr>
        <w:bidi/>
        <w:rPr>
          <w:sz w:val="32"/>
          <w:szCs w:val="28"/>
          <w:rtl/>
          <w:lang w:val="en-CA" w:bidi="ar-LB"/>
        </w:rPr>
      </w:pPr>
    </w:p>
    <w:p w14:paraId="6757BDC8" w14:textId="77777777" w:rsidR="00E251BD" w:rsidRDefault="00E251BD" w:rsidP="00E251BD">
      <w:pPr>
        <w:bidi/>
        <w:rPr>
          <w:sz w:val="32"/>
          <w:szCs w:val="28"/>
          <w:rtl/>
          <w:lang w:val="en-CA" w:bidi="ar-LB"/>
        </w:rPr>
      </w:pPr>
    </w:p>
    <w:p w14:paraId="2C18822A" w14:textId="77777777" w:rsidR="00E251BD" w:rsidRDefault="00E251BD" w:rsidP="00E251BD">
      <w:pPr>
        <w:bidi/>
        <w:rPr>
          <w:sz w:val="32"/>
          <w:szCs w:val="28"/>
          <w:rtl/>
          <w:lang w:val="en-CA" w:bidi="ar-LB"/>
        </w:rPr>
      </w:pPr>
    </w:p>
    <w:p w14:paraId="43465D4C" w14:textId="77777777" w:rsidR="00E251BD" w:rsidRDefault="00E251BD" w:rsidP="00E251BD">
      <w:pPr>
        <w:bidi/>
        <w:rPr>
          <w:sz w:val="32"/>
          <w:szCs w:val="28"/>
          <w:rtl/>
          <w:lang w:val="en-CA" w:bidi="ar-LB"/>
        </w:rPr>
      </w:pPr>
    </w:p>
    <w:p w14:paraId="7D7616DB" w14:textId="77777777" w:rsidR="00E251BD" w:rsidRDefault="00E251BD" w:rsidP="00E251BD">
      <w:pPr>
        <w:bidi/>
        <w:rPr>
          <w:sz w:val="32"/>
          <w:szCs w:val="28"/>
          <w:rtl/>
          <w:lang w:val="en-CA" w:bidi="ar-LB"/>
        </w:rPr>
      </w:pPr>
    </w:p>
    <w:p w14:paraId="3657BF21" w14:textId="77777777" w:rsidR="00E251BD" w:rsidRDefault="00E251BD" w:rsidP="00E251BD">
      <w:pPr>
        <w:bidi/>
        <w:rPr>
          <w:sz w:val="32"/>
          <w:szCs w:val="28"/>
          <w:rtl/>
          <w:lang w:val="en-CA" w:bidi="ar-LB"/>
        </w:rPr>
      </w:pPr>
    </w:p>
    <w:p w14:paraId="5F4C1A4C" w14:textId="20B752AC" w:rsidR="00E251BD" w:rsidRPr="009455C8" w:rsidRDefault="00E251BD" w:rsidP="00E251BD">
      <w:pPr>
        <w:bidi/>
        <w:jc w:val="center"/>
        <w:rPr>
          <w:b/>
          <w:bCs/>
          <w:sz w:val="26"/>
          <w:szCs w:val="26"/>
          <w:rtl/>
          <w:lang w:val="en-CA" w:bidi="ar-LB"/>
        </w:rPr>
      </w:pPr>
      <w:r w:rsidRPr="009455C8">
        <w:rPr>
          <w:b/>
          <w:bCs/>
          <w:sz w:val="26"/>
          <w:szCs w:val="26"/>
          <w:rtl/>
          <w:lang w:val="en-CA" w:bidi="ar-LB"/>
        </w:rPr>
        <w:lastRenderedPageBreak/>
        <w:t>مذكرة من الأمانة</w:t>
      </w:r>
    </w:p>
    <w:p w14:paraId="384DEE2F" w14:textId="77777777" w:rsidR="00E251BD" w:rsidRPr="009455C8" w:rsidRDefault="00E251BD" w:rsidP="00E251BD">
      <w:pPr>
        <w:bidi/>
        <w:rPr>
          <w:b/>
          <w:bCs/>
          <w:sz w:val="26"/>
          <w:szCs w:val="26"/>
          <w:rtl/>
          <w:lang w:val="en-CA" w:bidi="ar-LB"/>
        </w:rPr>
      </w:pPr>
    </w:p>
    <w:p w14:paraId="33EB62E8" w14:textId="7187B141" w:rsidR="00E251BD" w:rsidRPr="009455C8" w:rsidRDefault="00E251BD" w:rsidP="00E251BD">
      <w:pPr>
        <w:bidi/>
        <w:rPr>
          <w:sz w:val="26"/>
          <w:szCs w:val="26"/>
          <w:rtl/>
          <w:lang w:val="en-CA" w:bidi="ar-LB"/>
        </w:rPr>
      </w:pPr>
      <w:r w:rsidRPr="009455C8">
        <w:rPr>
          <w:b/>
          <w:bCs/>
          <w:sz w:val="26"/>
          <w:szCs w:val="26"/>
          <w:rtl/>
          <w:lang w:val="en-CA" w:bidi="ar-LB"/>
        </w:rPr>
        <w:t xml:space="preserve">الاجتماع </w:t>
      </w:r>
      <w:r w:rsidR="000E2288" w:rsidRPr="009455C8">
        <w:rPr>
          <w:b/>
          <w:bCs/>
          <w:sz w:val="26"/>
          <w:szCs w:val="26"/>
          <w:rtl/>
          <w:lang w:val="en-CA" w:bidi="ar-LB"/>
        </w:rPr>
        <w:t>الحادي</w:t>
      </w:r>
      <w:r w:rsidRPr="009455C8">
        <w:rPr>
          <w:b/>
          <w:bCs/>
          <w:sz w:val="26"/>
          <w:szCs w:val="26"/>
          <w:rtl/>
          <w:lang w:val="en-CA" w:bidi="ar-LB"/>
        </w:rPr>
        <w:t xml:space="preserve"> والتسعون للجنة التنفيذية</w:t>
      </w:r>
    </w:p>
    <w:p w14:paraId="34DC5BDE" w14:textId="77777777" w:rsidR="00E251BD" w:rsidRPr="009455C8" w:rsidRDefault="00E251BD" w:rsidP="00E251BD">
      <w:pPr>
        <w:bidi/>
        <w:rPr>
          <w:sz w:val="26"/>
          <w:szCs w:val="26"/>
          <w:rtl/>
          <w:lang w:val="en-CA" w:bidi="ar-LB"/>
        </w:rPr>
      </w:pPr>
    </w:p>
    <w:p w14:paraId="66FA37ED" w14:textId="04634F99" w:rsidR="00E251BD" w:rsidRPr="009455C8" w:rsidRDefault="00E251BD" w:rsidP="00D05442">
      <w:pPr>
        <w:bidi/>
        <w:rPr>
          <w:sz w:val="26"/>
          <w:szCs w:val="26"/>
          <w:rtl/>
          <w:lang w:val="en-CA" w:bidi="ar-LB"/>
        </w:rPr>
      </w:pPr>
      <w:r w:rsidRPr="009455C8">
        <w:rPr>
          <w:sz w:val="26"/>
          <w:szCs w:val="26"/>
          <w:rtl/>
          <w:lang w:val="en-CA" w:bidi="ar-LB"/>
        </w:rPr>
        <w:t>1</w:t>
      </w:r>
      <w:r w:rsidRPr="009455C8">
        <w:rPr>
          <w:sz w:val="26"/>
          <w:szCs w:val="26"/>
          <w:rtl/>
          <w:lang w:val="en-CA" w:bidi="ar-LB"/>
        </w:rPr>
        <w:tab/>
        <w:t xml:space="preserve">في اجتماعها </w:t>
      </w:r>
      <w:r w:rsidR="000E2288" w:rsidRPr="009455C8">
        <w:rPr>
          <w:sz w:val="26"/>
          <w:szCs w:val="26"/>
          <w:rtl/>
          <w:lang w:val="en-CA" w:bidi="ar-LB"/>
        </w:rPr>
        <w:t>الحادي</w:t>
      </w:r>
      <w:r w:rsidRPr="009455C8">
        <w:rPr>
          <w:sz w:val="26"/>
          <w:szCs w:val="26"/>
          <w:rtl/>
          <w:lang w:val="en-CA" w:bidi="ar-LB"/>
        </w:rPr>
        <w:t xml:space="preserve"> والتسعين، نظرت اللجنة التنفيذية في البند 14 من جدول الأعمال</w:t>
      </w:r>
      <w:r w:rsidRPr="009455C8">
        <w:rPr>
          <w:rStyle w:val="FootnoteReference"/>
          <w:sz w:val="26"/>
          <w:szCs w:val="26"/>
          <w:rtl/>
          <w:lang w:val="en-CA" w:bidi="ar-LB"/>
        </w:rPr>
        <w:footnoteReference w:id="2"/>
      </w:r>
      <w:r w:rsidR="00A7275E" w:rsidRPr="009455C8">
        <w:rPr>
          <w:sz w:val="26"/>
          <w:szCs w:val="26"/>
          <w:rtl/>
          <w:lang w:val="en-CA" w:bidi="ar-LB"/>
        </w:rPr>
        <w:t xml:space="preserve"> مع وثيقة الاجتماع </w:t>
      </w:r>
      <w:r w:rsidR="00A7275E" w:rsidRPr="009455C8">
        <w:rPr>
          <w:sz w:val="26"/>
          <w:szCs w:val="26"/>
          <w:lang w:eastAsia="ar" w:bidi="ar-LB"/>
        </w:rPr>
        <w:t>UNEP/</w:t>
      </w:r>
      <w:proofErr w:type="spellStart"/>
      <w:r w:rsidR="00A7275E" w:rsidRPr="009455C8">
        <w:rPr>
          <w:sz w:val="26"/>
          <w:szCs w:val="26"/>
          <w:lang w:eastAsia="ar" w:bidi="ar-LB"/>
        </w:rPr>
        <w:t>OzL.Pro</w:t>
      </w:r>
      <w:proofErr w:type="spellEnd"/>
      <w:r w:rsidR="00A7275E" w:rsidRPr="009455C8">
        <w:rPr>
          <w:sz w:val="26"/>
          <w:szCs w:val="26"/>
          <w:lang w:eastAsia="ar" w:bidi="ar-LB"/>
        </w:rPr>
        <w:t>/ExCom/91/69</w:t>
      </w:r>
      <w:r w:rsidR="00A7275E" w:rsidRPr="009455C8">
        <w:rPr>
          <w:sz w:val="26"/>
          <w:szCs w:val="26"/>
          <w:rtl/>
          <w:lang w:eastAsia="ar" w:bidi="ar-LB"/>
        </w:rPr>
        <w:t xml:space="preserve">. وفي المناقشة التالية، قال أحد الأعضاء إن المسائل المتعلقة بالرصد والإبلاغ والتحقق والاتجار غير </w:t>
      </w:r>
      <w:r w:rsidR="000E2288" w:rsidRPr="009455C8">
        <w:rPr>
          <w:sz w:val="26"/>
          <w:szCs w:val="26"/>
          <w:rtl/>
          <w:lang w:eastAsia="ar" w:bidi="ar-LB"/>
        </w:rPr>
        <w:t>القانوني</w:t>
      </w:r>
      <w:r w:rsidR="00A7275E" w:rsidRPr="009455C8">
        <w:rPr>
          <w:sz w:val="26"/>
          <w:szCs w:val="26"/>
          <w:rtl/>
          <w:lang w:eastAsia="ar" w:bidi="ar-LB"/>
        </w:rPr>
        <w:t xml:space="preserve"> تنطبق </w:t>
      </w:r>
      <w:r w:rsidR="00CB250A" w:rsidRPr="009455C8">
        <w:rPr>
          <w:sz w:val="26"/>
          <w:szCs w:val="26"/>
          <w:rtl/>
          <w:lang w:eastAsia="ar" w:bidi="ar-LB"/>
        </w:rPr>
        <w:t>بالتساوي</w:t>
      </w:r>
      <w:r w:rsidR="00A7275E" w:rsidRPr="009455C8">
        <w:rPr>
          <w:sz w:val="26"/>
          <w:szCs w:val="26"/>
          <w:rtl/>
          <w:lang w:eastAsia="ar" w:bidi="ar-LB"/>
        </w:rPr>
        <w:t xml:space="preserve"> على بلدان المادة 5 و</w:t>
      </w:r>
      <w:r w:rsidR="00D05442" w:rsidRPr="009455C8">
        <w:rPr>
          <w:sz w:val="26"/>
          <w:szCs w:val="26"/>
          <w:rtl/>
          <w:lang w:eastAsia="ar" w:bidi="ar-LB"/>
        </w:rPr>
        <w:t>ال</w:t>
      </w:r>
      <w:r w:rsidR="00A7275E" w:rsidRPr="009455C8">
        <w:rPr>
          <w:sz w:val="26"/>
          <w:szCs w:val="26"/>
          <w:rtl/>
          <w:lang w:eastAsia="ar" w:bidi="ar-LB"/>
        </w:rPr>
        <w:t>بلدان غير</w:t>
      </w:r>
      <w:r w:rsidR="00D05442" w:rsidRPr="009455C8">
        <w:rPr>
          <w:sz w:val="26"/>
          <w:szCs w:val="26"/>
          <w:rtl/>
          <w:lang w:eastAsia="ar" w:bidi="ar-LB"/>
        </w:rPr>
        <w:t xml:space="preserve"> العاملة</w:t>
      </w:r>
      <w:r w:rsidR="00A7275E" w:rsidRPr="009455C8">
        <w:rPr>
          <w:sz w:val="26"/>
          <w:szCs w:val="26"/>
          <w:rtl/>
          <w:lang w:eastAsia="ar" w:bidi="ar-LB"/>
        </w:rPr>
        <w:t xml:space="preserve"> </w:t>
      </w:r>
      <w:r w:rsidR="00D05442" w:rsidRPr="009455C8">
        <w:rPr>
          <w:sz w:val="26"/>
          <w:szCs w:val="26"/>
          <w:rtl/>
          <w:lang w:eastAsia="ar" w:bidi="ar-LB"/>
        </w:rPr>
        <w:t>ب</w:t>
      </w:r>
      <w:r w:rsidR="00A7275E" w:rsidRPr="009455C8">
        <w:rPr>
          <w:sz w:val="26"/>
          <w:szCs w:val="26"/>
          <w:rtl/>
          <w:lang w:eastAsia="ar" w:bidi="ar-LB"/>
        </w:rPr>
        <w:t xml:space="preserve">المادة 5 </w:t>
      </w:r>
      <w:r w:rsidR="000E2288" w:rsidRPr="009455C8">
        <w:rPr>
          <w:sz w:val="26"/>
          <w:szCs w:val="26"/>
          <w:rtl/>
          <w:lang w:eastAsia="ar" w:bidi="ar-LB"/>
        </w:rPr>
        <w:t>وبالتالي</w:t>
      </w:r>
      <w:r w:rsidR="00A7275E" w:rsidRPr="009455C8">
        <w:rPr>
          <w:sz w:val="26"/>
          <w:szCs w:val="26"/>
          <w:rtl/>
          <w:lang w:eastAsia="ar" w:bidi="ar-LB"/>
        </w:rPr>
        <w:t xml:space="preserve"> </w:t>
      </w:r>
      <w:r w:rsidR="00CB250A" w:rsidRPr="009455C8">
        <w:rPr>
          <w:sz w:val="26"/>
          <w:szCs w:val="26"/>
          <w:rtl/>
          <w:lang w:eastAsia="ar" w:bidi="ar-LB"/>
        </w:rPr>
        <w:t>لا يمكن</w:t>
      </w:r>
      <w:r w:rsidR="00A7275E" w:rsidRPr="009455C8">
        <w:rPr>
          <w:sz w:val="26"/>
          <w:szCs w:val="26"/>
          <w:rtl/>
          <w:lang w:eastAsia="ar" w:bidi="ar-LB"/>
        </w:rPr>
        <w:t xml:space="preserve"> أن تناقشها اللجنة التنفيذية وتقرر بشأنها، لأن دورها يقتصر على الأنشطة </w:t>
      </w:r>
      <w:r w:rsidR="000E2288" w:rsidRPr="009455C8">
        <w:rPr>
          <w:sz w:val="26"/>
          <w:szCs w:val="26"/>
          <w:rtl/>
          <w:lang w:eastAsia="ar" w:bidi="ar-LB"/>
        </w:rPr>
        <w:t>التي</w:t>
      </w:r>
      <w:r w:rsidR="00A7275E" w:rsidRPr="009455C8">
        <w:rPr>
          <w:sz w:val="26"/>
          <w:szCs w:val="26"/>
          <w:rtl/>
          <w:lang w:eastAsia="ar" w:bidi="ar-LB"/>
        </w:rPr>
        <w:t xml:space="preserve"> يدعمها الصندوق المتعدد الأطراف. وكان من الأهمية بمكان عدم فرض عبء </w:t>
      </w:r>
      <w:r w:rsidR="000E2288" w:rsidRPr="009455C8">
        <w:rPr>
          <w:sz w:val="26"/>
          <w:szCs w:val="26"/>
          <w:rtl/>
          <w:lang w:eastAsia="ar" w:bidi="ar-LB"/>
        </w:rPr>
        <w:t>إضافي</w:t>
      </w:r>
      <w:r w:rsidR="00A7275E" w:rsidRPr="009455C8">
        <w:rPr>
          <w:sz w:val="26"/>
          <w:szCs w:val="26"/>
          <w:rtl/>
          <w:lang w:eastAsia="ar" w:bidi="ar-LB"/>
        </w:rPr>
        <w:t xml:space="preserve"> على بلدان المادة 5 في هذا الصدد. </w:t>
      </w:r>
      <w:r w:rsidR="00CD589F" w:rsidRPr="009455C8">
        <w:rPr>
          <w:sz w:val="26"/>
          <w:szCs w:val="26"/>
          <w:rtl/>
          <w:lang w:eastAsia="ar" w:bidi="ar-LB"/>
        </w:rPr>
        <w:t xml:space="preserve">وفضلا عن ذلك، من السابق لأوانه أن يطلب من الأمانة </w:t>
      </w:r>
      <w:r w:rsidR="00D05442" w:rsidRPr="009455C8">
        <w:rPr>
          <w:sz w:val="26"/>
          <w:szCs w:val="26"/>
          <w:rtl/>
          <w:lang w:eastAsia="ar" w:bidi="ar-LB"/>
        </w:rPr>
        <w:t>أن تعد</w:t>
      </w:r>
      <w:r w:rsidR="00CD589F" w:rsidRPr="009455C8">
        <w:rPr>
          <w:sz w:val="26"/>
          <w:szCs w:val="26"/>
          <w:rtl/>
          <w:lang w:eastAsia="ar" w:bidi="ar-LB"/>
        </w:rPr>
        <w:t xml:space="preserve"> </w:t>
      </w:r>
      <w:r w:rsidR="00AA24F7" w:rsidRPr="009455C8">
        <w:rPr>
          <w:sz w:val="26"/>
          <w:szCs w:val="26"/>
          <w:rtl/>
          <w:lang w:eastAsia="ar" w:bidi="ar-LB"/>
        </w:rPr>
        <w:t xml:space="preserve">تحديثا للوثيقة </w:t>
      </w:r>
      <w:r w:rsidR="00AA24F7" w:rsidRPr="009455C8">
        <w:rPr>
          <w:sz w:val="26"/>
          <w:szCs w:val="26"/>
          <w:lang w:eastAsia="ar" w:bidi="ar-LB"/>
        </w:rPr>
        <w:t>UNEP/</w:t>
      </w:r>
      <w:proofErr w:type="spellStart"/>
      <w:r w:rsidR="00AA24F7" w:rsidRPr="009455C8">
        <w:rPr>
          <w:sz w:val="26"/>
          <w:szCs w:val="26"/>
          <w:lang w:eastAsia="ar" w:bidi="ar-LB"/>
        </w:rPr>
        <w:t>OzL.Pro</w:t>
      </w:r>
      <w:proofErr w:type="spellEnd"/>
      <w:r w:rsidR="00AA24F7" w:rsidRPr="009455C8">
        <w:rPr>
          <w:sz w:val="26"/>
          <w:szCs w:val="26"/>
          <w:lang w:eastAsia="ar" w:bidi="ar-LB"/>
        </w:rPr>
        <w:t>/ExCom/91/69</w:t>
      </w:r>
      <w:r w:rsidR="00AA24F7" w:rsidRPr="009455C8">
        <w:rPr>
          <w:sz w:val="26"/>
          <w:szCs w:val="26"/>
          <w:rtl/>
          <w:lang w:eastAsia="ar" w:bidi="ar-LB"/>
        </w:rPr>
        <w:t xml:space="preserve"> قبل أن تنظر اللجنة في مخرجات الاجتماع الخامس والثلاثين للأطراف في بروتوكول مونتريال.</w:t>
      </w:r>
    </w:p>
    <w:p w14:paraId="0599B020" w14:textId="77777777" w:rsidR="00E251BD" w:rsidRPr="009455C8" w:rsidRDefault="00E251BD" w:rsidP="00E251BD">
      <w:pPr>
        <w:bidi/>
        <w:rPr>
          <w:sz w:val="26"/>
          <w:szCs w:val="26"/>
          <w:lang w:val="en-CA" w:bidi="ar-LB"/>
        </w:rPr>
      </w:pPr>
    </w:p>
    <w:p w14:paraId="03089804" w14:textId="6C136A60" w:rsidR="00682477" w:rsidRPr="009455C8" w:rsidRDefault="0095772C" w:rsidP="008D06EC">
      <w:pPr>
        <w:numPr>
          <w:ilvl w:val="0"/>
          <w:numId w:val="1"/>
        </w:numPr>
        <w:bidi/>
        <w:spacing w:after="240"/>
        <w:outlineLvl w:val="0"/>
        <w:rPr>
          <w:sz w:val="26"/>
          <w:szCs w:val="26"/>
          <w:lang w:val="en-CA" w:bidi="ar-LB"/>
        </w:rPr>
      </w:pPr>
      <w:r w:rsidRPr="009455C8">
        <w:rPr>
          <w:sz w:val="26"/>
          <w:szCs w:val="26"/>
          <w:rtl/>
          <w:lang w:eastAsia="ar" w:bidi="ar-LB"/>
        </w:rPr>
        <w:t xml:space="preserve">وقال أعضاء آخرون أنه بينما من غير </w:t>
      </w:r>
      <w:r w:rsidR="000E2288" w:rsidRPr="009455C8">
        <w:rPr>
          <w:sz w:val="26"/>
          <w:szCs w:val="26"/>
          <w:rtl/>
          <w:lang w:eastAsia="ar" w:bidi="ar-LB"/>
        </w:rPr>
        <w:t>الضروري</w:t>
      </w:r>
      <w:r w:rsidRPr="009455C8">
        <w:rPr>
          <w:sz w:val="26"/>
          <w:szCs w:val="26"/>
          <w:rtl/>
          <w:lang w:eastAsia="ar" w:bidi="ar-LB"/>
        </w:rPr>
        <w:t xml:space="preserve"> أن يكون تحديث الوثيقة مفيدا، بما في ذلك </w:t>
      </w:r>
      <w:r w:rsidR="00A45101" w:rsidRPr="009455C8">
        <w:rPr>
          <w:sz w:val="26"/>
          <w:szCs w:val="26"/>
          <w:rtl/>
          <w:lang w:eastAsia="ar" w:bidi="ar-LB"/>
        </w:rPr>
        <w:t xml:space="preserve">الانتباه إلى مخرجات الاجتماع الرابع والثلاثين للأطراف وحلقة العمل </w:t>
      </w:r>
      <w:r w:rsidR="000E2288" w:rsidRPr="009455C8">
        <w:rPr>
          <w:sz w:val="26"/>
          <w:szCs w:val="26"/>
          <w:rtl/>
          <w:lang w:eastAsia="ar" w:bidi="ar-LB"/>
        </w:rPr>
        <w:t>التي</w:t>
      </w:r>
      <w:r w:rsidR="00A45101" w:rsidRPr="009455C8">
        <w:rPr>
          <w:sz w:val="26"/>
          <w:szCs w:val="26"/>
          <w:rtl/>
          <w:lang w:eastAsia="ar" w:bidi="ar-LB"/>
        </w:rPr>
        <w:t xml:space="preserve"> ستعقد عقب الاجت</w:t>
      </w:r>
      <w:r w:rsidR="00FE0B7D" w:rsidRPr="009455C8">
        <w:rPr>
          <w:sz w:val="26"/>
          <w:szCs w:val="26"/>
          <w:rtl/>
          <w:lang w:eastAsia="ar" w:bidi="ar-LB"/>
        </w:rPr>
        <w:t>م</w:t>
      </w:r>
      <w:r w:rsidR="008D06EC" w:rsidRPr="009455C8">
        <w:rPr>
          <w:sz w:val="26"/>
          <w:szCs w:val="26"/>
          <w:rtl/>
          <w:lang w:eastAsia="ar" w:bidi="ar-LB"/>
        </w:rPr>
        <w:t>اع</w:t>
      </w:r>
      <w:r w:rsidR="00FE0B7D" w:rsidRPr="009455C8">
        <w:rPr>
          <w:sz w:val="26"/>
          <w:szCs w:val="26"/>
          <w:rtl/>
          <w:lang w:eastAsia="ar" w:bidi="ar-LB"/>
        </w:rPr>
        <w:t xml:space="preserve"> </w:t>
      </w:r>
      <w:r w:rsidR="00A45101" w:rsidRPr="009455C8">
        <w:rPr>
          <w:sz w:val="26"/>
          <w:szCs w:val="26"/>
          <w:rtl/>
          <w:lang w:eastAsia="ar" w:bidi="ar-LB"/>
        </w:rPr>
        <w:t xml:space="preserve">الخامس والأربعين </w:t>
      </w:r>
      <w:r w:rsidR="00FC5635" w:rsidRPr="009455C8">
        <w:rPr>
          <w:color w:val="000000" w:themeColor="text1"/>
          <w:sz w:val="26"/>
          <w:szCs w:val="26"/>
          <w:rtl/>
          <w:lang w:bidi="ar-LB"/>
        </w:rPr>
        <w:t xml:space="preserve">للفريق العامل المفتوح العضوية، </w:t>
      </w:r>
      <w:r w:rsidR="00E4117A">
        <w:rPr>
          <w:color w:val="000000" w:themeColor="text1"/>
          <w:sz w:val="26"/>
          <w:szCs w:val="26"/>
          <w:rtl/>
          <w:lang w:bidi="ar-LB"/>
        </w:rPr>
        <w:t>تماشيا</w:t>
      </w:r>
      <w:r w:rsidR="00FC5635" w:rsidRPr="009455C8">
        <w:rPr>
          <w:color w:val="000000" w:themeColor="text1"/>
          <w:sz w:val="26"/>
          <w:szCs w:val="26"/>
          <w:rtl/>
          <w:lang w:bidi="ar-LB"/>
        </w:rPr>
        <w:t xml:space="preserve"> مع المقرر 34/8.</w:t>
      </w:r>
      <w:r w:rsidR="00FE0B7D" w:rsidRPr="009455C8">
        <w:rPr>
          <w:color w:val="000000" w:themeColor="text1"/>
          <w:sz w:val="26"/>
          <w:szCs w:val="26"/>
          <w:rtl/>
          <w:lang w:bidi="ar-LB"/>
        </w:rPr>
        <w:t xml:space="preserve"> وتم ملاحظة أن بعض عناصر الوثيقة كانت محددة بعمل اللجنة التنفيذية ومن ثم يمكن مناقشتها بشكل مفيد. وقال أحد الأعضاء </w:t>
      </w:r>
      <w:r w:rsidR="008D06EC" w:rsidRPr="009455C8">
        <w:rPr>
          <w:color w:val="000000" w:themeColor="text1"/>
          <w:sz w:val="26"/>
          <w:szCs w:val="26"/>
          <w:rtl/>
          <w:lang w:bidi="ar-LB"/>
        </w:rPr>
        <w:t>إن هناك</w:t>
      </w:r>
      <w:r w:rsidR="00FE0B7D" w:rsidRPr="009455C8">
        <w:rPr>
          <w:color w:val="000000" w:themeColor="text1"/>
          <w:sz w:val="26"/>
          <w:szCs w:val="26"/>
          <w:rtl/>
          <w:lang w:bidi="ar-LB"/>
        </w:rPr>
        <w:t xml:space="preserve"> حاجة لتوضيح المحفل الملائم لتناول المسائل المثارة في الوثيقة.</w:t>
      </w:r>
    </w:p>
    <w:p w14:paraId="7BBC8453" w14:textId="7F1DF421" w:rsidR="00682477" w:rsidRPr="009455C8" w:rsidRDefault="00FE0B7D" w:rsidP="00EF70BF">
      <w:pPr>
        <w:numPr>
          <w:ilvl w:val="0"/>
          <w:numId w:val="1"/>
        </w:numPr>
        <w:bidi/>
        <w:spacing w:after="240"/>
        <w:outlineLvl w:val="0"/>
        <w:rPr>
          <w:sz w:val="26"/>
          <w:szCs w:val="26"/>
          <w:lang w:val="en-CA" w:bidi="ar-LB"/>
        </w:rPr>
      </w:pPr>
      <w:r w:rsidRPr="009455C8">
        <w:rPr>
          <w:sz w:val="26"/>
          <w:szCs w:val="26"/>
          <w:rtl/>
          <w:lang w:eastAsia="ar" w:bidi="ar-LB"/>
        </w:rPr>
        <w:t>وقال عضو آخر إن دعم</w:t>
      </w:r>
      <w:r w:rsidR="00682477" w:rsidRPr="009455C8">
        <w:rPr>
          <w:sz w:val="26"/>
          <w:szCs w:val="26"/>
          <w:rtl/>
          <w:lang w:eastAsia="ar" w:bidi="ar-LB"/>
        </w:rPr>
        <w:t xml:space="preserve"> </w:t>
      </w:r>
      <w:r w:rsidRPr="009455C8">
        <w:rPr>
          <w:sz w:val="26"/>
          <w:szCs w:val="26"/>
          <w:rtl/>
          <w:lang w:eastAsia="ar" w:bidi="ar-LB"/>
        </w:rPr>
        <w:t>ا</w:t>
      </w:r>
      <w:r w:rsidR="00682477" w:rsidRPr="009455C8">
        <w:rPr>
          <w:sz w:val="26"/>
          <w:szCs w:val="26"/>
          <w:rtl/>
          <w:lang w:eastAsia="ar" w:bidi="ar-LB"/>
        </w:rPr>
        <w:t xml:space="preserve">لرصد والإبلاغ والتحقق والترخيص </w:t>
      </w:r>
      <w:r w:rsidRPr="009455C8">
        <w:rPr>
          <w:sz w:val="26"/>
          <w:szCs w:val="26"/>
          <w:rtl/>
          <w:lang w:eastAsia="ar" w:bidi="ar-LB"/>
        </w:rPr>
        <w:t xml:space="preserve">والإطار الناظم </w:t>
      </w:r>
      <w:r w:rsidR="00EF70BF" w:rsidRPr="009455C8">
        <w:rPr>
          <w:sz w:val="26"/>
          <w:szCs w:val="26"/>
          <w:rtl/>
          <w:lang w:eastAsia="ar" w:bidi="ar-LB"/>
        </w:rPr>
        <w:t>الموضوع</w:t>
      </w:r>
      <w:r w:rsidRPr="009455C8">
        <w:rPr>
          <w:sz w:val="26"/>
          <w:szCs w:val="26"/>
          <w:rtl/>
          <w:lang w:eastAsia="ar" w:bidi="ar-LB"/>
        </w:rPr>
        <w:t xml:space="preserve"> بموجب الصندوق كان الأولوية الرئيس</w:t>
      </w:r>
      <w:r w:rsidR="00EF70BF" w:rsidRPr="009455C8">
        <w:rPr>
          <w:sz w:val="26"/>
          <w:szCs w:val="26"/>
          <w:rtl/>
          <w:lang w:eastAsia="ar" w:bidi="ar-LB"/>
        </w:rPr>
        <w:t>ي</w:t>
      </w:r>
      <w:r w:rsidRPr="009455C8">
        <w:rPr>
          <w:sz w:val="26"/>
          <w:szCs w:val="26"/>
          <w:rtl/>
          <w:lang w:eastAsia="ar" w:bidi="ar-LB"/>
        </w:rPr>
        <w:t xml:space="preserve">ة ولذا </w:t>
      </w:r>
      <w:r w:rsidR="000E2288" w:rsidRPr="009455C8">
        <w:rPr>
          <w:sz w:val="26"/>
          <w:szCs w:val="26"/>
          <w:rtl/>
          <w:lang w:eastAsia="ar" w:bidi="ar-LB"/>
        </w:rPr>
        <w:t>ينبغي</w:t>
      </w:r>
      <w:r w:rsidRPr="009455C8">
        <w:rPr>
          <w:sz w:val="26"/>
          <w:szCs w:val="26"/>
          <w:rtl/>
          <w:lang w:eastAsia="ar" w:bidi="ar-LB"/>
        </w:rPr>
        <w:t xml:space="preserve"> </w:t>
      </w:r>
      <w:r w:rsidR="0017023F" w:rsidRPr="009455C8">
        <w:rPr>
          <w:sz w:val="26"/>
          <w:szCs w:val="26"/>
          <w:rtl/>
          <w:lang w:eastAsia="ar" w:bidi="ar-LB"/>
        </w:rPr>
        <w:t xml:space="preserve">مواصلة </w:t>
      </w:r>
      <w:r w:rsidRPr="009455C8">
        <w:rPr>
          <w:sz w:val="26"/>
          <w:szCs w:val="26"/>
          <w:rtl/>
          <w:lang w:eastAsia="ar" w:bidi="ar-LB"/>
        </w:rPr>
        <w:t xml:space="preserve">مناقشة المسألة </w:t>
      </w:r>
      <w:r w:rsidR="0017023F" w:rsidRPr="009455C8">
        <w:rPr>
          <w:sz w:val="26"/>
          <w:szCs w:val="26"/>
          <w:rtl/>
          <w:lang w:eastAsia="ar" w:bidi="ar-LB"/>
        </w:rPr>
        <w:t>في الاجتماع الثالث والتسعين للجنة.</w:t>
      </w:r>
    </w:p>
    <w:p w14:paraId="0C5B69B2" w14:textId="4A1B5D13" w:rsidR="00682477" w:rsidRPr="009455C8" w:rsidRDefault="001B1C18" w:rsidP="00682477">
      <w:pPr>
        <w:pStyle w:val="Heading1"/>
        <w:bidi/>
        <w:rPr>
          <w:color w:val="000000" w:themeColor="text1"/>
          <w:sz w:val="26"/>
          <w:szCs w:val="26"/>
          <w:lang w:bidi="ar-LB"/>
        </w:rPr>
      </w:pPr>
      <w:r w:rsidRPr="009455C8">
        <w:rPr>
          <w:sz w:val="26"/>
          <w:szCs w:val="26"/>
          <w:rtl/>
          <w:lang w:eastAsia="ar" w:bidi="ar-LB"/>
        </w:rPr>
        <w:t xml:space="preserve">على ضوء المناقشة، </w:t>
      </w:r>
      <w:r w:rsidR="00687CA8" w:rsidRPr="009455C8">
        <w:rPr>
          <w:sz w:val="26"/>
          <w:szCs w:val="26"/>
          <w:rtl/>
          <w:lang w:eastAsia="ar" w:bidi="ar-LB"/>
        </w:rPr>
        <w:t xml:space="preserve">قررت اللجنة التنفيذية أن تؤجل إلى الاجتماع الثالث والتسعين النظر في الوثيقة </w:t>
      </w:r>
      <w:r w:rsidR="00687CA8" w:rsidRPr="009455C8">
        <w:rPr>
          <w:sz w:val="26"/>
          <w:szCs w:val="26"/>
          <w:lang w:eastAsia="ar" w:bidi="ar-LB"/>
        </w:rPr>
        <w:t>UNEP/</w:t>
      </w:r>
      <w:proofErr w:type="spellStart"/>
      <w:r w:rsidR="00687CA8" w:rsidRPr="009455C8">
        <w:rPr>
          <w:sz w:val="26"/>
          <w:szCs w:val="26"/>
          <w:lang w:eastAsia="ar" w:bidi="ar-LB"/>
        </w:rPr>
        <w:t>OzL.Pro</w:t>
      </w:r>
      <w:proofErr w:type="spellEnd"/>
      <w:r w:rsidR="00687CA8" w:rsidRPr="009455C8">
        <w:rPr>
          <w:sz w:val="26"/>
          <w:szCs w:val="26"/>
          <w:lang w:eastAsia="ar" w:bidi="ar-LB"/>
        </w:rPr>
        <w:t>/ExCom/91/69</w:t>
      </w:r>
      <w:r w:rsidR="00687CA8" w:rsidRPr="009455C8">
        <w:rPr>
          <w:sz w:val="26"/>
          <w:szCs w:val="26"/>
          <w:rtl/>
          <w:lang w:eastAsia="ar" w:bidi="ar-LB"/>
        </w:rPr>
        <w:t xml:space="preserve"> بشأن الاستعراض العام لنظم الرصد والإبلاغ والتحقق والترخيص والحصص قيد النفاذ </w:t>
      </w:r>
      <w:r w:rsidR="000E2288" w:rsidRPr="009455C8">
        <w:rPr>
          <w:sz w:val="26"/>
          <w:szCs w:val="26"/>
          <w:rtl/>
          <w:lang w:eastAsia="ar" w:bidi="ar-LB"/>
        </w:rPr>
        <w:t>التي</w:t>
      </w:r>
      <w:r w:rsidR="00687CA8" w:rsidRPr="009455C8">
        <w:rPr>
          <w:sz w:val="26"/>
          <w:szCs w:val="26"/>
          <w:rtl/>
          <w:lang w:eastAsia="ar" w:bidi="ar-LB"/>
        </w:rPr>
        <w:t xml:space="preserve"> وضعت بدعم من الصندوق المتعدد الأطراف (المقرر 89/2)، مع الأخذ في الاعتبار المناقشات في الاجتماعين التاسع والثمانين </w:t>
      </w:r>
      <w:r w:rsidR="000E2288" w:rsidRPr="009455C8">
        <w:rPr>
          <w:sz w:val="26"/>
          <w:szCs w:val="26"/>
          <w:rtl/>
          <w:lang w:eastAsia="ar" w:bidi="ar-LB"/>
        </w:rPr>
        <w:t>والحادي</w:t>
      </w:r>
      <w:r w:rsidR="00687CA8" w:rsidRPr="009455C8">
        <w:rPr>
          <w:sz w:val="26"/>
          <w:szCs w:val="26"/>
          <w:rtl/>
          <w:lang w:eastAsia="ar" w:bidi="ar-LB"/>
        </w:rPr>
        <w:t xml:space="preserve"> والتسعينات </w:t>
      </w:r>
      <w:r w:rsidR="00CC310C" w:rsidRPr="009455C8">
        <w:rPr>
          <w:sz w:val="26"/>
          <w:szCs w:val="26"/>
          <w:rtl/>
          <w:lang w:eastAsia="ar" w:bidi="ar-LB"/>
        </w:rPr>
        <w:t xml:space="preserve">والمناقشات ذات </w:t>
      </w:r>
      <w:r w:rsidR="00687CA8" w:rsidRPr="009455C8">
        <w:rPr>
          <w:sz w:val="26"/>
          <w:szCs w:val="26"/>
          <w:rtl/>
          <w:lang w:eastAsia="ar" w:bidi="ar-LB"/>
        </w:rPr>
        <w:t>العلاقة</w:t>
      </w:r>
      <w:r w:rsidR="00CC310C" w:rsidRPr="009455C8">
        <w:rPr>
          <w:sz w:val="26"/>
          <w:szCs w:val="26"/>
          <w:rtl/>
          <w:lang w:eastAsia="ar" w:bidi="ar-LB"/>
        </w:rPr>
        <w:t xml:space="preserve"> </w:t>
      </w:r>
      <w:r w:rsidR="00687CA8" w:rsidRPr="009455C8">
        <w:rPr>
          <w:sz w:val="26"/>
          <w:szCs w:val="26"/>
          <w:rtl/>
          <w:lang w:eastAsia="ar" w:bidi="ar-LB"/>
        </w:rPr>
        <w:t xml:space="preserve">في الاجتماع الرابع والثلاثين للأطراف في بروتوكول مونتريال والاجتماع الخامس والأربعين </w:t>
      </w:r>
      <w:r w:rsidR="00687CA8" w:rsidRPr="009455C8">
        <w:rPr>
          <w:color w:val="000000" w:themeColor="text1"/>
          <w:sz w:val="26"/>
          <w:szCs w:val="26"/>
          <w:rtl/>
          <w:lang w:bidi="ar-LB"/>
        </w:rPr>
        <w:t xml:space="preserve">للفريق العامل المفتوح العضوية، بما في ذلك حلقة العمل لمزيد من دعم التنفيذ الفعال وإنفاذ بروتوكول مونتريال </w:t>
      </w:r>
      <w:r w:rsidR="000E2288" w:rsidRPr="009455C8">
        <w:rPr>
          <w:color w:val="000000" w:themeColor="text1"/>
          <w:sz w:val="26"/>
          <w:szCs w:val="26"/>
          <w:rtl/>
          <w:lang w:bidi="ar-LB"/>
        </w:rPr>
        <w:t>التي</w:t>
      </w:r>
      <w:r w:rsidR="00687CA8" w:rsidRPr="009455C8">
        <w:rPr>
          <w:color w:val="000000" w:themeColor="text1"/>
          <w:sz w:val="26"/>
          <w:szCs w:val="26"/>
          <w:rtl/>
          <w:lang w:bidi="ar-LB"/>
        </w:rPr>
        <w:t xml:space="preserve"> تعقد </w:t>
      </w:r>
      <w:r w:rsidR="00E4117A">
        <w:rPr>
          <w:color w:val="000000" w:themeColor="text1"/>
          <w:sz w:val="26"/>
          <w:szCs w:val="26"/>
          <w:rtl/>
          <w:lang w:bidi="ar-LB"/>
        </w:rPr>
        <w:t>تماشيا</w:t>
      </w:r>
      <w:r w:rsidR="00687CA8" w:rsidRPr="009455C8">
        <w:rPr>
          <w:color w:val="000000" w:themeColor="text1"/>
          <w:sz w:val="26"/>
          <w:szCs w:val="26"/>
          <w:rtl/>
          <w:lang w:bidi="ar-LB"/>
        </w:rPr>
        <w:t xml:space="preserve"> مع المقرر 34/8، وكلما انطبق، الاجتماع الخامس والثلاثين للأطراف (المقرر 91/68).</w:t>
      </w:r>
      <w:r w:rsidR="00687CA8" w:rsidRPr="009455C8">
        <w:rPr>
          <w:rStyle w:val="FootnoteReference"/>
          <w:color w:val="000000" w:themeColor="text1"/>
          <w:sz w:val="26"/>
          <w:szCs w:val="26"/>
          <w:rtl/>
          <w:lang w:bidi="ar-LB"/>
        </w:rPr>
        <w:footnoteReference w:id="3"/>
      </w:r>
    </w:p>
    <w:p w14:paraId="21BEAAD0" w14:textId="3A09A902" w:rsidR="00E2659E" w:rsidRPr="009455C8" w:rsidRDefault="00E2659E" w:rsidP="00E2659E">
      <w:pPr>
        <w:bidi/>
        <w:rPr>
          <w:b/>
          <w:bCs/>
          <w:sz w:val="26"/>
          <w:szCs w:val="26"/>
          <w:rtl/>
          <w:lang w:val="en-US" w:bidi="ar-LB"/>
        </w:rPr>
      </w:pPr>
      <w:r w:rsidRPr="009455C8">
        <w:rPr>
          <w:b/>
          <w:bCs/>
          <w:sz w:val="26"/>
          <w:szCs w:val="26"/>
          <w:rtl/>
          <w:lang w:val="en-US" w:bidi="ar-LB"/>
        </w:rPr>
        <w:t>الاجتماع الرابع والثلاثون للأطراف في بروتوكول مونتريال</w:t>
      </w:r>
    </w:p>
    <w:p w14:paraId="62E9AFC9" w14:textId="77777777" w:rsidR="00E2659E" w:rsidRPr="009455C8" w:rsidRDefault="00E2659E" w:rsidP="00E2659E">
      <w:pPr>
        <w:bidi/>
        <w:rPr>
          <w:sz w:val="26"/>
          <w:szCs w:val="26"/>
          <w:rtl/>
          <w:lang w:val="en-US" w:bidi="ar-LB"/>
        </w:rPr>
      </w:pPr>
    </w:p>
    <w:p w14:paraId="29F29ACC" w14:textId="1C488EB9" w:rsidR="00682477" w:rsidRPr="009455C8" w:rsidRDefault="00682477" w:rsidP="009604D9">
      <w:pPr>
        <w:pStyle w:val="Heading1"/>
        <w:bidi/>
        <w:rPr>
          <w:sz w:val="26"/>
          <w:szCs w:val="26"/>
          <w:rtl/>
          <w:lang w:bidi="ar-LB"/>
        </w:rPr>
      </w:pPr>
      <w:r w:rsidRPr="009455C8">
        <w:rPr>
          <w:sz w:val="26"/>
          <w:szCs w:val="26"/>
          <w:rtl/>
          <w:lang w:eastAsia="ar" w:bidi="ar-LB"/>
        </w:rPr>
        <w:t xml:space="preserve">في </w:t>
      </w:r>
      <w:r w:rsidR="00210968" w:rsidRPr="009455C8">
        <w:rPr>
          <w:sz w:val="26"/>
          <w:szCs w:val="26"/>
          <w:rtl/>
          <w:lang w:eastAsia="ar" w:bidi="ar-LB"/>
        </w:rPr>
        <w:t>اجتماع الأطراف الرابع والثلاثين، استرعى الرئيس المشارك الانتباه إلى المعلومات الواردة في الفقرات من 44 إلى 47 من مذكرة أمانة الأوزون بشأن قضايا يناقشها الاجتماع الرابع والثلاثين للأطراف</w:t>
      </w:r>
      <w:r w:rsidR="00942F25" w:rsidRPr="009455C8">
        <w:rPr>
          <w:sz w:val="26"/>
          <w:szCs w:val="26"/>
          <w:rtl/>
          <w:lang w:eastAsia="ar" w:bidi="ar-LB"/>
        </w:rPr>
        <w:t xml:space="preserve"> لبروتوكول مونتريال ومعلومات تحظى باهتمام الاجتماع </w:t>
      </w:r>
      <w:r w:rsidR="00942F25" w:rsidRPr="009455C8">
        <w:rPr>
          <w:sz w:val="26"/>
          <w:szCs w:val="26"/>
          <w:lang w:bidi="ar-LB"/>
        </w:rPr>
        <w:t>(UNEP/OzL.Pro.34/2)</w:t>
      </w:r>
      <w:r w:rsidR="00942F25" w:rsidRPr="009455C8">
        <w:rPr>
          <w:sz w:val="26"/>
          <w:szCs w:val="26"/>
          <w:rtl/>
          <w:lang w:bidi="ar-LB"/>
        </w:rPr>
        <w:t xml:space="preserve">ومذكرة أمانة الأوزون بشأن "الطرق الممكنة لتناول الانتاج غير </w:t>
      </w:r>
      <w:r w:rsidR="000E2288" w:rsidRPr="009455C8">
        <w:rPr>
          <w:sz w:val="26"/>
          <w:szCs w:val="26"/>
          <w:rtl/>
          <w:lang w:bidi="ar-LB"/>
        </w:rPr>
        <w:t>القانوني</w:t>
      </w:r>
      <w:r w:rsidR="00942F25" w:rsidRPr="009455C8">
        <w:rPr>
          <w:sz w:val="26"/>
          <w:szCs w:val="26"/>
          <w:rtl/>
          <w:lang w:bidi="ar-LB"/>
        </w:rPr>
        <w:t xml:space="preserve"> والاتجار غير </w:t>
      </w:r>
      <w:r w:rsidR="000E2288" w:rsidRPr="009455C8">
        <w:rPr>
          <w:sz w:val="26"/>
          <w:szCs w:val="26"/>
          <w:rtl/>
          <w:lang w:bidi="ar-LB"/>
        </w:rPr>
        <w:t>الشرعي</w:t>
      </w:r>
      <w:r w:rsidR="00942F25" w:rsidRPr="009455C8">
        <w:rPr>
          <w:sz w:val="26"/>
          <w:szCs w:val="26"/>
          <w:rtl/>
          <w:lang w:bidi="ar-LB"/>
        </w:rPr>
        <w:t xml:space="preserve"> في المواد الخاضعة </w:t>
      </w:r>
      <w:r w:rsidR="002F4191">
        <w:rPr>
          <w:sz w:val="26"/>
          <w:szCs w:val="26"/>
          <w:rtl/>
          <w:lang w:val="en-US" w:bidi="ar-LB"/>
        </w:rPr>
        <w:t>للرقابة</w:t>
      </w:r>
      <w:r w:rsidR="00942F25" w:rsidRPr="009455C8">
        <w:rPr>
          <w:sz w:val="26"/>
          <w:szCs w:val="26"/>
          <w:rtl/>
          <w:lang w:bidi="ar-LB"/>
        </w:rPr>
        <w:t xml:space="preserve"> بموجب بروتوكول مونتريال وتحديد الثغرات المحتملة  في إجراء عدم الامتثال والتحديات والأدوات والأفكار والاقتراحات من أجل التحسينات" </w:t>
      </w:r>
      <w:r w:rsidR="00942F25" w:rsidRPr="009455C8">
        <w:rPr>
          <w:sz w:val="26"/>
          <w:szCs w:val="26"/>
          <w:lang w:bidi="ar-LB"/>
        </w:rPr>
        <w:t>(UNEP/OzL.Pro.34/8)</w:t>
      </w:r>
      <w:r w:rsidR="00942F25" w:rsidRPr="009455C8">
        <w:rPr>
          <w:sz w:val="26"/>
          <w:szCs w:val="26"/>
          <w:rtl/>
          <w:lang w:bidi="ar-LB"/>
        </w:rPr>
        <w:t xml:space="preserve"> والفقرات من 49 إلى 53 من تقرير الاجتماع الرابع والأربعين </w:t>
      </w:r>
      <w:r w:rsidR="00942F25" w:rsidRPr="009455C8">
        <w:rPr>
          <w:color w:val="000000" w:themeColor="text1"/>
          <w:sz w:val="26"/>
          <w:szCs w:val="26"/>
          <w:rtl/>
          <w:lang w:bidi="ar-LB"/>
        </w:rPr>
        <w:t xml:space="preserve">للفريق العامل المفتوح العضوية </w:t>
      </w:r>
      <w:r w:rsidR="00942F25" w:rsidRPr="009455C8">
        <w:rPr>
          <w:sz w:val="26"/>
          <w:szCs w:val="26"/>
          <w:lang w:bidi="ar-LB"/>
        </w:rPr>
        <w:t>(UNEP/OzL.Pro.WG.1/44/4)</w:t>
      </w:r>
      <w:r w:rsidR="00942F25" w:rsidRPr="009455C8">
        <w:rPr>
          <w:sz w:val="26"/>
          <w:szCs w:val="26"/>
          <w:rtl/>
          <w:lang w:bidi="ar-LB"/>
        </w:rPr>
        <w:t>. وبعد المناقشات في الجلسة العامة وفريق الاتصال، اتخذت الأطراف مقررا يتعلق بدعم العمليات المؤسسية فيما يتعلق بالمعلومات عن</w:t>
      </w:r>
      <w:r w:rsidR="009604D9" w:rsidRPr="009455C8">
        <w:rPr>
          <w:sz w:val="26"/>
          <w:szCs w:val="26"/>
          <w:rtl/>
          <w:lang w:bidi="ar-LB"/>
        </w:rPr>
        <w:t xml:space="preserve"> انبعاثات المنتج </w:t>
      </w:r>
      <w:r w:rsidR="002F4191" w:rsidRPr="009455C8">
        <w:rPr>
          <w:sz w:val="26"/>
          <w:szCs w:val="26"/>
          <w:rtl/>
          <w:lang w:bidi="ar-LB"/>
        </w:rPr>
        <w:t>الجانبي</w:t>
      </w:r>
      <w:r w:rsidR="00942F25" w:rsidRPr="009455C8">
        <w:rPr>
          <w:sz w:val="26"/>
          <w:szCs w:val="26"/>
          <w:rtl/>
          <w:lang w:bidi="ar-LB"/>
        </w:rPr>
        <w:t xml:space="preserve"> </w:t>
      </w:r>
      <w:r w:rsidR="009604D9" w:rsidRPr="009455C8">
        <w:rPr>
          <w:sz w:val="26"/>
          <w:szCs w:val="26"/>
          <w:rtl/>
          <w:lang w:bidi="ar-LB"/>
        </w:rPr>
        <w:t>ل</w:t>
      </w:r>
      <w:r w:rsidR="00942F25" w:rsidRPr="009455C8">
        <w:rPr>
          <w:sz w:val="26"/>
          <w:szCs w:val="26"/>
          <w:rtl/>
          <w:lang w:bidi="ar-LB"/>
        </w:rPr>
        <w:t xml:space="preserve">لهيدروفلوروكربون-23 </w:t>
      </w:r>
      <w:r w:rsidR="009604D9" w:rsidRPr="009455C8">
        <w:rPr>
          <w:sz w:val="26"/>
          <w:szCs w:val="26"/>
          <w:rtl/>
          <w:lang w:bidi="ar-LB"/>
        </w:rPr>
        <w:t xml:space="preserve">(المقرر 34/7) والمقرر المتعلق بدعم مؤسسات بروتوكول مونتريال، بما في ذلك مكافحة الاتجار غير </w:t>
      </w:r>
      <w:r w:rsidR="000E2288" w:rsidRPr="009455C8">
        <w:rPr>
          <w:sz w:val="26"/>
          <w:szCs w:val="26"/>
          <w:rtl/>
          <w:lang w:bidi="ar-LB"/>
        </w:rPr>
        <w:t>القانوني</w:t>
      </w:r>
      <w:r w:rsidR="009604D9" w:rsidRPr="009455C8">
        <w:rPr>
          <w:sz w:val="26"/>
          <w:szCs w:val="26"/>
          <w:rtl/>
          <w:lang w:bidi="ar-LB"/>
        </w:rPr>
        <w:t xml:space="preserve"> (المقرر 34/8).</w:t>
      </w:r>
    </w:p>
    <w:p w14:paraId="74EA8B09" w14:textId="73D8316E" w:rsidR="009604D9" w:rsidRPr="009455C8" w:rsidRDefault="009604D9" w:rsidP="00CC310C">
      <w:pPr>
        <w:bidi/>
        <w:rPr>
          <w:b/>
          <w:bCs/>
          <w:sz w:val="26"/>
          <w:szCs w:val="26"/>
          <w:rtl/>
          <w:lang w:bidi="ar-LB"/>
        </w:rPr>
      </w:pPr>
      <w:r w:rsidRPr="009455C8">
        <w:rPr>
          <w:b/>
          <w:bCs/>
          <w:sz w:val="26"/>
          <w:szCs w:val="26"/>
          <w:rtl/>
          <w:lang w:bidi="ar-LB"/>
        </w:rPr>
        <w:t xml:space="preserve">حلقات عمل بشأن مزيد من دعم التنفيذ الفعال </w:t>
      </w:r>
      <w:r w:rsidR="00CC310C" w:rsidRPr="009455C8">
        <w:rPr>
          <w:b/>
          <w:bCs/>
          <w:sz w:val="26"/>
          <w:szCs w:val="26"/>
          <w:rtl/>
          <w:lang w:bidi="ar-LB"/>
        </w:rPr>
        <w:t>ل</w:t>
      </w:r>
      <w:r w:rsidRPr="009455C8">
        <w:rPr>
          <w:b/>
          <w:bCs/>
          <w:sz w:val="26"/>
          <w:szCs w:val="26"/>
          <w:rtl/>
          <w:lang w:bidi="ar-LB"/>
        </w:rPr>
        <w:t>بروتوكول مونتريال</w:t>
      </w:r>
      <w:r w:rsidR="00CC310C" w:rsidRPr="009455C8">
        <w:rPr>
          <w:b/>
          <w:bCs/>
          <w:sz w:val="26"/>
          <w:szCs w:val="26"/>
          <w:rtl/>
          <w:lang w:bidi="ar-LB"/>
        </w:rPr>
        <w:t xml:space="preserve"> وإنفاذه</w:t>
      </w:r>
    </w:p>
    <w:p w14:paraId="5B294260" w14:textId="6F8B42D1" w:rsidR="00682477" w:rsidRPr="009455C8" w:rsidRDefault="00455D34" w:rsidP="00CC310C">
      <w:pPr>
        <w:pStyle w:val="Heading1"/>
        <w:bidi/>
        <w:rPr>
          <w:sz w:val="26"/>
          <w:szCs w:val="26"/>
          <w:rtl/>
          <w:lang w:eastAsia="ar" w:bidi="ar-LB"/>
        </w:rPr>
      </w:pPr>
      <w:r>
        <w:rPr>
          <w:sz w:val="26"/>
          <w:szCs w:val="26"/>
          <w:rtl/>
          <w:lang w:val="en-US" w:eastAsia="ar" w:bidi="ar-LB"/>
        </w:rPr>
        <w:t>تماشيا</w:t>
      </w:r>
      <w:r w:rsidR="009604D9" w:rsidRPr="009455C8">
        <w:rPr>
          <w:sz w:val="26"/>
          <w:szCs w:val="26"/>
          <w:rtl/>
          <w:lang w:eastAsia="ar" w:bidi="ar-LB"/>
        </w:rPr>
        <w:t xml:space="preserve"> مع الفقرة 4(ج) من المقرر 34/8، نظمت أمانة الأوزون حلقة عمل ليوم واحد عن </w:t>
      </w:r>
      <w:r w:rsidR="009604D9" w:rsidRPr="009455C8">
        <w:rPr>
          <w:sz w:val="26"/>
          <w:szCs w:val="26"/>
          <w:rtl/>
          <w:lang w:bidi="ar-LB"/>
        </w:rPr>
        <w:t xml:space="preserve">دعم التنفيذ الفعال </w:t>
      </w:r>
      <w:r w:rsidR="00CC310C" w:rsidRPr="009455C8">
        <w:rPr>
          <w:sz w:val="26"/>
          <w:szCs w:val="26"/>
          <w:rtl/>
          <w:lang w:bidi="ar-LB"/>
        </w:rPr>
        <w:t>ل</w:t>
      </w:r>
      <w:r w:rsidR="009604D9" w:rsidRPr="009455C8">
        <w:rPr>
          <w:sz w:val="26"/>
          <w:szCs w:val="26"/>
          <w:rtl/>
          <w:lang w:bidi="ar-LB"/>
        </w:rPr>
        <w:t>بروتوكول مونتريال</w:t>
      </w:r>
      <w:r w:rsidR="00CC310C" w:rsidRPr="009455C8">
        <w:rPr>
          <w:sz w:val="26"/>
          <w:szCs w:val="26"/>
          <w:rtl/>
          <w:lang w:bidi="ar-LB"/>
        </w:rPr>
        <w:t xml:space="preserve"> وإنفاذه</w:t>
      </w:r>
      <w:r w:rsidR="009604D9" w:rsidRPr="009455C8">
        <w:rPr>
          <w:sz w:val="26"/>
          <w:szCs w:val="26"/>
          <w:rtl/>
          <w:lang w:bidi="ar-LB"/>
        </w:rPr>
        <w:t xml:space="preserve"> قبل </w:t>
      </w:r>
      <w:r w:rsidR="00682477" w:rsidRPr="009455C8">
        <w:rPr>
          <w:sz w:val="26"/>
          <w:szCs w:val="26"/>
          <w:rtl/>
          <w:lang w:eastAsia="ar" w:bidi="ar-LB"/>
        </w:rPr>
        <w:t>ا</w:t>
      </w:r>
      <w:r w:rsidR="009604D9" w:rsidRPr="009455C8">
        <w:rPr>
          <w:sz w:val="26"/>
          <w:szCs w:val="26"/>
          <w:rtl/>
          <w:lang w:eastAsia="ar" w:bidi="ar-LB"/>
        </w:rPr>
        <w:t>لا</w:t>
      </w:r>
      <w:r w:rsidR="00682477" w:rsidRPr="009455C8">
        <w:rPr>
          <w:sz w:val="26"/>
          <w:szCs w:val="26"/>
          <w:rtl/>
          <w:lang w:eastAsia="ar" w:bidi="ar-LB"/>
        </w:rPr>
        <w:t>جتماع</w:t>
      </w:r>
      <w:r w:rsidR="009604D9" w:rsidRPr="009455C8">
        <w:rPr>
          <w:sz w:val="26"/>
          <w:szCs w:val="26"/>
          <w:rtl/>
          <w:lang w:eastAsia="ar" w:bidi="ar-LB"/>
        </w:rPr>
        <w:t xml:space="preserve"> الخامس والأربعين </w:t>
      </w:r>
      <w:r w:rsidR="009604D9" w:rsidRPr="009455C8">
        <w:rPr>
          <w:color w:val="000000" w:themeColor="text1"/>
          <w:sz w:val="26"/>
          <w:szCs w:val="26"/>
          <w:rtl/>
          <w:lang w:bidi="ar-LB"/>
        </w:rPr>
        <w:t>للفريق العامل المفتوح العضوية.</w:t>
      </w:r>
      <w:r w:rsidR="00682477" w:rsidRPr="009455C8">
        <w:rPr>
          <w:sz w:val="26"/>
          <w:szCs w:val="26"/>
          <w:rtl/>
          <w:lang w:eastAsia="ar" w:bidi="ar-LB"/>
        </w:rPr>
        <w:t xml:space="preserve"> </w:t>
      </w:r>
      <w:r w:rsidR="009604D9" w:rsidRPr="009455C8">
        <w:rPr>
          <w:sz w:val="26"/>
          <w:szCs w:val="26"/>
          <w:rtl/>
          <w:lang w:eastAsia="ar" w:bidi="ar-LB"/>
        </w:rPr>
        <w:t>وتناول</w:t>
      </w:r>
      <w:r w:rsidR="008A6231" w:rsidRPr="009455C8">
        <w:rPr>
          <w:sz w:val="26"/>
          <w:szCs w:val="26"/>
          <w:rtl/>
          <w:lang w:eastAsia="ar" w:bidi="ar-LB"/>
        </w:rPr>
        <w:t>ت الدورات الأربع الرئيسة لحلقة العمل:</w:t>
      </w:r>
    </w:p>
    <w:p w14:paraId="61C4F8F2" w14:textId="23D61B55" w:rsidR="008A6231" w:rsidRPr="009455C8" w:rsidRDefault="008A6231" w:rsidP="008A6231">
      <w:pPr>
        <w:pStyle w:val="ListParagraph"/>
        <w:numPr>
          <w:ilvl w:val="0"/>
          <w:numId w:val="26"/>
        </w:numPr>
        <w:bidi/>
        <w:rPr>
          <w:sz w:val="26"/>
          <w:szCs w:val="26"/>
          <w:lang w:eastAsia="ar" w:bidi="ar-LB"/>
        </w:rPr>
      </w:pPr>
      <w:r w:rsidRPr="009455C8">
        <w:rPr>
          <w:sz w:val="26"/>
          <w:szCs w:val="26"/>
          <w:rtl/>
          <w:lang w:eastAsia="ar" w:bidi="ar-LB"/>
        </w:rPr>
        <w:t xml:space="preserve">مكافحة الاتجار غير </w:t>
      </w:r>
      <w:r w:rsidR="000E2288" w:rsidRPr="009455C8">
        <w:rPr>
          <w:sz w:val="26"/>
          <w:szCs w:val="26"/>
          <w:rtl/>
          <w:lang w:eastAsia="ar" w:bidi="ar-LB"/>
        </w:rPr>
        <w:t>القانوني</w:t>
      </w:r>
    </w:p>
    <w:p w14:paraId="4AFD19D2" w14:textId="77777777" w:rsidR="008A6231" w:rsidRPr="009455C8" w:rsidRDefault="008A6231" w:rsidP="008A6231">
      <w:pPr>
        <w:bidi/>
        <w:rPr>
          <w:sz w:val="26"/>
          <w:szCs w:val="26"/>
          <w:rtl/>
          <w:lang w:eastAsia="ar" w:bidi="ar-LB"/>
        </w:rPr>
      </w:pPr>
    </w:p>
    <w:p w14:paraId="458F70DA" w14:textId="313BEEFB" w:rsidR="008A6231" w:rsidRPr="009455C8" w:rsidRDefault="008A6231" w:rsidP="008A6231">
      <w:pPr>
        <w:pStyle w:val="ListParagraph"/>
        <w:numPr>
          <w:ilvl w:val="0"/>
          <w:numId w:val="26"/>
        </w:numPr>
        <w:bidi/>
        <w:rPr>
          <w:sz w:val="26"/>
          <w:szCs w:val="26"/>
          <w:lang w:eastAsia="ar" w:bidi="ar-LB"/>
        </w:rPr>
      </w:pPr>
      <w:r w:rsidRPr="009455C8">
        <w:rPr>
          <w:sz w:val="26"/>
          <w:szCs w:val="26"/>
          <w:rtl/>
          <w:lang w:eastAsia="ar" w:bidi="ar-LB"/>
        </w:rPr>
        <w:t xml:space="preserve"> نظم الترخيص والحصص</w:t>
      </w:r>
    </w:p>
    <w:p w14:paraId="634BCEF9" w14:textId="77777777" w:rsidR="008A6231" w:rsidRPr="009455C8" w:rsidRDefault="008A6231" w:rsidP="008A6231">
      <w:pPr>
        <w:pStyle w:val="ListParagraph"/>
        <w:rPr>
          <w:sz w:val="26"/>
          <w:szCs w:val="26"/>
          <w:rtl/>
          <w:lang w:eastAsia="ar" w:bidi="ar-LB"/>
        </w:rPr>
      </w:pPr>
    </w:p>
    <w:p w14:paraId="76C60AC4" w14:textId="043084D4" w:rsidR="008A6231" w:rsidRPr="009455C8" w:rsidRDefault="008A6231" w:rsidP="00A96B3A">
      <w:pPr>
        <w:pStyle w:val="ListParagraph"/>
        <w:numPr>
          <w:ilvl w:val="0"/>
          <w:numId w:val="27"/>
        </w:numPr>
        <w:bidi/>
        <w:rPr>
          <w:sz w:val="26"/>
          <w:szCs w:val="26"/>
          <w:lang w:eastAsia="ar" w:bidi="ar-LB"/>
        </w:rPr>
      </w:pPr>
      <w:r w:rsidRPr="009455C8">
        <w:rPr>
          <w:sz w:val="26"/>
          <w:szCs w:val="26"/>
          <w:rtl/>
          <w:lang w:eastAsia="ar" w:bidi="ar-LB"/>
        </w:rPr>
        <w:t>تنفيذ بروتوكول مونتريال</w:t>
      </w:r>
      <w:r w:rsidR="00A96B3A" w:rsidRPr="009455C8">
        <w:rPr>
          <w:sz w:val="26"/>
          <w:szCs w:val="26"/>
          <w:rtl/>
          <w:lang w:eastAsia="ar" w:bidi="ar-LB"/>
        </w:rPr>
        <w:t xml:space="preserve"> وإنفاذه</w:t>
      </w:r>
      <w:r w:rsidRPr="009455C8">
        <w:rPr>
          <w:sz w:val="26"/>
          <w:szCs w:val="26"/>
          <w:rtl/>
          <w:lang w:eastAsia="ar" w:bidi="ar-LB"/>
        </w:rPr>
        <w:t xml:space="preserve"> (بما في ذلك ما يتعلق بالاستهلاك والإنتاج غير القانونيين)</w:t>
      </w:r>
    </w:p>
    <w:p w14:paraId="721C5549" w14:textId="77777777" w:rsidR="008A6231" w:rsidRPr="009455C8" w:rsidRDefault="008A6231" w:rsidP="008A6231">
      <w:pPr>
        <w:bidi/>
        <w:rPr>
          <w:sz w:val="26"/>
          <w:szCs w:val="26"/>
          <w:rtl/>
          <w:lang w:eastAsia="ar" w:bidi="ar-LB"/>
        </w:rPr>
      </w:pPr>
    </w:p>
    <w:p w14:paraId="6BB579DD" w14:textId="007A2B02" w:rsidR="008A6231" w:rsidRPr="009455C8" w:rsidRDefault="008A6231" w:rsidP="008A6231">
      <w:pPr>
        <w:bidi/>
        <w:ind w:left="720"/>
        <w:rPr>
          <w:sz w:val="26"/>
          <w:szCs w:val="26"/>
          <w:rtl/>
          <w:lang w:eastAsia="ar" w:bidi="ar-LB"/>
        </w:rPr>
      </w:pPr>
      <w:r w:rsidRPr="009455C8">
        <w:rPr>
          <w:sz w:val="26"/>
          <w:szCs w:val="26"/>
          <w:rtl/>
          <w:lang w:eastAsia="ar" w:bidi="ar-LB"/>
        </w:rPr>
        <w:t xml:space="preserve">(د) </w:t>
      </w:r>
      <w:r w:rsidR="000E2288" w:rsidRPr="009455C8">
        <w:rPr>
          <w:sz w:val="26"/>
          <w:szCs w:val="26"/>
          <w:rtl/>
          <w:lang w:eastAsia="ar" w:bidi="ar-LB"/>
        </w:rPr>
        <w:t>اعتبارات</w:t>
      </w:r>
      <w:r w:rsidRPr="009455C8">
        <w:rPr>
          <w:sz w:val="26"/>
          <w:szCs w:val="26"/>
          <w:rtl/>
          <w:lang w:eastAsia="ar" w:bidi="ar-LB"/>
        </w:rPr>
        <w:t xml:space="preserve"> أخرى (</w:t>
      </w:r>
      <w:r w:rsidR="000E2288" w:rsidRPr="009455C8">
        <w:rPr>
          <w:sz w:val="26"/>
          <w:szCs w:val="26"/>
          <w:rtl/>
          <w:lang w:eastAsia="ar" w:bidi="ar-LB"/>
        </w:rPr>
        <w:t>مثل: الاستثناءات</w:t>
      </w:r>
      <w:r w:rsidRPr="009455C8">
        <w:rPr>
          <w:sz w:val="26"/>
          <w:szCs w:val="26"/>
          <w:rtl/>
          <w:lang w:eastAsia="ar" w:bidi="ar-LB"/>
        </w:rPr>
        <w:t>" وقيمة وحدود الأدوات لكشف ورصد الانبعاثات غير المتوقعة من المواد الخاضعة للرقابة).</w:t>
      </w:r>
    </w:p>
    <w:p w14:paraId="051C7EDF" w14:textId="2C10F345" w:rsidR="008A6231" w:rsidRPr="009455C8" w:rsidRDefault="008A6231" w:rsidP="008A6231">
      <w:pPr>
        <w:bidi/>
        <w:ind w:left="720"/>
        <w:rPr>
          <w:sz w:val="26"/>
          <w:szCs w:val="26"/>
          <w:lang w:eastAsia="ar" w:bidi="ar-LB"/>
        </w:rPr>
      </w:pPr>
      <w:r w:rsidRPr="009455C8">
        <w:rPr>
          <w:sz w:val="26"/>
          <w:szCs w:val="26"/>
          <w:rtl/>
          <w:lang w:eastAsia="ar" w:bidi="ar-LB"/>
        </w:rPr>
        <w:tab/>
        <w:t xml:space="preserve"> </w:t>
      </w:r>
    </w:p>
    <w:p w14:paraId="58E4348A" w14:textId="00F75C68" w:rsidR="00682477" w:rsidRPr="009455C8" w:rsidRDefault="008A6231" w:rsidP="008A6231">
      <w:pPr>
        <w:pStyle w:val="Heading1"/>
        <w:bidi/>
        <w:rPr>
          <w:sz w:val="26"/>
          <w:szCs w:val="26"/>
          <w:rtl/>
          <w:lang w:eastAsia="ar" w:bidi="ar-LB"/>
        </w:rPr>
      </w:pPr>
      <w:r w:rsidRPr="009455C8">
        <w:rPr>
          <w:sz w:val="26"/>
          <w:szCs w:val="26"/>
          <w:rtl/>
          <w:lang w:eastAsia="ar" w:bidi="ar-LB"/>
        </w:rPr>
        <w:t xml:space="preserve">ويرد في الوثيقة </w:t>
      </w:r>
      <w:r w:rsidRPr="009455C8">
        <w:rPr>
          <w:sz w:val="26"/>
          <w:szCs w:val="26"/>
          <w:lang w:eastAsia="ar" w:bidi="ar-LB"/>
        </w:rPr>
        <w:t>UNEP/OzL.Pro.WG.1/45/6</w:t>
      </w:r>
      <w:r w:rsidRPr="009455C8">
        <w:rPr>
          <w:rStyle w:val="FootnoteReference"/>
          <w:sz w:val="26"/>
          <w:szCs w:val="26"/>
          <w:lang w:eastAsia="ar" w:bidi="ar-LB"/>
        </w:rPr>
        <w:footnoteReference w:id="4"/>
      </w:r>
      <w:r w:rsidR="00F8369D" w:rsidRPr="009455C8">
        <w:rPr>
          <w:sz w:val="26"/>
          <w:szCs w:val="26"/>
          <w:rtl/>
          <w:lang w:eastAsia="ar" w:bidi="ar-LB"/>
        </w:rPr>
        <w:t xml:space="preserve"> النقاط الرئيسة </w:t>
      </w:r>
      <w:r w:rsidR="000E2288" w:rsidRPr="009455C8">
        <w:rPr>
          <w:sz w:val="26"/>
          <w:szCs w:val="26"/>
          <w:rtl/>
          <w:lang w:eastAsia="ar" w:bidi="ar-LB"/>
        </w:rPr>
        <w:t>التي</w:t>
      </w:r>
      <w:r w:rsidR="00F8369D" w:rsidRPr="009455C8">
        <w:rPr>
          <w:sz w:val="26"/>
          <w:szCs w:val="26"/>
          <w:rtl/>
          <w:lang w:eastAsia="ar" w:bidi="ar-LB"/>
        </w:rPr>
        <w:t xml:space="preserve"> أثيرت في الدورات الأربع</w:t>
      </w:r>
      <w:r w:rsidR="0020225F" w:rsidRPr="009455C8">
        <w:rPr>
          <w:sz w:val="26"/>
          <w:szCs w:val="26"/>
          <w:rtl/>
          <w:lang w:eastAsia="ar" w:bidi="ar-LB"/>
        </w:rPr>
        <w:t>.</w:t>
      </w:r>
    </w:p>
    <w:p w14:paraId="60FC1DA2" w14:textId="4B02270D" w:rsidR="0020225F" w:rsidRPr="009455C8" w:rsidRDefault="0020225F" w:rsidP="0020225F">
      <w:pPr>
        <w:bidi/>
        <w:rPr>
          <w:b/>
          <w:bCs/>
          <w:color w:val="000000" w:themeColor="text1"/>
          <w:sz w:val="26"/>
          <w:szCs w:val="26"/>
          <w:rtl/>
          <w:lang w:bidi="ar-LB"/>
        </w:rPr>
      </w:pPr>
      <w:r w:rsidRPr="009455C8">
        <w:rPr>
          <w:b/>
          <w:bCs/>
          <w:sz w:val="26"/>
          <w:szCs w:val="26"/>
          <w:rtl/>
          <w:lang w:eastAsia="ar" w:bidi="ar-LB"/>
        </w:rPr>
        <w:t xml:space="preserve">الاجتماع الخامس والأربعون </w:t>
      </w:r>
      <w:r w:rsidRPr="009455C8">
        <w:rPr>
          <w:b/>
          <w:bCs/>
          <w:color w:val="000000" w:themeColor="text1"/>
          <w:sz w:val="26"/>
          <w:szCs w:val="26"/>
          <w:rtl/>
          <w:lang w:bidi="ar-LB"/>
        </w:rPr>
        <w:t>للفريق العامل المفتوح العضوية للأطراف في بروتوكول مونتريال</w:t>
      </w:r>
    </w:p>
    <w:p w14:paraId="6019709D" w14:textId="77777777" w:rsidR="0020225F" w:rsidRPr="009455C8" w:rsidRDefault="0020225F" w:rsidP="0020225F">
      <w:pPr>
        <w:bidi/>
        <w:rPr>
          <w:sz w:val="26"/>
          <w:szCs w:val="26"/>
          <w:lang w:eastAsia="ar" w:bidi="ar-LB"/>
        </w:rPr>
      </w:pPr>
    </w:p>
    <w:p w14:paraId="2A912F4C" w14:textId="154A66BA" w:rsidR="00682477" w:rsidRPr="009455C8" w:rsidRDefault="00A46BC1" w:rsidP="00682477">
      <w:pPr>
        <w:pStyle w:val="Heading1"/>
        <w:bidi/>
        <w:spacing w:after="0"/>
        <w:rPr>
          <w:sz w:val="26"/>
          <w:szCs w:val="26"/>
          <w:rtl/>
          <w:lang w:eastAsia="ar" w:bidi="ar-LB"/>
        </w:rPr>
      </w:pPr>
      <w:r w:rsidRPr="009455C8">
        <w:rPr>
          <w:sz w:val="26"/>
          <w:szCs w:val="26"/>
          <w:rtl/>
          <w:lang w:eastAsia="ar" w:bidi="ar-LB"/>
        </w:rPr>
        <w:t xml:space="preserve">في الاجتماع الخامس والأربعين </w:t>
      </w:r>
      <w:r w:rsidRPr="009455C8">
        <w:rPr>
          <w:color w:val="000000" w:themeColor="text1"/>
          <w:sz w:val="26"/>
          <w:szCs w:val="26"/>
          <w:rtl/>
          <w:lang w:bidi="ar-LB"/>
        </w:rPr>
        <w:t xml:space="preserve">للفريق العامل المفتوح العضوية، نظرت الأطراف في بنود مختلفة من جدول الأعمال تتعلق </w:t>
      </w:r>
      <w:r w:rsidR="00EE4BEF" w:rsidRPr="009455C8">
        <w:rPr>
          <w:color w:val="000000" w:themeColor="text1"/>
          <w:sz w:val="26"/>
          <w:szCs w:val="26"/>
          <w:rtl/>
          <w:lang w:bidi="ar-LB"/>
        </w:rPr>
        <w:t>ب</w:t>
      </w:r>
      <w:r w:rsidR="00EE4BEF" w:rsidRPr="009455C8">
        <w:rPr>
          <w:sz w:val="26"/>
          <w:szCs w:val="26"/>
          <w:rtl/>
          <w:lang w:eastAsia="ar" w:bidi="ar-LB"/>
        </w:rPr>
        <w:t>الرصد،</w:t>
      </w:r>
      <w:r w:rsidRPr="009455C8">
        <w:rPr>
          <w:sz w:val="26"/>
          <w:szCs w:val="26"/>
          <w:rtl/>
          <w:lang w:eastAsia="ar" w:bidi="ar-LB"/>
        </w:rPr>
        <w:t xml:space="preserve"> </w:t>
      </w:r>
      <w:r w:rsidR="003A1FCB" w:rsidRPr="009455C8">
        <w:rPr>
          <w:sz w:val="26"/>
          <w:szCs w:val="26"/>
          <w:rtl/>
          <w:lang w:eastAsia="ar" w:bidi="ar-LB"/>
        </w:rPr>
        <w:t>والإبلاغ،</w:t>
      </w:r>
      <w:r w:rsidRPr="009455C8">
        <w:rPr>
          <w:sz w:val="26"/>
          <w:szCs w:val="26"/>
          <w:rtl/>
          <w:lang w:eastAsia="ar" w:bidi="ar-LB"/>
        </w:rPr>
        <w:t xml:space="preserve"> </w:t>
      </w:r>
      <w:r w:rsidR="00DA05EA" w:rsidRPr="009455C8">
        <w:rPr>
          <w:rFonts w:hint="cs"/>
          <w:sz w:val="26"/>
          <w:szCs w:val="26"/>
          <w:rtl/>
          <w:lang w:eastAsia="ar" w:bidi="ar-LB"/>
        </w:rPr>
        <w:t>والتحقق</w:t>
      </w:r>
      <w:r w:rsidR="00DA05EA" w:rsidRPr="009455C8">
        <w:rPr>
          <w:rFonts w:hint="eastAsia"/>
          <w:sz w:val="26"/>
          <w:szCs w:val="26"/>
          <w:rtl/>
          <w:lang w:eastAsia="ar" w:bidi="ar-LB"/>
        </w:rPr>
        <w:t>،</w:t>
      </w:r>
      <w:r w:rsidRPr="009455C8">
        <w:rPr>
          <w:sz w:val="26"/>
          <w:szCs w:val="26"/>
          <w:rtl/>
          <w:lang w:eastAsia="ar" w:bidi="ar-LB"/>
        </w:rPr>
        <w:t xml:space="preserve"> والإنفاذ. </w:t>
      </w:r>
      <w:r w:rsidR="005E6A08" w:rsidRPr="009455C8">
        <w:rPr>
          <w:sz w:val="26"/>
          <w:szCs w:val="26"/>
          <w:rtl/>
          <w:lang w:eastAsia="ar" w:bidi="ar-LB"/>
        </w:rPr>
        <w:t>وركز البند 5 من جدول الأعمال</w:t>
      </w:r>
      <w:r w:rsidR="005E6A08" w:rsidRPr="009455C8">
        <w:rPr>
          <w:rStyle w:val="FootnoteReference"/>
          <w:sz w:val="26"/>
          <w:szCs w:val="26"/>
          <w:rtl/>
          <w:lang w:eastAsia="ar" w:bidi="ar-LB"/>
        </w:rPr>
        <w:footnoteReference w:id="5"/>
      </w:r>
      <w:r w:rsidR="005A2CC0" w:rsidRPr="009455C8">
        <w:rPr>
          <w:sz w:val="26"/>
          <w:szCs w:val="26"/>
          <w:rtl/>
          <w:lang w:eastAsia="ar" w:bidi="ar-LB"/>
        </w:rPr>
        <w:t xml:space="preserve"> على نتائج حلقة العمل ووثائق الاجتماع المرتبط بها </w:t>
      </w:r>
      <w:r w:rsidR="000E2288" w:rsidRPr="009455C8">
        <w:rPr>
          <w:sz w:val="26"/>
          <w:szCs w:val="26"/>
          <w:rtl/>
          <w:lang w:eastAsia="ar" w:bidi="ar-LB"/>
        </w:rPr>
        <w:t>التي</w:t>
      </w:r>
      <w:r w:rsidR="005A2CC0" w:rsidRPr="009455C8">
        <w:rPr>
          <w:sz w:val="26"/>
          <w:szCs w:val="26"/>
          <w:rtl/>
          <w:lang w:eastAsia="ar" w:bidi="ar-LB"/>
        </w:rPr>
        <w:t xml:space="preserve"> أعدتها أمانة الأوزون بشأن دعم مؤسسات بروتوكول مونتريال. وتناول البند 7 من جدول الأعمال الثغرات في التغطية العالمية للرصد </w:t>
      </w:r>
      <w:r w:rsidR="000E2288" w:rsidRPr="009455C8">
        <w:rPr>
          <w:sz w:val="26"/>
          <w:szCs w:val="26"/>
          <w:rtl/>
          <w:lang w:eastAsia="ar" w:bidi="ar-LB"/>
        </w:rPr>
        <w:t>الجوي</w:t>
      </w:r>
      <w:r w:rsidR="005A2CC0" w:rsidRPr="009455C8">
        <w:rPr>
          <w:sz w:val="26"/>
          <w:szCs w:val="26"/>
          <w:rtl/>
          <w:lang w:eastAsia="ar" w:bidi="ar-LB"/>
        </w:rPr>
        <w:t xml:space="preserve"> للمواد الخاضعة للرقابة وخيارات تعزيز الرصد بما في ذلك خيارات التمويل.</w:t>
      </w:r>
    </w:p>
    <w:p w14:paraId="6AD66209" w14:textId="77777777" w:rsidR="00B26FA9" w:rsidRPr="009455C8" w:rsidRDefault="00B26FA9" w:rsidP="00B26FA9">
      <w:pPr>
        <w:bidi/>
        <w:rPr>
          <w:sz w:val="26"/>
          <w:szCs w:val="26"/>
          <w:rtl/>
          <w:lang w:eastAsia="ar" w:bidi="ar-LB"/>
        </w:rPr>
      </w:pPr>
    </w:p>
    <w:p w14:paraId="3D7BEE3A" w14:textId="7BEFF766" w:rsidR="00B26FA9" w:rsidRPr="009455C8" w:rsidRDefault="00B26FA9" w:rsidP="00B26FA9">
      <w:pPr>
        <w:bidi/>
        <w:rPr>
          <w:b/>
          <w:bCs/>
          <w:sz w:val="26"/>
          <w:szCs w:val="26"/>
          <w:lang w:eastAsia="ar" w:bidi="ar-LB"/>
        </w:rPr>
      </w:pPr>
      <w:r w:rsidRPr="009455C8">
        <w:rPr>
          <w:b/>
          <w:bCs/>
          <w:sz w:val="26"/>
          <w:szCs w:val="26"/>
          <w:rtl/>
          <w:lang w:eastAsia="ar" w:bidi="ar-LB"/>
        </w:rPr>
        <w:t>الاجتماع الخامس والثلاثون للأطراف في بروتوكول مونتريال</w:t>
      </w:r>
    </w:p>
    <w:p w14:paraId="1ED03567" w14:textId="77777777" w:rsidR="00682477" w:rsidRPr="009455C8" w:rsidRDefault="00682477" w:rsidP="00682477">
      <w:pPr>
        <w:bidi/>
        <w:rPr>
          <w:sz w:val="26"/>
          <w:szCs w:val="26"/>
          <w:lang w:val="en-CA" w:bidi="ar-LB"/>
        </w:rPr>
      </w:pPr>
    </w:p>
    <w:p w14:paraId="349D6C23" w14:textId="380D220F" w:rsidR="00682477" w:rsidRPr="009455C8" w:rsidRDefault="00B26FA9" w:rsidP="00544620">
      <w:pPr>
        <w:pStyle w:val="Heading1"/>
        <w:bidi/>
        <w:rPr>
          <w:sz w:val="26"/>
          <w:szCs w:val="26"/>
          <w:rtl/>
          <w:lang w:bidi="ar-LB"/>
        </w:rPr>
      </w:pPr>
      <w:r w:rsidRPr="009455C8">
        <w:rPr>
          <w:sz w:val="26"/>
          <w:szCs w:val="26"/>
          <w:rtl/>
          <w:lang w:eastAsia="ar" w:bidi="ar-LB"/>
        </w:rPr>
        <w:t xml:space="preserve">عقد الاجتماع الخامس والثلاثون للأطراف في الفترة 23-27 أكتوبر/تشرين الأول 2023 في </w:t>
      </w:r>
      <w:r w:rsidR="000E2288" w:rsidRPr="009455C8">
        <w:rPr>
          <w:sz w:val="26"/>
          <w:szCs w:val="26"/>
          <w:rtl/>
          <w:lang w:eastAsia="ar" w:bidi="ar-LB"/>
        </w:rPr>
        <w:t>نيروبي</w:t>
      </w:r>
      <w:r w:rsidRPr="009455C8">
        <w:rPr>
          <w:sz w:val="26"/>
          <w:szCs w:val="26"/>
          <w:rtl/>
          <w:lang w:eastAsia="ar" w:bidi="ar-LB"/>
        </w:rPr>
        <w:t xml:space="preserve">، كينيا. </w:t>
      </w:r>
      <w:r w:rsidR="000E2288" w:rsidRPr="009455C8">
        <w:rPr>
          <w:sz w:val="26"/>
          <w:szCs w:val="26"/>
          <w:rtl/>
          <w:lang w:eastAsia="ar" w:bidi="ar-LB"/>
        </w:rPr>
        <w:t>و</w:t>
      </w:r>
      <w:r w:rsidR="000E2288" w:rsidRPr="009455C8">
        <w:rPr>
          <w:color w:val="000000" w:themeColor="text1"/>
          <w:sz w:val="26"/>
          <w:szCs w:val="26"/>
          <w:rtl/>
          <w:lang w:bidi="ar-LB"/>
        </w:rPr>
        <w:t>نظرت</w:t>
      </w:r>
      <w:r w:rsidR="00544620" w:rsidRPr="009455C8">
        <w:rPr>
          <w:color w:val="000000" w:themeColor="text1"/>
          <w:sz w:val="26"/>
          <w:szCs w:val="26"/>
          <w:rtl/>
          <w:lang w:bidi="ar-LB"/>
        </w:rPr>
        <w:t xml:space="preserve"> الأطراف في مسائل مختلفة تتعلق ب</w:t>
      </w:r>
      <w:r w:rsidR="00544620" w:rsidRPr="009455C8">
        <w:rPr>
          <w:sz w:val="26"/>
          <w:szCs w:val="26"/>
          <w:rtl/>
          <w:lang w:eastAsia="ar" w:bidi="ar-LB"/>
        </w:rPr>
        <w:t xml:space="preserve">الرصد والإبلاغ والتحقق والإنفاذ، شملت من بين جملة أمور دعم مؤسسات بروتوكول مونتريال، بما في ذلك مكافحة الاتجار غير </w:t>
      </w:r>
      <w:r w:rsidR="000E2288" w:rsidRPr="009455C8">
        <w:rPr>
          <w:sz w:val="26"/>
          <w:szCs w:val="26"/>
          <w:rtl/>
          <w:lang w:eastAsia="ar" w:bidi="ar-LB"/>
        </w:rPr>
        <w:t>القانوني</w:t>
      </w:r>
      <w:r w:rsidR="00544620" w:rsidRPr="009455C8">
        <w:rPr>
          <w:sz w:val="26"/>
          <w:szCs w:val="26"/>
          <w:rtl/>
          <w:lang w:eastAsia="ar" w:bidi="ar-LB"/>
        </w:rPr>
        <w:t xml:space="preserve"> (البند 17 من جدول الأعمال المؤقت) والثغرات في التغطية العالمية للرصد </w:t>
      </w:r>
      <w:r w:rsidR="000E2288" w:rsidRPr="009455C8">
        <w:rPr>
          <w:sz w:val="26"/>
          <w:szCs w:val="26"/>
          <w:rtl/>
          <w:lang w:eastAsia="ar" w:bidi="ar-LB"/>
        </w:rPr>
        <w:t>الجوي</w:t>
      </w:r>
      <w:r w:rsidR="00544620" w:rsidRPr="009455C8">
        <w:rPr>
          <w:sz w:val="26"/>
          <w:szCs w:val="26"/>
          <w:rtl/>
          <w:lang w:eastAsia="ar" w:bidi="ar-LB"/>
        </w:rPr>
        <w:t xml:space="preserve"> للمواد الخاضعة للرقابة وخيارات تعزيز الرصد (البند 18 من جدول الأعمال المؤقت). </w:t>
      </w:r>
      <w:r w:rsidR="00544620" w:rsidRPr="009455C8">
        <w:rPr>
          <w:sz w:val="26"/>
          <w:szCs w:val="26"/>
          <w:rtl/>
          <w:lang w:bidi="ar-LB"/>
        </w:rPr>
        <w:t>وبعد المناقشات في الجلسة العامة وفريق الاتصال وأفرقة أخرى، قررت الأطراف، من بين جملة أمور:</w:t>
      </w:r>
    </w:p>
    <w:p w14:paraId="240A5E20" w14:textId="77777777" w:rsidR="00544620" w:rsidRPr="009455C8" w:rsidRDefault="00544620" w:rsidP="00544620">
      <w:pPr>
        <w:bidi/>
        <w:rPr>
          <w:sz w:val="26"/>
          <w:szCs w:val="26"/>
          <w:lang w:bidi="ar-LB"/>
        </w:rPr>
      </w:pPr>
    </w:p>
    <w:p w14:paraId="3B448CA6" w14:textId="70197D53" w:rsidR="00682477" w:rsidRPr="009455C8" w:rsidRDefault="00262CAC" w:rsidP="002C49DA">
      <w:pPr>
        <w:pStyle w:val="ListParagraph"/>
        <w:numPr>
          <w:ilvl w:val="0"/>
          <w:numId w:val="28"/>
        </w:numPr>
        <w:bidi/>
        <w:rPr>
          <w:sz w:val="26"/>
          <w:szCs w:val="26"/>
          <w:lang w:val="en-CA" w:bidi="ar-LB"/>
        </w:rPr>
      </w:pPr>
      <w:r w:rsidRPr="009455C8">
        <w:rPr>
          <w:sz w:val="26"/>
          <w:szCs w:val="26"/>
          <w:rtl/>
          <w:lang w:val="en-CA" w:bidi="ar-LB"/>
        </w:rPr>
        <w:t>أن تشجع</w:t>
      </w:r>
      <w:r w:rsidR="00A22302" w:rsidRPr="009455C8">
        <w:rPr>
          <w:sz w:val="26"/>
          <w:szCs w:val="26"/>
          <w:rtl/>
          <w:lang w:val="en-CA" w:bidi="ar-LB"/>
        </w:rPr>
        <w:t xml:space="preserve"> الأطراف على تيسير تبادل المعلومات بشأن أفضل الممارسات لمنع الاتجار غير </w:t>
      </w:r>
      <w:r w:rsidR="000E2288" w:rsidRPr="009455C8">
        <w:rPr>
          <w:sz w:val="26"/>
          <w:szCs w:val="26"/>
          <w:rtl/>
          <w:lang w:val="en-CA" w:bidi="ar-LB"/>
        </w:rPr>
        <w:t>القانوني</w:t>
      </w:r>
      <w:r w:rsidR="00A22302" w:rsidRPr="009455C8">
        <w:rPr>
          <w:sz w:val="26"/>
          <w:szCs w:val="26"/>
          <w:rtl/>
          <w:lang w:val="en-CA" w:bidi="ar-LB"/>
        </w:rPr>
        <w:t xml:space="preserve"> في المواد الخاضعة للرقابة وإخطار أمانة الأوزون بالممارسات المستخدمة من قبل الكيانات </w:t>
      </w:r>
      <w:r w:rsidR="000E2288" w:rsidRPr="009455C8">
        <w:rPr>
          <w:sz w:val="26"/>
          <w:szCs w:val="26"/>
          <w:rtl/>
          <w:lang w:val="en-CA" w:bidi="ar-LB"/>
        </w:rPr>
        <w:t>التي</w:t>
      </w:r>
      <w:r w:rsidR="00A22302" w:rsidRPr="009455C8">
        <w:rPr>
          <w:sz w:val="26"/>
          <w:szCs w:val="26"/>
          <w:rtl/>
          <w:lang w:val="en-CA" w:bidi="ar-LB"/>
        </w:rPr>
        <w:t xml:space="preserve"> تحاول الاستيراد غير المرخص للمواد الخاضعة للرقابة </w:t>
      </w:r>
      <w:r w:rsidR="000E2288" w:rsidRPr="009455C8">
        <w:rPr>
          <w:sz w:val="26"/>
          <w:szCs w:val="26"/>
          <w:rtl/>
          <w:lang w:val="en-CA" w:bidi="ar-LB"/>
        </w:rPr>
        <w:t>التي</w:t>
      </w:r>
      <w:r w:rsidR="00A22302" w:rsidRPr="009455C8">
        <w:rPr>
          <w:sz w:val="26"/>
          <w:szCs w:val="26"/>
          <w:rtl/>
          <w:lang w:val="en-CA" w:bidi="ar-LB"/>
        </w:rPr>
        <w:t xml:space="preserve"> قد تشمل إساءة وضع البطاقات على حاويات المواد الخاضعة للرقابة أو إساءة الإبلاغ عن المواد الخاضعة للرقابة في الإعلانات الجمركية وتطلب من أمانة الأوزون أن تقدم، قبل الاجتماع السادس والأربعين </w:t>
      </w:r>
      <w:r w:rsidR="00A53174" w:rsidRPr="009455C8">
        <w:rPr>
          <w:sz w:val="26"/>
          <w:szCs w:val="26"/>
          <w:rtl/>
          <w:lang w:val="en-CA" w:bidi="ar-LB"/>
        </w:rPr>
        <w:t xml:space="preserve">للفريق العامل المفتوح العضوية وعلى أساس </w:t>
      </w:r>
      <w:r w:rsidR="000E2288" w:rsidRPr="009455C8">
        <w:rPr>
          <w:sz w:val="26"/>
          <w:szCs w:val="26"/>
          <w:rtl/>
          <w:lang w:val="en-CA" w:bidi="ar-LB"/>
        </w:rPr>
        <w:t>سنوي</w:t>
      </w:r>
      <w:r w:rsidR="00A53174" w:rsidRPr="009455C8">
        <w:rPr>
          <w:sz w:val="26"/>
          <w:szCs w:val="26"/>
          <w:rtl/>
          <w:lang w:val="en-CA" w:bidi="ar-LB"/>
        </w:rPr>
        <w:t xml:space="preserve"> بعد ذلك، تجميع للم</w:t>
      </w:r>
      <w:r w:rsidR="002C49DA" w:rsidRPr="009455C8">
        <w:rPr>
          <w:sz w:val="26"/>
          <w:szCs w:val="26"/>
          <w:rtl/>
          <w:lang w:val="en-CA" w:bidi="ar-LB"/>
        </w:rPr>
        <w:t>ع</w:t>
      </w:r>
      <w:r w:rsidR="00A53174" w:rsidRPr="009455C8">
        <w:rPr>
          <w:sz w:val="26"/>
          <w:szCs w:val="26"/>
          <w:rtl/>
          <w:lang w:val="en-CA" w:bidi="ar-LB"/>
        </w:rPr>
        <w:t xml:space="preserve">لومات </w:t>
      </w:r>
      <w:r w:rsidR="000E2288" w:rsidRPr="009455C8">
        <w:rPr>
          <w:sz w:val="26"/>
          <w:szCs w:val="26"/>
          <w:rtl/>
          <w:lang w:val="en-CA" w:bidi="ar-LB"/>
        </w:rPr>
        <w:t>التي</w:t>
      </w:r>
      <w:r w:rsidR="00A53174" w:rsidRPr="009455C8">
        <w:rPr>
          <w:sz w:val="26"/>
          <w:szCs w:val="26"/>
          <w:rtl/>
          <w:lang w:val="en-CA" w:bidi="ar-LB"/>
        </w:rPr>
        <w:t xml:space="preserve"> تقدمها الأطراف؛</w:t>
      </w:r>
      <w:r w:rsidR="00A53174" w:rsidRPr="009455C8">
        <w:rPr>
          <w:rStyle w:val="FootnoteReference"/>
          <w:sz w:val="26"/>
          <w:szCs w:val="26"/>
          <w:rtl/>
          <w:lang w:val="en-CA" w:bidi="ar-LB"/>
        </w:rPr>
        <w:footnoteReference w:id="6"/>
      </w:r>
    </w:p>
    <w:p w14:paraId="52D50F04" w14:textId="77777777" w:rsidR="00262CAC" w:rsidRPr="009455C8" w:rsidRDefault="00262CAC" w:rsidP="00262CAC">
      <w:pPr>
        <w:bidi/>
        <w:ind w:left="720"/>
        <w:rPr>
          <w:sz w:val="26"/>
          <w:szCs w:val="26"/>
          <w:rtl/>
          <w:lang w:val="en-CA" w:bidi="ar-LB"/>
        </w:rPr>
      </w:pPr>
    </w:p>
    <w:p w14:paraId="4816E627" w14:textId="1EB1F5E2" w:rsidR="00262CAC" w:rsidRPr="009455C8" w:rsidRDefault="00262CAC" w:rsidP="00262CAC">
      <w:pPr>
        <w:pStyle w:val="ListParagraph"/>
        <w:numPr>
          <w:ilvl w:val="0"/>
          <w:numId w:val="28"/>
        </w:numPr>
        <w:bidi/>
        <w:rPr>
          <w:sz w:val="26"/>
          <w:szCs w:val="26"/>
          <w:lang w:val="en-CA" w:bidi="ar-LB"/>
        </w:rPr>
      </w:pPr>
      <w:r w:rsidRPr="009455C8">
        <w:rPr>
          <w:sz w:val="26"/>
          <w:szCs w:val="26"/>
          <w:rtl/>
          <w:lang w:val="en-CA" w:bidi="ar-LB"/>
        </w:rPr>
        <w:t xml:space="preserve">أن تطلب من أمانة </w:t>
      </w:r>
      <w:r w:rsidR="000E2288" w:rsidRPr="000E2288">
        <w:rPr>
          <w:sz w:val="26"/>
          <w:szCs w:val="26"/>
          <w:rtl/>
          <w:lang w:val="en-CA" w:bidi="ar-LB"/>
        </w:rPr>
        <w:t>الأوزون</w:t>
      </w:r>
      <w:r w:rsidR="00301AAB" w:rsidRPr="009455C8">
        <w:rPr>
          <w:sz w:val="26"/>
          <w:szCs w:val="26"/>
          <w:rtl/>
          <w:lang w:val="en-CA" w:bidi="ar-LB"/>
        </w:rPr>
        <w:t xml:space="preserve">، بالتشاور مع أمانة الصندوق المتعدد الأطراف والخبراء المعنيين من مدراء بحوث الأوزون وفريق التقييم </w:t>
      </w:r>
      <w:r w:rsidR="000E2288" w:rsidRPr="009455C8">
        <w:rPr>
          <w:sz w:val="26"/>
          <w:szCs w:val="26"/>
          <w:rtl/>
          <w:lang w:val="en-CA" w:bidi="ar-LB"/>
        </w:rPr>
        <w:t>العلمي</w:t>
      </w:r>
      <w:r w:rsidR="00301AAB" w:rsidRPr="009455C8">
        <w:rPr>
          <w:sz w:val="26"/>
          <w:szCs w:val="26"/>
          <w:rtl/>
          <w:lang w:val="en-CA" w:bidi="ar-LB"/>
        </w:rPr>
        <w:t xml:space="preserve"> وفريق التقييم </w:t>
      </w:r>
      <w:r w:rsidR="000E2288" w:rsidRPr="009455C8">
        <w:rPr>
          <w:sz w:val="26"/>
          <w:szCs w:val="26"/>
          <w:rtl/>
          <w:lang w:val="en-CA" w:bidi="ar-LB"/>
        </w:rPr>
        <w:t>الاقتصادي</w:t>
      </w:r>
      <w:r w:rsidR="00301AAB" w:rsidRPr="009455C8">
        <w:rPr>
          <w:sz w:val="26"/>
          <w:szCs w:val="26"/>
          <w:rtl/>
          <w:lang w:val="en-CA" w:bidi="ar-LB"/>
        </w:rPr>
        <w:t xml:space="preserve"> والتكنولوجيا، أن تقدم المعلومات التالية إلى الأطراف </w:t>
      </w:r>
      <w:r w:rsidR="000E2288" w:rsidRPr="009455C8">
        <w:rPr>
          <w:sz w:val="26"/>
          <w:szCs w:val="26"/>
          <w:rtl/>
          <w:lang w:val="en-CA" w:bidi="ar-LB"/>
        </w:rPr>
        <w:t>في الاجتماع</w:t>
      </w:r>
      <w:r w:rsidR="00301AAB" w:rsidRPr="009455C8">
        <w:rPr>
          <w:sz w:val="26"/>
          <w:szCs w:val="26"/>
          <w:rtl/>
          <w:lang w:val="en-CA" w:bidi="ar-LB"/>
        </w:rPr>
        <w:t xml:space="preserve"> السادس والأربعين للفريق العامل المفتوح العضوية؛</w:t>
      </w:r>
    </w:p>
    <w:p w14:paraId="147BD95B" w14:textId="77777777" w:rsidR="00301AAB" w:rsidRPr="009455C8" w:rsidRDefault="00301AAB" w:rsidP="00301AAB">
      <w:pPr>
        <w:pStyle w:val="ListParagraph"/>
        <w:rPr>
          <w:sz w:val="26"/>
          <w:szCs w:val="26"/>
          <w:rtl/>
          <w:lang w:val="en-CA" w:bidi="ar-LB"/>
        </w:rPr>
      </w:pPr>
    </w:p>
    <w:p w14:paraId="35E90EDB" w14:textId="2B5647A1" w:rsidR="00301AAB" w:rsidRPr="009455C8" w:rsidRDefault="00D36FAE" w:rsidP="00D36FAE">
      <w:pPr>
        <w:pStyle w:val="ListParagraph"/>
        <w:numPr>
          <w:ilvl w:val="4"/>
          <w:numId w:val="1"/>
        </w:numPr>
        <w:bidi/>
        <w:ind w:left="2250" w:hanging="900"/>
        <w:rPr>
          <w:sz w:val="26"/>
          <w:szCs w:val="26"/>
          <w:lang w:val="en-CA" w:bidi="ar-LB"/>
        </w:rPr>
      </w:pPr>
      <w:r w:rsidRPr="009455C8">
        <w:rPr>
          <w:sz w:val="26"/>
          <w:szCs w:val="26"/>
          <w:rtl/>
          <w:lang w:val="en-CA" w:bidi="ar-LB"/>
        </w:rPr>
        <w:t xml:space="preserve">تحديثا للمعلومات المقدمة بموجب المقرر 33/4، بما في ذلك، إلى أقصي حد ممكن، تقديرات التكاليف المرتبطة بتعزيز الرصد </w:t>
      </w:r>
      <w:r w:rsidR="000E2288" w:rsidRPr="009455C8">
        <w:rPr>
          <w:sz w:val="26"/>
          <w:szCs w:val="26"/>
          <w:rtl/>
          <w:lang w:val="en-CA" w:bidi="ar-LB"/>
        </w:rPr>
        <w:t>الجوي</w:t>
      </w:r>
      <w:r w:rsidRPr="009455C8">
        <w:rPr>
          <w:sz w:val="26"/>
          <w:szCs w:val="26"/>
          <w:rtl/>
          <w:lang w:val="en-CA" w:bidi="ar-LB"/>
        </w:rPr>
        <w:t xml:space="preserve"> الوارد في تقرير المقرر 33/4 وتقديم قائمة بمواقع محطات الرصد المحتملة؛</w:t>
      </w:r>
    </w:p>
    <w:p w14:paraId="1BF64C92" w14:textId="77777777" w:rsidR="00D36FAE" w:rsidRPr="009455C8" w:rsidRDefault="00D36FAE" w:rsidP="00D36FAE">
      <w:pPr>
        <w:bidi/>
        <w:ind w:left="1350"/>
        <w:rPr>
          <w:sz w:val="26"/>
          <w:szCs w:val="26"/>
          <w:rtl/>
          <w:lang w:val="en-CA" w:bidi="ar-LB"/>
        </w:rPr>
      </w:pPr>
    </w:p>
    <w:p w14:paraId="72ECF20E" w14:textId="6514377F" w:rsidR="00D36FAE" w:rsidRPr="009455C8" w:rsidRDefault="00D36FAE" w:rsidP="000C1DB8">
      <w:pPr>
        <w:pStyle w:val="ListParagraph"/>
        <w:numPr>
          <w:ilvl w:val="4"/>
          <w:numId w:val="1"/>
        </w:numPr>
        <w:bidi/>
        <w:ind w:left="2340" w:hanging="990"/>
        <w:rPr>
          <w:sz w:val="26"/>
          <w:szCs w:val="26"/>
          <w:lang w:val="en-CA" w:bidi="ar-LB"/>
        </w:rPr>
      </w:pPr>
      <w:r w:rsidRPr="009455C8">
        <w:rPr>
          <w:sz w:val="26"/>
          <w:szCs w:val="26"/>
          <w:rtl/>
          <w:lang w:val="en-CA" w:bidi="ar-LB"/>
        </w:rPr>
        <w:t xml:space="preserve">خيارات التمويل المستدام لإنشاء قدرات رصد إقليمية، بما في ذلك تقييم فوائد </w:t>
      </w:r>
      <w:r w:rsidR="000C1DB8" w:rsidRPr="009455C8">
        <w:rPr>
          <w:sz w:val="26"/>
          <w:szCs w:val="26"/>
          <w:rtl/>
          <w:lang w:val="en-CA" w:bidi="ar-LB"/>
        </w:rPr>
        <w:t>وأضرار خيارات التنفيذ المحتملة ووصفا للعمليات الإدارية المطلوبة لتعظيم أي خيارات تمويل محتملة ينظر فيها، مع الأخذ في الاعتبار المناقشة في الاجتماع الخامس والثلاثين للأطراف.</w:t>
      </w:r>
      <w:r w:rsidR="000C1DB8" w:rsidRPr="009455C8">
        <w:rPr>
          <w:rStyle w:val="FootnoteReference"/>
          <w:sz w:val="26"/>
          <w:szCs w:val="26"/>
          <w:rtl/>
          <w:lang w:val="en-CA" w:bidi="ar-LB"/>
        </w:rPr>
        <w:footnoteReference w:id="7"/>
      </w:r>
    </w:p>
    <w:p w14:paraId="56AD8568" w14:textId="10581076" w:rsidR="007E5D09" w:rsidRPr="009B439E" w:rsidRDefault="007E5D09" w:rsidP="009B439E">
      <w:pPr>
        <w:jc w:val="left"/>
        <w:rPr>
          <w:sz w:val="20"/>
          <w:lang w:bidi="ar-LB"/>
        </w:rPr>
      </w:pPr>
    </w:p>
    <w:p w14:paraId="4FB0F87F" w14:textId="77777777" w:rsidR="007E5D09" w:rsidRDefault="007E5D09">
      <w:pPr>
        <w:pStyle w:val="StyleHeader4Para4Left0Firstline0"/>
        <w:numPr>
          <w:ilvl w:val="0"/>
          <w:numId w:val="0"/>
        </w:numPr>
        <w:rPr>
          <w:rtl/>
          <w:lang w:bidi="ar-LB"/>
        </w:rPr>
      </w:pPr>
    </w:p>
    <w:p w14:paraId="5339F687" w14:textId="77777777" w:rsidR="007E5D09" w:rsidRDefault="007E5D09">
      <w:pPr>
        <w:pStyle w:val="StyleHeader4Para4Left0Firstline0"/>
        <w:numPr>
          <w:ilvl w:val="0"/>
          <w:numId w:val="0"/>
        </w:numPr>
        <w:rPr>
          <w:rtl/>
          <w:lang w:bidi="ar-LB"/>
        </w:rPr>
      </w:pPr>
    </w:p>
    <w:p w14:paraId="71B38370" w14:textId="77777777" w:rsidR="007E5D09" w:rsidRDefault="007E5D09">
      <w:pPr>
        <w:pStyle w:val="StyleHeader4Para4Left0Firstline0"/>
        <w:numPr>
          <w:ilvl w:val="0"/>
          <w:numId w:val="0"/>
        </w:numPr>
        <w:rPr>
          <w:rtl/>
          <w:lang w:bidi="ar-LB"/>
        </w:rPr>
      </w:pPr>
    </w:p>
    <w:p w14:paraId="0EC65D32" w14:textId="77777777" w:rsidR="007E5D09" w:rsidRDefault="007E5D09">
      <w:pPr>
        <w:pStyle w:val="StyleHeader4Para4Left0Firstline0"/>
        <w:numPr>
          <w:ilvl w:val="0"/>
          <w:numId w:val="0"/>
        </w:numPr>
        <w:rPr>
          <w:rtl/>
          <w:lang w:bidi="ar-LB"/>
        </w:rPr>
      </w:pPr>
    </w:p>
    <w:p w14:paraId="6AF2043A" w14:textId="77777777" w:rsidR="007E5D09" w:rsidRDefault="007E5D09">
      <w:pPr>
        <w:pStyle w:val="StyleHeader4Para4Left0Firstline0"/>
        <w:numPr>
          <w:ilvl w:val="0"/>
          <w:numId w:val="0"/>
        </w:numPr>
        <w:rPr>
          <w:rtl/>
          <w:lang w:bidi="ar-LB"/>
        </w:rPr>
      </w:pPr>
    </w:p>
    <w:p w14:paraId="619926B2" w14:textId="77777777" w:rsidR="007E5D09" w:rsidRDefault="007E5D09">
      <w:pPr>
        <w:pStyle w:val="StyleHeader4Para4Left0Firstline0"/>
        <w:numPr>
          <w:ilvl w:val="0"/>
          <w:numId w:val="0"/>
        </w:numPr>
        <w:rPr>
          <w:rtl/>
          <w:lang w:bidi="ar-LB"/>
        </w:rPr>
      </w:pPr>
    </w:p>
    <w:p w14:paraId="4B6E5DCB" w14:textId="77777777" w:rsidR="007E5D09" w:rsidRDefault="007E5D09">
      <w:pPr>
        <w:pStyle w:val="StyleHeader4Para4Left0Firstline0"/>
        <w:numPr>
          <w:ilvl w:val="0"/>
          <w:numId w:val="0"/>
        </w:numPr>
        <w:rPr>
          <w:lang w:bidi="ar-LB"/>
        </w:rPr>
      </w:pPr>
    </w:p>
    <w:p w14:paraId="64111A7F" w14:textId="77777777" w:rsidR="007E5D09" w:rsidRDefault="007E5D09">
      <w:pPr>
        <w:rPr>
          <w:rtl/>
          <w:lang w:val="en-CA" w:bidi="ar-LB"/>
        </w:rPr>
      </w:pPr>
    </w:p>
    <w:p w14:paraId="7F326D99" w14:textId="77777777" w:rsidR="007E5D09" w:rsidRDefault="007E5D09">
      <w:pPr>
        <w:rPr>
          <w:rtl/>
          <w:lang w:val="en-CA" w:bidi="ar-LB"/>
        </w:rPr>
      </w:pPr>
    </w:p>
    <w:p w14:paraId="4CA38343" w14:textId="77777777" w:rsidR="007E5D09" w:rsidRDefault="007E5D09">
      <w:pPr>
        <w:rPr>
          <w:rtl/>
          <w:lang w:val="en-CA" w:bidi="ar-LB"/>
        </w:rPr>
      </w:pPr>
    </w:p>
    <w:p w14:paraId="37EF84C5" w14:textId="77777777" w:rsidR="007E5D09" w:rsidRDefault="007E5D09">
      <w:pPr>
        <w:rPr>
          <w:rtl/>
          <w:lang w:val="en-CA" w:bidi="ar-LB"/>
        </w:rPr>
      </w:pPr>
    </w:p>
    <w:p w14:paraId="7AC554D3" w14:textId="77777777" w:rsidR="007E5D09" w:rsidRDefault="007E5D09">
      <w:pPr>
        <w:rPr>
          <w:rtl/>
          <w:lang w:val="en-CA" w:bidi="ar-LB"/>
        </w:rPr>
      </w:pPr>
    </w:p>
    <w:p w14:paraId="7F542BFE" w14:textId="77777777" w:rsidR="007E5D09" w:rsidRDefault="007E5D09">
      <w:pPr>
        <w:rPr>
          <w:rtl/>
          <w:lang w:val="en-CA" w:bidi="ar-LB"/>
        </w:rPr>
      </w:pPr>
    </w:p>
    <w:p w14:paraId="5B28AD87" w14:textId="77777777" w:rsidR="007E5D09" w:rsidRDefault="007E5D09">
      <w:pPr>
        <w:rPr>
          <w:lang w:val="en-CA" w:bidi="ar-LB"/>
        </w:rPr>
      </w:pPr>
    </w:p>
    <w:p w14:paraId="6396DD83" w14:textId="77777777" w:rsidR="009B439E" w:rsidRDefault="009B439E">
      <w:pPr>
        <w:rPr>
          <w:lang w:val="en-CA" w:bidi="ar-LB"/>
        </w:rPr>
      </w:pPr>
    </w:p>
    <w:p w14:paraId="3E3B7C76" w14:textId="77777777" w:rsidR="009B439E" w:rsidRDefault="009B439E">
      <w:pPr>
        <w:rPr>
          <w:lang w:val="en-CA" w:bidi="ar-LB"/>
        </w:rPr>
      </w:pPr>
    </w:p>
    <w:p w14:paraId="46E989DC" w14:textId="77777777" w:rsidR="009B439E" w:rsidRDefault="009B439E">
      <w:pPr>
        <w:rPr>
          <w:lang w:val="en-CA" w:bidi="ar-LB"/>
        </w:rPr>
      </w:pPr>
    </w:p>
    <w:p w14:paraId="77ADB165" w14:textId="77777777" w:rsidR="00DB0502" w:rsidRDefault="00DB0502">
      <w:pPr>
        <w:jc w:val="left"/>
        <w:rPr>
          <w:lang w:val="en-CA" w:bidi="ar-LB"/>
        </w:rPr>
        <w:sectPr w:rsidR="00DB0502" w:rsidSect="00543933">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docGrid w:linePitch="326"/>
        </w:sectPr>
      </w:pPr>
    </w:p>
    <w:tbl>
      <w:tblPr>
        <w:tblW w:w="0" w:type="auto"/>
        <w:tblInd w:w="18" w:type="dxa"/>
        <w:tblLayout w:type="fixed"/>
        <w:tblLook w:val="0000" w:firstRow="0" w:lastRow="0" w:firstColumn="0" w:lastColumn="0" w:noHBand="0" w:noVBand="0"/>
      </w:tblPr>
      <w:tblGrid>
        <w:gridCol w:w="4059"/>
        <w:gridCol w:w="351"/>
        <w:gridCol w:w="3051"/>
        <w:gridCol w:w="2079"/>
      </w:tblGrid>
      <w:tr w:rsidR="009B439E" w14:paraId="585815FB" w14:textId="77777777" w:rsidTr="003A141C">
        <w:trPr>
          <w:trHeight w:val="720"/>
        </w:trPr>
        <w:tc>
          <w:tcPr>
            <w:tcW w:w="4410" w:type="dxa"/>
            <w:gridSpan w:val="2"/>
            <w:tcBorders>
              <w:bottom w:val="single" w:sz="18" w:space="0" w:color="auto"/>
            </w:tcBorders>
          </w:tcPr>
          <w:p w14:paraId="7B32511E" w14:textId="77777777" w:rsidR="009B439E" w:rsidRDefault="009B439E" w:rsidP="003A141C">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545EEA87" w14:textId="77777777" w:rsidR="009B439E" w:rsidRDefault="009B439E" w:rsidP="003A141C">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9B439E" w14:paraId="6DA5FDEE" w14:textId="77777777" w:rsidTr="003A14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6502F53" w14:textId="77777777" w:rsidR="009B439E" w:rsidRDefault="009B439E" w:rsidP="003A141C">
            <w:pPr>
              <w:spacing w:before="120"/>
              <w:jc w:val="left"/>
              <w:rPr>
                <w:lang w:val="en-US" w:bidi="ar-LB"/>
              </w:rPr>
            </w:pPr>
            <w:r>
              <w:rPr>
                <w:noProof/>
                <w:lang w:val="en-CA" w:eastAsia="en-CA" w:bidi="ar-LB"/>
              </w:rPr>
              <w:drawing>
                <wp:anchor distT="0" distB="0" distL="114300" distR="114300" simplePos="0" relativeHeight="251658240" behindDoc="0" locked="0" layoutInCell="0" allowOverlap="1" wp14:anchorId="245D4F21" wp14:editId="2AB15AA3">
                  <wp:simplePos x="0" y="0"/>
                  <wp:positionH relativeFrom="column">
                    <wp:posOffset>5010785</wp:posOffset>
                  </wp:positionH>
                  <wp:positionV relativeFrom="paragraph">
                    <wp:posOffset>643890</wp:posOffset>
                  </wp:positionV>
                  <wp:extent cx="658495" cy="555625"/>
                  <wp:effectExtent l="0" t="0" r="8255" b="0"/>
                  <wp:wrapNone/>
                  <wp:docPr id="1740208556" name="Picture 174020855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LB"/>
              </w:rPr>
              <w:drawing>
                <wp:anchor distT="0" distB="0" distL="114300" distR="114300" simplePos="0" relativeHeight="251654144" behindDoc="1" locked="0" layoutInCell="0" allowOverlap="1" wp14:anchorId="70EEFB26" wp14:editId="1B25DC24">
                  <wp:simplePos x="0" y="0"/>
                  <wp:positionH relativeFrom="column">
                    <wp:posOffset>5029200</wp:posOffset>
                  </wp:positionH>
                  <wp:positionV relativeFrom="paragraph">
                    <wp:posOffset>93345</wp:posOffset>
                  </wp:positionV>
                  <wp:extent cx="579755" cy="515620"/>
                  <wp:effectExtent l="0" t="0" r="0" b="0"/>
                  <wp:wrapNone/>
                  <wp:docPr id="368174025" name="Picture 36817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74025" name="Picture 3681740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D3467A2" w14:textId="77777777" w:rsidR="009B439E" w:rsidRDefault="009B439E" w:rsidP="003A141C">
            <w:pPr>
              <w:spacing w:before="120"/>
              <w:jc w:val="left"/>
              <w:rPr>
                <w:lang w:val="en-US" w:bidi="ar-LB"/>
              </w:rPr>
            </w:pPr>
            <w:r>
              <w:rPr>
                <w:lang w:val="en-US" w:bidi="ar-LB"/>
              </w:rPr>
              <w:t>GENERAL</w:t>
            </w:r>
          </w:p>
          <w:p w14:paraId="2E787B95" w14:textId="77777777" w:rsidR="009B439E" w:rsidRDefault="009B439E" w:rsidP="003A141C">
            <w:pPr>
              <w:spacing w:before="120"/>
              <w:jc w:val="left"/>
              <w:rPr>
                <w:lang w:val="en-US" w:bidi="ar-LB"/>
              </w:rPr>
            </w:pPr>
          </w:p>
          <w:p w14:paraId="5F29D2C7" w14:textId="77777777" w:rsidR="009B439E" w:rsidRDefault="009B439E" w:rsidP="003A141C">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Pr>
                <w:lang w:bidi="ar-LB"/>
              </w:rPr>
              <w:t>UNEP/</w:t>
            </w:r>
            <w:proofErr w:type="spellStart"/>
            <w:r>
              <w:rPr>
                <w:lang w:bidi="ar-LB"/>
              </w:rPr>
              <w:t>OzL.Pro</w:t>
            </w:r>
            <w:proofErr w:type="spellEnd"/>
            <w:r>
              <w:rPr>
                <w:lang w:bidi="ar-LB"/>
              </w:rPr>
              <w:t>/ExCom/91/69</w:t>
            </w:r>
            <w:r>
              <w:rPr>
                <w:lang w:bidi="ar-LB"/>
              </w:rPr>
              <w:fldChar w:fldCharType="end"/>
            </w:r>
          </w:p>
          <w:p w14:paraId="6287F95A" w14:textId="77777777" w:rsidR="009B439E" w:rsidRPr="003F73BA" w:rsidRDefault="009B439E" w:rsidP="003A141C">
            <w:pPr>
              <w:spacing w:before="120"/>
              <w:jc w:val="left"/>
              <w:rPr>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Pr>
                <w:lang w:val="en-US" w:bidi="ar-LB"/>
              </w:rPr>
              <w:t>11</w:t>
            </w:r>
            <w:r w:rsidRPr="003922F8">
              <w:rPr>
                <w:lang w:bidi="ar-LB"/>
              </w:rPr>
              <w:t xml:space="preserve"> </w:t>
            </w:r>
            <w:r>
              <w:rPr>
                <w:lang w:val="en-US" w:bidi="ar-LB"/>
              </w:rPr>
              <w:t>November</w:t>
            </w:r>
            <w:r w:rsidRPr="003922F8">
              <w:rPr>
                <w:lang w:bidi="ar-LB"/>
              </w:rPr>
              <w:t xml:space="preserve"> 2022</w:t>
            </w:r>
            <w:r>
              <w:rPr>
                <w:lang w:bidi="ar-LB"/>
              </w:rPr>
              <w:fldChar w:fldCharType="end"/>
            </w:r>
          </w:p>
          <w:p w14:paraId="1575E277" w14:textId="77777777" w:rsidR="009B439E" w:rsidRDefault="009B439E" w:rsidP="003A141C">
            <w:pPr>
              <w:spacing w:before="120"/>
              <w:jc w:val="left"/>
              <w:rPr>
                <w:rtl/>
                <w:lang w:val="en-US" w:bidi="ar-LB"/>
              </w:rPr>
            </w:pPr>
          </w:p>
          <w:p w14:paraId="667DB0DE" w14:textId="77777777" w:rsidR="009B439E" w:rsidRDefault="009B439E" w:rsidP="003A141C">
            <w:pPr>
              <w:spacing w:before="120"/>
              <w:jc w:val="left"/>
              <w:rPr>
                <w:lang w:val="en-US" w:bidi="ar-LB"/>
              </w:rPr>
            </w:pPr>
            <w:r>
              <w:rPr>
                <w:lang w:val="en-US" w:bidi="ar-LB"/>
              </w:rPr>
              <w:t>ARABIC</w:t>
            </w:r>
          </w:p>
          <w:p w14:paraId="7EF712FB" w14:textId="77777777" w:rsidR="009B439E" w:rsidRDefault="009B439E" w:rsidP="003A141C">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67A01B52" w14:textId="77777777" w:rsidR="009B439E" w:rsidRDefault="009B439E" w:rsidP="003A141C">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0445079D" w14:textId="77777777" w:rsidR="009B439E" w:rsidRDefault="009B439E" w:rsidP="003A141C">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6741B7F2" w14:textId="77777777" w:rsidR="009B439E" w:rsidRDefault="009B439E" w:rsidP="003A141C">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5F3ABBAB" w14:textId="77777777" w:rsidR="009B439E" w:rsidRDefault="009B439E" w:rsidP="003A141C">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6B3E7984" w14:textId="77777777" w:rsidR="009B439E" w:rsidRDefault="009B439E" w:rsidP="003A141C">
            <w:pPr>
              <w:rPr>
                <w:caps/>
                <w:lang w:val="en-US" w:bidi="ar-LB"/>
              </w:rPr>
            </w:pPr>
          </w:p>
          <w:p w14:paraId="56C8BA75" w14:textId="77777777" w:rsidR="009B439E" w:rsidRDefault="009B439E" w:rsidP="003A141C">
            <w:pPr>
              <w:rPr>
                <w:lang w:val="en-US" w:bidi="ar-LB"/>
              </w:rPr>
            </w:pPr>
          </w:p>
        </w:tc>
      </w:tr>
    </w:tbl>
    <w:p w14:paraId="140B9517" w14:textId="77777777" w:rsidR="009B439E" w:rsidRDefault="009B439E" w:rsidP="009B439E">
      <w:pPr>
        <w:pStyle w:val="Caption"/>
        <w:spacing w:line="200" w:lineRule="exact"/>
        <w:ind w:left="187" w:right="187" w:hanging="187"/>
        <w:jc w:val="both"/>
        <w:rPr>
          <w:rFonts w:cs="Akhbar MT"/>
          <w:b/>
          <w:bCs/>
          <w:sz w:val="28"/>
          <w:szCs w:val="28"/>
          <w:rtl/>
          <w:lang w:bidi="ar-LB"/>
        </w:rPr>
      </w:pPr>
    </w:p>
    <w:p w14:paraId="1B635020" w14:textId="77777777" w:rsidR="009B439E" w:rsidRDefault="009B439E" w:rsidP="009B439E">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4C059B04" w14:textId="77777777" w:rsidR="009B439E" w:rsidRDefault="009B439E" w:rsidP="009B439E">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0E18B58F" w14:textId="77777777" w:rsidR="009B439E" w:rsidRPr="00A755B6" w:rsidRDefault="009B439E" w:rsidP="009B439E">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الحادي والتسعــــون </w:t>
      </w:r>
    </w:p>
    <w:p w14:paraId="64F9DEE7" w14:textId="29309625" w:rsidR="009B439E" w:rsidRPr="00E95119" w:rsidRDefault="00B3266F" w:rsidP="009B439E">
      <w:pPr>
        <w:pStyle w:val="0Heading0"/>
        <w:bidi/>
        <w:ind w:left="4"/>
        <w:rPr>
          <w:sz w:val="28"/>
          <w:szCs w:val="28"/>
          <w:rtl/>
          <w:lang w:bidi="ar-LB"/>
        </w:rPr>
      </w:pPr>
      <w:r w:rsidRPr="00A755B6">
        <w:rPr>
          <w:sz w:val="28"/>
          <w:szCs w:val="28"/>
          <w:rtl/>
          <w:lang w:bidi="ar-LB"/>
        </w:rPr>
        <w:t>مونتريال، من</w:t>
      </w:r>
      <w:r w:rsidR="009B439E">
        <w:rPr>
          <w:sz w:val="28"/>
          <w:szCs w:val="28"/>
          <w:rtl/>
          <w:lang w:bidi="ar-LB"/>
        </w:rPr>
        <w:t xml:space="preserve"> 5</w:t>
      </w:r>
      <w:r w:rsidR="009B439E" w:rsidRPr="00A755B6">
        <w:rPr>
          <w:sz w:val="28"/>
          <w:szCs w:val="28"/>
          <w:rtl/>
          <w:lang w:bidi="ar-LB"/>
        </w:rPr>
        <w:t xml:space="preserve"> </w:t>
      </w:r>
      <w:r w:rsidR="009B439E">
        <w:rPr>
          <w:sz w:val="28"/>
          <w:szCs w:val="28"/>
          <w:rtl/>
          <w:lang w:bidi="ar-LB"/>
        </w:rPr>
        <w:t>إلى</w:t>
      </w:r>
      <w:r w:rsidR="009B439E" w:rsidRPr="00A755B6">
        <w:rPr>
          <w:sz w:val="28"/>
          <w:szCs w:val="28"/>
          <w:rtl/>
          <w:lang w:bidi="ar-LB"/>
        </w:rPr>
        <w:t xml:space="preserve"> </w:t>
      </w:r>
      <w:r w:rsidR="009B439E">
        <w:rPr>
          <w:sz w:val="28"/>
          <w:szCs w:val="28"/>
          <w:rtl/>
          <w:lang w:bidi="ar-LB"/>
        </w:rPr>
        <w:t>9</w:t>
      </w:r>
      <w:r w:rsidR="009B439E" w:rsidRPr="00A755B6">
        <w:rPr>
          <w:sz w:val="28"/>
          <w:szCs w:val="28"/>
          <w:rtl/>
          <w:lang w:bidi="ar-LB"/>
        </w:rPr>
        <w:t xml:space="preserve"> </w:t>
      </w:r>
      <w:r w:rsidR="009B439E">
        <w:rPr>
          <w:sz w:val="28"/>
          <w:szCs w:val="28"/>
          <w:rtl/>
          <w:lang w:bidi="ar-LB"/>
        </w:rPr>
        <w:t>ديسمبر</w:t>
      </w:r>
      <w:r w:rsidR="009B439E">
        <w:rPr>
          <w:sz w:val="28"/>
          <w:szCs w:val="28"/>
          <w:lang w:bidi="ar-LB"/>
        </w:rPr>
        <w:t>/</w:t>
      </w:r>
      <w:r w:rsidR="009B439E">
        <w:rPr>
          <w:sz w:val="28"/>
          <w:szCs w:val="28"/>
          <w:rtl/>
          <w:lang w:bidi="ar-LB"/>
        </w:rPr>
        <w:t xml:space="preserve"> </w:t>
      </w:r>
      <w:r w:rsidR="009B439E" w:rsidRPr="00E95119">
        <w:rPr>
          <w:sz w:val="28"/>
          <w:szCs w:val="28"/>
          <w:rtl/>
          <w:lang w:bidi="ar-LB"/>
        </w:rPr>
        <w:t>كانون</w:t>
      </w:r>
      <w:r w:rsidR="009B439E" w:rsidRPr="003F044C">
        <w:rPr>
          <w:rFonts w:ascii="Arial" w:hAnsi="Arial" w:cs="Arial"/>
          <w:color w:val="474747"/>
          <w:sz w:val="30"/>
          <w:szCs w:val="30"/>
          <w:rtl/>
          <w:lang w:bidi="ar-LB"/>
        </w:rPr>
        <w:t xml:space="preserve"> </w:t>
      </w:r>
      <w:r w:rsidR="009B439E" w:rsidRPr="00E95119">
        <w:rPr>
          <w:sz w:val="28"/>
          <w:szCs w:val="28"/>
          <w:rtl/>
          <w:lang w:bidi="ar-LB"/>
        </w:rPr>
        <w:t>الأول</w:t>
      </w:r>
      <w:r w:rsidR="009B439E">
        <w:rPr>
          <w:sz w:val="28"/>
          <w:szCs w:val="28"/>
          <w:rtl/>
          <w:lang w:bidi="ar-LB"/>
        </w:rPr>
        <w:t xml:space="preserve"> </w:t>
      </w:r>
      <w:r w:rsidR="009B439E" w:rsidRPr="00E95119">
        <w:rPr>
          <w:sz w:val="26"/>
          <w:szCs w:val="26"/>
          <w:rtl/>
          <w:lang w:bidi="ar-LB"/>
        </w:rPr>
        <w:t>2022</w:t>
      </w:r>
    </w:p>
    <w:p w14:paraId="60E92759" w14:textId="77777777" w:rsidR="009B439E" w:rsidRDefault="009B439E" w:rsidP="009B439E">
      <w:pPr>
        <w:bidi/>
        <w:jc w:val="left"/>
        <w:rPr>
          <w:sz w:val="32"/>
          <w:szCs w:val="28"/>
          <w:lang w:eastAsia="ar" w:bidi="ar-LB"/>
        </w:rPr>
      </w:pPr>
      <w:r w:rsidRPr="00792E53">
        <w:rPr>
          <w:sz w:val="32"/>
          <w:szCs w:val="28"/>
          <w:rtl/>
          <w:lang w:eastAsia="ar" w:bidi="ar-LB"/>
        </w:rPr>
        <w:t>البند 14 من جدول الأعمال المؤقت</w:t>
      </w:r>
      <w:r w:rsidRPr="00792E53">
        <w:rPr>
          <w:sz w:val="32"/>
          <w:szCs w:val="28"/>
          <w:vertAlign w:val="superscript"/>
          <w:rtl/>
          <w:lang w:eastAsia="ar" w:bidi="ar-LB"/>
        </w:rPr>
        <w:footnoteReference w:id="8"/>
      </w:r>
    </w:p>
    <w:p w14:paraId="6B975C98" w14:textId="77777777" w:rsidR="009B439E" w:rsidRPr="00792E53" w:rsidRDefault="009B439E" w:rsidP="009B439E">
      <w:pPr>
        <w:bidi/>
        <w:jc w:val="left"/>
        <w:rPr>
          <w:sz w:val="32"/>
          <w:szCs w:val="28"/>
          <w:lang w:val="en-CA" w:bidi="ar-LB"/>
        </w:rPr>
      </w:pPr>
    </w:p>
    <w:p w14:paraId="28C81633" w14:textId="77777777" w:rsidR="009B439E" w:rsidRPr="00F12FB5" w:rsidRDefault="009B439E" w:rsidP="009B439E">
      <w:pPr>
        <w:bidi/>
        <w:jc w:val="left"/>
        <w:rPr>
          <w:lang w:bidi="ar-LB"/>
        </w:rPr>
      </w:pPr>
    </w:p>
    <w:p w14:paraId="1F087A6C" w14:textId="77777777" w:rsidR="009B439E" w:rsidRPr="00F12FB5" w:rsidRDefault="009B439E" w:rsidP="009B439E">
      <w:pPr>
        <w:bidi/>
        <w:jc w:val="center"/>
        <w:rPr>
          <w:sz w:val="36"/>
          <w:szCs w:val="32"/>
          <w:lang w:val="en-CA" w:bidi="ar-LB"/>
        </w:rPr>
      </w:pPr>
      <w:r w:rsidRPr="00F12FB5">
        <w:rPr>
          <w:b/>
          <w:bCs/>
          <w:sz w:val="36"/>
          <w:szCs w:val="32"/>
          <w:rtl/>
          <w:lang w:eastAsia="ar" w:bidi="ar-LB"/>
        </w:rPr>
        <w:t>استعراض عام لنظم الرصد والإبلاغ والتحقق والترخيص والحصص قيد النفاذ والتي وضعت بدعم من الصندوق المتعدد الأطراف (المقرر 89/2)</w:t>
      </w:r>
    </w:p>
    <w:p w14:paraId="234D372F" w14:textId="77777777" w:rsidR="009B439E" w:rsidRPr="00792E53" w:rsidRDefault="009B439E" w:rsidP="009B439E">
      <w:pPr>
        <w:bidi/>
        <w:rPr>
          <w:sz w:val="32"/>
          <w:szCs w:val="28"/>
          <w:lang w:val="en-CA" w:bidi="ar-LB"/>
        </w:rPr>
      </w:pPr>
    </w:p>
    <w:p w14:paraId="644AD785" w14:textId="77777777" w:rsidR="009B439E" w:rsidRPr="002A5E27" w:rsidRDefault="009B439E" w:rsidP="009B439E">
      <w:pPr>
        <w:tabs>
          <w:tab w:val="left" w:pos="8280"/>
        </w:tabs>
        <w:bidi/>
        <w:jc w:val="center"/>
        <w:rPr>
          <w:b/>
          <w:sz w:val="26"/>
          <w:szCs w:val="26"/>
          <w:lang w:val="en-CA" w:bidi="ar-LB"/>
        </w:rPr>
      </w:pPr>
      <w:r w:rsidRPr="002A5E27">
        <w:rPr>
          <w:b/>
          <w:bCs/>
          <w:sz w:val="26"/>
          <w:szCs w:val="26"/>
          <w:rtl/>
          <w:lang w:eastAsia="ar" w:bidi="ar-LB"/>
        </w:rPr>
        <w:t>مذكرة من الأمانة</w:t>
      </w:r>
    </w:p>
    <w:p w14:paraId="263AF42B" w14:textId="77777777" w:rsidR="009B439E" w:rsidRPr="002A5E27" w:rsidRDefault="009B439E" w:rsidP="009B439E">
      <w:pPr>
        <w:tabs>
          <w:tab w:val="left" w:pos="8280"/>
        </w:tabs>
        <w:bidi/>
        <w:rPr>
          <w:b/>
          <w:sz w:val="26"/>
          <w:szCs w:val="26"/>
          <w:lang w:val="en-CA" w:bidi="ar-LB"/>
        </w:rPr>
      </w:pPr>
      <w:r w:rsidRPr="002A5E27">
        <w:rPr>
          <w:b/>
          <w:bCs/>
          <w:sz w:val="26"/>
          <w:szCs w:val="26"/>
          <w:rtl/>
          <w:lang w:eastAsia="ar" w:bidi="ar-LB"/>
        </w:rPr>
        <w:t>مقدمة</w:t>
      </w:r>
    </w:p>
    <w:p w14:paraId="3EB5C9D9" w14:textId="77777777" w:rsidR="009B439E" w:rsidRPr="00792E53" w:rsidRDefault="009B439E" w:rsidP="009B439E">
      <w:pPr>
        <w:bidi/>
        <w:rPr>
          <w:sz w:val="32"/>
          <w:szCs w:val="28"/>
          <w:lang w:val="en-CA" w:bidi="ar-LB"/>
        </w:rPr>
      </w:pPr>
    </w:p>
    <w:p w14:paraId="5F0D5476" w14:textId="77777777" w:rsidR="009B439E" w:rsidRPr="00792E53" w:rsidRDefault="009B439E" w:rsidP="009B439E">
      <w:pPr>
        <w:pStyle w:val="Heading1"/>
        <w:numPr>
          <w:ilvl w:val="0"/>
          <w:numId w:val="23"/>
        </w:numPr>
        <w:bidi/>
        <w:rPr>
          <w:sz w:val="28"/>
          <w:szCs w:val="28"/>
          <w:lang w:val="en-CA" w:bidi="ar-LB"/>
        </w:rPr>
      </w:pPr>
      <w:r w:rsidRPr="00792E53">
        <w:rPr>
          <w:sz w:val="28"/>
          <w:szCs w:val="28"/>
          <w:rtl/>
          <w:lang w:eastAsia="ar" w:bidi="ar-LB"/>
        </w:rPr>
        <w:t xml:space="preserve">نظرت اللجنة التنفيذية في اجتماعها التاسع والثمانين في الوثيقة </w:t>
      </w:r>
      <w:r w:rsidRPr="00792E53">
        <w:rPr>
          <w:sz w:val="28"/>
          <w:szCs w:val="28"/>
          <w:lang w:eastAsia="ar" w:bidi="ar-LB"/>
        </w:rPr>
        <w:t>UNEP/</w:t>
      </w:r>
      <w:proofErr w:type="spellStart"/>
      <w:r w:rsidRPr="00792E53">
        <w:rPr>
          <w:sz w:val="28"/>
          <w:szCs w:val="28"/>
          <w:lang w:eastAsia="ar" w:bidi="ar-LB"/>
        </w:rPr>
        <w:t>OzL.Pro</w:t>
      </w:r>
      <w:proofErr w:type="spellEnd"/>
      <w:r w:rsidRPr="00792E53">
        <w:rPr>
          <w:sz w:val="28"/>
          <w:szCs w:val="28"/>
          <w:lang w:eastAsia="ar" w:bidi="ar-LB"/>
        </w:rPr>
        <w:t>/ExCom/89/3</w:t>
      </w:r>
      <w:r w:rsidRPr="00792E53">
        <w:rPr>
          <w:sz w:val="28"/>
          <w:szCs w:val="28"/>
          <w:rtl/>
          <w:lang w:eastAsia="ar" w:bidi="ar-LB"/>
        </w:rPr>
        <w:t xml:space="preserve"> المستندة إلى الوثيقة </w:t>
      </w:r>
      <w:r w:rsidRPr="00792E53">
        <w:rPr>
          <w:sz w:val="28"/>
          <w:szCs w:val="28"/>
          <w:lang w:eastAsia="ar" w:bidi="ar-LB"/>
        </w:rPr>
        <w:t>UNEP/</w:t>
      </w:r>
      <w:proofErr w:type="spellStart"/>
      <w:r w:rsidRPr="00792E53">
        <w:rPr>
          <w:sz w:val="28"/>
          <w:szCs w:val="28"/>
          <w:lang w:eastAsia="ar" w:bidi="ar-LB"/>
        </w:rPr>
        <w:t>OzL.Pro</w:t>
      </w:r>
      <w:proofErr w:type="spellEnd"/>
      <w:r w:rsidRPr="00792E53">
        <w:rPr>
          <w:sz w:val="28"/>
          <w:szCs w:val="28"/>
          <w:lang w:eastAsia="ar" w:bidi="ar-LB"/>
        </w:rPr>
        <w:t>/ExCom/88/66</w:t>
      </w:r>
      <w:r w:rsidRPr="00792E53">
        <w:rPr>
          <w:sz w:val="28"/>
          <w:szCs w:val="28"/>
          <w:rtl/>
          <w:lang w:eastAsia="ar" w:bidi="ar-LB"/>
        </w:rPr>
        <w:t xml:space="preserve"> والتي حذفت منها الأمانة مقترحات بشأن الإبلاغ عن عمليات المصادرة المرتبط بالإتجار غير المشروع، ومناطق التجارة الحرة، وتحديد البلدان التي جرى تصدير البوليولات المسبقة الخلط إليها. </w:t>
      </w:r>
    </w:p>
    <w:p w14:paraId="1D6E0969" w14:textId="09AAAD34" w:rsidR="009B439E" w:rsidRPr="002A5E27" w:rsidRDefault="009B439E" w:rsidP="002A5E27">
      <w:pPr>
        <w:numPr>
          <w:ilvl w:val="0"/>
          <w:numId w:val="1"/>
        </w:numPr>
        <w:bidi/>
        <w:spacing w:after="240"/>
        <w:outlineLvl w:val="0"/>
        <w:rPr>
          <w:sz w:val="32"/>
          <w:szCs w:val="28"/>
          <w:lang w:eastAsia="ar" w:bidi="ar-LB"/>
        </w:rPr>
      </w:pPr>
      <w:r w:rsidRPr="00792E53">
        <w:rPr>
          <w:sz w:val="32"/>
          <w:szCs w:val="28"/>
          <w:rtl/>
          <w:lang w:eastAsia="ar" w:bidi="ar-LB"/>
        </w:rPr>
        <w:t>وخلال المناقشات، لوحظ أنه سيكون من المهم أن تنظر اللجنة التنفيذية في الاستدامة الطويلة الأجل للأنشطة التي يدعمها الصندوق المتعدد الأطراف، على النحو الذي أبرزه التقييم الذي أجرته شبكة تقييم أداء المنظمات المتعددة الأطراف.</w:t>
      </w:r>
      <w:r w:rsidRPr="00792E53">
        <w:rPr>
          <w:rStyle w:val="FootnoteReference"/>
          <w:sz w:val="32"/>
          <w:szCs w:val="28"/>
          <w:rtl/>
          <w:lang w:eastAsia="ar" w:bidi="ar-LB"/>
        </w:rPr>
        <w:footnoteReference w:id="9"/>
      </w:r>
      <w:r w:rsidRPr="00792E53">
        <w:rPr>
          <w:sz w:val="32"/>
          <w:szCs w:val="28"/>
          <w:rtl/>
          <w:lang w:eastAsia="ar" w:bidi="ar-LB"/>
        </w:rPr>
        <w:t xml:space="preserve"> ولاحظت بعض البلدان أن الوثيقة تغطي مجموعة من القضايا المعقدة، بعضها خارج نطاق ولاية اللجنة التنفيذية، ومن الأفضل أن يتناولها اجتماع الأطراف. وتمثَّل دور اللجنة التنفيذية في ضمان امتثال البلدان العاملة بالمادة 5 للاتفاقات الخاصة بمشروعات بعينها، وينبغي ألا تفرض أي تغييرات تتعلق بالمسائل المتضمنة في الملخص المعروض في الوثيقة </w:t>
      </w:r>
      <w:r w:rsidRPr="00792E53">
        <w:rPr>
          <w:sz w:val="28"/>
          <w:szCs w:val="28"/>
          <w:lang w:eastAsia="ar" w:bidi="ar-LB"/>
        </w:rPr>
        <w:t>UNEP/</w:t>
      </w:r>
      <w:proofErr w:type="spellStart"/>
      <w:r w:rsidRPr="00792E53">
        <w:rPr>
          <w:sz w:val="28"/>
          <w:szCs w:val="28"/>
          <w:lang w:eastAsia="ar" w:bidi="ar-LB"/>
        </w:rPr>
        <w:t>OzL.Pro</w:t>
      </w:r>
      <w:proofErr w:type="spellEnd"/>
      <w:r w:rsidRPr="00792E53">
        <w:rPr>
          <w:sz w:val="28"/>
          <w:szCs w:val="28"/>
          <w:lang w:eastAsia="ar" w:bidi="ar-LB"/>
        </w:rPr>
        <w:t>/ExCom/89/3</w:t>
      </w:r>
      <w:r w:rsidRPr="00792E53">
        <w:rPr>
          <w:sz w:val="32"/>
          <w:szCs w:val="28"/>
          <w:rtl/>
          <w:lang w:eastAsia="ar" w:bidi="ar-LB"/>
        </w:rPr>
        <w:t xml:space="preserve"> أعباء إضافية على تلك البلدان. وينبغي ألا تُختص بذلك البلدان العاملة بالمادة 5، إذ إن المسائل المتضمنة في الملخص ينبغي أن تسري على جميع الأطراف في بروتوكول مونتريال. وقالت بلدان أخرى إنه على الرغم</w:t>
      </w:r>
      <w:r w:rsidR="00EE4BEF">
        <w:rPr>
          <w:sz w:val="32"/>
          <w:szCs w:val="28"/>
          <w:rtl/>
          <w:lang w:eastAsia="ar" w:bidi="ar-LB"/>
        </w:rPr>
        <w:br w:type="page"/>
      </w:r>
      <w:r w:rsidRPr="002A5E27">
        <w:rPr>
          <w:sz w:val="32"/>
          <w:szCs w:val="28"/>
          <w:rtl/>
          <w:lang w:eastAsia="ar" w:bidi="ar-LB"/>
        </w:rPr>
        <w:t xml:space="preserve">من أن العديد من القضايا التي أُثيرت كانت مشتركة بين جميع الأطراف، مثل مشكلة الاتجار غير المشروع، التي سيناقشها أيضاً الفريق العامل المفتوح العضوية، فإن القضايا الخاصة التي أُثيرت تقع في نطاق ولاية اللجنة التنفيذية، لأنها تتعلق بتمويل المشروعات وهي مهمة لتعزيز أنشطة الصندوق المتعدد الأطراف. </w:t>
      </w:r>
    </w:p>
    <w:p w14:paraId="216BD31E" w14:textId="77777777" w:rsidR="009B439E" w:rsidRPr="00792E53" w:rsidRDefault="009B439E" w:rsidP="009B439E">
      <w:pPr>
        <w:numPr>
          <w:ilvl w:val="0"/>
          <w:numId w:val="1"/>
        </w:numPr>
        <w:bidi/>
        <w:spacing w:after="240"/>
        <w:outlineLvl w:val="0"/>
        <w:rPr>
          <w:sz w:val="32"/>
          <w:szCs w:val="28"/>
          <w:lang w:val="en-CA" w:bidi="ar-LB"/>
        </w:rPr>
      </w:pPr>
      <w:r w:rsidRPr="00792E53">
        <w:rPr>
          <w:sz w:val="32"/>
          <w:szCs w:val="28"/>
          <w:rtl/>
          <w:lang w:eastAsia="ar" w:bidi="ar-LB"/>
        </w:rPr>
        <w:t xml:space="preserve">وعقب إجراء مناقشة في فريق اتصال، قررت اللجنة التنفيذية إرجاء مواصلة النظر في الاستعراض العام لنظم الرصد والإبلاغ والتحقق والترخيص والحصص الذي وضع بدعم من الصندوق المتعدد الأطراف، على النحو الواردة في الوثيقة </w:t>
      </w:r>
      <w:r w:rsidRPr="00792E53">
        <w:rPr>
          <w:sz w:val="28"/>
          <w:szCs w:val="28"/>
          <w:lang w:eastAsia="ar" w:bidi="ar-LB"/>
        </w:rPr>
        <w:t>UNEP/</w:t>
      </w:r>
      <w:proofErr w:type="spellStart"/>
      <w:r w:rsidRPr="00792E53">
        <w:rPr>
          <w:sz w:val="28"/>
          <w:szCs w:val="28"/>
          <w:lang w:eastAsia="ar" w:bidi="ar-LB"/>
        </w:rPr>
        <w:t>OzL.Pro</w:t>
      </w:r>
      <w:proofErr w:type="spellEnd"/>
      <w:r w:rsidRPr="00792E53">
        <w:rPr>
          <w:sz w:val="28"/>
          <w:szCs w:val="28"/>
          <w:lang w:eastAsia="ar" w:bidi="ar-LB"/>
        </w:rPr>
        <w:t>/ExCom/89/3</w:t>
      </w:r>
      <w:r w:rsidRPr="00792E53">
        <w:rPr>
          <w:sz w:val="32"/>
          <w:szCs w:val="28"/>
          <w:rtl/>
          <w:lang w:eastAsia="ar" w:bidi="ar-LB"/>
        </w:rPr>
        <w:t>، إلى الاجتماع الحادي والتسعين، مع مراعاة أي نتائج للاجتماع الرابع والأربعين للفريق العامل المفتوح العضوية واجتماع الأطراف الرابع والثلاثين (المقرر 89/2).</w:t>
      </w:r>
    </w:p>
    <w:p w14:paraId="408EF4CC" w14:textId="77777777" w:rsidR="009B439E" w:rsidRPr="00792E53" w:rsidRDefault="009B439E" w:rsidP="009B439E">
      <w:pPr>
        <w:keepNext/>
        <w:tabs>
          <w:tab w:val="left" w:pos="8280"/>
        </w:tabs>
        <w:bidi/>
        <w:spacing w:after="240"/>
        <w:rPr>
          <w:sz w:val="32"/>
          <w:szCs w:val="28"/>
          <w:u w:val="single"/>
          <w:lang w:val="en-CA" w:bidi="ar-LB"/>
        </w:rPr>
      </w:pPr>
      <w:r w:rsidRPr="00792E53">
        <w:rPr>
          <w:sz w:val="32"/>
          <w:szCs w:val="28"/>
          <w:u w:val="single"/>
          <w:rtl/>
          <w:lang w:eastAsia="ar" w:bidi="ar-LB"/>
        </w:rPr>
        <w:t>مناقشات الاجتماع الرابع والأربعين للفريق العامل المفتوح العضوية</w:t>
      </w:r>
    </w:p>
    <w:p w14:paraId="47521A37" w14:textId="77777777" w:rsidR="009B439E" w:rsidRPr="00792E53" w:rsidRDefault="009B439E" w:rsidP="009B439E">
      <w:pPr>
        <w:pStyle w:val="Heading1"/>
        <w:bidi/>
        <w:rPr>
          <w:sz w:val="32"/>
          <w:szCs w:val="28"/>
          <w:lang w:bidi="ar-LB"/>
        </w:rPr>
      </w:pPr>
      <w:r w:rsidRPr="00792E53">
        <w:rPr>
          <w:sz w:val="32"/>
          <w:szCs w:val="28"/>
          <w:rtl/>
          <w:lang w:eastAsia="ar" w:bidi="ar-LB"/>
        </w:rPr>
        <w:t xml:space="preserve">نظرت الأطراف في مذكرتين أعدتهما أمانة الأوزون، إحداهما تحتوي على معلومات أساسية عن القضية (الوثيقة </w:t>
      </w:r>
      <w:r w:rsidRPr="00792E53">
        <w:rPr>
          <w:sz w:val="28"/>
          <w:szCs w:val="28"/>
          <w:lang w:eastAsia="ar" w:bidi="ar-LB"/>
        </w:rPr>
        <w:t>UNEP/OzL.Pro.WG.1/44/2</w:t>
      </w:r>
      <w:r w:rsidRPr="00792E53">
        <w:rPr>
          <w:sz w:val="32"/>
          <w:szCs w:val="28"/>
          <w:rtl/>
          <w:lang w:eastAsia="ar" w:bidi="ar-LB"/>
        </w:rPr>
        <w:t xml:space="preserve">) والأخرى تعيد عرض المرفقات ذات الصلة من مرفقات تقرير الاجتماع الثالث والستين للجنة التنفيذ، والتي تتناول الطرق الممكنة للتعامل مع الإنتاج غير المشروع للمواد الخاضعة للرقابة والاتجار غير المشروع بها في إطار بروتوكول مونتريال، وتحدد الثغرات المحتملة في إجراء عدم الامتثال، </w:t>
      </w:r>
      <w:r w:rsidRPr="00792E53">
        <w:rPr>
          <w:sz w:val="28"/>
          <w:szCs w:val="28"/>
          <w:rtl/>
          <w:lang w:eastAsia="ar" w:bidi="ar-LB"/>
        </w:rPr>
        <w:t xml:space="preserve">والتحديات، والأدوات، وأفكار ومقترحات للتحسين (الوثيقة </w:t>
      </w:r>
      <w:r w:rsidRPr="00792E53">
        <w:rPr>
          <w:sz w:val="28"/>
          <w:szCs w:val="28"/>
          <w:lang w:eastAsia="ar" w:bidi="ar-LB"/>
        </w:rPr>
        <w:t>UNEP/OzL.Pro.WG.1/44/3</w:t>
      </w:r>
      <w:r w:rsidRPr="00792E53">
        <w:rPr>
          <w:sz w:val="28"/>
          <w:szCs w:val="28"/>
          <w:rtl/>
          <w:lang w:eastAsia="ar" w:bidi="ar-LB"/>
        </w:rPr>
        <w:t xml:space="preserve">). وبعد مناقشة، وافق الفريق العامل على إنشاء فريق غير رسمي لمناقشة الأهداف المتعلقة بالعمليات المؤسسية لتعزيز التنفيذ والإنفاذ الفعالين لبروتوكول مونتريال، وذلك باستخدام الوثيقة </w:t>
      </w:r>
      <w:r w:rsidRPr="00792E53">
        <w:rPr>
          <w:sz w:val="28"/>
          <w:szCs w:val="28"/>
          <w:lang w:eastAsia="ar" w:bidi="ar-LB"/>
        </w:rPr>
        <w:t>UNEP/OzL.Pro.WG.1/44/3</w:t>
      </w:r>
      <w:r w:rsidRPr="00792E53">
        <w:rPr>
          <w:sz w:val="28"/>
          <w:szCs w:val="28"/>
          <w:rtl/>
          <w:lang w:eastAsia="ar" w:bidi="ar-LB"/>
        </w:rPr>
        <w:t xml:space="preserve"> بوصفها أساساً للمناقشة.</w:t>
      </w:r>
    </w:p>
    <w:p w14:paraId="33C47D3C" w14:textId="77777777" w:rsidR="009B439E" w:rsidRPr="00792E53" w:rsidRDefault="009B439E" w:rsidP="009B439E">
      <w:pPr>
        <w:pStyle w:val="Heading1"/>
        <w:bidi/>
        <w:rPr>
          <w:sz w:val="32"/>
          <w:szCs w:val="28"/>
          <w:lang w:val="en-CA" w:bidi="ar-LB"/>
        </w:rPr>
      </w:pPr>
      <w:r w:rsidRPr="00792E53">
        <w:rPr>
          <w:sz w:val="32"/>
          <w:szCs w:val="28"/>
          <w:rtl/>
          <w:lang w:eastAsia="ar" w:bidi="ar-LB"/>
        </w:rPr>
        <w:t>وخلال المناقشات غير الرسمية، لوحظ أن مؤسسات بروتوكول مونتريال، بما فيها لجنة التنفيذ، تعمل بالفعل على نحو جيد؛ وأن هذا البند من جدول الأعمال يتيح فرصة لتحسين تبادل المعلومات وأفضل الممارسات، بما في ذلك فرص تحسين الإبلاغ؛ وأن الإجراءات الجديدة ينبغي أن تنطبق على جميع الأطراف وينبغي أن تكون أي تدابير جديدة متناسبة مع الفائدة المتوقعة منها؛ وأنه ينبغي النظر في التكلفة والعبء المترتبين على أي تدابير جديدة؛ وأن الأطراف ينبغي لها النظر في الاختلافات بين الالتزامات القانونية التي تترتب على الطرف في بروتوكول مونتريال والامتثال للقانون المحلي. وقد حدد الفريق غير الرسمي مجموعة من القضايا التي يمكن أن تستفيد من مزيد من النظر، ومنها الافتقار إلى تعريف للإنتاج والاستهلاك غير المشروعين، وتبادل أفضل الممارسات والخبرات بشأن المسائل المتعلقة بالتنفيذ والإنفاذ، ومسائل أخرى. وكان الفريق قد أعد قائمة ليست جامعة مانعة بأفكار ذات صلة بمجالات التحسين، غير مرتبة حسب الأولوية أو على نحو يشير إلى اتفاق بشأن تحديد القضايا التي تتطلب المزيد من الإجراءات، وذلك لتكون بمثابة أساس لإجراء مزيد من المناقشة. كما كان الفريق قد اتفق على أنه ينبغي إعطاء الأطراف الفرصة لتقديم مدخلات في الفترة الفاصلة بين الدورات قبل مواصلة المناقشة في اجتماع الأطراف الرابع والثلاثين.</w:t>
      </w:r>
    </w:p>
    <w:p w14:paraId="140524B1" w14:textId="77777777" w:rsidR="009B439E" w:rsidRDefault="009B439E" w:rsidP="009B439E">
      <w:pPr>
        <w:pStyle w:val="Heading1"/>
        <w:bidi/>
        <w:rPr>
          <w:sz w:val="32"/>
          <w:szCs w:val="28"/>
          <w:lang w:eastAsia="ar" w:bidi="ar-LB"/>
        </w:rPr>
      </w:pPr>
      <w:r w:rsidRPr="00792E53">
        <w:rPr>
          <w:sz w:val="32"/>
          <w:szCs w:val="28"/>
          <w:rtl/>
          <w:lang w:eastAsia="ar" w:bidi="ar-LB"/>
        </w:rPr>
        <w:t>ووافق الفريق العامل على إحالة قائمة</w:t>
      </w:r>
      <w:r w:rsidRPr="00792E53">
        <w:rPr>
          <w:rStyle w:val="FootnoteReference"/>
          <w:sz w:val="32"/>
          <w:szCs w:val="28"/>
          <w:rtl/>
          <w:lang w:eastAsia="ar" w:bidi="ar-LB"/>
        </w:rPr>
        <w:footnoteReference w:id="10"/>
      </w:r>
      <w:r w:rsidRPr="00792E53">
        <w:rPr>
          <w:sz w:val="32"/>
          <w:szCs w:val="28"/>
          <w:rtl/>
          <w:lang w:eastAsia="ar" w:bidi="ar-LB"/>
        </w:rPr>
        <w:t xml:space="preserve"> الأفكار المخصصة لمجالات التحسين المتعلقة بالعمليات المؤسسية لتعزيز التنفيذ والإنفاذ الفعالين لبروتوكول مونتريال إلى اجتماع الأطراف الرابع والثلاثين لمواصلة النظر فيها.</w:t>
      </w:r>
    </w:p>
    <w:p w14:paraId="7FE7349F" w14:textId="77777777" w:rsidR="00B3266F" w:rsidRDefault="00B3266F" w:rsidP="00B3266F">
      <w:pPr>
        <w:bidi/>
        <w:rPr>
          <w:lang w:eastAsia="ar" w:bidi="ar-LB"/>
        </w:rPr>
      </w:pPr>
    </w:p>
    <w:p w14:paraId="5A8AFC8F" w14:textId="77777777" w:rsidR="00B3266F" w:rsidRDefault="00B3266F" w:rsidP="00B3266F">
      <w:pPr>
        <w:bidi/>
        <w:rPr>
          <w:lang w:eastAsia="ar" w:bidi="ar-LB"/>
        </w:rPr>
      </w:pPr>
    </w:p>
    <w:p w14:paraId="5BDC8A0F" w14:textId="77777777" w:rsidR="00B3266F" w:rsidRPr="00792E53" w:rsidRDefault="00B3266F" w:rsidP="00B3266F">
      <w:pPr>
        <w:pStyle w:val="Heading1"/>
        <w:bidi/>
        <w:rPr>
          <w:sz w:val="32"/>
          <w:szCs w:val="28"/>
          <w:lang w:bidi="ar-LB"/>
        </w:rPr>
      </w:pPr>
      <w:r w:rsidRPr="00792E53">
        <w:rPr>
          <w:sz w:val="32"/>
          <w:szCs w:val="28"/>
          <w:rtl/>
          <w:lang w:eastAsia="ar" w:bidi="ar-LB"/>
        </w:rPr>
        <w:t>كما نظر الأطراف أيضاً في الاجتماع الرابع والأربعين للفريق العامل المفتوح العضوية، في مسألة تحديد الثغرات في التغطية العالمية للرصد الجوي للمواد الخاضعة للرقابة والخيارات المتاحة لتعزيز هذا الرصد. وجرى تذكير الأطراف بأن الاتحاد الأوروبي قد أبلغ اجتماع الأطراف الثالث والثلاثين بأنه سيمول مشروعاً تجريبياً لتحديد المواقع المناسبة للرصد الإضافي. وخلال المناقشات، أشار عدد من الممثلين الآخرين إلى محدودية نطاق المشروع المتعمدة ورغبة مناطق أخرى في المشاركة، وشددوا على أنه إضافة إلى اتباع نهج علمي</w:t>
      </w:r>
      <w:r w:rsidRPr="00792E53">
        <w:rPr>
          <w:sz w:val="32"/>
          <w:szCs w:val="28"/>
          <w:rtl/>
          <w:lang w:eastAsia="ar" w:bidi="ar-LB"/>
        </w:rPr>
        <w:noBreakHyphen/>
        <w:t xml:space="preserve"> في اختيار مواقع الرصد الإضافي، من الضروري مراعاة استعداد الأطراف لأن تكون جزءاً من الشبكة؛ واستقلالها من حيث صنع القرار؛ وأطرها الوطنية وتشريعاتها وقدراتها، بما في ذلك من حيث بناء الموقع وتشغيله وصيانته والمعرفة بمعايير معايرة البيانات؛ وعبء العمل في الوفاء بالتزامات الامتثال لبروتوكول مونتريال. كما كان من اللازم تناول التحديات التقنية والتمويلية.</w:t>
      </w:r>
    </w:p>
    <w:p w14:paraId="36A943FB" w14:textId="77777777" w:rsidR="00B3266F" w:rsidRPr="00792E53" w:rsidRDefault="00B3266F" w:rsidP="00B3266F">
      <w:pPr>
        <w:pStyle w:val="Heading1"/>
        <w:bidi/>
        <w:spacing w:after="120"/>
        <w:rPr>
          <w:sz w:val="32"/>
          <w:szCs w:val="28"/>
          <w:lang w:bidi="ar-LB"/>
        </w:rPr>
      </w:pPr>
      <w:r w:rsidRPr="00792E53">
        <w:rPr>
          <w:sz w:val="32"/>
          <w:szCs w:val="28"/>
          <w:rtl/>
          <w:lang w:eastAsia="ar" w:bidi="ar-LB"/>
        </w:rPr>
        <w:t>وأكد أحد الممثلين عزم الطرف الذي يمثله على تكملة المشروع التجريبي بمبادرة تبحث في مصادر انبعاثات المواد ذات الصلة ببروتوكول مونتريال، لا سيما من العمليات الصناعية، ومواقعها والتوزيع الإقليمي ذي الصلة وتساعد على تحديدها. ونظراً لضيق الوقت المتاح للفريق الذي مُنح ولاية النظر في مشروع المقرر المقدم من الاتحاد الأوروبي، وافق الفريق العامل على إحالة مشروع المقرر</w:t>
      </w:r>
      <w:r w:rsidRPr="00792E53">
        <w:rPr>
          <w:rStyle w:val="FootnoteReference"/>
          <w:sz w:val="32"/>
          <w:szCs w:val="28"/>
          <w:rtl/>
          <w:lang w:eastAsia="ar" w:bidi="ar-LB"/>
        </w:rPr>
        <w:footnoteReference w:id="11"/>
      </w:r>
      <w:r w:rsidRPr="00792E53">
        <w:rPr>
          <w:sz w:val="32"/>
          <w:szCs w:val="28"/>
          <w:rtl/>
          <w:lang w:eastAsia="ar" w:bidi="ar-LB"/>
        </w:rPr>
        <w:t xml:space="preserve"> إلى اجتماع الأطراف الرابع والثلاثين لمواصلة النظر فيه.</w:t>
      </w:r>
    </w:p>
    <w:p w14:paraId="16A1C88E" w14:textId="77777777" w:rsidR="00B3266F" w:rsidRPr="00792E53" w:rsidRDefault="00B3266F" w:rsidP="00B3266F">
      <w:pPr>
        <w:keepNext/>
        <w:tabs>
          <w:tab w:val="left" w:pos="8280"/>
        </w:tabs>
        <w:bidi/>
        <w:spacing w:after="240"/>
        <w:rPr>
          <w:sz w:val="32"/>
          <w:szCs w:val="28"/>
          <w:u w:val="single"/>
          <w:lang w:val="en-CA" w:bidi="ar-LB"/>
        </w:rPr>
      </w:pPr>
      <w:r w:rsidRPr="00792E53">
        <w:rPr>
          <w:sz w:val="32"/>
          <w:szCs w:val="28"/>
          <w:u w:val="single"/>
          <w:rtl/>
          <w:lang w:eastAsia="ar" w:bidi="ar-LB"/>
        </w:rPr>
        <w:t>المناقشات في اجتماع الأطراف الرابع والثلاثين</w:t>
      </w:r>
    </w:p>
    <w:p w14:paraId="43C85379" w14:textId="6F473D5B" w:rsidR="009E19A8" w:rsidRPr="009E19A8" w:rsidRDefault="00B3266F" w:rsidP="009E19A8">
      <w:pPr>
        <w:pStyle w:val="Heading1"/>
        <w:bidi/>
        <w:spacing w:after="0"/>
        <w:rPr>
          <w:sz w:val="32"/>
          <w:szCs w:val="28"/>
          <w:lang w:eastAsia="ar" w:bidi="ar-LB"/>
        </w:rPr>
      </w:pPr>
      <w:r w:rsidRPr="00792E53">
        <w:rPr>
          <w:sz w:val="32"/>
          <w:szCs w:val="28"/>
          <w:rtl/>
          <w:lang w:eastAsia="ar" w:bidi="ar-LB"/>
        </w:rPr>
        <w:t xml:space="preserve">في اجتماع الأطراف الرابع والثلاثين، نظرت الأطراف في وثيقتين من قاعة الاجتماع في إطار بند جدول الأعمال المتعلق بالعمليات المؤسسية لتعزيز التنفيذ والإنفاذ الفعالين لبروتوكول مونتريال. واقترحت الوثيقة الأولى سلسلة من الإجراءات التي يمكن أن تتخذها الأطراف على المدى القصير (وهي: إدخال تقسيمات فرعية منفصلة للمواد الهيدروفلوروكربونية والخلائط في النظام الوطني للتصنيف الجمركي؛ والتشجيع على تبادل المعلومات وتكثيف الجهود المشتركة لتحسين وسائل اكتشاف الإتجار غير المشروع ومنعه؛ والتشجيع على إبلاغ الأمانة بحالات الإتجار غير المشروع المثبتة تماماً)، ومواصلة مناقشة هذه المسألة في عام 2023، مع تقديم أمانة الأوزون معلومات إضافية وتنظيمها حلقة عمل بشأن مواصلة تعزيز التنفيذ والإنفاذ الفعالين لبروتوكول مونتريال، تُعقد بالتعاقب مع الاجتماع </w:t>
      </w:r>
      <w:bookmarkStart w:id="0" w:name="_Hlk118140372"/>
      <w:r w:rsidRPr="00792E53">
        <w:rPr>
          <w:sz w:val="32"/>
          <w:szCs w:val="28"/>
          <w:rtl/>
          <w:lang w:eastAsia="ar" w:bidi="ar-LB"/>
        </w:rPr>
        <w:t>الخامس والأربعين للفريق العامل المفتوح العضوية</w:t>
      </w:r>
      <w:bookmarkEnd w:id="0"/>
      <w:r w:rsidRPr="00792E53">
        <w:rPr>
          <w:sz w:val="32"/>
          <w:szCs w:val="28"/>
          <w:rtl/>
          <w:lang w:eastAsia="ar" w:bidi="ar-LB"/>
        </w:rPr>
        <w:t>. وطلبت الوثيقة الثانية من فريق التكنولوجيا والتقييم الاقتصادي إعداد تقرير لاجتماع الأطراف الخامس والثلاثين يقدم معلومات إضافية تتعلق بالهيدروفلوروكربون-23. وبعد مناقشات في فريق اتصال، وافقت الأطراف على المقرر 34/7 (تعزيز العمليات المؤسسية فيما يتعلق بالمعلومات بشأن انبعاثات المنتج الثانوي الهيدروفلوروكربون-23؛) والمقرر 34/8 (تعزيز مؤسسات بروتوكول مونتريال، بما في ذلك لمكافحة الاتجار غير المشروع).</w:t>
      </w:r>
    </w:p>
    <w:p w14:paraId="725F8B90" w14:textId="77777777" w:rsidR="00B3266F" w:rsidRPr="00792E53" w:rsidRDefault="00B3266F" w:rsidP="00B3266F">
      <w:pPr>
        <w:bidi/>
        <w:rPr>
          <w:sz w:val="32"/>
          <w:szCs w:val="28"/>
          <w:lang w:val="en-CA" w:bidi="ar-LB"/>
        </w:rPr>
      </w:pPr>
    </w:p>
    <w:p w14:paraId="2B1A6019" w14:textId="2CBA72B6" w:rsidR="00B3266F" w:rsidRPr="009E19A8" w:rsidRDefault="00B3266F" w:rsidP="009E19A8">
      <w:pPr>
        <w:pStyle w:val="Heading1"/>
        <w:bidi/>
        <w:rPr>
          <w:sz w:val="26"/>
          <w:szCs w:val="26"/>
          <w:lang w:eastAsia="ar" w:bidi="ar-LB"/>
        </w:rPr>
      </w:pPr>
      <w:r w:rsidRPr="009E19A8">
        <w:rPr>
          <w:sz w:val="26"/>
          <w:szCs w:val="26"/>
          <w:rtl/>
          <w:lang w:eastAsia="ar" w:bidi="ar-LB"/>
        </w:rPr>
        <w:t xml:space="preserve">وإضافة إلى ذلك نظرت الأطراف </w:t>
      </w:r>
      <w:r w:rsidR="00C73A5F" w:rsidRPr="009E19A8">
        <w:rPr>
          <w:sz w:val="26"/>
          <w:szCs w:val="26"/>
          <w:rtl/>
          <w:lang w:eastAsia="ar" w:bidi="ar-LB"/>
        </w:rPr>
        <w:t>فيما</w:t>
      </w:r>
      <w:r w:rsidRPr="009E19A8">
        <w:rPr>
          <w:sz w:val="26"/>
          <w:szCs w:val="26"/>
          <w:rtl/>
          <w:lang w:eastAsia="ar" w:bidi="ar-LB"/>
        </w:rPr>
        <w:t xml:space="preserve"> يلي: تحديث من الأمانة لتقريرها المرحلي استجابة لطلب الأطراف في المقرر 33/4 بشأن تعزيز الرصد الجوي العالمي والإقليمي للمواد الخاضعة للرقابة بموجب بروتوكول مونتريال؛</w:t>
      </w:r>
      <w:r w:rsidRPr="009E19A8">
        <w:rPr>
          <w:rStyle w:val="FootnoteReference"/>
          <w:sz w:val="26"/>
          <w:szCs w:val="26"/>
          <w:rtl/>
          <w:lang w:eastAsia="ar" w:bidi="ar-LB"/>
        </w:rPr>
        <w:footnoteReference w:id="12"/>
      </w:r>
      <w:r w:rsidRPr="009E19A8">
        <w:rPr>
          <w:sz w:val="26"/>
          <w:szCs w:val="26"/>
          <w:rtl/>
          <w:lang w:eastAsia="ar" w:bidi="ar-LB"/>
        </w:rPr>
        <w:t xml:space="preserve"> ومشروع المقرر بشأن تحديد مصادر الانبعاثات الناشئة عن العمليات الصناعية الذي قدمه الاتحاد الأوروبي في الاجتماع الرابع والأربعين للفريق العامل المفتوح العضوية؛ ووثيقة من قاعة الاجتماع تهدف إلى المساعدة في سد الفجوات المعرفية الحالية بشأن انبعاثات رابع كلوريد الكربون. وبعد مناقشات جرت في فريق اتصال، وافقت الأطراف على المقرر 34/5 (تحديد الثغرات في التغطية العالمية</w:t>
      </w:r>
      <w:r w:rsidR="009E19A8" w:rsidRPr="009E19A8">
        <w:rPr>
          <w:sz w:val="26"/>
          <w:szCs w:val="26"/>
          <w:lang w:eastAsia="ar" w:bidi="ar-LB"/>
        </w:rPr>
        <w:t xml:space="preserve"> </w:t>
      </w:r>
      <w:r w:rsidRPr="009E19A8">
        <w:rPr>
          <w:sz w:val="26"/>
          <w:szCs w:val="26"/>
          <w:rtl/>
          <w:lang w:eastAsia="ar" w:bidi="ar-LB"/>
        </w:rPr>
        <w:t xml:space="preserve">للرصد الجوي للمواد الخاضعة للرقابة والخيارات المتاحة لتعزيز هذا الرصد) والمقرر 34/6 (الانبعاثات المستمرة من رابع كلوريد الكربون). </w:t>
      </w:r>
    </w:p>
    <w:p w14:paraId="6A9E67F2" w14:textId="77777777" w:rsidR="009E19A8" w:rsidRPr="009E19A8" w:rsidRDefault="009E19A8" w:rsidP="009E19A8">
      <w:pPr>
        <w:bidi/>
        <w:rPr>
          <w:lang w:eastAsia="ar" w:bidi="ar-LB"/>
        </w:rPr>
      </w:pPr>
    </w:p>
    <w:p w14:paraId="2DE5721B" w14:textId="77777777" w:rsidR="00B3266F" w:rsidRPr="00792E53" w:rsidRDefault="00B3266F" w:rsidP="00B3266F">
      <w:pPr>
        <w:bidi/>
        <w:rPr>
          <w:b/>
          <w:bCs/>
          <w:sz w:val="32"/>
          <w:szCs w:val="32"/>
          <w:lang w:val="en-CA" w:bidi="ar-LB"/>
        </w:rPr>
      </w:pPr>
      <w:r w:rsidRPr="00792E53">
        <w:rPr>
          <w:b/>
          <w:bCs/>
          <w:sz w:val="32"/>
          <w:szCs w:val="32"/>
          <w:rtl/>
          <w:lang w:eastAsia="ar" w:bidi="ar-LB"/>
        </w:rPr>
        <w:t>تقديم الوثيقة إلى الاجتماع الحادي والتسعين</w:t>
      </w:r>
    </w:p>
    <w:p w14:paraId="5657332D" w14:textId="77777777" w:rsidR="00B3266F" w:rsidRPr="00792E53" w:rsidRDefault="00B3266F" w:rsidP="00B3266F">
      <w:pPr>
        <w:bidi/>
        <w:rPr>
          <w:sz w:val="32"/>
          <w:szCs w:val="28"/>
          <w:lang w:val="en-CA" w:bidi="ar-LB"/>
        </w:rPr>
      </w:pPr>
    </w:p>
    <w:p w14:paraId="6A53161E" w14:textId="77777777" w:rsidR="00B3266F" w:rsidRPr="00792E53" w:rsidRDefault="00B3266F" w:rsidP="00B3266F">
      <w:pPr>
        <w:pStyle w:val="Heading1"/>
        <w:bidi/>
        <w:rPr>
          <w:sz w:val="28"/>
          <w:szCs w:val="28"/>
          <w:lang w:bidi="ar-LB"/>
        </w:rPr>
      </w:pPr>
      <w:r w:rsidRPr="00792E53">
        <w:rPr>
          <w:sz w:val="28"/>
          <w:szCs w:val="28"/>
          <w:rtl/>
          <w:lang w:eastAsia="ar" w:bidi="ar-LB"/>
        </w:rPr>
        <w:t xml:space="preserve">لتيسير المناقشات في الاجتماع الحادي والتسعين عملاً بالمقرر 89/2، أرفقت الأمانة الوثيقة </w:t>
      </w:r>
      <w:r w:rsidRPr="00792E53">
        <w:rPr>
          <w:sz w:val="28"/>
          <w:szCs w:val="28"/>
          <w:lang w:eastAsia="ar" w:bidi="ar-LB"/>
        </w:rPr>
        <w:t>UNEP/</w:t>
      </w:r>
      <w:proofErr w:type="spellStart"/>
      <w:r w:rsidRPr="00792E53">
        <w:rPr>
          <w:sz w:val="28"/>
          <w:szCs w:val="28"/>
          <w:lang w:eastAsia="ar" w:bidi="ar-LB"/>
        </w:rPr>
        <w:t>OzL.Pro</w:t>
      </w:r>
      <w:proofErr w:type="spellEnd"/>
      <w:r w:rsidRPr="00792E53">
        <w:rPr>
          <w:sz w:val="28"/>
          <w:szCs w:val="28"/>
          <w:lang w:eastAsia="ar" w:bidi="ar-LB"/>
        </w:rPr>
        <w:t>/ExCom/89/3</w:t>
      </w:r>
      <w:r w:rsidRPr="00792E53">
        <w:rPr>
          <w:sz w:val="28"/>
          <w:szCs w:val="28"/>
          <w:rtl/>
          <w:lang w:eastAsia="ar" w:bidi="ar-LB"/>
        </w:rPr>
        <w:t xml:space="preserve"> بهذه المذكرة التي أعدتها الأمانة. </w:t>
      </w:r>
    </w:p>
    <w:p w14:paraId="108475C3" w14:textId="77777777" w:rsidR="00B3266F" w:rsidRPr="00792E53" w:rsidRDefault="00B3266F" w:rsidP="00B3266F">
      <w:pPr>
        <w:bidi/>
        <w:rPr>
          <w:b/>
          <w:sz w:val="28"/>
          <w:szCs w:val="28"/>
          <w:lang w:val="en-CA" w:bidi="ar-LB"/>
        </w:rPr>
      </w:pPr>
      <w:r w:rsidRPr="00792E53">
        <w:rPr>
          <w:b/>
          <w:bCs/>
          <w:sz w:val="28"/>
          <w:szCs w:val="28"/>
          <w:rtl/>
          <w:lang w:eastAsia="ar" w:bidi="ar-LB"/>
        </w:rPr>
        <w:t>التوصية</w:t>
      </w:r>
    </w:p>
    <w:p w14:paraId="44A66CCB" w14:textId="77777777" w:rsidR="00B3266F" w:rsidRPr="00792E53" w:rsidRDefault="00B3266F" w:rsidP="00B3266F">
      <w:pPr>
        <w:bidi/>
        <w:rPr>
          <w:sz w:val="28"/>
          <w:szCs w:val="28"/>
          <w:lang w:val="en-CA" w:bidi="ar-LB"/>
        </w:rPr>
      </w:pPr>
    </w:p>
    <w:p w14:paraId="1A5EA809" w14:textId="77777777" w:rsidR="001E1716" w:rsidRDefault="00B3266F" w:rsidP="001E1716">
      <w:pPr>
        <w:pStyle w:val="Heading1"/>
        <w:bidi/>
        <w:rPr>
          <w:sz w:val="28"/>
          <w:szCs w:val="28"/>
          <w:lang w:eastAsia="ar" w:bidi="ar-LB"/>
        </w:rPr>
      </w:pPr>
      <w:r w:rsidRPr="00792E53">
        <w:rPr>
          <w:sz w:val="28"/>
          <w:szCs w:val="28"/>
          <w:rtl/>
          <w:lang w:eastAsia="ar" w:bidi="ar-LB"/>
        </w:rPr>
        <w:t xml:space="preserve">قد ترغب اللجنة التنفيذية في أن تطلب إلى الأمانة إعداد تحديث للوثيقة </w:t>
      </w:r>
      <w:r w:rsidRPr="00792E53">
        <w:rPr>
          <w:sz w:val="28"/>
          <w:szCs w:val="28"/>
          <w:lang w:eastAsia="ar" w:bidi="ar-LB"/>
        </w:rPr>
        <w:t>UNEP/</w:t>
      </w:r>
      <w:proofErr w:type="spellStart"/>
      <w:r w:rsidRPr="00792E53">
        <w:rPr>
          <w:sz w:val="28"/>
          <w:szCs w:val="28"/>
          <w:lang w:eastAsia="ar" w:bidi="ar-LB"/>
        </w:rPr>
        <w:t>OzL.Pro</w:t>
      </w:r>
      <w:proofErr w:type="spellEnd"/>
      <w:r w:rsidRPr="00792E53">
        <w:rPr>
          <w:sz w:val="28"/>
          <w:szCs w:val="28"/>
          <w:lang w:eastAsia="ar" w:bidi="ar-LB"/>
        </w:rPr>
        <w:t>/ExCom/89/3</w:t>
      </w:r>
      <w:r w:rsidRPr="00792E53">
        <w:rPr>
          <w:sz w:val="28"/>
          <w:szCs w:val="28"/>
          <w:rtl/>
          <w:lang w:eastAsia="ar" w:bidi="ar-LB"/>
        </w:rPr>
        <w:t xml:space="preserve"> بشأن الاستعراض العام لنظم الرصد والإبلاغ والتحقق والترخيص والحصص، من أجل النظر فيها في الاجتماع الثالث والتسعين، تكون على نحو يتضمن مراعاة المناقشات التي جرت في الاجتماعين التاسع والثمانين والحادي والتسعين للجنة التنفيذية، ونتائج الاجتماع الرابع والثلاثين للأطراف في بروتوكول مونتريال، وحسب الاقتضاء، المناقشات في حلقة العمل التي ستنظم عملاً بالمقرر</w:t>
      </w:r>
      <w:r>
        <w:rPr>
          <w:sz w:val="28"/>
          <w:szCs w:val="28"/>
          <w:rtl/>
          <w:lang w:eastAsia="ar" w:bidi="ar-LB"/>
        </w:rPr>
        <w:t> </w:t>
      </w:r>
      <w:r w:rsidRPr="00792E53">
        <w:rPr>
          <w:sz w:val="28"/>
          <w:szCs w:val="28"/>
          <w:rtl/>
          <w:lang w:eastAsia="ar" w:bidi="ar-LB"/>
        </w:rPr>
        <w:t>34/8.</w:t>
      </w:r>
    </w:p>
    <w:p w14:paraId="34F949F1" w14:textId="77ACE3C8" w:rsidR="001E1716" w:rsidRDefault="001E1716" w:rsidP="001E1716">
      <w:pPr>
        <w:bidi/>
        <w:rPr>
          <w:lang w:eastAsia="ar" w:bidi="ar-LB"/>
        </w:rPr>
      </w:pPr>
      <w:r>
        <w:rPr>
          <w:lang w:eastAsia="ar" w:bidi="ar-LB"/>
        </w:rPr>
        <w:br w:type="page"/>
      </w:r>
    </w:p>
    <w:p w14:paraId="524838BC" w14:textId="77777777" w:rsidR="001E1716" w:rsidRDefault="001E1716" w:rsidP="001E1716">
      <w:pPr>
        <w:bidi/>
        <w:rPr>
          <w:rtl/>
          <w:lang w:eastAsia="ar" w:bidi="ar-LB"/>
        </w:rPr>
        <w:sectPr w:rsidR="001E1716">
          <w:headerReference w:type="even" r:id="rId19"/>
          <w:headerReference w:type="default" r:id="rId20"/>
          <w:footnotePr>
            <w:numRestart w:val="eachSect"/>
          </w:footnotePr>
          <w:pgSz w:w="12240" w:h="15840" w:code="1"/>
          <w:pgMar w:top="720" w:right="1440" w:bottom="864" w:left="1440" w:header="720" w:footer="475" w:gutter="0"/>
          <w:pgNumType w:start="1"/>
          <w:cols w:space="720"/>
          <w:titlePg/>
        </w:sectPr>
      </w:pPr>
    </w:p>
    <w:p w14:paraId="147C3E92" w14:textId="77777777" w:rsidR="00AD41E0" w:rsidRDefault="00AD41E0">
      <w:pPr>
        <w:rPr>
          <w:lang w:bidi="ar-LB"/>
        </w:rPr>
      </w:pPr>
    </w:p>
    <w:tbl>
      <w:tblPr>
        <w:tblW w:w="0" w:type="auto"/>
        <w:tblInd w:w="18" w:type="dxa"/>
        <w:tblLayout w:type="fixed"/>
        <w:tblLook w:val="0000" w:firstRow="0" w:lastRow="0" w:firstColumn="0" w:lastColumn="0" w:noHBand="0" w:noVBand="0"/>
      </w:tblPr>
      <w:tblGrid>
        <w:gridCol w:w="4059"/>
        <w:gridCol w:w="351"/>
        <w:gridCol w:w="3051"/>
        <w:gridCol w:w="2079"/>
      </w:tblGrid>
      <w:tr w:rsidR="00501E38" w:rsidRPr="0065474B" w14:paraId="17AACCDF" w14:textId="77777777" w:rsidTr="003A141C">
        <w:trPr>
          <w:trHeight w:val="720"/>
        </w:trPr>
        <w:tc>
          <w:tcPr>
            <w:tcW w:w="4410" w:type="dxa"/>
            <w:gridSpan w:val="2"/>
            <w:tcBorders>
              <w:bottom w:val="single" w:sz="18" w:space="0" w:color="auto"/>
            </w:tcBorders>
          </w:tcPr>
          <w:p w14:paraId="3200014E" w14:textId="6ACCCC3E" w:rsidR="00501E38" w:rsidRPr="008358CE" w:rsidRDefault="00501E38" w:rsidP="003A141C">
            <w:pPr>
              <w:rPr>
                <w:rFonts w:asciiTheme="minorBidi" w:hAnsiTheme="minorBidi" w:cstheme="minorBidi"/>
                <w:b/>
                <w:bCs/>
                <w:lang w:val="en-US" w:bidi="ar-LB"/>
              </w:rPr>
            </w:pPr>
            <w:r w:rsidRPr="008358CE">
              <w:rPr>
                <w:rFonts w:asciiTheme="minorBidi" w:hAnsiTheme="minorBidi" w:cstheme="minorBidi"/>
                <w:b/>
                <w:bCs/>
                <w:sz w:val="72"/>
                <w:szCs w:val="72"/>
                <w:lang w:val="en-US" w:bidi="ar-LB"/>
              </w:rPr>
              <w:t>EP</w:t>
            </w:r>
            <w:r w:rsidRPr="008358CE">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53EDCD6" w14:textId="77777777" w:rsidR="00501E38" w:rsidRPr="0065474B" w:rsidRDefault="00501E38" w:rsidP="003A141C">
            <w:pPr>
              <w:pStyle w:val="Heading3"/>
              <w:numPr>
                <w:ilvl w:val="0"/>
                <w:numId w:val="0"/>
              </w:numPr>
              <w:bidi/>
              <w:ind w:left="270" w:right="1384"/>
              <w:rPr>
                <w:b/>
                <w:bCs/>
                <w:sz w:val="48"/>
                <w:szCs w:val="48"/>
                <w:lang w:bidi="ar-LB"/>
              </w:rPr>
            </w:pPr>
            <w:r w:rsidRPr="0065474B">
              <w:rPr>
                <w:b/>
                <w:bCs/>
                <w:sz w:val="48"/>
                <w:szCs w:val="48"/>
                <w:rtl/>
                <w:lang w:bidi="ar-LB"/>
              </w:rPr>
              <w:t>الأمم المتحدة</w:t>
            </w:r>
          </w:p>
        </w:tc>
      </w:tr>
      <w:tr w:rsidR="00501E38" w:rsidRPr="0065474B" w14:paraId="41A410AB" w14:textId="77777777" w:rsidTr="003A14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E82334C" w14:textId="77777777" w:rsidR="00501E38" w:rsidRPr="0065474B" w:rsidRDefault="00501E38" w:rsidP="003A141C">
            <w:pPr>
              <w:spacing w:before="120"/>
              <w:rPr>
                <w:lang w:val="en-US" w:bidi="ar-LB"/>
              </w:rPr>
            </w:pPr>
            <w:r w:rsidRPr="0065474B">
              <w:rPr>
                <w:noProof/>
                <w:lang w:val="it-IT" w:eastAsia="it-IT" w:bidi="ar-LB"/>
              </w:rPr>
              <w:drawing>
                <wp:anchor distT="0" distB="0" distL="114300" distR="114300" simplePos="0" relativeHeight="251663360" behindDoc="0" locked="0" layoutInCell="0" allowOverlap="1" wp14:anchorId="6530AC87" wp14:editId="1757918F">
                  <wp:simplePos x="0" y="0"/>
                  <wp:positionH relativeFrom="column">
                    <wp:posOffset>5010785</wp:posOffset>
                  </wp:positionH>
                  <wp:positionV relativeFrom="paragraph">
                    <wp:posOffset>643890</wp:posOffset>
                  </wp:positionV>
                  <wp:extent cx="658495" cy="555625"/>
                  <wp:effectExtent l="0" t="0" r="8255" b="0"/>
                  <wp:wrapNone/>
                  <wp:docPr id="72986605" name="Picture 7298660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65474B">
              <w:rPr>
                <w:noProof/>
                <w:lang w:val="it-IT" w:eastAsia="it-IT" w:bidi="ar-LB"/>
              </w:rPr>
              <w:drawing>
                <wp:anchor distT="0" distB="0" distL="114300" distR="114300" simplePos="0" relativeHeight="251660288" behindDoc="1" locked="0" layoutInCell="0" allowOverlap="1" wp14:anchorId="1577DE9D" wp14:editId="32A3E156">
                  <wp:simplePos x="0" y="0"/>
                  <wp:positionH relativeFrom="column">
                    <wp:posOffset>5029200</wp:posOffset>
                  </wp:positionH>
                  <wp:positionV relativeFrom="paragraph">
                    <wp:posOffset>93345</wp:posOffset>
                  </wp:positionV>
                  <wp:extent cx="579755" cy="515620"/>
                  <wp:effectExtent l="0" t="0" r="0" b="0"/>
                  <wp:wrapNone/>
                  <wp:docPr id="280080691" name="Picture 28008069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080691" name="Picture 280080691"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65474B">
              <w:rPr>
                <w:lang w:val="en-US" w:bidi="ar-LB"/>
              </w:rPr>
              <w:t>Distr.</w:t>
            </w:r>
          </w:p>
          <w:p w14:paraId="33F6AB80" w14:textId="77777777" w:rsidR="00501E38" w:rsidRPr="0065474B" w:rsidRDefault="00501E38" w:rsidP="003A141C">
            <w:pPr>
              <w:spacing w:before="120"/>
              <w:rPr>
                <w:lang w:val="en-US" w:bidi="ar-LB"/>
              </w:rPr>
            </w:pPr>
            <w:r w:rsidRPr="0065474B">
              <w:rPr>
                <w:lang w:val="en-US" w:bidi="ar-LB"/>
              </w:rPr>
              <w:t>GENERAL</w:t>
            </w:r>
          </w:p>
          <w:p w14:paraId="191E0C84" w14:textId="77777777" w:rsidR="00501E38" w:rsidRPr="00BE0BF7" w:rsidRDefault="00501E38" w:rsidP="003A141C">
            <w:pPr>
              <w:rPr>
                <w:lang w:val="en-CA" w:bidi="ar-LB"/>
              </w:rPr>
            </w:pPr>
          </w:p>
          <w:p w14:paraId="30D2F494" w14:textId="77777777" w:rsidR="00501E38" w:rsidRPr="00BE0BF7" w:rsidRDefault="00501E38" w:rsidP="003A141C">
            <w:pPr>
              <w:rPr>
                <w:lang w:val="en-CA" w:bidi="ar-LB"/>
              </w:rPr>
            </w:pPr>
            <w:r w:rsidRPr="00BE0BF7">
              <w:rPr>
                <w:lang w:val="en-CA" w:bidi="ar-LB"/>
              </w:rPr>
              <w:fldChar w:fldCharType="begin"/>
            </w:r>
            <w:r w:rsidRPr="00BE0BF7">
              <w:rPr>
                <w:lang w:val="en-CA" w:bidi="ar-LB"/>
              </w:rPr>
              <w:instrText xml:space="preserve"> DOCPROPERTY "Document number"  \* MERGEFORMAT </w:instrText>
            </w:r>
            <w:r w:rsidRPr="00BE0BF7">
              <w:rPr>
                <w:lang w:val="en-CA" w:bidi="ar-LB"/>
              </w:rPr>
              <w:fldChar w:fldCharType="separate"/>
            </w:r>
            <w:r w:rsidRPr="00BE0BF7">
              <w:rPr>
                <w:lang w:val="en-CA" w:bidi="ar-LB"/>
              </w:rPr>
              <w:t>UNEP/</w:t>
            </w:r>
            <w:proofErr w:type="spellStart"/>
            <w:r w:rsidRPr="00BE0BF7">
              <w:rPr>
                <w:lang w:val="en-CA" w:bidi="ar-LB"/>
              </w:rPr>
              <w:t>OzL.Pro</w:t>
            </w:r>
            <w:proofErr w:type="spellEnd"/>
            <w:r w:rsidRPr="00BE0BF7">
              <w:rPr>
                <w:lang w:val="en-CA" w:bidi="ar-LB"/>
              </w:rPr>
              <w:t>/ExCom/89/3</w:t>
            </w:r>
            <w:r w:rsidRPr="00BE0BF7">
              <w:rPr>
                <w:lang w:val="en-CA" w:bidi="ar-LB"/>
              </w:rPr>
              <w:fldChar w:fldCharType="end"/>
            </w:r>
          </w:p>
          <w:p w14:paraId="27FD9654" w14:textId="77777777" w:rsidR="00501E38" w:rsidRPr="00BE0BF7" w:rsidRDefault="00501E38" w:rsidP="003A141C">
            <w:pPr>
              <w:rPr>
                <w:lang w:val="en-CA" w:bidi="ar-LB"/>
              </w:rPr>
            </w:pPr>
            <w:r w:rsidRPr="00BE0BF7">
              <w:rPr>
                <w:lang w:val="en-CA" w:bidi="ar-LB"/>
              </w:rPr>
              <w:fldChar w:fldCharType="begin"/>
            </w:r>
            <w:r w:rsidRPr="00BE0BF7">
              <w:rPr>
                <w:lang w:val="en-CA" w:bidi="ar-LB"/>
              </w:rPr>
              <w:instrText xml:space="preserve"> DOCPROPERTY "Revision date" \@ "d MMMM YYYY"  \* MERGEFORMAT </w:instrText>
            </w:r>
            <w:r w:rsidRPr="00BE0BF7">
              <w:rPr>
                <w:lang w:val="en-CA" w:bidi="ar-LB"/>
              </w:rPr>
              <w:fldChar w:fldCharType="separate"/>
            </w:r>
            <w:r>
              <w:rPr>
                <w:lang w:val="en-CA" w:bidi="ar-LB"/>
              </w:rPr>
              <w:t>11 February 2022</w:t>
            </w:r>
            <w:r w:rsidRPr="00BE0BF7">
              <w:rPr>
                <w:lang w:val="en-CA" w:bidi="ar-LB"/>
              </w:rPr>
              <w:fldChar w:fldCharType="end"/>
            </w:r>
          </w:p>
          <w:p w14:paraId="467CCFB5" w14:textId="77777777" w:rsidR="00501E38" w:rsidRPr="00BE0BF7" w:rsidRDefault="00501E38" w:rsidP="003A141C">
            <w:pPr>
              <w:rPr>
                <w:caps/>
                <w:lang w:val="en-CA" w:bidi="ar-LB"/>
              </w:rPr>
            </w:pPr>
          </w:p>
          <w:p w14:paraId="3D393FA0" w14:textId="77777777" w:rsidR="00501E38" w:rsidRPr="0065474B" w:rsidRDefault="00501E38" w:rsidP="003A141C">
            <w:pPr>
              <w:spacing w:before="120"/>
              <w:rPr>
                <w:rtl/>
                <w:lang w:val="en-US" w:bidi="ar-LB"/>
              </w:rPr>
            </w:pPr>
            <w:r w:rsidRPr="0065474B">
              <w:rPr>
                <w:lang w:val="en-US" w:bidi="ar-LB"/>
              </w:rPr>
              <w:t>ARABIC</w:t>
            </w:r>
          </w:p>
          <w:p w14:paraId="584AB40A" w14:textId="77777777" w:rsidR="00501E38" w:rsidRPr="0065474B" w:rsidRDefault="00501E38" w:rsidP="003A141C">
            <w:pPr>
              <w:spacing w:before="120"/>
              <w:rPr>
                <w:lang w:val="en-US" w:bidi="ar-LB"/>
              </w:rPr>
            </w:pPr>
            <w:r w:rsidRPr="0065474B">
              <w:rPr>
                <w:lang w:val="en-US" w:bidi="ar-LB"/>
              </w:rPr>
              <w:t>ORIGINAL: ENGLISH</w:t>
            </w:r>
          </w:p>
        </w:tc>
        <w:tc>
          <w:tcPr>
            <w:tcW w:w="3402" w:type="dxa"/>
            <w:gridSpan w:val="2"/>
            <w:tcBorders>
              <w:top w:val="nil"/>
              <w:left w:val="nil"/>
              <w:bottom w:val="single" w:sz="36" w:space="0" w:color="auto"/>
              <w:right w:val="nil"/>
            </w:tcBorders>
          </w:tcPr>
          <w:p w14:paraId="44E9D872" w14:textId="77777777" w:rsidR="00501E38" w:rsidRPr="0065474B" w:rsidRDefault="00501E38" w:rsidP="003A141C">
            <w:pPr>
              <w:pStyle w:val="Heading4"/>
              <w:numPr>
                <w:ilvl w:val="0"/>
                <w:numId w:val="0"/>
              </w:numPr>
              <w:bidi/>
              <w:spacing w:before="0" w:after="0"/>
              <w:ind w:right="459"/>
              <w:rPr>
                <w:bCs/>
                <w:sz w:val="52"/>
                <w:szCs w:val="52"/>
                <w:rtl/>
                <w:lang w:bidi="ar-LB"/>
              </w:rPr>
            </w:pPr>
            <w:r w:rsidRPr="0065474B">
              <w:rPr>
                <w:bCs/>
                <w:sz w:val="52"/>
                <w:szCs w:val="52"/>
                <w:rtl/>
                <w:lang w:bidi="ar-LB"/>
              </w:rPr>
              <w:t>برنامج</w:t>
            </w:r>
          </w:p>
          <w:p w14:paraId="5A216E12" w14:textId="77777777" w:rsidR="00501E38" w:rsidRPr="0065474B" w:rsidRDefault="00501E38" w:rsidP="003A141C">
            <w:pPr>
              <w:pStyle w:val="Heading4"/>
              <w:numPr>
                <w:ilvl w:val="0"/>
                <w:numId w:val="0"/>
              </w:numPr>
              <w:bidi/>
              <w:spacing w:before="0" w:after="0"/>
              <w:ind w:right="459"/>
              <w:rPr>
                <w:bCs/>
                <w:sz w:val="52"/>
                <w:szCs w:val="52"/>
                <w:rtl/>
                <w:lang w:bidi="ar-LB"/>
              </w:rPr>
            </w:pPr>
            <w:r w:rsidRPr="0065474B">
              <w:rPr>
                <w:bCs/>
                <w:sz w:val="52"/>
                <w:szCs w:val="52"/>
                <w:rtl/>
                <w:lang w:bidi="ar-LB"/>
              </w:rPr>
              <w:t>الأمم المتحدة</w:t>
            </w:r>
          </w:p>
          <w:p w14:paraId="4F888E84" w14:textId="77777777" w:rsidR="00501E38" w:rsidRPr="0065474B" w:rsidRDefault="00501E38" w:rsidP="003A141C">
            <w:pPr>
              <w:pStyle w:val="Heading4"/>
              <w:numPr>
                <w:ilvl w:val="0"/>
                <w:numId w:val="0"/>
              </w:numPr>
              <w:bidi/>
              <w:spacing w:before="0" w:after="0"/>
              <w:ind w:right="459"/>
              <w:rPr>
                <w:bCs/>
                <w:sz w:val="52"/>
                <w:szCs w:val="52"/>
                <w:rtl/>
                <w:lang w:bidi="ar-LB"/>
              </w:rPr>
            </w:pPr>
            <w:r w:rsidRPr="0065474B">
              <w:rPr>
                <w:bCs/>
                <w:sz w:val="52"/>
                <w:szCs w:val="52"/>
                <w:rtl/>
                <w:lang w:bidi="ar-LB"/>
              </w:rPr>
              <w:t>للبيئة</w:t>
            </w:r>
          </w:p>
          <w:p w14:paraId="44D03FF6" w14:textId="77777777" w:rsidR="00501E38" w:rsidRPr="0065474B" w:rsidRDefault="00501E38" w:rsidP="003A141C">
            <w:pPr>
              <w:pStyle w:val="Heading7"/>
              <w:spacing w:before="0" w:after="0"/>
              <w:ind w:right="4997"/>
              <w:rPr>
                <w:rFonts w:ascii="Times New Roman" w:hAnsi="Times New Roman"/>
                <w:b/>
                <w:bCs/>
                <w:sz w:val="52"/>
                <w:szCs w:val="52"/>
                <w:lang w:val="en-US" w:bidi="ar-LB"/>
              </w:rPr>
            </w:pPr>
            <w:r w:rsidRPr="0065474B">
              <w:rPr>
                <w:rFonts w:ascii="Times New Roman" w:hAnsi="Times New Roman"/>
                <w:b/>
                <w:bCs/>
                <w:sz w:val="52"/>
                <w:szCs w:val="52"/>
                <w:rtl/>
                <w:lang w:bidi="ar-LB"/>
              </w:rPr>
              <w:t>ل</w:t>
            </w:r>
          </w:p>
        </w:tc>
        <w:tc>
          <w:tcPr>
            <w:tcW w:w="2079" w:type="dxa"/>
            <w:tcBorders>
              <w:top w:val="nil"/>
              <w:left w:val="nil"/>
              <w:bottom w:val="single" w:sz="36" w:space="0" w:color="auto"/>
              <w:right w:val="nil"/>
            </w:tcBorders>
          </w:tcPr>
          <w:p w14:paraId="04328A53" w14:textId="77777777" w:rsidR="00501E38" w:rsidRPr="0065474B" w:rsidRDefault="00501E38" w:rsidP="003A141C">
            <w:pPr>
              <w:rPr>
                <w:caps/>
                <w:lang w:val="en-US" w:bidi="ar-LB"/>
              </w:rPr>
            </w:pPr>
          </w:p>
          <w:p w14:paraId="21F15058" w14:textId="77777777" w:rsidR="00501E38" w:rsidRPr="0065474B" w:rsidRDefault="00501E38" w:rsidP="003A141C">
            <w:pPr>
              <w:rPr>
                <w:lang w:val="en-US" w:bidi="ar-LB"/>
              </w:rPr>
            </w:pPr>
          </w:p>
        </w:tc>
      </w:tr>
    </w:tbl>
    <w:p w14:paraId="4E203BA6" w14:textId="77777777" w:rsidR="00501E38" w:rsidRPr="0065474B" w:rsidRDefault="00501E38" w:rsidP="00501E38">
      <w:pPr>
        <w:pStyle w:val="Caption"/>
        <w:spacing w:line="200" w:lineRule="exact"/>
        <w:ind w:left="187" w:right="187" w:hanging="187"/>
        <w:jc w:val="both"/>
        <w:rPr>
          <w:rFonts w:cs="Times New Roman"/>
          <w:b/>
          <w:bCs/>
          <w:sz w:val="28"/>
          <w:szCs w:val="28"/>
          <w:rtl/>
          <w:lang w:bidi="ar-LB"/>
        </w:rPr>
      </w:pPr>
    </w:p>
    <w:p w14:paraId="459D2CBE" w14:textId="77777777" w:rsidR="00501E38" w:rsidRDefault="00501E38" w:rsidP="00501E38">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39CA3BE8" w14:textId="77777777" w:rsidR="00501E38" w:rsidRDefault="00501E38" w:rsidP="00501E38">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1E6906AE" w14:textId="77777777" w:rsidR="00501E38" w:rsidRPr="00A755B6" w:rsidRDefault="00501E38" w:rsidP="00501E38">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التاسع</w:t>
      </w:r>
      <w:r w:rsidRPr="00A755B6">
        <w:rPr>
          <w:sz w:val="28"/>
          <w:szCs w:val="28"/>
          <w:rtl/>
          <w:lang w:val="en-US" w:eastAsia="en-CA" w:bidi="ar-LB"/>
        </w:rPr>
        <w:t xml:space="preserve"> والثمانون</w:t>
      </w:r>
    </w:p>
    <w:p w14:paraId="3E31FB0E" w14:textId="6CDF76CC" w:rsidR="00501E38" w:rsidRDefault="00501E38" w:rsidP="00501E38">
      <w:pPr>
        <w:pStyle w:val="0Heading0"/>
        <w:bidi/>
        <w:ind w:left="4"/>
        <w:rPr>
          <w:rFonts w:asciiTheme="majorBidi" w:hAnsiTheme="majorBidi" w:cstheme="majorBidi"/>
          <w:sz w:val="26"/>
          <w:szCs w:val="26"/>
          <w:rtl/>
          <w:lang w:bidi="ar-LB"/>
        </w:rPr>
      </w:pPr>
      <w:r w:rsidRPr="00A755B6">
        <w:rPr>
          <w:sz w:val="28"/>
          <w:szCs w:val="28"/>
          <w:rtl/>
          <w:lang w:bidi="ar-LB"/>
        </w:rPr>
        <w:t xml:space="preserve">مونتريال، من </w:t>
      </w:r>
      <w:r>
        <w:rPr>
          <w:sz w:val="28"/>
          <w:szCs w:val="28"/>
          <w:rtl/>
          <w:lang w:bidi="ar-LB"/>
        </w:rPr>
        <w:t>7</w:t>
      </w:r>
      <w:r w:rsidRPr="00A755B6">
        <w:rPr>
          <w:sz w:val="28"/>
          <w:szCs w:val="28"/>
          <w:rtl/>
          <w:lang w:bidi="ar-LB"/>
        </w:rPr>
        <w:t xml:space="preserve"> </w:t>
      </w:r>
      <w:r>
        <w:rPr>
          <w:sz w:val="28"/>
          <w:szCs w:val="28"/>
          <w:rtl/>
          <w:lang w:bidi="ar-LB"/>
        </w:rPr>
        <w:t>إلى</w:t>
      </w:r>
      <w:r w:rsidRPr="00A755B6">
        <w:rPr>
          <w:sz w:val="28"/>
          <w:szCs w:val="28"/>
          <w:rtl/>
          <w:lang w:bidi="ar-LB"/>
        </w:rPr>
        <w:t xml:space="preserve"> </w:t>
      </w:r>
      <w:r>
        <w:rPr>
          <w:sz w:val="28"/>
          <w:szCs w:val="28"/>
          <w:rtl/>
          <w:lang w:bidi="ar-LB"/>
        </w:rPr>
        <w:t>11</w:t>
      </w:r>
      <w:r w:rsidRPr="00A755B6">
        <w:rPr>
          <w:sz w:val="28"/>
          <w:szCs w:val="28"/>
          <w:rtl/>
          <w:lang w:bidi="ar-LB"/>
        </w:rPr>
        <w:t xml:space="preserve"> </w:t>
      </w:r>
      <w:r>
        <w:rPr>
          <w:sz w:val="28"/>
          <w:szCs w:val="28"/>
          <w:rtl/>
          <w:lang w:bidi="ar-LB"/>
        </w:rPr>
        <w:t>مارس</w:t>
      </w:r>
      <w:r w:rsidRPr="00A755B6">
        <w:rPr>
          <w:rFonts w:asciiTheme="majorBidi" w:hAnsiTheme="majorBidi" w:cstheme="majorBidi"/>
          <w:sz w:val="28"/>
          <w:szCs w:val="28"/>
          <w:rtl/>
          <w:lang w:bidi="ar-LB"/>
        </w:rPr>
        <w:t>/</w:t>
      </w:r>
      <w:r w:rsidRPr="00A755B6">
        <w:rPr>
          <w:sz w:val="28"/>
          <w:szCs w:val="28"/>
          <w:rtl/>
          <w:lang w:bidi="ar-LB"/>
        </w:rPr>
        <w:t xml:space="preserve"> </w:t>
      </w:r>
      <w:r>
        <w:rPr>
          <w:rFonts w:ascii="Arial" w:hAnsi="Arial" w:cs="Arial"/>
          <w:color w:val="474747"/>
          <w:sz w:val="28"/>
          <w:szCs w:val="28"/>
          <w:rtl/>
          <w:lang w:val="en-US" w:bidi="ar-LB"/>
        </w:rPr>
        <w:t>آذار</w:t>
      </w:r>
      <w:r w:rsidRPr="00DB2568">
        <w:rPr>
          <w:sz w:val="28"/>
          <w:szCs w:val="28"/>
          <w:rtl/>
          <w:lang w:bidi="ar-LB"/>
        </w:rPr>
        <w:t xml:space="preserve"> </w:t>
      </w:r>
      <w:r>
        <w:rPr>
          <w:rFonts w:asciiTheme="majorBidi" w:hAnsiTheme="majorBidi" w:cstheme="majorBidi"/>
          <w:sz w:val="26"/>
          <w:szCs w:val="26"/>
          <w:rtl/>
          <w:lang w:bidi="ar-LB"/>
        </w:rPr>
        <w:t>2022</w:t>
      </w:r>
    </w:p>
    <w:p w14:paraId="1E792A9E" w14:textId="6A037B9C" w:rsidR="00501E38" w:rsidRDefault="00501E38" w:rsidP="00501E38">
      <w:pPr>
        <w:pStyle w:val="0Heading0"/>
        <w:bidi/>
        <w:ind w:left="4"/>
        <w:rPr>
          <w:sz w:val="28"/>
          <w:szCs w:val="28"/>
          <w:rtl/>
          <w:lang w:bidi="ar-LB"/>
        </w:rPr>
      </w:pPr>
      <w:r w:rsidRPr="00720452">
        <w:rPr>
          <w:sz w:val="28"/>
          <w:szCs w:val="28"/>
          <w:rtl/>
          <w:lang w:bidi="ar-LB"/>
        </w:rPr>
        <w:t>أرجئ الى</w:t>
      </w:r>
      <w:r>
        <w:rPr>
          <w:sz w:val="28"/>
          <w:szCs w:val="28"/>
          <w:rtl/>
          <w:lang w:bidi="ar-LB"/>
        </w:rPr>
        <w:t xml:space="preserve">16، 18- 20 مايو/ </w:t>
      </w:r>
      <w:r w:rsidR="008B72AD">
        <w:rPr>
          <w:sz w:val="28"/>
          <w:szCs w:val="28"/>
          <w:rtl/>
          <w:lang w:val="en-US" w:bidi="ar-LB"/>
        </w:rPr>
        <w:t>أ</w:t>
      </w:r>
      <w:r>
        <w:rPr>
          <w:sz w:val="28"/>
          <w:szCs w:val="28"/>
          <w:rtl/>
          <w:lang w:bidi="ar-LB"/>
        </w:rPr>
        <w:t>يار 2022 (الجزء الأول)</w:t>
      </w:r>
    </w:p>
    <w:p w14:paraId="2964C3C5" w14:textId="4A6EB3BD" w:rsidR="00501E38" w:rsidRDefault="00501E38" w:rsidP="00501E38">
      <w:pPr>
        <w:pStyle w:val="0Heading0"/>
        <w:bidi/>
        <w:ind w:left="4"/>
        <w:rPr>
          <w:rFonts w:cs="Arabic Transparent"/>
          <w:sz w:val="28"/>
          <w:szCs w:val="28"/>
          <w:lang w:bidi="ar-LB"/>
        </w:rPr>
      </w:pPr>
      <w:r>
        <w:rPr>
          <w:sz w:val="28"/>
          <w:szCs w:val="28"/>
          <w:rtl/>
          <w:lang w:bidi="ar-LB"/>
        </w:rPr>
        <w:t xml:space="preserve">و16-18 </w:t>
      </w:r>
      <w:r w:rsidR="00BC3D9A">
        <w:rPr>
          <w:sz w:val="28"/>
          <w:szCs w:val="28"/>
          <w:rtl/>
          <w:lang w:bidi="ar-LB"/>
        </w:rPr>
        <w:t>يونيو</w:t>
      </w:r>
      <w:r>
        <w:rPr>
          <w:sz w:val="28"/>
          <w:szCs w:val="28"/>
          <w:rtl/>
          <w:lang w:bidi="ar-LB"/>
        </w:rPr>
        <w:t>/ حزيران 2022 (الجزء الثاني)</w:t>
      </w:r>
      <w:r>
        <w:rPr>
          <w:rStyle w:val="FootnoteReference"/>
          <w:rFonts w:asciiTheme="majorBidi" w:hAnsiTheme="majorBidi" w:cstheme="majorBidi"/>
          <w:sz w:val="26"/>
          <w:szCs w:val="26"/>
          <w:rtl/>
          <w:lang w:bidi="ar-LB"/>
        </w:rPr>
        <w:footnoteReference w:id="13"/>
      </w:r>
    </w:p>
    <w:p w14:paraId="19B72447" w14:textId="77777777" w:rsidR="00501E38" w:rsidRPr="00B034F8" w:rsidRDefault="00501E38" w:rsidP="00501E38">
      <w:pPr>
        <w:pStyle w:val="Heading2"/>
        <w:numPr>
          <w:ilvl w:val="0"/>
          <w:numId w:val="0"/>
        </w:numPr>
        <w:bidi/>
        <w:ind w:left="4"/>
        <w:rPr>
          <w:sz w:val="26"/>
          <w:szCs w:val="26"/>
          <w:rtl/>
          <w:lang w:bidi="ar-LB"/>
        </w:rPr>
      </w:pPr>
    </w:p>
    <w:p w14:paraId="12D6BA91" w14:textId="77777777" w:rsidR="00501E38" w:rsidRDefault="00501E38" w:rsidP="00501E38">
      <w:pPr>
        <w:pStyle w:val="Heading2"/>
        <w:numPr>
          <w:ilvl w:val="0"/>
          <w:numId w:val="0"/>
        </w:numPr>
        <w:bidi/>
        <w:ind w:left="4"/>
        <w:jc w:val="center"/>
        <w:rPr>
          <w:b/>
          <w:bCs/>
          <w:sz w:val="32"/>
          <w:szCs w:val="32"/>
          <w:rtl/>
          <w:lang w:val="en-US" w:bidi="ar-LB"/>
        </w:rPr>
      </w:pPr>
      <w:bookmarkStart w:id="1" w:name="_Hlk63080952"/>
      <w:r w:rsidRPr="0065474B">
        <w:rPr>
          <w:b/>
          <w:bCs/>
          <w:sz w:val="32"/>
          <w:szCs w:val="32"/>
          <w:rtl/>
          <w:lang w:val="en-US" w:bidi="ar-LB"/>
        </w:rPr>
        <w:t>نظرة عامة على النظم الجارية للرصد والإبلاغ والتحقق وإنفاذ الترخيص والحصص التي تم إعدادها بدعم من الصندوق المتعدد الأطراف</w:t>
      </w:r>
      <w:bookmarkEnd w:id="1"/>
      <w:r w:rsidRPr="0065474B">
        <w:rPr>
          <w:b/>
          <w:bCs/>
          <w:sz w:val="32"/>
          <w:szCs w:val="32"/>
          <w:rtl/>
          <w:lang w:val="en-US" w:bidi="ar-LB"/>
        </w:rPr>
        <w:t xml:space="preserve"> (المقرر </w:t>
      </w:r>
      <w:r w:rsidRPr="0065474B">
        <w:rPr>
          <w:b/>
          <w:bCs/>
          <w:sz w:val="32"/>
          <w:szCs w:val="32"/>
          <w:lang w:val="en-US" w:bidi="ar-LB"/>
        </w:rPr>
        <w:t>84</w:t>
      </w:r>
      <w:r w:rsidRPr="0065474B">
        <w:rPr>
          <w:b/>
          <w:bCs/>
          <w:sz w:val="32"/>
          <w:szCs w:val="32"/>
          <w:rtl/>
          <w:lang w:val="en-US" w:bidi="ar-LB"/>
        </w:rPr>
        <w:t>/</w:t>
      </w:r>
      <w:r w:rsidRPr="0065474B">
        <w:rPr>
          <w:b/>
          <w:bCs/>
          <w:sz w:val="32"/>
          <w:szCs w:val="32"/>
          <w:lang w:val="en-US" w:bidi="ar-LB"/>
        </w:rPr>
        <w:t>85</w:t>
      </w:r>
      <w:r w:rsidRPr="0065474B">
        <w:rPr>
          <w:b/>
          <w:bCs/>
          <w:sz w:val="32"/>
          <w:szCs w:val="32"/>
          <w:rtl/>
          <w:lang w:val="en-US" w:bidi="ar-LB"/>
        </w:rPr>
        <w:t>)</w:t>
      </w:r>
    </w:p>
    <w:p w14:paraId="52BFFA4E" w14:textId="77777777" w:rsidR="00501E38" w:rsidRPr="0077217A" w:rsidRDefault="00501E38" w:rsidP="002B18A0">
      <w:pPr>
        <w:pStyle w:val="StyleHeader4Para4Left0Firstline0"/>
        <w:widowControl/>
        <w:numPr>
          <w:ilvl w:val="0"/>
          <w:numId w:val="0"/>
        </w:numPr>
        <w:tabs>
          <w:tab w:val="clear" w:pos="2880"/>
          <w:tab w:val="clear" w:pos="5760"/>
        </w:tabs>
        <w:bidi/>
        <w:rPr>
          <w:b/>
          <w:bCs/>
          <w:sz w:val="22"/>
          <w:szCs w:val="26"/>
          <w:rtl/>
          <w:lang w:bidi="ar-LB"/>
        </w:rPr>
      </w:pPr>
      <w:r w:rsidRPr="0077217A">
        <w:rPr>
          <w:b/>
          <w:bCs/>
          <w:sz w:val="22"/>
          <w:szCs w:val="26"/>
          <w:rtl/>
          <w:lang w:bidi="ar-LB"/>
        </w:rPr>
        <w:t>خلفية</w:t>
      </w:r>
    </w:p>
    <w:p w14:paraId="29F273EE" w14:textId="77777777" w:rsidR="00501E38" w:rsidRPr="0077217A" w:rsidRDefault="00501E38" w:rsidP="00501E38">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 xml:space="preserve">نظرت اللجنة التنفيذية في اجتماعها الثاني والثمانين تحت البند 12 من جدول الأعمال بشأن "المسائل المتعلقة بالصندوق المتعدد الأطراف الناجمة عن الاجتماع الأربعين للفريق العامل المفتوح العضوية والاجتماع الثلاثين للأطراف في بروتوكول مونتريال،" في الوثيقة </w:t>
      </w:r>
      <w:r w:rsidRPr="0077217A">
        <w:rPr>
          <w:color w:val="000000" w:themeColor="text1"/>
          <w:sz w:val="22"/>
          <w:szCs w:val="26"/>
          <w:lang w:bidi="ar-LB"/>
        </w:rPr>
        <w:t>UNEP/</w:t>
      </w:r>
      <w:proofErr w:type="spellStart"/>
      <w:r w:rsidRPr="0077217A">
        <w:rPr>
          <w:color w:val="000000" w:themeColor="text1"/>
          <w:sz w:val="22"/>
          <w:szCs w:val="26"/>
          <w:lang w:bidi="ar-LB"/>
        </w:rPr>
        <w:t>OzL.Pro</w:t>
      </w:r>
      <w:proofErr w:type="spellEnd"/>
      <w:r w:rsidRPr="0077217A">
        <w:rPr>
          <w:color w:val="000000" w:themeColor="text1"/>
          <w:sz w:val="22"/>
          <w:szCs w:val="26"/>
          <w:lang w:bidi="ar-LB"/>
        </w:rPr>
        <w:t>/ExCom/82/70</w:t>
      </w:r>
      <w:r w:rsidRPr="0077217A">
        <w:rPr>
          <w:color w:val="000000" w:themeColor="text1"/>
          <w:sz w:val="22"/>
          <w:szCs w:val="26"/>
          <w:rtl/>
          <w:lang w:bidi="ar-LB"/>
        </w:rPr>
        <w:t xml:space="preserve"> التي تحتوي على مذكرة من الأمانة بشأن المسائل المتعلقة بما يلي: كفاءة استخدام الطاقة، والمبادئ التوجيهية لتكاليف التخفيض التدريجي للمواد الهيدروفلوروكربونية والزيادة في انبعاثات الكلوروفلوروكربون-11 العالمية.</w:t>
      </w:r>
    </w:p>
    <w:p w14:paraId="55563306" w14:textId="4A811D4D" w:rsidR="008740F6" w:rsidRDefault="00501E38" w:rsidP="00501E38">
      <w:pPr>
        <w:pStyle w:val="StyleHeader4Para4Left0Firstline0"/>
        <w:widowControl/>
        <w:numPr>
          <w:ilvl w:val="0"/>
          <w:numId w:val="29"/>
        </w:numPr>
        <w:tabs>
          <w:tab w:val="clear" w:pos="2880"/>
          <w:tab w:val="clear" w:pos="5760"/>
        </w:tabs>
        <w:bidi/>
        <w:ind w:left="4" w:firstLine="0"/>
        <w:rPr>
          <w:sz w:val="22"/>
          <w:szCs w:val="26"/>
          <w:rtl/>
          <w:lang w:val="en-US" w:bidi="ar-LB"/>
        </w:rPr>
      </w:pPr>
      <w:r w:rsidRPr="0077217A">
        <w:rPr>
          <w:color w:val="000000" w:themeColor="text1"/>
          <w:sz w:val="22"/>
          <w:szCs w:val="26"/>
          <w:rtl/>
          <w:lang w:bidi="ar-LB"/>
        </w:rPr>
        <w:t xml:space="preserve">وعقب العرض، </w:t>
      </w:r>
      <w:r w:rsidRPr="0077217A">
        <w:rPr>
          <w:sz w:val="22"/>
          <w:szCs w:val="26"/>
          <w:rtl/>
          <w:lang w:val="en-US" w:bidi="ar-LB"/>
        </w:rPr>
        <w:t>أعربت العضوة الأولى التي أخذت الكلمة عن وجهة نظر مفادها أن مسألة انبعاثات</w:t>
      </w:r>
      <w:r w:rsidRPr="0077217A">
        <w:rPr>
          <w:sz w:val="22"/>
          <w:szCs w:val="26"/>
          <w:lang w:val="en-US" w:bidi="ar-LB"/>
        </w:rPr>
        <w:t xml:space="preserve"> </w:t>
      </w:r>
      <w:r w:rsidRPr="0077217A">
        <w:rPr>
          <w:sz w:val="22"/>
          <w:szCs w:val="26"/>
          <w:rtl/>
          <w:lang w:bidi="ar-LB"/>
        </w:rPr>
        <w:t xml:space="preserve">الكلوروفلوروكربون-11 </w:t>
      </w:r>
      <w:r w:rsidRPr="0077217A">
        <w:rPr>
          <w:sz w:val="22"/>
          <w:szCs w:val="26"/>
          <w:rtl/>
          <w:lang w:val="en-US" w:bidi="ar-LB"/>
        </w:rPr>
        <w:t xml:space="preserve">غير المبررة كانت واحدة من أخطر التحديات التي </w:t>
      </w:r>
      <w:r w:rsidR="009E19A8" w:rsidRPr="0077217A">
        <w:rPr>
          <w:sz w:val="22"/>
          <w:szCs w:val="26"/>
          <w:rtl/>
          <w:lang w:val="en-US" w:bidi="ar-LB"/>
        </w:rPr>
        <w:t>يواجها</w:t>
      </w:r>
      <w:r w:rsidRPr="0077217A">
        <w:rPr>
          <w:sz w:val="22"/>
          <w:szCs w:val="26"/>
          <w:rtl/>
          <w:lang w:val="en-US" w:bidi="ar-LB"/>
        </w:rPr>
        <w:t xml:space="preserve"> بروتوكول مونتريال على الإطلاق. ومن شأن الاستجابة الناجحة لهذا التحدي أن تكفل صحة البروتوكول وسمعته في </w:t>
      </w:r>
      <w:r w:rsidRPr="0077217A">
        <w:rPr>
          <w:sz w:val="22"/>
          <w:szCs w:val="26"/>
          <w:rtl/>
          <w:lang w:bidi="ar-LB"/>
        </w:rPr>
        <w:t>المستقبل</w:t>
      </w:r>
      <w:r w:rsidRPr="0077217A">
        <w:rPr>
          <w:sz w:val="22"/>
          <w:szCs w:val="26"/>
          <w:rtl/>
          <w:lang w:val="en-US" w:bidi="ar-LB"/>
        </w:rPr>
        <w:t>. ولذلك كان من الأهمية بمكان تحديد فرص التحسين، بل ومواطن الضعف التي قد توجد في إطار سياسات وإجراءات الصندوق المتعدد الأطراف أيضا، من أجل تعزيز بروتوكول مونتريال وجميع مؤسساته. وجادلت لصالح تجاوز مجرد دراسة أطر السياسات أو نظم الرصد والتحقق. وينبغي أن يكون الهدف هو الحصول على تقارير متسقة من تلك الأطر والنظم لتمكين التقييم الجاري لأداء الصندوق المتعدد الأطراف وتحديد الفرص ومواطن الضعف في الوقت الحقيقي.</w:t>
      </w:r>
      <w:r w:rsidR="008740F6">
        <w:rPr>
          <w:sz w:val="22"/>
          <w:szCs w:val="26"/>
          <w:rtl/>
          <w:lang w:val="en-US" w:bidi="ar-LB"/>
        </w:rPr>
        <w:br w:type="page"/>
      </w:r>
    </w:p>
    <w:p w14:paraId="66F0448B" w14:textId="3F334B85" w:rsidR="00501E38" w:rsidRPr="0077217A" w:rsidRDefault="00501E38" w:rsidP="00501E38">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sz w:val="22"/>
          <w:szCs w:val="26"/>
          <w:rtl/>
          <w:lang w:val="en-US" w:bidi="ar-LB"/>
        </w:rPr>
        <w:t>وأﺷﺎرت اﻟﻌﻀﻮة أيضا إﻟﻰ أن اﻟﺼﻨﺪوق اﻟﻤﺘﻌﺪد اﻷﻃﺮاف ﻟﻌﺐ دوراً ﻓﻲ ﺿﻤﺎن اﻻﻣﺘﺜﺎل ﻣﻊ بروتوكول ﻣﻮﻧﺘﺮﻳﺎل ومع اﻻﺗﻔﺎﻗﺎت المبرمة ﺑﻴﻦ اﻟﺒﻠﺪان واﻟﻠﺠﻨﺔ اﻟﺘﻨﻔﻴﺬﻳﺔ. ولذا</w:t>
      </w:r>
      <w:r>
        <w:rPr>
          <w:sz w:val="22"/>
          <w:szCs w:val="26"/>
          <w:rtl/>
          <w:lang w:val="en-US" w:bidi="ar-LB"/>
        </w:rPr>
        <w:t>،</w:t>
      </w:r>
      <w:r w:rsidRPr="0077217A">
        <w:rPr>
          <w:sz w:val="22"/>
          <w:szCs w:val="26"/>
          <w:rtl/>
          <w:lang w:val="en-US" w:bidi="ar-LB"/>
        </w:rPr>
        <w:t xml:space="preserve"> ينبغي تقديم معلومات إلى الأطراف عن الأحكام المحددة في الاتفاقات الرامية إلى ضمان الامتثال، مثل: إعادة الأموال إلى الصندوق المتعدد الأطراف؛ وعقوبات لعدم الامتثال؛ وإجراءات الحصول على موافقة اللجنة التنفيذية فيما يتعلق بالتغييرات الرئيسية في الأنشطة بموجب الاتفاق؛ وتخفيضات مستدامة في جميع الاتفاقات </w:t>
      </w:r>
      <w:r w:rsidRPr="0077217A">
        <w:rPr>
          <w:sz w:val="22"/>
          <w:szCs w:val="26"/>
          <w:rtl/>
          <w:lang w:bidi="ar-LB"/>
        </w:rPr>
        <w:t>المتعددة</w:t>
      </w:r>
      <w:r w:rsidRPr="0077217A">
        <w:rPr>
          <w:sz w:val="22"/>
          <w:szCs w:val="26"/>
          <w:rtl/>
          <w:lang w:val="en-US" w:bidi="ar-LB"/>
        </w:rPr>
        <w:t xml:space="preserve"> السنوات؛ والملكية القطرية للامتثال الطويل الأجل لبروتوكول مونتريال. وينبغي أن تقدم الأمانة المزيد من المعلومات عن الأحكام الواردة في الاتفاقات التي اشترطت الإبلاغ والتي كانت تتعلق بالتعزيز المؤسسي وتهدف إلى ضمان الامتثال المستدام طويل الأجل لبروتوكول مونتريال بعد إتمام المشروع. وفيما يتعلق بمسألة نظم الترخيص، كان من الضروري تجاوز المعلومات المتعلقة بوجودها للنظر في إمكانية إنفاذها. وذكر أحد الأعضاء عددا من المسائل المتعلقة بالمواد الخاضعة للرقابة التي استحقت المزيد من التحليل، بما في ذلك الإنتاج والمخزونات والحركة خلال مناطق التجارة الحرة، والاستيراد والتصدير. وﺑﺎﻹﺿﺎﻓﺔ إﻟﯽ ذﻟك، لزم اﻟرﺻد اﻟﻘوي واﻟﺗﺣﻘق واﻹﺑﻼغ ﻟﺿﻣﺎن ﺗوﻓر </w:t>
      </w:r>
      <w:r w:rsidR="003A549E" w:rsidRPr="0077217A">
        <w:rPr>
          <w:sz w:val="22"/>
          <w:szCs w:val="26"/>
          <w:rtl/>
          <w:lang w:val="en-US" w:bidi="ar-LB"/>
        </w:rPr>
        <w:t>الدروس</w:t>
      </w:r>
      <w:r w:rsidRPr="0077217A">
        <w:rPr>
          <w:sz w:val="22"/>
          <w:szCs w:val="26"/>
          <w:rtl/>
          <w:lang w:val="en-US" w:bidi="ar-LB"/>
        </w:rPr>
        <w:t xml:space="preserve"> اﻟﻣﺳﺗﻔﺎدة ﻣن </w:t>
      </w:r>
      <w:r>
        <w:rPr>
          <w:sz w:val="22"/>
          <w:szCs w:val="26"/>
          <w:rtl/>
          <w:lang w:val="en-US" w:bidi="ar-LB"/>
        </w:rPr>
        <w:t>القضايا</w:t>
      </w:r>
      <w:r w:rsidRPr="0077217A">
        <w:rPr>
          <w:sz w:val="22"/>
          <w:szCs w:val="26"/>
          <w:rtl/>
          <w:lang w:val="en-US" w:bidi="ar-LB"/>
        </w:rPr>
        <w:t xml:space="preserve"> اﻟﺳﺎﺑﻘﺔ واﻟﺣﺎﻟﯾﺔ</w:t>
      </w:r>
      <w:r>
        <w:rPr>
          <w:sz w:val="22"/>
          <w:szCs w:val="26"/>
          <w:rtl/>
          <w:lang w:val="en-US" w:bidi="ar-LB"/>
        </w:rPr>
        <w:t xml:space="preserve"> تشير الى إجراءات المستقبل</w:t>
      </w:r>
      <w:r w:rsidRPr="0077217A">
        <w:rPr>
          <w:sz w:val="22"/>
          <w:szCs w:val="26"/>
          <w:rtl/>
          <w:lang w:val="en-US" w:bidi="ar-LB"/>
        </w:rPr>
        <w:t>.</w:t>
      </w:r>
    </w:p>
    <w:p w14:paraId="2A8280C2" w14:textId="77777777" w:rsidR="00501E38" w:rsidRPr="0077217A" w:rsidRDefault="00501E38" w:rsidP="00501E38">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sz w:val="22"/>
          <w:szCs w:val="26"/>
          <w:rtl/>
          <w:lang w:val="en-US" w:bidi="ar-LB"/>
        </w:rPr>
        <w:t>وقالت عضوة أخرى، إن خطورة المسألة تطلبت من جميع مؤسسات وأطراف بروتوكول مونتريال العمل سويا لمعالجة المسألة وتقديم مدخلات. وكانت المعلومات لازمة ليس فقط عن الإطار والنظم الموجودة، بل أيضا عن كيفية عمل هذه النظم في الإبلاغ عن المعلومات اللازمة. وقالت العضوة أيضا إنه سيكون مفيدا أن يطلب من الأمانة النظر في كيفية تعزيز هذه الأنظمة وما هي الأدوات اللازمة لتحديثها، بما في ذلك أنشطة الرصد بعد إغلاق المشروعات. ويمكن أيضا إجراء استعراض لعمليات التحقق لتحديد ما إذا كانت قد التزمت بالاختصاصات التي تعمل بموجبها وما الذي يمكن عمله لتحسينها. وبالإضافة إلى ذلك، سيكون مفيدا إجراء تقييم لآليات رصد إعادة التوجيه من الاستخدامات غير الخاضعة للرقابة إلى الاستخدامات الخاضعة للرقابة في مرافق الإنتاج وإزالة الإنتاج بعد إتمام المشروع. وفيما يتعلق بمسألة التجارة غير المشروعة، يمكن تنفيذ العمل بالتعاون مع أمانة الأوزون لإيجاد طرائق محسنة للإبلاغ عن التجارة غير المشروعة بطريقة غير قضائية، وبالتالي اكتساب فهم أفضل لهذه التجارة.</w:t>
      </w:r>
    </w:p>
    <w:p w14:paraId="6B925A68" w14:textId="77777777" w:rsidR="00501E38" w:rsidRPr="0077217A" w:rsidRDefault="00501E38" w:rsidP="00501E38">
      <w:pPr>
        <w:pStyle w:val="StyleHeader4Para4Left0Firstline0"/>
        <w:widowControl/>
        <w:numPr>
          <w:ilvl w:val="0"/>
          <w:numId w:val="29"/>
        </w:numPr>
        <w:tabs>
          <w:tab w:val="clear" w:pos="2880"/>
          <w:tab w:val="clear" w:pos="5760"/>
        </w:tabs>
        <w:bidi/>
        <w:ind w:left="4" w:firstLine="0"/>
        <w:rPr>
          <w:color w:val="000000" w:themeColor="text1"/>
          <w:sz w:val="22"/>
          <w:szCs w:val="26"/>
          <w:rtl/>
          <w:lang w:bidi="ar-LB"/>
        </w:rPr>
      </w:pPr>
      <w:r w:rsidRPr="0077217A">
        <w:rPr>
          <w:sz w:val="22"/>
          <w:szCs w:val="26"/>
          <w:rtl/>
          <w:lang w:val="en-US" w:bidi="ar-LB"/>
        </w:rPr>
        <w:t>وقال عضو آخر أنه كان من الضروري إجراء تقييم دقيق وحاسم للإجراءات الموجودة من أجل إنشاء نظام فعال ومستدام لاستعراض الأنشطة. وينبغي تحديد أوجه القصور في النظام الحالي وتصحيحها قبل إضافتها إلى قائمة الأنشطة التي ستنفذ</w:t>
      </w:r>
      <w:r w:rsidRPr="0077217A">
        <w:rPr>
          <w:sz w:val="22"/>
          <w:szCs w:val="26"/>
          <w:lang w:val="en-US" w:bidi="ar-LB"/>
        </w:rPr>
        <w:t>.</w:t>
      </w:r>
    </w:p>
    <w:p w14:paraId="68A33001" w14:textId="77777777" w:rsidR="00501E38" w:rsidRPr="0077217A" w:rsidRDefault="00501E38" w:rsidP="00501E38">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وعقب المناقشة،</w:t>
      </w:r>
      <w:r w:rsidRPr="0077217A">
        <w:rPr>
          <w:rStyle w:val="FootnoteReference"/>
          <w:color w:val="000000" w:themeColor="text1"/>
          <w:sz w:val="22"/>
          <w:szCs w:val="26"/>
          <w:rtl/>
          <w:lang w:bidi="ar-LB"/>
        </w:rPr>
        <w:footnoteReference w:id="14"/>
      </w:r>
      <w:r w:rsidRPr="0077217A">
        <w:rPr>
          <w:color w:val="000000" w:themeColor="text1"/>
          <w:sz w:val="22"/>
          <w:szCs w:val="26"/>
          <w:rtl/>
          <w:lang w:bidi="ar-LB"/>
        </w:rPr>
        <w:t xml:space="preserve"> اقترح الرئيس </w:t>
      </w:r>
      <w:r w:rsidRPr="0077217A">
        <w:rPr>
          <w:sz w:val="22"/>
          <w:szCs w:val="26"/>
          <w:rtl/>
          <w:lang w:val="en-US" w:bidi="ar-LB"/>
        </w:rPr>
        <w:t xml:space="preserve">بدء تكليف فريق من أعضاء اللجنة المهتمين بتقديم توصيات معينة إلى الأمانة بشأن الخطوات المستقبلية. وعقب تقرير فريق الاتصال، </w:t>
      </w:r>
      <w:r w:rsidRPr="0077217A">
        <w:rPr>
          <w:color w:val="000000" w:themeColor="text1"/>
          <w:sz w:val="22"/>
          <w:szCs w:val="26"/>
          <w:rtl/>
          <w:lang w:bidi="ar-LB"/>
        </w:rPr>
        <w:t>قررت اللجنة التنفيذية ما يلي ضمن جملة أمور:</w:t>
      </w:r>
    </w:p>
    <w:p w14:paraId="577589AD" w14:textId="77777777" w:rsidR="00501E38" w:rsidRPr="0077217A" w:rsidRDefault="00501E38" w:rsidP="00501E38">
      <w:pPr>
        <w:pStyle w:val="StyleHeader4Para4Left0Firstline0"/>
        <w:widowControl/>
        <w:numPr>
          <w:ilvl w:val="1"/>
          <w:numId w:val="30"/>
        </w:numPr>
        <w:tabs>
          <w:tab w:val="clear" w:pos="2880"/>
          <w:tab w:val="clear" w:pos="5760"/>
        </w:tabs>
        <w:bidi/>
        <w:ind w:hanging="726"/>
        <w:rPr>
          <w:color w:val="000000" w:themeColor="text1"/>
          <w:sz w:val="22"/>
          <w:szCs w:val="26"/>
          <w:lang w:bidi="ar-LB"/>
        </w:rPr>
      </w:pPr>
      <w:r w:rsidRPr="0077217A">
        <w:rPr>
          <w:sz w:val="22"/>
          <w:szCs w:val="26"/>
          <w:rtl/>
          <w:lang w:val="en-US" w:bidi="ar-LB"/>
        </w:rPr>
        <w:t xml:space="preserve">أن تطلب من الأمانة تزويد أمانة الأوزون بمعلومات حسب الطلب وبطريقة آنية، لتمكينها من تزويد الأطراف بنظرة عامة إلى الاجتماع الحادي والأربعين للفريق العامل المفتوح العضوية، تعرض الإجراءات بموجب البروتوكول والصندوق المتعدد الأطراف مع إشارة إلى المواد الخاضعة للرقابة التي استعرضتها الأطراف وكفلت امتثالها المستمر لالتزامات البروتوكول ولشروط الاتفاقات بموجب الصندوق، بما في ذلك فيما يتعلق بالرصد والإبلاغ والتحقق، بما يتماشى مع الفقرة 6 من المقرر </w:t>
      </w:r>
      <w:r w:rsidRPr="0077217A">
        <w:rPr>
          <w:sz w:val="22"/>
          <w:szCs w:val="26"/>
          <w:lang w:val="en-US" w:bidi="ar-LB"/>
        </w:rPr>
        <w:t>3/XXX</w:t>
      </w:r>
      <w:r w:rsidRPr="0077217A">
        <w:rPr>
          <w:sz w:val="22"/>
          <w:szCs w:val="26"/>
          <w:rtl/>
          <w:lang w:val="en-US" w:bidi="ar-LB"/>
        </w:rPr>
        <w:t xml:space="preserve">، استنادا إلى المعلومات الواردة في الوثيقة </w:t>
      </w:r>
      <w:r w:rsidRPr="0077217A">
        <w:rPr>
          <w:sz w:val="22"/>
          <w:szCs w:val="26"/>
          <w:lang w:bidi="ar-LB"/>
        </w:rPr>
        <w:t>UNEP/</w:t>
      </w:r>
      <w:proofErr w:type="spellStart"/>
      <w:r w:rsidRPr="0077217A">
        <w:rPr>
          <w:sz w:val="22"/>
          <w:szCs w:val="26"/>
          <w:lang w:bidi="ar-LB"/>
        </w:rPr>
        <w:t>OzL.Pro</w:t>
      </w:r>
      <w:proofErr w:type="spellEnd"/>
      <w:r w:rsidRPr="0077217A">
        <w:rPr>
          <w:sz w:val="22"/>
          <w:szCs w:val="26"/>
          <w:lang w:bidi="ar-LB"/>
        </w:rPr>
        <w:t>/ExCom/82/70</w:t>
      </w:r>
      <w:r w:rsidRPr="0077217A">
        <w:rPr>
          <w:sz w:val="22"/>
          <w:szCs w:val="26"/>
          <w:rtl/>
          <w:lang w:val="en-US" w:bidi="ar-LB"/>
        </w:rPr>
        <w:t>؛ و</w:t>
      </w:r>
      <w:r w:rsidRPr="0077217A">
        <w:rPr>
          <w:color w:val="000000" w:themeColor="text1"/>
          <w:sz w:val="22"/>
          <w:szCs w:val="26"/>
          <w:rtl/>
          <w:lang w:bidi="ar-LB"/>
        </w:rPr>
        <w:t>؛</w:t>
      </w:r>
    </w:p>
    <w:p w14:paraId="3FCADFB9" w14:textId="5A4B4441" w:rsidR="00F9188C" w:rsidRPr="0077217A" w:rsidRDefault="003A549E" w:rsidP="00F9188C">
      <w:pPr>
        <w:pStyle w:val="StyleHeader4Para4Left0Firstline0"/>
        <w:widowControl/>
        <w:numPr>
          <w:ilvl w:val="1"/>
          <w:numId w:val="30"/>
        </w:numPr>
        <w:tabs>
          <w:tab w:val="clear" w:pos="2880"/>
          <w:tab w:val="clear" w:pos="5760"/>
        </w:tabs>
        <w:bidi/>
        <w:ind w:hanging="727"/>
        <w:rPr>
          <w:color w:val="000000" w:themeColor="text1"/>
          <w:sz w:val="22"/>
          <w:szCs w:val="26"/>
          <w:lang w:bidi="ar-LB"/>
        </w:rPr>
      </w:pPr>
      <w:r>
        <w:rPr>
          <w:sz w:val="22"/>
          <w:szCs w:val="26"/>
          <w:rtl/>
          <w:lang w:val="en-US" w:bidi="ar-LB"/>
        </w:rPr>
        <w:t xml:space="preserve">أن تطلب </w:t>
      </w:r>
      <w:r w:rsidRPr="0077217A">
        <w:rPr>
          <w:sz w:val="22"/>
          <w:szCs w:val="26"/>
          <w:rtl/>
          <w:lang w:val="en-US" w:bidi="ar-LB"/>
        </w:rPr>
        <w:t>إلى الأمانة إعداد وثيقة لنظر اللجنة التنفيذية في اجتماعها الثالث والثمانين تشمل نظرة</w:t>
      </w:r>
      <w:r>
        <w:rPr>
          <w:sz w:val="22"/>
          <w:szCs w:val="26"/>
          <w:rtl/>
          <w:lang w:val="en-US" w:bidi="ar-LB"/>
        </w:rPr>
        <w:t xml:space="preserve"> </w:t>
      </w:r>
      <w:r w:rsidRPr="0077217A">
        <w:rPr>
          <w:sz w:val="22"/>
          <w:szCs w:val="26"/>
          <w:rtl/>
          <w:lang w:val="en-US" w:bidi="ar-LB"/>
        </w:rPr>
        <w:t xml:space="preserve">عامة على النظم الجارية للرصد والإبلاغ والتحقق وإنفاذ الترخيص والحصص، بما في ذلك شروط </w:t>
      </w:r>
      <w:r w:rsidR="00F9188C" w:rsidRPr="0077217A">
        <w:rPr>
          <w:sz w:val="22"/>
          <w:szCs w:val="26"/>
          <w:rtl/>
          <w:lang w:val="en-US" w:bidi="ar-LB"/>
        </w:rPr>
        <w:t xml:space="preserve">وممارسات النظم للإبلاغ إلى اللجنة التنفيذية التي تم إعدادها بدعم من الصندوق المتعدد الأطراف </w:t>
      </w:r>
      <w:r w:rsidR="00F9188C" w:rsidRPr="0077217A">
        <w:rPr>
          <w:color w:val="000000" w:themeColor="text1"/>
          <w:sz w:val="22"/>
          <w:szCs w:val="26"/>
          <w:rtl/>
          <w:lang w:bidi="ar-LB"/>
        </w:rPr>
        <w:t>(المقرر 82/86 (ب) و (ج)).</w:t>
      </w:r>
    </w:p>
    <w:p w14:paraId="64F5A4A8" w14:textId="07F87605"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و</w:t>
      </w:r>
      <w:r w:rsidR="00E4117A">
        <w:rPr>
          <w:color w:val="000000" w:themeColor="text1"/>
          <w:sz w:val="22"/>
          <w:szCs w:val="26"/>
          <w:rtl/>
          <w:lang w:bidi="ar-LB"/>
        </w:rPr>
        <w:t>تماشيا</w:t>
      </w:r>
      <w:r w:rsidRPr="0077217A">
        <w:rPr>
          <w:color w:val="000000" w:themeColor="text1"/>
          <w:sz w:val="22"/>
          <w:szCs w:val="26"/>
          <w:rtl/>
          <w:lang w:bidi="ar-LB"/>
        </w:rPr>
        <w:t xml:space="preserve"> مع المقرر 82/86(ب)، قدمت أمانة الصندوق إلى أمانة الأوزون في 28 فبراير/شباط 2019 وثيقة</w:t>
      </w:r>
      <w:r w:rsidRPr="0077217A">
        <w:rPr>
          <w:rStyle w:val="FootnoteReference"/>
          <w:color w:val="000000" w:themeColor="text1"/>
          <w:sz w:val="22"/>
          <w:szCs w:val="26"/>
          <w:rtl/>
          <w:lang w:bidi="ar-LB"/>
        </w:rPr>
        <w:footnoteReference w:id="15"/>
      </w:r>
      <w:r w:rsidRPr="0077217A">
        <w:rPr>
          <w:color w:val="000000" w:themeColor="text1"/>
          <w:sz w:val="22"/>
          <w:szCs w:val="26"/>
          <w:rtl/>
          <w:lang w:bidi="ar-LB"/>
        </w:rPr>
        <w:t xml:space="preserve"> تحتوي على مذكرة من أمانة الصندوق المتعدد الأطراف استنادا إلى المعلومات الواردة في الوثيقة </w:t>
      </w:r>
      <w:r w:rsidRPr="00AD41E0">
        <w:rPr>
          <w:color w:val="000000" w:themeColor="text1"/>
          <w:sz w:val="26"/>
          <w:szCs w:val="26"/>
          <w:lang w:bidi="ar-LB"/>
        </w:rPr>
        <w:t>UNEP/</w:t>
      </w:r>
      <w:proofErr w:type="spellStart"/>
      <w:r w:rsidRPr="00AD41E0">
        <w:rPr>
          <w:color w:val="000000" w:themeColor="text1"/>
          <w:sz w:val="26"/>
          <w:szCs w:val="26"/>
          <w:lang w:bidi="ar-LB"/>
        </w:rPr>
        <w:t>OzL.Pro</w:t>
      </w:r>
      <w:proofErr w:type="spellEnd"/>
      <w:r w:rsidRPr="00AD41E0">
        <w:rPr>
          <w:color w:val="000000" w:themeColor="text1"/>
          <w:sz w:val="26"/>
          <w:szCs w:val="26"/>
          <w:lang w:bidi="ar-LB"/>
        </w:rPr>
        <w:t>/ExCom/82/70</w:t>
      </w:r>
      <w:r w:rsidRPr="0077217A">
        <w:rPr>
          <w:color w:val="000000" w:themeColor="text1"/>
          <w:sz w:val="22"/>
          <w:szCs w:val="26"/>
          <w:rtl/>
          <w:lang w:bidi="ar-LB"/>
        </w:rPr>
        <w:t>.</w:t>
      </w:r>
    </w:p>
    <w:p w14:paraId="3EBAA2D0" w14:textId="77777777" w:rsidR="00F9188C" w:rsidRPr="0077217A" w:rsidRDefault="00F9188C" w:rsidP="00F9188C">
      <w:pPr>
        <w:pStyle w:val="StyleHeader4Para4Left0Firstline0"/>
        <w:widowControl/>
        <w:numPr>
          <w:ilvl w:val="0"/>
          <w:numId w:val="29"/>
        </w:numPr>
        <w:tabs>
          <w:tab w:val="clear" w:pos="2880"/>
          <w:tab w:val="clear" w:pos="5760"/>
        </w:tabs>
        <w:bidi/>
        <w:ind w:left="0" w:firstLine="0"/>
        <w:rPr>
          <w:color w:val="000000" w:themeColor="text1"/>
          <w:sz w:val="22"/>
          <w:szCs w:val="26"/>
          <w:rtl/>
          <w:lang w:bidi="ar-LB"/>
        </w:rPr>
      </w:pPr>
      <w:r w:rsidRPr="0077217A">
        <w:rPr>
          <w:color w:val="000000" w:themeColor="text1"/>
          <w:sz w:val="22"/>
          <w:szCs w:val="26"/>
          <w:rtl/>
          <w:lang w:bidi="ar-LB"/>
        </w:rPr>
        <w:t>وقدمت المذكرة من الأمانة معلومات عن الإجراءات بموجب الصندوق بالإشارة إلى المواد الخاضعة للرقابة التي بمقتضاها تستعرض اللجنة وتضمن الامتثال المستمر لشروط الاتفاقات بموجب الصندوق، بما في ذلك فيما يتعلق بالرصد والإبلاغ والتحقق.</w:t>
      </w:r>
      <w:r w:rsidRPr="0077217A">
        <w:rPr>
          <w:rStyle w:val="FootnoteReference"/>
          <w:color w:val="000000" w:themeColor="text1"/>
          <w:sz w:val="22"/>
          <w:szCs w:val="26"/>
          <w:rtl/>
          <w:lang w:bidi="ar-LB"/>
        </w:rPr>
        <w:footnoteReference w:id="16"/>
      </w:r>
    </w:p>
    <w:p w14:paraId="1904E0FA" w14:textId="77777777" w:rsidR="00F9188C" w:rsidRPr="0077217A" w:rsidRDefault="00F9188C" w:rsidP="006444B3">
      <w:pPr>
        <w:pStyle w:val="StyleHeader4Para4Left0Firstline0"/>
        <w:widowControl/>
        <w:numPr>
          <w:ilvl w:val="0"/>
          <w:numId w:val="0"/>
        </w:numPr>
        <w:bidi/>
        <w:rPr>
          <w:color w:val="000000" w:themeColor="text1"/>
          <w:sz w:val="22"/>
          <w:szCs w:val="26"/>
          <w:u w:val="single"/>
          <w:lang w:bidi="ar-LB"/>
        </w:rPr>
      </w:pPr>
      <w:r w:rsidRPr="0077217A">
        <w:rPr>
          <w:color w:val="000000" w:themeColor="text1"/>
          <w:sz w:val="22"/>
          <w:szCs w:val="26"/>
          <w:u w:val="single"/>
          <w:rtl/>
          <w:lang w:bidi="ar-LB"/>
        </w:rPr>
        <w:t>المناقشات التي دارت في الاجتماع الثالث والثمانين</w:t>
      </w:r>
    </w:p>
    <w:p w14:paraId="6B37A15F" w14:textId="425B8FE9"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خلال المناقشات في الاجتماع الثالث والثمانين،</w:t>
      </w:r>
      <w:r w:rsidRPr="0077217A">
        <w:rPr>
          <w:rStyle w:val="FootnoteReference"/>
          <w:color w:val="000000" w:themeColor="text1"/>
          <w:sz w:val="22"/>
          <w:szCs w:val="26"/>
          <w:rtl/>
          <w:lang w:bidi="ar-LB"/>
        </w:rPr>
        <w:footnoteReference w:id="17"/>
      </w:r>
      <w:r w:rsidRPr="0077217A">
        <w:rPr>
          <w:color w:val="000000" w:themeColor="text1"/>
          <w:sz w:val="22"/>
          <w:szCs w:val="26"/>
          <w:rtl/>
          <w:lang w:bidi="ar-LB"/>
        </w:rPr>
        <w:t xml:space="preserve"> </w:t>
      </w:r>
      <w:r w:rsidRPr="0077217A">
        <w:rPr>
          <w:sz w:val="22"/>
          <w:szCs w:val="26"/>
          <w:rtl/>
          <w:lang w:val="en-US" w:bidi="ar-LB"/>
        </w:rPr>
        <w:t>تم</w:t>
      </w:r>
      <w:r w:rsidRPr="0077217A">
        <w:rPr>
          <w:sz w:val="22"/>
          <w:szCs w:val="26"/>
          <w:lang w:val="en-US" w:bidi="ar-LB"/>
        </w:rPr>
        <w:t xml:space="preserve"> </w:t>
      </w:r>
      <w:r w:rsidRPr="0077217A">
        <w:rPr>
          <w:sz w:val="22"/>
          <w:szCs w:val="26"/>
          <w:rtl/>
          <w:lang w:val="en-US" w:bidi="ar-LB"/>
        </w:rPr>
        <w:t>ملاحظة جملة أمور من بينها</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بعض</w:t>
      </w:r>
      <w:r w:rsidRPr="0077217A">
        <w:rPr>
          <w:sz w:val="22"/>
          <w:szCs w:val="26"/>
          <w:lang w:val="en-US" w:bidi="ar-LB"/>
        </w:rPr>
        <w:t xml:space="preserve"> </w:t>
      </w:r>
      <w:r w:rsidRPr="0077217A">
        <w:rPr>
          <w:sz w:val="22"/>
          <w:szCs w:val="26"/>
          <w:rtl/>
          <w:lang w:val="en-US" w:bidi="ar-LB"/>
        </w:rPr>
        <w:t>المقترحات لتحسين النظام ال</w:t>
      </w:r>
      <w:r>
        <w:rPr>
          <w:sz w:val="22"/>
          <w:szCs w:val="26"/>
          <w:rtl/>
          <w:lang w:val="en-US" w:bidi="ar-LB"/>
        </w:rPr>
        <w:t>ح</w:t>
      </w:r>
      <w:r w:rsidRPr="0077217A">
        <w:rPr>
          <w:sz w:val="22"/>
          <w:szCs w:val="26"/>
          <w:rtl/>
          <w:lang w:val="en-US" w:bidi="ar-LB"/>
        </w:rPr>
        <w:t>الي،</w:t>
      </w:r>
      <w:r w:rsidRPr="0077217A">
        <w:rPr>
          <w:sz w:val="22"/>
          <w:szCs w:val="26"/>
          <w:lang w:val="en-US" w:bidi="ar-LB"/>
        </w:rPr>
        <w:t xml:space="preserve"> </w:t>
      </w:r>
      <w:r w:rsidRPr="0077217A">
        <w:rPr>
          <w:sz w:val="22"/>
          <w:szCs w:val="26"/>
          <w:rtl/>
          <w:lang w:val="en-US" w:bidi="ar-LB"/>
        </w:rPr>
        <w:t>مثل</w:t>
      </w:r>
      <w:r w:rsidRPr="0077217A">
        <w:rPr>
          <w:sz w:val="22"/>
          <w:szCs w:val="26"/>
          <w:lang w:val="en-US" w:bidi="ar-LB"/>
        </w:rPr>
        <w:t xml:space="preserve"> </w:t>
      </w:r>
      <w:r w:rsidRPr="0077217A">
        <w:rPr>
          <w:sz w:val="22"/>
          <w:szCs w:val="26"/>
          <w:rtl/>
          <w:lang w:val="en-US" w:bidi="ar-LB"/>
        </w:rPr>
        <w:t>المتعلقة</w:t>
      </w:r>
      <w:r w:rsidRPr="0077217A">
        <w:rPr>
          <w:sz w:val="22"/>
          <w:szCs w:val="26"/>
          <w:lang w:val="en-US" w:bidi="ar-LB"/>
        </w:rPr>
        <w:t xml:space="preserve"> </w:t>
      </w:r>
      <w:r w:rsidRPr="0077217A">
        <w:rPr>
          <w:sz w:val="22"/>
          <w:szCs w:val="26"/>
          <w:rtl/>
          <w:lang w:val="en-US" w:bidi="ar-LB"/>
        </w:rPr>
        <w:t>بالاتجار</w:t>
      </w:r>
      <w:r w:rsidRPr="0077217A">
        <w:rPr>
          <w:sz w:val="22"/>
          <w:szCs w:val="26"/>
          <w:lang w:val="en-US" w:bidi="ar-LB"/>
        </w:rPr>
        <w:t xml:space="preserve"> </w:t>
      </w:r>
      <w:r w:rsidRPr="0077217A">
        <w:rPr>
          <w:sz w:val="22"/>
          <w:szCs w:val="26"/>
          <w:rtl/>
          <w:lang w:val="en-US" w:bidi="ar-LB"/>
        </w:rPr>
        <w:t>غير</w:t>
      </w:r>
      <w:r w:rsidRPr="0077217A">
        <w:rPr>
          <w:sz w:val="22"/>
          <w:szCs w:val="26"/>
          <w:lang w:val="en-US" w:bidi="ar-LB"/>
        </w:rPr>
        <w:t xml:space="preserve"> </w:t>
      </w:r>
      <w:r w:rsidRPr="0077217A">
        <w:rPr>
          <w:sz w:val="22"/>
          <w:szCs w:val="26"/>
          <w:rtl/>
          <w:lang w:val="en-US" w:bidi="ar-LB"/>
        </w:rPr>
        <w:t>المشروع</w:t>
      </w:r>
      <w:r w:rsidRPr="0077217A">
        <w:rPr>
          <w:sz w:val="22"/>
          <w:szCs w:val="26"/>
          <w:lang w:val="en-US" w:bidi="ar-LB"/>
        </w:rPr>
        <w:t xml:space="preserve"> </w:t>
      </w:r>
      <w:r w:rsidRPr="0077217A">
        <w:rPr>
          <w:sz w:val="22"/>
          <w:szCs w:val="26"/>
          <w:rtl/>
          <w:lang w:val="en-US" w:bidi="ar-LB"/>
        </w:rPr>
        <w:t>ومناطق</w:t>
      </w:r>
      <w:r w:rsidRPr="0077217A">
        <w:rPr>
          <w:sz w:val="22"/>
          <w:szCs w:val="26"/>
          <w:lang w:val="en-US" w:bidi="ar-LB"/>
        </w:rPr>
        <w:t xml:space="preserve"> </w:t>
      </w:r>
      <w:r w:rsidRPr="0077217A">
        <w:rPr>
          <w:sz w:val="22"/>
          <w:szCs w:val="26"/>
          <w:rtl/>
          <w:lang w:val="en-US" w:bidi="ar-LB"/>
        </w:rPr>
        <w:t>التجارة</w:t>
      </w:r>
      <w:r w:rsidRPr="0077217A">
        <w:rPr>
          <w:sz w:val="22"/>
          <w:szCs w:val="26"/>
          <w:lang w:val="en-US" w:bidi="ar-LB"/>
        </w:rPr>
        <w:t xml:space="preserve"> </w:t>
      </w:r>
      <w:r w:rsidRPr="0077217A">
        <w:rPr>
          <w:sz w:val="22"/>
          <w:szCs w:val="26"/>
          <w:rtl/>
          <w:lang w:val="en-US" w:bidi="ar-LB"/>
        </w:rPr>
        <w:t>الحرة،</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الأفضل</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يتناولها</w:t>
      </w:r>
      <w:r w:rsidRPr="0077217A">
        <w:rPr>
          <w:sz w:val="22"/>
          <w:szCs w:val="26"/>
          <w:lang w:val="en-US" w:bidi="ar-LB"/>
        </w:rPr>
        <w:t xml:space="preserve"> </w:t>
      </w:r>
      <w:r w:rsidRPr="0077217A">
        <w:rPr>
          <w:sz w:val="22"/>
          <w:szCs w:val="26"/>
          <w:rtl/>
          <w:lang w:val="en-US" w:bidi="ar-LB"/>
        </w:rPr>
        <w:t>اجتماع الأطراف</w:t>
      </w:r>
      <w:r w:rsidRPr="0077217A">
        <w:rPr>
          <w:sz w:val="22"/>
          <w:szCs w:val="26"/>
          <w:lang w:val="en-US" w:bidi="ar-LB"/>
        </w:rPr>
        <w:t xml:space="preserve"> </w:t>
      </w:r>
      <w:r w:rsidRPr="0077217A">
        <w:rPr>
          <w:sz w:val="22"/>
          <w:szCs w:val="26"/>
          <w:rtl/>
          <w:lang w:val="en-US" w:bidi="ar-LB"/>
        </w:rPr>
        <w:t>أو،</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حالة</w:t>
      </w:r>
      <w:r w:rsidRPr="0077217A">
        <w:rPr>
          <w:sz w:val="22"/>
          <w:szCs w:val="26"/>
          <w:lang w:val="en-US" w:bidi="ar-LB"/>
        </w:rPr>
        <w:t xml:space="preserve"> </w:t>
      </w:r>
      <w:r w:rsidRPr="0077217A">
        <w:rPr>
          <w:sz w:val="22"/>
          <w:szCs w:val="26"/>
          <w:rtl/>
          <w:lang w:val="en-US" w:bidi="ar-LB"/>
        </w:rPr>
        <w:t>الرصد</w:t>
      </w:r>
      <w:r w:rsidRPr="0077217A">
        <w:rPr>
          <w:sz w:val="22"/>
          <w:szCs w:val="26"/>
          <w:lang w:val="en-US" w:bidi="ar-LB"/>
        </w:rPr>
        <w:t xml:space="preserve"> </w:t>
      </w:r>
      <w:r w:rsidR="00305639" w:rsidRPr="0077217A">
        <w:rPr>
          <w:sz w:val="22"/>
          <w:szCs w:val="26"/>
          <w:rtl/>
          <w:lang w:val="en-US" w:bidi="ar-LB"/>
        </w:rPr>
        <w:t>الجوي</w:t>
      </w:r>
      <w:r w:rsidRPr="0077217A">
        <w:rPr>
          <w:sz w:val="22"/>
          <w:szCs w:val="26"/>
          <w:rtl/>
          <w:lang w:val="en-US" w:bidi="ar-LB"/>
        </w:rPr>
        <w:t>،</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قبل</w:t>
      </w:r>
      <w:r w:rsidRPr="0077217A">
        <w:rPr>
          <w:sz w:val="22"/>
          <w:szCs w:val="26"/>
          <w:lang w:val="en-US" w:bidi="ar-LB"/>
        </w:rPr>
        <w:t xml:space="preserve"> </w:t>
      </w:r>
      <w:r w:rsidRPr="0077217A">
        <w:rPr>
          <w:sz w:val="22"/>
          <w:szCs w:val="26"/>
          <w:rtl/>
          <w:lang w:val="en-US" w:bidi="ar-LB"/>
        </w:rPr>
        <w:t>مؤتمر</w:t>
      </w:r>
      <w:r w:rsidRPr="0077217A">
        <w:rPr>
          <w:sz w:val="22"/>
          <w:szCs w:val="26"/>
          <w:lang w:val="en-US" w:bidi="ar-LB"/>
        </w:rPr>
        <w:t xml:space="preserve"> </w:t>
      </w:r>
      <w:r w:rsidRPr="0077217A">
        <w:rPr>
          <w:sz w:val="22"/>
          <w:szCs w:val="26"/>
          <w:rtl/>
          <w:lang w:val="en-US" w:bidi="ar-LB"/>
        </w:rPr>
        <w:t>الأطراف</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اتفاقية</w:t>
      </w:r>
      <w:r w:rsidRPr="0077217A">
        <w:rPr>
          <w:sz w:val="22"/>
          <w:szCs w:val="26"/>
          <w:lang w:val="en-US" w:bidi="ar-LB"/>
        </w:rPr>
        <w:t xml:space="preserve"> </w:t>
      </w:r>
      <w:r w:rsidRPr="0077217A">
        <w:rPr>
          <w:sz w:val="22"/>
          <w:szCs w:val="26"/>
          <w:rtl/>
          <w:lang w:val="en-US" w:bidi="ar-LB"/>
        </w:rPr>
        <w:t>فيينا</w:t>
      </w:r>
      <w:r>
        <w:rPr>
          <w:sz w:val="22"/>
          <w:szCs w:val="26"/>
          <w:rtl/>
          <w:lang w:val="en-US" w:bidi="ar-LB"/>
        </w:rPr>
        <w:t>.</w:t>
      </w:r>
      <w:r w:rsidRPr="0077217A">
        <w:rPr>
          <w:sz w:val="22"/>
          <w:szCs w:val="26"/>
          <w:lang w:val="en-US" w:bidi="ar-LB"/>
        </w:rPr>
        <w:t xml:space="preserve"> </w:t>
      </w:r>
      <w:r w:rsidRPr="0077217A">
        <w:rPr>
          <w:sz w:val="22"/>
          <w:szCs w:val="26"/>
          <w:rtl/>
          <w:lang w:val="en-US" w:bidi="ar-LB"/>
        </w:rPr>
        <w:t>وتم</w:t>
      </w:r>
      <w:r w:rsidRPr="0077217A">
        <w:rPr>
          <w:sz w:val="22"/>
          <w:szCs w:val="26"/>
          <w:lang w:val="en-US" w:bidi="ar-LB"/>
        </w:rPr>
        <w:t xml:space="preserve"> </w:t>
      </w:r>
      <w:r w:rsidRPr="0077217A">
        <w:rPr>
          <w:sz w:val="22"/>
          <w:szCs w:val="26"/>
          <w:rtl/>
          <w:lang w:val="en-US" w:bidi="ar-LB"/>
        </w:rPr>
        <w:t>التأكيد</w:t>
      </w:r>
      <w:r w:rsidRPr="0077217A">
        <w:rPr>
          <w:sz w:val="22"/>
          <w:szCs w:val="26"/>
          <w:lang w:val="en-US" w:bidi="ar-LB"/>
        </w:rPr>
        <w:t xml:space="preserve"> </w:t>
      </w:r>
      <w:r w:rsidRPr="0077217A">
        <w:rPr>
          <w:sz w:val="22"/>
          <w:szCs w:val="26"/>
          <w:rtl/>
          <w:lang w:val="en-US" w:bidi="ar-LB"/>
        </w:rPr>
        <w:t>على</w:t>
      </w:r>
      <w:r w:rsidRPr="0077217A">
        <w:rPr>
          <w:sz w:val="22"/>
          <w:szCs w:val="26"/>
          <w:lang w:val="en-US" w:bidi="ar-LB"/>
        </w:rPr>
        <w:t xml:space="preserve"> </w:t>
      </w:r>
      <w:r w:rsidRPr="0077217A">
        <w:rPr>
          <w:sz w:val="22"/>
          <w:szCs w:val="26"/>
          <w:rtl/>
          <w:lang w:val="en-US" w:bidi="ar-LB"/>
        </w:rPr>
        <w:t>وجوب</w:t>
      </w:r>
      <w:r w:rsidRPr="0077217A">
        <w:rPr>
          <w:sz w:val="22"/>
          <w:szCs w:val="26"/>
          <w:lang w:val="en-US" w:bidi="ar-LB"/>
        </w:rPr>
        <w:t xml:space="preserve"> </w:t>
      </w:r>
      <w:r w:rsidRPr="0077217A">
        <w:rPr>
          <w:sz w:val="22"/>
          <w:szCs w:val="26"/>
          <w:rtl/>
          <w:lang w:val="en-US" w:bidi="ar-LB"/>
        </w:rPr>
        <w:t>احترام</w:t>
      </w:r>
      <w:r w:rsidRPr="0077217A">
        <w:rPr>
          <w:sz w:val="22"/>
          <w:szCs w:val="26"/>
          <w:lang w:val="en-US" w:bidi="ar-LB"/>
        </w:rPr>
        <w:t xml:space="preserve"> </w:t>
      </w:r>
      <w:r w:rsidRPr="0077217A">
        <w:rPr>
          <w:sz w:val="22"/>
          <w:szCs w:val="26"/>
          <w:rtl/>
          <w:lang w:val="en-US" w:bidi="ar-LB"/>
        </w:rPr>
        <w:t>أدوار المؤسسات</w:t>
      </w:r>
      <w:r w:rsidRPr="0077217A">
        <w:rPr>
          <w:sz w:val="22"/>
          <w:szCs w:val="26"/>
          <w:lang w:val="en-US" w:bidi="ar-LB"/>
        </w:rPr>
        <w:t xml:space="preserve"> </w:t>
      </w:r>
      <w:r w:rsidRPr="0077217A">
        <w:rPr>
          <w:sz w:val="22"/>
          <w:szCs w:val="26"/>
          <w:rtl/>
          <w:lang w:val="en-US" w:bidi="ar-LB"/>
        </w:rPr>
        <w:t>المختلفة</w:t>
      </w:r>
      <w:r w:rsidRPr="0077217A">
        <w:rPr>
          <w:sz w:val="22"/>
          <w:szCs w:val="26"/>
          <w:lang w:val="en-US" w:bidi="ar-LB"/>
        </w:rPr>
        <w:t>.</w:t>
      </w:r>
    </w:p>
    <w:p w14:paraId="5036AF73" w14:textId="77E7EC1E" w:rsidR="00F9188C" w:rsidRPr="0077217A" w:rsidRDefault="00F9188C" w:rsidP="00F9188C">
      <w:pPr>
        <w:pStyle w:val="StyleHeader4Para4Left0Firstline0"/>
        <w:widowControl/>
        <w:numPr>
          <w:ilvl w:val="0"/>
          <w:numId w:val="29"/>
        </w:numPr>
        <w:tabs>
          <w:tab w:val="clear" w:pos="2880"/>
          <w:tab w:val="clear" w:pos="5760"/>
        </w:tabs>
        <w:autoSpaceDE w:val="0"/>
        <w:autoSpaceDN w:val="0"/>
        <w:bidi/>
        <w:adjustRightInd w:val="0"/>
        <w:ind w:left="4" w:firstLine="0"/>
        <w:rPr>
          <w:sz w:val="22"/>
          <w:szCs w:val="26"/>
          <w:lang w:val="en-US" w:bidi="ar-LB"/>
        </w:rPr>
      </w:pPr>
      <w:r w:rsidRPr="0077217A">
        <w:rPr>
          <w:sz w:val="22"/>
          <w:szCs w:val="26"/>
          <w:rtl/>
          <w:lang w:val="en-US" w:bidi="ar-LB"/>
        </w:rPr>
        <w:t>وأعرب</w:t>
      </w:r>
      <w:r w:rsidRPr="0077217A">
        <w:rPr>
          <w:sz w:val="22"/>
          <w:szCs w:val="26"/>
          <w:lang w:val="en-US" w:bidi="ar-LB"/>
        </w:rPr>
        <w:t xml:space="preserve"> </w:t>
      </w:r>
      <w:r w:rsidRPr="0077217A">
        <w:rPr>
          <w:sz w:val="22"/>
          <w:szCs w:val="26"/>
          <w:rtl/>
          <w:lang w:val="en-US" w:bidi="ar-LB"/>
        </w:rPr>
        <w:t>بعض</w:t>
      </w:r>
      <w:r w:rsidRPr="0077217A">
        <w:rPr>
          <w:sz w:val="22"/>
          <w:szCs w:val="26"/>
          <w:lang w:val="en-US" w:bidi="ar-LB"/>
        </w:rPr>
        <w:t xml:space="preserve"> </w:t>
      </w:r>
      <w:r w:rsidRPr="0077217A">
        <w:rPr>
          <w:sz w:val="22"/>
          <w:szCs w:val="26"/>
          <w:rtl/>
          <w:lang w:val="en-US" w:bidi="ar-LB"/>
        </w:rPr>
        <w:t>الأعضاء</w:t>
      </w:r>
      <w:r w:rsidRPr="0077217A">
        <w:rPr>
          <w:sz w:val="22"/>
          <w:szCs w:val="26"/>
          <w:lang w:val="en-US" w:bidi="ar-LB"/>
        </w:rPr>
        <w:t xml:space="preserve"> </w:t>
      </w:r>
      <w:r w:rsidRPr="0077217A">
        <w:rPr>
          <w:sz w:val="22"/>
          <w:szCs w:val="26"/>
          <w:rtl/>
          <w:lang w:val="en-US" w:bidi="ar-LB"/>
        </w:rPr>
        <w:t>عن</w:t>
      </w:r>
      <w:r w:rsidRPr="0077217A">
        <w:rPr>
          <w:sz w:val="22"/>
          <w:szCs w:val="26"/>
          <w:lang w:val="en-US" w:bidi="ar-LB"/>
        </w:rPr>
        <w:t xml:space="preserve"> </w:t>
      </w:r>
      <w:r w:rsidRPr="0077217A">
        <w:rPr>
          <w:sz w:val="22"/>
          <w:szCs w:val="26"/>
          <w:rtl/>
          <w:lang w:val="en-US" w:bidi="ar-LB"/>
        </w:rPr>
        <w:t>دعم</w:t>
      </w:r>
      <w:r w:rsidRPr="0077217A">
        <w:rPr>
          <w:sz w:val="22"/>
          <w:szCs w:val="26"/>
          <w:lang w:val="en-US" w:bidi="ar-LB"/>
        </w:rPr>
        <w:t xml:space="preserve"> </w:t>
      </w:r>
      <w:r w:rsidRPr="0077217A">
        <w:rPr>
          <w:sz w:val="22"/>
          <w:szCs w:val="26"/>
          <w:rtl/>
          <w:lang w:val="en-US" w:bidi="ar-LB"/>
        </w:rPr>
        <w:t>ضمان</w:t>
      </w:r>
      <w:r w:rsidRPr="0077217A">
        <w:rPr>
          <w:sz w:val="22"/>
          <w:szCs w:val="26"/>
          <w:lang w:val="en-US" w:bidi="ar-LB"/>
        </w:rPr>
        <w:t xml:space="preserve"> </w:t>
      </w:r>
      <w:r w:rsidRPr="0077217A">
        <w:rPr>
          <w:sz w:val="22"/>
          <w:szCs w:val="26"/>
          <w:rtl/>
          <w:lang w:val="en-US" w:bidi="ar-LB"/>
        </w:rPr>
        <w:t>استمرار</w:t>
      </w:r>
      <w:r w:rsidRPr="0077217A">
        <w:rPr>
          <w:sz w:val="22"/>
          <w:szCs w:val="26"/>
          <w:lang w:val="en-US" w:bidi="ar-LB"/>
        </w:rPr>
        <w:t xml:space="preserve"> </w:t>
      </w:r>
      <w:r w:rsidRPr="0077217A">
        <w:rPr>
          <w:sz w:val="22"/>
          <w:szCs w:val="26"/>
          <w:rtl/>
          <w:lang w:val="en-US" w:bidi="ar-LB"/>
        </w:rPr>
        <w:t>وحدات</w:t>
      </w:r>
      <w:r w:rsidRPr="0077217A">
        <w:rPr>
          <w:sz w:val="22"/>
          <w:szCs w:val="26"/>
          <w:lang w:val="en-US" w:bidi="ar-LB"/>
        </w:rPr>
        <w:t xml:space="preserve"> </w:t>
      </w:r>
      <w:r w:rsidRPr="0077217A">
        <w:rPr>
          <w:sz w:val="22"/>
          <w:szCs w:val="26"/>
          <w:rtl/>
          <w:lang w:val="en-US" w:bidi="ar-LB"/>
        </w:rPr>
        <w:t>إدارة</w:t>
      </w:r>
      <w:r w:rsidRPr="0077217A">
        <w:rPr>
          <w:sz w:val="22"/>
          <w:szCs w:val="26"/>
          <w:lang w:val="en-US" w:bidi="ar-LB"/>
        </w:rPr>
        <w:t xml:space="preserve"> </w:t>
      </w:r>
      <w:r w:rsidRPr="0077217A">
        <w:rPr>
          <w:sz w:val="22"/>
          <w:szCs w:val="26"/>
          <w:rtl/>
          <w:lang w:val="en-US" w:bidi="ar-LB"/>
        </w:rPr>
        <w:t>المشروعات،</w:t>
      </w:r>
      <w:r w:rsidRPr="0077217A">
        <w:rPr>
          <w:color w:val="000000" w:themeColor="text1"/>
          <w:sz w:val="22"/>
          <w:szCs w:val="26"/>
          <w:rtl/>
          <w:lang w:bidi="ar-LB"/>
        </w:rPr>
        <w:t xml:space="preserve"> </w:t>
      </w:r>
      <w:r w:rsidRPr="0077217A">
        <w:rPr>
          <w:sz w:val="22"/>
          <w:szCs w:val="26"/>
          <w:rtl/>
          <w:lang w:val="en-US" w:bidi="ar-LB"/>
        </w:rPr>
        <w:t>بينما</w:t>
      </w:r>
      <w:r w:rsidRPr="0077217A">
        <w:rPr>
          <w:sz w:val="22"/>
          <w:szCs w:val="26"/>
          <w:lang w:val="en-US" w:bidi="ar-LB"/>
        </w:rPr>
        <w:t xml:space="preserve"> </w:t>
      </w:r>
      <w:r w:rsidRPr="0077217A">
        <w:rPr>
          <w:sz w:val="22"/>
          <w:szCs w:val="26"/>
          <w:rtl/>
          <w:lang w:val="en-US" w:bidi="ar-LB"/>
        </w:rPr>
        <w:t>تساءل</w:t>
      </w:r>
      <w:r w:rsidRPr="0077217A">
        <w:rPr>
          <w:sz w:val="22"/>
          <w:szCs w:val="26"/>
          <w:lang w:val="en-US" w:bidi="ar-LB"/>
        </w:rPr>
        <w:t xml:space="preserve"> </w:t>
      </w:r>
      <w:r w:rsidRPr="0077217A">
        <w:rPr>
          <w:sz w:val="22"/>
          <w:szCs w:val="26"/>
          <w:rtl/>
          <w:lang w:val="en-US" w:bidi="ar-LB"/>
        </w:rPr>
        <w:t>آخرون</w:t>
      </w:r>
      <w:r w:rsidRPr="0077217A">
        <w:rPr>
          <w:sz w:val="22"/>
          <w:szCs w:val="26"/>
          <w:lang w:val="en-US" w:bidi="ar-LB"/>
        </w:rPr>
        <w:t xml:space="preserve"> </w:t>
      </w:r>
      <w:r w:rsidRPr="0077217A">
        <w:rPr>
          <w:sz w:val="22"/>
          <w:szCs w:val="26"/>
          <w:rtl/>
          <w:lang w:val="en-US" w:bidi="ar-LB"/>
        </w:rPr>
        <w:t>عن</w:t>
      </w:r>
      <w:r w:rsidRPr="0077217A">
        <w:rPr>
          <w:sz w:val="22"/>
          <w:szCs w:val="26"/>
          <w:lang w:val="en-US" w:bidi="ar-LB"/>
        </w:rPr>
        <w:t xml:space="preserve"> </w:t>
      </w:r>
      <w:r w:rsidRPr="0077217A">
        <w:rPr>
          <w:sz w:val="22"/>
          <w:szCs w:val="26"/>
          <w:rtl/>
          <w:lang w:val="en-US" w:bidi="ar-LB"/>
        </w:rPr>
        <w:t>كيفية</w:t>
      </w:r>
      <w:r w:rsidRPr="0077217A">
        <w:rPr>
          <w:sz w:val="22"/>
          <w:szCs w:val="26"/>
          <w:lang w:val="en-US" w:bidi="ar-LB"/>
        </w:rPr>
        <w:t xml:space="preserve"> </w:t>
      </w:r>
      <w:r w:rsidRPr="0077217A">
        <w:rPr>
          <w:sz w:val="22"/>
          <w:szCs w:val="26"/>
          <w:rtl/>
          <w:lang w:val="en-US" w:bidi="ar-LB"/>
        </w:rPr>
        <w:t>تمويل</w:t>
      </w:r>
      <w:r w:rsidRPr="0077217A">
        <w:rPr>
          <w:sz w:val="22"/>
          <w:szCs w:val="26"/>
          <w:lang w:val="en-US" w:bidi="ar-LB"/>
        </w:rPr>
        <w:t xml:space="preserve"> </w:t>
      </w:r>
      <w:r w:rsidRPr="0077217A">
        <w:rPr>
          <w:sz w:val="22"/>
          <w:szCs w:val="26"/>
          <w:rtl/>
          <w:lang w:val="en-US" w:bidi="ar-LB"/>
        </w:rPr>
        <w:t>ذلك</w:t>
      </w:r>
      <w:r w:rsidRPr="0077217A">
        <w:rPr>
          <w:sz w:val="22"/>
          <w:szCs w:val="26"/>
          <w:lang w:val="en-US" w:bidi="ar-LB"/>
        </w:rPr>
        <w:t xml:space="preserve"> </w:t>
      </w:r>
      <w:r w:rsidRPr="0077217A">
        <w:rPr>
          <w:sz w:val="22"/>
          <w:szCs w:val="26"/>
          <w:rtl/>
          <w:lang w:val="en-US" w:bidi="ar-LB"/>
        </w:rPr>
        <w:t>وما</w:t>
      </w:r>
      <w:r w:rsidRPr="0077217A">
        <w:rPr>
          <w:sz w:val="22"/>
          <w:szCs w:val="26"/>
          <w:lang w:val="en-US" w:bidi="ar-LB"/>
        </w:rPr>
        <w:t xml:space="preserve"> </w:t>
      </w:r>
      <w:r w:rsidRPr="0077217A">
        <w:rPr>
          <w:sz w:val="22"/>
          <w:szCs w:val="26"/>
          <w:rtl/>
          <w:lang w:val="en-US" w:bidi="ar-LB"/>
        </w:rPr>
        <w:t>إذا</w:t>
      </w:r>
      <w:r w:rsidRPr="0077217A">
        <w:rPr>
          <w:sz w:val="22"/>
          <w:szCs w:val="26"/>
          <w:lang w:val="en-US" w:bidi="ar-LB"/>
        </w:rPr>
        <w:t xml:space="preserve"> </w:t>
      </w:r>
      <w:r w:rsidRPr="0077217A">
        <w:rPr>
          <w:sz w:val="22"/>
          <w:szCs w:val="26"/>
          <w:rtl/>
          <w:lang w:val="en-US" w:bidi="ar-LB"/>
        </w:rPr>
        <w:t>كان</w:t>
      </w:r>
      <w:r w:rsidRPr="0077217A">
        <w:rPr>
          <w:sz w:val="22"/>
          <w:szCs w:val="26"/>
          <w:lang w:val="en-US" w:bidi="ar-LB"/>
        </w:rPr>
        <w:t xml:space="preserve"> </w:t>
      </w:r>
      <w:r w:rsidRPr="0077217A">
        <w:rPr>
          <w:sz w:val="22"/>
          <w:szCs w:val="26"/>
          <w:rtl/>
          <w:lang w:val="en-US" w:bidi="ar-LB"/>
        </w:rPr>
        <w:t>الرصد</w:t>
      </w:r>
      <w:r w:rsidRPr="0077217A">
        <w:rPr>
          <w:sz w:val="22"/>
          <w:szCs w:val="26"/>
          <w:lang w:val="en-US" w:bidi="ar-LB"/>
        </w:rPr>
        <w:t xml:space="preserve"> </w:t>
      </w:r>
      <w:r w:rsidRPr="0077217A">
        <w:rPr>
          <w:sz w:val="22"/>
          <w:szCs w:val="26"/>
          <w:rtl/>
          <w:lang w:val="en-US" w:bidi="ar-LB"/>
        </w:rPr>
        <w:t>مسؤولية</w:t>
      </w:r>
      <w:r w:rsidRPr="0077217A">
        <w:rPr>
          <w:sz w:val="22"/>
          <w:szCs w:val="26"/>
          <w:lang w:val="en-US" w:bidi="ar-LB"/>
        </w:rPr>
        <w:t xml:space="preserve"> </w:t>
      </w:r>
      <w:r w:rsidRPr="0077217A">
        <w:rPr>
          <w:sz w:val="22"/>
          <w:szCs w:val="26"/>
          <w:rtl/>
          <w:lang w:val="en-US" w:bidi="ar-LB"/>
        </w:rPr>
        <w:t>الوحدات</w:t>
      </w:r>
      <w:r w:rsidRPr="0077217A">
        <w:rPr>
          <w:sz w:val="22"/>
          <w:szCs w:val="26"/>
          <w:lang w:val="en-US" w:bidi="ar-LB"/>
        </w:rPr>
        <w:t xml:space="preserve"> </w:t>
      </w:r>
      <w:r w:rsidRPr="0077217A">
        <w:rPr>
          <w:sz w:val="22"/>
          <w:szCs w:val="26"/>
          <w:rtl/>
          <w:lang w:val="en-US" w:bidi="ar-LB"/>
        </w:rPr>
        <w:t>الوطنية</w:t>
      </w:r>
      <w:r w:rsidRPr="0077217A">
        <w:rPr>
          <w:sz w:val="22"/>
          <w:szCs w:val="26"/>
          <w:lang w:val="en-US" w:bidi="ar-LB"/>
        </w:rPr>
        <w:t xml:space="preserve"> </w:t>
      </w:r>
      <w:r w:rsidRPr="0077217A">
        <w:rPr>
          <w:sz w:val="22"/>
          <w:szCs w:val="26"/>
          <w:rtl/>
          <w:lang w:val="en-US" w:bidi="ar-LB"/>
        </w:rPr>
        <w:t>للأوزون.</w:t>
      </w:r>
      <w:r w:rsidRPr="0077217A">
        <w:rPr>
          <w:sz w:val="22"/>
          <w:szCs w:val="26"/>
          <w:lang w:val="en-US" w:bidi="ar-LB"/>
        </w:rPr>
        <w:t xml:space="preserve"> </w:t>
      </w:r>
      <w:r w:rsidRPr="0077217A">
        <w:rPr>
          <w:sz w:val="22"/>
          <w:szCs w:val="26"/>
          <w:rtl/>
          <w:lang w:val="en-US" w:bidi="ar-LB"/>
        </w:rPr>
        <w:t>وكان</w:t>
      </w:r>
      <w:r w:rsidRPr="0077217A">
        <w:rPr>
          <w:sz w:val="22"/>
          <w:szCs w:val="26"/>
          <w:lang w:val="en-US" w:bidi="ar-LB"/>
        </w:rPr>
        <w:t xml:space="preserve"> </w:t>
      </w:r>
      <w:r w:rsidRPr="0077217A">
        <w:rPr>
          <w:sz w:val="22"/>
          <w:szCs w:val="26"/>
          <w:rtl/>
          <w:lang w:val="en-US" w:bidi="ar-LB"/>
        </w:rPr>
        <w:t>رصد المصانع</w:t>
      </w:r>
      <w:r w:rsidRPr="0077217A">
        <w:rPr>
          <w:sz w:val="22"/>
          <w:szCs w:val="26"/>
          <w:lang w:val="en-US" w:bidi="ar-LB"/>
        </w:rPr>
        <w:t xml:space="preserve"> </w:t>
      </w:r>
      <w:r w:rsidR="00305639"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إنتهت</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التحول</w:t>
      </w:r>
      <w:r w:rsidRPr="0077217A">
        <w:rPr>
          <w:sz w:val="22"/>
          <w:szCs w:val="26"/>
          <w:lang w:val="en-US" w:bidi="ar-LB"/>
        </w:rPr>
        <w:t xml:space="preserve"> </w:t>
      </w:r>
      <w:r w:rsidRPr="0077217A">
        <w:rPr>
          <w:sz w:val="22"/>
          <w:szCs w:val="26"/>
          <w:rtl/>
          <w:lang w:val="en-US" w:bidi="ar-LB"/>
        </w:rPr>
        <w:t>مكلفا</w:t>
      </w:r>
      <w:r w:rsidRPr="0077217A">
        <w:rPr>
          <w:sz w:val="22"/>
          <w:szCs w:val="26"/>
          <w:lang w:val="en-US" w:bidi="ar-LB"/>
        </w:rPr>
        <w:t xml:space="preserve"> </w:t>
      </w:r>
      <w:r w:rsidRPr="0077217A">
        <w:rPr>
          <w:sz w:val="22"/>
          <w:szCs w:val="26"/>
          <w:rtl/>
          <w:lang w:val="en-US" w:bidi="ar-LB"/>
        </w:rPr>
        <w:t>ولا</w:t>
      </w:r>
      <w:r w:rsidRPr="0077217A">
        <w:rPr>
          <w:sz w:val="22"/>
          <w:szCs w:val="26"/>
          <w:lang w:val="en-US" w:bidi="ar-LB"/>
        </w:rPr>
        <w:t xml:space="preserve"> </w:t>
      </w:r>
      <w:r w:rsidRPr="0077217A">
        <w:rPr>
          <w:sz w:val="22"/>
          <w:szCs w:val="26"/>
          <w:rtl/>
          <w:lang w:val="en-US" w:bidi="ar-LB"/>
        </w:rPr>
        <w:t>يمكن</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يشمل</w:t>
      </w:r>
      <w:r w:rsidRPr="0077217A">
        <w:rPr>
          <w:sz w:val="22"/>
          <w:szCs w:val="26"/>
          <w:lang w:val="en-US" w:bidi="ar-LB"/>
        </w:rPr>
        <w:t xml:space="preserve"> </w:t>
      </w:r>
      <w:r w:rsidRPr="0077217A">
        <w:rPr>
          <w:sz w:val="22"/>
          <w:szCs w:val="26"/>
          <w:rtl/>
          <w:lang w:val="en-US" w:bidi="ar-LB"/>
        </w:rPr>
        <w:t>تمويل</w:t>
      </w:r>
      <w:r w:rsidRPr="0077217A">
        <w:rPr>
          <w:sz w:val="22"/>
          <w:szCs w:val="26"/>
          <w:lang w:val="en-US" w:bidi="ar-LB"/>
        </w:rPr>
        <w:t xml:space="preserve"> </w:t>
      </w:r>
      <w:r w:rsidRPr="0077217A">
        <w:rPr>
          <w:sz w:val="22"/>
          <w:szCs w:val="26"/>
          <w:rtl/>
          <w:lang w:val="en-US" w:bidi="ar-LB"/>
        </w:rPr>
        <w:t>الدعم،</w:t>
      </w:r>
      <w:r w:rsidRPr="0077217A">
        <w:rPr>
          <w:sz w:val="22"/>
          <w:szCs w:val="26"/>
          <w:lang w:val="en-US" w:bidi="ar-LB"/>
        </w:rPr>
        <w:t xml:space="preserve"> </w:t>
      </w:r>
      <w:r w:rsidRPr="0077217A">
        <w:rPr>
          <w:sz w:val="22"/>
          <w:szCs w:val="26"/>
          <w:rtl/>
          <w:lang w:val="en-US" w:bidi="ar-LB"/>
        </w:rPr>
        <w:t>وهناك</w:t>
      </w:r>
      <w:r w:rsidRPr="0077217A">
        <w:rPr>
          <w:sz w:val="22"/>
          <w:szCs w:val="26"/>
          <w:lang w:val="en-US" w:bidi="ar-LB"/>
        </w:rPr>
        <w:t xml:space="preserve"> </w:t>
      </w:r>
      <w:r w:rsidRPr="0077217A">
        <w:rPr>
          <w:sz w:val="22"/>
          <w:szCs w:val="26"/>
          <w:rtl/>
          <w:lang w:val="en-US" w:bidi="ar-LB"/>
        </w:rPr>
        <w:t>حاجة</w:t>
      </w:r>
      <w:r w:rsidRPr="0077217A">
        <w:rPr>
          <w:sz w:val="22"/>
          <w:szCs w:val="26"/>
          <w:lang w:val="en-US" w:bidi="ar-LB"/>
        </w:rPr>
        <w:t xml:space="preserve"> </w:t>
      </w:r>
      <w:r w:rsidRPr="0077217A">
        <w:rPr>
          <w:sz w:val="22"/>
          <w:szCs w:val="26"/>
          <w:rtl/>
          <w:lang w:val="en-US" w:bidi="ar-LB"/>
        </w:rPr>
        <w:t>إلى</w:t>
      </w:r>
      <w:r w:rsidRPr="0077217A">
        <w:rPr>
          <w:sz w:val="22"/>
          <w:szCs w:val="26"/>
          <w:lang w:val="en-US" w:bidi="ar-LB"/>
        </w:rPr>
        <w:t xml:space="preserve"> </w:t>
      </w:r>
      <w:r w:rsidRPr="0077217A">
        <w:rPr>
          <w:sz w:val="22"/>
          <w:szCs w:val="26"/>
          <w:rtl/>
          <w:lang w:val="en-US" w:bidi="ar-LB"/>
        </w:rPr>
        <w:t>ضمان أن</w:t>
      </w:r>
      <w:r w:rsidRPr="0077217A">
        <w:rPr>
          <w:sz w:val="22"/>
          <w:szCs w:val="26"/>
          <w:lang w:val="en-US" w:bidi="ar-LB"/>
        </w:rPr>
        <w:t xml:space="preserve"> </w:t>
      </w:r>
      <w:r w:rsidRPr="0077217A">
        <w:rPr>
          <w:sz w:val="22"/>
          <w:szCs w:val="26"/>
          <w:rtl/>
          <w:lang w:val="en-US" w:bidi="ar-LB"/>
        </w:rPr>
        <w:t>الوحدات</w:t>
      </w:r>
      <w:r w:rsidRPr="0077217A">
        <w:rPr>
          <w:sz w:val="22"/>
          <w:szCs w:val="26"/>
          <w:lang w:val="en-US" w:bidi="ar-LB"/>
        </w:rPr>
        <w:t xml:space="preserve"> </w:t>
      </w:r>
      <w:r w:rsidRPr="0077217A">
        <w:rPr>
          <w:sz w:val="22"/>
          <w:szCs w:val="26"/>
          <w:rtl/>
          <w:lang w:val="en-US" w:bidi="ar-LB"/>
        </w:rPr>
        <w:t>الوطنية</w:t>
      </w:r>
      <w:r w:rsidRPr="0077217A">
        <w:rPr>
          <w:sz w:val="22"/>
          <w:szCs w:val="26"/>
          <w:lang w:val="en-US" w:bidi="ar-LB"/>
        </w:rPr>
        <w:t xml:space="preserve"> </w:t>
      </w:r>
      <w:r w:rsidRPr="0077217A">
        <w:rPr>
          <w:sz w:val="22"/>
          <w:szCs w:val="26"/>
          <w:rtl/>
          <w:lang w:val="en-US" w:bidi="ar-LB"/>
        </w:rPr>
        <w:t>للأوزون</w:t>
      </w:r>
      <w:r w:rsidRPr="0077217A">
        <w:rPr>
          <w:sz w:val="22"/>
          <w:szCs w:val="26"/>
          <w:lang w:val="en-US" w:bidi="ar-LB"/>
        </w:rPr>
        <w:t xml:space="preserve"> </w:t>
      </w:r>
      <w:r w:rsidRPr="0077217A">
        <w:rPr>
          <w:sz w:val="22"/>
          <w:szCs w:val="26"/>
          <w:rtl/>
          <w:lang w:val="en-US" w:bidi="ar-LB"/>
        </w:rPr>
        <w:t>قادرة</w:t>
      </w:r>
      <w:r w:rsidRPr="0077217A">
        <w:rPr>
          <w:sz w:val="22"/>
          <w:szCs w:val="26"/>
          <w:lang w:val="en-US" w:bidi="ar-LB"/>
        </w:rPr>
        <w:t xml:space="preserve"> </w:t>
      </w:r>
      <w:r w:rsidRPr="0077217A">
        <w:rPr>
          <w:sz w:val="22"/>
          <w:szCs w:val="26"/>
          <w:rtl/>
          <w:lang w:val="en-US" w:bidi="ar-LB"/>
        </w:rPr>
        <w:t>أيضا</w:t>
      </w:r>
      <w:r w:rsidRPr="0077217A">
        <w:rPr>
          <w:sz w:val="22"/>
          <w:szCs w:val="26"/>
          <w:lang w:val="en-US" w:bidi="ar-LB"/>
        </w:rPr>
        <w:t xml:space="preserve"> </w:t>
      </w:r>
      <w:r w:rsidRPr="0077217A">
        <w:rPr>
          <w:sz w:val="22"/>
          <w:szCs w:val="26"/>
          <w:rtl/>
          <w:lang w:val="en-US" w:bidi="ar-LB"/>
        </w:rPr>
        <w:t>على</w:t>
      </w:r>
      <w:r w:rsidRPr="0077217A">
        <w:rPr>
          <w:sz w:val="22"/>
          <w:szCs w:val="26"/>
          <w:lang w:val="en-US" w:bidi="ar-LB"/>
        </w:rPr>
        <w:t xml:space="preserve"> </w:t>
      </w:r>
      <w:r w:rsidRPr="0077217A">
        <w:rPr>
          <w:sz w:val="22"/>
          <w:szCs w:val="26"/>
          <w:rtl/>
          <w:lang w:val="en-US" w:bidi="ar-LB"/>
        </w:rPr>
        <w:t>الاضطلاع</w:t>
      </w:r>
      <w:r w:rsidRPr="0077217A">
        <w:rPr>
          <w:sz w:val="22"/>
          <w:szCs w:val="26"/>
          <w:lang w:val="en-US" w:bidi="ar-LB"/>
        </w:rPr>
        <w:t xml:space="preserve"> </w:t>
      </w:r>
      <w:r w:rsidRPr="0077217A">
        <w:rPr>
          <w:sz w:val="22"/>
          <w:szCs w:val="26"/>
          <w:rtl/>
          <w:lang w:val="en-US" w:bidi="ar-LB"/>
        </w:rPr>
        <w:t>بالعمل</w:t>
      </w:r>
      <w:r w:rsidRPr="0077217A">
        <w:rPr>
          <w:sz w:val="22"/>
          <w:szCs w:val="26"/>
          <w:lang w:val="en-US" w:bidi="ar-LB"/>
        </w:rPr>
        <w:t xml:space="preserve"> </w:t>
      </w:r>
      <w:r w:rsidRPr="0077217A">
        <w:rPr>
          <w:sz w:val="22"/>
          <w:szCs w:val="26"/>
          <w:rtl/>
          <w:lang w:val="en-US" w:bidi="ar-LB"/>
        </w:rPr>
        <w:t>الذي</w:t>
      </w:r>
      <w:r w:rsidRPr="0077217A">
        <w:rPr>
          <w:sz w:val="22"/>
          <w:szCs w:val="26"/>
          <w:lang w:val="en-US" w:bidi="ar-LB"/>
        </w:rPr>
        <w:t xml:space="preserve"> </w:t>
      </w:r>
      <w:r w:rsidRPr="0077217A">
        <w:rPr>
          <w:sz w:val="22"/>
          <w:szCs w:val="26"/>
          <w:rtl/>
          <w:lang w:val="en-US" w:bidi="ar-LB"/>
        </w:rPr>
        <w:t>قامت</w:t>
      </w:r>
      <w:r w:rsidRPr="0077217A">
        <w:rPr>
          <w:sz w:val="22"/>
          <w:szCs w:val="26"/>
          <w:lang w:val="en-US" w:bidi="ar-LB"/>
        </w:rPr>
        <w:t xml:space="preserve"> </w:t>
      </w:r>
      <w:r w:rsidRPr="0077217A">
        <w:rPr>
          <w:sz w:val="22"/>
          <w:szCs w:val="26"/>
          <w:rtl/>
          <w:lang w:val="en-US" w:bidi="ar-LB"/>
        </w:rPr>
        <w:t>به</w:t>
      </w:r>
      <w:r w:rsidRPr="0077217A">
        <w:rPr>
          <w:sz w:val="22"/>
          <w:szCs w:val="26"/>
          <w:lang w:val="en-US" w:bidi="ar-LB"/>
        </w:rPr>
        <w:t xml:space="preserve"> </w:t>
      </w:r>
      <w:r w:rsidRPr="0077217A">
        <w:rPr>
          <w:sz w:val="22"/>
          <w:szCs w:val="26"/>
          <w:rtl/>
          <w:lang w:val="en-US" w:bidi="ar-LB"/>
        </w:rPr>
        <w:t>وحدات</w:t>
      </w:r>
      <w:r w:rsidRPr="0077217A">
        <w:rPr>
          <w:sz w:val="22"/>
          <w:szCs w:val="26"/>
          <w:lang w:val="en-US" w:bidi="ar-LB"/>
        </w:rPr>
        <w:t xml:space="preserve"> </w:t>
      </w:r>
      <w:r w:rsidRPr="0077217A">
        <w:rPr>
          <w:sz w:val="22"/>
          <w:szCs w:val="26"/>
          <w:rtl/>
          <w:lang w:val="en-US" w:bidi="ar-LB"/>
        </w:rPr>
        <w:t>إدارة</w:t>
      </w:r>
      <w:r w:rsidRPr="0077217A">
        <w:rPr>
          <w:sz w:val="22"/>
          <w:szCs w:val="26"/>
          <w:lang w:val="en-US" w:bidi="ar-LB"/>
        </w:rPr>
        <w:t xml:space="preserve"> </w:t>
      </w:r>
      <w:r w:rsidRPr="0077217A">
        <w:rPr>
          <w:sz w:val="22"/>
          <w:szCs w:val="26"/>
          <w:rtl/>
          <w:lang w:val="en-US" w:bidi="ar-LB"/>
        </w:rPr>
        <w:t>المشروعات. وبالنسبة</w:t>
      </w:r>
      <w:r w:rsidRPr="0077217A">
        <w:rPr>
          <w:sz w:val="22"/>
          <w:szCs w:val="26"/>
          <w:lang w:val="en-US" w:bidi="ar-LB"/>
        </w:rPr>
        <w:t xml:space="preserve"> </w:t>
      </w:r>
      <w:r w:rsidRPr="0077217A">
        <w:rPr>
          <w:sz w:val="22"/>
          <w:szCs w:val="26"/>
          <w:rtl/>
          <w:lang w:val="en-US" w:bidi="ar-LB"/>
        </w:rPr>
        <w:t>لبلدان</w:t>
      </w:r>
      <w:r w:rsidRPr="0077217A">
        <w:rPr>
          <w:sz w:val="22"/>
          <w:szCs w:val="26"/>
          <w:lang w:val="en-US" w:bidi="ar-LB"/>
        </w:rPr>
        <w:t xml:space="preserve"> </w:t>
      </w:r>
      <w:r w:rsidRPr="0077217A">
        <w:rPr>
          <w:sz w:val="22"/>
          <w:szCs w:val="26"/>
          <w:rtl/>
          <w:lang w:val="en-US" w:bidi="ar-LB"/>
        </w:rPr>
        <w:t xml:space="preserve">المادة </w:t>
      </w:r>
      <w:r w:rsidRPr="0077217A">
        <w:rPr>
          <w:sz w:val="22"/>
          <w:szCs w:val="26"/>
          <w:lang w:val="en-US" w:bidi="ar-LB"/>
        </w:rPr>
        <w:t>5</w:t>
      </w:r>
      <w:r w:rsidRPr="0077217A">
        <w:rPr>
          <w:sz w:val="22"/>
          <w:szCs w:val="26"/>
          <w:rtl/>
          <w:lang w:val="en-US" w:bidi="ar-LB"/>
        </w:rPr>
        <w:t>،</w:t>
      </w:r>
      <w:r w:rsidRPr="0077217A">
        <w:rPr>
          <w:sz w:val="22"/>
          <w:szCs w:val="26"/>
          <w:lang w:val="en-US" w:bidi="ar-LB"/>
        </w:rPr>
        <w:t xml:space="preserve"> </w:t>
      </w:r>
      <w:r w:rsidRPr="0077217A">
        <w:rPr>
          <w:sz w:val="22"/>
          <w:szCs w:val="26"/>
          <w:rtl/>
          <w:lang w:val="en-US" w:bidi="ar-LB"/>
        </w:rPr>
        <w:t>يعنى</w:t>
      </w:r>
      <w:r w:rsidRPr="0077217A">
        <w:rPr>
          <w:sz w:val="22"/>
          <w:szCs w:val="26"/>
          <w:lang w:val="en-US" w:bidi="ar-LB"/>
        </w:rPr>
        <w:t xml:space="preserve"> </w:t>
      </w:r>
      <w:r w:rsidRPr="0077217A">
        <w:rPr>
          <w:sz w:val="22"/>
          <w:szCs w:val="26"/>
          <w:rtl/>
          <w:lang w:val="en-US" w:bidi="ar-LB"/>
        </w:rPr>
        <w:t>مزيدا</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الجهود مزيدا</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التكاليف</w:t>
      </w:r>
      <w:r w:rsidRPr="0077217A">
        <w:rPr>
          <w:sz w:val="22"/>
          <w:szCs w:val="26"/>
          <w:lang w:val="en-US" w:bidi="ar-LB"/>
        </w:rPr>
        <w:t>.</w:t>
      </w:r>
    </w:p>
    <w:p w14:paraId="5CF5A505" w14:textId="09FE8855" w:rsidR="00F9188C" w:rsidRPr="0077217A" w:rsidRDefault="00F9188C" w:rsidP="00F9188C">
      <w:pPr>
        <w:pStyle w:val="StyleHeader4Para4Left0Firstline0"/>
        <w:widowControl/>
        <w:numPr>
          <w:ilvl w:val="0"/>
          <w:numId w:val="29"/>
        </w:numPr>
        <w:tabs>
          <w:tab w:val="clear" w:pos="2880"/>
          <w:tab w:val="clear" w:pos="5760"/>
        </w:tabs>
        <w:autoSpaceDE w:val="0"/>
        <w:autoSpaceDN w:val="0"/>
        <w:bidi/>
        <w:adjustRightInd w:val="0"/>
        <w:ind w:left="4" w:firstLine="0"/>
        <w:rPr>
          <w:sz w:val="22"/>
          <w:szCs w:val="26"/>
          <w:lang w:val="en-US" w:bidi="ar-LB"/>
        </w:rPr>
      </w:pPr>
      <w:r w:rsidRPr="0077217A">
        <w:rPr>
          <w:sz w:val="22"/>
          <w:szCs w:val="26"/>
          <w:rtl/>
          <w:lang w:val="en-US" w:bidi="ar-LB"/>
        </w:rPr>
        <w:t>وفيما يتعلق بالتوسع في</w:t>
      </w:r>
      <w:r w:rsidRPr="0077217A">
        <w:rPr>
          <w:sz w:val="22"/>
          <w:szCs w:val="26"/>
          <w:lang w:val="en-US" w:bidi="ar-LB"/>
        </w:rPr>
        <w:t xml:space="preserve"> </w:t>
      </w:r>
      <w:r w:rsidRPr="0077217A">
        <w:rPr>
          <w:sz w:val="22"/>
          <w:szCs w:val="26"/>
          <w:rtl/>
          <w:lang w:val="en-US" w:bidi="ar-LB"/>
        </w:rPr>
        <w:t>عمليات</w:t>
      </w:r>
      <w:r w:rsidRPr="0077217A">
        <w:rPr>
          <w:sz w:val="22"/>
          <w:szCs w:val="26"/>
          <w:lang w:val="en-US" w:bidi="ar-LB"/>
        </w:rPr>
        <w:t xml:space="preserve"> </w:t>
      </w:r>
      <w:r w:rsidRPr="0077217A">
        <w:rPr>
          <w:sz w:val="22"/>
          <w:szCs w:val="26"/>
          <w:rtl/>
          <w:lang w:val="en-US" w:bidi="ar-LB"/>
        </w:rPr>
        <w:t>التحقق</w:t>
      </w:r>
      <w:r w:rsidRPr="0077217A">
        <w:rPr>
          <w:sz w:val="22"/>
          <w:szCs w:val="26"/>
          <w:lang w:val="en-US" w:bidi="ar-LB"/>
        </w:rPr>
        <w:t xml:space="preserve"> </w:t>
      </w:r>
      <w:r w:rsidRPr="0077217A">
        <w:rPr>
          <w:sz w:val="22"/>
          <w:szCs w:val="26"/>
          <w:rtl/>
          <w:lang w:val="en-US" w:bidi="ar-LB"/>
        </w:rPr>
        <w:t>لتشمل</w:t>
      </w:r>
      <w:r w:rsidRPr="0077217A">
        <w:rPr>
          <w:sz w:val="22"/>
          <w:szCs w:val="26"/>
          <w:lang w:val="en-US" w:bidi="ar-LB"/>
        </w:rPr>
        <w:t xml:space="preserve"> </w:t>
      </w:r>
      <w:r w:rsidRPr="0077217A">
        <w:rPr>
          <w:sz w:val="22"/>
          <w:szCs w:val="26"/>
          <w:rtl/>
          <w:lang w:val="en-US" w:bidi="ar-LB"/>
        </w:rPr>
        <w:t>المواد</w:t>
      </w:r>
      <w:r w:rsidRPr="0077217A">
        <w:rPr>
          <w:sz w:val="22"/>
          <w:szCs w:val="26"/>
          <w:lang w:val="en-US" w:bidi="ar-LB"/>
        </w:rPr>
        <w:t xml:space="preserve"> </w:t>
      </w:r>
      <w:r w:rsidRPr="0077217A">
        <w:rPr>
          <w:sz w:val="22"/>
          <w:szCs w:val="26"/>
          <w:rtl/>
          <w:lang w:val="en-US" w:bidi="ar-LB"/>
        </w:rPr>
        <w:t>الخاضعة</w:t>
      </w:r>
      <w:r w:rsidRPr="0077217A">
        <w:rPr>
          <w:sz w:val="22"/>
          <w:szCs w:val="26"/>
          <w:lang w:val="en-US" w:bidi="ar-LB"/>
        </w:rPr>
        <w:t xml:space="preserve"> </w:t>
      </w:r>
      <w:r w:rsidRPr="0077217A">
        <w:rPr>
          <w:sz w:val="22"/>
          <w:szCs w:val="26"/>
          <w:rtl/>
          <w:lang w:val="en-US" w:bidi="ar-LB"/>
        </w:rPr>
        <w:t>للرقابة</w:t>
      </w:r>
      <w:r w:rsidRPr="0077217A">
        <w:rPr>
          <w:sz w:val="22"/>
          <w:szCs w:val="26"/>
          <w:lang w:val="en-US" w:bidi="ar-LB"/>
        </w:rPr>
        <w:t xml:space="preserve"> </w:t>
      </w:r>
      <w:r w:rsidRPr="0077217A">
        <w:rPr>
          <w:sz w:val="22"/>
          <w:szCs w:val="26"/>
          <w:rtl/>
          <w:lang w:val="en-US" w:bidi="ar-LB"/>
        </w:rPr>
        <w:t>المزالة</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السابق،</w:t>
      </w:r>
      <w:r w:rsidRPr="0077217A">
        <w:rPr>
          <w:sz w:val="22"/>
          <w:szCs w:val="26"/>
          <w:lang w:val="en-US" w:bidi="ar-LB"/>
        </w:rPr>
        <w:t xml:space="preserve"> </w:t>
      </w:r>
      <w:r w:rsidR="00305639" w:rsidRPr="0077217A">
        <w:rPr>
          <w:sz w:val="22"/>
          <w:szCs w:val="26"/>
          <w:rtl/>
          <w:lang w:val="en-US" w:bidi="ar-LB"/>
        </w:rPr>
        <w:t>ينبغي</w:t>
      </w:r>
      <w:r w:rsidRPr="0077217A">
        <w:rPr>
          <w:sz w:val="22"/>
          <w:szCs w:val="26"/>
          <w:lang w:val="en-US" w:bidi="ar-LB"/>
        </w:rPr>
        <w:t xml:space="preserve"> </w:t>
      </w:r>
      <w:r w:rsidRPr="0077217A">
        <w:rPr>
          <w:sz w:val="22"/>
          <w:szCs w:val="26"/>
          <w:rtl/>
          <w:lang w:val="en-US" w:bidi="ar-LB"/>
        </w:rPr>
        <w:t>ألا يطلب</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البلدان</w:t>
      </w:r>
      <w:r w:rsidRPr="0077217A">
        <w:rPr>
          <w:sz w:val="22"/>
          <w:szCs w:val="26"/>
          <w:lang w:val="en-US" w:bidi="ar-LB"/>
        </w:rPr>
        <w:t xml:space="preserve"> </w:t>
      </w:r>
      <w:r w:rsidRPr="0077217A">
        <w:rPr>
          <w:sz w:val="22"/>
          <w:szCs w:val="26"/>
          <w:rtl/>
          <w:lang w:val="en-US" w:bidi="ar-LB"/>
        </w:rPr>
        <w:t>رصد</w:t>
      </w:r>
      <w:r w:rsidRPr="0077217A">
        <w:rPr>
          <w:sz w:val="22"/>
          <w:szCs w:val="26"/>
          <w:lang w:val="en-US" w:bidi="ar-LB"/>
        </w:rPr>
        <w:t xml:space="preserve"> </w:t>
      </w:r>
      <w:r w:rsidRPr="0077217A">
        <w:rPr>
          <w:sz w:val="22"/>
          <w:szCs w:val="26"/>
          <w:rtl/>
          <w:lang w:val="en-US" w:bidi="ar-LB"/>
        </w:rPr>
        <w:t>المشروعات</w:t>
      </w:r>
      <w:r w:rsidRPr="0077217A">
        <w:rPr>
          <w:sz w:val="22"/>
          <w:szCs w:val="26"/>
          <w:lang w:val="en-US" w:bidi="ar-LB"/>
        </w:rPr>
        <w:t xml:space="preserve"> </w:t>
      </w:r>
      <w:r w:rsidRPr="0077217A">
        <w:rPr>
          <w:sz w:val="22"/>
          <w:szCs w:val="26"/>
          <w:rtl/>
          <w:lang w:val="en-US" w:bidi="ar-LB"/>
        </w:rPr>
        <w:t>باستمرار</w:t>
      </w:r>
      <w:r w:rsidRPr="0077217A">
        <w:rPr>
          <w:sz w:val="22"/>
          <w:szCs w:val="26"/>
          <w:lang w:val="en-US" w:bidi="ar-LB"/>
        </w:rPr>
        <w:t xml:space="preserve"> </w:t>
      </w:r>
      <w:r w:rsidRPr="0077217A">
        <w:rPr>
          <w:sz w:val="22"/>
          <w:szCs w:val="26"/>
          <w:rtl/>
          <w:lang w:val="en-US" w:bidi="ar-LB"/>
        </w:rPr>
        <w:t>بعد</w:t>
      </w:r>
      <w:r w:rsidRPr="0077217A">
        <w:rPr>
          <w:sz w:val="22"/>
          <w:szCs w:val="26"/>
          <w:lang w:val="en-US" w:bidi="ar-LB"/>
        </w:rPr>
        <w:t xml:space="preserve"> </w:t>
      </w:r>
      <w:r w:rsidR="00305639" w:rsidRPr="0077217A">
        <w:rPr>
          <w:sz w:val="22"/>
          <w:szCs w:val="26"/>
          <w:rtl/>
          <w:lang w:val="en-US" w:bidi="ar-LB"/>
        </w:rPr>
        <w:t>انتهائها</w:t>
      </w:r>
      <w:r w:rsidRPr="0077217A">
        <w:rPr>
          <w:sz w:val="22"/>
          <w:szCs w:val="26"/>
          <w:rtl/>
          <w:lang w:val="en-US" w:bidi="ar-LB"/>
        </w:rPr>
        <w:t>.</w:t>
      </w:r>
      <w:r w:rsidRPr="0077217A">
        <w:rPr>
          <w:sz w:val="22"/>
          <w:szCs w:val="26"/>
          <w:lang w:val="en-US" w:bidi="ar-LB"/>
        </w:rPr>
        <w:t xml:space="preserve"> </w:t>
      </w:r>
      <w:r w:rsidRPr="0077217A">
        <w:rPr>
          <w:sz w:val="22"/>
          <w:szCs w:val="26"/>
          <w:rtl/>
          <w:lang w:val="en-US" w:bidi="ar-LB"/>
        </w:rPr>
        <w:t>ومع</w:t>
      </w:r>
      <w:r w:rsidRPr="0077217A">
        <w:rPr>
          <w:sz w:val="22"/>
          <w:szCs w:val="26"/>
          <w:lang w:val="en-US" w:bidi="ar-LB"/>
        </w:rPr>
        <w:t xml:space="preserve"> </w:t>
      </w:r>
      <w:r w:rsidRPr="0077217A">
        <w:rPr>
          <w:sz w:val="22"/>
          <w:szCs w:val="26"/>
          <w:rtl/>
          <w:lang w:val="en-US" w:bidi="ar-LB"/>
        </w:rPr>
        <w:t>ذلك،</w:t>
      </w:r>
      <w:r w:rsidRPr="0077217A">
        <w:rPr>
          <w:sz w:val="22"/>
          <w:szCs w:val="26"/>
          <w:lang w:val="en-US" w:bidi="ar-LB"/>
        </w:rPr>
        <w:t xml:space="preserve"> </w:t>
      </w:r>
      <w:r w:rsidRPr="0077217A">
        <w:rPr>
          <w:sz w:val="22"/>
          <w:szCs w:val="26"/>
          <w:rtl/>
          <w:lang w:val="en-US" w:bidi="ar-LB"/>
        </w:rPr>
        <w:t>يمكن</w:t>
      </w:r>
      <w:r w:rsidRPr="0077217A">
        <w:rPr>
          <w:sz w:val="22"/>
          <w:szCs w:val="26"/>
          <w:lang w:val="en-US" w:bidi="ar-LB"/>
        </w:rPr>
        <w:t xml:space="preserve"> </w:t>
      </w:r>
      <w:r w:rsidRPr="0077217A">
        <w:rPr>
          <w:sz w:val="22"/>
          <w:szCs w:val="26"/>
          <w:rtl/>
          <w:lang w:val="en-US" w:bidi="ar-LB"/>
        </w:rPr>
        <w:t>للأمانة</w:t>
      </w:r>
      <w:r w:rsidRPr="0077217A">
        <w:rPr>
          <w:sz w:val="22"/>
          <w:szCs w:val="26"/>
          <w:lang w:val="en-US" w:bidi="ar-LB"/>
        </w:rPr>
        <w:t xml:space="preserve"> </w:t>
      </w:r>
      <w:r w:rsidRPr="0077217A">
        <w:rPr>
          <w:sz w:val="22"/>
          <w:szCs w:val="26"/>
          <w:rtl/>
          <w:lang w:val="en-US" w:bidi="ar-LB"/>
        </w:rPr>
        <w:t>الاضطلاع</w:t>
      </w:r>
      <w:r w:rsidRPr="0077217A">
        <w:rPr>
          <w:sz w:val="22"/>
          <w:szCs w:val="26"/>
          <w:lang w:val="en-US" w:bidi="ar-LB"/>
        </w:rPr>
        <w:t xml:space="preserve"> </w:t>
      </w:r>
      <w:r w:rsidRPr="0077217A">
        <w:rPr>
          <w:sz w:val="22"/>
          <w:szCs w:val="26"/>
          <w:rtl/>
          <w:lang w:val="en-US" w:bidi="ar-LB"/>
        </w:rPr>
        <w:t>بتحليل</w:t>
      </w:r>
      <w:r w:rsidRPr="0077217A">
        <w:rPr>
          <w:sz w:val="22"/>
          <w:szCs w:val="26"/>
          <w:lang w:val="en-US" w:bidi="ar-LB"/>
        </w:rPr>
        <w:t xml:space="preserve"> </w:t>
      </w:r>
      <w:r w:rsidRPr="0077217A">
        <w:rPr>
          <w:sz w:val="22"/>
          <w:szCs w:val="26"/>
          <w:rtl/>
          <w:lang w:val="en-US" w:bidi="ar-LB"/>
        </w:rPr>
        <w:t>للجدوى والتكاليف</w:t>
      </w:r>
      <w:r w:rsidRPr="0077217A">
        <w:rPr>
          <w:sz w:val="22"/>
          <w:szCs w:val="26"/>
          <w:lang w:val="en-US" w:bidi="ar-LB"/>
        </w:rPr>
        <w:t xml:space="preserve"> </w:t>
      </w:r>
      <w:r w:rsidRPr="0077217A">
        <w:rPr>
          <w:sz w:val="22"/>
          <w:szCs w:val="26"/>
          <w:rtl/>
          <w:lang w:val="en-US" w:bidi="ar-LB"/>
        </w:rPr>
        <w:t>ال</w:t>
      </w:r>
      <w:r>
        <w:rPr>
          <w:sz w:val="22"/>
          <w:szCs w:val="26"/>
          <w:rtl/>
          <w:lang w:val="en-US" w:bidi="ar-LB"/>
        </w:rPr>
        <w:t>إ</w:t>
      </w:r>
      <w:r w:rsidRPr="0077217A">
        <w:rPr>
          <w:sz w:val="22"/>
          <w:szCs w:val="26"/>
          <w:rtl/>
          <w:lang w:val="en-US" w:bidi="ar-LB"/>
        </w:rPr>
        <w:t>ضافية</w:t>
      </w:r>
      <w:r w:rsidRPr="0077217A">
        <w:rPr>
          <w:sz w:val="22"/>
          <w:szCs w:val="26"/>
          <w:lang w:val="en-US" w:bidi="ar-LB"/>
        </w:rPr>
        <w:t xml:space="preserve"> </w:t>
      </w:r>
      <w:r w:rsidRPr="0077217A">
        <w:rPr>
          <w:sz w:val="22"/>
          <w:szCs w:val="26"/>
          <w:rtl/>
          <w:lang w:val="en-US" w:bidi="ar-LB"/>
        </w:rPr>
        <w:t>للقيام</w:t>
      </w:r>
      <w:r w:rsidRPr="0077217A">
        <w:rPr>
          <w:sz w:val="22"/>
          <w:szCs w:val="26"/>
          <w:lang w:val="en-US" w:bidi="ar-LB"/>
        </w:rPr>
        <w:t xml:space="preserve"> </w:t>
      </w:r>
      <w:r w:rsidRPr="0077217A">
        <w:rPr>
          <w:sz w:val="22"/>
          <w:szCs w:val="26"/>
          <w:rtl/>
          <w:lang w:val="en-US" w:bidi="ar-LB"/>
        </w:rPr>
        <w:t>بذلك</w:t>
      </w:r>
      <w:r w:rsidRPr="0077217A">
        <w:rPr>
          <w:sz w:val="22"/>
          <w:szCs w:val="26"/>
          <w:lang w:val="en-US" w:bidi="ar-LB"/>
        </w:rPr>
        <w:t xml:space="preserve"> </w:t>
      </w:r>
      <w:r w:rsidRPr="0077217A">
        <w:rPr>
          <w:sz w:val="22"/>
          <w:szCs w:val="26"/>
          <w:rtl/>
          <w:lang w:val="en-US" w:bidi="ar-LB"/>
        </w:rPr>
        <w:t>وتقديم</w:t>
      </w:r>
      <w:r w:rsidRPr="0077217A">
        <w:rPr>
          <w:sz w:val="22"/>
          <w:szCs w:val="26"/>
          <w:lang w:val="en-US" w:bidi="ar-LB"/>
        </w:rPr>
        <w:t xml:space="preserve"> </w:t>
      </w:r>
      <w:r w:rsidRPr="0077217A">
        <w:rPr>
          <w:sz w:val="22"/>
          <w:szCs w:val="26"/>
          <w:rtl/>
          <w:lang w:val="en-US" w:bidi="ar-LB"/>
        </w:rPr>
        <w:t>التحليل</w:t>
      </w:r>
      <w:r w:rsidRPr="0077217A">
        <w:rPr>
          <w:sz w:val="22"/>
          <w:szCs w:val="26"/>
          <w:lang w:val="en-US" w:bidi="ar-LB"/>
        </w:rPr>
        <w:t xml:space="preserve"> </w:t>
      </w:r>
      <w:r w:rsidRPr="0077217A">
        <w:rPr>
          <w:sz w:val="22"/>
          <w:szCs w:val="26"/>
          <w:rtl/>
          <w:lang w:val="en-US" w:bidi="ar-LB"/>
        </w:rPr>
        <w:t>إلى</w:t>
      </w:r>
      <w:r w:rsidRPr="0077217A">
        <w:rPr>
          <w:sz w:val="22"/>
          <w:szCs w:val="26"/>
          <w:lang w:val="en-US" w:bidi="ar-LB"/>
        </w:rPr>
        <w:t xml:space="preserve"> </w:t>
      </w:r>
      <w:r w:rsidRPr="0077217A">
        <w:rPr>
          <w:sz w:val="22"/>
          <w:szCs w:val="26"/>
          <w:rtl/>
          <w:lang w:val="en-US" w:bidi="ar-LB"/>
        </w:rPr>
        <w:t xml:space="preserve">اللجنة. وقد يشكل ذلك مشكلة </w:t>
      </w:r>
      <w:r>
        <w:rPr>
          <w:sz w:val="22"/>
          <w:szCs w:val="26"/>
          <w:rtl/>
          <w:lang w:val="en-US" w:bidi="ar-LB"/>
        </w:rPr>
        <w:t xml:space="preserve">أيضا </w:t>
      </w:r>
      <w:r w:rsidRPr="0077217A">
        <w:rPr>
          <w:sz w:val="22"/>
          <w:szCs w:val="26"/>
          <w:rtl/>
          <w:lang w:val="en-US" w:bidi="ar-LB"/>
        </w:rPr>
        <w:t>بالنسبة للطلب من البلدان أن تدفع عقوبة لأي اختلاف عن الاتفاق بمجرد أن يتم إنجاز المشروع ن</w:t>
      </w:r>
      <w:r>
        <w:rPr>
          <w:sz w:val="22"/>
          <w:szCs w:val="26"/>
          <w:rtl/>
          <w:lang w:val="en-US" w:bidi="ar-LB"/>
        </w:rPr>
        <w:t>ظ</w:t>
      </w:r>
      <w:r w:rsidRPr="0077217A">
        <w:rPr>
          <w:sz w:val="22"/>
          <w:szCs w:val="26"/>
          <w:rtl/>
          <w:lang w:val="en-US" w:bidi="ar-LB"/>
        </w:rPr>
        <w:t>را</w:t>
      </w:r>
      <w:r>
        <w:rPr>
          <w:sz w:val="22"/>
          <w:szCs w:val="26"/>
          <w:rtl/>
          <w:lang w:val="en-US" w:bidi="ar-LB"/>
        </w:rPr>
        <w:t>،</w:t>
      </w:r>
      <w:r w:rsidRPr="0077217A">
        <w:rPr>
          <w:sz w:val="22"/>
          <w:szCs w:val="26"/>
          <w:rtl/>
          <w:lang w:val="en-US" w:bidi="ar-LB"/>
        </w:rPr>
        <w:t xml:space="preserve"> لأن في ذلك الوقت لن يتبقى تمويل للمشروع.</w:t>
      </w:r>
    </w:p>
    <w:p w14:paraId="56C88D47" w14:textId="5E95B031" w:rsidR="00F9188C" w:rsidRPr="0077217A" w:rsidRDefault="00F9188C" w:rsidP="00F9188C">
      <w:pPr>
        <w:pStyle w:val="StyleHeader4Para4Left0Firstline0"/>
        <w:widowControl/>
        <w:numPr>
          <w:ilvl w:val="0"/>
          <w:numId w:val="29"/>
        </w:numPr>
        <w:tabs>
          <w:tab w:val="clear" w:pos="2880"/>
          <w:tab w:val="clear" w:pos="5760"/>
        </w:tabs>
        <w:autoSpaceDE w:val="0"/>
        <w:autoSpaceDN w:val="0"/>
        <w:bidi/>
        <w:adjustRightInd w:val="0"/>
        <w:ind w:left="4" w:firstLine="0"/>
        <w:rPr>
          <w:sz w:val="22"/>
          <w:szCs w:val="26"/>
          <w:lang w:val="en-US" w:bidi="ar-LB"/>
        </w:rPr>
      </w:pPr>
      <w:r w:rsidRPr="0077217A">
        <w:rPr>
          <w:sz w:val="22"/>
          <w:szCs w:val="26"/>
          <w:rtl/>
          <w:lang w:val="en-US" w:bidi="ar-LB"/>
        </w:rPr>
        <w:t>وتساءل ممثل الكويت عن</w:t>
      </w:r>
      <w:r w:rsidRPr="0077217A">
        <w:rPr>
          <w:sz w:val="22"/>
          <w:szCs w:val="26"/>
          <w:lang w:val="en-US" w:bidi="ar-LB"/>
        </w:rPr>
        <w:t xml:space="preserve"> </w:t>
      </w:r>
      <w:r w:rsidRPr="0077217A">
        <w:rPr>
          <w:sz w:val="22"/>
          <w:szCs w:val="26"/>
          <w:rtl/>
          <w:lang w:val="en-US" w:bidi="ar-LB"/>
        </w:rPr>
        <w:t>السبب</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الآليات</w:t>
      </w:r>
      <w:r w:rsidRPr="0077217A">
        <w:rPr>
          <w:sz w:val="22"/>
          <w:szCs w:val="26"/>
          <w:lang w:val="en-US" w:bidi="ar-LB"/>
        </w:rPr>
        <w:t xml:space="preserve"> </w:t>
      </w:r>
      <w:r w:rsidRPr="0077217A">
        <w:rPr>
          <w:sz w:val="22"/>
          <w:szCs w:val="26"/>
          <w:rtl/>
          <w:lang w:val="en-US" w:bidi="ar-LB"/>
        </w:rPr>
        <w:t>الجديدة والمبتكرة</w:t>
      </w:r>
      <w:r w:rsidRPr="0077217A">
        <w:rPr>
          <w:sz w:val="22"/>
          <w:szCs w:val="26"/>
          <w:lang w:val="en-US" w:bidi="ar-LB"/>
        </w:rPr>
        <w:t xml:space="preserve"> </w:t>
      </w:r>
      <w:r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لم</w:t>
      </w:r>
      <w:r w:rsidRPr="0077217A">
        <w:rPr>
          <w:sz w:val="22"/>
          <w:szCs w:val="26"/>
          <w:lang w:val="en-US" w:bidi="ar-LB"/>
        </w:rPr>
        <w:t xml:space="preserve"> </w:t>
      </w:r>
      <w:r w:rsidRPr="0077217A">
        <w:rPr>
          <w:sz w:val="22"/>
          <w:szCs w:val="26"/>
          <w:rtl/>
          <w:lang w:val="en-US" w:bidi="ar-LB"/>
        </w:rPr>
        <w:t>تستخدم</w:t>
      </w:r>
      <w:r w:rsidRPr="0077217A">
        <w:rPr>
          <w:sz w:val="22"/>
          <w:szCs w:val="26"/>
          <w:lang w:val="en-US" w:bidi="ar-LB"/>
        </w:rPr>
        <w:t xml:space="preserve"> </w:t>
      </w:r>
      <w:r w:rsidRPr="0077217A">
        <w:rPr>
          <w:sz w:val="22"/>
          <w:szCs w:val="26"/>
          <w:rtl/>
          <w:lang w:val="en-US" w:bidi="ar-LB"/>
        </w:rPr>
        <w:t>بعد</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إطار</w:t>
      </w:r>
      <w:r w:rsidRPr="0077217A">
        <w:rPr>
          <w:sz w:val="22"/>
          <w:szCs w:val="26"/>
          <w:lang w:val="en-US" w:bidi="ar-LB"/>
        </w:rPr>
        <w:t xml:space="preserve"> </w:t>
      </w:r>
      <w:r w:rsidRPr="0077217A">
        <w:rPr>
          <w:sz w:val="22"/>
          <w:szCs w:val="26"/>
          <w:rtl/>
          <w:lang w:val="en-US" w:bidi="ar-LB"/>
        </w:rPr>
        <w:t>الصندوق</w:t>
      </w:r>
      <w:r w:rsidRPr="0077217A">
        <w:rPr>
          <w:sz w:val="22"/>
          <w:szCs w:val="26"/>
          <w:lang w:val="en-US" w:bidi="ar-LB"/>
        </w:rPr>
        <w:t xml:space="preserve"> </w:t>
      </w:r>
      <w:r w:rsidRPr="0077217A">
        <w:rPr>
          <w:sz w:val="22"/>
          <w:szCs w:val="26"/>
          <w:rtl/>
          <w:lang w:val="en-US" w:bidi="ar-LB"/>
        </w:rPr>
        <w:t>المتعدد</w:t>
      </w:r>
      <w:r w:rsidRPr="0077217A">
        <w:rPr>
          <w:sz w:val="22"/>
          <w:szCs w:val="26"/>
          <w:lang w:val="en-US" w:bidi="ar-LB"/>
        </w:rPr>
        <w:t xml:space="preserve"> </w:t>
      </w:r>
      <w:r w:rsidRPr="0077217A">
        <w:rPr>
          <w:sz w:val="22"/>
          <w:szCs w:val="26"/>
          <w:rtl/>
          <w:lang w:val="en-US" w:bidi="ar-LB"/>
        </w:rPr>
        <w:t>الأطراف</w:t>
      </w:r>
      <w:r w:rsidRPr="0077217A">
        <w:rPr>
          <w:sz w:val="22"/>
          <w:szCs w:val="26"/>
          <w:lang w:val="en-US" w:bidi="ar-LB"/>
        </w:rPr>
        <w:t xml:space="preserve"> </w:t>
      </w:r>
      <w:r w:rsidRPr="0077217A">
        <w:rPr>
          <w:sz w:val="22"/>
          <w:szCs w:val="26"/>
          <w:rtl/>
          <w:lang w:val="en-US" w:bidi="ar-LB"/>
        </w:rPr>
        <w:t>قد</w:t>
      </w:r>
      <w:r w:rsidRPr="0077217A">
        <w:rPr>
          <w:sz w:val="22"/>
          <w:szCs w:val="26"/>
          <w:lang w:val="en-US" w:bidi="ar-LB"/>
        </w:rPr>
        <w:t xml:space="preserve"> </w:t>
      </w:r>
      <w:r w:rsidRPr="0077217A">
        <w:rPr>
          <w:sz w:val="22"/>
          <w:szCs w:val="26"/>
          <w:rtl/>
          <w:lang w:val="en-US" w:bidi="ar-LB"/>
        </w:rPr>
        <w:t>أدرجت</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الوثيقة</w:t>
      </w:r>
      <w:r w:rsidRPr="0077217A">
        <w:rPr>
          <w:sz w:val="22"/>
          <w:szCs w:val="26"/>
          <w:lang w:val="en-US" w:bidi="ar-LB"/>
        </w:rPr>
        <w:t xml:space="preserve"> </w:t>
      </w:r>
      <w:r w:rsidRPr="0077217A">
        <w:rPr>
          <w:sz w:val="22"/>
          <w:szCs w:val="26"/>
          <w:rtl/>
          <w:lang w:val="en-US" w:bidi="ar-LB"/>
        </w:rPr>
        <w:t>التي أعدتها الأمانة.</w:t>
      </w:r>
      <w:r w:rsidRPr="0077217A">
        <w:rPr>
          <w:sz w:val="22"/>
          <w:szCs w:val="26"/>
          <w:lang w:val="en-US" w:bidi="ar-LB"/>
        </w:rPr>
        <w:t xml:space="preserve"> </w:t>
      </w:r>
      <w:r w:rsidRPr="0077217A">
        <w:rPr>
          <w:sz w:val="22"/>
          <w:szCs w:val="26"/>
          <w:rtl/>
          <w:lang w:val="en-US" w:bidi="ar-LB"/>
        </w:rPr>
        <w:t>وقال</w:t>
      </w:r>
      <w:r w:rsidRPr="0077217A">
        <w:rPr>
          <w:sz w:val="22"/>
          <w:szCs w:val="26"/>
          <w:lang w:val="en-US" w:bidi="ar-LB"/>
        </w:rPr>
        <w:t xml:space="preserve"> </w:t>
      </w:r>
      <w:r w:rsidRPr="0077217A">
        <w:rPr>
          <w:sz w:val="22"/>
          <w:szCs w:val="26"/>
          <w:rtl/>
          <w:lang w:val="en-US" w:bidi="ar-LB"/>
        </w:rPr>
        <w:t>إن</w:t>
      </w:r>
      <w:r w:rsidRPr="0077217A">
        <w:rPr>
          <w:sz w:val="22"/>
          <w:szCs w:val="26"/>
          <w:lang w:val="en-US" w:bidi="ar-LB"/>
        </w:rPr>
        <w:t xml:space="preserve"> </w:t>
      </w:r>
      <w:r w:rsidRPr="0077217A">
        <w:rPr>
          <w:sz w:val="22"/>
          <w:szCs w:val="26"/>
          <w:rtl/>
          <w:lang w:val="en-US" w:bidi="ar-LB"/>
        </w:rPr>
        <w:t>كل</w:t>
      </w:r>
      <w:r w:rsidRPr="0077217A">
        <w:rPr>
          <w:sz w:val="22"/>
          <w:szCs w:val="26"/>
          <w:lang w:val="en-US" w:bidi="ar-LB"/>
        </w:rPr>
        <w:t xml:space="preserve"> </w:t>
      </w:r>
      <w:r w:rsidRPr="0077217A">
        <w:rPr>
          <w:sz w:val="22"/>
          <w:szCs w:val="26"/>
          <w:rtl/>
          <w:lang w:val="en-US" w:bidi="ar-LB"/>
        </w:rPr>
        <w:t>شخص</w:t>
      </w:r>
      <w:r w:rsidRPr="0077217A">
        <w:rPr>
          <w:sz w:val="22"/>
          <w:szCs w:val="26"/>
          <w:lang w:val="en-US" w:bidi="ar-LB"/>
        </w:rPr>
        <w:t xml:space="preserve"> </w:t>
      </w:r>
      <w:r w:rsidRPr="0077217A">
        <w:rPr>
          <w:sz w:val="22"/>
          <w:szCs w:val="26"/>
          <w:rtl/>
          <w:lang w:val="en-US" w:bidi="ar-LB"/>
        </w:rPr>
        <w:t>كان يدرك</w:t>
      </w:r>
      <w:r w:rsidRPr="0077217A">
        <w:rPr>
          <w:sz w:val="22"/>
          <w:szCs w:val="26"/>
          <w:lang w:val="en-US" w:bidi="ar-LB"/>
        </w:rPr>
        <w:t xml:space="preserve"> </w:t>
      </w:r>
      <w:r w:rsidRPr="0077217A">
        <w:rPr>
          <w:sz w:val="22"/>
          <w:szCs w:val="26"/>
          <w:rtl/>
          <w:lang w:val="en-US" w:bidi="ar-LB"/>
        </w:rPr>
        <w:t>مسألة</w:t>
      </w:r>
      <w:r w:rsidRPr="0077217A">
        <w:rPr>
          <w:sz w:val="22"/>
          <w:szCs w:val="26"/>
          <w:lang w:val="en-US" w:bidi="ar-LB"/>
        </w:rPr>
        <w:t xml:space="preserve"> </w:t>
      </w:r>
      <w:r w:rsidRPr="0077217A">
        <w:rPr>
          <w:sz w:val="22"/>
          <w:szCs w:val="26"/>
          <w:rtl/>
          <w:lang w:val="en-US" w:bidi="ar-LB"/>
        </w:rPr>
        <w:t>الإطلاق</w:t>
      </w:r>
      <w:r w:rsidRPr="0077217A">
        <w:rPr>
          <w:sz w:val="22"/>
          <w:szCs w:val="26"/>
          <w:lang w:val="en-US" w:bidi="ar-LB"/>
        </w:rPr>
        <w:t xml:space="preserve"> </w:t>
      </w:r>
      <w:r w:rsidRPr="0077217A">
        <w:rPr>
          <w:sz w:val="22"/>
          <w:szCs w:val="26"/>
          <w:rtl/>
          <w:lang w:val="en-US" w:bidi="ar-LB"/>
        </w:rPr>
        <w:t>غير</w:t>
      </w:r>
      <w:r w:rsidRPr="0077217A">
        <w:rPr>
          <w:sz w:val="22"/>
          <w:szCs w:val="26"/>
          <w:lang w:val="en-US" w:bidi="ar-LB"/>
        </w:rPr>
        <w:t xml:space="preserve"> </w:t>
      </w:r>
      <w:r w:rsidRPr="0077217A">
        <w:rPr>
          <w:sz w:val="22"/>
          <w:szCs w:val="26"/>
          <w:rtl/>
          <w:lang w:val="en-US" w:bidi="ar-LB"/>
        </w:rPr>
        <w:t>المتوقع</w:t>
      </w:r>
      <w:r w:rsidRPr="0077217A">
        <w:rPr>
          <w:sz w:val="22"/>
          <w:szCs w:val="26"/>
          <w:lang w:val="en-US" w:bidi="ar-LB"/>
        </w:rPr>
        <w:t xml:space="preserve"> </w:t>
      </w:r>
      <w:r w:rsidRPr="0077217A">
        <w:rPr>
          <w:sz w:val="22"/>
          <w:szCs w:val="26"/>
          <w:rtl/>
          <w:lang w:val="en-US" w:bidi="ar-LB"/>
        </w:rPr>
        <w:t>للكلوروفلوروكربون-11، إلاّ</w:t>
      </w:r>
      <w:r w:rsidRPr="0077217A">
        <w:rPr>
          <w:sz w:val="22"/>
          <w:szCs w:val="26"/>
          <w:lang w:val="en-US" w:bidi="ar-LB"/>
        </w:rPr>
        <w:t xml:space="preserve"> </w:t>
      </w:r>
      <w:r w:rsidRPr="0077217A">
        <w:rPr>
          <w:sz w:val="22"/>
          <w:szCs w:val="26"/>
          <w:rtl/>
          <w:lang w:val="en-US" w:bidi="ar-LB"/>
        </w:rPr>
        <w:t>أنه</w:t>
      </w:r>
      <w:r w:rsidRPr="0077217A">
        <w:rPr>
          <w:sz w:val="22"/>
          <w:szCs w:val="26"/>
          <w:lang w:val="en-US" w:bidi="ar-LB"/>
        </w:rPr>
        <w:t xml:space="preserve"> </w:t>
      </w:r>
      <w:r w:rsidRPr="0077217A">
        <w:rPr>
          <w:sz w:val="22"/>
          <w:szCs w:val="26"/>
          <w:rtl/>
          <w:lang w:val="en-US" w:bidi="ar-LB"/>
        </w:rPr>
        <w:t>لم</w:t>
      </w:r>
      <w:r w:rsidRPr="0077217A">
        <w:rPr>
          <w:sz w:val="22"/>
          <w:szCs w:val="26"/>
          <w:lang w:val="en-US" w:bidi="ar-LB"/>
        </w:rPr>
        <w:t xml:space="preserve"> </w:t>
      </w:r>
      <w:r w:rsidRPr="0077217A">
        <w:rPr>
          <w:sz w:val="22"/>
          <w:szCs w:val="26"/>
          <w:rtl/>
          <w:lang w:val="en-US" w:bidi="ar-LB"/>
        </w:rPr>
        <w:t>تتوافر</w:t>
      </w:r>
      <w:r w:rsidRPr="0077217A">
        <w:rPr>
          <w:sz w:val="22"/>
          <w:szCs w:val="26"/>
          <w:lang w:val="en-US" w:bidi="ar-LB"/>
        </w:rPr>
        <w:t xml:space="preserve"> </w:t>
      </w:r>
      <w:r w:rsidRPr="0077217A">
        <w:rPr>
          <w:sz w:val="22"/>
          <w:szCs w:val="26"/>
          <w:rtl/>
          <w:lang w:val="en-US" w:bidi="ar-LB"/>
        </w:rPr>
        <w:t>أدلة</w:t>
      </w:r>
      <w:r w:rsidRPr="0077217A">
        <w:rPr>
          <w:sz w:val="22"/>
          <w:szCs w:val="26"/>
          <w:lang w:val="en-US" w:bidi="ar-LB"/>
        </w:rPr>
        <w:t xml:space="preserve"> </w:t>
      </w:r>
      <w:r w:rsidRPr="0077217A">
        <w:rPr>
          <w:sz w:val="22"/>
          <w:szCs w:val="26"/>
          <w:rtl/>
          <w:lang w:val="en-US" w:bidi="ar-LB"/>
        </w:rPr>
        <w:t>على</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هذه</w:t>
      </w:r>
      <w:r w:rsidRPr="0077217A">
        <w:rPr>
          <w:sz w:val="22"/>
          <w:szCs w:val="26"/>
          <w:lang w:val="en-US" w:bidi="ar-LB"/>
        </w:rPr>
        <w:t xml:space="preserve"> </w:t>
      </w:r>
      <w:r w:rsidRPr="0077217A">
        <w:rPr>
          <w:sz w:val="22"/>
          <w:szCs w:val="26"/>
          <w:rtl/>
          <w:lang w:val="en-US" w:bidi="ar-LB"/>
        </w:rPr>
        <w:t>الانبعاثات</w:t>
      </w:r>
      <w:r w:rsidRPr="0077217A">
        <w:rPr>
          <w:sz w:val="22"/>
          <w:szCs w:val="26"/>
          <w:lang w:val="en-US" w:bidi="ar-LB"/>
        </w:rPr>
        <w:t xml:space="preserve"> </w:t>
      </w:r>
      <w:r w:rsidRPr="0077217A">
        <w:rPr>
          <w:sz w:val="22"/>
          <w:szCs w:val="26"/>
          <w:rtl/>
          <w:lang w:val="en-US" w:bidi="ar-LB"/>
        </w:rPr>
        <w:t>لم</w:t>
      </w:r>
      <w:r w:rsidRPr="0077217A">
        <w:rPr>
          <w:sz w:val="22"/>
          <w:szCs w:val="26"/>
          <w:lang w:val="en-US" w:bidi="ar-LB"/>
        </w:rPr>
        <w:t xml:space="preserve"> </w:t>
      </w:r>
      <w:r w:rsidRPr="0077217A">
        <w:rPr>
          <w:sz w:val="22"/>
          <w:szCs w:val="26"/>
          <w:rtl/>
          <w:lang w:val="en-US" w:bidi="ar-LB"/>
        </w:rPr>
        <w:t>تأت</w:t>
      </w:r>
      <w:r w:rsidRPr="0077217A">
        <w:rPr>
          <w:sz w:val="22"/>
          <w:szCs w:val="26"/>
          <w:lang w:val="en-US" w:bidi="ar-LB"/>
        </w:rPr>
        <w:t xml:space="preserve"> </w:t>
      </w:r>
      <w:r w:rsidRPr="0077217A">
        <w:rPr>
          <w:sz w:val="22"/>
          <w:szCs w:val="26"/>
          <w:rtl/>
          <w:lang w:val="en-US" w:bidi="ar-LB"/>
        </w:rPr>
        <w:t>إلا</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بلدان</w:t>
      </w:r>
      <w:r w:rsidRPr="0077217A">
        <w:rPr>
          <w:sz w:val="22"/>
          <w:szCs w:val="26"/>
          <w:lang w:val="en-US" w:bidi="ar-LB"/>
        </w:rPr>
        <w:t xml:space="preserve"> </w:t>
      </w:r>
      <w:r w:rsidRPr="0077217A">
        <w:rPr>
          <w:sz w:val="22"/>
          <w:szCs w:val="26"/>
          <w:rtl/>
          <w:lang w:val="en-US" w:bidi="ar-LB"/>
        </w:rPr>
        <w:t>المادة</w:t>
      </w:r>
      <w:r w:rsidRPr="0077217A">
        <w:rPr>
          <w:sz w:val="22"/>
          <w:szCs w:val="26"/>
          <w:lang w:val="en-US" w:bidi="ar-LB"/>
        </w:rPr>
        <w:t xml:space="preserve"> 5 </w:t>
      </w:r>
      <w:r w:rsidRPr="0077217A">
        <w:rPr>
          <w:sz w:val="22"/>
          <w:szCs w:val="26"/>
          <w:rtl/>
          <w:lang w:val="en-US" w:bidi="ar-LB"/>
        </w:rPr>
        <w:t>فقط.</w:t>
      </w:r>
      <w:r w:rsidRPr="0077217A">
        <w:rPr>
          <w:sz w:val="22"/>
          <w:szCs w:val="26"/>
          <w:lang w:val="en-US" w:bidi="ar-LB"/>
        </w:rPr>
        <w:t xml:space="preserve"> </w:t>
      </w:r>
      <w:r w:rsidRPr="0077217A">
        <w:rPr>
          <w:sz w:val="22"/>
          <w:szCs w:val="26"/>
          <w:rtl/>
          <w:lang w:val="en-US" w:bidi="ar-LB"/>
        </w:rPr>
        <w:t>فقد</w:t>
      </w:r>
      <w:r w:rsidRPr="0077217A">
        <w:rPr>
          <w:sz w:val="22"/>
          <w:szCs w:val="26"/>
          <w:lang w:val="en-US" w:bidi="ar-LB"/>
        </w:rPr>
        <w:t xml:space="preserve"> </w:t>
      </w:r>
      <w:r w:rsidRPr="0077217A">
        <w:rPr>
          <w:sz w:val="22"/>
          <w:szCs w:val="26"/>
          <w:rtl/>
          <w:lang w:val="en-US" w:bidi="ar-LB"/>
        </w:rPr>
        <w:t>ظل</w:t>
      </w:r>
      <w:r w:rsidRPr="0077217A">
        <w:rPr>
          <w:sz w:val="22"/>
          <w:szCs w:val="26"/>
          <w:lang w:val="en-US" w:bidi="ar-LB"/>
        </w:rPr>
        <w:t xml:space="preserve"> </w:t>
      </w:r>
      <w:r w:rsidRPr="0077217A">
        <w:rPr>
          <w:sz w:val="22"/>
          <w:szCs w:val="26"/>
          <w:rtl/>
          <w:lang w:val="en-US" w:bidi="ar-LB"/>
        </w:rPr>
        <w:t>نصف</w:t>
      </w:r>
      <w:r w:rsidRPr="0077217A">
        <w:rPr>
          <w:sz w:val="22"/>
          <w:szCs w:val="26"/>
          <w:lang w:val="en-US" w:bidi="ar-LB"/>
        </w:rPr>
        <w:t xml:space="preserve"> </w:t>
      </w:r>
      <w:r w:rsidRPr="0077217A">
        <w:rPr>
          <w:sz w:val="22"/>
          <w:szCs w:val="26"/>
          <w:rtl/>
          <w:lang w:val="en-US" w:bidi="ar-LB"/>
        </w:rPr>
        <w:t>الانبعاثات</w:t>
      </w:r>
      <w:r w:rsidRPr="0077217A">
        <w:rPr>
          <w:sz w:val="22"/>
          <w:szCs w:val="26"/>
          <w:lang w:val="en-US" w:bidi="ar-LB"/>
        </w:rPr>
        <w:t xml:space="preserve"> </w:t>
      </w:r>
      <w:r w:rsidRPr="0077217A">
        <w:rPr>
          <w:sz w:val="22"/>
          <w:szCs w:val="26"/>
          <w:rtl/>
          <w:lang w:val="en-US" w:bidi="ar-LB"/>
        </w:rPr>
        <w:t>دون</w:t>
      </w:r>
      <w:r w:rsidRPr="0077217A">
        <w:rPr>
          <w:sz w:val="22"/>
          <w:szCs w:val="26"/>
          <w:lang w:val="en-US" w:bidi="ar-LB"/>
        </w:rPr>
        <w:t xml:space="preserve"> </w:t>
      </w:r>
      <w:r w:rsidRPr="0077217A">
        <w:rPr>
          <w:sz w:val="22"/>
          <w:szCs w:val="26"/>
          <w:rtl/>
          <w:lang w:val="en-US" w:bidi="ar-LB"/>
        </w:rPr>
        <w:t>تفسير</w:t>
      </w:r>
      <w:r w:rsidRPr="0077217A">
        <w:rPr>
          <w:sz w:val="22"/>
          <w:szCs w:val="26"/>
          <w:lang w:val="en-US" w:bidi="ar-LB"/>
        </w:rPr>
        <w:t xml:space="preserve"> </w:t>
      </w:r>
      <w:r w:rsidRPr="0077217A">
        <w:rPr>
          <w:sz w:val="22"/>
          <w:szCs w:val="26"/>
          <w:rtl/>
          <w:lang w:val="en-US" w:bidi="ar-LB"/>
        </w:rPr>
        <w:t>وأراد</w:t>
      </w:r>
      <w:r w:rsidRPr="0077217A">
        <w:rPr>
          <w:sz w:val="22"/>
          <w:szCs w:val="26"/>
          <w:lang w:val="en-US" w:bidi="ar-LB"/>
        </w:rPr>
        <w:t xml:space="preserve"> </w:t>
      </w:r>
      <w:r w:rsidRPr="0077217A">
        <w:rPr>
          <w:sz w:val="22"/>
          <w:szCs w:val="26"/>
          <w:rtl/>
          <w:lang w:val="en-US" w:bidi="ar-LB"/>
        </w:rPr>
        <w:t>إيضاحا</w:t>
      </w:r>
      <w:r w:rsidRPr="0077217A">
        <w:rPr>
          <w:sz w:val="22"/>
          <w:szCs w:val="26"/>
          <w:lang w:val="en-US" w:bidi="ar-LB"/>
        </w:rPr>
        <w:t xml:space="preserve"> </w:t>
      </w:r>
      <w:r w:rsidRPr="0077217A">
        <w:rPr>
          <w:sz w:val="22"/>
          <w:szCs w:val="26"/>
          <w:rtl/>
          <w:lang w:val="en-US" w:bidi="ar-LB"/>
        </w:rPr>
        <w:t>عن</w:t>
      </w:r>
      <w:r w:rsidRPr="0077217A">
        <w:rPr>
          <w:sz w:val="22"/>
          <w:szCs w:val="26"/>
          <w:lang w:val="en-US" w:bidi="ar-LB"/>
        </w:rPr>
        <w:t xml:space="preserve"> </w:t>
      </w:r>
      <w:r w:rsidRPr="0077217A">
        <w:rPr>
          <w:sz w:val="22"/>
          <w:szCs w:val="26"/>
          <w:rtl/>
          <w:lang w:val="en-US" w:bidi="ar-LB"/>
        </w:rPr>
        <w:t>المكان</w:t>
      </w:r>
      <w:r w:rsidRPr="0077217A">
        <w:rPr>
          <w:sz w:val="22"/>
          <w:szCs w:val="26"/>
          <w:lang w:val="en-US" w:bidi="ar-LB"/>
        </w:rPr>
        <w:t xml:space="preserve"> </w:t>
      </w:r>
      <w:r w:rsidRPr="0077217A">
        <w:rPr>
          <w:sz w:val="22"/>
          <w:szCs w:val="26"/>
          <w:rtl/>
          <w:lang w:val="en-US" w:bidi="ar-LB"/>
        </w:rPr>
        <w:t>الذي</w:t>
      </w:r>
      <w:r w:rsidRPr="0077217A">
        <w:rPr>
          <w:sz w:val="22"/>
          <w:szCs w:val="26"/>
          <w:lang w:val="en-US" w:bidi="ar-LB"/>
        </w:rPr>
        <w:t xml:space="preserve"> </w:t>
      </w:r>
      <w:r w:rsidRPr="0077217A">
        <w:rPr>
          <w:sz w:val="22"/>
          <w:szCs w:val="26"/>
          <w:rtl/>
          <w:lang w:val="en-US" w:bidi="ar-LB"/>
        </w:rPr>
        <w:t>انطلقت</w:t>
      </w:r>
      <w:r w:rsidRPr="0077217A">
        <w:rPr>
          <w:sz w:val="22"/>
          <w:szCs w:val="26"/>
          <w:lang w:val="en-US" w:bidi="ar-LB"/>
        </w:rPr>
        <w:t xml:space="preserve"> </w:t>
      </w:r>
      <w:r w:rsidRPr="0077217A">
        <w:rPr>
          <w:sz w:val="22"/>
          <w:szCs w:val="26"/>
          <w:rtl/>
          <w:lang w:val="en-US" w:bidi="ar-LB"/>
        </w:rPr>
        <w:t>منه</w:t>
      </w:r>
      <w:r w:rsidRPr="0077217A">
        <w:rPr>
          <w:sz w:val="22"/>
          <w:szCs w:val="26"/>
          <w:lang w:val="en-US" w:bidi="ar-LB"/>
        </w:rPr>
        <w:t xml:space="preserve"> </w:t>
      </w:r>
      <w:r w:rsidRPr="0077217A">
        <w:rPr>
          <w:sz w:val="22"/>
          <w:szCs w:val="26"/>
          <w:rtl/>
          <w:lang w:val="en-US" w:bidi="ar-LB"/>
        </w:rPr>
        <w:t>الانبعاثات الأخرى</w:t>
      </w:r>
      <w:r w:rsidRPr="0077217A">
        <w:rPr>
          <w:sz w:val="22"/>
          <w:szCs w:val="26"/>
          <w:lang w:val="en-US" w:bidi="ar-LB"/>
        </w:rPr>
        <w:t xml:space="preserve"> </w:t>
      </w:r>
      <w:r w:rsidRPr="0077217A">
        <w:rPr>
          <w:sz w:val="22"/>
          <w:szCs w:val="26"/>
          <w:rtl/>
          <w:lang w:val="en-US" w:bidi="ar-LB"/>
        </w:rPr>
        <w:t>قبل</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تتخذ</w:t>
      </w:r>
      <w:r w:rsidRPr="0077217A">
        <w:rPr>
          <w:sz w:val="22"/>
          <w:szCs w:val="26"/>
          <w:lang w:val="en-US" w:bidi="ar-LB"/>
        </w:rPr>
        <w:t xml:space="preserve"> </w:t>
      </w:r>
      <w:r w:rsidRPr="0077217A">
        <w:rPr>
          <w:sz w:val="22"/>
          <w:szCs w:val="26"/>
          <w:rtl/>
          <w:lang w:val="en-US" w:bidi="ar-LB"/>
        </w:rPr>
        <w:t>اللجنة</w:t>
      </w:r>
      <w:r w:rsidRPr="0077217A">
        <w:rPr>
          <w:sz w:val="22"/>
          <w:szCs w:val="26"/>
          <w:lang w:val="en-US" w:bidi="ar-LB"/>
        </w:rPr>
        <w:t xml:space="preserve"> </w:t>
      </w:r>
      <w:r w:rsidRPr="0077217A">
        <w:rPr>
          <w:sz w:val="22"/>
          <w:szCs w:val="26"/>
          <w:rtl/>
          <w:lang w:val="en-US" w:bidi="ar-LB"/>
        </w:rPr>
        <w:t>التنفيذية</w:t>
      </w:r>
      <w:r w:rsidRPr="0077217A">
        <w:rPr>
          <w:sz w:val="22"/>
          <w:szCs w:val="26"/>
          <w:lang w:val="en-US" w:bidi="ar-LB"/>
        </w:rPr>
        <w:t xml:space="preserve"> </w:t>
      </w:r>
      <w:r w:rsidRPr="0077217A">
        <w:rPr>
          <w:sz w:val="22"/>
          <w:szCs w:val="26"/>
          <w:rtl/>
          <w:lang w:val="en-US" w:bidi="ar-LB"/>
        </w:rPr>
        <w:t>إجراء</w:t>
      </w:r>
      <w:r w:rsidRPr="0077217A">
        <w:rPr>
          <w:sz w:val="22"/>
          <w:szCs w:val="26"/>
          <w:lang w:val="en-US" w:bidi="ar-LB"/>
        </w:rPr>
        <w:t xml:space="preserve"> </w:t>
      </w:r>
      <w:r w:rsidRPr="0077217A">
        <w:rPr>
          <w:sz w:val="22"/>
          <w:szCs w:val="26"/>
          <w:rtl/>
          <w:lang w:val="en-US" w:bidi="ar-LB"/>
        </w:rPr>
        <w:t>لا</w:t>
      </w:r>
      <w:r w:rsidRPr="0077217A">
        <w:rPr>
          <w:sz w:val="22"/>
          <w:szCs w:val="26"/>
          <w:lang w:val="en-US" w:bidi="ar-LB"/>
        </w:rPr>
        <w:t xml:space="preserve"> </w:t>
      </w:r>
      <w:r w:rsidRPr="0077217A">
        <w:rPr>
          <w:sz w:val="22"/>
          <w:szCs w:val="26"/>
          <w:rtl/>
          <w:lang w:val="en-US" w:bidi="ar-LB"/>
        </w:rPr>
        <w:t>يؤثر</w:t>
      </w:r>
      <w:r w:rsidRPr="0077217A">
        <w:rPr>
          <w:sz w:val="22"/>
          <w:szCs w:val="26"/>
          <w:lang w:val="en-US" w:bidi="ar-LB"/>
        </w:rPr>
        <w:t xml:space="preserve"> </w:t>
      </w:r>
      <w:r w:rsidRPr="0077217A">
        <w:rPr>
          <w:sz w:val="22"/>
          <w:szCs w:val="26"/>
          <w:rtl/>
          <w:lang w:val="en-US" w:bidi="ar-LB"/>
        </w:rPr>
        <w:t>أو</w:t>
      </w:r>
      <w:r w:rsidRPr="0077217A">
        <w:rPr>
          <w:sz w:val="22"/>
          <w:szCs w:val="26"/>
          <w:lang w:val="en-US" w:bidi="ar-LB"/>
        </w:rPr>
        <w:t xml:space="preserve"> </w:t>
      </w:r>
      <w:r w:rsidRPr="0077217A">
        <w:rPr>
          <w:sz w:val="22"/>
          <w:szCs w:val="26"/>
          <w:rtl/>
          <w:lang w:val="en-US" w:bidi="ar-LB"/>
        </w:rPr>
        <w:t>يضر</w:t>
      </w:r>
      <w:r w:rsidRPr="0077217A">
        <w:rPr>
          <w:sz w:val="22"/>
          <w:szCs w:val="26"/>
          <w:lang w:val="en-US" w:bidi="ar-LB"/>
        </w:rPr>
        <w:t xml:space="preserve"> </w:t>
      </w:r>
      <w:r w:rsidRPr="0077217A">
        <w:rPr>
          <w:sz w:val="22"/>
          <w:szCs w:val="26"/>
          <w:rtl/>
          <w:lang w:val="en-US" w:bidi="ar-LB"/>
        </w:rPr>
        <w:t>إلاّ</w:t>
      </w:r>
      <w:r w:rsidRPr="0077217A">
        <w:rPr>
          <w:sz w:val="22"/>
          <w:szCs w:val="26"/>
          <w:lang w:val="en-US" w:bidi="ar-LB"/>
        </w:rPr>
        <w:t xml:space="preserve"> </w:t>
      </w:r>
      <w:r w:rsidRPr="0077217A">
        <w:rPr>
          <w:sz w:val="22"/>
          <w:szCs w:val="26"/>
          <w:rtl/>
          <w:lang w:val="en-US" w:bidi="ar-LB"/>
        </w:rPr>
        <w:t>ببلدان</w:t>
      </w:r>
      <w:r w:rsidRPr="0077217A">
        <w:rPr>
          <w:sz w:val="22"/>
          <w:szCs w:val="26"/>
          <w:lang w:val="en-US" w:bidi="ar-LB"/>
        </w:rPr>
        <w:t xml:space="preserve"> </w:t>
      </w:r>
      <w:r w:rsidRPr="00305639">
        <w:rPr>
          <w:sz w:val="26"/>
          <w:szCs w:val="26"/>
          <w:rtl/>
          <w:lang w:val="en-US" w:bidi="ar-LB"/>
        </w:rPr>
        <w:t>المادة</w:t>
      </w:r>
      <w:r w:rsidRPr="00305639">
        <w:rPr>
          <w:sz w:val="26"/>
          <w:szCs w:val="26"/>
          <w:lang w:val="en-US" w:bidi="ar-LB"/>
        </w:rPr>
        <w:t>5</w:t>
      </w:r>
      <w:r w:rsidRPr="0077217A">
        <w:rPr>
          <w:sz w:val="22"/>
          <w:szCs w:val="26"/>
          <w:lang w:val="en-US" w:bidi="ar-LB"/>
        </w:rPr>
        <w:t xml:space="preserve"> </w:t>
      </w:r>
      <w:r w:rsidRPr="0077217A">
        <w:rPr>
          <w:sz w:val="22"/>
          <w:szCs w:val="26"/>
          <w:rtl/>
          <w:lang w:val="en-US" w:bidi="ar-LB"/>
        </w:rPr>
        <w:t>. ويتعين</w:t>
      </w:r>
      <w:r w:rsidRPr="0077217A">
        <w:rPr>
          <w:sz w:val="22"/>
          <w:szCs w:val="26"/>
          <w:lang w:val="en-US" w:bidi="ar-LB"/>
        </w:rPr>
        <w:t xml:space="preserve"> </w:t>
      </w:r>
      <w:r w:rsidR="00305639" w:rsidRPr="0077217A">
        <w:rPr>
          <w:sz w:val="22"/>
          <w:szCs w:val="26"/>
          <w:rtl/>
          <w:lang w:val="en-US" w:bidi="ar-LB"/>
        </w:rPr>
        <w:t>ألا</w:t>
      </w:r>
      <w:r w:rsidRPr="0077217A">
        <w:rPr>
          <w:sz w:val="22"/>
          <w:szCs w:val="26"/>
          <w:lang w:val="en-US" w:bidi="ar-LB"/>
        </w:rPr>
        <w:t xml:space="preserve"> </w:t>
      </w:r>
      <w:r w:rsidRPr="0077217A">
        <w:rPr>
          <w:sz w:val="22"/>
          <w:szCs w:val="26"/>
          <w:rtl/>
          <w:lang w:val="en-US" w:bidi="ar-LB"/>
        </w:rPr>
        <w:t>يطلب</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بلدان</w:t>
      </w:r>
      <w:r w:rsidRPr="0077217A">
        <w:rPr>
          <w:sz w:val="22"/>
          <w:szCs w:val="26"/>
          <w:lang w:val="en-US" w:bidi="ar-LB"/>
        </w:rPr>
        <w:t xml:space="preserve"> </w:t>
      </w:r>
      <w:r w:rsidRPr="0077217A">
        <w:rPr>
          <w:sz w:val="22"/>
          <w:szCs w:val="26"/>
          <w:rtl/>
          <w:lang w:val="en-US" w:bidi="ar-LB"/>
        </w:rPr>
        <w:t>المادة</w:t>
      </w:r>
      <w:r w:rsidRPr="0077217A">
        <w:rPr>
          <w:sz w:val="22"/>
          <w:szCs w:val="26"/>
          <w:lang w:val="en-US" w:bidi="ar-LB"/>
        </w:rPr>
        <w:t xml:space="preserve"> </w:t>
      </w:r>
      <w:r w:rsidRPr="00C23816">
        <w:rPr>
          <w:sz w:val="26"/>
          <w:szCs w:val="26"/>
          <w:lang w:val="en-US" w:bidi="ar-LB"/>
        </w:rPr>
        <w:t>5</w:t>
      </w:r>
      <w:r w:rsidRPr="0077217A">
        <w:rPr>
          <w:sz w:val="22"/>
          <w:szCs w:val="26"/>
          <w:lang w:val="en-US" w:bidi="ar-LB"/>
        </w:rPr>
        <w:t xml:space="preserve"> </w:t>
      </w:r>
      <w:r w:rsidRPr="0077217A">
        <w:rPr>
          <w:sz w:val="22"/>
          <w:szCs w:val="26"/>
          <w:rtl/>
          <w:lang w:val="en-US" w:bidi="ar-LB"/>
        </w:rPr>
        <w:t>دعم</w:t>
      </w:r>
      <w:r w:rsidRPr="0077217A">
        <w:rPr>
          <w:sz w:val="22"/>
          <w:szCs w:val="26"/>
          <w:lang w:val="en-US" w:bidi="ar-LB"/>
        </w:rPr>
        <w:t xml:space="preserve"> </w:t>
      </w:r>
      <w:r w:rsidRPr="0077217A">
        <w:rPr>
          <w:sz w:val="22"/>
          <w:szCs w:val="26"/>
          <w:rtl/>
          <w:lang w:val="en-US" w:bidi="ar-LB"/>
        </w:rPr>
        <w:t>هذه</w:t>
      </w:r>
      <w:r w:rsidRPr="0077217A">
        <w:rPr>
          <w:sz w:val="22"/>
          <w:szCs w:val="26"/>
          <w:lang w:val="en-US" w:bidi="ar-LB"/>
        </w:rPr>
        <w:t xml:space="preserve"> </w:t>
      </w:r>
      <w:r w:rsidRPr="0077217A">
        <w:rPr>
          <w:sz w:val="22"/>
          <w:szCs w:val="26"/>
          <w:rtl/>
          <w:lang w:val="en-US" w:bidi="ar-LB"/>
        </w:rPr>
        <w:t>الأعباء بذاتهم</w:t>
      </w:r>
      <w:r w:rsidRPr="0077217A">
        <w:rPr>
          <w:sz w:val="22"/>
          <w:szCs w:val="26"/>
          <w:lang w:val="en-US" w:bidi="ar-LB"/>
        </w:rPr>
        <w:t xml:space="preserve"> </w:t>
      </w:r>
      <w:r w:rsidRPr="0077217A">
        <w:rPr>
          <w:sz w:val="22"/>
          <w:szCs w:val="26"/>
          <w:rtl/>
          <w:lang w:val="en-US" w:bidi="ar-LB"/>
        </w:rPr>
        <w:t>وإذا</w:t>
      </w:r>
      <w:r w:rsidRPr="0077217A">
        <w:rPr>
          <w:sz w:val="22"/>
          <w:szCs w:val="26"/>
          <w:lang w:val="en-US" w:bidi="ar-LB"/>
        </w:rPr>
        <w:t xml:space="preserve"> </w:t>
      </w:r>
      <w:r w:rsidRPr="0077217A">
        <w:rPr>
          <w:sz w:val="22"/>
          <w:szCs w:val="26"/>
          <w:rtl/>
          <w:lang w:val="en-US" w:bidi="ar-LB"/>
        </w:rPr>
        <w:t>كانت</w:t>
      </w:r>
      <w:r w:rsidRPr="0077217A">
        <w:rPr>
          <w:sz w:val="22"/>
          <w:szCs w:val="26"/>
          <w:lang w:val="en-US" w:bidi="ar-LB"/>
        </w:rPr>
        <w:t xml:space="preserve"> </w:t>
      </w:r>
      <w:r w:rsidRPr="0077217A">
        <w:rPr>
          <w:sz w:val="22"/>
          <w:szCs w:val="26"/>
          <w:rtl/>
          <w:lang w:val="en-US" w:bidi="ar-LB"/>
        </w:rPr>
        <w:t>قد</w:t>
      </w:r>
      <w:r w:rsidRPr="0077217A">
        <w:rPr>
          <w:sz w:val="22"/>
          <w:szCs w:val="26"/>
          <w:lang w:val="en-US" w:bidi="ar-LB"/>
        </w:rPr>
        <w:t xml:space="preserve"> </w:t>
      </w:r>
      <w:r w:rsidRPr="0077217A">
        <w:rPr>
          <w:sz w:val="22"/>
          <w:szCs w:val="26"/>
          <w:rtl/>
          <w:lang w:val="en-US" w:bidi="ar-LB"/>
        </w:rPr>
        <w:t>دعيت</w:t>
      </w:r>
      <w:r w:rsidRPr="0077217A">
        <w:rPr>
          <w:sz w:val="22"/>
          <w:szCs w:val="26"/>
          <w:lang w:val="en-US" w:bidi="ar-LB"/>
        </w:rPr>
        <w:t xml:space="preserve"> </w:t>
      </w:r>
      <w:r w:rsidRPr="0077217A">
        <w:rPr>
          <w:sz w:val="22"/>
          <w:szCs w:val="26"/>
          <w:rtl/>
          <w:lang w:val="en-US" w:bidi="ar-LB"/>
        </w:rPr>
        <w:t>إلى</w:t>
      </w:r>
      <w:r w:rsidRPr="0077217A">
        <w:rPr>
          <w:sz w:val="22"/>
          <w:szCs w:val="26"/>
          <w:lang w:val="en-US" w:bidi="ar-LB"/>
        </w:rPr>
        <w:t xml:space="preserve"> </w:t>
      </w:r>
      <w:r w:rsidRPr="0077217A">
        <w:rPr>
          <w:sz w:val="22"/>
          <w:szCs w:val="26"/>
          <w:rtl/>
          <w:lang w:val="en-US" w:bidi="ar-LB"/>
        </w:rPr>
        <w:t>معالجة</w:t>
      </w:r>
      <w:r w:rsidRPr="0077217A">
        <w:rPr>
          <w:sz w:val="22"/>
          <w:szCs w:val="26"/>
          <w:lang w:val="en-US" w:bidi="ar-LB"/>
        </w:rPr>
        <w:t xml:space="preserve"> </w:t>
      </w:r>
      <w:r w:rsidRPr="0077217A">
        <w:rPr>
          <w:sz w:val="22"/>
          <w:szCs w:val="26"/>
          <w:rtl/>
          <w:lang w:val="en-US" w:bidi="ar-LB"/>
        </w:rPr>
        <w:t>المشكلة،</w:t>
      </w:r>
      <w:r w:rsidRPr="0077217A">
        <w:rPr>
          <w:sz w:val="22"/>
          <w:szCs w:val="26"/>
          <w:lang w:val="en-US" w:bidi="ar-LB"/>
        </w:rPr>
        <w:t xml:space="preserve"> </w:t>
      </w:r>
      <w:r w:rsidRPr="0077217A">
        <w:rPr>
          <w:sz w:val="22"/>
          <w:szCs w:val="26"/>
          <w:rtl/>
          <w:lang w:val="en-US" w:bidi="ar-LB"/>
        </w:rPr>
        <w:t>فينبغي</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تدعي</w:t>
      </w:r>
      <w:r w:rsidRPr="0077217A">
        <w:rPr>
          <w:sz w:val="22"/>
          <w:szCs w:val="26"/>
          <w:lang w:val="en-US" w:bidi="ar-LB"/>
        </w:rPr>
        <w:t xml:space="preserve"> </w:t>
      </w:r>
      <w:r w:rsidRPr="0077217A">
        <w:rPr>
          <w:sz w:val="22"/>
          <w:szCs w:val="26"/>
          <w:rtl/>
          <w:lang w:val="en-US" w:bidi="ar-LB"/>
        </w:rPr>
        <w:t>البلدان</w:t>
      </w:r>
      <w:r w:rsidRPr="0077217A">
        <w:rPr>
          <w:sz w:val="22"/>
          <w:szCs w:val="26"/>
          <w:lang w:val="en-US" w:bidi="ar-LB"/>
        </w:rPr>
        <w:t xml:space="preserve"> </w:t>
      </w:r>
      <w:r w:rsidRPr="0077217A">
        <w:rPr>
          <w:sz w:val="22"/>
          <w:szCs w:val="26"/>
          <w:rtl/>
          <w:lang w:val="en-US" w:bidi="ar-LB"/>
        </w:rPr>
        <w:t>غير</w:t>
      </w:r>
      <w:r w:rsidRPr="0077217A">
        <w:rPr>
          <w:sz w:val="22"/>
          <w:szCs w:val="26"/>
          <w:lang w:val="en-US" w:bidi="ar-LB"/>
        </w:rPr>
        <w:t xml:space="preserve"> </w:t>
      </w:r>
      <w:r w:rsidRPr="0077217A">
        <w:rPr>
          <w:sz w:val="22"/>
          <w:szCs w:val="26"/>
          <w:rtl/>
          <w:lang w:val="en-US" w:bidi="ar-LB"/>
        </w:rPr>
        <w:t>العاملة</w:t>
      </w:r>
      <w:r w:rsidRPr="0077217A">
        <w:rPr>
          <w:sz w:val="22"/>
          <w:szCs w:val="26"/>
          <w:lang w:val="en-US" w:bidi="ar-LB"/>
        </w:rPr>
        <w:t xml:space="preserve"> </w:t>
      </w:r>
      <w:r w:rsidRPr="0077217A">
        <w:rPr>
          <w:sz w:val="22"/>
          <w:szCs w:val="26"/>
          <w:rtl/>
          <w:lang w:val="en-US" w:bidi="ar-LB"/>
        </w:rPr>
        <w:t>بالمادة</w:t>
      </w:r>
      <w:r w:rsidRPr="0077217A">
        <w:rPr>
          <w:sz w:val="22"/>
          <w:szCs w:val="26"/>
          <w:lang w:val="en-US" w:bidi="ar-LB"/>
        </w:rPr>
        <w:t xml:space="preserve"> 5 </w:t>
      </w:r>
      <w:r w:rsidRPr="0077217A">
        <w:rPr>
          <w:sz w:val="22"/>
          <w:szCs w:val="26"/>
          <w:rtl/>
          <w:lang w:val="en-US" w:bidi="ar-LB"/>
        </w:rPr>
        <w:t>إلى</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تفعل</w:t>
      </w:r>
      <w:r w:rsidRPr="0077217A">
        <w:rPr>
          <w:sz w:val="22"/>
          <w:szCs w:val="26"/>
          <w:lang w:val="en-US" w:bidi="ar-LB"/>
        </w:rPr>
        <w:t xml:space="preserve"> </w:t>
      </w:r>
      <w:r w:rsidRPr="0077217A">
        <w:rPr>
          <w:sz w:val="22"/>
          <w:szCs w:val="26"/>
          <w:rtl/>
          <w:lang w:val="en-US" w:bidi="ar-LB"/>
        </w:rPr>
        <w:t>ذلك</w:t>
      </w:r>
      <w:r w:rsidRPr="0077217A">
        <w:rPr>
          <w:sz w:val="22"/>
          <w:szCs w:val="26"/>
          <w:lang w:val="en-US" w:bidi="ar-LB"/>
        </w:rPr>
        <w:t xml:space="preserve"> </w:t>
      </w:r>
      <w:r w:rsidRPr="0077217A">
        <w:rPr>
          <w:sz w:val="22"/>
          <w:szCs w:val="26"/>
          <w:rtl/>
          <w:lang w:val="en-US" w:bidi="ar-LB"/>
        </w:rPr>
        <w:t>أيضا</w:t>
      </w:r>
      <w:r w:rsidRPr="0077217A">
        <w:rPr>
          <w:sz w:val="22"/>
          <w:szCs w:val="26"/>
          <w:lang w:val="en-US" w:bidi="ar-LB"/>
        </w:rPr>
        <w:t>.</w:t>
      </w:r>
      <w:r w:rsidRPr="0077217A">
        <w:rPr>
          <w:sz w:val="22"/>
          <w:szCs w:val="26"/>
          <w:rtl/>
          <w:lang w:val="en-US" w:bidi="ar-LB"/>
        </w:rPr>
        <w:t xml:space="preserve"> فإذا</w:t>
      </w:r>
      <w:r w:rsidRPr="0077217A">
        <w:rPr>
          <w:sz w:val="22"/>
          <w:szCs w:val="26"/>
          <w:lang w:val="en-US" w:bidi="ar-LB"/>
        </w:rPr>
        <w:t xml:space="preserve"> </w:t>
      </w:r>
      <w:r w:rsidRPr="0077217A">
        <w:rPr>
          <w:sz w:val="22"/>
          <w:szCs w:val="26"/>
          <w:rtl/>
          <w:lang w:val="en-US" w:bidi="ar-LB"/>
        </w:rPr>
        <w:t>توافرت</w:t>
      </w:r>
      <w:r w:rsidRPr="0077217A">
        <w:rPr>
          <w:sz w:val="22"/>
          <w:szCs w:val="26"/>
          <w:lang w:val="en-US" w:bidi="ar-LB"/>
        </w:rPr>
        <w:t xml:space="preserve"> </w:t>
      </w:r>
      <w:r w:rsidRPr="0077217A">
        <w:rPr>
          <w:sz w:val="22"/>
          <w:szCs w:val="26"/>
          <w:rtl/>
          <w:lang w:val="en-US" w:bidi="ar-LB"/>
        </w:rPr>
        <w:t>آلية</w:t>
      </w:r>
      <w:r w:rsidRPr="0077217A">
        <w:rPr>
          <w:sz w:val="22"/>
          <w:szCs w:val="26"/>
          <w:lang w:val="en-US" w:bidi="ar-LB"/>
        </w:rPr>
        <w:t xml:space="preserve"> </w:t>
      </w:r>
      <w:r w:rsidRPr="0077217A">
        <w:rPr>
          <w:sz w:val="22"/>
          <w:szCs w:val="26"/>
          <w:rtl/>
          <w:lang w:val="en-US" w:bidi="ar-LB"/>
        </w:rPr>
        <w:t>لمعالجة</w:t>
      </w:r>
      <w:r w:rsidRPr="0077217A">
        <w:rPr>
          <w:sz w:val="22"/>
          <w:szCs w:val="26"/>
          <w:lang w:val="en-US" w:bidi="ar-LB"/>
        </w:rPr>
        <w:t xml:space="preserve"> </w:t>
      </w:r>
      <w:r w:rsidRPr="0077217A">
        <w:rPr>
          <w:sz w:val="22"/>
          <w:szCs w:val="26"/>
          <w:rtl/>
          <w:lang w:val="en-US" w:bidi="ar-LB"/>
        </w:rPr>
        <w:t>الاتجار</w:t>
      </w:r>
      <w:r w:rsidRPr="0077217A">
        <w:rPr>
          <w:sz w:val="22"/>
          <w:szCs w:val="26"/>
          <w:lang w:val="en-US" w:bidi="ar-LB"/>
        </w:rPr>
        <w:t xml:space="preserve"> </w:t>
      </w:r>
      <w:r w:rsidRPr="0077217A">
        <w:rPr>
          <w:sz w:val="22"/>
          <w:szCs w:val="26"/>
          <w:rtl/>
          <w:lang w:val="en-US" w:bidi="ar-LB"/>
        </w:rPr>
        <w:t>غير</w:t>
      </w:r>
      <w:r w:rsidRPr="0077217A">
        <w:rPr>
          <w:sz w:val="22"/>
          <w:szCs w:val="26"/>
          <w:lang w:val="en-US" w:bidi="ar-LB"/>
        </w:rPr>
        <w:t xml:space="preserve"> </w:t>
      </w:r>
      <w:r w:rsidRPr="0077217A">
        <w:rPr>
          <w:sz w:val="22"/>
          <w:szCs w:val="26"/>
          <w:rtl/>
          <w:lang w:val="en-US" w:bidi="ar-LB"/>
        </w:rPr>
        <w:t>المشروع،</w:t>
      </w:r>
      <w:r w:rsidRPr="0077217A">
        <w:rPr>
          <w:sz w:val="22"/>
          <w:szCs w:val="26"/>
          <w:lang w:val="en-US" w:bidi="ar-LB"/>
        </w:rPr>
        <w:t xml:space="preserve"> </w:t>
      </w:r>
      <w:r w:rsidRPr="0077217A">
        <w:rPr>
          <w:sz w:val="22"/>
          <w:szCs w:val="26"/>
          <w:rtl/>
          <w:lang w:val="en-US" w:bidi="ar-LB"/>
        </w:rPr>
        <w:t>فينبغي</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يشارك</w:t>
      </w:r>
      <w:r w:rsidRPr="0077217A">
        <w:rPr>
          <w:sz w:val="22"/>
          <w:szCs w:val="26"/>
          <w:lang w:val="en-US" w:bidi="ar-LB"/>
        </w:rPr>
        <w:t xml:space="preserve"> </w:t>
      </w:r>
      <w:r w:rsidRPr="0077217A">
        <w:rPr>
          <w:sz w:val="22"/>
          <w:szCs w:val="26"/>
          <w:rtl/>
          <w:lang w:val="en-US" w:bidi="ar-LB"/>
        </w:rPr>
        <w:t>الجميع</w:t>
      </w:r>
      <w:r w:rsidRPr="0077217A">
        <w:rPr>
          <w:sz w:val="22"/>
          <w:szCs w:val="26"/>
          <w:lang w:val="en-US" w:bidi="ar-LB"/>
        </w:rPr>
        <w:t xml:space="preserve"> </w:t>
      </w:r>
      <w:r w:rsidRPr="0077217A">
        <w:rPr>
          <w:sz w:val="22"/>
          <w:szCs w:val="26"/>
          <w:rtl/>
          <w:lang w:val="en-US" w:bidi="ar-LB"/>
        </w:rPr>
        <w:t>ومن</w:t>
      </w:r>
      <w:r w:rsidRPr="0077217A">
        <w:rPr>
          <w:sz w:val="22"/>
          <w:szCs w:val="26"/>
          <w:lang w:val="en-US" w:bidi="ar-LB"/>
        </w:rPr>
        <w:t xml:space="preserve"> </w:t>
      </w:r>
      <w:r w:rsidRPr="0077217A">
        <w:rPr>
          <w:sz w:val="22"/>
          <w:szCs w:val="26"/>
          <w:rtl/>
          <w:lang w:val="en-US" w:bidi="ar-LB"/>
        </w:rPr>
        <w:t>ثم</w:t>
      </w:r>
      <w:r w:rsidRPr="0077217A">
        <w:rPr>
          <w:sz w:val="22"/>
          <w:szCs w:val="26"/>
          <w:lang w:val="en-US" w:bidi="ar-LB"/>
        </w:rPr>
        <w:t xml:space="preserve"> </w:t>
      </w:r>
      <w:r w:rsidRPr="0077217A">
        <w:rPr>
          <w:sz w:val="22"/>
          <w:szCs w:val="26"/>
          <w:rtl/>
          <w:lang w:val="en-US" w:bidi="ar-LB"/>
        </w:rPr>
        <w:t>ينبغي</w:t>
      </w:r>
      <w:r w:rsidRPr="0077217A">
        <w:rPr>
          <w:sz w:val="22"/>
          <w:szCs w:val="26"/>
          <w:lang w:val="en-US" w:bidi="ar-LB"/>
        </w:rPr>
        <w:t xml:space="preserve"> </w:t>
      </w:r>
      <w:r w:rsidRPr="0077217A">
        <w:rPr>
          <w:sz w:val="22"/>
          <w:szCs w:val="26"/>
          <w:rtl/>
          <w:lang w:val="en-US" w:bidi="ar-LB"/>
        </w:rPr>
        <w:t>معالجة</w:t>
      </w:r>
      <w:r w:rsidRPr="0077217A">
        <w:rPr>
          <w:sz w:val="22"/>
          <w:szCs w:val="26"/>
          <w:lang w:val="en-US" w:bidi="ar-LB"/>
        </w:rPr>
        <w:t xml:space="preserve"> </w:t>
      </w:r>
      <w:r w:rsidRPr="0077217A">
        <w:rPr>
          <w:sz w:val="22"/>
          <w:szCs w:val="26"/>
          <w:rtl/>
          <w:lang w:val="en-US" w:bidi="ar-LB"/>
        </w:rPr>
        <w:t>المسألة</w:t>
      </w:r>
      <w:r w:rsidRPr="0077217A">
        <w:rPr>
          <w:sz w:val="22"/>
          <w:szCs w:val="26"/>
          <w:lang w:val="en-US" w:bidi="ar-LB"/>
        </w:rPr>
        <w:t xml:space="preserve"> </w:t>
      </w:r>
      <w:r w:rsidRPr="0077217A">
        <w:rPr>
          <w:sz w:val="22"/>
          <w:szCs w:val="26"/>
          <w:rtl/>
          <w:lang w:val="en-US" w:bidi="ar-LB"/>
        </w:rPr>
        <w:t>بواسطة اجتماع</w:t>
      </w:r>
      <w:r w:rsidRPr="0077217A">
        <w:rPr>
          <w:sz w:val="22"/>
          <w:szCs w:val="26"/>
          <w:lang w:val="en-US" w:bidi="ar-LB"/>
        </w:rPr>
        <w:t xml:space="preserve"> </w:t>
      </w:r>
      <w:r w:rsidRPr="0077217A">
        <w:rPr>
          <w:sz w:val="22"/>
          <w:szCs w:val="26"/>
          <w:rtl/>
          <w:lang w:val="en-US" w:bidi="ar-LB"/>
        </w:rPr>
        <w:t>الأطراف</w:t>
      </w:r>
      <w:r w:rsidRPr="0077217A">
        <w:rPr>
          <w:sz w:val="22"/>
          <w:szCs w:val="26"/>
          <w:lang w:val="en-US" w:bidi="ar-LB"/>
        </w:rPr>
        <w:t xml:space="preserve"> </w:t>
      </w:r>
      <w:r w:rsidRPr="0077217A">
        <w:rPr>
          <w:sz w:val="22"/>
          <w:szCs w:val="26"/>
          <w:rtl/>
          <w:lang w:val="en-US" w:bidi="ar-LB"/>
        </w:rPr>
        <w:t>وليس</w:t>
      </w:r>
      <w:r w:rsidRPr="0077217A">
        <w:rPr>
          <w:sz w:val="22"/>
          <w:szCs w:val="26"/>
          <w:lang w:val="en-US" w:bidi="ar-LB"/>
        </w:rPr>
        <w:t xml:space="preserve"> </w:t>
      </w:r>
      <w:r w:rsidRPr="0077217A">
        <w:rPr>
          <w:sz w:val="22"/>
          <w:szCs w:val="26"/>
          <w:rtl/>
          <w:lang w:val="en-US" w:bidi="ar-LB"/>
        </w:rPr>
        <w:t>اللجنة</w:t>
      </w:r>
      <w:r w:rsidRPr="0077217A">
        <w:rPr>
          <w:sz w:val="22"/>
          <w:szCs w:val="26"/>
          <w:lang w:val="en-US" w:bidi="ar-LB"/>
        </w:rPr>
        <w:t xml:space="preserve"> </w:t>
      </w:r>
      <w:r w:rsidRPr="0077217A">
        <w:rPr>
          <w:sz w:val="22"/>
          <w:szCs w:val="26"/>
          <w:rtl/>
          <w:lang w:val="en-US" w:bidi="ar-LB"/>
        </w:rPr>
        <w:t>التنفيذية</w:t>
      </w:r>
      <w:r w:rsidRPr="0077217A">
        <w:rPr>
          <w:sz w:val="22"/>
          <w:szCs w:val="26"/>
          <w:lang w:val="en-US" w:bidi="ar-LB"/>
        </w:rPr>
        <w:t>.</w:t>
      </w:r>
    </w:p>
    <w:p w14:paraId="66E0BC2D" w14:textId="77777777" w:rsidR="00F9188C" w:rsidRPr="0077217A" w:rsidRDefault="00F9188C" w:rsidP="00F9188C">
      <w:pPr>
        <w:pStyle w:val="StyleHeader4Para4Left0Firstline0"/>
        <w:widowControl/>
        <w:numPr>
          <w:ilvl w:val="0"/>
          <w:numId w:val="29"/>
        </w:numPr>
        <w:tabs>
          <w:tab w:val="clear" w:pos="2880"/>
          <w:tab w:val="clear" w:pos="5760"/>
        </w:tabs>
        <w:autoSpaceDE w:val="0"/>
        <w:autoSpaceDN w:val="0"/>
        <w:bidi/>
        <w:adjustRightInd w:val="0"/>
        <w:ind w:left="4" w:firstLine="0"/>
        <w:rPr>
          <w:sz w:val="22"/>
          <w:szCs w:val="26"/>
          <w:lang w:val="en-US" w:bidi="ar-LB"/>
        </w:rPr>
      </w:pPr>
      <w:r w:rsidRPr="0077217A">
        <w:rPr>
          <w:sz w:val="22"/>
          <w:szCs w:val="26"/>
          <w:rtl/>
          <w:lang w:val="en-US" w:bidi="ar-LB"/>
        </w:rPr>
        <w:t>وأيد</w:t>
      </w:r>
      <w:r w:rsidRPr="0077217A">
        <w:rPr>
          <w:sz w:val="22"/>
          <w:szCs w:val="26"/>
          <w:lang w:val="en-US" w:bidi="ar-LB"/>
        </w:rPr>
        <w:t xml:space="preserve"> </w:t>
      </w:r>
      <w:r w:rsidRPr="0077217A">
        <w:rPr>
          <w:sz w:val="22"/>
          <w:szCs w:val="26"/>
          <w:rtl/>
          <w:lang w:val="en-US" w:bidi="ar-LB"/>
        </w:rPr>
        <w:t>العديد</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الأعضاء</w:t>
      </w:r>
      <w:r w:rsidRPr="0077217A">
        <w:rPr>
          <w:sz w:val="22"/>
          <w:szCs w:val="26"/>
          <w:lang w:val="en-US" w:bidi="ar-LB"/>
        </w:rPr>
        <w:t xml:space="preserve"> </w:t>
      </w:r>
      <w:r w:rsidRPr="0077217A">
        <w:rPr>
          <w:sz w:val="22"/>
          <w:szCs w:val="26"/>
          <w:rtl/>
          <w:lang w:val="en-US" w:bidi="ar-LB"/>
        </w:rPr>
        <w:t>وجهات</w:t>
      </w:r>
      <w:r w:rsidRPr="0077217A">
        <w:rPr>
          <w:sz w:val="22"/>
          <w:szCs w:val="26"/>
          <w:lang w:val="en-US" w:bidi="ar-LB"/>
        </w:rPr>
        <w:t xml:space="preserve"> </w:t>
      </w:r>
      <w:r w:rsidRPr="0077217A">
        <w:rPr>
          <w:sz w:val="22"/>
          <w:szCs w:val="26"/>
          <w:rtl/>
          <w:lang w:val="en-US" w:bidi="ar-LB"/>
        </w:rPr>
        <w:t>النظر</w:t>
      </w:r>
      <w:r w:rsidRPr="0077217A">
        <w:rPr>
          <w:sz w:val="22"/>
          <w:szCs w:val="26"/>
          <w:lang w:val="en-US" w:bidi="ar-LB"/>
        </w:rPr>
        <w:t xml:space="preserve"> </w:t>
      </w:r>
      <w:r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أعرب</w:t>
      </w:r>
      <w:r w:rsidRPr="0077217A">
        <w:rPr>
          <w:sz w:val="22"/>
          <w:szCs w:val="26"/>
          <w:lang w:val="en-US" w:bidi="ar-LB"/>
        </w:rPr>
        <w:t xml:space="preserve"> </w:t>
      </w:r>
      <w:r w:rsidRPr="0077217A">
        <w:rPr>
          <w:sz w:val="22"/>
          <w:szCs w:val="26"/>
          <w:rtl/>
          <w:lang w:val="en-US" w:bidi="ar-LB"/>
        </w:rPr>
        <w:t>عنها</w:t>
      </w:r>
      <w:r w:rsidRPr="0077217A">
        <w:rPr>
          <w:sz w:val="22"/>
          <w:szCs w:val="26"/>
          <w:lang w:val="en-US" w:bidi="ar-LB"/>
        </w:rPr>
        <w:t xml:space="preserve"> </w:t>
      </w:r>
      <w:r w:rsidRPr="0077217A">
        <w:rPr>
          <w:sz w:val="22"/>
          <w:szCs w:val="26"/>
          <w:rtl/>
          <w:lang w:val="en-US" w:bidi="ar-LB"/>
        </w:rPr>
        <w:t>ممثل</w:t>
      </w:r>
      <w:r w:rsidRPr="0077217A">
        <w:rPr>
          <w:sz w:val="22"/>
          <w:szCs w:val="26"/>
          <w:lang w:val="en-US" w:bidi="ar-LB"/>
        </w:rPr>
        <w:t xml:space="preserve"> </w:t>
      </w:r>
      <w:r w:rsidRPr="0077217A">
        <w:rPr>
          <w:sz w:val="22"/>
          <w:szCs w:val="26"/>
          <w:rtl/>
          <w:lang w:val="en-US" w:bidi="ar-LB"/>
        </w:rPr>
        <w:t>الكويت،</w:t>
      </w:r>
      <w:r w:rsidRPr="0077217A">
        <w:rPr>
          <w:sz w:val="22"/>
          <w:szCs w:val="26"/>
          <w:lang w:val="en-US" w:bidi="ar-LB"/>
        </w:rPr>
        <w:t xml:space="preserve"> </w:t>
      </w:r>
      <w:r w:rsidRPr="0077217A">
        <w:rPr>
          <w:sz w:val="22"/>
          <w:szCs w:val="26"/>
          <w:rtl/>
          <w:lang w:val="en-US" w:bidi="ar-LB"/>
        </w:rPr>
        <w:t>وأشاروا</w:t>
      </w:r>
      <w:r w:rsidRPr="0077217A">
        <w:rPr>
          <w:sz w:val="22"/>
          <w:szCs w:val="26"/>
          <w:lang w:val="en-US" w:bidi="ar-LB"/>
        </w:rPr>
        <w:t xml:space="preserve"> </w:t>
      </w:r>
      <w:r w:rsidRPr="0077217A">
        <w:rPr>
          <w:sz w:val="22"/>
          <w:szCs w:val="26"/>
          <w:rtl/>
          <w:lang w:val="en-US" w:bidi="ar-LB"/>
        </w:rPr>
        <w:t>إلى</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المهم</w:t>
      </w:r>
      <w:r w:rsidRPr="0077217A">
        <w:rPr>
          <w:sz w:val="22"/>
          <w:szCs w:val="26"/>
          <w:lang w:val="en-US" w:bidi="ar-LB"/>
        </w:rPr>
        <w:t xml:space="preserve"> </w:t>
      </w:r>
      <w:r w:rsidRPr="0077217A">
        <w:rPr>
          <w:sz w:val="22"/>
          <w:szCs w:val="26"/>
          <w:rtl/>
          <w:lang w:val="en-US" w:bidi="ar-LB"/>
        </w:rPr>
        <w:t>عدم اتخاذ إجراء</w:t>
      </w:r>
      <w:r w:rsidRPr="0077217A">
        <w:rPr>
          <w:sz w:val="22"/>
          <w:szCs w:val="26"/>
          <w:lang w:val="en-US" w:bidi="ar-LB"/>
        </w:rPr>
        <w:t xml:space="preserve"> </w:t>
      </w:r>
      <w:r w:rsidRPr="0077217A">
        <w:rPr>
          <w:sz w:val="22"/>
          <w:szCs w:val="26"/>
          <w:rtl/>
          <w:lang w:val="en-US" w:bidi="ar-LB"/>
        </w:rPr>
        <w:t>متعجل.</w:t>
      </w:r>
      <w:r w:rsidRPr="0077217A">
        <w:rPr>
          <w:sz w:val="22"/>
          <w:szCs w:val="26"/>
          <w:lang w:val="en-US" w:bidi="ar-LB"/>
        </w:rPr>
        <w:t xml:space="preserve"> </w:t>
      </w:r>
      <w:r w:rsidRPr="0077217A">
        <w:rPr>
          <w:sz w:val="22"/>
          <w:szCs w:val="26"/>
          <w:rtl/>
          <w:lang w:val="en-US" w:bidi="ar-LB"/>
        </w:rPr>
        <w:t>وفيما</w:t>
      </w:r>
      <w:r w:rsidRPr="0077217A">
        <w:rPr>
          <w:sz w:val="22"/>
          <w:szCs w:val="26"/>
          <w:lang w:val="en-US" w:bidi="ar-LB"/>
        </w:rPr>
        <w:t xml:space="preserve"> </w:t>
      </w:r>
      <w:r w:rsidRPr="0077217A">
        <w:rPr>
          <w:sz w:val="22"/>
          <w:szCs w:val="26"/>
          <w:rtl/>
          <w:lang w:val="en-US" w:bidi="ar-LB"/>
        </w:rPr>
        <w:t>يتعلق</w:t>
      </w:r>
      <w:r w:rsidRPr="0077217A">
        <w:rPr>
          <w:sz w:val="22"/>
          <w:szCs w:val="26"/>
          <w:lang w:val="en-US" w:bidi="ar-LB"/>
        </w:rPr>
        <w:t xml:space="preserve"> </w:t>
      </w:r>
      <w:r w:rsidRPr="0077217A">
        <w:rPr>
          <w:sz w:val="22"/>
          <w:szCs w:val="26"/>
          <w:rtl/>
          <w:lang w:val="en-US" w:bidi="ar-LB"/>
        </w:rPr>
        <w:t>بالمشروعات</w:t>
      </w:r>
      <w:r w:rsidRPr="0077217A">
        <w:rPr>
          <w:sz w:val="22"/>
          <w:szCs w:val="26"/>
          <w:lang w:val="en-US" w:bidi="ar-LB"/>
        </w:rPr>
        <w:t xml:space="preserve"> </w:t>
      </w:r>
      <w:r w:rsidRPr="0077217A">
        <w:rPr>
          <w:sz w:val="22"/>
          <w:szCs w:val="26"/>
          <w:rtl/>
          <w:lang w:val="en-US" w:bidi="ar-LB"/>
        </w:rPr>
        <w:t>المستكملة،</w:t>
      </w:r>
      <w:r w:rsidRPr="0077217A">
        <w:rPr>
          <w:sz w:val="22"/>
          <w:szCs w:val="26"/>
          <w:lang w:val="en-US" w:bidi="ar-LB"/>
        </w:rPr>
        <w:t xml:space="preserve"> </w:t>
      </w:r>
      <w:r w:rsidRPr="0077217A">
        <w:rPr>
          <w:sz w:val="22"/>
          <w:szCs w:val="26"/>
          <w:rtl/>
          <w:lang w:val="en-US" w:bidi="ar-LB"/>
        </w:rPr>
        <w:t>أشير</w:t>
      </w:r>
      <w:r w:rsidRPr="0077217A">
        <w:rPr>
          <w:sz w:val="22"/>
          <w:szCs w:val="26"/>
          <w:lang w:val="en-US" w:bidi="ar-LB"/>
        </w:rPr>
        <w:t xml:space="preserve"> </w:t>
      </w:r>
      <w:r w:rsidRPr="0077217A">
        <w:rPr>
          <w:sz w:val="22"/>
          <w:szCs w:val="26"/>
          <w:rtl/>
          <w:lang w:val="en-US" w:bidi="ar-LB"/>
        </w:rPr>
        <w:t>إلى</w:t>
      </w:r>
      <w:r w:rsidRPr="0077217A">
        <w:rPr>
          <w:sz w:val="22"/>
          <w:szCs w:val="26"/>
          <w:lang w:val="en-US" w:bidi="ar-LB"/>
        </w:rPr>
        <w:t xml:space="preserve"> </w:t>
      </w:r>
      <w:r w:rsidRPr="0077217A">
        <w:rPr>
          <w:sz w:val="22"/>
          <w:szCs w:val="26"/>
          <w:rtl/>
          <w:lang w:val="en-US" w:bidi="ar-LB"/>
        </w:rPr>
        <w:t>أنه</w:t>
      </w:r>
      <w:r w:rsidRPr="0077217A">
        <w:rPr>
          <w:sz w:val="22"/>
          <w:szCs w:val="26"/>
          <w:lang w:val="en-US" w:bidi="ar-LB"/>
        </w:rPr>
        <w:t xml:space="preserve"> </w:t>
      </w:r>
      <w:r w:rsidRPr="0077217A">
        <w:rPr>
          <w:sz w:val="22"/>
          <w:szCs w:val="26"/>
          <w:rtl/>
          <w:lang w:val="en-US" w:bidi="ar-LB"/>
        </w:rPr>
        <w:t>بمجرد</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ينتهي</w:t>
      </w:r>
      <w:r w:rsidRPr="0077217A">
        <w:rPr>
          <w:sz w:val="22"/>
          <w:szCs w:val="26"/>
          <w:lang w:val="en-US" w:bidi="ar-LB"/>
        </w:rPr>
        <w:t xml:space="preserve"> </w:t>
      </w:r>
      <w:r w:rsidRPr="0077217A">
        <w:rPr>
          <w:sz w:val="22"/>
          <w:szCs w:val="26"/>
          <w:rtl/>
          <w:lang w:val="en-US" w:bidi="ar-LB"/>
        </w:rPr>
        <w:t>المشروع،</w:t>
      </w:r>
      <w:r w:rsidRPr="0077217A">
        <w:rPr>
          <w:sz w:val="22"/>
          <w:szCs w:val="26"/>
          <w:lang w:val="en-US" w:bidi="ar-LB"/>
        </w:rPr>
        <w:t xml:space="preserve"> </w:t>
      </w:r>
      <w:r w:rsidRPr="0077217A">
        <w:rPr>
          <w:sz w:val="22"/>
          <w:szCs w:val="26"/>
          <w:rtl/>
          <w:lang w:val="en-US" w:bidi="ar-LB"/>
        </w:rPr>
        <w:t>يصبح</w:t>
      </w:r>
      <w:r w:rsidRPr="0077217A">
        <w:rPr>
          <w:sz w:val="22"/>
          <w:szCs w:val="26"/>
          <w:lang w:val="en-US" w:bidi="ar-LB"/>
        </w:rPr>
        <w:t xml:space="preserve"> </w:t>
      </w:r>
      <w:r w:rsidRPr="0077217A">
        <w:rPr>
          <w:sz w:val="22"/>
          <w:szCs w:val="26"/>
          <w:rtl/>
          <w:lang w:val="en-US" w:bidi="ar-LB"/>
        </w:rPr>
        <w:t>الرصد</w:t>
      </w:r>
      <w:r w:rsidRPr="0077217A">
        <w:rPr>
          <w:sz w:val="22"/>
          <w:szCs w:val="26"/>
          <w:lang w:val="en-US" w:bidi="ar-LB"/>
        </w:rPr>
        <w:t xml:space="preserve"> </w:t>
      </w:r>
      <w:r w:rsidRPr="0077217A">
        <w:rPr>
          <w:sz w:val="22"/>
          <w:szCs w:val="26"/>
          <w:rtl/>
          <w:lang w:val="en-US" w:bidi="ar-LB"/>
        </w:rPr>
        <w:t>مسألة تتعلق</w:t>
      </w:r>
      <w:r w:rsidRPr="0077217A">
        <w:rPr>
          <w:sz w:val="22"/>
          <w:szCs w:val="26"/>
          <w:lang w:val="en-US" w:bidi="ar-LB"/>
        </w:rPr>
        <w:t xml:space="preserve"> </w:t>
      </w:r>
      <w:r w:rsidRPr="0077217A">
        <w:rPr>
          <w:sz w:val="22"/>
          <w:szCs w:val="26"/>
          <w:rtl/>
          <w:lang w:val="en-US" w:bidi="ar-LB"/>
        </w:rPr>
        <w:t>بالسيادة</w:t>
      </w:r>
      <w:r w:rsidRPr="0077217A">
        <w:rPr>
          <w:sz w:val="22"/>
          <w:szCs w:val="26"/>
          <w:lang w:val="en-US" w:bidi="ar-LB"/>
        </w:rPr>
        <w:t xml:space="preserve"> </w:t>
      </w:r>
      <w:r w:rsidRPr="0077217A">
        <w:rPr>
          <w:sz w:val="22"/>
          <w:szCs w:val="26"/>
          <w:rtl/>
          <w:lang w:val="en-US" w:bidi="ar-LB"/>
        </w:rPr>
        <w:t>الوطنية.</w:t>
      </w:r>
      <w:r w:rsidRPr="0077217A">
        <w:rPr>
          <w:sz w:val="22"/>
          <w:szCs w:val="26"/>
          <w:lang w:val="en-US" w:bidi="ar-LB"/>
        </w:rPr>
        <w:t xml:space="preserve"> </w:t>
      </w:r>
      <w:r w:rsidRPr="0077217A">
        <w:rPr>
          <w:sz w:val="22"/>
          <w:szCs w:val="26"/>
          <w:rtl/>
          <w:lang w:val="en-US" w:bidi="ar-LB"/>
        </w:rPr>
        <w:t>وبغية</w:t>
      </w:r>
      <w:r w:rsidRPr="0077217A">
        <w:rPr>
          <w:sz w:val="22"/>
          <w:szCs w:val="26"/>
          <w:lang w:val="en-US" w:bidi="ar-LB"/>
        </w:rPr>
        <w:t xml:space="preserve"> </w:t>
      </w:r>
      <w:r w:rsidRPr="0077217A">
        <w:rPr>
          <w:sz w:val="22"/>
          <w:szCs w:val="26"/>
          <w:rtl/>
          <w:lang w:val="en-US" w:bidi="ar-LB"/>
        </w:rPr>
        <w:t>معالجة</w:t>
      </w:r>
      <w:r w:rsidRPr="0077217A">
        <w:rPr>
          <w:sz w:val="22"/>
          <w:szCs w:val="26"/>
          <w:lang w:val="en-US" w:bidi="ar-LB"/>
        </w:rPr>
        <w:t xml:space="preserve"> </w:t>
      </w:r>
      <w:r w:rsidRPr="0077217A">
        <w:rPr>
          <w:sz w:val="22"/>
          <w:szCs w:val="26"/>
          <w:rtl/>
          <w:lang w:val="en-US" w:bidi="ar-LB"/>
        </w:rPr>
        <w:t>تحدى</w:t>
      </w:r>
      <w:r w:rsidRPr="0077217A">
        <w:rPr>
          <w:sz w:val="22"/>
          <w:szCs w:val="26"/>
          <w:lang w:val="en-US" w:bidi="ar-LB"/>
        </w:rPr>
        <w:t xml:space="preserve"> </w:t>
      </w:r>
      <w:r w:rsidRPr="0077217A">
        <w:rPr>
          <w:sz w:val="22"/>
          <w:szCs w:val="26"/>
          <w:rtl/>
          <w:lang w:val="en-US" w:bidi="ar-LB"/>
        </w:rPr>
        <w:t>الاطلاق</w:t>
      </w:r>
      <w:r w:rsidRPr="0077217A">
        <w:rPr>
          <w:sz w:val="22"/>
          <w:szCs w:val="26"/>
          <w:lang w:val="en-US" w:bidi="ar-LB"/>
        </w:rPr>
        <w:t xml:space="preserve"> </w:t>
      </w:r>
      <w:r w:rsidRPr="0077217A">
        <w:rPr>
          <w:sz w:val="22"/>
          <w:szCs w:val="26"/>
          <w:rtl/>
          <w:lang w:val="en-US" w:bidi="ar-LB"/>
        </w:rPr>
        <w:t>غير</w:t>
      </w:r>
      <w:r w:rsidRPr="0077217A">
        <w:rPr>
          <w:sz w:val="22"/>
          <w:szCs w:val="26"/>
          <w:lang w:val="en-US" w:bidi="ar-LB"/>
        </w:rPr>
        <w:t xml:space="preserve"> </w:t>
      </w:r>
      <w:r w:rsidRPr="0077217A">
        <w:rPr>
          <w:sz w:val="22"/>
          <w:szCs w:val="26"/>
          <w:rtl/>
          <w:lang w:val="en-US" w:bidi="ar-LB"/>
        </w:rPr>
        <w:t>المتوقع</w:t>
      </w:r>
      <w:r w:rsidRPr="0077217A">
        <w:rPr>
          <w:sz w:val="22"/>
          <w:szCs w:val="26"/>
          <w:lang w:val="en-US" w:bidi="ar-LB"/>
        </w:rPr>
        <w:t xml:space="preserve"> </w:t>
      </w:r>
      <w:r w:rsidRPr="0077217A">
        <w:rPr>
          <w:sz w:val="22"/>
          <w:szCs w:val="26"/>
          <w:rtl/>
          <w:lang w:val="en-US" w:bidi="ar-LB"/>
        </w:rPr>
        <w:t>للمواد</w:t>
      </w:r>
      <w:r w:rsidRPr="0077217A">
        <w:rPr>
          <w:sz w:val="22"/>
          <w:szCs w:val="26"/>
          <w:lang w:val="en-US" w:bidi="ar-LB"/>
        </w:rPr>
        <w:t xml:space="preserve"> </w:t>
      </w:r>
      <w:r w:rsidRPr="0077217A">
        <w:rPr>
          <w:sz w:val="22"/>
          <w:szCs w:val="26"/>
          <w:rtl/>
          <w:lang w:val="en-US" w:bidi="ar-LB"/>
        </w:rPr>
        <w:t>المستنفدة</w:t>
      </w:r>
      <w:r w:rsidRPr="0077217A">
        <w:rPr>
          <w:sz w:val="22"/>
          <w:szCs w:val="26"/>
          <w:lang w:val="en-US" w:bidi="ar-LB"/>
        </w:rPr>
        <w:t xml:space="preserve"> </w:t>
      </w:r>
      <w:r w:rsidRPr="0077217A">
        <w:rPr>
          <w:sz w:val="22"/>
          <w:szCs w:val="26"/>
          <w:rtl/>
          <w:lang w:val="en-US" w:bidi="ar-LB"/>
        </w:rPr>
        <w:t>للأوزون،</w:t>
      </w:r>
      <w:r w:rsidRPr="0077217A">
        <w:rPr>
          <w:sz w:val="22"/>
          <w:szCs w:val="26"/>
          <w:lang w:val="en-US" w:bidi="ar-LB"/>
        </w:rPr>
        <w:t xml:space="preserve"> </w:t>
      </w:r>
      <w:r w:rsidRPr="0077217A">
        <w:rPr>
          <w:sz w:val="22"/>
          <w:szCs w:val="26"/>
          <w:rtl/>
          <w:lang w:val="en-US" w:bidi="ar-LB"/>
        </w:rPr>
        <w:t>يتعين</w:t>
      </w:r>
      <w:r w:rsidRPr="0077217A">
        <w:rPr>
          <w:sz w:val="22"/>
          <w:szCs w:val="26"/>
          <w:lang w:val="en-US" w:bidi="ar-LB"/>
        </w:rPr>
        <w:t xml:space="preserve"> </w:t>
      </w:r>
      <w:r w:rsidRPr="0077217A">
        <w:rPr>
          <w:sz w:val="22"/>
          <w:szCs w:val="26"/>
          <w:rtl/>
          <w:lang w:val="en-US" w:bidi="ar-LB"/>
        </w:rPr>
        <w:t>فهم</w:t>
      </w:r>
      <w:r w:rsidRPr="0077217A">
        <w:rPr>
          <w:sz w:val="22"/>
          <w:szCs w:val="26"/>
          <w:lang w:val="en-US" w:bidi="ar-LB"/>
        </w:rPr>
        <w:t xml:space="preserve"> </w:t>
      </w:r>
      <w:r w:rsidRPr="0077217A">
        <w:rPr>
          <w:sz w:val="22"/>
          <w:szCs w:val="26"/>
          <w:rtl/>
          <w:lang w:val="en-US" w:bidi="ar-LB"/>
        </w:rPr>
        <w:t>أسباب</w:t>
      </w:r>
      <w:r w:rsidRPr="0077217A">
        <w:rPr>
          <w:sz w:val="22"/>
          <w:szCs w:val="26"/>
          <w:lang w:val="en-US" w:bidi="ar-LB"/>
        </w:rPr>
        <w:t xml:space="preserve"> </w:t>
      </w:r>
      <w:r w:rsidRPr="0077217A">
        <w:rPr>
          <w:sz w:val="22"/>
          <w:szCs w:val="26"/>
          <w:rtl/>
          <w:lang w:val="en-US" w:bidi="ar-LB"/>
        </w:rPr>
        <w:t>هذا الإطلاق</w:t>
      </w:r>
      <w:r w:rsidRPr="0077217A">
        <w:rPr>
          <w:sz w:val="22"/>
          <w:szCs w:val="26"/>
          <w:lang w:val="en-US" w:bidi="ar-LB"/>
        </w:rPr>
        <w:t xml:space="preserve"> </w:t>
      </w:r>
      <w:r w:rsidRPr="0077217A">
        <w:rPr>
          <w:sz w:val="22"/>
          <w:szCs w:val="26"/>
          <w:rtl/>
          <w:lang w:val="en-US" w:bidi="ar-LB"/>
        </w:rPr>
        <w:t>بصورة</w:t>
      </w:r>
      <w:r w:rsidRPr="0077217A">
        <w:rPr>
          <w:sz w:val="22"/>
          <w:szCs w:val="26"/>
          <w:lang w:val="en-US" w:bidi="ar-LB"/>
        </w:rPr>
        <w:t xml:space="preserve"> </w:t>
      </w:r>
      <w:r w:rsidRPr="0077217A">
        <w:rPr>
          <w:sz w:val="22"/>
          <w:szCs w:val="26"/>
          <w:rtl/>
          <w:lang w:val="en-US" w:bidi="ar-LB"/>
        </w:rPr>
        <w:t>أفضل. وفي</w:t>
      </w:r>
      <w:r w:rsidRPr="0077217A">
        <w:rPr>
          <w:sz w:val="22"/>
          <w:szCs w:val="26"/>
          <w:lang w:val="en-US" w:bidi="ar-LB"/>
        </w:rPr>
        <w:t xml:space="preserve"> </w:t>
      </w:r>
      <w:r w:rsidRPr="0077217A">
        <w:rPr>
          <w:sz w:val="22"/>
          <w:szCs w:val="26"/>
          <w:rtl/>
          <w:lang w:val="en-US" w:bidi="ar-LB"/>
        </w:rPr>
        <w:t>حين</w:t>
      </w:r>
      <w:r w:rsidRPr="0077217A">
        <w:rPr>
          <w:sz w:val="22"/>
          <w:szCs w:val="26"/>
          <w:lang w:val="en-US" w:bidi="ar-LB"/>
        </w:rPr>
        <w:t xml:space="preserve"> </w:t>
      </w:r>
      <w:r w:rsidRPr="0077217A">
        <w:rPr>
          <w:sz w:val="22"/>
          <w:szCs w:val="26"/>
          <w:rtl/>
          <w:lang w:val="en-US" w:bidi="ar-LB"/>
        </w:rPr>
        <w:t>أن</w:t>
      </w:r>
      <w:r w:rsidRPr="0077217A">
        <w:rPr>
          <w:sz w:val="22"/>
          <w:szCs w:val="26"/>
          <w:lang w:val="en-US" w:bidi="ar-LB"/>
        </w:rPr>
        <w:t xml:space="preserve"> </w:t>
      </w:r>
      <w:r w:rsidRPr="0077217A">
        <w:rPr>
          <w:sz w:val="22"/>
          <w:szCs w:val="26"/>
          <w:rtl/>
          <w:lang w:val="en-US" w:bidi="ar-LB"/>
        </w:rPr>
        <w:t>المسائل</w:t>
      </w:r>
      <w:r w:rsidRPr="0077217A">
        <w:rPr>
          <w:sz w:val="22"/>
          <w:szCs w:val="26"/>
          <w:lang w:val="en-US" w:bidi="ar-LB"/>
        </w:rPr>
        <w:t xml:space="preserve"> </w:t>
      </w:r>
      <w:r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أثيرت</w:t>
      </w:r>
      <w:r w:rsidRPr="0077217A">
        <w:rPr>
          <w:sz w:val="22"/>
          <w:szCs w:val="26"/>
          <w:lang w:val="en-US" w:bidi="ar-LB"/>
        </w:rPr>
        <w:t xml:space="preserve"> </w:t>
      </w:r>
      <w:r w:rsidRPr="0077217A">
        <w:rPr>
          <w:sz w:val="22"/>
          <w:szCs w:val="26"/>
          <w:rtl/>
          <w:lang w:val="en-US" w:bidi="ar-LB"/>
        </w:rPr>
        <w:t>تؤثر</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كل</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بلدان</w:t>
      </w:r>
      <w:r w:rsidRPr="0077217A">
        <w:rPr>
          <w:sz w:val="22"/>
          <w:szCs w:val="26"/>
          <w:lang w:val="en-US" w:bidi="ar-LB"/>
        </w:rPr>
        <w:t xml:space="preserve"> </w:t>
      </w:r>
      <w:r w:rsidRPr="0077217A">
        <w:rPr>
          <w:sz w:val="22"/>
          <w:szCs w:val="26"/>
          <w:rtl/>
          <w:lang w:val="en-US" w:bidi="ar-LB"/>
        </w:rPr>
        <w:t>المادة</w:t>
      </w:r>
      <w:r w:rsidRPr="0077217A">
        <w:rPr>
          <w:sz w:val="22"/>
          <w:szCs w:val="26"/>
          <w:lang w:val="en-US" w:bidi="ar-LB"/>
        </w:rPr>
        <w:t xml:space="preserve"> 5 </w:t>
      </w:r>
      <w:r w:rsidRPr="0077217A">
        <w:rPr>
          <w:sz w:val="22"/>
          <w:szCs w:val="26"/>
          <w:rtl/>
          <w:lang w:val="en-US" w:bidi="ar-LB"/>
        </w:rPr>
        <w:t>والبلدان</w:t>
      </w:r>
      <w:r w:rsidRPr="0077217A">
        <w:rPr>
          <w:sz w:val="22"/>
          <w:szCs w:val="26"/>
          <w:lang w:val="en-US" w:bidi="ar-LB"/>
        </w:rPr>
        <w:t xml:space="preserve"> </w:t>
      </w:r>
      <w:r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لا</w:t>
      </w:r>
      <w:r w:rsidRPr="0077217A">
        <w:rPr>
          <w:sz w:val="22"/>
          <w:szCs w:val="26"/>
          <w:lang w:val="en-US" w:bidi="ar-LB"/>
        </w:rPr>
        <w:t xml:space="preserve"> </w:t>
      </w:r>
      <w:r w:rsidRPr="0077217A">
        <w:rPr>
          <w:sz w:val="22"/>
          <w:szCs w:val="26"/>
          <w:rtl/>
          <w:lang w:val="en-US" w:bidi="ar-LB"/>
        </w:rPr>
        <w:t xml:space="preserve">تعمل بالمادة </w:t>
      </w:r>
      <w:r w:rsidRPr="00C23816">
        <w:rPr>
          <w:sz w:val="26"/>
          <w:szCs w:val="26"/>
          <w:lang w:val="en-US" w:bidi="ar-LB"/>
        </w:rPr>
        <w:t>5</w:t>
      </w:r>
      <w:r w:rsidRPr="0077217A">
        <w:rPr>
          <w:sz w:val="22"/>
          <w:szCs w:val="26"/>
          <w:rtl/>
          <w:lang w:val="en-US" w:bidi="ar-LB"/>
        </w:rPr>
        <w:t>،</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الأفضل</w:t>
      </w:r>
      <w:r w:rsidRPr="0077217A">
        <w:rPr>
          <w:sz w:val="22"/>
          <w:szCs w:val="26"/>
          <w:lang w:val="en-US" w:bidi="ar-LB"/>
        </w:rPr>
        <w:t xml:space="preserve"> </w:t>
      </w:r>
      <w:r w:rsidRPr="0077217A">
        <w:rPr>
          <w:sz w:val="22"/>
          <w:szCs w:val="26"/>
          <w:rtl/>
          <w:lang w:val="en-US" w:bidi="ar-LB"/>
        </w:rPr>
        <w:t>التركيز</w:t>
      </w:r>
      <w:r w:rsidRPr="0077217A">
        <w:rPr>
          <w:sz w:val="22"/>
          <w:szCs w:val="26"/>
          <w:lang w:val="en-US" w:bidi="ar-LB"/>
        </w:rPr>
        <w:t xml:space="preserve"> </w:t>
      </w:r>
      <w:r w:rsidRPr="0077217A">
        <w:rPr>
          <w:sz w:val="22"/>
          <w:szCs w:val="26"/>
          <w:rtl/>
          <w:lang w:val="en-US" w:bidi="ar-LB"/>
        </w:rPr>
        <w:t>على</w:t>
      </w:r>
      <w:r w:rsidRPr="0077217A">
        <w:rPr>
          <w:sz w:val="22"/>
          <w:szCs w:val="26"/>
          <w:lang w:val="en-US" w:bidi="ar-LB"/>
        </w:rPr>
        <w:t xml:space="preserve"> </w:t>
      </w:r>
      <w:r w:rsidRPr="0077217A">
        <w:rPr>
          <w:sz w:val="22"/>
          <w:szCs w:val="26"/>
          <w:rtl/>
          <w:lang w:val="en-US" w:bidi="ar-LB"/>
        </w:rPr>
        <w:t>تلك</w:t>
      </w:r>
      <w:r w:rsidRPr="0077217A">
        <w:rPr>
          <w:sz w:val="22"/>
          <w:szCs w:val="26"/>
          <w:lang w:val="en-US" w:bidi="ar-LB"/>
        </w:rPr>
        <w:t xml:space="preserve"> </w:t>
      </w:r>
      <w:r w:rsidRPr="0077217A">
        <w:rPr>
          <w:sz w:val="22"/>
          <w:szCs w:val="26"/>
          <w:rtl/>
          <w:lang w:val="en-US" w:bidi="ar-LB"/>
        </w:rPr>
        <w:t>الأنشطة</w:t>
      </w:r>
      <w:r w:rsidRPr="0077217A">
        <w:rPr>
          <w:sz w:val="22"/>
          <w:szCs w:val="26"/>
          <w:lang w:val="en-US" w:bidi="ar-LB"/>
        </w:rPr>
        <w:t xml:space="preserve"> </w:t>
      </w:r>
      <w:r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كانت</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مسؤوليات</w:t>
      </w:r>
      <w:r w:rsidRPr="0077217A">
        <w:rPr>
          <w:sz w:val="22"/>
          <w:szCs w:val="26"/>
          <w:lang w:val="en-US" w:bidi="ar-LB"/>
        </w:rPr>
        <w:t xml:space="preserve"> </w:t>
      </w:r>
      <w:r w:rsidRPr="0077217A">
        <w:rPr>
          <w:sz w:val="22"/>
          <w:szCs w:val="26"/>
          <w:rtl/>
          <w:lang w:val="en-US" w:bidi="ar-LB"/>
        </w:rPr>
        <w:t>اللجنة</w:t>
      </w:r>
      <w:r w:rsidRPr="0077217A">
        <w:rPr>
          <w:sz w:val="22"/>
          <w:szCs w:val="26"/>
          <w:lang w:val="en-US" w:bidi="ar-LB"/>
        </w:rPr>
        <w:t xml:space="preserve"> </w:t>
      </w:r>
      <w:r w:rsidRPr="0077217A">
        <w:rPr>
          <w:sz w:val="22"/>
          <w:szCs w:val="26"/>
          <w:rtl/>
          <w:lang w:val="en-US" w:bidi="ar-LB"/>
        </w:rPr>
        <w:t>التنفيذية.</w:t>
      </w:r>
    </w:p>
    <w:p w14:paraId="569FECF4" w14:textId="77777777" w:rsidR="00F9188C" w:rsidRPr="0077217A" w:rsidRDefault="00F9188C" w:rsidP="00F9188C">
      <w:pPr>
        <w:pStyle w:val="StyleHeader4Para4Left0Firstline0"/>
        <w:widowControl/>
        <w:numPr>
          <w:ilvl w:val="0"/>
          <w:numId w:val="29"/>
        </w:numPr>
        <w:tabs>
          <w:tab w:val="clear" w:pos="2880"/>
          <w:tab w:val="clear" w:pos="5760"/>
        </w:tabs>
        <w:autoSpaceDE w:val="0"/>
        <w:autoSpaceDN w:val="0"/>
        <w:bidi/>
        <w:adjustRightInd w:val="0"/>
        <w:ind w:left="4" w:firstLine="0"/>
        <w:rPr>
          <w:sz w:val="22"/>
          <w:szCs w:val="26"/>
          <w:lang w:val="en-US" w:bidi="ar-LB"/>
        </w:rPr>
      </w:pPr>
      <w:r w:rsidRPr="0077217A">
        <w:rPr>
          <w:sz w:val="22"/>
          <w:szCs w:val="26"/>
          <w:rtl/>
          <w:lang w:val="en-US" w:bidi="ar-LB"/>
        </w:rPr>
        <w:t>وقال</w:t>
      </w:r>
      <w:r w:rsidRPr="0077217A">
        <w:rPr>
          <w:sz w:val="22"/>
          <w:szCs w:val="26"/>
          <w:lang w:val="en-US" w:bidi="ar-LB"/>
        </w:rPr>
        <w:t xml:space="preserve"> </w:t>
      </w:r>
      <w:r w:rsidRPr="0077217A">
        <w:rPr>
          <w:sz w:val="22"/>
          <w:szCs w:val="26"/>
          <w:rtl/>
          <w:lang w:val="en-US" w:bidi="ar-LB"/>
        </w:rPr>
        <w:t>كبير</w:t>
      </w:r>
      <w:r w:rsidRPr="0077217A">
        <w:rPr>
          <w:sz w:val="22"/>
          <w:szCs w:val="26"/>
          <w:lang w:val="en-US" w:bidi="ar-LB"/>
        </w:rPr>
        <w:t xml:space="preserve"> </w:t>
      </w:r>
      <w:r w:rsidRPr="0077217A">
        <w:rPr>
          <w:sz w:val="22"/>
          <w:szCs w:val="26"/>
          <w:rtl/>
          <w:lang w:val="en-US" w:bidi="ar-LB"/>
        </w:rPr>
        <w:t>الموظفين</w:t>
      </w:r>
      <w:r w:rsidRPr="0077217A">
        <w:rPr>
          <w:sz w:val="22"/>
          <w:szCs w:val="26"/>
          <w:lang w:val="en-US" w:bidi="ar-LB"/>
        </w:rPr>
        <w:t xml:space="preserve"> </w:t>
      </w:r>
      <w:r w:rsidRPr="0077217A">
        <w:rPr>
          <w:sz w:val="22"/>
          <w:szCs w:val="26"/>
          <w:rtl/>
          <w:lang w:val="en-US" w:bidi="ar-LB"/>
        </w:rPr>
        <w:t>إن</w:t>
      </w:r>
      <w:r w:rsidRPr="0077217A">
        <w:rPr>
          <w:sz w:val="22"/>
          <w:szCs w:val="26"/>
          <w:lang w:val="en-US" w:bidi="ar-LB"/>
        </w:rPr>
        <w:t xml:space="preserve"> </w:t>
      </w:r>
      <w:r w:rsidRPr="0077217A">
        <w:rPr>
          <w:sz w:val="22"/>
          <w:szCs w:val="26"/>
          <w:rtl/>
          <w:lang w:val="en-US" w:bidi="ar-LB"/>
        </w:rPr>
        <w:t>الوثيقة</w:t>
      </w:r>
      <w:r w:rsidRPr="0077217A">
        <w:rPr>
          <w:sz w:val="22"/>
          <w:szCs w:val="26"/>
          <w:lang w:val="en-US" w:bidi="ar-LB"/>
        </w:rPr>
        <w:t xml:space="preserve"> </w:t>
      </w:r>
      <w:r w:rsidRPr="0077217A">
        <w:rPr>
          <w:sz w:val="22"/>
          <w:szCs w:val="26"/>
          <w:rtl/>
          <w:lang w:val="en-US" w:bidi="ar-LB"/>
        </w:rPr>
        <w:t>كانت</w:t>
      </w:r>
      <w:r w:rsidRPr="0077217A">
        <w:rPr>
          <w:sz w:val="22"/>
          <w:szCs w:val="26"/>
          <w:lang w:val="en-US" w:bidi="ar-LB"/>
        </w:rPr>
        <w:t xml:space="preserve"> </w:t>
      </w:r>
      <w:r w:rsidRPr="0077217A">
        <w:rPr>
          <w:sz w:val="22"/>
          <w:szCs w:val="26"/>
          <w:rtl/>
          <w:lang w:val="en-US" w:bidi="ar-LB"/>
        </w:rPr>
        <w:t>نتاج</w:t>
      </w:r>
      <w:r w:rsidRPr="0077217A">
        <w:rPr>
          <w:sz w:val="22"/>
          <w:szCs w:val="26"/>
          <w:lang w:val="en-US" w:bidi="ar-LB"/>
        </w:rPr>
        <w:t xml:space="preserve"> </w:t>
      </w:r>
      <w:r w:rsidRPr="0077217A">
        <w:rPr>
          <w:sz w:val="22"/>
          <w:szCs w:val="26"/>
          <w:rtl/>
          <w:lang w:val="en-US" w:bidi="ar-LB"/>
        </w:rPr>
        <w:t>استعراض</w:t>
      </w:r>
      <w:r w:rsidRPr="0077217A">
        <w:rPr>
          <w:sz w:val="22"/>
          <w:szCs w:val="26"/>
          <w:lang w:val="en-US" w:bidi="ar-LB"/>
        </w:rPr>
        <w:t xml:space="preserve"> </w:t>
      </w:r>
      <w:r w:rsidRPr="0077217A">
        <w:rPr>
          <w:sz w:val="22"/>
          <w:szCs w:val="26"/>
          <w:rtl/>
          <w:lang w:val="en-US" w:bidi="ar-LB"/>
        </w:rPr>
        <w:t>لعدة</w:t>
      </w:r>
      <w:r w:rsidRPr="0077217A">
        <w:rPr>
          <w:sz w:val="22"/>
          <w:szCs w:val="26"/>
          <w:lang w:val="en-US" w:bidi="ar-LB"/>
        </w:rPr>
        <w:t xml:space="preserve"> </w:t>
      </w:r>
      <w:r w:rsidRPr="0077217A">
        <w:rPr>
          <w:sz w:val="22"/>
          <w:szCs w:val="26"/>
          <w:rtl/>
          <w:lang w:val="en-US" w:bidi="ar-LB"/>
        </w:rPr>
        <w:t>آلاف</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الوثائق</w:t>
      </w:r>
      <w:r w:rsidRPr="0077217A">
        <w:rPr>
          <w:sz w:val="22"/>
          <w:szCs w:val="26"/>
          <w:lang w:val="en-US" w:bidi="ar-LB"/>
        </w:rPr>
        <w:t xml:space="preserve"> </w:t>
      </w:r>
      <w:r w:rsidRPr="0077217A">
        <w:rPr>
          <w:sz w:val="22"/>
          <w:szCs w:val="26"/>
          <w:rtl/>
          <w:lang w:val="en-US" w:bidi="ar-LB"/>
        </w:rPr>
        <w:t>خلال</w:t>
      </w:r>
      <w:r w:rsidRPr="0077217A">
        <w:rPr>
          <w:sz w:val="22"/>
          <w:szCs w:val="26"/>
          <w:lang w:val="en-US" w:bidi="ar-LB"/>
        </w:rPr>
        <w:t xml:space="preserve"> </w:t>
      </w:r>
      <w:r w:rsidRPr="0077217A">
        <w:rPr>
          <w:sz w:val="22"/>
          <w:szCs w:val="26"/>
          <w:rtl/>
          <w:lang w:val="en-US" w:bidi="ar-LB"/>
        </w:rPr>
        <w:t>الدورة</w:t>
      </w:r>
      <w:r w:rsidRPr="0077217A">
        <w:rPr>
          <w:sz w:val="22"/>
          <w:szCs w:val="26"/>
          <w:lang w:val="en-US" w:bidi="ar-LB"/>
        </w:rPr>
        <w:t xml:space="preserve"> </w:t>
      </w:r>
      <w:r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أثير خلالها</w:t>
      </w:r>
      <w:r w:rsidRPr="0077217A">
        <w:rPr>
          <w:sz w:val="22"/>
          <w:szCs w:val="26"/>
          <w:lang w:val="en-US" w:bidi="ar-LB"/>
        </w:rPr>
        <w:t xml:space="preserve"> </w:t>
      </w:r>
      <w:r w:rsidRPr="0077217A">
        <w:rPr>
          <w:sz w:val="22"/>
          <w:szCs w:val="26"/>
          <w:rtl/>
          <w:lang w:val="en-US" w:bidi="ar-LB"/>
        </w:rPr>
        <w:t>عدد</w:t>
      </w:r>
      <w:r w:rsidRPr="0077217A">
        <w:rPr>
          <w:sz w:val="22"/>
          <w:szCs w:val="26"/>
          <w:lang w:val="en-US" w:bidi="ar-LB"/>
        </w:rPr>
        <w:t xml:space="preserve"> </w:t>
      </w:r>
      <w:r w:rsidRPr="0077217A">
        <w:rPr>
          <w:sz w:val="22"/>
          <w:szCs w:val="26"/>
          <w:rtl/>
          <w:lang w:val="en-US" w:bidi="ar-LB"/>
        </w:rPr>
        <w:t>من</w:t>
      </w:r>
      <w:r w:rsidRPr="0077217A">
        <w:rPr>
          <w:sz w:val="22"/>
          <w:szCs w:val="26"/>
          <w:lang w:val="en-US" w:bidi="ar-LB"/>
        </w:rPr>
        <w:t xml:space="preserve"> </w:t>
      </w:r>
      <w:r w:rsidRPr="0077217A">
        <w:rPr>
          <w:sz w:val="22"/>
          <w:szCs w:val="26"/>
          <w:rtl/>
          <w:lang w:val="en-US" w:bidi="ar-LB"/>
        </w:rPr>
        <w:t>المسائل</w:t>
      </w:r>
      <w:r w:rsidRPr="0077217A">
        <w:rPr>
          <w:sz w:val="22"/>
          <w:szCs w:val="26"/>
          <w:lang w:val="en-US" w:bidi="ar-LB"/>
        </w:rPr>
        <w:t xml:space="preserve"> </w:t>
      </w:r>
      <w:r w:rsidRPr="0077217A">
        <w:rPr>
          <w:sz w:val="22"/>
          <w:szCs w:val="26"/>
          <w:rtl/>
          <w:lang w:val="en-US" w:bidi="ar-LB"/>
        </w:rPr>
        <w:t>التي</w:t>
      </w:r>
      <w:r w:rsidRPr="0077217A">
        <w:rPr>
          <w:sz w:val="22"/>
          <w:szCs w:val="26"/>
          <w:lang w:val="en-US" w:bidi="ar-LB"/>
        </w:rPr>
        <w:t xml:space="preserve"> </w:t>
      </w:r>
      <w:r w:rsidRPr="0077217A">
        <w:rPr>
          <w:sz w:val="22"/>
          <w:szCs w:val="26"/>
          <w:rtl/>
          <w:lang w:val="en-US" w:bidi="ar-LB"/>
        </w:rPr>
        <w:t>استرعى</w:t>
      </w:r>
      <w:r w:rsidRPr="0077217A">
        <w:rPr>
          <w:sz w:val="22"/>
          <w:szCs w:val="26"/>
          <w:lang w:val="en-US" w:bidi="ar-LB"/>
        </w:rPr>
        <w:t xml:space="preserve"> </w:t>
      </w:r>
      <w:r w:rsidRPr="0077217A">
        <w:rPr>
          <w:sz w:val="22"/>
          <w:szCs w:val="26"/>
          <w:rtl/>
          <w:lang w:val="en-US" w:bidi="ar-LB"/>
        </w:rPr>
        <w:t>فيها</w:t>
      </w:r>
      <w:r w:rsidRPr="0077217A">
        <w:rPr>
          <w:sz w:val="22"/>
          <w:szCs w:val="26"/>
          <w:lang w:val="en-US" w:bidi="ar-LB"/>
        </w:rPr>
        <w:t xml:space="preserve"> </w:t>
      </w:r>
      <w:r w:rsidRPr="0077217A">
        <w:rPr>
          <w:sz w:val="22"/>
          <w:szCs w:val="26"/>
          <w:rtl/>
          <w:lang w:val="en-US" w:bidi="ar-LB"/>
        </w:rPr>
        <w:t>اهتمام</w:t>
      </w:r>
      <w:r w:rsidRPr="0077217A">
        <w:rPr>
          <w:sz w:val="22"/>
          <w:szCs w:val="26"/>
          <w:lang w:val="en-US" w:bidi="ar-LB"/>
        </w:rPr>
        <w:t xml:space="preserve"> </w:t>
      </w:r>
      <w:r w:rsidRPr="0077217A">
        <w:rPr>
          <w:sz w:val="22"/>
          <w:szCs w:val="26"/>
          <w:rtl/>
          <w:lang w:val="en-US" w:bidi="ar-LB"/>
        </w:rPr>
        <w:t>اللجنة</w:t>
      </w:r>
      <w:r w:rsidRPr="0077217A">
        <w:rPr>
          <w:sz w:val="22"/>
          <w:szCs w:val="26"/>
          <w:lang w:val="en-US" w:bidi="ar-LB"/>
        </w:rPr>
        <w:t xml:space="preserve"> </w:t>
      </w:r>
      <w:r w:rsidRPr="0077217A">
        <w:rPr>
          <w:sz w:val="22"/>
          <w:szCs w:val="26"/>
          <w:rtl/>
          <w:lang w:val="en-US" w:bidi="ar-LB"/>
        </w:rPr>
        <w:t>التنفيذية.</w:t>
      </w:r>
      <w:r w:rsidRPr="0077217A">
        <w:rPr>
          <w:sz w:val="22"/>
          <w:szCs w:val="26"/>
          <w:lang w:val="en-US" w:bidi="ar-LB"/>
        </w:rPr>
        <w:t xml:space="preserve"> </w:t>
      </w:r>
      <w:r w:rsidRPr="0077217A">
        <w:rPr>
          <w:sz w:val="22"/>
          <w:szCs w:val="26"/>
          <w:rtl/>
          <w:lang w:val="en-US" w:bidi="ar-LB"/>
        </w:rPr>
        <w:t>وسلط</w:t>
      </w:r>
      <w:r w:rsidRPr="0077217A">
        <w:rPr>
          <w:sz w:val="22"/>
          <w:szCs w:val="26"/>
          <w:lang w:val="en-US" w:bidi="ar-LB"/>
        </w:rPr>
        <w:t xml:space="preserve"> </w:t>
      </w:r>
      <w:r w:rsidRPr="0077217A">
        <w:rPr>
          <w:sz w:val="22"/>
          <w:szCs w:val="26"/>
          <w:rtl/>
          <w:lang w:val="en-US" w:bidi="ar-LB"/>
        </w:rPr>
        <w:t>كبير</w:t>
      </w:r>
      <w:r w:rsidRPr="0077217A">
        <w:rPr>
          <w:sz w:val="22"/>
          <w:szCs w:val="26"/>
          <w:lang w:val="en-US" w:bidi="ar-LB"/>
        </w:rPr>
        <w:t xml:space="preserve"> </w:t>
      </w:r>
      <w:r w:rsidRPr="0077217A">
        <w:rPr>
          <w:sz w:val="22"/>
          <w:szCs w:val="26"/>
          <w:rtl/>
          <w:lang w:val="en-US" w:bidi="ar-LB"/>
        </w:rPr>
        <w:t>الموظفين</w:t>
      </w:r>
      <w:r w:rsidRPr="0077217A">
        <w:rPr>
          <w:sz w:val="22"/>
          <w:szCs w:val="26"/>
          <w:lang w:val="en-US" w:bidi="ar-LB"/>
        </w:rPr>
        <w:t xml:space="preserve"> </w:t>
      </w:r>
      <w:r w:rsidRPr="0077217A">
        <w:rPr>
          <w:sz w:val="22"/>
          <w:szCs w:val="26"/>
          <w:rtl/>
          <w:lang w:val="en-US" w:bidi="ar-LB"/>
        </w:rPr>
        <w:t>الضوء</w:t>
      </w:r>
      <w:r w:rsidRPr="0077217A">
        <w:rPr>
          <w:sz w:val="22"/>
          <w:szCs w:val="26"/>
          <w:lang w:val="en-US" w:bidi="ar-LB"/>
        </w:rPr>
        <w:t xml:space="preserve"> </w:t>
      </w:r>
      <w:r w:rsidRPr="0077217A">
        <w:rPr>
          <w:sz w:val="22"/>
          <w:szCs w:val="26"/>
          <w:rtl/>
          <w:lang w:val="en-US" w:bidi="ar-LB"/>
        </w:rPr>
        <w:t>على</w:t>
      </w:r>
      <w:r w:rsidRPr="0077217A">
        <w:rPr>
          <w:sz w:val="22"/>
          <w:szCs w:val="26"/>
          <w:lang w:val="en-US" w:bidi="ar-LB"/>
        </w:rPr>
        <w:t xml:space="preserve"> </w:t>
      </w:r>
      <w:r w:rsidRPr="0077217A">
        <w:rPr>
          <w:sz w:val="22"/>
          <w:szCs w:val="26"/>
          <w:rtl/>
          <w:lang w:val="en-US" w:bidi="ar-LB"/>
        </w:rPr>
        <w:t>أن بلدان</w:t>
      </w:r>
      <w:r w:rsidRPr="0077217A">
        <w:rPr>
          <w:sz w:val="22"/>
          <w:szCs w:val="26"/>
          <w:lang w:val="en-US" w:bidi="ar-LB"/>
        </w:rPr>
        <w:t xml:space="preserve"> </w:t>
      </w:r>
      <w:r w:rsidRPr="0077217A">
        <w:rPr>
          <w:sz w:val="22"/>
          <w:szCs w:val="26"/>
          <w:rtl/>
          <w:lang w:val="en-US" w:bidi="ar-LB"/>
        </w:rPr>
        <w:t>المادة</w:t>
      </w:r>
      <w:r w:rsidRPr="0077217A">
        <w:rPr>
          <w:sz w:val="22"/>
          <w:szCs w:val="26"/>
          <w:lang w:val="en-US" w:bidi="ar-LB"/>
        </w:rPr>
        <w:t xml:space="preserve"> 5 </w:t>
      </w:r>
      <w:r w:rsidRPr="0077217A">
        <w:rPr>
          <w:sz w:val="22"/>
          <w:szCs w:val="26"/>
          <w:rtl/>
          <w:lang w:val="en-US" w:bidi="ar-LB"/>
        </w:rPr>
        <w:t>كانت</w:t>
      </w:r>
      <w:r w:rsidRPr="0077217A">
        <w:rPr>
          <w:sz w:val="22"/>
          <w:szCs w:val="26"/>
          <w:lang w:val="en-US" w:bidi="ar-LB"/>
        </w:rPr>
        <w:t xml:space="preserve"> </w:t>
      </w:r>
      <w:r w:rsidRPr="0077217A">
        <w:rPr>
          <w:sz w:val="22"/>
          <w:szCs w:val="26"/>
          <w:rtl/>
          <w:lang w:val="en-US" w:bidi="ar-LB"/>
        </w:rPr>
        <w:t>تبذل</w:t>
      </w:r>
      <w:r w:rsidRPr="0077217A">
        <w:rPr>
          <w:sz w:val="22"/>
          <w:szCs w:val="26"/>
          <w:lang w:val="en-US" w:bidi="ar-LB"/>
        </w:rPr>
        <w:t xml:space="preserve"> </w:t>
      </w:r>
      <w:r w:rsidRPr="0077217A">
        <w:rPr>
          <w:sz w:val="22"/>
          <w:szCs w:val="26"/>
          <w:rtl/>
          <w:lang w:val="en-US" w:bidi="ar-LB"/>
        </w:rPr>
        <w:t>أقصى</w:t>
      </w:r>
      <w:r w:rsidRPr="0077217A">
        <w:rPr>
          <w:sz w:val="22"/>
          <w:szCs w:val="26"/>
          <w:lang w:val="en-US" w:bidi="ar-LB"/>
        </w:rPr>
        <w:t xml:space="preserve"> </w:t>
      </w:r>
      <w:r w:rsidRPr="0077217A">
        <w:rPr>
          <w:sz w:val="22"/>
          <w:szCs w:val="26"/>
          <w:rtl/>
          <w:lang w:val="en-US" w:bidi="ar-LB"/>
        </w:rPr>
        <w:t>جهودها</w:t>
      </w:r>
      <w:r w:rsidRPr="0077217A">
        <w:rPr>
          <w:sz w:val="22"/>
          <w:szCs w:val="26"/>
          <w:lang w:val="en-US" w:bidi="ar-LB"/>
        </w:rPr>
        <w:t xml:space="preserve"> </w:t>
      </w:r>
      <w:r w:rsidRPr="0077217A">
        <w:rPr>
          <w:sz w:val="22"/>
          <w:szCs w:val="26"/>
          <w:rtl/>
          <w:lang w:val="en-US" w:bidi="ar-LB"/>
        </w:rPr>
        <w:t>لتحقيق</w:t>
      </w:r>
      <w:r w:rsidRPr="0077217A">
        <w:rPr>
          <w:sz w:val="22"/>
          <w:szCs w:val="26"/>
          <w:lang w:val="en-US" w:bidi="ar-LB"/>
        </w:rPr>
        <w:t xml:space="preserve"> </w:t>
      </w:r>
      <w:r w:rsidRPr="0077217A">
        <w:rPr>
          <w:sz w:val="22"/>
          <w:szCs w:val="26"/>
          <w:rtl/>
          <w:lang w:val="en-US" w:bidi="ar-LB"/>
        </w:rPr>
        <w:t>الامتثال</w:t>
      </w:r>
      <w:r w:rsidRPr="0077217A">
        <w:rPr>
          <w:sz w:val="22"/>
          <w:szCs w:val="26"/>
          <w:lang w:val="en-US" w:bidi="ar-LB"/>
        </w:rPr>
        <w:t xml:space="preserve"> </w:t>
      </w:r>
      <w:r w:rsidRPr="0077217A">
        <w:rPr>
          <w:sz w:val="22"/>
          <w:szCs w:val="26"/>
          <w:rtl/>
          <w:lang w:val="en-US" w:bidi="ar-LB"/>
        </w:rPr>
        <w:t>للشروط</w:t>
      </w:r>
      <w:r w:rsidRPr="0077217A">
        <w:rPr>
          <w:sz w:val="22"/>
          <w:szCs w:val="26"/>
          <w:lang w:val="en-US" w:bidi="ar-LB"/>
        </w:rPr>
        <w:t xml:space="preserve"> </w:t>
      </w:r>
      <w:r w:rsidRPr="0077217A">
        <w:rPr>
          <w:sz w:val="22"/>
          <w:szCs w:val="26"/>
          <w:rtl/>
          <w:lang w:val="en-US" w:bidi="ar-LB"/>
        </w:rPr>
        <w:t>في</w:t>
      </w:r>
      <w:r w:rsidRPr="0077217A">
        <w:rPr>
          <w:sz w:val="22"/>
          <w:szCs w:val="26"/>
          <w:lang w:val="en-US" w:bidi="ar-LB"/>
        </w:rPr>
        <w:t xml:space="preserve"> </w:t>
      </w:r>
      <w:r w:rsidRPr="0077217A">
        <w:rPr>
          <w:sz w:val="22"/>
          <w:szCs w:val="26"/>
          <w:rtl/>
          <w:lang w:val="en-US" w:bidi="ar-LB"/>
        </w:rPr>
        <w:t>اتفاقاتها</w:t>
      </w:r>
      <w:r w:rsidRPr="0077217A">
        <w:rPr>
          <w:sz w:val="22"/>
          <w:szCs w:val="26"/>
          <w:lang w:val="en-US" w:bidi="ar-LB"/>
        </w:rPr>
        <w:t xml:space="preserve"> </w:t>
      </w:r>
      <w:r w:rsidRPr="0077217A">
        <w:rPr>
          <w:sz w:val="22"/>
          <w:szCs w:val="26"/>
          <w:rtl/>
          <w:lang w:val="en-US" w:bidi="ar-LB"/>
        </w:rPr>
        <w:t>مع</w:t>
      </w:r>
      <w:r w:rsidRPr="0077217A">
        <w:rPr>
          <w:sz w:val="22"/>
          <w:szCs w:val="26"/>
          <w:lang w:val="en-US" w:bidi="ar-LB"/>
        </w:rPr>
        <w:t xml:space="preserve"> </w:t>
      </w:r>
      <w:r w:rsidRPr="0077217A">
        <w:rPr>
          <w:sz w:val="22"/>
          <w:szCs w:val="26"/>
          <w:rtl/>
          <w:lang w:val="en-US" w:bidi="ar-LB"/>
        </w:rPr>
        <w:t>اللجنة</w:t>
      </w:r>
      <w:r w:rsidRPr="0077217A">
        <w:rPr>
          <w:sz w:val="22"/>
          <w:szCs w:val="26"/>
          <w:lang w:val="en-US" w:bidi="ar-LB"/>
        </w:rPr>
        <w:t xml:space="preserve"> </w:t>
      </w:r>
      <w:r w:rsidRPr="0077217A">
        <w:rPr>
          <w:sz w:val="22"/>
          <w:szCs w:val="26"/>
          <w:rtl/>
          <w:lang w:val="en-US" w:bidi="ar-LB"/>
        </w:rPr>
        <w:t>التنفيذية،</w:t>
      </w:r>
      <w:r w:rsidRPr="0077217A">
        <w:rPr>
          <w:sz w:val="22"/>
          <w:szCs w:val="26"/>
          <w:lang w:val="en-US" w:bidi="ar-LB"/>
        </w:rPr>
        <w:t xml:space="preserve"> </w:t>
      </w:r>
      <w:r w:rsidRPr="0077217A">
        <w:rPr>
          <w:sz w:val="22"/>
          <w:szCs w:val="26"/>
          <w:rtl/>
          <w:lang w:val="en-US" w:bidi="ar-LB"/>
        </w:rPr>
        <w:t>وأن</w:t>
      </w:r>
      <w:r w:rsidRPr="0077217A">
        <w:rPr>
          <w:sz w:val="22"/>
          <w:szCs w:val="26"/>
          <w:lang w:val="en-US" w:bidi="ar-LB"/>
        </w:rPr>
        <w:t xml:space="preserve"> </w:t>
      </w:r>
      <w:r w:rsidRPr="0077217A">
        <w:rPr>
          <w:sz w:val="22"/>
          <w:szCs w:val="26"/>
          <w:rtl/>
          <w:lang w:val="en-US" w:bidi="ar-LB"/>
        </w:rPr>
        <w:t>النظم الموجودة</w:t>
      </w:r>
      <w:r w:rsidRPr="0077217A">
        <w:rPr>
          <w:sz w:val="22"/>
          <w:szCs w:val="26"/>
          <w:lang w:val="en-US" w:bidi="ar-LB"/>
        </w:rPr>
        <w:t xml:space="preserve"> </w:t>
      </w:r>
      <w:r w:rsidRPr="0077217A">
        <w:rPr>
          <w:sz w:val="22"/>
          <w:szCs w:val="26"/>
          <w:rtl/>
          <w:lang w:val="en-US" w:bidi="ar-LB"/>
        </w:rPr>
        <w:t>لتمكينها</w:t>
      </w:r>
      <w:r w:rsidRPr="0077217A">
        <w:rPr>
          <w:sz w:val="22"/>
          <w:szCs w:val="26"/>
          <w:lang w:val="en-US" w:bidi="ar-LB"/>
        </w:rPr>
        <w:t xml:space="preserve"> </w:t>
      </w:r>
      <w:r w:rsidRPr="0077217A">
        <w:rPr>
          <w:sz w:val="22"/>
          <w:szCs w:val="26"/>
          <w:rtl/>
          <w:lang w:val="en-US" w:bidi="ar-LB"/>
        </w:rPr>
        <w:t>على</w:t>
      </w:r>
      <w:r w:rsidRPr="0077217A">
        <w:rPr>
          <w:sz w:val="22"/>
          <w:szCs w:val="26"/>
          <w:lang w:val="en-US" w:bidi="ar-LB"/>
        </w:rPr>
        <w:t xml:space="preserve"> </w:t>
      </w:r>
      <w:r w:rsidRPr="0077217A">
        <w:rPr>
          <w:sz w:val="22"/>
          <w:szCs w:val="26"/>
          <w:rtl/>
          <w:lang w:val="en-US" w:bidi="ar-LB"/>
        </w:rPr>
        <w:t>القيام</w:t>
      </w:r>
      <w:r w:rsidRPr="0077217A">
        <w:rPr>
          <w:sz w:val="22"/>
          <w:szCs w:val="26"/>
          <w:lang w:val="en-US" w:bidi="ar-LB"/>
        </w:rPr>
        <w:t xml:space="preserve"> </w:t>
      </w:r>
      <w:r w:rsidRPr="0077217A">
        <w:rPr>
          <w:sz w:val="22"/>
          <w:szCs w:val="26"/>
          <w:rtl/>
          <w:lang w:val="en-US" w:bidi="ar-LB"/>
        </w:rPr>
        <w:t>بذلك</w:t>
      </w:r>
      <w:r w:rsidRPr="0077217A">
        <w:rPr>
          <w:sz w:val="22"/>
          <w:szCs w:val="26"/>
          <w:lang w:val="en-US" w:bidi="ar-LB"/>
        </w:rPr>
        <w:t xml:space="preserve"> </w:t>
      </w:r>
      <w:r w:rsidRPr="0077217A">
        <w:rPr>
          <w:sz w:val="22"/>
          <w:szCs w:val="26"/>
          <w:rtl/>
          <w:lang w:val="en-US" w:bidi="ar-LB"/>
        </w:rPr>
        <w:t>كانت</w:t>
      </w:r>
      <w:r w:rsidRPr="0077217A">
        <w:rPr>
          <w:sz w:val="22"/>
          <w:szCs w:val="26"/>
          <w:lang w:val="en-US" w:bidi="ar-LB"/>
        </w:rPr>
        <w:t xml:space="preserve"> </w:t>
      </w:r>
      <w:r w:rsidRPr="0077217A">
        <w:rPr>
          <w:sz w:val="22"/>
          <w:szCs w:val="26"/>
          <w:rtl/>
          <w:lang w:val="en-US" w:bidi="ar-LB"/>
        </w:rPr>
        <w:t>متينة</w:t>
      </w:r>
      <w:r w:rsidRPr="0077217A">
        <w:rPr>
          <w:sz w:val="22"/>
          <w:szCs w:val="26"/>
          <w:lang w:val="en-US" w:bidi="ar-LB"/>
        </w:rPr>
        <w:t>.</w:t>
      </w:r>
    </w:p>
    <w:p w14:paraId="505227FA" w14:textId="77777777" w:rsidR="00F9188C" w:rsidRPr="0077217A" w:rsidRDefault="00F9188C" w:rsidP="00F9188C">
      <w:pPr>
        <w:pStyle w:val="StyleHeader4Para4Left0Firstline0"/>
        <w:widowControl/>
        <w:numPr>
          <w:ilvl w:val="0"/>
          <w:numId w:val="29"/>
        </w:numPr>
        <w:tabs>
          <w:tab w:val="clear" w:pos="2880"/>
          <w:tab w:val="clear" w:pos="5760"/>
        </w:tabs>
        <w:autoSpaceDE w:val="0"/>
        <w:autoSpaceDN w:val="0"/>
        <w:bidi/>
        <w:adjustRightInd w:val="0"/>
        <w:ind w:left="4" w:firstLine="0"/>
        <w:rPr>
          <w:sz w:val="22"/>
          <w:szCs w:val="26"/>
          <w:lang w:val="en-US" w:bidi="ar-LB"/>
        </w:rPr>
      </w:pPr>
      <w:r w:rsidRPr="0077217A">
        <w:rPr>
          <w:sz w:val="22"/>
          <w:szCs w:val="26"/>
          <w:rtl/>
          <w:lang w:val="en-US" w:bidi="ar-LB"/>
        </w:rPr>
        <w:t>وعقب مناقشة استمرت في فريق اتصال، فإن اللجنة التنفيذية</w:t>
      </w:r>
      <w:r>
        <w:rPr>
          <w:sz w:val="22"/>
          <w:szCs w:val="26"/>
          <w:rtl/>
          <w:lang w:val="en-US" w:bidi="ar-LB"/>
        </w:rPr>
        <w:t>:</w:t>
      </w:r>
      <w:r w:rsidRPr="0077217A">
        <w:rPr>
          <w:sz w:val="22"/>
          <w:szCs w:val="26"/>
          <w:rtl/>
          <w:lang w:val="en-US" w:bidi="ar-LB"/>
        </w:rPr>
        <w:t xml:space="preserve"> (أ) أحاطت علما بالوثيقة </w:t>
      </w:r>
      <w:r w:rsidRPr="009362C4">
        <w:rPr>
          <w:sz w:val="26"/>
          <w:szCs w:val="26"/>
          <w:lang w:val="en-CA" w:bidi="ar-LB"/>
        </w:rPr>
        <w:t>UNEP/</w:t>
      </w:r>
      <w:proofErr w:type="spellStart"/>
      <w:r w:rsidRPr="009362C4">
        <w:rPr>
          <w:sz w:val="26"/>
          <w:szCs w:val="26"/>
          <w:lang w:val="en-CA" w:bidi="ar-LB"/>
        </w:rPr>
        <w:t>OzL.Pro</w:t>
      </w:r>
      <w:proofErr w:type="spellEnd"/>
      <w:r w:rsidRPr="009362C4">
        <w:rPr>
          <w:sz w:val="26"/>
          <w:szCs w:val="26"/>
          <w:lang w:val="en-CA" w:bidi="ar-LB"/>
        </w:rPr>
        <w:t>/ExCom/83/38</w:t>
      </w:r>
      <w:r w:rsidRPr="0077217A">
        <w:rPr>
          <w:sz w:val="22"/>
          <w:szCs w:val="26"/>
          <w:rtl/>
          <w:lang w:val="en-US" w:bidi="ar-LB"/>
        </w:rPr>
        <w:t>؛ (ب) طلبت إلى الأمانة أن تحيل الوث</w:t>
      </w:r>
      <w:r>
        <w:rPr>
          <w:sz w:val="22"/>
          <w:szCs w:val="26"/>
          <w:rtl/>
          <w:lang w:val="en-US" w:bidi="ar-LB"/>
        </w:rPr>
        <w:t>يقة إلى أمانة الأوزون حتى يمكن</w:t>
      </w:r>
      <w:r w:rsidRPr="0077217A">
        <w:rPr>
          <w:sz w:val="22"/>
          <w:szCs w:val="26"/>
          <w:rtl/>
          <w:lang w:val="en-US" w:bidi="ar-LB"/>
        </w:rPr>
        <w:t xml:space="preserve"> إرفاقها بالوثيقة المتعلقة بالنظرة العامة عن الإجراءات بموجب الصندوق المتعدد الأطراف التي بموجبها ستستعرض الأطراف وتكفل الامتثال المستمر لشروط الاتفاقات بموجب الصندوق (مذكرة من أمانة الصندوق المتعدد الأطراف)، وإتاحتها للأطراف في الاجتماع الحادي والأربعين للفريق العامل المفتوح العضوية بما يتماشى مع المقرر 82/86(ب)؛ و(د) أن تؤجل مواصلة النظر في الوثيقة إلى الاجتماع الرابع والثمانين، مع الأخذ في </w:t>
      </w:r>
      <w:r>
        <w:rPr>
          <w:sz w:val="22"/>
          <w:szCs w:val="26"/>
          <w:rtl/>
          <w:lang w:val="en-US" w:bidi="ar-LB"/>
        </w:rPr>
        <w:t>ال</w:t>
      </w:r>
      <w:r w:rsidRPr="0077217A">
        <w:rPr>
          <w:sz w:val="22"/>
          <w:szCs w:val="26"/>
          <w:rtl/>
          <w:lang w:val="en-US" w:bidi="ar-LB"/>
        </w:rPr>
        <w:t>حسبان أية مقررات قد تتخذها الأطراف في اجتماعها الحادي والثلاثين</w:t>
      </w:r>
      <w:r w:rsidRPr="0077217A">
        <w:rPr>
          <w:rStyle w:val="FootnoteReference"/>
          <w:color w:val="000000" w:themeColor="text1"/>
          <w:sz w:val="22"/>
          <w:szCs w:val="26"/>
          <w:rtl/>
          <w:lang w:bidi="ar-LB"/>
        </w:rPr>
        <w:footnoteReference w:id="18"/>
      </w:r>
      <w:r w:rsidRPr="0077217A">
        <w:rPr>
          <w:sz w:val="22"/>
          <w:szCs w:val="26"/>
          <w:rtl/>
          <w:lang w:val="en-US" w:bidi="ar-LB"/>
        </w:rPr>
        <w:t xml:space="preserve"> بشأن المسائل المثارة فيها (المقرر 83/60).</w:t>
      </w:r>
    </w:p>
    <w:p w14:paraId="7AD48BC4" w14:textId="77777777" w:rsidR="00F9188C" w:rsidRPr="0077217A" w:rsidRDefault="00F9188C" w:rsidP="00305639">
      <w:pPr>
        <w:pStyle w:val="StyleHeader4Para4Left0Firstline0"/>
        <w:widowControl/>
        <w:numPr>
          <w:ilvl w:val="0"/>
          <w:numId w:val="0"/>
        </w:numPr>
        <w:tabs>
          <w:tab w:val="clear" w:pos="2880"/>
          <w:tab w:val="clear" w:pos="5760"/>
        </w:tabs>
        <w:autoSpaceDE w:val="0"/>
        <w:autoSpaceDN w:val="0"/>
        <w:bidi/>
        <w:adjustRightInd w:val="0"/>
        <w:ind w:left="4"/>
        <w:jc w:val="left"/>
        <w:rPr>
          <w:sz w:val="22"/>
          <w:szCs w:val="26"/>
          <w:lang w:val="en-US" w:bidi="ar-LB"/>
        </w:rPr>
      </w:pPr>
      <w:r w:rsidRPr="0077217A">
        <w:rPr>
          <w:color w:val="000000" w:themeColor="text1"/>
          <w:sz w:val="22"/>
          <w:szCs w:val="26"/>
          <w:u w:val="single"/>
          <w:rtl/>
          <w:lang w:bidi="ar-LB"/>
        </w:rPr>
        <w:t>المناقشات التي دارت في الاجتماع الحادي والأربعين للفريق العامل المفتوح العضوية التابع للأطراف</w:t>
      </w:r>
    </w:p>
    <w:p w14:paraId="4702D843" w14:textId="233FD8A8" w:rsidR="00F9188C" w:rsidRPr="0077217A" w:rsidRDefault="00305639" w:rsidP="00F9188C">
      <w:pPr>
        <w:pStyle w:val="StyleHeader4Para4Left0Firstline0"/>
        <w:widowControl/>
        <w:numPr>
          <w:ilvl w:val="0"/>
          <w:numId w:val="29"/>
        </w:numPr>
        <w:tabs>
          <w:tab w:val="clear" w:pos="2880"/>
          <w:tab w:val="clear" w:pos="5760"/>
        </w:tabs>
        <w:bidi/>
        <w:ind w:left="0" w:firstLine="0"/>
        <w:rPr>
          <w:color w:val="000000" w:themeColor="text1"/>
          <w:sz w:val="22"/>
          <w:szCs w:val="26"/>
          <w:lang w:bidi="ar-LB"/>
        </w:rPr>
      </w:pPr>
      <w:r>
        <w:rPr>
          <w:color w:val="000000" w:themeColor="text1"/>
          <w:sz w:val="22"/>
          <w:szCs w:val="26"/>
          <w:rtl/>
          <w:lang w:val="en-US" w:bidi="ar-LB"/>
        </w:rPr>
        <w:t>تماشيا</w:t>
      </w:r>
      <w:r w:rsidR="00F9188C" w:rsidRPr="0077217A">
        <w:rPr>
          <w:color w:val="000000" w:themeColor="text1"/>
          <w:sz w:val="22"/>
          <w:szCs w:val="26"/>
          <w:rtl/>
          <w:lang w:bidi="ar-LB"/>
        </w:rPr>
        <w:t xml:space="preserve"> مع المقرر 82/86(ب)، قدمت أمانة الصندوق إلى أمانة الأوزون في 28 فبراير/شباط 2019 وثيقة تحتوي على مذكرة من أمانة الصندوق استنادا إلى المعلومات الواردة في الوثيقة </w:t>
      </w:r>
      <w:r w:rsidR="00F9188C" w:rsidRPr="006F2856">
        <w:rPr>
          <w:color w:val="000000" w:themeColor="text1"/>
          <w:sz w:val="26"/>
          <w:szCs w:val="26"/>
          <w:lang w:bidi="ar-LB"/>
        </w:rPr>
        <w:t>UNEP/</w:t>
      </w:r>
      <w:proofErr w:type="spellStart"/>
      <w:r w:rsidR="00F9188C" w:rsidRPr="006F2856">
        <w:rPr>
          <w:color w:val="000000" w:themeColor="text1"/>
          <w:sz w:val="26"/>
          <w:szCs w:val="26"/>
          <w:lang w:bidi="ar-LB"/>
        </w:rPr>
        <w:t>OzL.Pro</w:t>
      </w:r>
      <w:proofErr w:type="spellEnd"/>
      <w:r w:rsidR="00F9188C" w:rsidRPr="006F2856">
        <w:rPr>
          <w:color w:val="000000" w:themeColor="text1"/>
          <w:sz w:val="26"/>
          <w:szCs w:val="26"/>
          <w:lang w:bidi="ar-LB"/>
        </w:rPr>
        <w:t>/ExCom/82/70</w:t>
      </w:r>
      <w:r w:rsidR="00F9188C" w:rsidRPr="0077217A">
        <w:rPr>
          <w:color w:val="000000" w:themeColor="text1"/>
          <w:sz w:val="22"/>
          <w:szCs w:val="26"/>
          <w:rtl/>
          <w:lang w:bidi="ar-LB"/>
        </w:rPr>
        <w:t>؛</w:t>
      </w:r>
      <w:r w:rsidR="00F9188C" w:rsidRPr="0077217A">
        <w:rPr>
          <w:rStyle w:val="FootnoteReference"/>
          <w:color w:val="000000" w:themeColor="text1"/>
          <w:sz w:val="22"/>
          <w:szCs w:val="26"/>
          <w:rtl/>
          <w:lang w:bidi="ar-LB"/>
        </w:rPr>
        <w:footnoteReference w:id="19"/>
      </w:r>
      <w:r w:rsidR="00F9188C" w:rsidRPr="0077217A">
        <w:rPr>
          <w:color w:val="000000" w:themeColor="text1"/>
          <w:sz w:val="22"/>
          <w:szCs w:val="26"/>
          <w:rtl/>
          <w:lang w:bidi="ar-LB"/>
        </w:rPr>
        <w:t xml:space="preserve"> و</w:t>
      </w:r>
      <w:r w:rsidR="00E4117A">
        <w:rPr>
          <w:color w:val="000000" w:themeColor="text1"/>
          <w:sz w:val="22"/>
          <w:szCs w:val="26"/>
          <w:rtl/>
          <w:lang w:bidi="ar-LB"/>
        </w:rPr>
        <w:t>تماشيا</w:t>
      </w:r>
      <w:r w:rsidR="00F9188C" w:rsidRPr="0077217A">
        <w:rPr>
          <w:color w:val="000000" w:themeColor="text1"/>
          <w:sz w:val="22"/>
          <w:szCs w:val="26"/>
          <w:rtl/>
          <w:lang w:bidi="ar-LB"/>
        </w:rPr>
        <w:t xml:space="preserve"> مع المقرر 83/60(ب)، قدمت أمانة الصندوق إلى أمانة الأوزون الوثيقة </w:t>
      </w:r>
      <w:r w:rsidR="00F9188C" w:rsidRPr="006F2856">
        <w:rPr>
          <w:color w:val="000000" w:themeColor="text1"/>
          <w:sz w:val="26"/>
          <w:szCs w:val="26"/>
          <w:lang w:bidi="ar-LB"/>
        </w:rPr>
        <w:t>UNEP/</w:t>
      </w:r>
      <w:proofErr w:type="spellStart"/>
      <w:r w:rsidR="00F9188C" w:rsidRPr="006F2856">
        <w:rPr>
          <w:color w:val="000000" w:themeColor="text1"/>
          <w:sz w:val="26"/>
          <w:szCs w:val="26"/>
          <w:lang w:bidi="ar-LB"/>
        </w:rPr>
        <w:t>OzL.Pro</w:t>
      </w:r>
      <w:proofErr w:type="spellEnd"/>
      <w:r w:rsidR="00F9188C" w:rsidRPr="006F2856">
        <w:rPr>
          <w:color w:val="000000" w:themeColor="text1"/>
          <w:sz w:val="26"/>
          <w:szCs w:val="26"/>
          <w:lang w:bidi="ar-LB"/>
        </w:rPr>
        <w:t>/ExCom/83/38</w:t>
      </w:r>
      <w:r w:rsidR="00F9188C" w:rsidRPr="0077217A">
        <w:rPr>
          <w:color w:val="000000" w:themeColor="text1"/>
          <w:sz w:val="22"/>
          <w:szCs w:val="26"/>
          <w:rtl/>
          <w:lang w:bidi="ar-LB"/>
        </w:rPr>
        <w:t>،</w:t>
      </w:r>
      <w:r w:rsidR="00F9188C" w:rsidRPr="0077217A">
        <w:rPr>
          <w:rStyle w:val="FootnoteReference"/>
          <w:color w:val="000000" w:themeColor="text1"/>
          <w:sz w:val="22"/>
          <w:szCs w:val="26"/>
          <w:rtl/>
          <w:lang w:bidi="ar-LB"/>
        </w:rPr>
        <w:footnoteReference w:id="20"/>
      </w:r>
      <w:r w:rsidR="00F9188C" w:rsidRPr="0077217A">
        <w:rPr>
          <w:color w:val="000000" w:themeColor="text1"/>
          <w:sz w:val="22"/>
          <w:szCs w:val="26"/>
          <w:rtl/>
          <w:lang w:bidi="ar-LB"/>
        </w:rPr>
        <w:t xml:space="preserve"> نظرة عامة على النظم الجارية للرصد والإبلاغ والتحقق وإنفاذ الترخيص والحصص التي تم إعدادها بدعم من الصندوق المتعدد الأطراف التي نُظِر فيها في إطار البند 3 من جدول أعمال الاجتماع الحادي والأربعين للفريق العامل المفتوح العضوية "الانبعاثات غير المتوقعة من ثالث كلوريد فلوريد الميثان (الكلوروفلوروكربون-11) (المقرر </w:t>
      </w:r>
      <w:r w:rsidR="00F9188C" w:rsidRPr="0077217A">
        <w:rPr>
          <w:color w:val="000000" w:themeColor="text1"/>
          <w:sz w:val="22"/>
          <w:szCs w:val="26"/>
          <w:lang w:bidi="ar-LB"/>
        </w:rPr>
        <w:t>3/XXX</w:t>
      </w:r>
      <w:r w:rsidR="00F9188C" w:rsidRPr="0077217A">
        <w:rPr>
          <w:color w:val="000000" w:themeColor="text1"/>
          <w:sz w:val="22"/>
          <w:szCs w:val="26"/>
          <w:rtl/>
          <w:lang w:bidi="ar-LB"/>
        </w:rPr>
        <w:t>)".</w:t>
      </w:r>
    </w:p>
    <w:p w14:paraId="532F5822" w14:textId="77777777" w:rsidR="00F9188C" w:rsidRPr="0077217A" w:rsidRDefault="00F9188C" w:rsidP="00F9188C">
      <w:pPr>
        <w:pStyle w:val="StyleHeader4Para4Left0Firstline0"/>
        <w:widowControl/>
        <w:numPr>
          <w:ilvl w:val="0"/>
          <w:numId w:val="29"/>
        </w:numPr>
        <w:tabs>
          <w:tab w:val="clear" w:pos="2880"/>
          <w:tab w:val="clear" w:pos="5760"/>
        </w:tabs>
        <w:bidi/>
        <w:ind w:left="0" w:firstLine="0"/>
        <w:rPr>
          <w:color w:val="000000" w:themeColor="text1"/>
          <w:sz w:val="22"/>
          <w:szCs w:val="26"/>
          <w:lang w:bidi="ar-LB"/>
        </w:rPr>
      </w:pPr>
      <w:r w:rsidRPr="0077217A">
        <w:rPr>
          <w:color w:val="000000" w:themeColor="text1"/>
          <w:sz w:val="22"/>
          <w:szCs w:val="26"/>
          <w:rtl/>
          <w:lang w:bidi="ar-LB"/>
        </w:rPr>
        <w:t xml:space="preserve">وفي الاجتماع الحادي والأربعين للفريق العامل المفتوح العضوية، عرض الرئيس المشارك البند، وذكر ضمن ما ذكر أن النظرة العامة التي طُلبت من أمانة الأوزون، بالتشاور مع أمانة الصندوق، كانت واردة في الوثيقة </w:t>
      </w:r>
      <w:r w:rsidRPr="0077217A">
        <w:rPr>
          <w:color w:val="000000" w:themeColor="text1"/>
          <w:sz w:val="22"/>
          <w:szCs w:val="26"/>
          <w:lang w:bidi="ar-LB"/>
        </w:rPr>
        <w:t>UNEP/OzL.Pro.WG.1/41/3</w:t>
      </w:r>
      <w:r w:rsidRPr="0077217A">
        <w:rPr>
          <w:color w:val="000000" w:themeColor="text1"/>
          <w:sz w:val="22"/>
          <w:szCs w:val="26"/>
          <w:rtl/>
          <w:lang w:bidi="ar-LB"/>
        </w:rPr>
        <w:t xml:space="preserve">، وستُعد نسخة محدثة منها للاجتماع الحادي والثلاثين للأطراف. وعلاوة على ذلك، أشار الرئيس المشارك إلى أن الوثيقة </w:t>
      </w:r>
      <w:r w:rsidRPr="006F2856">
        <w:rPr>
          <w:color w:val="000000" w:themeColor="text1"/>
          <w:sz w:val="26"/>
          <w:szCs w:val="26"/>
          <w:lang w:val="en-US" w:bidi="ar-LB"/>
        </w:rPr>
        <w:t>U</w:t>
      </w:r>
      <w:r w:rsidRPr="006F2856">
        <w:rPr>
          <w:color w:val="000000" w:themeColor="text1"/>
          <w:sz w:val="26"/>
          <w:szCs w:val="26"/>
          <w:lang w:bidi="ar-LB"/>
        </w:rPr>
        <w:t>NEP/</w:t>
      </w:r>
      <w:proofErr w:type="spellStart"/>
      <w:r w:rsidRPr="006F2856">
        <w:rPr>
          <w:color w:val="000000" w:themeColor="text1"/>
          <w:sz w:val="26"/>
          <w:szCs w:val="26"/>
          <w:lang w:bidi="ar-LB"/>
        </w:rPr>
        <w:t>OzL.Pro</w:t>
      </w:r>
      <w:proofErr w:type="spellEnd"/>
      <w:r w:rsidRPr="006F2856">
        <w:rPr>
          <w:color w:val="000000" w:themeColor="text1"/>
          <w:sz w:val="26"/>
          <w:szCs w:val="26"/>
          <w:lang w:bidi="ar-LB"/>
        </w:rPr>
        <w:t>/ExCom/83/38</w:t>
      </w:r>
      <w:r w:rsidRPr="0077217A">
        <w:rPr>
          <w:color w:val="000000" w:themeColor="text1"/>
          <w:sz w:val="22"/>
          <w:szCs w:val="26"/>
          <w:rtl/>
          <w:lang w:bidi="ar-LB"/>
        </w:rPr>
        <w:t xml:space="preserve"> التي طلبت اللجنة التنفيذية إلى أمانة الصندوق إحالتها إلى أمانة الأوزون نُشرت بوصفها وثيقة معلومات أساسية للاجتماع. وبعد إجراء مناقشة،</w:t>
      </w:r>
      <w:r w:rsidRPr="0077217A">
        <w:rPr>
          <w:rStyle w:val="FootnoteReference"/>
          <w:color w:val="000000" w:themeColor="text1"/>
          <w:sz w:val="22"/>
          <w:szCs w:val="26"/>
          <w:rtl/>
          <w:lang w:bidi="ar-LB"/>
        </w:rPr>
        <w:footnoteReference w:id="21"/>
      </w:r>
      <w:r w:rsidRPr="0077217A">
        <w:rPr>
          <w:color w:val="000000" w:themeColor="text1"/>
          <w:sz w:val="22"/>
          <w:szCs w:val="26"/>
          <w:rtl/>
          <w:lang w:bidi="ar-LB"/>
        </w:rPr>
        <w:t xml:space="preserve"> وافق الفريق العامل المفتوح العضوية على إنشاء فريق اتصال، للنظر في مزيد من المسائل التقنية والعلمية المتعلقة بالانبعاثات غير المتوقعة من الكلوروفلوروكربون-11 بهدف تحديد المعلومات التي يتعين تعزيزها، والمسائل والعمليات المؤسسية الواردة بموجب اتفاقية فيينا وبروتوكول مونتريال، بما في ذلك الرصد والإبلاغ والتحقق والامتثال والترخيص والاتجار غير المشروع.</w:t>
      </w:r>
    </w:p>
    <w:p w14:paraId="5A54E95D" w14:textId="77777777" w:rsidR="00F9188C" w:rsidRPr="0077217A" w:rsidRDefault="00F9188C" w:rsidP="00F9188C">
      <w:pPr>
        <w:pStyle w:val="StyleHeader4Para4Left0Firstline0"/>
        <w:widowControl/>
        <w:numPr>
          <w:ilvl w:val="0"/>
          <w:numId w:val="29"/>
        </w:numPr>
        <w:tabs>
          <w:tab w:val="clear" w:pos="2880"/>
          <w:tab w:val="clear" w:pos="5760"/>
        </w:tabs>
        <w:bidi/>
        <w:ind w:left="0" w:firstLine="0"/>
        <w:rPr>
          <w:color w:val="000000" w:themeColor="text1"/>
          <w:sz w:val="22"/>
          <w:szCs w:val="26"/>
          <w:lang w:bidi="ar-LB"/>
        </w:rPr>
      </w:pPr>
      <w:r w:rsidRPr="0077217A">
        <w:rPr>
          <w:color w:val="000000" w:themeColor="text1"/>
          <w:sz w:val="22"/>
          <w:szCs w:val="26"/>
          <w:rtl/>
          <w:lang w:bidi="ar-LB"/>
        </w:rPr>
        <w:t>وبعد ذلك، قدم الرئيسان المشاركان لفريق الاتصال، تقريرا شفويا ووافقا على إرجاء مواصلة مناقشة المسألة إلى الاجتماع الحادي والثلاثين للأطراف.</w:t>
      </w:r>
    </w:p>
    <w:p w14:paraId="06898CE6" w14:textId="77777777" w:rsidR="00F9188C" w:rsidRPr="0077217A" w:rsidRDefault="00F9188C" w:rsidP="00CB1223">
      <w:pPr>
        <w:pStyle w:val="StyleHeader4Para4Left0Firstline0"/>
        <w:widowControl/>
        <w:numPr>
          <w:ilvl w:val="0"/>
          <w:numId w:val="0"/>
        </w:numPr>
        <w:bidi/>
        <w:rPr>
          <w:color w:val="000000" w:themeColor="text1"/>
          <w:sz w:val="22"/>
          <w:szCs w:val="26"/>
          <w:u w:val="single"/>
          <w:lang w:bidi="ar-LB"/>
        </w:rPr>
      </w:pPr>
      <w:r w:rsidRPr="0077217A">
        <w:rPr>
          <w:color w:val="000000" w:themeColor="text1"/>
          <w:sz w:val="22"/>
          <w:szCs w:val="26"/>
          <w:u w:val="single"/>
          <w:rtl/>
          <w:lang w:bidi="ar-LB"/>
        </w:rPr>
        <w:t>المناقشات التي دارت في الاجتماع الحادي والثلاثين للأطراف</w:t>
      </w:r>
    </w:p>
    <w:p w14:paraId="65EF0D8C" w14:textId="77777777" w:rsidR="00F9188C" w:rsidRPr="0077217A" w:rsidRDefault="00F9188C" w:rsidP="00F9188C">
      <w:pPr>
        <w:pStyle w:val="StyleHeader4Para4Left0Firstline0"/>
        <w:widowControl/>
        <w:numPr>
          <w:ilvl w:val="0"/>
          <w:numId w:val="29"/>
        </w:numPr>
        <w:tabs>
          <w:tab w:val="clear" w:pos="2880"/>
          <w:tab w:val="clear" w:pos="5760"/>
        </w:tabs>
        <w:bidi/>
        <w:ind w:left="0" w:firstLine="0"/>
        <w:rPr>
          <w:color w:val="000000" w:themeColor="text1"/>
          <w:sz w:val="22"/>
          <w:szCs w:val="26"/>
          <w:lang w:bidi="ar-LB"/>
        </w:rPr>
      </w:pPr>
      <w:r w:rsidRPr="0077217A">
        <w:rPr>
          <w:color w:val="000000" w:themeColor="text1"/>
          <w:sz w:val="22"/>
          <w:szCs w:val="26"/>
          <w:rtl/>
          <w:lang w:bidi="ar-LB"/>
        </w:rPr>
        <w:t xml:space="preserve">واصلت الأطراف في اجتماعها الحادي والثلاثين مناقشة </w:t>
      </w:r>
      <w:r w:rsidRPr="006F2856">
        <w:rPr>
          <w:color w:val="000000" w:themeColor="text1"/>
          <w:sz w:val="26"/>
          <w:szCs w:val="26"/>
          <w:rtl/>
          <w:lang w:bidi="ar-LB"/>
        </w:rPr>
        <w:t xml:space="preserve">الوثيقة </w:t>
      </w:r>
      <w:r w:rsidRPr="006F2856">
        <w:rPr>
          <w:color w:val="000000" w:themeColor="text1"/>
          <w:sz w:val="26"/>
          <w:szCs w:val="26"/>
          <w:lang w:bidi="ar-LB"/>
        </w:rPr>
        <w:t>UNEP/</w:t>
      </w:r>
      <w:proofErr w:type="spellStart"/>
      <w:r w:rsidRPr="006F2856">
        <w:rPr>
          <w:color w:val="000000" w:themeColor="text1"/>
          <w:sz w:val="26"/>
          <w:szCs w:val="26"/>
          <w:lang w:bidi="ar-LB"/>
        </w:rPr>
        <w:t>OzL.Pro</w:t>
      </w:r>
      <w:proofErr w:type="spellEnd"/>
      <w:r w:rsidRPr="006F2856">
        <w:rPr>
          <w:color w:val="000000" w:themeColor="text1"/>
          <w:sz w:val="26"/>
          <w:szCs w:val="26"/>
          <w:lang w:bidi="ar-LB"/>
        </w:rPr>
        <w:t>/ExCom/83/38</w:t>
      </w:r>
      <w:r w:rsidRPr="006F2856">
        <w:rPr>
          <w:color w:val="000000" w:themeColor="text1"/>
          <w:sz w:val="26"/>
          <w:szCs w:val="26"/>
          <w:rtl/>
          <w:lang w:bidi="ar-LB"/>
        </w:rPr>
        <w:t>، التي كانت متاحة بوصفها وثيقة معلومات أساسية في إطار البند 6 من جدول الأعمال للجزء التحضيري المتعلق "بالانبعاثات غير المتوقعة من ثالث كلوريد فلوريد الميثان (الكلوروفلوروكربون-11)". وبعد إجراء مناقشة</w:t>
      </w:r>
      <w:r w:rsidRPr="0077217A">
        <w:rPr>
          <w:color w:val="000000" w:themeColor="text1"/>
          <w:sz w:val="22"/>
          <w:szCs w:val="26"/>
          <w:rtl/>
          <w:lang w:bidi="ar-LB"/>
        </w:rPr>
        <w:t xml:space="preserve">، اعتمدت الأطراف المقرر </w:t>
      </w:r>
      <w:r w:rsidRPr="0077217A">
        <w:rPr>
          <w:color w:val="000000" w:themeColor="text1"/>
          <w:sz w:val="22"/>
          <w:szCs w:val="26"/>
          <w:lang w:bidi="ar-LB"/>
        </w:rPr>
        <w:t>3/XXX</w:t>
      </w:r>
      <w:r w:rsidRPr="0077217A">
        <w:rPr>
          <w:color w:val="000000" w:themeColor="text1"/>
          <w:sz w:val="22"/>
          <w:szCs w:val="26"/>
          <w:rtl/>
          <w:lang w:bidi="ar-LB"/>
        </w:rPr>
        <w:t xml:space="preserve"> بشأن الانبعاثات غير المتوقعة من الكلوروفلوروكربون-11 والعمليات المؤسسية التي يتعين تحسينها لتعزيز </w:t>
      </w:r>
      <w:r w:rsidRPr="006F2856">
        <w:rPr>
          <w:color w:val="000000" w:themeColor="text1"/>
          <w:sz w:val="26"/>
          <w:szCs w:val="26"/>
          <w:rtl/>
          <w:lang w:bidi="ar-LB"/>
        </w:rPr>
        <w:t>التنفيذ الفعال لبروتوكول مونتريال وإنفاذه،</w:t>
      </w:r>
      <w:r w:rsidRPr="006F2856">
        <w:rPr>
          <w:rStyle w:val="FootnoteReference"/>
          <w:color w:val="000000" w:themeColor="text1"/>
          <w:sz w:val="26"/>
          <w:szCs w:val="26"/>
          <w:rtl/>
          <w:lang w:bidi="ar-LB"/>
        </w:rPr>
        <w:footnoteReference w:id="22"/>
      </w:r>
      <w:r w:rsidRPr="006F2856">
        <w:rPr>
          <w:color w:val="000000" w:themeColor="text1"/>
          <w:sz w:val="26"/>
          <w:szCs w:val="26"/>
          <w:rtl/>
          <w:lang w:bidi="ar-LB"/>
        </w:rPr>
        <w:t xml:space="preserve"> حيث "أحاطت الأطراف فيها علما بالوثيقة </w:t>
      </w:r>
      <w:r w:rsidRPr="006F2856">
        <w:rPr>
          <w:color w:val="000000" w:themeColor="text1"/>
          <w:sz w:val="26"/>
          <w:szCs w:val="26"/>
          <w:lang w:bidi="ar-LB"/>
        </w:rPr>
        <w:t>UNEP/</w:t>
      </w:r>
      <w:proofErr w:type="spellStart"/>
      <w:r w:rsidRPr="006F2856">
        <w:rPr>
          <w:color w:val="000000" w:themeColor="text1"/>
          <w:sz w:val="26"/>
          <w:szCs w:val="26"/>
          <w:lang w:bidi="ar-LB"/>
        </w:rPr>
        <w:t>OzL.Pro</w:t>
      </w:r>
      <w:proofErr w:type="spellEnd"/>
      <w:r w:rsidRPr="006F2856">
        <w:rPr>
          <w:color w:val="000000" w:themeColor="text1"/>
          <w:sz w:val="26"/>
          <w:szCs w:val="26"/>
          <w:lang w:bidi="ar-LB"/>
        </w:rPr>
        <w:t>/ExCom/83/38</w:t>
      </w:r>
      <w:r w:rsidRPr="006F2856">
        <w:rPr>
          <w:color w:val="000000" w:themeColor="text1"/>
          <w:sz w:val="26"/>
          <w:szCs w:val="26"/>
          <w:rtl/>
          <w:lang w:bidi="ar-LB"/>
        </w:rPr>
        <w:t xml:space="preserve"> بشأن النظم الجارية للرصد والإبلاغ والتحقق وإنفاذ الترخيص والحصص والتي أحالتها اللجنة التنفيذية للصندوق المتعدد الأطراف إلى الأطراف لتنظر فيها." غير أن الأطراف لم تقدم إرشادات بشأن اختيار ملاحظات</w:t>
      </w:r>
      <w:r w:rsidRPr="0077217A">
        <w:rPr>
          <w:color w:val="000000" w:themeColor="text1"/>
          <w:sz w:val="22"/>
          <w:szCs w:val="26"/>
          <w:rtl/>
          <w:lang w:bidi="ar-LB"/>
        </w:rPr>
        <w:t xml:space="preserve"> الأمانة، إن وجدت، التي ستتناولها اللجنة التنفيذية على نحو ملائم.</w:t>
      </w:r>
    </w:p>
    <w:p w14:paraId="1EE7A454" w14:textId="77777777" w:rsidR="00F9188C" w:rsidRPr="0077217A" w:rsidRDefault="00F9188C" w:rsidP="00CB1223">
      <w:pPr>
        <w:pStyle w:val="StyleHeader4Para4Left0Firstline0"/>
        <w:widowControl/>
        <w:numPr>
          <w:ilvl w:val="0"/>
          <w:numId w:val="0"/>
        </w:numPr>
        <w:bidi/>
        <w:rPr>
          <w:color w:val="000000" w:themeColor="text1"/>
          <w:sz w:val="22"/>
          <w:szCs w:val="26"/>
          <w:u w:val="single"/>
          <w:lang w:bidi="ar-LB"/>
        </w:rPr>
      </w:pPr>
      <w:r w:rsidRPr="0077217A">
        <w:rPr>
          <w:color w:val="000000" w:themeColor="text1"/>
          <w:sz w:val="22"/>
          <w:szCs w:val="26"/>
          <w:u w:val="single"/>
          <w:rtl/>
          <w:lang w:bidi="ar-LB"/>
        </w:rPr>
        <w:t>المناقشات التي دارت في الاجتماع الرابع والثمانين</w:t>
      </w:r>
    </w:p>
    <w:p w14:paraId="3797F6A5" w14:textId="77777777" w:rsidR="00F9188C" w:rsidRPr="0077217A" w:rsidRDefault="00F9188C" w:rsidP="00F9188C">
      <w:pPr>
        <w:pStyle w:val="StyleHeader4Para4Left0Firstline0"/>
        <w:widowControl/>
        <w:numPr>
          <w:ilvl w:val="0"/>
          <w:numId w:val="29"/>
        </w:numPr>
        <w:tabs>
          <w:tab w:val="clear" w:pos="2880"/>
          <w:tab w:val="clear" w:pos="5760"/>
        </w:tabs>
        <w:bidi/>
        <w:ind w:left="0" w:firstLine="0"/>
        <w:rPr>
          <w:color w:val="000000" w:themeColor="text1"/>
          <w:sz w:val="22"/>
          <w:szCs w:val="26"/>
          <w:lang w:bidi="ar-LB"/>
        </w:rPr>
      </w:pPr>
      <w:r w:rsidRPr="0077217A">
        <w:rPr>
          <w:color w:val="000000" w:themeColor="text1"/>
          <w:sz w:val="22"/>
          <w:szCs w:val="26"/>
          <w:rtl/>
          <w:lang w:bidi="ar-LB"/>
        </w:rPr>
        <w:t xml:space="preserve">نظرت اللجنة التنفيذية، في اجتماعها الرابع والثمانين، في إطار البند 11 من جدول الأعمال، "نظرة عامة على النظم الجارية للرصد والإبلاغ والتحقق </w:t>
      </w:r>
      <w:r w:rsidRPr="006F2856">
        <w:rPr>
          <w:color w:val="000000" w:themeColor="text1"/>
          <w:sz w:val="26"/>
          <w:szCs w:val="26"/>
          <w:rtl/>
          <w:lang w:bidi="ar-LB"/>
        </w:rPr>
        <w:t xml:space="preserve">وإنفاذ الترخيص والحصص التي تم إعدادها بدعم من الصندوق المتعدد الأطراف (المقرر 83/60(ج))،" في الوثيقة </w:t>
      </w:r>
      <w:r w:rsidRPr="006F2856">
        <w:rPr>
          <w:color w:val="000000" w:themeColor="text1"/>
          <w:sz w:val="26"/>
          <w:szCs w:val="26"/>
          <w:lang w:bidi="ar-LB"/>
        </w:rPr>
        <w:t>UNEP/</w:t>
      </w:r>
      <w:proofErr w:type="spellStart"/>
      <w:r w:rsidRPr="006F2856">
        <w:rPr>
          <w:color w:val="000000" w:themeColor="text1"/>
          <w:sz w:val="26"/>
          <w:szCs w:val="26"/>
          <w:lang w:bidi="ar-LB"/>
        </w:rPr>
        <w:t>OzL.Pro</w:t>
      </w:r>
      <w:proofErr w:type="spellEnd"/>
      <w:r w:rsidRPr="006F2856">
        <w:rPr>
          <w:color w:val="000000" w:themeColor="text1"/>
          <w:sz w:val="26"/>
          <w:szCs w:val="26"/>
          <w:lang w:bidi="ar-LB"/>
        </w:rPr>
        <w:t>/ExCom/84/64</w:t>
      </w:r>
      <w:r w:rsidRPr="006F2856">
        <w:rPr>
          <w:color w:val="000000" w:themeColor="text1"/>
          <w:sz w:val="26"/>
          <w:szCs w:val="26"/>
          <w:rtl/>
          <w:lang w:bidi="ar-LB"/>
        </w:rPr>
        <w:t>. وخلال المناقشات، أشار الأعضاء إلى أنه لوحظ في الاجتماع الثالث والثمانين أنه من الأفضل أن يتناول اجتماع الأطراف بعض التوصيات الواردة في الوثيقة ذات الصلة، ولكن يمكن أن تتناول اللجنة التنفيذية بعض التوصيات الأخرى، ولا سيما تلك المتعلقة بالصندوق. ونظرا لعدم وجود إرشادات من الاجتماع الحادي والثلاثين للأطراف،</w:t>
      </w:r>
      <w:r w:rsidRPr="0077217A">
        <w:rPr>
          <w:color w:val="000000" w:themeColor="text1"/>
          <w:sz w:val="22"/>
          <w:szCs w:val="26"/>
          <w:rtl/>
          <w:lang w:bidi="ar-LB"/>
        </w:rPr>
        <w:t xml:space="preserve"> اقتُرح أن تقرر اللجنة التوصيات التي تقع ضمن نطاق اختصاصها وأن تنظر في كيفية التصرف بشأنها. ووافق الأعضاء على مواصلة مناقشة المسائل في فريق غير رسمي إذا سمح الوقت.</w:t>
      </w:r>
    </w:p>
    <w:p w14:paraId="5BDDE065" w14:textId="77777777"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 xml:space="preserve">وبسبب ضيق الوقت، قررت اللجنة التنفيذية في وقت لاحق إرجاء النظر في الوثيقة </w:t>
      </w:r>
      <w:r w:rsidRPr="0077217A">
        <w:rPr>
          <w:color w:val="000000" w:themeColor="text1"/>
          <w:sz w:val="22"/>
          <w:szCs w:val="26"/>
          <w:lang w:bidi="ar-LB"/>
        </w:rPr>
        <w:t>UNEP/</w:t>
      </w:r>
      <w:proofErr w:type="spellStart"/>
      <w:r w:rsidRPr="0077217A">
        <w:rPr>
          <w:color w:val="000000" w:themeColor="text1"/>
          <w:sz w:val="22"/>
          <w:szCs w:val="26"/>
          <w:lang w:bidi="ar-LB"/>
        </w:rPr>
        <w:t>OzL.Pro</w:t>
      </w:r>
      <w:proofErr w:type="spellEnd"/>
      <w:r w:rsidRPr="0077217A">
        <w:rPr>
          <w:color w:val="000000" w:themeColor="text1"/>
          <w:sz w:val="22"/>
          <w:szCs w:val="26"/>
          <w:lang w:bidi="ar-LB"/>
        </w:rPr>
        <w:t>/ExCom/84/64</w:t>
      </w:r>
      <w:r w:rsidRPr="0077217A">
        <w:rPr>
          <w:color w:val="000000" w:themeColor="text1"/>
          <w:sz w:val="22"/>
          <w:szCs w:val="26"/>
          <w:rtl/>
          <w:lang w:bidi="ar-LB"/>
        </w:rPr>
        <w:t xml:space="preserve"> إلى اجتماعها الخامس والثمانين (المقرر 84/85).</w:t>
      </w:r>
    </w:p>
    <w:p w14:paraId="69F67554" w14:textId="77777777" w:rsidR="00F9188C" w:rsidRPr="0077217A" w:rsidRDefault="00F9188C" w:rsidP="009362C4">
      <w:pPr>
        <w:pStyle w:val="StyleHeader4Para4Left0Firstline0"/>
        <w:widowControl/>
        <w:numPr>
          <w:ilvl w:val="0"/>
          <w:numId w:val="0"/>
        </w:numPr>
        <w:bidi/>
        <w:rPr>
          <w:color w:val="000000" w:themeColor="text1"/>
          <w:sz w:val="22"/>
          <w:szCs w:val="26"/>
          <w:u w:val="single"/>
          <w:lang w:bidi="ar-LB"/>
        </w:rPr>
      </w:pPr>
      <w:r w:rsidRPr="0077217A">
        <w:rPr>
          <w:color w:val="000000" w:themeColor="text1"/>
          <w:sz w:val="22"/>
          <w:szCs w:val="26"/>
          <w:u w:val="single"/>
          <w:rtl/>
          <w:lang w:bidi="ar-LB"/>
        </w:rPr>
        <w:t>أثر جائحة فيروس كورونا (كوفيد-19)</w:t>
      </w:r>
    </w:p>
    <w:p w14:paraId="2F001446" w14:textId="3FF3A299"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 xml:space="preserve">قررت اللجنة التنفيذية مواصلة المناقشات حول هذه المسألة في اجتماعها الخامس والثمانين، بناء على الوثيقة </w:t>
      </w:r>
      <w:r w:rsidRPr="0077217A">
        <w:rPr>
          <w:color w:val="000000" w:themeColor="text1"/>
          <w:sz w:val="22"/>
          <w:szCs w:val="26"/>
          <w:lang w:bidi="ar-LB"/>
        </w:rPr>
        <w:t>UNEP/</w:t>
      </w:r>
      <w:proofErr w:type="spellStart"/>
      <w:r w:rsidRPr="0077217A">
        <w:rPr>
          <w:color w:val="000000" w:themeColor="text1"/>
          <w:sz w:val="22"/>
          <w:szCs w:val="26"/>
          <w:lang w:bidi="ar-LB"/>
        </w:rPr>
        <w:t>OzL.Pro</w:t>
      </w:r>
      <w:proofErr w:type="spellEnd"/>
      <w:r w:rsidRPr="0077217A">
        <w:rPr>
          <w:color w:val="000000" w:themeColor="text1"/>
          <w:sz w:val="22"/>
          <w:szCs w:val="26"/>
          <w:lang w:bidi="ar-LB"/>
        </w:rPr>
        <w:t>/ExCom/84/64</w:t>
      </w:r>
      <w:r w:rsidRPr="0077217A">
        <w:rPr>
          <w:color w:val="000000" w:themeColor="text1"/>
          <w:sz w:val="22"/>
          <w:szCs w:val="26"/>
          <w:rtl/>
          <w:lang w:bidi="ar-LB"/>
        </w:rPr>
        <w:t>، نظرة عامة على النظم الجارية للرصد والإبلاغ والتحقق وإنفاذ الترخيص والحصص التي تم إعدادها بدعم من الصندوق المتعدد الأطراف، المقدمة إلى الاجتماع الرابع والثمانين. غير أنه في ضوء جائحة كوفيد-19، وافقت اللجنة التنفيذية على تأجيل اجتماعها الخامس والثمانين، الذي كان من المقرر أصلا في الفترة من 25 إلى 29 مايو/ أيار 2020، وعقده بالتعاقب مع الاجتماع السادس والثمانين في نوفمبر/ تشرين الثاني 2020. ومن أجل ضمان استمرارية الأنشطة المتعلقة بالامتثال في بلدان المادة 5، ولتقليل عبء العمل عند انعقاد الاجتماع، قررت اللجنة التنفيذية تنفيذ عملية الموافقة فيما بين الدورات على المشروعات والأنشطة التي كان من المقرر تقديمها إلى الاجتماع الخامس والثمانين؛</w:t>
      </w:r>
      <w:r w:rsidRPr="0077217A">
        <w:rPr>
          <w:rStyle w:val="FootnoteReference"/>
          <w:color w:val="000000" w:themeColor="text1"/>
          <w:sz w:val="22"/>
          <w:szCs w:val="26"/>
          <w:rtl/>
          <w:lang w:bidi="ar-LB"/>
        </w:rPr>
        <w:footnoteReference w:id="23"/>
      </w:r>
      <w:r w:rsidRPr="0077217A">
        <w:rPr>
          <w:color w:val="000000" w:themeColor="text1"/>
          <w:sz w:val="22"/>
          <w:szCs w:val="26"/>
          <w:rtl/>
          <w:lang w:bidi="ar-LB"/>
        </w:rPr>
        <w:t xml:space="preserve"> وسيتم إدراج بنود جدول الأعمال التي لم يتم النظر فيها فيما بين الدورات </w:t>
      </w:r>
      <w:r>
        <w:rPr>
          <w:color w:val="000000" w:themeColor="text1"/>
          <w:sz w:val="22"/>
          <w:szCs w:val="26"/>
          <w:rtl/>
          <w:lang w:bidi="ar-LB"/>
        </w:rPr>
        <w:t xml:space="preserve">المدرجة </w:t>
      </w:r>
      <w:r w:rsidRPr="0077217A">
        <w:rPr>
          <w:color w:val="000000" w:themeColor="text1"/>
          <w:sz w:val="22"/>
          <w:szCs w:val="26"/>
          <w:rtl/>
          <w:lang w:bidi="ar-LB"/>
        </w:rPr>
        <w:t xml:space="preserve">في جدول أعمال الاجتماع السادس والثمانين. </w:t>
      </w:r>
      <w:r>
        <w:rPr>
          <w:color w:val="000000" w:themeColor="text1"/>
          <w:sz w:val="22"/>
          <w:szCs w:val="26"/>
          <w:rtl/>
          <w:lang w:bidi="ar-LB"/>
        </w:rPr>
        <w:t>ونظرا</w:t>
      </w:r>
      <w:r w:rsidRPr="0077217A">
        <w:rPr>
          <w:color w:val="000000" w:themeColor="text1"/>
          <w:sz w:val="22"/>
          <w:szCs w:val="26"/>
          <w:rtl/>
          <w:lang w:bidi="ar-LB"/>
        </w:rPr>
        <w:t xml:space="preserve"> </w:t>
      </w:r>
      <w:r>
        <w:rPr>
          <w:color w:val="000000" w:themeColor="text1"/>
          <w:sz w:val="22"/>
          <w:szCs w:val="26"/>
          <w:rtl/>
          <w:lang w:bidi="ar-LB"/>
        </w:rPr>
        <w:t>ل</w:t>
      </w:r>
      <w:r w:rsidRPr="0077217A">
        <w:rPr>
          <w:color w:val="000000" w:themeColor="text1"/>
          <w:sz w:val="22"/>
          <w:szCs w:val="26"/>
          <w:rtl/>
          <w:lang w:bidi="ar-LB"/>
        </w:rPr>
        <w:t xml:space="preserve">تطور </w:t>
      </w:r>
      <w:r>
        <w:rPr>
          <w:color w:val="000000" w:themeColor="text1"/>
          <w:sz w:val="22"/>
          <w:szCs w:val="26"/>
          <w:rtl/>
          <w:lang w:bidi="ar-LB"/>
        </w:rPr>
        <w:t>الوباء</w:t>
      </w:r>
      <w:r w:rsidRPr="0077217A">
        <w:rPr>
          <w:color w:val="000000" w:themeColor="text1"/>
          <w:sz w:val="22"/>
          <w:szCs w:val="26"/>
          <w:rtl/>
          <w:lang w:bidi="ar-LB"/>
        </w:rPr>
        <w:t xml:space="preserve">، </w:t>
      </w:r>
      <w:r>
        <w:rPr>
          <w:color w:val="000000" w:themeColor="text1"/>
          <w:sz w:val="22"/>
          <w:szCs w:val="26"/>
          <w:rtl/>
          <w:lang w:bidi="ar-LB"/>
        </w:rPr>
        <w:t>قررت</w:t>
      </w:r>
      <w:r w:rsidRPr="0077217A">
        <w:rPr>
          <w:color w:val="000000" w:themeColor="text1"/>
          <w:sz w:val="22"/>
          <w:szCs w:val="26"/>
          <w:rtl/>
          <w:lang w:bidi="ar-LB"/>
        </w:rPr>
        <w:t xml:space="preserve"> اللجنة التنفيذية</w:t>
      </w:r>
      <w:r>
        <w:rPr>
          <w:color w:val="000000" w:themeColor="text1"/>
          <w:sz w:val="22"/>
          <w:szCs w:val="26"/>
          <w:rtl/>
          <w:lang w:bidi="ar-LB"/>
        </w:rPr>
        <w:t xml:space="preserve"> إنشاء برامج فيما بين الاجتماعات لمعالجة أكثر من </w:t>
      </w:r>
      <w:r w:rsidR="006F2856">
        <w:rPr>
          <w:color w:val="000000" w:themeColor="text1"/>
          <w:sz w:val="22"/>
          <w:szCs w:val="26"/>
          <w:rtl/>
          <w:lang w:bidi="ar-LB"/>
        </w:rPr>
        <w:t>60 وثيقة</w:t>
      </w:r>
      <w:r>
        <w:rPr>
          <w:color w:val="000000" w:themeColor="text1"/>
          <w:sz w:val="22"/>
          <w:szCs w:val="26"/>
          <w:rtl/>
          <w:lang w:bidi="ar-LB"/>
        </w:rPr>
        <w:t xml:space="preserve"> قدمت للاجتماع السادس والثمانين ثم أرجأت الاجتماعين الى</w:t>
      </w:r>
      <w:r w:rsidRPr="0077217A">
        <w:rPr>
          <w:color w:val="000000" w:themeColor="text1"/>
          <w:sz w:val="22"/>
          <w:szCs w:val="26"/>
          <w:rtl/>
          <w:lang w:bidi="ar-LB"/>
        </w:rPr>
        <w:t xml:space="preserve"> إلى مارس/آذار 2021، </w:t>
      </w:r>
      <w:r>
        <w:rPr>
          <w:color w:val="000000" w:themeColor="text1"/>
          <w:sz w:val="22"/>
          <w:szCs w:val="26"/>
          <w:rtl/>
          <w:lang w:bidi="ar-LB"/>
        </w:rPr>
        <w:t xml:space="preserve">وبعد ذلك، أرجئت مناقشات المسألة مرة أخرى الى الاجتماعات السابع والثمانين والثامن </w:t>
      </w:r>
      <w:r w:rsidR="006F2856">
        <w:rPr>
          <w:color w:val="000000" w:themeColor="text1"/>
          <w:sz w:val="22"/>
          <w:szCs w:val="26"/>
          <w:rtl/>
          <w:lang w:bidi="ar-LB"/>
        </w:rPr>
        <w:t>والثمانين والتاسع</w:t>
      </w:r>
      <w:r>
        <w:rPr>
          <w:color w:val="000000" w:themeColor="text1"/>
          <w:sz w:val="22"/>
          <w:szCs w:val="26"/>
          <w:rtl/>
          <w:lang w:bidi="ar-LB"/>
        </w:rPr>
        <w:t xml:space="preserve"> والثمانين وفقا للإجراءات المتفق عليها لإدارة تلك الاجتماعات في ضوء وباء كوفيد-19. وقد أدى ذلك الى فترة 30</w:t>
      </w:r>
      <w:r w:rsidRPr="0077217A">
        <w:rPr>
          <w:color w:val="000000" w:themeColor="text1"/>
          <w:sz w:val="22"/>
          <w:szCs w:val="26"/>
          <w:rtl/>
          <w:lang w:bidi="ar-LB"/>
        </w:rPr>
        <w:t xml:space="preserve"> شهرا </w:t>
      </w:r>
      <w:r>
        <w:rPr>
          <w:color w:val="000000" w:themeColor="text1"/>
          <w:sz w:val="22"/>
          <w:szCs w:val="26"/>
          <w:rtl/>
          <w:lang w:bidi="ar-LB"/>
        </w:rPr>
        <w:t xml:space="preserve">فيما </w:t>
      </w:r>
      <w:r w:rsidRPr="0077217A">
        <w:rPr>
          <w:color w:val="000000" w:themeColor="text1"/>
          <w:sz w:val="22"/>
          <w:szCs w:val="26"/>
          <w:rtl/>
          <w:lang w:bidi="ar-LB"/>
        </w:rPr>
        <w:t xml:space="preserve">بين الاجتماعين الرابع والثمانين </w:t>
      </w:r>
      <w:r>
        <w:rPr>
          <w:color w:val="000000" w:themeColor="text1"/>
          <w:sz w:val="22"/>
          <w:szCs w:val="26"/>
          <w:rtl/>
          <w:lang w:bidi="ar-LB"/>
        </w:rPr>
        <w:t>والتاسع والثمانين في ضوء تطورات وباء كوفيد-19</w:t>
      </w:r>
      <w:r w:rsidRPr="0077217A">
        <w:rPr>
          <w:color w:val="000000" w:themeColor="text1"/>
          <w:sz w:val="22"/>
          <w:szCs w:val="26"/>
          <w:rtl/>
          <w:lang w:bidi="ar-LB"/>
        </w:rPr>
        <w:t>.</w:t>
      </w:r>
    </w:p>
    <w:p w14:paraId="31168577" w14:textId="77777777" w:rsidR="00F9188C" w:rsidRPr="0077217A" w:rsidRDefault="00F9188C" w:rsidP="00CB1223">
      <w:pPr>
        <w:pStyle w:val="StyleHeader4Para4Left0Firstline0"/>
        <w:widowControl/>
        <w:numPr>
          <w:ilvl w:val="0"/>
          <w:numId w:val="0"/>
        </w:numPr>
        <w:tabs>
          <w:tab w:val="clear" w:pos="2880"/>
          <w:tab w:val="clear" w:pos="5760"/>
        </w:tabs>
        <w:bidi/>
        <w:ind w:left="4"/>
        <w:rPr>
          <w:color w:val="000000" w:themeColor="text1"/>
          <w:sz w:val="22"/>
          <w:szCs w:val="26"/>
          <w:u w:val="single"/>
          <w:lang w:bidi="ar-LB"/>
        </w:rPr>
      </w:pPr>
      <w:r w:rsidRPr="0077217A">
        <w:rPr>
          <w:color w:val="000000" w:themeColor="text1"/>
          <w:sz w:val="22"/>
          <w:szCs w:val="26"/>
          <w:u w:val="single"/>
          <w:rtl/>
          <w:lang w:bidi="ar-LB"/>
        </w:rPr>
        <w:t>المناقشات في الاجتماع الثاني والثلاثين للأطراف</w:t>
      </w:r>
    </w:p>
    <w:p w14:paraId="480AFD5F" w14:textId="2FD2D5D2" w:rsidR="00F9188C"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نظرت الأطراف في تحديث للتقرير الموجز عن الانبعاثات المتزايدة للكلوروفلوروكربون-11 التي أعدها فريق التقييم العلمي</w:t>
      </w:r>
      <w:r>
        <w:rPr>
          <w:color w:val="000000" w:themeColor="text1"/>
          <w:sz w:val="22"/>
          <w:szCs w:val="26"/>
          <w:rtl/>
          <w:lang w:bidi="ar-LB"/>
        </w:rPr>
        <w:t>،</w:t>
      </w:r>
      <w:r w:rsidRPr="0077217A">
        <w:rPr>
          <w:color w:val="000000" w:themeColor="text1"/>
          <w:sz w:val="22"/>
          <w:szCs w:val="26"/>
          <w:rtl/>
          <w:lang w:bidi="ar-LB"/>
        </w:rPr>
        <w:t xml:space="preserve"> وعن تقرير فريق التكنولوجيا والتقييم الاقتصادي المتعلق بالانبعاثات غير المتوقعة للكلوروفلوروكربون-11، اللذان تم إعداده</w:t>
      </w:r>
      <w:r>
        <w:rPr>
          <w:color w:val="000000" w:themeColor="text1"/>
          <w:sz w:val="22"/>
          <w:szCs w:val="26"/>
          <w:rtl/>
          <w:lang w:bidi="ar-LB"/>
        </w:rPr>
        <w:t>م</w:t>
      </w:r>
      <w:r w:rsidRPr="0077217A">
        <w:rPr>
          <w:color w:val="000000" w:themeColor="text1"/>
          <w:sz w:val="22"/>
          <w:szCs w:val="26"/>
          <w:rtl/>
          <w:lang w:bidi="ar-LB"/>
        </w:rPr>
        <w:t xml:space="preserve">ا استجابة للمقرر </w:t>
      </w:r>
      <w:r w:rsidRPr="0077217A">
        <w:rPr>
          <w:color w:val="000000" w:themeColor="text1"/>
          <w:sz w:val="22"/>
          <w:szCs w:val="26"/>
          <w:lang w:val="en-US" w:bidi="ar-LB"/>
        </w:rPr>
        <w:t>3/XXX</w:t>
      </w:r>
      <w:r w:rsidRPr="0077217A">
        <w:rPr>
          <w:color w:val="000000" w:themeColor="text1"/>
          <w:sz w:val="22"/>
          <w:szCs w:val="26"/>
          <w:rtl/>
          <w:lang w:bidi="ar-LB"/>
        </w:rPr>
        <w:t>. ولم تتخذ الأطراف أية مقررات ذات صلة.</w:t>
      </w:r>
    </w:p>
    <w:p w14:paraId="68A708DD" w14:textId="77777777" w:rsidR="00F9188C" w:rsidRDefault="00F9188C" w:rsidP="00CB1223">
      <w:pPr>
        <w:pStyle w:val="StyleHeader4Para4Left0Firstline0"/>
        <w:widowControl/>
        <w:numPr>
          <w:ilvl w:val="0"/>
          <w:numId w:val="0"/>
        </w:numPr>
        <w:tabs>
          <w:tab w:val="clear" w:pos="2880"/>
          <w:tab w:val="clear" w:pos="5760"/>
        </w:tabs>
        <w:bidi/>
        <w:ind w:left="4"/>
        <w:rPr>
          <w:color w:val="000000" w:themeColor="text1"/>
          <w:sz w:val="22"/>
          <w:szCs w:val="26"/>
          <w:lang w:bidi="ar-LB"/>
        </w:rPr>
      </w:pPr>
      <w:r>
        <w:rPr>
          <w:color w:val="000000" w:themeColor="text1"/>
          <w:sz w:val="22"/>
          <w:szCs w:val="26"/>
          <w:rtl/>
          <w:lang w:bidi="ar-LB"/>
        </w:rPr>
        <w:t>المناقشات مع الاجتماع الثاني عشر لمؤتمر الأطراف في اتفاقية فيينا والاجتماع الثالث والثلاثين للأطراف في بروتوكول مونتريال.</w:t>
      </w:r>
    </w:p>
    <w:p w14:paraId="6B0C00F1" w14:textId="0BAC5D75" w:rsidR="00F9188C" w:rsidRPr="009250E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6"/>
          <w:szCs w:val="26"/>
          <w:lang w:bidi="ar-LB"/>
        </w:rPr>
      </w:pPr>
      <w:r w:rsidRPr="009250EA">
        <w:rPr>
          <w:color w:val="000000" w:themeColor="text1"/>
          <w:sz w:val="26"/>
          <w:szCs w:val="26"/>
          <w:rtl/>
          <w:lang w:bidi="ar-LB"/>
        </w:rPr>
        <w:t xml:space="preserve">ونظرت الأطراف في تحديث آخر للتقرير الموجز عن زيادة انبعاثات الكلوروفلوروكربون-11 أعده فريق التقييم العلمي عن تقرير التكنولوجيا والتقييم الاقتصادي بشأن الانبعاثات غير المتوقعة من الكلوروفلوروكربون-11 </w:t>
      </w:r>
      <w:r w:rsidR="006F2856" w:rsidRPr="009250EA">
        <w:rPr>
          <w:color w:val="000000" w:themeColor="text1"/>
          <w:sz w:val="26"/>
          <w:szCs w:val="26"/>
          <w:rtl/>
          <w:lang w:bidi="ar-LB"/>
        </w:rPr>
        <w:t>وعن تحديد</w:t>
      </w:r>
      <w:r w:rsidRPr="009250EA">
        <w:rPr>
          <w:color w:val="000000" w:themeColor="text1"/>
          <w:sz w:val="26"/>
          <w:szCs w:val="26"/>
          <w:rtl/>
          <w:lang w:bidi="ar-LB"/>
        </w:rPr>
        <w:t xml:space="preserve"> الثغرات في التغطية العالمية لرصد المواد المنخفضة للرقابة في الغلاف الجوي وعن خيارات تعزيز عمليات الرصيد هذه.</w:t>
      </w:r>
      <w:r w:rsidRPr="009250EA">
        <w:rPr>
          <w:rStyle w:val="FooterChar"/>
          <w:sz w:val="26"/>
          <w:szCs w:val="26"/>
          <w:lang w:val="en-CA" w:bidi="ar-LB"/>
        </w:rPr>
        <w:t xml:space="preserve"> </w:t>
      </w:r>
      <w:r w:rsidRPr="009250EA">
        <w:rPr>
          <w:rStyle w:val="FootnoteReference"/>
          <w:sz w:val="26"/>
          <w:szCs w:val="26"/>
          <w:lang w:val="en-CA" w:bidi="ar-LB"/>
        </w:rPr>
        <w:footnoteReference w:id="24"/>
      </w:r>
      <w:r w:rsidRPr="009250EA">
        <w:rPr>
          <w:color w:val="000000" w:themeColor="text1"/>
          <w:sz w:val="26"/>
          <w:szCs w:val="26"/>
          <w:rtl/>
          <w:lang w:bidi="ar-LB"/>
        </w:rPr>
        <w:t xml:space="preserve"> ووافق على المقررات ذات الصلة بما في ذلك المقرر 12/1 والمقرر 33/4. ولم يقدم الفريق أو توجيهات إن وجدت عن ملاحظات الأمانة الواردة في الوثيقة </w:t>
      </w:r>
      <w:r w:rsidRPr="009250EA">
        <w:rPr>
          <w:sz w:val="26"/>
          <w:szCs w:val="26"/>
          <w:lang w:val="en-CA" w:bidi="ar-LB"/>
        </w:rPr>
        <w:t>UNEP/</w:t>
      </w:r>
      <w:proofErr w:type="spellStart"/>
      <w:r w:rsidRPr="009250EA">
        <w:rPr>
          <w:sz w:val="26"/>
          <w:szCs w:val="26"/>
          <w:lang w:val="en-CA" w:bidi="ar-LB"/>
        </w:rPr>
        <w:t>OzL.Pro</w:t>
      </w:r>
      <w:proofErr w:type="spellEnd"/>
      <w:r w:rsidRPr="009250EA">
        <w:rPr>
          <w:sz w:val="26"/>
          <w:szCs w:val="26"/>
          <w:lang w:val="en-CA" w:bidi="ar-LB"/>
        </w:rPr>
        <w:t>/ExCom/83/</w:t>
      </w:r>
      <w:r w:rsidR="006F2856" w:rsidRPr="009250EA">
        <w:rPr>
          <w:sz w:val="26"/>
          <w:szCs w:val="26"/>
          <w:lang w:val="en-CA" w:bidi="ar-LB"/>
        </w:rPr>
        <w:t xml:space="preserve">38 </w:t>
      </w:r>
      <w:r w:rsidR="006F2856" w:rsidRPr="009250EA">
        <w:rPr>
          <w:color w:val="000000" w:themeColor="text1"/>
          <w:sz w:val="26"/>
          <w:szCs w:val="26"/>
          <w:rtl/>
          <w:lang w:bidi="ar-LB"/>
        </w:rPr>
        <w:t>سوف</w:t>
      </w:r>
      <w:r w:rsidRPr="009250EA">
        <w:rPr>
          <w:color w:val="000000" w:themeColor="text1"/>
          <w:sz w:val="26"/>
          <w:szCs w:val="26"/>
          <w:rtl/>
          <w:lang w:bidi="ar-LB"/>
        </w:rPr>
        <w:t xml:space="preserve"> </w:t>
      </w:r>
      <w:r>
        <w:rPr>
          <w:color w:val="000000" w:themeColor="text1"/>
          <w:sz w:val="26"/>
          <w:szCs w:val="26"/>
          <w:rtl/>
          <w:lang w:bidi="ar-LB"/>
        </w:rPr>
        <w:t>تعالج بصورة مناسبة بواسطة اللجنة التنفيذية.</w:t>
      </w:r>
    </w:p>
    <w:p w14:paraId="468D04A7" w14:textId="77777777" w:rsidR="00F9188C" w:rsidRPr="0077217A" w:rsidRDefault="00F9188C" w:rsidP="00CB1223">
      <w:pPr>
        <w:pStyle w:val="StyleHeader4Para4Left0Firstline0"/>
        <w:widowControl/>
        <w:numPr>
          <w:ilvl w:val="0"/>
          <w:numId w:val="0"/>
        </w:numPr>
        <w:bidi/>
        <w:rPr>
          <w:b/>
          <w:bCs/>
          <w:color w:val="000000" w:themeColor="text1"/>
          <w:sz w:val="22"/>
          <w:szCs w:val="26"/>
          <w:rtl/>
          <w:lang w:bidi="ar-LB"/>
        </w:rPr>
      </w:pPr>
      <w:r>
        <w:rPr>
          <w:b/>
          <w:bCs/>
          <w:color w:val="000000" w:themeColor="text1"/>
          <w:sz w:val="22"/>
          <w:szCs w:val="26"/>
          <w:rtl/>
          <w:lang w:bidi="ar-LB"/>
        </w:rPr>
        <w:t>التقديم للاجتماع الثامن والثمانين</w:t>
      </w:r>
    </w:p>
    <w:p w14:paraId="2AF8521C" w14:textId="0EFA820E" w:rsidR="00F9188C" w:rsidRPr="0077217A" w:rsidRDefault="00E4117A"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Pr>
          <w:color w:val="000000" w:themeColor="text1"/>
          <w:sz w:val="22"/>
          <w:szCs w:val="26"/>
          <w:rtl/>
          <w:lang w:bidi="ar-LB"/>
        </w:rPr>
        <w:t>تماشيا</w:t>
      </w:r>
      <w:r w:rsidR="00F9188C" w:rsidRPr="0077217A">
        <w:rPr>
          <w:color w:val="000000" w:themeColor="text1"/>
          <w:sz w:val="22"/>
          <w:szCs w:val="26"/>
          <w:rtl/>
          <w:lang w:bidi="ar-LB"/>
        </w:rPr>
        <w:t xml:space="preserve"> مع المقرر 84/85، أعدت الأمانة الوثيقة الحالية </w:t>
      </w:r>
      <w:r w:rsidR="00F9188C" w:rsidRPr="0077217A">
        <w:rPr>
          <w:color w:val="000000" w:themeColor="text1"/>
          <w:sz w:val="22"/>
          <w:szCs w:val="26"/>
          <w:lang w:bidi="ar-LB"/>
        </w:rPr>
        <w:t>UNEP/</w:t>
      </w:r>
      <w:proofErr w:type="spellStart"/>
      <w:r w:rsidR="00F9188C" w:rsidRPr="0077217A">
        <w:rPr>
          <w:color w:val="000000" w:themeColor="text1"/>
          <w:sz w:val="22"/>
          <w:szCs w:val="26"/>
          <w:lang w:bidi="ar-LB"/>
        </w:rPr>
        <w:t>OzL.Pro</w:t>
      </w:r>
      <w:proofErr w:type="spellEnd"/>
      <w:r w:rsidR="00F9188C" w:rsidRPr="0077217A">
        <w:rPr>
          <w:color w:val="000000" w:themeColor="text1"/>
          <w:sz w:val="22"/>
          <w:szCs w:val="26"/>
          <w:lang w:bidi="ar-LB"/>
        </w:rPr>
        <w:t>/ExCom/8</w:t>
      </w:r>
      <w:r w:rsidR="00F9188C">
        <w:rPr>
          <w:color w:val="000000" w:themeColor="text1"/>
          <w:sz w:val="22"/>
          <w:szCs w:val="26"/>
          <w:lang w:bidi="ar-LB"/>
        </w:rPr>
        <w:t>8</w:t>
      </w:r>
      <w:r w:rsidR="00F9188C" w:rsidRPr="0077217A">
        <w:rPr>
          <w:color w:val="000000" w:themeColor="text1"/>
          <w:sz w:val="22"/>
          <w:szCs w:val="26"/>
          <w:lang w:bidi="ar-LB"/>
        </w:rPr>
        <w:t>/6</w:t>
      </w:r>
      <w:r w:rsidR="00F9188C">
        <w:rPr>
          <w:color w:val="000000" w:themeColor="text1"/>
          <w:sz w:val="22"/>
          <w:szCs w:val="26"/>
          <w:lang w:bidi="ar-LB"/>
        </w:rPr>
        <w:t>8</w:t>
      </w:r>
      <w:r w:rsidR="00F9188C" w:rsidRPr="0077217A">
        <w:rPr>
          <w:color w:val="000000" w:themeColor="text1"/>
          <w:sz w:val="22"/>
          <w:szCs w:val="26"/>
          <w:rtl/>
          <w:lang w:bidi="ar-LB"/>
        </w:rPr>
        <w:t>، وقدمتها إلى الاجتماع ال</w:t>
      </w:r>
      <w:r w:rsidR="00F9188C">
        <w:rPr>
          <w:color w:val="000000" w:themeColor="text1"/>
          <w:sz w:val="22"/>
          <w:szCs w:val="26"/>
          <w:rtl/>
          <w:lang w:bidi="ar-LB"/>
        </w:rPr>
        <w:t>ثامن</w:t>
      </w:r>
      <w:r w:rsidR="00F9188C" w:rsidRPr="0077217A">
        <w:rPr>
          <w:color w:val="000000" w:themeColor="text1"/>
          <w:sz w:val="22"/>
          <w:szCs w:val="26"/>
          <w:rtl/>
          <w:lang w:bidi="ar-LB"/>
        </w:rPr>
        <w:t xml:space="preserve"> والثمانين.</w:t>
      </w:r>
    </w:p>
    <w:p w14:paraId="1372D50A" w14:textId="77777777"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 xml:space="preserve">وتتألف الوثيقة من </w:t>
      </w:r>
      <w:r>
        <w:rPr>
          <w:color w:val="000000" w:themeColor="text1"/>
          <w:sz w:val="22"/>
          <w:szCs w:val="26"/>
          <w:rtl/>
          <w:lang w:bidi="ar-LB"/>
        </w:rPr>
        <w:t>الأجزاء</w:t>
      </w:r>
      <w:r w:rsidRPr="0077217A">
        <w:rPr>
          <w:color w:val="000000" w:themeColor="text1"/>
          <w:sz w:val="22"/>
          <w:szCs w:val="26"/>
          <w:rtl/>
          <w:lang w:bidi="ar-LB"/>
        </w:rPr>
        <w:t xml:space="preserve"> التالية:</w:t>
      </w:r>
    </w:p>
    <w:p w14:paraId="3763A472" w14:textId="77777777" w:rsidR="00F9188C" w:rsidRPr="0077217A" w:rsidRDefault="00F9188C" w:rsidP="006F2856">
      <w:pPr>
        <w:pStyle w:val="StyleHeader4Para4Left0Firstline0"/>
        <w:widowControl/>
        <w:numPr>
          <w:ilvl w:val="1"/>
          <w:numId w:val="29"/>
        </w:numPr>
        <w:tabs>
          <w:tab w:val="clear" w:pos="2880"/>
          <w:tab w:val="clear" w:pos="5760"/>
        </w:tabs>
        <w:bidi/>
        <w:ind w:hanging="720"/>
        <w:jc w:val="left"/>
        <w:rPr>
          <w:color w:val="000000" w:themeColor="text1"/>
          <w:sz w:val="22"/>
          <w:szCs w:val="26"/>
          <w:rtl/>
          <w:lang w:bidi="ar-LB"/>
        </w:rPr>
      </w:pPr>
      <w:r>
        <w:rPr>
          <w:color w:val="000000" w:themeColor="text1"/>
          <w:sz w:val="22"/>
          <w:szCs w:val="26"/>
          <w:u w:val="single"/>
          <w:rtl/>
          <w:lang w:bidi="ar-LB"/>
        </w:rPr>
        <w:t>ال</w:t>
      </w:r>
      <w:r w:rsidRPr="0010499E">
        <w:rPr>
          <w:color w:val="000000" w:themeColor="text1"/>
          <w:sz w:val="22"/>
          <w:szCs w:val="26"/>
          <w:u w:val="single"/>
          <w:rtl/>
          <w:lang w:bidi="ar-LB"/>
        </w:rPr>
        <w:t xml:space="preserve">معلومات </w:t>
      </w:r>
      <w:r>
        <w:rPr>
          <w:color w:val="000000" w:themeColor="text1"/>
          <w:sz w:val="22"/>
          <w:szCs w:val="26"/>
          <w:u w:val="single"/>
          <w:rtl/>
          <w:lang w:bidi="ar-LB"/>
        </w:rPr>
        <w:t>ال</w:t>
      </w:r>
      <w:r w:rsidRPr="0010499E">
        <w:rPr>
          <w:color w:val="000000" w:themeColor="text1"/>
          <w:sz w:val="22"/>
          <w:szCs w:val="26"/>
          <w:u w:val="single"/>
          <w:rtl/>
          <w:lang w:bidi="ar-LB"/>
        </w:rPr>
        <w:t>جديدة</w:t>
      </w:r>
      <w:r w:rsidRPr="0077217A">
        <w:rPr>
          <w:color w:val="000000" w:themeColor="text1"/>
          <w:sz w:val="22"/>
          <w:szCs w:val="26"/>
          <w:rtl/>
          <w:lang w:bidi="ar-LB"/>
        </w:rPr>
        <w:t xml:space="preserve">: يحدد هذا </w:t>
      </w:r>
      <w:r>
        <w:rPr>
          <w:color w:val="000000" w:themeColor="text1"/>
          <w:sz w:val="22"/>
          <w:szCs w:val="26"/>
          <w:rtl/>
          <w:lang w:bidi="ar-LB"/>
        </w:rPr>
        <w:t>الجزء القضايا</w:t>
      </w:r>
      <w:r w:rsidRPr="0077217A">
        <w:rPr>
          <w:color w:val="000000" w:themeColor="text1"/>
          <w:sz w:val="22"/>
          <w:szCs w:val="26"/>
          <w:rtl/>
          <w:lang w:bidi="ar-LB"/>
        </w:rPr>
        <w:t xml:space="preserve"> المتعلقة باستخدام المواد الخاضعة للرقابة الواردة في البوليولات سابقة الخلط المستوردة، </w:t>
      </w:r>
      <w:r>
        <w:rPr>
          <w:color w:val="000000" w:themeColor="text1"/>
          <w:sz w:val="22"/>
          <w:szCs w:val="26"/>
          <w:rtl/>
          <w:lang w:bidi="ar-LB"/>
        </w:rPr>
        <w:t xml:space="preserve">التي لم يتم تحديدها في الوثيقة </w:t>
      </w:r>
      <w:r w:rsidRPr="000A7E7A">
        <w:rPr>
          <w:sz w:val="26"/>
          <w:szCs w:val="26"/>
          <w:lang w:val="en-CA" w:bidi="ar-LB"/>
        </w:rPr>
        <w:t>UNEP/</w:t>
      </w:r>
      <w:proofErr w:type="spellStart"/>
      <w:r w:rsidRPr="000A7E7A">
        <w:rPr>
          <w:sz w:val="26"/>
          <w:szCs w:val="26"/>
          <w:lang w:val="en-CA" w:bidi="ar-LB"/>
        </w:rPr>
        <w:t>OzL.Pro</w:t>
      </w:r>
      <w:proofErr w:type="spellEnd"/>
      <w:r w:rsidRPr="000A7E7A">
        <w:rPr>
          <w:sz w:val="26"/>
          <w:szCs w:val="26"/>
          <w:lang w:val="en-CA" w:bidi="ar-LB"/>
        </w:rPr>
        <w:t>/ExCom/83/38</w:t>
      </w:r>
      <w:r w:rsidRPr="004E22FC">
        <w:rPr>
          <w:lang w:val="en-CA" w:bidi="ar-LB"/>
        </w:rPr>
        <w:t xml:space="preserve"> </w:t>
      </w:r>
      <w:r>
        <w:rPr>
          <w:color w:val="000000" w:themeColor="text1"/>
          <w:sz w:val="22"/>
          <w:szCs w:val="26"/>
          <w:rtl/>
          <w:lang w:bidi="ar-LB"/>
        </w:rPr>
        <w:t>، واقترحت</w:t>
      </w:r>
      <w:r w:rsidRPr="0077217A">
        <w:rPr>
          <w:color w:val="000000" w:themeColor="text1"/>
          <w:sz w:val="22"/>
          <w:szCs w:val="26"/>
          <w:rtl/>
          <w:lang w:bidi="ar-LB"/>
        </w:rPr>
        <w:t xml:space="preserve"> نه</w:t>
      </w:r>
      <w:r>
        <w:rPr>
          <w:color w:val="000000" w:themeColor="text1"/>
          <w:sz w:val="22"/>
          <w:szCs w:val="26"/>
          <w:rtl/>
          <w:lang w:bidi="ar-LB"/>
        </w:rPr>
        <w:t>ج</w:t>
      </w:r>
      <w:r w:rsidRPr="0077217A">
        <w:rPr>
          <w:color w:val="000000" w:themeColor="text1"/>
          <w:sz w:val="22"/>
          <w:szCs w:val="26"/>
          <w:rtl/>
          <w:lang w:bidi="ar-LB"/>
        </w:rPr>
        <w:t>ا متسقا للتحقق من مثل هذا الاستخدام، وإدراج الأحكام المتعلقة ب</w:t>
      </w:r>
      <w:r>
        <w:rPr>
          <w:color w:val="000000" w:themeColor="text1"/>
          <w:sz w:val="22"/>
          <w:szCs w:val="26"/>
          <w:rtl/>
          <w:lang w:bidi="ar-LB"/>
        </w:rPr>
        <w:t>ذ</w:t>
      </w:r>
      <w:r w:rsidRPr="0077217A">
        <w:rPr>
          <w:color w:val="000000" w:themeColor="text1"/>
          <w:sz w:val="22"/>
          <w:szCs w:val="26"/>
          <w:rtl/>
          <w:lang w:bidi="ar-LB"/>
        </w:rPr>
        <w:t>لك الاستخدام في مشاريع الاتفاقات المستقبلية بين بلدان المادة 5 التي تتلقى تمويلا بموجب الصندوق المتعدد الأطراف لإزالة مثل هذا الاستخدام واللجنة التنفيذية.</w:t>
      </w:r>
    </w:p>
    <w:p w14:paraId="04A86BA8" w14:textId="77777777" w:rsidR="00F9188C" w:rsidRPr="007B374A" w:rsidRDefault="00F9188C" w:rsidP="00F9188C">
      <w:pPr>
        <w:pStyle w:val="StyleHeader4Para4Left0Firstline0"/>
        <w:widowControl/>
        <w:numPr>
          <w:ilvl w:val="1"/>
          <w:numId w:val="29"/>
        </w:numPr>
        <w:tabs>
          <w:tab w:val="clear" w:pos="2880"/>
          <w:tab w:val="clear" w:pos="5760"/>
        </w:tabs>
        <w:bidi/>
        <w:ind w:hanging="720"/>
        <w:rPr>
          <w:color w:val="000000" w:themeColor="text1"/>
          <w:sz w:val="26"/>
          <w:szCs w:val="26"/>
          <w:lang w:bidi="ar-LB"/>
        </w:rPr>
      </w:pPr>
      <w:r w:rsidRPr="007B374A">
        <w:rPr>
          <w:color w:val="000000" w:themeColor="text1"/>
          <w:sz w:val="26"/>
          <w:szCs w:val="26"/>
          <w:rtl/>
          <w:lang w:bidi="ar-LB"/>
        </w:rPr>
        <w:t xml:space="preserve">مقتطفات من الوثيقة </w:t>
      </w:r>
      <w:r w:rsidRPr="007B374A">
        <w:rPr>
          <w:sz w:val="26"/>
          <w:szCs w:val="26"/>
          <w:lang w:val="en-CA" w:bidi="ar-LB"/>
        </w:rPr>
        <w:t>UNEP/</w:t>
      </w:r>
      <w:proofErr w:type="spellStart"/>
      <w:r w:rsidRPr="007B374A">
        <w:rPr>
          <w:sz w:val="26"/>
          <w:szCs w:val="26"/>
          <w:lang w:val="en-CA" w:bidi="ar-LB"/>
        </w:rPr>
        <w:t>OzL.Pro</w:t>
      </w:r>
      <w:proofErr w:type="spellEnd"/>
      <w:r w:rsidRPr="007B374A">
        <w:rPr>
          <w:sz w:val="26"/>
          <w:szCs w:val="26"/>
          <w:lang w:val="en-CA" w:bidi="ar-LB"/>
        </w:rPr>
        <w:t>/ExCom/83/38</w:t>
      </w:r>
      <w:r w:rsidRPr="007B374A">
        <w:rPr>
          <w:color w:val="000000" w:themeColor="text1"/>
          <w:sz w:val="26"/>
          <w:szCs w:val="26"/>
          <w:rtl/>
          <w:lang w:bidi="ar-LB"/>
        </w:rPr>
        <w:t>، تتألف من الأجزاء التالية:</w:t>
      </w:r>
    </w:p>
    <w:p w14:paraId="4C36AF06" w14:textId="456F1199" w:rsidR="00F9188C" w:rsidRPr="0077217A" w:rsidRDefault="00F9188C" w:rsidP="00F9188C">
      <w:pPr>
        <w:autoSpaceDE w:val="0"/>
        <w:autoSpaceDN w:val="0"/>
        <w:bidi/>
        <w:adjustRightInd w:val="0"/>
        <w:spacing w:after="240"/>
        <w:ind w:left="2160" w:hanging="720"/>
        <w:rPr>
          <w:sz w:val="22"/>
          <w:szCs w:val="26"/>
          <w:lang w:bidi="ar-LB"/>
        </w:rPr>
      </w:pPr>
      <w:r w:rsidRPr="0077217A">
        <w:rPr>
          <w:color w:val="000000" w:themeColor="text1"/>
          <w:sz w:val="22"/>
          <w:szCs w:val="26"/>
          <w:rtl/>
          <w:lang w:bidi="ar-LB"/>
        </w:rPr>
        <w:t>(1)</w:t>
      </w:r>
      <w:r w:rsidRPr="0077217A">
        <w:rPr>
          <w:color w:val="000000" w:themeColor="text1"/>
          <w:sz w:val="22"/>
          <w:szCs w:val="26"/>
          <w:rtl/>
          <w:lang w:bidi="ar-LB"/>
        </w:rPr>
        <w:tab/>
      </w:r>
      <w:r w:rsidRPr="0077217A">
        <w:rPr>
          <w:sz w:val="22"/>
          <w:szCs w:val="26"/>
          <w:u w:val="single"/>
          <w:rtl/>
          <w:lang w:bidi="ar-LB"/>
        </w:rPr>
        <w:t>الرصد والإبلاغ</w:t>
      </w:r>
      <w:r w:rsidRPr="0077217A">
        <w:rPr>
          <w:sz w:val="22"/>
          <w:szCs w:val="26"/>
          <w:rtl/>
          <w:lang w:bidi="ar-LB"/>
        </w:rPr>
        <w:t xml:space="preserve">: نظرة عامة على علاقة التعزيز المؤسسي في دعم امتثال البلدان بالتزامات بروتوكول مونتريال وبشروط الاتفاقات  بموجب الصندوق المتعدد الأطراف؛ نظم الرصد والإبلاغ القائمة، مع التركيز على بيانات الاستهلاك والإنتاج من المواد الخاضعة للرقابة المبلغ عنها </w:t>
      </w:r>
      <w:r>
        <w:rPr>
          <w:sz w:val="22"/>
          <w:szCs w:val="26"/>
          <w:rtl/>
          <w:lang w:bidi="ar-LB"/>
        </w:rPr>
        <w:t>بموجب</w:t>
      </w:r>
      <w:r w:rsidRPr="0077217A">
        <w:rPr>
          <w:sz w:val="22"/>
          <w:szCs w:val="26"/>
          <w:rtl/>
          <w:lang w:bidi="ar-LB"/>
        </w:rPr>
        <w:t xml:space="preserve"> تقارير بيانات البرنامج </w:t>
      </w:r>
      <w:r w:rsidR="00AF79DD" w:rsidRPr="0077217A">
        <w:rPr>
          <w:rFonts w:hint="cs"/>
          <w:sz w:val="22"/>
          <w:szCs w:val="26"/>
          <w:rtl/>
          <w:lang w:bidi="ar-LB"/>
        </w:rPr>
        <w:t>القطري</w:t>
      </w:r>
      <w:r w:rsidRPr="0077217A">
        <w:rPr>
          <w:sz w:val="22"/>
          <w:szCs w:val="26"/>
          <w:rtl/>
          <w:lang w:bidi="ar-LB"/>
        </w:rPr>
        <w:t xml:space="preserve"> وكذلك </w:t>
      </w:r>
      <w:r>
        <w:rPr>
          <w:sz w:val="22"/>
          <w:szCs w:val="26"/>
          <w:rtl/>
          <w:lang w:bidi="ar-LB"/>
        </w:rPr>
        <w:t>بموجب</w:t>
      </w:r>
      <w:r w:rsidRPr="0077217A">
        <w:rPr>
          <w:sz w:val="22"/>
          <w:szCs w:val="26"/>
          <w:rtl/>
          <w:lang w:bidi="ar-LB"/>
        </w:rPr>
        <w:t xml:space="preserve"> المادة 7 من بروتوكول مونتريال؛ الرصد والتقييم الذى اضطلع بهما كبير </w:t>
      </w:r>
      <w:r w:rsidR="00AF79DD" w:rsidRPr="0077217A">
        <w:rPr>
          <w:rFonts w:hint="cs"/>
          <w:sz w:val="22"/>
          <w:szCs w:val="26"/>
          <w:rtl/>
          <w:lang w:bidi="ar-LB"/>
        </w:rPr>
        <w:t>موظفي</w:t>
      </w:r>
      <w:r w:rsidRPr="0077217A">
        <w:rPr>
          <w:sz w:val="22"/>
          <w:szCs w:val="26"/>
          <w:rtl/>
          <w:lang w:bidi="ar-LB"/>
        </w:rPr>
        <w:t xml:space="preserve"> الرصد والتقييم؛ الدعم المقدم من برنامج المساعدة على الامتثال لليونيب إلى بلدان المادة 5 في تعزيز قدراتها الوطنية والبنية الأساسية القائمة بمساع</w:t>
      </w:r>
      <w:r>
        <w:rPr>
          <w:sz w:val="22"/>
          <w:szCs w:val="26"/>
          <w:rtl/>
          <w:lang w:bidi="ar-LB"/>
        </w:rPr>
        <w:t>دة من الصندوق المتعدد الأطراف؛</w:t>
      </w:r>
    </w:p>
    <w:p w14:paraId="68E54C59" w14:textId="677316D7" w:rsidR="00F9188C" w:rsidRPr="0077217A" w:rsidRDefault="00F9188C" w:rsidP="00F9188C">
      <w:pPr>
        <w:pStyle w:val="ListParagraph"/>
        <w:autoSpaceDE w:val="0"/>
        <w:autoSpaceDN w:val="0"/>
        <w:bidi/>
        <w:adjustRightInd w:val="0"/>
        <w:spacing w:after="240"/>
        <w:ind w:left="2160" w:hanging="720"/>
        <w:contextualSpacing w:val="0"/>
        <w:rPr>
          <w:sz w:val="22"/>
          <w:szCs w:val="26"/>
          <w:lang w:bidi="ar-LB"/>
        </w:rPr>
      </w:pPr>
      <w:r w:rsidRPr="0077217A">
        <w:rPr>
          <w:sz w:val="22"/>
          <w:szCs w:val="26"/>
          <w:rtl/>
          <w:lang w:bidi="ar-LB"/>
        </w:rPr>
        <w:t>(2)</w:t>
      </w:r>
      <w:r w:rsidRPr="0077217A">
        <w:rPr>
          <w:sz w:val="22"/>
          <w:szCs w:val="26"/>
          <w:rtl/>
          <w:lang w:bidi="ar-LB"/>
        </w:rPr>
        <w:tab/>
      </w:r>
      <w:r w:rsidRPr="0077217A">
        <w:rPr>
          <w:sz w:val="22"/>
          <w:szCs w:val="26"/>
          <w:u w:val="single"/>
          <w:rtl/>
          <w:lang w:bidi="ar-LB"/>
        </w:rPr>
        <w:t xml:space="preserve">التحقق </w:t>
      </w:r>
      <w:r>
        <w:rPr>
          <w:sz w:val="22"/>
          <w:szCs w:val="26"/>
          <w:u w:val="single"/>
          <w:rtl/>
          <w:lang w:bidi="ar-LB"/>
        </w:rPr>
        <w:t>بموجب</w:t>
      </w:r>
      <w:r w:rsidRPr="0077217A">
        <w:rPr>
          <w:sz w:val="22"/>
          <w:szCs w:val="26"/>
          <w:u w:val="single"/>
          <w:rtl/>
          <w:lang w:bidi="ar-LB"/>
        </w:rPr>
        <w:t xml:space="preserve"> الاتفاقات المتعددة السنوات</w:t>
      </w:r>
      <w:r w:rsidRPr="0077217A">
        <w:rPr>
          <w:sz w:val="22"/>
          <w:szCs w:val="26"/>
          <w:rtl/>
          <w:lang w:bidi="ar-LB"/>
        </w:rPr>
        <w:t xml:space="preserve">: نظرة عامة على التحقق المستقل لامتثال البلدان </w:t>
      </w:r>
      <w:r>
        <w:rPr>
          <w:sz w:val="22"/>
          <w:szCs w:val="26"/>
          <w:rtl/>
          <w:lang w:bidi="ar-LB"/>
        </w:rPr>
        <w:t>ل</w:t>
      </w:r>
      <w:r w:rsidRPr="0077217A">
        <w:rPr>
          <w:sz w:val="22"/>
          <w:szCs w:val="26"/>
          <w:rtl/>
          <w:lang w:bidi="ar-LB"/>
        </w:rPr>
        <w:t xml:space="preserve">أهداف </w:t>
      </w:r>
      <w:r>
        <w:rPr>
          <w:sz w:val="22"/>
          <w:szCs w:val="26"/>
          <w:rtl/>
          <w:lang w:bidi="ar-LB"/>
        </w:rPr>
        <w:t xml:space="preserve">الخفض بموجب </w:t>
      </w:r>
      <w:r w:rsidRPr="0077217A">
        <w:rPr>
          <w:sz w:val="22"/>
          <w:szCs w:val="26"/>
          <w:rtl/>
          <w:lang w:bidi="ar-LB"/>
        </w:rPr>
        <w:t>الاتفاق</w:t>
      </w:r>
      <w:r>
        <w:rPr>
          <w:sz w:val="22"/>
          <w:szCs w:val="26"/>
          <w:rtl/>
          <w:lang w:bidi="ar-LB"/>
        </w:rPr>
        <w:t>ات</w:t>
      </w:r>
      <w:r w:rsidRPr="0077217A">
        <w:rPr>
          <w:sz w:val="22"/>
          <w:szCs w:val="26"/>
          <w:rtl/>
          <w:lang w:bidi="ar-LB"/>
        </w:rPr>
        <w:t xml:space="preserve"> لإزالة المواد الخاضعة للرقابة بين الحكومات المعنية واللجنة التنفيذية؛ </w:t>
      </w:r>
      <w:r>
        <w:rPr>
          <w:sz w:val="22"/>
          <w:szCs w:val="26"/>
          <w:rtl/>
          <w:lang w:bidi="ar-LB"/>
        </w:rPr>
        <w:t>و</w:t>
      </w:r>
      <w:r w:rsidRPr="0077217A">
        <w:rPr>
          <w:sz w:val="22"/>
          <w:szCs w:val="26"/>
          <w:rtl/>
          <w:lang w:bidi="ar-LB"/>
        </w:rPr>
        <w:t xml:space="preserve">استعراض تنفيذ نظام </w:t>
      </w:r>
      <w:r>
        <w:rPr>
          <w:sz w:val="22"/>
          <w:szCs w:val="26"/>
          <w:rtl/>
          <w:lang w:bidi="ar-LB"/>
        </w:rPr>
        <w:t>ال</w:t>
      </w:r>
      <w:r w:rsidRPr="0077217A">
        <w:rPr>
          <w:sz w:val="22"/>
          <w:szCs w:val="26"/>
          <w:rtl/>
          <w:lang w:bidi="ar-LB"/>
        </w:rPr>
        <w:t>ترخيص</w:t>
      </w:r>
      <w:r>
        <w:rPr>
          <w:sz w:val="22"/>
          <w:szCs w:val="26"/>
          <w:rtl/>
          <w:lang w:bidi="ar-LB"/>
        </w:rPr>
        <w:t>،</w:t>
      </w:r>
      <w:r w:rsidRPr="0077217A">
        <w:rPr>
          <w:sz w:val="22"/>
          <w:szCs w:val="26"/>
          <w:rtl/>
          <w:lang w:bidi="ar-LB"/>
        </w:rPr>
        <w:t xml:space="preserve"> و</w:t>
      </w:r>
      <w:r>
        <w:rPr>
          <w:sz w:val="22"/>
          <w:szCs w:val="26"/>
          <w:rtl/>
          <w:lang w:bidi="ar-LB"/>
        </w:rPr>
        <w:t>ال</w:t>
      </w:r>
      <w:r w:rsidRPr="0077217A">
        <w:rPr>
          <w:sz w:val="22"/>
          <w:szCs w:val="26"/>
          <w:rtl/>
          <w:lang w:bidi="ar-LB"/>
        </w:rPr>
        <w:t>حصص</w:t>
      </w:r>
      <w:r>
        <w:rPr>
          <w:sz w:val="22"/>
          <w:szCs w:val="26"/>
          <w:rtl/>
          <w:lang w:bidi="ar-LB"/>
        </w:rPr>
        <w:t>،</w:t>
      </w:r>
      <w:r w:rsidRPr="0077217A">
        <w:rPr>
          <w:sz w:val="22"/>
          <w:szCs w:val="26"/>
          <w:rtl/>
          <w:lang w:bidi="ar-LB"/>
        </w:rPr>
        <w:t xml:space="preserve"> </w:t>
      </w:r>
      <w:r>
        <w:rPr>
          <w:sz w:val="22"/>
          <w:szCs w:val="26"/>
          <w:rtl/>
          <w:lang w:bidi="ar-LB"/>
        </w:rPr>
        <w:t xml:space="preserve">والرقابة على </w:t>
      </w:r>
      <w:r w:rsidRPr="0077217A">
        <w:rPr>
          <w:sz w:val="22"/>
          <w:szCs w:val="26"/>
          <w:rtl/>
          <w:lang w:bidi="ar-LB"/>
        </w:rPr>
        <w:t xml:space="preserve">الواردات/الصادرات </w:t>
      </w:r>
      <w:r>
        <w:rPr>
          <w:sz w:val="22"/>
          <w:szCs w:val="26"/>
          <w:rtl/>
          <w:lang w:bidi="ar-LB"/>
        </w:rPr>
        <w:t xml:space="preserve">ونظام الرصد </w:t>
      </w:r>
      <w:r w:rsidRPr="0077217A">
        <w:rPr>
          <w:sz w:val="22"/>
          <w:szCs w:val="26"/>
          <w:rtl/>
          <w:lang w:bidi="ar-LB"/>
        </w:rPr>
        <w:t xml:space="preserve">المنفذ كجزء من التحقق من الاستهلاك؛ </w:t>
      </w:r>
      <w:r>
        <w:rPr>
          <w:sz w:val="22"/>
          <w:szCs w:val="26"/>
          <w:rtl/>
          <w:lang w:bidi="ar-LB"/>
        </w:rPr>
        <w:t>و</w:t>
      </w:r>
      <w:r w:rsidRPr="0077217A">
        <w:rPr>
          <w:sz w:val="22"/>
          <w:szCs w:val="26"/>
          <w:rtl/>
          <w:lang w:bidi="ar-LB"/>
        </w:rPr>
        <w:t>متطلبات التحقق لقطاع الإنتاج؛</w:t>
      </w:r>
    </w:p>
    <w:p w14:paraId="3FAEE400" w14:textId="77777777" w:rsidR="00F9188C" w:rsidRPr="0077217A" w:rsidRDefault="00F9188C" w:rsidP="00F9188C">
      <w:pPr>
        <w:autoSpaceDE w:val="0"/>
        <w:autoSpaceDN w:val="0"/>
        <w:bidi/>
        <w:adjustRightInd w:val="0"/>
        <w:spacing w:after="240"/>
        <w:ind w:left="2160" w:hanging="720"/>
        <w:rPr>
          <w:sz w:val="22"/>
          <w:szCs w:val="26"/>
          <w:rtl/>
          <w:lang w:bidi="ar-LB"/>
        </w:rPr>
      </w:pPr>
      <w:r w:rsidRPr="0077217A">
        <w:rPr>
          <w:sz w:val="22"/>
          <w:szCs w:val="26"/>
          <w:rtl/>
          <w:lang w:bidi="ar-LB"/>
        </w:rPr>
        <w:t>(3)</w:t>
      </w:r>
      <w:r w:rsidRPr="0077217A">
        <w:rPr>
          <w:sz w:val="22"/>
          <w:szCs w:val="26"/>
          <w:rtl/>
          <w:lang w:bidi="ar-LB"/>
        </w:rPr>
        <w:tab/>
      </w:r>
      <w:r w:rsidRPr="0077217A">
        <w:rPr>
          <w:sz w:val="22"/>
          <w:szCs w:val="26"/>
          <w:u w:val="single"/>
          <w:rtl/>
          <w:lang w:bidi="ar-LB"/>
        </w:rPr>
        <w:t>الإطار ال</w:t>
      </w:r>
      <w:r>
        <w:rPr>
          <w:sz w:val="22"/>
          <w:szCs w:val="26"/>
          <w:u w:val="single"/>
          <w:rtl/>
          <w:lang w:bidi="ar-LB"/>
        </w:rPr>
        <w:t>تنظيمي</w:t>
      </w:r>
      <w:r w:rsidRPr="0077217A">
        <w:rPr>
          <w:sz w:val="22"/>
          <w:szCs w:val="26"/>
          <w:u w:val="single"/>
          <w:rtl/>
          <w:lang w:bidi="ar-LB"/>
        </w:rPr>
        <w:t xml:space="preserve"> للمواد الخاضعة للرقابة</w:t>
      </w:r>
      <w:r w:rsidRPr="0077217A">
        <w:rPr>
          <w:sz w:val="22"/>
          <w:szCs w:val="26"/>
          <w:rtl/>
          <w:lang w:bidi="ar-LB"/>
        </w:rPr>
        <w:t>: نظرة عامة على الدعم المقدم بموجب الصندوق المتعدد الأطراف للسياسة والأطر ال</w:t>
      </w:r>
      <w:r>
        <w:rPr>
          <w:sz w:val="22"/>
          <w:szCs w:val="26"/>
          <w:rtl/>
          <w:lang w:bidi="ar-LB"/>
        </w:rPr>
        <w:t>تنظيمي</w:t>
      </w:r>
      <w:r w:rsidRPr="0077217A">
        <w:rPr>
          <w:sz w:val="22"/>
          <w:szCs w:val="26"/>
          <w:rtl/>
          <w:lang w:bidi="ar-LB"/>
        </w:rPr>
        <w:t xml:space="preserve">ة لتيسير امتثال بلدان المادة 5 </w:t>
      </w:r>
      <w:r>
        <w:rPr>
          <w:sz w:val="22"/>
          <w:szCs w:val="26"/>
          <w:rtl/>
          <w:lang w:bidi="ar-LB"/>
        </w:rPr>
        <w:t>ل</w:t>
      </w:r>
      <w:r w:rsidRPr="0077217A">
        <w:rPr>
          <w:sz w:val="22"/>
          <w:szCs w:val="26"/>
          <w:rtl/>
          <w:lang w:bidi="ar-LB"/>
        </w:rPr>
        <w:t>بروتوكول مونتريال، مع التأكيد على نظمها الوطنية للترخيص والحصص المصاحبة لقواعد الرقابة الأخرى.</w:t>
      </w:r>
    </w:p>
    <w:p w14:paraId="336D9C88" w14:textId="77777777"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وعلى أساس النظرة العامة على النظم والأطر المذكورة أعلاه، تقترح الوثيقة مزيدا من الوسائل لدعم الرصد والإبلاغ والتحقق والإطار ال</w:t>
      </w:r>
      <w:r>
        <w:rPr>
          <w:sz w:val="22"/>
          <w:szCs w:val="26"/>
          <w:rtl/>
          <w:lang w:bidi="ar-LB"/>
        </w:rPr>
        <w:t>تنظيمي</w:t>
      </w:r>
      <w:r w:rsidRPr="0077217A">
        <w:rPr>
          <w:sz w:val="22"/>
          <w:szCs w:val="26"/>
          <w:rtl/>
          <w:lang w:bidi="ar-LB"/>
        </w:rPr>
        <w:t xml:space="preserve"> الحالية الموضوعة من قبل الصندوق، لتنظر فيها اللجنة التنفيذية. وتقدم الوثيقة توصية.</w:t>
      </w:r>
    </w:p>
    <w:p w14:paraId="0F1AE0A8" w14:textId="77777777"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وتشمل الوثيقة أيضا المرفقين التاليين:</w:t>
      </w:r>
    </w:p>
    <w:p w14:paraId="152938F1" w14:textId="77777777" w:rsidR="00F9188C" w:rsidRPr="0077217A" w:rsidRDefault="00F9188C" w:rsidP="00F9188C">
      <w:pPr>
        <w:pStyle w:val="ListParagraph"/>
        <w:autoSpaceDE w:val="0"/>
        <w:autoSpaceDN w:val="0"/>
        <w:bidi/>
        <w:adjustRightInd w:val="0"/>
        <w:spacing w:after="240"/>
        <w:ind w:left="1440" w:hanging="720"/>
        <w:contextualSpacing w:val="0"/>
        <w:rPr>
          <w:sz w:val="22"/>
          <w:szCs w:val="26"/>
          <w:rtl/>
          <w:lang w:bidi="ar-LB"/>
        </w:rPr>
      </w:pPr>
      <w:r w:rsidRPr="0077217A">
        <w:rPr>
          <w:sz w:val="22"/>
          <w:szCs w:val="26"/>
          <w:rtl/>
          <w:lang w:bidi="ar-LB"/>
        </w:rPr>
        <w:t>المرفق الأول:</w:t>
      </w:r>
      <w:r w:rsidRPr="0077217A">
        <w:rPr>
          <w:sz w:val="22"/>
          <w:szCs w:val="26"/>
          <w:rtl/>
          <w:lang w:bidi="ar-LB"/>
        </w:rPr>
        <w:tab/>
        <w:t xml:space="preserve">موجز </w:t>
      </w:r>
      <w:r>
        <w:rPr>
          <w:sz w:val="22"/>
          <w:szCs w:val="26"/>
          <w:rtl/>
          <w:lang w:bidi="ar-LB"/>
        </w:rPr>
        <w:t>ل</w:t>
      </w:r>
      <w:r w:rsidRPr="0077217A">
        <w:rPr>
          <w:sz w:val="22"/>
          <w:szCs w:val="26"/>
          <w:rtl/>
          <w:lang w:bidi="ar-LB"/>
        </w:rPr>
        <w:t xml:space="preserve">لوثائق ذات </w:t>
      </w:r>
      <w:r>
        <w:rPr>
          <w:sz w:val="22"/>
          <w:szCs w:val="26"/>
          <w:rtl/>
          <w:lang w:bidi="ar-LB"/>
        </w:rPr>
        <w:t>الصلة</w:t>
      </w:r>
      <w:r w:rsidRPr="0077217A">
        <w:rPr>
          <w:sz w:val="22"/>
          <w:szCs w:val="26"/>
          <w:rtl/>
          <w:lang w:bidi="ar-LB"/>
        </w:rPr>
        <w:t xml:space="preserve"> التي أعدها كبير موظفي الرصد والتقييم</w:t>
      </w:r>
    </w:p>
    <w:p w14:paraId="697A39F5" w14:textId="5B88D062" w:rsidR="00F9188C" w:rsidRPr="0077217A" w:rsidRDefault="00F9188C" w:rsidP="00F9188C">
      <w:pPr>
        <w:pStyle w:val="ListParagraph"/>
        <w:autoSpaceDE w:val="0"/>
        <w:autoSpaceDN w:val="0"/>
        <w:bidi/>
        <w:adjustRightInd w:val="0"/>
        <w:spacing w:after="240"/>
        <w:ind w:left="1440" w:hanging="720"/>
        <w:contextualSpacing w:val="0"/>
        <w:rPr>
          <w:sz w:val="22"/>
          <w:szCs w:val="26"/>
          <w:rtl/>
          <w:lang w:bidi="ar-LB"/>
        </w:rPr>
      </w:pPr>
      <w:r w:rsidRPr="0077217A">
        <w:rPr>
          <w:sz w:val="22"/>
          <w:szCs w:val="26"/>
          <w:rtl/>
          <w:lang w:bidi="ar-LB"/>
        </w:rPr>
        <w:t xml:space="preserve">المرفق </w:t>
      </w:r>
      <w:r w:rsidR="009362C4" w:rsidRPr="0077217A">
        <w:rPr>
          <w:sz w:val="22"/>
          <w:szCs w:val="26"/>
          <w:rtl/>
          <w:lang w:bidi="ar-LB"/>
        </w:rPr>
        <w:t>الثاني</w:t>
      </w:r>
      <w:r w:rsidRPr="0077217A">
        <w:rPr>
          <w:sz w:val="22"/>
          <w:szCs w:val="26"/>
          <w:rtl/>
          <w:lang w:bidi="ar-LB"/>
        </w:rPr>
        <w:t>:</w:t>
      </w:r>
      <w:r w:rsidRPr="0077217A">
        <w:rPr>
          <w:sz w:val="22"/>
          <w:szCs w:val="26"/>
          <w:rtl/>
          <w:lang w:bidi="ar-LB"/>
        </w:rPr>
        <w:tab/>
        <w:t>موجز ل</w:t>
      </w:r>
      <w:r>
        <w:rPr>
          <w:sz w:val="22"/>
          <w:szCs w:val="26"/>
          <w:rtl/>
          <w:lang w:bidi="ar-LB"/>
        </w:rPr>
        <w:t>موظفي ا</w:t>
      </w:r>
      <w:r w:rsidRPr="0077217A">
        <w:rPr>
          <w:sz w:val="22"/>
          <w:szCs w:val="26"/>
          <w:rtl/>
          <w:lang w:bidi="ar-LB"/>
        </w:rPr>
        <w:t xml:space="preserve">لجمارك وإنفاذ </w:t>
      </w:r>
      <w:r>
        <w:rPr>
          <w:sz w:val="22"/>
          <w:szCs w:val="26"/>
          <w:rtl/>
          <w:lang w:bidi="ar-LB"/>
        </w:rPr>
        <w:t xml:space="preserve">القوانين والعمل من أجل الأوزون لدى اليونيب وموافقة إنتاجه وخدماته </w:t>
      </w:r>
    </w:p>
    <w:p w14:paraId="110E65FE" w14:textId="77777777" w:rsidR="00F9188C" w:rsidRDefault="00F9188C" w:rsidP="00CB1223">
      <w:pPr>
        <w:pStyle w:val="StyleHeader4Para4Left0Firstline0"/>
        <w:widowControl/>
        <w:numPr>
          <w:ilvl w:val="0"/>
          <w:numId w:val="0"/>
        </w:numPr>
        <w:tabs>
          <w:tab w:val="clear" w:pos="2880"/>
          <w:tab w:val="clear" w:pos="5760"/>
        </w:tabs>
        <w:bidi/>
        <w:ind w:left="4"/>
        <w:rPr>
          <w:b/>
          <w:bCs/>
          <w:color w:val="000000" w:themeColor="text1"/>
          <w:sz w:val="22"/>
          <w:szCs w:val="26"/>
          <w:rtl/>
          <w:lang w:bidi="ar-LB"/>
        </w:rPr>
      </w:pPr>
      <w:r>
        <w:rPr>
          <w:b/>
          <w:bCs/>
          <w:color w:val="000000" w:themeColor="text1"/>
          <w:sz w:val="22"/>
          <w:szCs w:val="26"/>
          <w:rtl/>
          <w:lang w:bidi="ar-LB"/>
        </w:rPr>
        <w:t>إعادة التقديم للاجتماع التاسع والثمانين</w:t>
      </w:r>
    </w:p>
    <w:p w14:paraId="706B69A8" w14:textId="4ED00138" w:rsidR="00F9188C" w:rsidRPr="00D73FEE"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6"/>
          <w:szCs w:val="26"/>
          <w:lang w:bidi="ar-LB"/>
        </w:rPr>
      </w:pPr>
      <w:r w:rsidRPr="00D73FEE">
        <w:rPr>
          <w:color w:val="000000" w:themeColor="text1"/>
          <w:sz w:val="26"/>
          <w:szCs w:val="26"/>
          <w:rtl/>
          <w:lang w:bidi="ar-LB"/>
        </w:rPr>
        <w:t xml:space="preserve">قدمت الأمانة هذه الوثيقة خلال الاجتماع التاسع والثمانين استنادا الى الوثيقة </w:t>
      </w:r>
      <w:r w:rsidRPr="00D73FEE">
        <w:rPr>
          <w:sz w:val="26"/>
          <w:szCs w:val="26"/>
          <w:lang w:val="en-CA" w:bidi="ar-LB"/>
        </w:rPr>
        <w:t>UNEP/</w:t>
      </w:r>
      <w:proofErr w:type="spellStart"/>
      <w:r w:rsidRPr="00D73FEE">
        <w:rPr>
          <w:sz w:val="26"/>
          <w:szCs w:val="26"/>
          <w:lang w:val="en-CA" w:bidi="ar-LB"/>
        </w:rPr>
        <w:t>OzL.Pro</w:t>
      </w:r>
      <w:proofErr w:type="spellEnd"/>
      <w:r w:rsidRPr="00D73FEE">
        <w:rPr>
          <w:sz w:val="26"/>
          <w:szCs w:val="26"/>
          <w:lang w:val="en-CA" w:bidi="ar-LB"/>
        </w:rPr>
        <w:t xml:space="preserve">/ExCom/88/66 </w:t>
      </w:r>
      <w:r w:rsidRPr="00D73FEE">
        <w:rPr>
          <w:color w:val="000000" w:themeColor="text1"/>
          <w:sz w:val="26"/>
          <w:szCs w:val="26"/>
          <w:rtl/>
          <w:lang w:bidi="ar-LB"/>
        </w:rPr>
        <w:t xml:space="preserve"> ومتضمنة موجزا للمناقشات التي جرت خلال الاجتماع الثاني عشر لمؤتمر الأطراف في اتفاقية فيينا والاجتماع الثالث والثلاثين لمؤتمر الأطراف في بروتوكول مونتريال، وتحديث الوثيقة المتعلقة بانعكاسات المقررات التي اتخذتها اللجنة التنفيذية وإدخال بعض التغييرات التحريرية وحذف بعض السبل المقترحة لمواصلة تعزيز إطار الرصد والإبلاغ والتحقق والتنظيم الذي كان قد أنشئ بأموال من الصندوق المتعدد الأطراف وردت في الوثيقة </w:t>
      </w:r>
      <w:r w:rsidRPr="00D73FEE">
        <w:rPr>
          <w:sz w:val="26"/>
          <w:szCs w:val="26"/>
          <w:lang w:val="en-CA" w:bidi="ar-LB"/>
        </w:rPr>
        <w:t>UNEP/</w:t>
      </w:r>
      <w:proofErr w:type="spellStart"/>
      <w:r w:rsidRPr="00D73FEE">
        <w:rPr>
          <w:sz w:val="26"/>
          <w:szCs w:val="26"/>
          <w:lang w:val="en-CA" w:bidi="ar-LB"/>
        </w:rPr>
        <w:t>OzL.Pro</w:t>
      </w:r>
      <w:proofErr w:type="spellEnd"/>
      <w:r w:rsidRPr="00D73FEE">
        <w:rPr>
          <w:sz w:val="26"/>
          <w:szCs w:val="26"/>
          <w:lang w:val="en-CA" w:bidi="ar-LB"/>
        </w:rPr>
        <w:t>/ExCom/88/66</w:t>
      </w:r>
      <w:r w:rsidRPr="00D73FEE">
        <w:rPr>
          <w:color w:val="000000" w:themeColor="text1"/>
          <w:sz w:val="26"/>
          <w:szCs w:val="26"/>
          <w:rtl/>
          <w:lang w:bidi="ar-LB"/>
        </w:rPr>
        <w:t xml:space="preserve">، ومن الناحية العملية. </w:t>
      </w:r>
      <w:r w:rsidR="00E202C1" w:rsidRPr="00D73FEE">
        <w:rPr>
          <w:rFonts w:hint="cs"/>
          <w:color w:val="000000" w:themeColor="text1"/>
          <w:sz w:val="26"/>
          <w:szCs w:val="26"/>
          <w:rtl/>
          <w:lang w:bidi="ar-LB"/>
        </w:rPr>
        <w:t>وعلى وجه</w:t>
      </w:r>
      <w:r w:rsidRPr="00D73FEE">
        <w:rPr>
          <w:color w:val="000000" w:themeColor="text1"/>
          <w:sz w:val="26"/>
          <w:szCs w:val="26"/>
          <w:rtl/>
          <w:lang w:bidi="ar-LB"/>
        </w:rPr>
        <w:t xml:space="preserve"> الخصوص ونظرا لفترة الثلاثين شهرا بين الاجتماع الرابع والثمانين والاجتماع التاسع والثمانين لم يقدم الأطراف أي توجيهات التي يمكن إن وجدت </w:t>
      </w:r>
      <w:r w:rsidR="00E202C1" w:rsidRPr="00D73FEE">
        <w:rPr>
          <w:rFonts w:hint="cs"/>
          <w:color w:val="000000" w:themeColor="text1"/>
          <w:sz w:val="26"/>
          <w:szCs w:val="26"/>
          <w:rtl/>
          <w:lang w:bidi="ar-LB"/>
        </w:rPr>
        <w:t>أن تعالج</w:t>
      </w:r>
      <w:r w:rsidRPr="00D73FEE">
        <w:rPr>
          <w:color w:val="000000" w:themeColor="text1"/>
          <w:sz w:val="26"/>
          <w:szCs w:val="26"/>
          <w:rtl/>
          <w:lang w:bidi="ar-LB"/>
        </w:rPr>
        <w:t xml:space="preserve"> بواسطة اللجنة التنفيذية. وسوف تعالج الوثيقة </w:t>
      </w:r>
      <w:r w:rsidRPr="00D73FEE">
        <w:rPr>
          <w:sz w:val="26"/>
          <w:szCs w:val="26"/>
          <w:lang w:val="en-CA" w:bidi="ar-LB"/>
        </w:rPr>
        <w:t>UNEP/</w:t>
      </w:r>
      <w:proofErr w:type="spellStart"/>
      <w:r w:rsidRPr="00D73FEE">
        <w:rPr>
          <w:sz w:val="26"/>
          <w:szCs w:val="26"/>
          <w:lang w:val="en-CA" w:bidi="ar-LB"/>
        </w:rPr>
        <w:t>OzL.Pro</w:t>
      </w:r>
      <w:proofErr w:type="spellEnd"/>
      <w:r w:rsidRPr="00D73FEE">
        <w:rPr>
          <w:sz w:val="26"/>
          <w:szCs w:val="26"/>
          <w:lang w:val="en-CA" w:bidi="ar-LB"/>
        </w:rPr>
        <w:t xml:space="preserve">/ExCom/83/38 </w:t>
      </w:r>
      <w:r w:rsidRPr="00D73FEE">
        <w:rPr>
          <w:color w:val="000000" w:themeColor="text1"/>
          <w:sz w:val="26"/>
          <w:szCs w:val="26"/>
          <w:rtl/>
          <w:lang w:bidi="ar-LB"/>
        </w:rPr>
        <w:t xml:space="preserve"> بصورة ملائمة بواسطة اللجنة التنفيذية في الوثيقة </w:t>
      </w:r>
      <w:r w:rsidRPr="00D73FEE">
        <w:rPr>
          <w:sz w:val="26"/>
          <w:szCs w:val="26"/>
          <w:lang w:val="en-CA" w:bidi="ar-LB"/>
        </w:rPr>
        <w:t>UNEP/</w:t>
      </w:r>
      <w:proofErr w:type="spellStart"/>
      <w:r w:rsidRPr="00D73FEE">
        <w:rPr>
          <w:sz w:val="26"/>
          <w:szCs w:val="26"/>
          <w:lang w:val="en-CA" w:bidi="ar-LB"/>
        </w:rPr>
        <w:t>OzL.Pro</w:t>
      </w:r>
      <w:proofErr w:type="spellEnd"/>
      <w:r w:rsidRPr="00D73FEE">
        <w:rPr>
          <w:sz w:val="26"/>
          <w:szCs w:val="26"/>
          <w:lang w:val="en-CA" w:bidi="ar-LB"/>
        </w:rPr>
        <w:t xml:space="preserve">/ExCom/88/66 </w:t>
      </w:r>
      <w:r w:rsidRPr="00D73FEE">
        <w:rPr>
          <w:color w:val="000000" w:themeColor="text1"/>
          <w:sz w:val="26"/>
          <w:szCs w:val="26"/>
          <w:rtl/>
          <w:lang w:bidi="ar-LB"/>
        </w:rPr>
        <w:t xml:space="preserve"> وسوف تعالج وجهات النظر التي أبداها بعض الأعضاء بأن من الأفضل معالجة بعض المقترحات المقدمة لتعزيز النظام الحالي بواسطة الأطراف. وحذفت الاقتراحات التالية الواردة في الوثيقة لتشجيع بلدان المادة 5 على الإبلاغ عن التجارة غير القانونية للأمانة، وتقديم التوصيات المتعلقة بالمناطق التجارية الخالصة، للبلد أو البلدان التي يتم صد</w:t>
      </w:r>
      <w:r>
        <w:rPr>
          <w:color w:val="000000" w:themeColor="text1"/>
          <w:sz w:val="26"/>
          <w:szCs w:val="26"/>
          <w:rtl/>
          <w:lang w:bidi="ar-LB"/>
        </w:rPr>
        <w:t>ر إليها</w:t>
      </w:r>
      <w:r w:rsidRPr="00D73FEE">
        <w:rPr>
          <w:color w:val="000000" w:themeColor="text1"/>
          <w:sz w:val="26"/>
          <w:szCs w:val="26"/>
          <w:rtl/>
          <w:lang w:bidi="ar-LB"/>
        </w:rPr>
        <w:t xml:space="preserve"> البوليولات </w:t>
      </w:r>
      <w:r>
        <w:rPr>
          <w:color w:val="000000" w:themeColor="text1"/>
          <w:sz w:val="26"/>
          <w:szCs w:val="26"/>
          <w:rtl/>
          <w:lang w:bidi="ar-LB"/>
        </w:rPr>
        <w:t>السابقة الخلط</w:t>
      </w:r>
      <w:r w:rsidRPr="00D73FEE">
        <w:rPr>
          <w:color w:val="000000" w:themeColor="text1"/>
          <w:sz w:val="26"/>
          <w:szCs w:val="26"/>
          <w:rtl/>
          <w:lang w:bidi="ar-LB"/>
        </w:rPr>
        <w:t>. وتتضمن</w:t>
      </w:r>
      <w:r>
        <w:rPr>
          <w:color w:val="000000" w:themeColor="text1"/>
          <w:sz w:val="26"/>
          <w:szCs w:val="26"/>
          <w:rtl/>
          <w:lang w:bidi="ar-LB"/>
        </w:rPr>
        <w:t xml:space="preserve"> هذه</w:t>
      </w:r>
      <w:r w:rsidRPr="00D73FEE">
        <w:rPr>
          <w:color w:val="000000" w:themeColor="text1"/>
          <w:sz w:val="26"/>
          <w:szCs w:val="26"/>
          <w:rtl/>
          <w:lang w:bidi="ar-LB"/>
        </w:rPr>
        <w:t xml:space="preserve"> الوثيقة توصي</w:t>
      </w:r>
      <w:r>
        <w:rPr>
          <w:color w:val="000000" w:themeColor="text1"/>
          <w:sz w:val="26"/>
          <w:szCs w:val="26"/>
          <w:rtl/>
          <w:lang w:bidi="ar-LB"/>
        </w:rPr>
        <w:t>ات</w:t>
      </w:r>
      <w:r w:rsidRPr="00D73FEE">
        <w:rPr>
          <w:color w:val="000000" w:themeColor="text1"/>
          <w:sz w:val="26"/>
          <w:szCs w:val="26"/>
          <w:rtl/>
          <w:lang w:bidi="ar-LB"/>
        </w:rPr>
        <w:t xml:space="preserve"> </w:t>
      </w:r>
      <w:r>
        <w:rPr>
          <w:color w:val="000000" w:themeColor="text1"/>
          <w:sz w:val="26"/>
          <w:szCs w:val="26"/>
          <w:rtl/>
          <w:lang w:bidi="ar-LB"/>
        </w:rPr>
        <w:t>إعمالا</w:t>
      </w:r>
      <w:r w:rsidRPr="00D73FEE">
        <w:rPr>
          <w:color w:val="000000" w:themeColor="text1"/>
          <w:sz w:val="26"/>
          <w:szCs w:val="26"/>
          <w:rtl/>
          <w:lang w:bidi="ar-LB"/>
        </w:rPr>
        <w:t xml:space="preserve"> </w:t>
      </w:r>
      <w:r>
        <w:rPr>
          <w:color w:val="000000" w:themeColor="text1"/>
          <w:sz w:val="26"/>
          <w:szCs w:val="26"/>
          <w:rtl/>
          <w:lang w:bidi="ar-LB"/>
        </w:rPr>
        <w:t>ل</w:t>
      </w:r>
      <w:r w:rsidRPr="00D73FEE">
        <w:rPr>
          <w:color w:val="000000" w:themeColor="text1"/>
          <w:sz w:val="26"/>
          <w:szCs w:val="26"/>
          <w:rtl/>
          <w:lang w:bidi="ar-LB"/>
        </w:rPr>
        <w:t>تلك التغييرات.</w:t>
      </w:r>
    </w:p>
    <w:p w14:paraId="63C14E8F" w14:textId="77777777" w:rsidR="00F9188C" w:rsidRPr="0077217A" w:rsidRDefault="00F9188C" w:rsidP="00CB1223">
      <w:pPr>
        <w:pStyle w:val="StyleHeader4Para4Left0Firstline0"/>
        <w:widowControl/>
        <w:numPr>
          <w:ilvl w:val="0"/>
          <w:numId w:val="0"/>
        </w:numPr>
        <w:tabs>
          <w:tab w:val="clear" w:pos="2880"/>
          <w:tab w:val="clear" w:pos="5760"/>
        </w:tabs>
        <w:bidi/>
        <w:ind w:left="4"/>
        <w:rPr>
          <w:b/>
          <w:bCs/>
          <w:color w:val="000000" w:themeColor="text1"/>
          <w:sz w:val="22"/>
          <w:szCs w:val="26"/>
          <w:lang w:bidi="ar-LB"/>
        </w:rPr>
      </w:pPr>
      <w:r w:rsidRPr="0077217A">
        <w:rPr>
          <w:b/>
          <w:bCs/>
          <w:color w:val="000000" w:themeColor="text1"/>
          <w:sz w:val="22"/>
          <w:szCs w:val="26"/>
          <w:rtl/>
          <w:lang w:bidi="ar-LB"/>
        </w:rPr>
        <w:t>المعلومات الجديدة المتعلقة بالمواد الخاضعة للرقابة الواردة في البوليولات سابقة الخلط</w:t>
      </w:r>
    </w:p>
    <w:p w14:paraId="09EFBFF6" w14:textId="77777777"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خلال استعراض المشروعات المقدمة إلى الاجتماع السابع والثمانين، لاحظت الأمانة أن بعض تقارير التحقق المقدمة كجزء من طلب الشريحة لخطة جارية لإدارة إزالة المواد الهيدروكلوروفلوروكربونية تتضمن تحققا لكميات الهيدروكلوروفلوروكربون-141ب الوارد في البوليولات سابقة الخلط المستوردة، بينما لا يتضمن غيرها ذلك. ولذلك، أجرت الأمانة استعراضا لتقارير المحقق المقدمة من جانب 22 بلدا من بلدان المادة 5 التي أبلغت عن استخدام الهيدروكلوروفلوروكربون-141ب الوارد في البوليولات سابقة الخلط</w:t>
      </w:r>
      <w:r>
        <w:rPr>
          <w:color w:val="000000" w:themeColor="text1"/>
          <w:sz w:val="22"/>
          <w:szCs w:val="26"/>
          <w:rtl/>
          <w:lang w:bidi="ar-LB"/>
        </w:rPr>
        <w:t xml:space="preserve"> المستوردة بموجب تقاريرها عن بيانات</w:t>
      </w:r>
      <w:r w:rsidRPr="0077217A">
        <w:rPr>
          <w:color w:val="000000" w:themeColor="text1"/>
          <w:sz w:val="22"/>
          <w:szCs w:val="26"/>
          <w:rtl/>
          <w:lang w:bidi="ar-LB"/>
        </w:rPr>
        <w:t xml:space="preserve"> تنفيذ </w:t>
      </w:r>
      <w:r>
        <w:rPr>
          <w:color w:val="000000" w:themeColor="text1"/>
          <w:sz w:val="22"/>
          <w:szCs w:val="26"/>
          <w:rtl/>
          <w:lang w:bidi="ar-LB"/>
        </w:rPr>
        <w:t>البرنامج</w:t>
      </w:r>
      <w:r w:rsidRPr="0077217A">
        <w:rPr>
          <w:color w:val="000000" w:themeColor="text1"/>
          <w:sz w:val="22"/>
          <w:szCs w:val="26"/>
          <w:rtl/>
          <w:lang w:bidi="ar-LB"/>
        </w:rPr>
        <w:t xml:space="preserve"> القطري، ووجدت أن 11 من هذه البلدان قدمت تقارير تحقق تتضمن التحقق من كمية الهيدروكلوروفلوروكربون-141ب الواردة في البوليولات سابقة الخلط المستوردة، ولم يدرج 11 تقريرا مثل هذه المعلومات.</w:t>
      </w:r>
    </w:p>
    <w:p w14:paraId="4DA3E515" w14:textId="77777777"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 xml:space="preserve">وقد ترغب اللجنة التنفيذية في توضيح أن بلدان المادة 5 </w:t>
      </w:r>
      <w:r>
        <w:rPr>
          <w:color w:val="000000" w:themeColor="text1"/>
          <w:sz w:val="22"/>
          <w:szCs w:val="26"/>
          <w:rtl/>
          <w:lang w:bidi="ar-LB"/>
        </w:rPr>
        <w:t xml:space="preserve">هذه </w:t>
      </w:r>
      <w:r w:rsidRPr="0077217A">
        <w:rPr>
          <w:color w:val="000000" w:themeColor="text1"/>
          <w:sz w:val="22"/>
          <w:szCs w:val="26"/>
          <w:rtl/>
          <w:lang w:bidi="ar-LB"/>
        </w:rPr>
        <w:t>التي تلقت تمويلا من الصندوق المتعدد الأطراف لمعالجة المواد الخاضعة للرقابة الواردة في البوليولات سابقة الخلط المستوردة ينبغي أن تدرج التحقق من ذلك الاستخدام في تقا</w:t>
      </w:r>
      <w:r>
        <w:rPr>
          <w:color w:val="000000" w:themeColor="text1"/>
          <w:sz w:val="22"/>
          <w:szCs w:val="26"/>
          <w:rtl/>
          <w:lang w:bidi="ar-LB"/>
        </w:rPr>
        <w:t>رير الت</w:t>
      </w:r>
      <w:r w:rsidRPr="0077217A">
        <w:rPr>
          <w:color w:val="000000" w:themeColor="text1"/>
          <w:sz w:val="22"/>
          <w:szCs w:val="26"/>
          <w:rtl/>
          <w:lang w:bidi="ar-LB"/>
        </w:rPr>
        <w:t>حقق المستقبلية المقدمة كجزء من طلبات التمويل المقدمة إلى اللجنة التنفيذية.</w:t>
      </w:r>
    </w:p>
    <w:p w14:paraId="2398309F" w14:textId="77777777"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color w:val="000000" w:themeColor="text1"/>
          <w:sz w:val="22"/>
          <w:szCs w:val="26"/>
          <w:rtl/>
          <w:lang w:bidi="ar-LB"/>
        </w:rPr>
        <w:t>وبالإضافة إلى ذلك، لاحظت الأمانة أن التذييل 2-</w:t>
      </w:r>
      <w:r>
        <w:rPr>
          <w:color w:val="000000" w:themeColor="text1"/>
          <w:sz w:val="22"/>
          <w:szCs w:val="26"/>
          <w:rtl/>
          <w:lang w:bidi="ar-LB"/>
        </w:rPr>
        <w:t xml:space="preserve"> </w:t>
      </w:r>
      <w:r w:rsidRPr="0077217A">
        <w:rPr>
          <w:color w:val="000000" w:themeColor="text1"/>
          <w:sz w:val="22"/>
          <w:szCs w:val="26"/>
          <w:rtl/>
          <w:lang w:bidi="ar-LB"/>
        </w:rPr>
        <w:t>ألف من الاتفاقات لخطط إدارة إزالة المواد الهيدروكلوروفلوروكربونية لبلدان المادة 5 التي تلقت تمويلا لإزالة الهيدروكلوروفلوروكربون-141ب الوارد في البوليولات سابقة الخلط المستوردة لا يشتمل على هدف لمثل هذا الاستخدام، أو تطبيق العقوبة المحددة في التذييل 7-ألف على الاستخدام المبلغ عنه للهيدروكلوروفلوروكربون-141ب الوارد في البوليولات سابقة الخلط المستوردة بعد إزالة ذلك الاستخدام. وقد ترغب اللجنة التنفيذية في ملاحظة أن بلدان المادة 5 ستواصل الإبلاغ عن هذه المادة الواردة في البوليولات سابقة الخلط المستوردة بموجب تقاريرها عن بيانات تنفيذ البرنامج القطري، وأن الأمانة ست</w:t>
      </w:r>
      <w:r>
        <w:rPr>
          <w:color w:val="000000" w:themeColor="text1"/>
          <w:sz w:val="22"/>
          <w:szCs w:val="26"/>
          <w:rtl/>
          <w:lang w:bidi="ar-LB"/>
        </w:rPr>
        <w:t>جذب</w:t>
      </w:r>
      <w:r w:rsidRPr="0077217A">
        <w:rPr>
          <w:color w:val="000000" w:themeColor="text1"/>
          <w:sz w:val="22"/>
          <w:szCs w:val="26"/>
          <w:rtl/>
          <w:lang w:bidi="ar-LB"/>
        </w:rPr>
        <w:t xml:space="preserve"> انتباه اللجنة التنفيذية إلى أي استخدام مبلغ عنه للهيدروكلوروفلوروكربون-141</w:t>
      </w:r>
      <w:r>
        <w:rPr>
          <w:color w:val="000000" w:themeColor="text1"/>
          <w:sz w:val="22"/>
          <w:szCs w:val="26"/>
          <w:rtl/>
          <w:lang w:bidi="ar-LB"/>
        </w:rPr>
        <w:t>ب</w:t>
      </w:r>
      <w:r w:rsidRPr="0077217A">
        <w:rPr>
          <w:color w:val="000000" w:themeColor="text1"/>
          <w:sz w:val="22"/>
          <w:szCs w:val="26"/>
          <w:rtl/>
          <w:lang w:bidi="ar-LB"/>
        </w:rPr>
        <w:t xml:space="preserve"> الوارد في البوليولات سابقة الخلط المستوردة بعد إزالة الاستخدام بمساعدة من الصندوق المتعدد الأطراف.</w:t>
      </w:r>
      <w:r>
        <w:rPr>
          <w:color w:val="000000" w:themeColor="text1"/>
          <w:sz w:val="22"/>
          <w:szCs w:val="26"/>
          <w:rtl/>
          <w:lang w:bidi="ar-LB"/>
        </w:rPr>
        <w:t xml:space="preserve"> </w:t>
      </w:r>
      <w:r w:rsidRPr="0077217A">
        <w:rPr>
          <w:color w:val="000000" w:themeColor="text1"/>
          <w:sz w:val="22"/>
          <w:szCs w:val="26"/>
          <w:rtl/>
          <w:lang w:bidi="ar-LB"/>
        </w:rPr>
        <w:t>وبالإضافة إلى ذلك، قد ترغب اللجنة التنفيذية في ملاحظة أن الأمانة ستدرج هدفا في التذييل 2- ألف وحكما يتعلق باستخدام المواد الخاضعة للرقابة الواردة في البوليولات سابقة الخلط المستوردة في التذييل 7- ألف في مشاريع الاتفاقات المستقبلية بين اللجنة التنفيذية وبلدان المادة 5 التي تتلقى تمويلا من الصندوق المتعدد الأطراف لإزالة ذلك الاستخدام.</w:t>
      </w:r>
    </w:p>
    <w:p w14:paraId="208DFD02" w14:textId="77777777" w:rsidR="00F9188C" w:rsidRPr="0077217A" w:rsidRDefault="00F9188C" w:rsidP="00CB1223">
      <w:pPr>
        <w:pStyle w:val="StyleHeader4Para4Left0Firstline0"/>
        <w:widowControl/>
        <w:numPr>
          <w:ilvl w:val="0"/>
          <w:numId w:val="0"/>
        </w:numPr>
        <w:tabs>
          <w:tab w:val="clear" w:pos="2880"/>
          <w:tab w:val="clear" w:pos="5760"/>
        </w:tabs>
        <w:bidi/>
        <w:ind w:left="4"/>
        <w:rPr>
          <w:b/>
          <w:bCs/>
          <w:color w:val="000000" w:themeColor="text1"/>
          <w:sz w:val="22"/>
          <w:szCs w:val="26"/>
          <w:lang w:bidi="ar-LB"/>
        </w:rPr>
      </w:pPr>
      <w:r w:rsidRPr="0077217A">
        <w:rPr>
          <w:b/>
          <w:bCs/>
          <w:color w:val="000000" w:themeColor="text1"/>
          <w:sz w:val="22"/>
          <w:szCs w:val="26"/>
          <w:rtl/>
          <w:lang w:bidi="ar-LB"/>
        </w:rPr>
        <w:t>الرصد والإبلاغ</w:t>
      </w:r>
    </w:p>
    <w:p w14:paraId="023006E1" w14:textId="29BCE425"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أصبح الدعم المؤسسي عبر السنين مرادفا لدعم الوحدات الوطنية للأوزون، </w:t>
      </w:r>
      <w:r w:rsidR="00356130" w:rsidRPr="0077217A">
        <w:rPr>
          <w:sz w:val="22"/>
          <w:szCs w:val="26"/>
          <w:rtl/>
          <w:lang w:bidi="ar-LB"/>
        </w:rPr>
        <w:t>وهي</w:t>
      </w:r>
      <w:r w:rsidRPr="0077217A">
        <w:rPr>
          <w:sz w:val="22"/>
          <w:szCs w:val="26"/>
          <w:rtl/>
          <w:lang w:bidi="ar-LB"/>
        </w:rPr>
        <w:t xml:space="preserve"> في الخطوط الأمامية في تنفيذ الأنشطة المتعلقة ببروتوكول مونتريال، وأصبح أحد أعمدة الصندوق المتعدد الأطراف.</w:t>
      </w:r>
      <w:r w:rsidRPr="0077217A">
        <w:rPr>
          <w:rStyle w:val="FootnoteReference"/>
          <w:sz w:val="22"/>
          <w:szCs w:val="26"/>
          <w:rtl/>
          <w:lang w:bidi="ar-LB"/>
        </w:rPr>
        <w:footnoteReference w:id="25"/>
      </w:r>
      <w:r w:rsidRPr="0077217A">
        <w:rPr>
          <w:sz w:val="22"/>
          <w:szCs w:val="26"/>
          <w:rtl/>
          <w:lang w:bidi="ar-LB"/>
        </w:rPr>
        <w:t xml:space="preserve"> وأصبح الدعم المؤسسي متعلقا بدعم امتثال البلدان </w:t>
      </w:r>
      <w:r>
        <w:rPr>
          <w:sz w:val="22"/>
          <w:szCs w:val="26"/>
          <w:rtl/>
          <w:lang w:bidi="ar-LB"/>
        </w:rPr>
        <w:t>ل</w:t>
      </w:r>
      <w:r w:rsidRPr="0077217A">
        <w:rPr>
          <w:sz w:val="22"/>
          <w:szCs w:val="26"/>
          <w:rtl/>
          <w:lang w:bidi="ar-LB"/>
        </w:rPr>
        <w:t>التزامات بروتوكول مونتريال و</w:t>
      </w:r>
      <w:r>
        <w:rPr>
          <w:sz w:val="22"/>
          <w:szCs w:val="26"/>
          <w:rtl/>
          <w:lang w:bidi="ar-LB"/>
        </w:rPr>
        <w:t>ل</w:t>
      </w:r>
      <w:r w:rsidRPr="0077217A">
        <w:rPr>
          <w:sz w:val="22"/>
          <w:szCs w:val="26"/>
          <w:rtl/>
          <w:lang w:bidi="ar-LB"/>
        </w:rPr>
        <w:t>شروط الاتفاقات المتعددة السنوات بموجب الصندوق المتعدد الأطراف من خلال:</w:t>
      </w:r>
    </w:p>
    <w:p w14:paraId="07848E5A" w14:textId="16911831" w:rsidR="00F9188C" w:rsidRPr="0077217A" w:rsidRDefault="00F9188C" w:rsidP="00F9188C">
      <w:pPr>
        <w:pStyle w:val="ListParagraph"/>
        <w:numPr>
          <w:ilvl w:val="0"/>
          <w:numId w:val="33"/>
        </w:numPr>
        <w:autoSpaceDE w:val="0"/>
        <w:autoSpaceDN w:val="0"/>
        <w:bidi/>
        <w:adjustRightInd w:val="0"/>
        <w:spacing w:after="240"/>
        <w:ind w:left="1440" w:hanging="720"/>
        <w:contextualSpacing w:val="0"/>
        <w:rPr>
          <w:sz w:val="22"/>
          <w:szCs w:val="26"/>
          <w:lang w:bidi="ar-LB"/>
        </w:rPr>
      </w:pPr>
      <w:r w:rsidRPr="0077217A">
        <w:rPr>
          <w:sz w:val="22"/>
          <w:szCs w:val="26"/>
          <w:rtl/>
          <w:lang w:bidi="ar-LB"/>
        </w:rPr>
        <w:t>مساعدة السلطات في التصديق على تعديلات بروتوكول مونتريال. واعتبارا من 4 ديسمبر/</w:t>
      </w:r>
      <w:r>
        <w:rPr>
          <w:sz w:val="22"/>
          <w:szCs w:val="26"/>
          <w:rtl/>
          <w:lang w:bidi="ar-LB"/>
        </w:rPr>
        <w:t xml:space="preserve"> </w:t>
      </w:r>
      <w:r w:rsidRPr="0077217A">
        <w:rPr>
          <w:sz w:val="22"/>
          <w:szCs w:val="26"/>
          <w:rtl/>
          <w:lang w:bidi="ar-LB"/>
        </w:rPr>
        <w:t xml:space="preserve">كانون الأول 2014 تم التصديق عالميا على جميع التعديلات على بروتوكول مونتريال، واعتبارا من </w:t>
      </w:r>
      <w:r>
        <w:rPr>
          <w:sz w:val="22"/>
          <w:szCs w:val="26"/>
          <w:rtl/>
          <w:lang w:bidi="ar-LB"/>
        </w:rPr>
        <w:t>10</w:t>
      </w:r>
      <w:r w:rsidRPr="0077217A">
        <w:rPr>
          <w:sz w:val="22"/>
          <w:szCs w:val="26"/>
          <w:rtl/>
          <w:lang w:bidi="ar-LB"/>
        </w:rPr>
        <w:t xml:space="preserve"> </w:t>
      </w:r>
      <w:r>
        <w:rPr>
          <w:sz w:val="22"/>
          <w:szCs w:val="26"/>
          <w:rtl/>
          <w:lang w:bidi="ar-LB"/>
        </w:rPr>
        <w:t>نوفمبر</w:t>
      </w:r>
      <w:r w:rsidRPr="0077217A">
        <w:rPr>
          <w:sz w:val="22"/>
          <w:szCs w:val="26"/>
          <w:rtl/>
          <w:lang w:bidi="ar-LB"/>
        </w:rPr>
        <w:t>/</w:t>
      </w:r>
      <w:r>
        <w:rPr>
          <w:sz w:val="22"/>
          <w:szCs w:val="26"/>
          <w:rtl/>
          <w:lang w:bidi="ar-LB"/>
        </w:rPr>
        <w:t xml:space="preserve"> تشرين الثاني</w:t>
      </w:r>
      <w:r w:rsidRPr="0077217A">
        <w:rPr>
          <w:sz w:val="22"/>
          <w:szCs w:val="26"/>
          <w:rtl/>
          <w:lang w:bidi="ar-LB"/>
        </w:rPr>
        <w:t xml:space="preserve"> </w:t>
      </w:r>
      <w:r>
        <w:rPr>
          <w:sz w:val="22"/>
          <w:szCs w:val="26"/>
          <w:rtl/>
          <w:lang w:bidi="ar-LB"/>
        </w:rPr>
        <w:t>2021</w:t>
      </w:r>
      <w:r w:rsidRPr="0077217A">
        <w:rPr>
          <w:sz w:val="22"/>
          <w:szCs w:val="26"/>
          <w:rtl/>
          <w:lang w:bidi="ar-LB"/>
        </w:rPr>
        <w:t xml:space="preserve">، صدق </w:t>
      </w:r>
      <w:r>
        <w:rPr>
          <w:sz w:val="22"/>
          <w:szCs w:val="26"/>
          <w:rtl/>
          <w:lang w:bidi="ar-LB"/>
        </w:rPr>
        <w:t>91</w:t>
      </w:r>
      <w:r w:rsidRPr="0077217A">
        <w:rPr>
          <w:sz w:val="22"/>
          <w:szCs w:val="26"/>
          <w:rtl/>
          <w:lang w:bidi="ar-LB"/>
        </w:rPr>
        <w:t xml:space="preserve"> بلدا من بلدان المادة 5 على تعديل </w:t>
      </w:r>
      <w:r w:rsidR="001653D4" w:rsidRPr="0077217A">
        <w:rPr>
          <w:rFonts w:hint="cs"/>
          <w:sz w:val="22"/>
          <w:szCs w:val="26"/>
          <w:rtl/>
          <w:lang w:bidi="ar-LB"/>
        </w:rPr>
        <w:t>كيغالي</w:t>
      </w:r>
      <w:r w:rsidRPr="0077217A">
        <w:rPr>
          <w:sz w:val="22"/>
          <w:szCs w:val="26"/>
          <w:rtl/>
          <w:lang w:bidi="ar-LB"/>
        </w:rPr>
        <w:t>؛</w:t>
      </w:r>
    </w:p>
    <w:p w14:paraId="0355D769" w14:textId="77777777" w:rsidR="00F9188C" w:rsidRPr="0077217A" w:rsidRDefault="00F9188C" w:rsidP="00F9188C">
      <w:pPr>
        <w:pStyle w:val="ListParagraph"/>
        <w:numPr>
          <w:ilvl w:val="0"/>
          <w:numId w:val="33"/>
        </w:numPr>
        <w:autoSpaceDE w:val="0"/>
        <w:autoSpaceDN w:val="0"/>
        <w:bidi/>
        <w:adjustRightInd w:val="0"/>
        <w:spacing w:after="240"/>
        <w:ind w:left="1440" w:hanging="720"/>
        <w:contextualSpacing w:val="0"/>
        <w:rPr>
          <w:sz w:val="22"/>
          <w:szCs w:val="26"/>
          <w:lang w:bidi="ar-LB"/>
        </w:rPr>
      </w:pPr>
      <w:r w:rsidRPr="0077217A">
        <w:rPr>
          <w:sz w:val="22"/>
          <w:szCs w:val="26"/>
          <w:rtl/>
          <w:lang w:bidi="ar-LB"/>
        </w:rPr>
        <w:t>مساعدة السلطات على صياغة وإنفاذ تشريعات وقواعد الرقابة على المواد الخاضعة للرقابة ورصدها؛</w:t>
      </w:r>
    </w:p>
    <w:p w14:paraId="0F3590E8" w14:textId="54FE6440" w:rsidR="00F9188C" w:rsidRPr="0077217A" w:rsidRDefault="00F9188C" w:rsidP="00F9188C">
      <w:pPr>
        <w:pStyle w:val="ListParagraph"/>
        <w:numPr>
          <w:ilvl w:val="0"/>
          <w:numId w:val="34"/>
        </w:numPr>
        <w:autoSpaceDE w:val="0"/>
        <w:autoSpaceDN w:val="0"/>
        <w:bidi/>
        <w:adjustRightInd w:val="0"/>
        <w:spacing w:after="240"/>
        <w:ind w:left="1440" w:hanging="720"/>
        <w:contextualSpacing w:val="0"/>
        <w:rPr>
          <w:sz w:val="22"/>
          <w:szCs w:val="26"/>
          <w:lang w:bidi="ar-LB"/>
        </w:rPr>
      </w:pPr>
      <w:r w:rsidRPr="0077217A">
        <w:rPr>
          <w:sz w:val="22"/>
          <w:szCs w:val="26"/>
          <w:rtl/>
          <w:lang w:bidi="ar-LB"/>
        </w:rPr>
        <w:t xml:space="preserve">إدارة جمع وتحليل وتقديم تقارير بيانات الاستهلاك والإنتاج بموجب المادة 7 من بروتوكول مونتريال إلى أمانة الأوزون، وبموجب التقارير المرحلية بشأن تنفيذ البرنامج </w:t>
      </w:r>
      <w:r w:rsidR="00D07403" w:rsidRPr="0077217A">
        <w:rPr>
          <w:rFonts w:hint="cs"/>
          <w:sz w:val="22"/>
          <w:szCs w:val="26"/>
          <w:rtl/>
          <w:lang w:bidi="ar-LB"/>
        </w:rPr>
        <w:t>القطري</w:t>
      </w:r>
      <w:r w:rsidRPr="0077217A">
        <w:rPr>
          <w:sz w:val="22"/>
          <w:szCs w:val="26"/>
          <w:rtl/>
          <w:lang w:bidi="ar-LB"/>
        </w:rPr>
        <w:t xml:space="preserve"> إلى أمانة الصندوق؛</w:t>
      </w:r>
    </w:p>
    <w:p w14:paraId="1504E097" w14:textId="7E5C53DF" w:rsidR="00F9188C" w:rsidRPr="0077217A" w:rsidRDefault="00F9188C" w:rsidP="00F9188C">
      <w:pPr>
        <w:pStyle w:val="ListParagraph"/>
        <w:numPr>
          <w:ilvl w:val="0"/>
          <w:numId w:val="35"/>
        </w:numPr>
        <w:autoSpaceDE w:val="0"/>
        <w:autoSpaceDN w:val="0"/>
        <w:bidi/>
        <w:adjustRightInd w:val="0"/>
        <w:spacing w:after="240"/>
        <w:ind w:left="1440" w:hanging="720"/>
        <w:contextualSpacing w:val="0"/>
        <w:rPr>
          <w:sz w:val="22"/>
          <w:szCs w:val="26"/>
          <w:lang w:bidi="ar-LB"/>
        </w:rPr>
      </w:pPr>
      <w:r w:rsidRPr="0077217A">
        <w:rPr>
          <w:sz w:val="22"/>
          <w:szCs w:val="26"/>
          <w:rtl/>
          <w:lang w:bidi="ar-LB"/>
        </w:rPr>
        <w:t xml:space="preserve">التنسيق </w:t>
      </w:r>
      <w:r w:rsidR="00356130" w:rsidRPr="0077217A">
        <w:rPr>
          <w:sz w:val="22"/>
          <w:szCs w:val="26"/>
          <w:rtl/>
          <w:lang w:bidi="ar-LB"/>
        </w:rPr>
        <w:t>فيما</w:t>
      </w:r>
      <w:r w:rsidRPr="0077217A">
        <w:rPr>
          <w:sz w:val="22"/>
          <w:szCs w:val="26"/>
          <w:rtl/>
          <w:lang w:bidi="ar-LB"/>
        </w:rPr>
        <w:t xml:space="preserve"> بين أصحاب المصلحة، أي المؤسسات الحكومية، بما في ذلك سلطات الجمارك والمستوردين/المصدرين للمواد المستنفدة للأوزون والتجار؛ والصناعة وروابط الصناعة/التجارة؛ ومراكز التدريب؛ والمنظمات غير الحكومية؛ وربط السلطات الحكومية مع اللجنة التنفيذية وأمانة الصندوق والوكالات الثنائية والمنفذة؛</w:t>
      </w:r>
    </w:p>
    <w:p w14:paraId="7728B84D" w14:textId="77777777" w:rsidR="00F9188C" w:rsidRPr="0077217A" w:rsidRDefault="00F9188C" w:rsidP="00F9188C">
      <w:pPr>
        <w:autoSpaceDE w:val="0"/>
        <w:autoSpaceDN w:val="0"/>
        <w:bidi/>
        <w:adjustRightInd w:val="0"/>
        <w:spacing w:after="240"/>
        <w:ind w:left="1440" w:hanging="720"/>
        <w:rPr>
          <w:sz w:val="22"/>
          <w:szCs w:val="26"/>
          <w:rtl/>
          <w:lang w:bidi="ar-LB"/>
        </w:rPr>
      </w:pPr>
      <w:r w:rsidRPr="0077217A">
        <w:rPr>
          <w:sz w:val="22"/>
          <w:szCs w:val="26"/>
          <w:rtl/>
          <w:lang w:bidi="ar-LB"/>
        </w:rPr>
        <w:t>(هـ)</w:t>
      </w:r>
      <w:r w:rsidRPr="0077217A">
        <w:rPr>
          <w:sz w:val="22"/>
          <w:szCs w:val="26"/>
          <w:rtl/>
          <w:lang w:bidi="ar-LB"/>
        </w:rPr>
        <w:tab/>
        <w:t>تخطيط وتنظيم وتوجيه وتنسيق جميع الأنشطة المطلوبة لتنفيذ خطط الإزالة؛</w:t>
      </w:r>
    </w:p>
    <w:p w14:paraId="70334BB2" w14:textId="77777777" w:rsidR="00F9188C" w:rsidRPr="0077217A" w:rsidRDefault="00F9188C" w:rsidP="00F9188C">
      <w:pPr>
        <w:autoSpaceDE w:val="0"/>
        <w:autoSpaceDN w:val="0"/>
        <w:bidi/>
        <w:adjustRightInd w:val="0"/>
        <w:spacing w:after="240"/>
        <w:ind w:left="1440" w:hanging="720"/>
        <w:rPr>
          <w:sz w:val="22"/>
          <w:szCs w:val="26"/>
          <w:rtl/>
          <w:lang w:bidi="ar-LB"/>
        </w:rPr>
      </w:pPr>
      <w:r w:rsidRPr="0077217A">
        <w:rPr>
          <w:sz w:val="22"/>
          <w:szCs w:val="26"/>
          <w:rtl/>
          <w:lang w:bidi="ar-LB"/>
        </w:rPr>
        <w:t>(و)</w:t>
      </w:r>
      <w:r w:rsidRPr="0077217A">
        <w:rPr>
          <w:sz w:val="22"/>
          <w:szCs w:val="26"/>
          <w:rtl/>
          <w:lang w:bidi="ar-LB"/>
        </w:rPr>
        <w:tab/>
        <w:t>إدراج قضايا حماية الأوزون في الخطط الوطنية؛</w:t>
      </w:r>
    </w:p>
    <w:p w14:paraId="7AEBD0E4" w14:textId="2C2AB335" w:rsidR="00F9188C" w:rsidRPr="0077217A" w:rsidRDefault="00F9188C" w:rsidP="00F9188C">
      <w:pPr>
        <w:autoSpaceDE w:val="0"/>
        <w:autoSpaceDN w:val="0"/>
        <w:bidi/>
        <w:adjustRightInd w:val="0"/>
        <w:spacing w:after="240"/>
        <w:ind w:left="1440" w:hanging="720"/>
        <w:rPr>
          <w:sz w:val="22"/>
          <w:szCs w:val="26"/>
          <w:rtl/>
          <w:lang w:bidi="ar-LB"/>
        </w:rPr>
      </w:pPr>
      <w:r w:rsidRPr="0077217A">
        <w:rPr>
          <w:sz w:val="22"/>
          <w:szCs w:val="26"/>
          <w:rtl/>
          <w:lang w:bidi="ar-LB"/>
        </w:rPr>
        <w:t>(ز)</w:t>
      </w:r>
      <w:r w:rsidRPr="0077217A">
        <w:rPr>
          <w:sz w:val="22"/>
          <w:szCs w:val="26"/>
          <w:rtl/>
          <w:lang w:bidi="ar-LB"/>
        </w:rPr>
        <w:tab/>
        <w:t xml:space="preserve">وتنفيذ زيادة </w:t>
      </w:r>
      <w:r w:rsidR="00356130" w:rsidRPr="0077217A">
        <w:rPr>
          <w:sz w:val="22"/>
          <w:szCs w:val="26"/>
          <w:rtl/>
          <w:lang w:bidi="ar-LB"/>
        </w:rPr>
        <w:t>الوعي</w:t>
      </w:r>
      <w:r w:rsidRPr="0077217A">
        <w:rPr>
          <w:sz w:val="22"/>
          <w:szCs w:val="26"/>
          <w:rtl/>
          <w:lang w:bidi="ar-LB"/>
        </w:rPr>
        <w:t xml:space="preserve"> لأصحاب المصلحة بما في ذلك الجمهور.</w:t>
      </w:r>
    </w:p>
    <w:p w14:paraId="43B9A3F4" w14:textId="77777777" w:rsidR="00F9188C" w:rsidRPr="0077217A" w:rsidRDefault="00F9188C" w:rsidP="00F9188C">
      <w:pPr>
        <w:autoSpaceDE w:val="0"/>
        <w:autoSpaceDN w:val="0"/>
        <w:bidi/>
        <w:adjustRightInd w:val="0"/>
        <w:spacing w:after="240"/>
        <w:rPr>
          <w:sz w:val="22"/>
          <w:szCs w:val="26"/>
          <w:u w:val="single"/>
          <w:rtl/>
          <w:lang w:bidi="ar-LB"/>
        </w:rPr>
      </w:pPr>
      <w:r w:rsidRPr="0077217A">
        <w:rPr>
          <w:sz w:val="22"/>
          <w:szCs w:val="26"/>
          <w:u w:val="single"/>
          <w:rtl/>
          <w:lang w:bidi="ar-LB"/>
        </w:rPr>
        <w:t>رصد الموا</w:t>
      </w:r>
      <w:r>
        <w:rPr>
          <w:sz w:val="22"/>
          <w:szCs w:val="26"/>
          <w:u w:val="single"/>
          <w:rtl/>
          <w:lang w:bidi="ar-LB"/>
        </w:rPr>
        <w:t>د الخاضعة للرقابة والإبلاغ عنها</w:t>
      </w:r>
    </w:p>
    <w:p w14:paraId="43D39B7C" w14:textId="7059C055" w:rsidR="00F9188C" w:rsidRPr="0077217A" w:rsidRDefault="00E4117A"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Pr>
          <w:sz w:val="22"/>
          <w:szCs w:val="26"/>
          <w:rtl/>
          <w:lang w:bidi="ar-LB"/>
        </w:rPr>
        <w:t>تماشيا</w:t>
      </w:r>
      <w:r w:rsidR="00F9188C" w:rsidRPr="0077217A">
        <w:rPr>
          <w:sz w:val="22"/>
          <w:szCs w:val="26"/>
          <w:rtl/>
          <w:lang w:bidi="ar-LB"/>
        </w:rPr>
        <w:t xml:space="preserve"> مع متطلبات الإبلاغ لبروتوكول مونتريال، تبلغ جميع بلدان المادة 5 عن الواردات والصادرات وإنتاج المواد الخاضعة للرقابة بموجب المادة 7 من بروتوكول مونتريال إلى أمانة الأوزون، وتقدم جميع الأطراف </w:t>
      </w:r>
      <w:r w:rsidR="00356130" w:rsidRPr="0077217A">
        <w:rPr>
          <w:sz w:val="22"/>
          <w:szCs w:val="26"/>
          <w:rtl/>
          <w:lang w:bidi="ar-LB"/>
        </w:rPr>
        <w:t>التي</w:t>
      </w:r>
      <w:r w:rsidR="00F9188C" w:rsidRPr="0077217A">
        <w:rPr>
          <w:sz w:val="22"/>
          <w:szCs w:val="26"/>
          <w:rtl/>
          <w:lang w:bidi="ar-LB"/>
        </w:rPr>
        <w:t xml:space="preserve"> تلقت تمويلا من الصندوق المتعدد الأطراف تقارير مرحلية عن تنفيذ البرنامج </w:t>
      </w:r>
      <w:r w:rsidR="00D07403" w:rsidRPr="0077217A">
        <w:rPr>
          <w:rFonts w:hint="cs"/>
          <w:sz w:val="22"/>
          <w:szCs w:val="26"/>
          <w:rtl/>
          <w:lang w:bidi="ar-LB"/>
        </w:rPr>
        <w:t>القطري</w:t>
      </w:r>
      <w:r w:rsidR="00F9188C" w:rsidRPr="0077217A">
        <w:rPr>
          <w:sz w:val="22"/>
          <w:szCs w:val="26"/>
          <w:rtl/>
          <w:lang w:bidi="ar-LB"/>
        </w:rPr>
        <w:t xml:space="preserve"> إلى أمانة الصندوق.</w:t>
      </w:r>
      <w:r w:rsidR="00F9188C" w:rsidRPr="0077217A">
        <w:rPr>
          <w:rStyle w:val="FootnoteReference"/>
          <w:sz w:val="22"/>
          <w:szCs w:val="26"/>
          <w:rtl/>
          <w:lang w:bidi="ar-LB"/>
        </w:rPr>
        <w:footnoteReference w:id="26"/>
      </w:r>
    </w:p>
    <w:p w14:paraId="2800C7B4" w14:textId="212DC521"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وتمثل تقارير البرنامج </w:t>
      </w:r>
      <w:r w:rsidR="00D07403" w:rsidRPr="0077217A">
        <w:rPr>
          <w:rFonts w:hint="cs"/>
          <w:sz w:val="22"/>
          <w:szCs w:val="26"/>
          <w:rtl/>
          <w:lang w:bidi="ar-LB"/>
        </w:rPr>
        <w:t>القطري</w:t>
      </w:r>
      <w:r w:rsidRPr="0077217A">
        <w:rPr>
          <w:sz w:val="22"/>
          <w:szCs w:val="26"/>
          <w:rtl/>
          <w:lang w:bidi="ar-LB"/>
        </w:rPr>
        <w:t xml:space="preserve"> المصدر الوحيد للمعلومات بشأن التوزيع </w:t>
      </w:r>
      <w:r w:rsidR="00D07403" w:rsidRPr="0077217A">
        <w:rPr>
          <w:rFonts w:hint="cs"/>
          <w:sz w:val="22"/>
          <w:szCs w:val="26"/>
          <w:rtl/>
          <w:lang w:bidi="ar-LB"/>
        </w:rPr>
        <w:t>القطاعي</w:t>
      </w:r>
      <w:r w:rsidRPr="0077217A">
        <w:rPr>
          <w:sz w:val="22"/>
          <w:szCs w:val="26"/>
          <w:rtl/>
          <w:lang w:bidi="ar-LB"/>
        </w:rPr>
        <w:t xml:space="preserve"> لاستخدام المواد الخاضعة للرقابة في بلدان المادة 5. وعلى أساس تقارير بيانات البرنامج </w:t>
      </w:r>
      <w:r w:rsidR="00D07403" w:rsidRPr="0077217A">
        <w:rPr>
          <w:rFonts w:hint="cs"/>
          <w:sz w:val="22"/>
          <w:szCs w:val="26"/>
          <w:rtl/>
          <w:lang w:bidi="ar-LB"/>
        </w:rPr>
        <w:t>القطري</w:t>
      </w:r>
      <w:r w:rsidRPr="0077217A">
        <w:rPr>
          <w:sz w:val="22"/>
          <w:szCs w:val="26"/>
          <w:rtl/>
          <w:lang w:bidi="ar-LB"/>
        </w:rPr>
        <w:t xml:space="preserve">، تعد الأمانة وثيقة عن بيانات البرنامج </w:t>
      </w:r>
      <w:r w:rsidR="00D07403" w:rsidRPr="0077217A">
        <w:rPr>
          <w:rFonts w:hint="cs"/>
          <w:sz w:val="22"/>
          <w:szCs w:val="26"/>
          <w:rtl/>
          <w:lang w:bidi="ar-LB"/>
        </w:rPr>
        <w:t>القطري</w:t>
      </w:r>
      <w:r w:rsidRPr="0077217A">
        <w:rPr>
          <w:sz w:val="22"/>
          <w:szCs w:val="26"/>
          <w:rtl/>
          <w:lang w:bidi="ar-LB"/>
        </w:rPr>
        <w:t xml:space="preserve"> وتوقعات الامتثال، تقدم إلى كل اجتماع للجنة التنفيذية، وإلى لجنة التنفيذ عملا بتدبير عدم الامتثال لبروتوكول مونتريال كوثيقة معلومات.</w:t>
      </w:r>
    </w:p>
    <w:p w14:paraId="40FA0E32" w14:textId="63744D3C"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وتوجز الوثيقة بيانات ومعلومات من تقارير البرنامج </w:t>
      </w:r>
      <w:r w:rsidR="00356130" w:rsidRPr="0077217A">
        <w:rPr>
          <w:sz w:val="22"/>
          <w:szCs w:val="26"/>
          <w:rtl/>
          <w:lang w:bidi="ar-LB"/>
        </w:rPr>
        <w:t>القطري</w:t>
      </w:r>
      <w:r w:rsidRPr="0077217A">
        <w:rPr>
          <w:sz w:val="22"/>
          <w:szCs w:val="26"/>
          <w:rtl/>
          <w:lang w:bidi="ar-LB"/>
        </w:rPr>
        <w:t xml:space="preserve"> الواردة، وتقدم، من بين جملة أمور، تحليلا لحالة امتثال البلدان لتدابير الرقابة بموجب بروتوكول مونتريال (حاليا، الإزالة النهائية لبروميد الميثيل وكلوروفورم الميثيل وخفض 10 في </w:t>
      </w:r>
      <w:r w:rsidR="00D07403" w:rsidRPr="0077217A">
        <w:rPr>
          <w:rFonts w:hint="cs"/>
          <w:sz w:val="22"/>
          <w:szCs w:val="26"/>
          <w:rtl/>
          <w:lang w:bidi="ar-LB"/>
        </w:rPr>
        <w:t>المئة</w:t>
      </w:r>
      <w:r w:rsidRPr="0077217A">
        <w:rPr>
          <w:sz w:val="22"/>
          <w:szCs w:val="26"/>
          <w:rtl/>
          <w:lang w:bidi="ar-LB"/>
        </w:rPr>
        <w:t xml:space="preserve"> من المواد الهيدروكلوروفلوروكربونية بحلول عام 2015، و35 في المائة خفض في المواد الهيدروكلوروفلوروكربونية </w:t>
      </w:r>
      <w:r>
        <w:rPr>
          <w:sz w:val="22"/>
          <w:szCs w:val="26"/>
          <w:rtl/>
          <w:lang w:bidi="ar-LB"/>
        </w:rPr>
        <w:t xml:space="preserve">بحلول يناير/كانون </w:t>
      </w:r>
      <w:r w:rsidR="00356130">
        <w:rPr>
          <w:sz w:val="22"/>
          <w:szCs w:val="26"/>
          <w:rtl/>
          <w:lang w:bidi="ar-LB"/>
        </w:rPr>
        <w:t>الثاني</w:t>
      </w:r>
      <w:r>
        <w:rPr>
          <w:sz w:val="22"/>
          <w:szCs w:val="26"/>
          <w:rtl/>
          <w:lang w:bidi="ar-LB"/>
        </w:rPr>
        <w:t xml:space="preserve"> 2020).</w:t>
      </w:r>
    </w:p>
    <w:p w14:paraId="53FF6AC8" w14:textId="539F4873"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وتقارن الوثيقة أيضا بيانات الاستهلاك والإنتاج حسب تقارير البرنامج </w:t>
      </w:r>
      <w:r w:rsidR="00356130" w:rsidRPr="0077217A">
        <w:rPr>
          <w:sz w:val="22"/>
          <w:szCs w:val="26"/>
          <w:rtl/>
          <w:lang w:bidi="ar-LB"/>
        </w:rPr>
        <w:t>القطري</w:t>
      </w:r>
      <w:r w:rsidRPr="0077217A">
        <w:rPr>
          <w:sz w:val="22"/>
          <w:szCs w:val="26"/>
          <w:rtl/>
          <w:lang w:bidi="ar-LB"/>
        </w:rPr>
        <w:t xml:space="preserve"> بالبيانات المبلغ عنها بموجب المادة 7 من البروتوكول، وتحدد عدم الاتساق المحتمل للبيانات بين </w:t>
      </w:r>
      <w:r w:rsidR="00D07403" w:rsidRPr="0077217A">
        <w:rPr>
          <w:rFonts w:hint="cs"/>
          <w:sz w:val="22"/>
          <w:szCs w:val="26"/>
          <w:rtl/>
          <w:lang w:bidi="ar-LB"/>
        </w:rPr>
        <w:t>مجموعتي</w:t>
      </w:r>
      <w:r w:rsidRPr="0077217A">
        <w:rPr>
          <w:sz w:val="22"/>
          <w:szCs w:val="26"/>
          <w:rtl/>
          <w:lang w:bidi="ar-LB"/>
        </w:rPr>
        <w:t xml:space="preserve"> البيانات.</w:t>
      </w:r>
      <w:r w:rsidRPr="0077217A">
        <w:rPr>
          <w:rStyle w:val="FootnoteReference"/>
          <w:sz w:val="22"/>
          <w:szCs w:val="26"/>
          <w:rtl/>
          <w:lang w:bidi="ar-LB"/>
        </w:rPr>
        <w:footnoteReference w:id="27"/>
      </w:r>
      <w:r w:rsidRPr="0077217A">
        <w:rPr>
          <w:sz w:val="22"/>
          <w:szCs w:val="26"/>
          <w:rtl/>
          <w:lang w:bidi="ar-LB"/>
        </w:rPr>
        <w:t xml:space="preserve"> وفي مناسبات عديدة، تم </w:t>
      </w:r>
      <w:r>
        <w:rPr>
          <w:sz w:val="22"/>
          <w:szCs w:val="26"/>
          <w:rtl/>
          <w:lang w:bidi="ar-LB"/>
        </w:rPr>
        <w:t>جذب</w:t>
      </w:r>
      <w:r w:rsidRPr="0077217A">
        <w:rPr>
          <w:sz w:val="22"/>
          <w:szCs w:val="26"/>
          <w:rtl/>
          <w:lang w:bidi="ar-LB"/>
        </w:rPr>
        <w:t xml:space="preserve"> انتباه كل من اللجنة التنفيذية والأطراف في بروتوكول مونتريال إلى الاختلافات في البيانات. وبينما تكون الاستخدامات القطاعية المبلغ عنها بموجب البرنامج </w:t>
      </w:r>
      <w:r w:rsidR="00356130" w:rsidRPr="0077217A">
        <w:rPr>
          <w:sz w:val="22"/>
          <w:szCs w:val="26"/>
          <w:rtl/>
          <w:lang w:bidi="ar-LB"/>
        </w:rPr>
        <w:t>القطري</w:t>
      </w:r>
      <w:r w:rsidRPr="0077217A">
        <w:rPr>
          <w:sz w:val="22"/>
          <w:szCs w:val="26"/>
          <w:rtl/>
          <w:lang w:bidi="ar-LB"/>
        </w:rPr>
        <w:t xml:space="preserve"> في أي سنة (</w:t>
      </w:r>
      <w:r w:rsidR="00D07403" w:rsidRPr="0077217A">
        <w:rPr>
          <w:rFonts w:hint="cs"/>
          <w:sz w:val="22"/>
          <w:szCs w:val="26"/>
          <w:rtl/>
          <w:lang w:bidi="ar-LB"/>
        </w:rPr>
        <w:t>أي</w:t>
      </w:r>
      <w:r w:rsidRPr="0077217A">
        <w:rPr>
          <w:sz w:val="22"/>
          <w:szCs w:val="26"/>
          <w:rtl/>
          <w:lang w:bidi="ar-LB"/>
        </w:rPr>
        <w:t xml:space="preserve">، بيانات البرنامج </w:t>
      </w:r>
      <w:r w:rsidR="00356130" w:rsidRPr="0077217A">
        <w:rPr>
          <w:sz w:val="22"/>
          <w:szCs w:val="26"/>
          <w:rtl/>
          <w:lang w:bidi="ar-LB"/>
        </w:rPr>
        <w:t>القطري</w:t>
      </w:r>
      <w:r w:rsidRPr="0077217A">
        <w:rPr>
          <w:sz w:val="22"/>
          <w:szCs w:val="26"/>
          <w:rtl/>
          <w:lang w:bidi="ar-LB"/>
        </w:rPr>
        <w:t>) مختلفة عن الواردات في تلك السنة (</w:t>
      </w:r>
      <w:r w:rsidR="00D07403" w:rsidRPr="0077217A">
        <w:rPr>
          <w:rFonts w:hint="cs"/>
          <w:sz w:val="22"/>
          <w:szCs w:val="26"/>
          <w:rtl/>
          <w:lang w:bidi="ar-LB"/>
        </w:rPr>
        <w:t>أي</w:t>
      </w:r>
      <w:r w:rsidRPr="0077217A">
        <w:rPr>
          <w:sz w:val="22"/>
          <w:szCs w:val="26"/>
          <w:rtl/>
          <w:lang w:bidi="ar-LB"/>
        </w:rPr>
        <w:t xml:space="preserve">، بيانات المادة 7)، </w:t>
      </w:r>
      <w:r w:rsidR="00D07403" w:rsidRPr="0077217A">
        <w:rPr>
          <w:rFonts w:hint="cs"/>
          <w:sz w:val="22"/>
          <w:szCs w:val="26"/>
          <w:rtl/>
          <w:lang w:bidi="ar-LB"/>
        </w:rPr>
        <w:t>ينبغي</w:t>
      </w:r>
      <w:r w:rsidRPr="0077217A">
        <w:rPr>
          <w:sz w:val="22"/>
          <w:szCs w:val="26"/>
          <w:rtl/>
          <w:lang w:bidi="ar-LB"/>
        </w:rPr>
        <w:t xml:space="preserve"> تقديم شرحا لهذه الاختلافات (مثلا، بسبب واردات دخلت البلد في سنة واستخدمت في السنة التالية أو بسبب المخزونات أو أسباب أخرى). وفضلا عن ذلك، باستثناء الإبلاغ عن المواد الخاضعة للرقابة الموجودة في البوليولات سابقة الخلط، </w:t>
      </w:r>
      <w:r w:rsidR="00D07403" w:rsidRPr="0077217A">
        <w:rPr>
          <w:rFonts w:hint="cs"/>
          <w:sz w:val="22"/>
          <w:szCs w:val="26"/>
          <w:rtl/>
          <w:lang w:bidi="ar-LB"/>
        </w:rPr>
        <w:t>ينبغي</w:t>
      </w:r>
      <w:r w:rsidRPr="0077217A">
        <w:rPr>
          <w:sz w:val="22"/>
          <w:szCs w:val="26"/>
          <w:rtl/>
          <w:lang w:bidi="ar-LB"/>
        </w:rPr>
        <w:t xml:space="preserve"> ألا تختلف الواردات المبلغ عنها بموجب البرنامج </w:t>
      </w:r>
      <w:r w:rsidR="00D07403" w:rsidRPr="0077217A">
        <w:rPr>
          <w:rFonts w:hint="cs"/>
          <w:sz w:val="22"/>
          <w:szCs w:val="26"/>
          <w:rtl/>
          <w:lang w:bidi="ar-LB"/>
        </w:rPr>
        <w:t>القطري</w:t>
      </w:r>
      <w:r w:rsidRPr="0077217A">
        <w:rPr>
          <w:sz w:val="22"/>
          <w:szCs w:val="26"/>
          <w:rtl/>
          <w:lang w:bidi="ar-LB"/>
        </w:rPr>
        <w:t xml:space="preserve"> عن </w:t>
      </w:r>
      <w:r w:rsidR="00D07403" w:rsidRPr="0077217A">
        <w:rPr>
          <w:rFonts w:hint="cs"/>
          <w:sz w:val="22"/>
          <w:szCs w:val="26"/>
          <w:rtl/>
          <w:lang w:bidi="ar-LB"/>
        </w:rPr>
        <w:t>التي</w:t>
      </w:r>
      <w:r w:rsidRPr="0077217A">
        <w:rPr>
          <w:sz w:val="22"/>
          <w:szCs w:val="26"/>
          <w:rtl/>
          <w:lang w:bidi="ar-LB"/>
        </w:rPr>
        <w:t xml:space="preserve"> تم الإبلاغ عنها بموجب المادة 7. وفي حالات عدم الاتساق غير المبرر، تطلب اللجنة التنفيذية من الوكالات الثنائية والمنفذة المعنية مساعدة البلدان المعنية على توضيح سبب عدم الاتساق. وتوفر مجموعتا البيانات المستقلة ومقارنة البيانات المبلغ عنها في كل مجموعة آلية ضمان جودة مفيدة.</w:t>
      </w:r>
    </w:p>
    <w:p w14:paraId="08B0539A" w14:textId="3EABE80C"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وتدرج بلدان المادة 5 أيضا بيانات الاستهلاك والإنتاج (عندما ينطبق) في مقترحات مشروعاتها، وتقارن البيانات المبلغ عنها فيها ببيانات البرنامج </w:t>
      </w:r>
      <w:r w:rsidR="00D07403" w:rsidRPr="0077217A">
        <w:rPr>
          <w:rFonts w:hint="cs"/>
          <w:sz w:val="22"/>
          <w:szCs w:val="26"/>
          <w:rtl/>
          <w:lang w:bidi="ar-LB"/>
        </w:rPr>
        <w:t>القطري</w:t>
      </w:r>
      <w:r w:rsidRPr="0077217A">
        <w:rPr>
          <w:sz w:val="22"/>
          <w:szCs w:val="26"/>
          <w:rtl/>
          <w:lang w:bidi="ar-LB"/>
        </w:rPr>
        <w:t xml:space="preserve"> وبيانات المادة 7 لتحديد ما إذا كان الاستهلاك والإنتاج (عندما ينطبق) مؤهلين للتمويل.</w:t>
      </w:r>
      <w:r w:rsidRPr="0077217A">
        <w:rPr>
          <w:rStyle w:val="FootnoteReference"/>
          <w:sz w:val="22"/>
          <w:szCs w:val="26"/>
          <w:rtl/>
          <w:lang w:bidi="ar-LB"/>
        </w:rPr>
        <w:footnoteReference w:id="28"/>
      </w:r>
      <w:r w:rsidRPr="0077217A">
        <w:rPr>
          <w:sz w:val="22"/>
          <w:szCs w:val="26"/>
          <w:rtl/>
          <w:lang w:bidi="ar-LB"/>
        </w:rPr>
        <w:t xml:space="preserve"> وفضلا عن ذلك، تشمل التقارير المرحلية المقدمة مع كل طلب تمويل شريحة معلومات عن استهلاك المواد الخاضعة للرقابة. والتقارير المرحلية التفصيلية هذه كانت مفيدة، من بين جملة أمور، لتقييم المخاطر </w:t>
      </w:r>
      <w:r w:rsidR="00F956B5" w:rsidRPr="0077217A">
        <w:rPr>
          <w:sz w:val="22"/>
          <w:szCs w:val="26"/>
          <w:rtl/>
          <w:lang w:bidi="ar-LB"/>
        </w:rPr>
        <w:t>المحتملة</w:t>
      </w:r>
      <w:r w:rsidRPr="0077217A">
        <w:rPr>
          <w:sz w:val="22"/>
          <w:szCs w:val="26"/>
          <w:rtl/>
          <w:lang w:bidi="ar-LB"/>
        </w:rPr>
        <w:t xml:space="preserve"> للطرف بعدم الامتثال للبروتوكول؛ وتحديد دقة استهلاك السنوات السابقة (مثل، عدد البلدان </w:t>
      </w:r>
      <w:r w:rsidR="009362C4" w:rsidRPr="0077217A">
        <w:rPr>
          <w:sz w:val="22"/>
          <w:szCs w:val="26"/>
          <w:rtl/>
          <w:lang w:bidi="ar-LB"/>
        </w:rPr>
        <w:t>التي</w:t>
      </w:r>
      <w:r w:rsidRPr="0077217A">
        <w:rPr>
          <w:sz w:val="22"/>
          <w:szCs w:val="26"/>
          <w:rtl/>
          <w:lang w:bidi="ar-LB"/>
        </w:rPr>
        <w:t xml:space="preserve"> غيرت نقاط البداية ومستويات الاستهلاك في سنوات الأساس والسنوات التالية)؛ وتحديد الاستهلاك الذي لم يبلغ عنه (مثل، مخلوطات من الهيدروكلوروفلوروكربون-22/ الهيدروكلوروفلوروكربون-142ب)؛ والاستخدام الذي لم يبلغ عنه (</w:t>
      </w:r>
      <w:r w:rsidR="009362C4" w:rsidRPr="0077217A">
        <w:rPr>
          <w:sz w:val="22"/>
          <w:szCs w:val="26"/>
          <w:rtl/>
          <w:lang w:bidi="ar-LB"/>
        </w:rPr>
        <w:t>أي</w:t>
      </w:r>
      <w:r w:rsidRPr="0077217A">
        <w:rPr>
          <w:sz w:val="22"/>
          <w:szCs w:val="26"/>
          <w:rtl/>
          <w:lang w:bidi="ar-LB"/>
        </w:rPr>
        <w:t>، الهيدروكلوروفلوروكربون-141ب في البوليولات سابقة الخلط).</w:t>
      </w:r>
    </w:p>
    <w:p w14:paraId="6F83DF5C" w14:textId="0AD0C5C1"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والتقارير عن إنتاج </w:t>
      </w:r>
      <w:r w:rsidRPr="0077217A">
        <w:rPr>
          <w:sz w:val="22"/>
          <w:szCs w:val="26"/>
          <w:rtl/>
          <w:lang w:val="en-US" w:bidi="ar-LB"/>
        </w:rPr>
        <w:t>المواد الخاضعة للرقابة المقدمة إلى أمانة الأوزون، تضع تفاصيل الإنتاج من أجل الاستخدامات الخاضعة للرقابة</w:t>
      </w:r>
      <w:r w:rsidRPr="0077217A">
        <w:rPr>
          <w:rStyle w:val="FootnoteReference"/>
          <w:sz w:val="22"/>
          <w:szCs w:val="26"/>
          <w:rtl/>
          <w:lang w:val="en-US" w:bidi="ar-LB"/>
        </w:rPr>
        <w:footnoteReference w:id="29"/>
      </w:r>
      <w:r w:rsidRPr="0077217A">
        <w:rPr>
          <w:sz w:val="22"/>
          <w:szCs w:val="26"/>
          <w:rtl/>
          <w:lang w:val="en-US" w:bidi="ar-LB"/>
        </w:rPr>
        <w:t xml:space="preserve"> والاستخدامات غير الخاضعة للرقابة.</w:t>
      </w:r>
      <w:r w:rsidRPr="0077217A">
        <w:rPr>
          <w:rStyle w:val="FootnoteReference"/>
          <w:sz w:val="22"/>
          <w:szCs w:val="26"/>
          <w:rtl/>
          <w:lang w:bidi="ar-LB"/>
        </w:rPr>
        <w:footnoteReference w:id="30"/>
      </w:r>
      <w:r w:rsidRPr="0077217A">
        <w:rPr>
          <w:sz w:val="22"/>
          <w:szCs w:val="26"/>
          <w:rtl/>
          <w:lang w:bidi="ar-LB"/>
        </w:rPr>
        <w:t xml:space="preserve"> وعلى العكس</w:t>
      </w:r>
      <w:r>
        <w:rPr>
          <w:sz w:val="22"/>
          <w:szCs w:val="26"/>
          <w:rtl/>
          <w:lang w:bidi="ar-LB"/>
        </w:rPr>
        <w:t xml:space="preserve"> من ذلك</w:t>
      </w:r>
      <w:r w:rsidRPr="0077217A">
        <w:rPr>
          <w:sz w:val="22"/>
          <w:szCs w:val="26"/>
          <w:rtl/>
          <w:lang w:bidi="ar-LB"/>
        </w:rPr>
        <w:t>، لا يدرج الإنتاج من أجل الاستخدامات غير الخاضعة للرقابة</w:t>
      </w:r>
      <w:r w:rsidRPr="004E22FC">
        <w:rPr>
          <w:rStyle w:val="FootnoteReference"/>
          <w:lang w:val="en-CA" w:bidi="ar-LB"/>
        </w:rPr>
        <w:footnoteReference w:id="31"/>
      </w:r>
      <w:r w:rsidRPr="004E22FC">
        <w:rPr>
          <w:lang w:val="en-CA" w:bidi="ar-LB"/>
        </w:rPr>
        <w:t xml:space="preserve"> </w:t>
      </w:r>
      <w:r w:rsidRPr="0077217A">
        <w:rPr>
          <w:sz w:val="22"/>
          <w:szCs w:val="26"/>
          <w:rtl/>
          <w:lang w:bidi="ar-LB"/>
        </w:rPr>
        <w:t xml:space="preserve"> في تقارير البرنامج </w:t>
      </w:r>
      <w:r w:rsidR="009362C4" w:rsidRPr="0077217A">
        <w:rPr>
          <w:sz w:val="22"/>
          <w:szCs w:val="26"/>
          <w:rtl/>
          <w:lang w:bidi="ar-LB"/>
        </w:rPr>
        <w:t>القطري</w:t>
      </w:r>
      <w:r w:rsidRPr="0077217A">
        <w:rPr>
          <w:sz w:val="22"/>
          <w:szCs w:val="26"/>
          <w:rtl/>
          <w:lang w:bidi="ar-LB"/>
        </w:rPr>
        <w:t xml:space="preserve">، باستثناء تطبيقات الحجر </w:t>
      </w:r>
      <w:r w:rsidR="009362C4" w:rsidRPr="0077217A">
        <w:rPr>
          <w:sz w:val="22"/>
          <w:szCs w:val="26"/>
          <w:rtl/>
          <w:lang w:bidi="ar-LB"/>
        </w:rPr>
        <w:t>الصحي</w:t>
      </w:r>
      <w:r w:rsidRPr="0077217A">
        <w:rPr>
          <w:sz w:val="22"/>
          <w:szCs w:val="26"/>
          <w:rtl/>
          <w:lang w:bidi="ar-LB"/>
        </w:rPr>
        <w:t xml:space="preserve"> السابق للشحن لبروميد الميثيل. ويجب على البلدان </w:t>
      </w:r>
      <w:r w:rsidR="009362C4" w:rsidRPr="0077217A">
        <w:rPr>
          <w:sz w:val="22"/>
          <w:szCs w:val="26"/>
          <w:rtl/>
          <w:lang w:bidi="ar-LB"/>
        </w:rPr>
        <w:t>التي</w:t>
      </w:r>
      <w:r w:rsidRPr="0077217A">
        <w:rPr>
          <w:sz w:val="22"/>
          <w:szCs w:val="26"/>
          <w:rtl/>
          <w:lang w:bidi="ar-LB"/>
        </w:rPr>
        <w:t xml:space="preserve"> لديها إنتاج من أجل الاستخدامات غير الخاضعة للرقابة أن تخضع للرقابة وتتابع إنتاج البلد لضمان عدم وجود انحراف في الاستخدامات الخاضعة للرقابة. وعمليات الرقابة هذه حرجة لضمان الامتثال المستدام للإزالة يتجاوز مجرد الانتهاء من المشروع الذي يزيل الإنتاج من أجل الاستخدامات الخاضعة للرقابة.</w:t>
      </w:r>
    </w:p>
    <w:p w14:paraId="311CB0E7" w14:textId="77777777" w:rsidR="00F9188C" w:rsidRPr="0077217A" w:rsidRDefault="00F9188C" w:rsidP="00F9188C">
      <w:pPr>
        <w:autoSpaceDE w:val="0"/>
        <w:autoSpaceDN w:val="0"/>
        <w:bidi/>
        <w:adjustRightInd w:val="0"/>
        <w:spacing w:after="240"/>
        <w:rPr>
          <w:sz w:val="22"/>
          <w:szCs w:val="26"/>
          <w:u w:val="single"/>
          <w:rtl/>
          <w:lang w:bidi="ar-LB"/>
        </w:rPr>
      </w:pPr>
      <w:r w:rsidRPr="0077217A">
        <w:rPr>
          <w:sz w:val="22"/>
          <w:szCs w:val="26"/>
          <w:u w:val="single"/>
          <w:rtl/>
          <w:lang w:bidi="ar-LB"/>
        </w:rPr>
        <w:t>الرصد والإبلاغ عن أنشطة الإزالة المدعمة من الصندوق المتعدد الأطراف</w:t>
      </w:r>
      <w:r w:rsidRPr="0077217A">
        <w:rPr>
          <w:rStyle w:val="FootnoteReference"/>
          <w:sz w:val="22"/>
          <w:szCs w:val="26"/>
          <w:u w:val="single"/>
          <w:rtl/>
          <w:lang w:bidi="ar-LB"/>
        </w:rPr>
        <w:footnoteReference w:id="32"/>
      </w:r>
    </w:p>
    <w:p w14:paraId="34BB57B9" w14:textId="7D295D75"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val="en-US" w:bidi="ar-LB"/>
        </w:rPr>
      </w:pPr>
      <w:r w:rsidRPr="0077217A">
        <w:rPr>
          <w:sz w:val="22"/>
          <w:szCs w:val="26"/>
          <w:rtl/>
          <w:lang w:bidi="ar-LB"/>
        </w:rPr>
        <w:t xml:space="preserve">كما ورد في اتفاقات إزالة </w:t>
      </w:r>
      <w:r w:rsidRPr="0077217A">
        <w:rPr>
          <w:sz w:val="22"/>
          <w:szCs w:val="26"/>
          <w:rtl/>
          <w:lang w:val="en-US" w:bidi="ar-LB"/>
        </w:rPr>
        <w:t xml:space="preserve">المواد الخاضعة للرقابة بين الحكومات المعنية واللجنة التنفيذية، تقوم البلدان برصد منتظم للتقدم المحرز في أنشطة خططتها الوطنية للإزالة. وتتفاوت المؤسسات المقترحة </w:t>
      </w:r>
      <w:r w:rsidR="009362C4" w:rsidRPr="0077217A">
        <w:rPr>
          <w:sz w:val="22"/>
          <w:szCs w:val="26"/>
          <w:rtl/>
          <w:lang w:val="en-US" w:bidi="ar-LB"/>
        </w:rPr>
        <w:t>التي</w:t>
      </w:r>
      <w:r w:rsidRPr="0077217A">
        <w:rPr>
          <w:sz w:val="22"/>
          <w:szCs w:val="26"/>
          <w:rtl/>
          <w:lang w:val="en-US" w:bidi="ar-LB"/>
        </w:rPr>
        <w:t xml:space="preserve"> تقوم بالرصد وأدوارها ومسؤولياتها حسب البلد ويجرى وصفها في الاتفاقات. والإبلاغ عن مثل هذا الرصد يكون من خلال تقديم تقارير مرحلية عن الشرائح، </w:t>
      </w:r>
      <w:r w:rsidR="009362C4" w:rsidRPr="0077217A">
        <w:rPr>
          <w:sz w:val="22"/>
          <w:szCs w:val="26"/>
          <w:rtl/>
          <w:lang w:val="en-US" w:bidi="ar-LB"/>
        </w:rPr>
        <w:t>التي</w:t>
      </w:r>
      <w:r w:rsidRPr="0077217A">
        <w:rPr>
          <w:sz w:val="22"/>
          <w:szCs w:val="26"/>
          <w:rtl/>
          <w:lang w:val="en-US" w:bidi="ar-LB"/>
        </w:rPr>
        <w:t xml:space="preserve"> تستعرضها الأمانة قبل تقديمها إلى اللجنة التنفيذية. وهذا الإبلاغ يستكمل المشروع.</w:t>
      </w:r>
    </w:p>
    <w:p w14:paraId="12212AD4" w14:textId="43938213"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val="en-US" w:bidi="ar-LB"/>
        </w:rPr>
      </w:pPr>
      <w:r w:rsidRPr="0077217A">
        <w:rPr>
          <w:sz w:val="22"/>
          <w:szCs w:val="26"/>
          <w:rtl/>
          <w:lang w:val="en-US" w:bidi="ar-LB"/>
        </w:rPr>
        <w:t xml:space="preserve">وتعرف الاتفاقات أيضا أدوار ومسؤوليات الوكالات الثنائية والمنفذة </w:t>
      </w:r>
      <w:r w:rsidR="009362C4" w:rsidRPr="0077217A">
        <w:rPr>
          <w:sz w:val="22"/>
          <w:szCs w:val="26"/>
          <w:rtl/>
          <w:lang w:val="en-US" w:bidi="ar-LB"/>
        </w:rPr>
        <w:t>التي</w:t>
      </w:r>
      <w:r w:rsidRPr="0077217A">
        <w:rPr>
          <w:sz w:val="22"/>
          <w:szCs w:val="26"/>
          <w:rtl/>
          <w:lang w:val="en-US" w:bidi="ar-LB"/>
        </w:rPr>
        <w:t xml:space="preserve"> تقدم المساعدة للبلدان المعنية:</w:t>
      </w:r>
    </w:p>
    <w:p w14:paraId="1D74B998" w14:textId="63ACD079" w:rsidR="00F9188C" w:rsidRPr="0077217A" w:rsidRDefault="00F9188C" w:rsidP="00F9188C">
      <w:pPr>
        <w:pStyle w:val="ListParagraph"/>
        <w:autoSpaceDE w:val="0"/>
        <w:autoSpaceDN w:val="0"/>
        <w:bidi/>
        <w:adjustRightInd w:val="0"/>
        <w:spacing w:after="240"/>
        <w:ind w:left="1440" w:hanging="720"/>
        <w:contextualSpacing w:val="0"/>
        <w:rPr>
          <w:sz w:val="22"/>
          <w:szCs w:val="26"/>
          <w:lang w:bidi="ar-LB"/>
        </w:rPr>
      </w:pPr>
      <w:r w:rsidRPr="0077217A">
        <w:rPr>
          <w:sz w:val="22"/>
          <w:szCs w:val="26"/>
          <w:rtl/>
          <w:lang w:bidi="ar-LB"/>
        </w:rPr>
        <w:t>(أ)</w:t>
      </w:r>
      <w:r w:rsidRPr="0077217A">
        <w:rPr>
          <w:sz w:val="22"/>
          <w:szCs w:val="26"/>
          <w:rtl/>
          <w:lang w:bidi="ar-LB"/>
        </w:rPr>
        <w:tab/>
        <w:t xml:space="preserve">كوكالة رئيسية: ضمان الأداء والتحقق </w:t>
      </w:r>
      <w:r w:rsidR="009362C4" w:rsidRPr="0077217A">
        <w:rPr>
          <w:sz w:val="22"/>
          <w:szCs w:val="26"/>
          <w:rtl/>
          <w:lang w:bidi="ar-LB"/>
        </w:rPr>
        <w:t>المالي</w:t>
      </w:r>
      <w:r w:rsidRPr="0077217A">
        <w:rPr>
          <w:sz w:val="22"/>
          <w:szCs w:val="26"/>
          <w:rtl/>
          <w:lang w:bidi="ar-LB"/>
        </w:rPr>
        <w:t xml:space="preserve"> طبقا للاتفاقات مع التدابير والمتطلبات الداخلية الخاصة بها؛ إعداد التقارير المرحلية عن تمويل الشرائح السابقة وخطط العمل لتمويل الشريحة التالية؛ تحقق مستقل بأن أهداف الإزالة قد تم تلبيتها </w:t>
      </w:r>
      <w:r w:rsidR="00D07403" w:rsidRPr="0077217A">
        <w:rPr>
          <w:rFonts w:hint="cs"/>
          <w:sz w:val="22"/>
          <w:szCs w:val="26"/>
          <w:rtl/>
          <w:lang w:bidi="ar-LB"/>
        </w:rPr>
        <w:t>والانتهاء</w:t>
      </w:r>
      <w:r w:rsidRPr="0077217A">
        <w:rPr>
          <w:sz w:val="22"/>
          <w:szCs w:val="26"/>
          <w:rtl/>
          <w:lang w:bidi="ar-LB"/>
        </w:rPr>
        <w:t xml:space="preserve"> من أنشطة الشريحة المرتبطة بها؛ تلبية متطلبات الإبلاغ للتقارير المرحلية والخطط الشاملة؛ ضمان أن الخبراء التقنيين المستقلين ينفذون الاستعراضات التقنية؛ تنفيذ بعثات اشرافية؛ ضمان أن الآلية القائمة تسمح بالتنفيذ الفعال والشفاف لخطة الإزالة والإبلاغ عن بيانات دقيقة؛ ودعم السياسة والدعم </w:t>
      </w:r>
      <w:r w:rsidR="009362C4" w:rsidRPr="0077217A">
        <w:rPr>
          <w:sz w:val="22"/>
          <w:szCs w:val="26"/>
          <w:rtl/>
          <w:lang w:bidi="ar-LB"/>
        </w:rPr>
        <w:t>التقني</w:t>
      </w:r>
      <w:r w:rsidRPr="0077217A">
        <w:rPr>
          <w:sz w:val="22"/>
          <w:szCs w:val="26"/>
          <w:rtl/>
          <w:lang w:bidi="ar-LB"/>
        </w:rPr>
        <w:t xml:space="preserve"> </w:t>
      </w:r>
      <w:r w:rsidR="009362C4" w:rsidRPr="0077217A">
        <w:rPr>
          <w:sz w:val="22"/>
          <w:szCs w:val="26"/>
          <w:rtl/>
          <w:lang w:bidi="ar-LB"/>
        </w:rPr>
        <w:t>والإداري</w:t>
      </w:r>
      <w:r w:rsidRPr="0077217A">
        <w:rPr>
          <w:sz w:val="22"/>
          <w:szCs w:val="26"/>
          <w:rtl/>
          <w:lang w:bidi="ar-LB"/>
        </w:rPr>
        <w:t>؛</w:t>
      </w:r>
    </w:p>
    <w:p w14:paraId="2200C700" w14:textId="77777777" w:rsidR="00F9188C" w:rsidRPr="0077217A" w:rsidRDefault="00F9188C" w:rsidP="00F9188C">
      <w:pPr>
        <w:pStyle w:val="ListParagraph"/>
        <w:autoSpaceDE w:val="0"/>
        <w:autoSpaceDN w:val="0"/>
        <w:bidi/>
        <w:adjustRightInd w:val="0"/>
        <w:spacing w:after="240"/>
        <w:ind w:left="1440" w:hanging="720"/>
        <w:contextualSpacing w:val="0"/>
        <w:rPr>
          <w:sz w:val="22"/>
          <w:szCs w:val="26"/>
          <w:lang w:bidi="ar-LB"/>
        </w:rPr>
      </w:pPr>
      <w:r w:rsidRPr="0077217A">
        <w:rPr>
          <w:sz w:val="22"/>
          <w:szCs w:val="26"/>
          <w:rtl/>
          <w:lang w:bidi="ar-LB"/>
        </w:rPr>
        <w:t>(ب)</w:t>
      </w:r>
      <w:r w:rsidRPr="0077217A">
        <w:rPr>
          <w:sz w:val="22"/>
          <w:szCs w:val="26"/>
          <w:rtl/>
          <w:lang w:bidi="ar-LB"/>
        </w:rPr>
        <w:tab/>
        <w:t>كوكالة متعاونة: وضع سياسة عند طلبها؛ تنفيذ وتقييم الأنشطة الممولة من الوكالة المتعاونة بينما تشير إلى الوكالة الرئيسية لضمان تتابع منسق للأنشطة؛ التوصل إلى اتفاق في الآراء مع الوكالة المنفذة الرئيسية بشأن أي تخطيط وتنسيق وترتيبات للإبلاغ لتيسير تنفيذ الخطة.</w:t>
      </w:r>
    </w:p>
    <w:p w14:paraId="12DF091E" w14:textId="77777777" w:rsidR="00F9188C" w:rsidRPr="0077217A" w:rsidRDefault="00F9188C" w:rsidP="00F9188C">
      <w:pPr>
        <w:autoSpaceDE w:val="0"/>
        <w:autoSpaceDN w:val="0"/>
        <w:bidi/>
        <w:adjustRightInd w:val="0"/>
        <w:spacing w:after="240"/>
        <w:rPr>
          <w:sz w:val="22"/>
          <w:szCs w:val="26"/>
          <w:u w:val="single"/>
          <w:rtl/>
          <w:lang w:bidi="ar-LB"/>
        </w:rPr>
      </w:pPr>
      <w:r w:rsidRPr="0077217A">
        <w:rPr>
          <w:sz w:val="22"/>
          <w:szCs w:val="26"/>
          <w:u w:val="single"/>
          <w:rtl/>
          <w:lang w:bidi="ar-LB"/>
        </w:rPr>
        <w:t>الرصد والتقييم بموجب الصندوق المتعدد الأطراف</w:t>
      </w:r>
    </w:p>
    <w:p w14:paraId="116D8DA2" w14:textId="030DFD39"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يضطلع كبير </w:t>
      </w:r>
      <w:r w:rsidR="00D40999" w:rsidRPr="0077217A">
        <w:rPr>
          <w:sz w:val="22"/>
          <w:szCs w:val="26"/>
          <w:rtl/>
          <w:lang w:bidi="ar-LB"/>
        </w:rPr>
        <w:t>موظفي</w:t>
      </w:r>
      <w:r w:rsidRPr="0077217A">
        <w:rPr>
          <w:sz w:val="22"/>
          <w:szCs w:val="26"/>
          <w:rtl/>
          <w:lang w:bidi="ar-LB"/>
        </w:rPr>
        <w:t xml:space="preserve"> الرصد والتقييم برصد وتقييم المشروعات الممولة من الصندوق المتعدد الأطراف، ويتضمن الإبلاغ </w:t>
      </w:r>
      <w:r w:rsidR="00D40999" w:rsidRPr="0077217A">
        <w:rPr>
          <w:sz w:val="22"/>
          <w:szCs w:val="26"/>
          <w:rtl/>
          <w:lang w:bidi="ar-LB"/>
        </w:rPr>
        <w:t>الدوري</w:t>
      </w:r>
      <w:r w:rsidRPr="0077217A">
        <w:rPr>
          <w:sz w:val="22"/>
          <w:szCs w:val="26"/>
          <w:rtl/>
          <w:lang w:bidi="ar-LB"/>
        </w:rPr>
        <w:t xml:space="preserve"> عن قياس التقدم أو الافتقار إليه للمشروعات الجارية والمنتهية. ويوفر معلومات عن أوجه قوة وحدود مختلف أنواع المشروعات وخطط الإزالة، والأسباب الرئيسة لفشل تحقيق الأهداف والدروس المستفادة خلال التنفيذ والتوصيات بالقيام بإجراءات لتحسين أداء الصندوق. ويرصد كبير </w:t>
      </w:r>
      <w:r w:rsidR="00D40999" w:rsidRPr="0077217A">
        <w:rPr>
          <w:sz w:val="22"/>
          <w:szCs w:val="26"/>
          <w:rtl/>
          <w:lang w:bidi="ar-LB"/>
        </w:rPr>
        <w:t>موظفي</w:t>
      </w:r>
      <w:r w:rsidRPr="0077217A">
        <w:rPr>
          <w:sz w:val="22"/>
          <w:szCs w:val="26"/>
          <w:rtl/>
          <w:lang w:bidi="ar-LB"/>
        </w:rPr>
        <w:t xml:space="preserve"> الرصد </w:t>
      </w:r>
      <w:r>
        <w:rPr>
          <w:sz w:val="22"/>
          <w:szCs w:val="26"/>
          <w:rtl/>
          <w:lang w:bidi="ar-LB"/>
        </w:rPr>
        <w:t xml:space="preserve">والتقييم </w:t>
      </w:r>
      <w:r w:rsidRPr="0077217A">
        <w:rPr>
          <w:sz w:val="22"/>
          <w:szCs w:val="26"/>
          <w:rtl/>
          <w:lang w:bidi="ar-LB"/>
        </w:rPr>
        <w:t xml:space="preserve">أيضا تقديم تقارير انتهاء المشروعات </w:t>
      </w:r>
      <w:r w:rsidR="00D40999" w:rsidRPr="0077217A">
        <w:rPr>
          <w:sz w:val="22"/>
          <w:szCs w:val="26"/>
          <w:rtl/>
          <w:lang w:bidi="ar-LB"/>
        </w:rPr>
        <w:t>التي</w:t>
      </w:r>
      <w:r w:rsidRPr="0077217A">
        <w:rPr>
          <w:sz w:val="22"/>
          <w:szCs w:val="26"/>
          <w:rtl/>
          <w:lang w:bidi="ar-LB"/>
        </w:rPr>
        <w:t xml:space="preserve"> تقدمها الوكالات خلال ستة أشهر من </w:t>
      </w:r>
      <w:r>
        <w:rPr>
          <w:sz w:val="22"/>
          <w:szCs w:val="26"/>
          <w:rtl/>
          <w:lang w:bidi="ar-LB"/>
        </w:rPr>
        <w:t>ا</w:t>
      </w:r>
      <w:r w:rsidRPr="0077217A">
        <w:rPr>
          <w:sz w:val="22"/>
          <w:szCs w:val="26"/>
          <w:rtl/>
          <w:lang w:bidi="ar-LB"/>
        </w:rPr>
        <w:t xml:space="preserve">نتهاء المشروع. وتشمل تقارير انتهاء المشروعات للمشروعات الاستثمارية القائمة بذاتها معلومات تفصيلية عن </w:t>
      </w:r>
      <w:r>
        <w:rPr>
          <w:sz w:val="22"/>
          <w:szCs w:val="26"/>
          <w:rtl/>
          <w:lang w:bidi="ar-LB"/>
        </w:rPr>
        <w:t>ال</w:t>
      </w:r>
      <w:r w:rsidRPr="0077217A">
        <w:rPr>
          <w:sz w:val="22"/>
          <w:szCs w:val="26"/>
          <w:rtl/>
          <w:lang w:bidi="ar-LB"/>
        </w:rPr>
        <w:t xml:space="preserve">تكاليف </w:t>
      </w:r>
      <w:r>
        <w:rPr>
          <w:sz w:val="22"/>
          <w:szCs w:val="26"/>
          <w:rtl/>
          <w:lang w:bidi="ar-LB"/>
        </w:rPr>
        <w:t>الرأس</w:t>
      </w:r>
      <w:r w:rsidRPr="0077217A">
        <w:rPr>
          <w:sz w:val="22"/>
          <w:szCs w:val="26"/>
          <w:rtl/>
          <w:lang w:bidi="ar-LB"/>
        </w:rPr>
        <w:t>مال</w:t>
      </w:r>
      <w:r>
        <w:rPr>
          <w:sz w:val="22"/>
          <w:szCs w:val="26"/>
          <w:rtl/>
          <w:lang w:bidi="ar-LB"/>
        </w:rPr>
        <w:t>ية</w:t>
      </w:r>
      <w:r w:rsidRPr="0077217A">
        <w:rPr>
          <w:sz w:val="22"/>
          <w:szCs w:val="26"/>
          <w:rtl/>
          <w:lang w:bidi="ar-LB"/>
        </w:rPr>
        <w:t xml:space="preserve"> الاضافية المؤهلة وتكاليف التشغيل ال</w:t>
      </w:r>
      <w:r>
        <w:rPr>
          <w:sz w:val="22"/>
          <w:szCs w:val="26"/>
          <w:rtl/>
          <w:lang w:bidi="ar-LB"/>
        </w:rPr>
        <w:t>إ</w:t>
      </w:r>
      <w:r w:rsidRPr="0077217A">
        <w:rPr>
          <w:sz w:val="22"/>
          <w:szCs w:val="26"/>
          <w:rtl/>
          <w:lang w:bidi="ar-LB"/>
        </w:rPr>
        <w:t xml:space="preserve">ضافية </w:t>
      </w:r>
      <w:r w:rsidR="00D40999" w:rsidRPr="0077217A">
        <w:rPr>
          <w:sz w:val="22"/>
          <w:szCs w:val="26"/>
          <w:rtl/>
          <w:lang w:bidi="ar-LB"/>
        </w:rPr>
        <w:t>وأي</w:t>
      </w:r>
      <w:r w:rsidRPr="0077217A">
        <w:rPr>
          <w:sz w:val="22"/>
          <w:szCs w:val="26"/>
          <w:rtl/>
          <w:lang w:bidi="ar-LB"/>
        </w:rPr>
        <w:t xml:space="preserve"> وفورات محتملة تحققت خلال التحول والعوامل ذات العلاقة </w:t>
      </w:r>
      <w:r w:rsidR="00D40999" w:rsidRPr="0077217A">
        <w:rPr>
          <w:sz w:val="22"/>
          <w:szCs w:val="26"/>
          <w:rtl/>
          <w:lang w:bidi="ar-LB"/>
        </w:rPr>
        <w:t>التي</w:t>
      </w:r>
      <w:r w:rsidRPr="0077217A">
        <w:rPr>
          <w:sz w:val="22"/>
          <w:szCs w:val="26"/>
          <w:rtl/>
          <w:lang w:bidi="ar-LB"/>
        </w:rPr>
        <w:t xml:space="preserve"> يسرت التنفيذ.</w:t>
      </w:r>
      <w:r w:rsidRPr="0077217A">
        <w:rPr>
          <w:rStyle w:val="FootnoteReference"/>
          <w:sz w:val="22"/>
          <w:szCs w:val="26"/>
          <w:rtl/>
          <w:lang w:bidi="ar-LB"/>
        </w:rPr>
        <w:footnoteReference w:id="33"/>
      </w:r>
      <w:r w:rsidRPr="0077217A">
        <w:rPr>
          <w:sz w:val="22"/>
          <w:szCs w:val="26"/>
          <w:rtl/>
          <w:lang w:bidi="ar-LB"/>
        </w:rPr>
        <w:t xml:space="preserve"> </w:t>
      </w:r>
      <w:r>
        <w:rPr>
          <w:sz w:val="22"/>
          <w:szCs w:val="26"/>
          <w:rtl/>
          <w:lang w:bidi="ar-LB"/>
        </w:rPr>
        <w:t>و</w:t>
      </w:r>
      <w:r w:rsidRPr="0077217A">
        <w:rPr>
          <w:sz w:val="22"/>
          <w:szCs w:val="26"/>
          <w:rtl/>
          <w:lang w:bidi="ar-LB"/>
        </w:rPr>
        <w:t>تم ت</w:t>
      </w:r>
      <w:r>
        <w:rPr>
          <w:sz w:val="22"/>
          <w:szCs w:val="26"/>
          <w:rtl/>
          <w:lang w:bidi="ar-LB"/>
        </w:rPr>
        <w:t>بسيط</w:t>
      </w:r>
      <w:r w:rsidRPr="0077217A">
        <w:rPr>
          <w:sz w:val="22"/>
          <w:szCs w:val="26"/>
          <w:rtl/>
          <w:lang w:bidi="ar-LB"/>
        </w:rPr>
        <w:t xml:space="preserve"> تقارير انتهاء المشروعات للاتفاقات المتعددة السنوات لتركز على الدروس المستفادة خلال تنفيذ المشروعات ويمكن أن تحتو</w:t>
      </w:r>
      <w:r>
        <w:rPr>
          <w:sz w:val="22"/>
          <w:szCs w:val="26"/>
          <w:rtl/>
          <w:lang w:bidi="ar-LB"/>
        </w:rPr>
        <w:t>ي</w:t>
      </w:r>
      <w:r w:rsidRPr="0077217A">
        <w:rPr>
          <w:sz w:val="22"/>
          <w:szCs w:val="26"/>
          <w:rtl/>
          <w:lang w:bidi="ar-LB"/>
        </w:rPr>
        <w:t xml:space="preserve"> قطاعات وأنشطة متعددة.</w:t>
      </w:r>
    </w:p>
    <w:p w14:paraId="32DF2923" w14:textId="690EF6A1"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ويقدم برنامج عمل الرصد </w:t>
      </w:r>
      <w:r>
        <w:rPr>
          <w:sz w:val="22"/>
          <w:szCs w:val="26"/>
          <w:rtl/>
          <w:lang w:bidi="ar-LB"/>
        </w:rPr>
        <w:t xml:space="preserve">والتقييم </w:t>
      </w:r>
      <w:r w:rsidRPr="0077217A">
        <w:rPr>
          <w:sz w:val="22"/>
          <w:szCs w:val="26"/>
          <w:rtl/>
          <w:lang w:bidi="ar-LB"/>
        </w:rPr>
        <w:t xml:space="preserve">لكبير </w:t>
      </w:r>
      <w:r w:rsidR="00D40999" w:rsidRPr="0077217A">
        <w:rPr>
          <w:sz w:val="22"/>
          <w:szCs w:val="26"/>
          <w:rtl/>
          <w:lang w:bidi="ar-LB"/>
        </w:rPr>
        <w:t>موظفي</w:t>
      </w:r>
      <w:r w:rsidRPr="0077217A">
        <w:rPr>
          <w:sz w:val="22"/>
          <w:szCs w:val="26"/>
          <w:rtl/>
          <w:lang w:bidi="ar-LB"/>
        </w:rPr>
        <w:t xml:space="preserve"> الرصد والتقييم سنويا لتوافق عليه اللجنة التنفيذية. وعلى أساس برنامج العمل الموافق عليه، يضطلع كبير </w:t>
      </w:r>
      <w:r w:rsidR="00D40999" w:rsidRPr="0077217A">
        <w:rPr>
          <w:sz w:val="22"/>
          <w:szCs w:val="26"/>
          <w:rtl/>
          <w:lang w:bidi="ar-LB"/>
        </w:rPr>
        <w:t>موظفي</w:t>
      </w:r>
      <w:r w:rsidRPr="0077217A">
        <w:rPr>
          <w:sz w:val="22"/>
          <w:szCs w:val="26"/>
          <w:rtl/>
          <w:lang w:bidi="ar-LB"/>
        </w:rPr>
        <w:t xml:space="preserve"> الرصد والتقييم بعدد من الدراسات النظرية ودراسات الحالة وتقييمات ميدانية بشأن مدى واسع من المسائل بما في ذلك ذات العلاقة بطلب الفريق العامل مفتوح العضوية. ويعرض المرفق الأول بهذه الوثيقة موجزا للوثائق ذات العلاقة </w:t>
      </w:r>
      <w:r w:rsidR="00D40999" w:rsidRPr="0077217A">
        <w:rPr>
          <w:sz w:val="22"/>
          <w:szCs w:val="26"/>
          <w:rtl/>
          <w:lang w:bidi="ar-LB"/>
        </w:rPr>
        <w:t>التي</w:t>
      </w:r>
      <w:r w:rsidRPr="0077217A">
        <w:rPr>
          <w:sz w:val="22"/>
          <w:szCs w:val="26"/>
          <w:rtl/>
          <w:lang w:bidi="ar-LB"/>
        </w:rPr>
        <w:t xml:space="preserve"> أعدها كبير </w:t>
      </w:r>
      <w:r w:rsidR="00D40999" w:rsidRPr="0077217A">
        <w:rPr>
          <w:sz w:val="22"/>
          <w:szCs w:val="26"/>
          <w:rtl/>
          <w:lang w:bidi="ar-LB"/>
        </w:rPr>
        <w:t>موظفي</w:t>
      </w:r>
      <w:r w:rsidRPr="0077217A">
        <w:rPr>
          <w:sz w:val="22"/>
          <w:szCs w:val="26"/>
          <w:rtl/>
          <w:lang w:bidi="ar-LB"/>
        </w:rPr>
        <w:t xml:space="preserve"> الرصد والتقييم.</w:t>
      </w:r>
    </w:p>
    <w:p w14:paraId="363A00C7" w14:textId="77777777" w:rsidR="00F9188C" w:rsidRPr="0077217A" w:rsidRDefault="00F9188C" w:rsidP="00F9188C">
      <w:pPr>
        <w:autoSpaceDE w:val="0"/>
        <w:autoSpaceDN w:val="0"/>
        <w:bidi/>
        <w:adjustRightInd w:val="0"/>
        <w:spacing w:after="240"/>
        <w:rPr>
          <w:sz w:val="22"/>
          <w:szCs w:val="26"/>
          <w:u w:val="single"/>
          <w:rtl/>
          <w:lang w:bidi="ar-LB"/>
        </w:rPr>
      </w:pPr>
      <w:r w:rsidRPr="0077217A">
        <w:rPr>
          <w:sz w:val="22"/>
          <w:szCs w:val="26"/>
          <w:u w:val="single"/>
          <w:rtl/>
          <w:lang w:bidi="ar-LB"/>
        </w:rPr>
        <w:t>برنامج المساعدة على الامتثال لليونيب</w:t>
      </w:r>
    </w:p>
    <w:p w14:paraId="6A3C9CB2" w14:textId="62E151C1"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وافقت اللجنة التنفيذية على برنامج المساعدة على الامتثال لأول مرة في عام 2002، ليقدم، من بين جملة أمور، خدمات إلى بلدان المادة 5 من خلال برنامج المساعدة على الامتثال من خلال وجود </w:t>
      </w:r>
      <w:r w:rsidR="009362C4" w:rsidRPr="0077217A">
        <w:rPr>
          <w:sz w:val="22"/>
          <w:szCs w:val="26"/>
          <w:rtl/>
          <w:lang w:bidi="ar-LB"/>
        </w:rPr>
        <w:t>إقليمي</w:t>
      </w:r>
      <w:r w:rsidRPr="0077217A">
        <w:rPr>
          <w:sz w:val="22"/>
          <w:szCs w:val="26"/>
          <w:rtl/>
          <w:lang w:bidi="ar-LB"/>
        </w:rPr>
        <w:t xml:space="preserve"> لضمان واستدامة امتثال البلدان لتدابير بروتوكول مونتريال. ومنذ الموافقة عليه، تشمل الخدمات الرئيسة:</w:t>
      </w:r>
    </w:p>
    <w:p w14:paraId="325440AA" w14:textId="77777777" w:rsidR="00F9188C" w:rsidRPr="0077217A" w:rsidRDefault="00F9188C" w:rsidP="00F9188C">
      <w:pPr>
        <w:pStyle w:val="ListParagraph"/>
        <w:numPr>
          <w:ilvl w:val="0"/>
          <w:numId w:val="36"/>
        </w:numPr>
        <w:autoSpaceDE w:val="0"/>
        <w:autoSpaceDN w:val="0"/>
        <w:bidi/>
        <w:adjustRightInd w:val="0"/>
        <w:spacing w:after="240"/>
        <w:ind w:left="1440" w:hanging="720"/>
        <w:contextualSpacing w:val="0"/>
        <w:rPr>
          <w:sz w:val="22"/>
          <w:szCs w:val="26"/>
          <w:lang w:bidi="ar-LB"/>
        </w:rPr>
      </w:pPr>
      <w:r w:rsidRPr="0077217A">
        <w:rPr>
          <w:sz w:val="22"/>
          <w:szCs w:val="26"/>
          <w:rtl/>
          <w:lang w:bidi="ar-LB"/>
        </w:rPr>
        <w:t>توفير مساعدة محددة للبلدان لتناول الاحتياجات الفردية المتعلقة بالامتثال الذي أعربت عنها الوحدات الوطنية للأوزون؛</w:t>
      </w:r>
    </w:p>
    <w:p w14:paraId="65419817" w14:textId="77777777" w:rsidR="00F9188C" w:rsidRPr="0077217A" w:rsidRDefault="00F9188C" w:rsidP="00F9188C">
      <w:pPr>
        <w:pStyle w:val="ListParagraph"/>
        <w:numPr>
          <w:ilvl w:val="0"/>
          <w:numId w:val="36"/>
        </w:numPr>
        <w:autoSpaceDE w:val="0"/>
        <w:autoSpaceDN w:val="0"/>
        <w:bidi/>
        <w:adjustRightInd w:val="0"/>
        <w:spacing w:after="240"/>
        <w:ind w:left="1440" w:hanging="720"/>
        <w:contextualSpacing w:val="0"/>
        <w:rPr>
          <w:sz w:val="22"/>
          <w:szCs w:val="26"/>
          <w:lang w:bidi="ar-LB"/>
        </w:rPr>
      </w:pPr>
      <w:r w:rsidRPr="0077217A">
        <w:rPr>
          <w:sz w:val="22"/>
          <w:szCs w:val="26"/>
          <w:rtl/>
          <w:lang w:bidi="ar-LB"/>
        </w:rPr>
        <w:t>دعم القدرة الوطنية للبلدان من أجل رقابة فعالة للجمارك والتجارة، وخاصة من خلال آلية الموافقة المسبقة عن علم غير الرسمية والطوعية المصممة لتبادل المعلومات بشأن التجارة بين شركاء استيراد وتصدير المواد المستنفدة للأوزون والمخلوطات المحتوية على المواد المستنفدة للأوزون ومنتجاتها ومعداتها؛</w:t>
      </w:r>
      <w:r w:rsidRPr="0077217A">
        <w:rPr>
          <w:rStyle w:val="FootnoteReference"/>
          <w:sz w:val="22"/>
          <w:szCs w:val="26"/>
          <w:rtl/>
          <w:lang w:bidi="ar-LB"/>
        </w:rPr>
        <w:footnoteReference w:id="34"/>
      </w:r>
    </w:p>
    <w:p w14:paraId="20749E7F" w14:textId="55D57FC7" w:rsidR="00F9188C" w:rsidRPr="0077217A" w:rsidRDefault="00F9188C" w:rsidP="00F9188C">
      <w:pPr>
        <w:pStyle w:val="ListParagraph"/>
        <w:numPr>
          <w:ilvl w:val="0"/>
          <w:numId w:val="37"/>
        </w:numPr>
        <w:autoSpaceDE w:val="0"/>
        <w:autoSpaceDN w:val="0"/>
        <w:bidi/>
        <w:adjustRightInd w:val="0"/>
        <w:spacing w:after="240"/>
        <w:ind w:left="1440" w:hanging="720"/>
        <w:contextualSpacing w:val="0"/>
        <w:rPr>
          <w:sz w:val="22"/>
          <w:szCs w:val="26"/>
          <w:lang w:bidi="ar-LB"/>
        </w:rPr>
      </w:pPr>
      <w:r w:rsidRPr="0077217A">
        <w:rPr>
          <w:sz w:val="22"/>
          <w:szCs w:val="26"/>
          <w:rtl/>
          <w:lang w:bidi="ar-LB"/>
        </w:rPr>
        <w:t xml:space="preserve">تطوير مواد وأدوات توزع مجاننا لدعم البلدان في نظام رصد وإبلاغ وترخيص وحصص. ويقدم المرفق الثالث بهذه الوثيقة موجزا لأدوات ومنتجات وخدمات برنامج المساعدة على الامتثال لدعم </w:t>
      </w:r>
      <w:r w:rsidR="009362C4" w:rsidRPr="0077217A">
        <w:rPr>
          <w:sz w:val="22"/>
          <w:szCs w:val="26"/>
          <w:rtl/>
          <w:lang w:bidi="ar-LB"/>
        </w:rPr>
        <w:t>موظفي</w:t>
      </w:r>
      <w:r w:rsidRPr="0077217A">
        <w:rPr>
          <w:sz w:val="22"/>
          <w:szCs w:val="26"/>
          <w:rtl/>
          <w:lang w:bidi="ar-LB"/>
        </w:rPr>
        <w:t xml:space="preserve"> الجمارك </w:t>
      </w:r>
      <w:r w:rsidR="00D07403" w:rsidRPr="0077217A">
        <w:rPr>
          <w:rFonts w:hint="cs"/>
          <w:sz w:val="22"/>
          <w:szCs w:val="26"/>
          <w:rtl/>
          <w:lang w:bidi="ar-LB"/>
        </w:rPr>
        <w:t>والإنفا</w:t>
      </w:r>
      <w:r w:rsidR="00D07403" w:rsidRPr="0077217A">
        <w:rPr>
          <w:rFonts w:hint="eastAsia"/>
          <w:sz w:val="22"/>
          <w:szCs w:val="26"/>
          <w:rtl/>
          <w:lang w:bidi="ar-LB"/>
        </w:rPr>
        <w:t>ذ</w:t>
      </w:r>
      <w:r w:rsidRPr="0077217A">
        <w:rPr>
          <w:sz w:val="22"/>
          <w:szCs w:val="26"/>
          <w:rtl/>
          <w:lang w:bidi="ar-LB"/>
        </w:rPr>
        <w:t xml:space="preserve"> في تنفيذ نظم ترخيص المواد المستنفدة للأوزون وتيسير التجارة القانونية وكشف الاتجار غير المشروع ومنعه.</w:t>
      </w:r>
    </w:p>
    <w:p w14:paraId="34F13672" w14:textId="445DFA02"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ويعمل برنامج المساعدة على الامتثال أيضا في تسع</w:t>
      </w:r>
      <w:r w:rsidRPr="0077217A">
        <w:rPr>
          <w:rStyle w:val="FootnoteReference"/>
          <w:sz w:val="22"/>
          <w:szCs w:val="26"/>
          <w:rtl/>
          <w:lang w:bidi="ar-LB"/>
        </w:rPr>
        <w:footnoteReference w:id="35"/>
      </w:r>
      <w:r w:rsidRPr="0077217A">
        <w:rPr>
          <w:sz w:val="22"/>
          <w:szCs w:val="26"/>
          <w:rtl/>
          <w:lang w:bidi="ar-LB"/>
        </w:rPr>
        <w:t xml:space="preserve"> شبكات إقليمية </w:t>
      </w:r>
      <w:r w:rsidR="009362C4" w:rsidRPr="0077217A">
        <w:rPr>
          <w:sz w:val="22"/>
          <w:szCs w:val="26"/>
          <w:rtl/>
          <w:lang w:bidi="ar-LB"/>
        </w:rPr>
        <w:t>لموظفي</w:t>
      </w:r>
      <w:r w:rsidRPr="0077217A">
        <w:rPr>
          <w:sz w:val="22"/>
          <w:szCs w:val="26"/>
          <w:rtl/>
          <w:lang w:bidi="ar-LB"/>
        </w:rPr>
        <w:t xml:space="preserve"> المواد المستنفدة للأوزون لدعم بناء قدرات </w:t>
      </w:r>
      <w:r w:rsidR="009362C4" w:rsidRPr="0077217A">
        <w:rPr>
          <w:sz w:val="22"/>
          <w:szCs w:val="26"/>
          <w:rtl/>
          <w:lang w:bidi="ar-LB"/>
        </w:rPr>
        <w:t>موظفي</w:t>
      </w:r>
      <w:r w:rsidRPr="0077217A">
        <w:rPr>
          <w:sz w:val="22"/>
          <w:szCs w:val="26"/>
          <w:rtl/>
          <w:lang w:bidi="ar-LB"/>
        </w:rPr>
        <w:t xml:space="preserve"> الأوزون على تصميم وتنفيذ سياسات واستراتيجيات وبرامج إزالة مناسبة لأوضاع بلدانهم. وتجتمع الشبكات مرتين في السنة لتقاسم الدروس المستفادة وتبادل الخبرات والمعلومات والمناهج </w:t>
      </w:r>
      <w:r w:rsidR="009362C4" w:rsidRPr="0077217A">
        <w:rPr>
          <w:sz w:val="22"/>
          <w:szCs w:val="26"/>
          <w:rtl/>
          <w:lang w:bidi="ar-LB"/>
        </w:rPr>
        <w:t>فيما</w:t>
      </w:r>
      <w:r w:rsidRPr="0077217A">
        <w:rPr>
          <w:sz w:val="22"/>
          <w:szCs w:val="26"/>
          <w:rtl/>
          <w:lang w:bidi="ar-LB"/>
        </w:rPr>
        <w:t xml:space="preserve"> بين أعضاء الشبكات والشركاء من غير بلدان المادة 5 وأمانة الصندوق وأمانة الأوزون والوكالات الثنائية والمنفذة والخبراء التقنيين ومنظمات وأفراد من </w:t>
      </w:r>
      <w:r w:rsidR="00D07403" w:rsidRPr="0077217A">
        <w:rPr>
          <w:rFonts w:hint="cs"/>
          <w:sz w:val="22"/>
          <w:szCs w:val="26"/>
          <w:rtl/>
          <w:lang w:bidi="ar-LB"/>
        </w:rPr>
        <w:t>ذوي</w:t>
      </w:r>
      <w:r w:rsidRPr="0077217A">
        <w:rPr>
          <w:sz w:val="22"/>
          <w:szCs w:val="26"/>
          <w:rtl/>
          <w:lang w:bidi="ar-LB"/>
        </w:rPr>
        <w:t xml:space="preserve"> الخبرة في ميدان إزالة المواد المستنفدة للأوزون.</w:t>
      </w:r>
    </w:p>
    <w:p w14:paraId="24C271C2" w14:textId="77777777" w:rsidR="00F9188C" w:rsidRPr="0077217A" w:rsidRDefault="00F9188C" w:rsidP="00F9188C">
      <w:pPr>
        <w:autoSpaceDE w:val="0"/>
        <w:autoSpaceDN w:val="0"/>
        <w:bidi/>
        <w:adjustRightInd w:val="0"/>
        <w:spacing w:after="240"/>
        <w:rPr>
          <w:b/>
          <w:bCs/>
          <w:sz w:val="22"/>
          <w:szCs w:val="26"/>
          <w:rtl/>
          <w:lang w:bidi="ar-LB"/>
        </w:rPr>
      </w:pPr>
      <w:r w:rsidRPr="0077217A">
        <w:rPr>
          <w:b/>
          <w:bCs/>
          <w:sz w:val="22"/>
          <w:szCs w:val="26"/>
          <w:rtl/>
          <w:lang w:bidi="ar-LB"/>
        </w:rPr>
        <w:t>التحقق وفقا للاتفاقات المتعددة السنوات</w:t>
      </w:r>
    </w:p>
    <w:p w14:paraId="5292D7BF" w14:textId="78496829"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 xml:space="preserve">منذ عام 1999، أصبحت الاتفاقات المتعددة السنوات طريقة التمويل السائدة للصندوق المتعدد الأطراف لمساعدة بلدان المادة 5 على تحقيق أهداف الإزالة بموجب بروتوكول مونتريال. وحاليا، ترتبط الاتفاقات المتعددة السنوات بخطط إدارة إزالة المواد الهيدروكلوروفلوروكربونية وخطط إدارة إزالة إنتاج المواد الهيدروكلوروفلوروكربونية </w:t>
      </w:r>
      <w:r w:rsidR="00D07403" w:rsidRPr="0077217A">
        <w:rPr>
          <w:rFonts w:hint="cs"/>
          <w:sz w:val="22"/>
          <w:szCs w:val="26"/>
          <w:rtl/>
          <w:lang w:bidi="ar-LB"/>
        </w:rPr>
        <w:t>التي</w:t>
      </w:r>
      <w:r w:rsidRPr="0077217A">
        <w:rPr>
          <w:sz w:val="22"/>
          <w:szCs w:val="26"/>
          <w:rtl/>
          <w:lang w:bidi="ar-LB"/>
        </w:rPr>
        <w:t xml:space="preserve"> تنص على </w:t>
      </w:r>
      <w:r w:rsidR="00D07403" w:rsidRPr="0077217A">
        <w:rPr>
          <w:rFonts w:hint="cs"/>
          <w:sz w:val="22"/>
          <w:szCs w:val="26"/>
          <w:rtl/>
          <w:lang w:bidi="ar-LB"/>
        </w:rPr>
        <w:t>التزام</w:t>
      </w:r>
      <w:r w:rsidRPr="0077217A">
        <w:rPr>
          <w:sz w:val="22"/>
          <w:szCs w:val="26"/>
          <w:rtl/>
          <w:lang w:bidi="ar-LB"/>
        </w:rPr>
        <w:t xml:space="preserve"> الحكومات المعنية تحقيق تخفيضات مجمعة مستدامة في الاستهلاك والإنتاج (كلما كان ملائما)؛ التمويل الموافق عليه من ناحية المبدأ؛ الشروط المطلوب تلبيتها قبل إطلاق تمويل الشرائح، بما في ذلك تحقق مستقل لامتثال البلد بأهداف الخفض بموجب الاتفاق، ما لم تنص اللجنة التنفيذية على غير ذلك؛</w:t>
      </w:r>
      <w:r w:rsidRPr="0077217A">
        <w:rPr>
          <w:rStyle w:val="FootnoteReference"/>
          <w:sz w:val="22"/>
          <w:szCs w:val="26"/>
          <w:rtl/>
          <w:lang w:bidi="ar-LB"/>
        </w:rPr>
        <w:footnoteReference w:id="36"/>
      </w:r>
      <w:r w:rsidRPr="0077217A">
        <w:rPr>
          <w:sz w:val="22"/>
          <w:szCs w:val="26"/>
          <w:rtl/>
          <w:lang w:bidi="ar-LB"/>
        </w:rPr>
        <w:t xml:space="preserve"> رصد الأنشطة الواردة في الاتفاقات وأدوات ومسؤوليات المؤسسات الوطنية والوكالات الثنائية والمنفذة؛ </w:t>
      </w:r>
      <w:r w:rsidR="00D07403" w:rsidRPr="0077217A">
        <w:rPr>
          <w:rFonts w:hint="cs"/>
          <w:sz w:val="22"/>
          <w:szCs w:val="26"/>
          <w:rtl/>
          <w:lang w:bidi="ar-LB"/>
        </w:rPr>
        <w:t>الآثار</w:t>
      </w:r>
      <w:r w:rsidRPr="0077217A">
        <w:rPr>
          <w:sz w:val="22"/>
          <w:szCs w:val="26"/>
          <w:rtl/>
          <w:lang w:bidi="ar-LB"/>
        </w:rPr>
        <w:t xml:space="preserve"> المترتبة على عدم الامتثال للاتفاقات.</w:t>
      </w:r>
    </w:p>
    <w:p w14:paraId="666BA409" w14:textId="3C162D42"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 xml:space="preserve">ولتيسير إعداد تقارير </w:t>
      </w:r>
      <w:r w:rsidR="00D07403" w:rsidRPr="0077217A">
        <w:rPr>
          <w:rFonts w:hint="cs"/>
          <w:sz w:val="22"/>
          <w:szCs w:val="26"/>
          <w:rtl/>
          <w:lang w:bidi="ar-LB"/>
        </w:rPr>
        <w:t>التحقق</w:t>
      </w:r>
      <w:r w:rsidRPr="0077217A">
        <w:rPr>
          <w:sz w:val="22"/>
          <w:szCs w:val="26"/>
          <w:rtl/>
          <w:lang w:bidi="ar-LB"/>
        </w:rPr>
        <w:t xml:space="preserve"> لخطط الإزالة، الذي هو من مسؤوليات الوكالة المنفذة الرئيسة، وافقت اللجنة التنفيذية على مبادئ توجيهية ونماذج معيارية </w:t>
      </w:r>
      <w:r w:rsidR="00D07403" w:rsidRPr="0077217A">
        <w:rPr>
          <w:rFonts w:hint="cs"/>
          <w:sz w:val="22"/>
          <w:szCs w:val="26"/>
          <w:rtl/>
          <w:lang w:bidi="ar-LB"/>
        </w:rPr>
        <w:t>للتحقق</w:t>
      </w:r>
      <w:r w:rsidRPr="0077217A">
        <w:rPr>
          <w:sz w:val="22"/>
          <w:szCs w:val="26"/>
          <w:rtl/>
          <w:lang w:bidi="ar-LB"/>
        </w:rPr>
        <w:t xml:space="preserve"> لكل من استهلاك وإنتاج المواد الخاضعة للرقابة. وباتباع المبادئ التوجيهية، يستعرض التحقق التشريع </w:t>
      </w:r>
      <w:r w:rsidR="00FC2CD8" w:rsidRPr="0077217A">
        <w:rPr>
          <w:sz w:val="22"/>
          <w:szCs w:val="26"/>
          <w:rtl/>
          <w:lang w:bidi="ar-LB"/>
        </w:rPr>
        <w:t>الوطني</w:t>
      </w:r>
      <w:r w:rsidRPr="0077217A">
        <w:rPr>
          <w:sz w:val="22"/>
          <w:szCs w:val="26"/>
          <w:rtl/>
          <w:lang w:bidi="ar-LB"/>
        </w:rPr>
        <w:t xml:space="preserve"> والسياسات وتدابير الواردات/الصادرات من المواد الخاضعة للرقابة </w:t>
      </w:r>
      <w:r w:rsidR="00356130" w:rsidRPr="0077217A">
        <w:rPr>
          <w:sz w:val="22"/>
          <w:szCs w:val="26"/>
          <w:rtl/>
          <w:lang w:bidi="ar-LB"/>
        </w:rPr>
        <w:t>التي</w:t>
      </w:r>
      <w:r w:rsidRPr="0077217A">
        <w:rPr>
          <w:sz w:val="22"/>
          <w:szCs w:val="26"/>
          <w:rtl/>
          <w:lang w:bidi="ar-LB"/>
        </w:rPr>
        <w:t xml:space="preserve"> يغطيها الاتفاق.</w:t>
      </w:r>
    </w:p>
    <w:p w14:paraId="4A80CB74" w14:textId="4048AA99"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 xml:space="preserve">ويجرى التحقق من المستويات السنوية من الاستهلاك والإنتاج (إذا </w:t>
      </w:r>
      <w:r w:rsidR="00356130" w:rsidRPr="0077217A">
        <w:rPr>
          <w:sz w:val="22"/>
          <w:szCs w:val="26"/>
          <w:rtl/>
          <w:lang w:bidi="ar-LB"/>
        </w:rPr>
        <w:t>انطبق) من</w:t>
      </w:r>
      <w:r w:rsidRPr="0077217A">
        <w:rPr>
          <w:sz w:val="22"/>
          <w:szCs w:val="26"/>
          <w:rtl/>
          <w:lang w:bidi="ar-LB"/>
        </w:rPr>
        <w:t xml:space="preserve"> المواد الخاضعة للرقابة مقابل الأهداف المحددة في الاتفاق، لكل السنوات </w:t>
      </w:r>
      <w:r w:rsidR="00356130" w:rsidRPr="0077217A">
        <w:rPr>
          <w:sz w:val="22"/>
          <w:szCs w:val="26"/>
          <w:rtl/>
          <w:lang w:bidi="ar-LB"/>
        </w:rPr>
        <w:t>التي</w:t>
      </w:r>
      <w:r w:rsidRPr="0077217A">
        <w:rPr>
          <w:sz w:val="22"/>
          <w:szCs w:val="26"/>
          <w:rtl/>
          <w:lang w:bidi="ar-LB"/>
        </w:rPr>
        <w:t xml:space="preserve"> حدد فيها هدف في الاتفاق، باستثناء السنوات </w:t>
      </w:r>
      <w:r w:rsidR="00356130" w:rsidRPr="0077217A">
        <w:rPr>
          <w:sz w:val="22"/>
          <w:szCs w:val="26"/>
          <w:rtl/>
          <w:lang w:bidi="ar-LB"/>
        </w:rPr>
        <w:t>التي</w:t>
      </w:r>
      <w:r w:rsidRPr="0077217A">
        <w:rPr>
          <w:sz w:val="22"/>
          <w:szCs w:val="26"/>
          <w:rtl/>
          <w:lang w:bidi="ar-LB"/>
        </w:rPr>
        <w:t xml:space="preserve"> تم التحقق فيها في السابق، ما لم تنص اللجنة التنفيذية عل غير ذلك.</w:t>
      </w:r>
    </w:p>
    <w:p w14:paraId="4A0A0758" w14:textId="6487C87F"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 xml:space="preserve">وينفذ استعراض تنفيذ نظام الرقابة على الترخيص والحصص والواردات/الصادرات والرصد كجزء من التحقق في قطاع الاستهلاك. ويشمل وصفا لكيفية تحديد الحصص السنوية، ومن له حق طلب تصريح ومن مسؤول عن منح أو رفض طلبات المواد الخاضعة للرقابة وبناء على </w:t>
      </w:r>
      <w:r w:rsidR="00356130" w:rsidRPr="0077217A">
        <w:rPr>
          <w:sz w:val="22"/>
          <w:szCs w:val="26"/>
          <w:rtl/>
          <w:lang w:bidi="ar-LB"/>
        </w:rPr>
        <w:t>أي</w:t>
      </w:r>
      <w:r w:rsidRPr="0077217A">
        <w:rPr>
          <w:sz w:val="22"/>
          <w:szCs w:val="26"/>
          <w:rtl/>
          <w:lang w:bidi="ar-LB"/>
        </w:rPr>
        <w:t xml:space="preserve"> معايير، وكيف يرسل القرار إلى الطالب والأطراف الفاعلة الأخرى ذات العلاقة. وتقارن البيانات </w:t>
      </w:r>
      <w:r w:rsidR="00356130" w:rsidRPr="0077217A">
        <w:rPr>
          <w:sz w:val="22"/>
          <w:szCs w:val="26"/>
          <w:rtl/>
          <w:lang w:bidi="ar-LB"/>
        </w:rPr>
        <w:t>التي</w:t>
      </w:r>
      <w:r w:rsidRPr="0077217A">
        <w:rPr>
          <w:sz w:val="22"/>
          <w:szCs w:val="26"/>
          <w:rtl/>
          <w:lang w:bidi="ar-LB"/>
        </w:rPr>
        <w:t xml:space="preserve"> جمعت عن الواردات الفعلية بالبيانات المبلغ عنها في كل من تقرير بيانات البرنامج </w:t>
      </w:r>
      <w:r w:rsidR="00356130" w:rsidRPr="0077217A">
        <w:rPr>
          <w:sz w:val="22"/>
          <w:szCs w:val="26"/>
          <w:rtl/>
          <w:lang w:bidi="ar-LB"/>
        </w:rPr>
        <w:t>القطري</w:t>
      </w:r>
      <w:r w:rsidRPr="0077217A">
        <w:rPr>
          <w:sz w:val="22"/>
          <w:szCs w:val="26"/>
          <w:rtl/>
          <w:lang w:bidi="ar-LB"/>
        </w:rPr>
        <w:t xml:space="preserve"> وتقرير بيانات المادة 7، وكذلك مع أهداف الاستهلاك المحددة في الاتفاق.</w:t>
      </w:r>
    </w:p>
    <w:p w14:paraId="7DC88B83" w14:textId="222FA5E9"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وتشمل المعلومات بشأن التدابير الإدارية الواردة في تقارير التحقق ما إذا كان الترقيم </w:t>
      </w:r>
      <w:r w:rsidR="00356130" w:rsidRPr="0077217A">
        <w:rPr>
          <w:sz w:val="22"/>
          <w:szCs w:val="26"/>
          <w:rtl/>
          <w:lang w:bidi="ar-LB"/>
        </w:rPr>
        <w:t>الوطني</w:t>
      </w:r>
      <w:r w:rsidRPr="0077217A">
        <w:rPr>
          <w:sz w:val="22"/>
          <w:szCs w:val="26"/>
          <w:rtl/>
          <w:lang w:bidi="ar-LB"/>
        </w:rPr>
        <w:t xml:space="preserve"> </w:t>
      </w:r>
      <w:r w:rsidR="00ED4A54" w:rsidRPr="0077217A">
        <w:rPr>
          <w:rFonts w:hint="cs"/>
          <w:sz w:val="22"/>
          <w:szCs w:val="26"/>
          <w:rtl/>
          <w:lang w:bidi="ar-LB"/>
        </w:rPr>
        <w:t>الجمركي</w:t>
      </w:r>
      <w:r w:rsidRPr="0077217A">
        <w:rPr>
          <w:sz w:val="22"/>
          <w:szCs w:val="26"/>
          <w:rtl/>
          <w:lang w:bidi="ar-LB"/>
        </w:rPr>
        <w:t xml:space="preserve"> يمكنه التعرف على الواردات من المواد الخاضعة للرقابة المختلفة والمواد الخاضعة للرقابة الموجودة في البوليولات سابقة الخلط المستوردة كلما </w:t>
      </w:r>
      <w:r w:rsidR="00FC2CD8" w:rsidRPr="0077217A">
        <w:rPr>
          <w:sz w:val="22"/>
          <w:szCs w:val="26"/>
          <w:rtl/>
          <w:lang w:bidi="ar-LB"/>
        </w:rPr>
        <w:t>انطبق</w:t>
      </w:r>
      <w:r w:rsidRPr="0077217A">
        <w:rPr>
          <w:sz w:val="22"/>
          <w:szCs w:val="26"/>
          <w:rtl/>
          <w:lang w:bidi="ar-LB"/>
        </w:rPr>
        <w:t xml:space="preserve"> هذا. ويتوفر الأساس </w:t>
      </w:r>
      <w:r w:rsidR="00356130" w:rsidRPr="0077217A">
        <w:rPr>
          <w:sz w:val="22"/>
          <w:szCs w:val="26"/>
          <w:rtl/>
          <w:lang w:bidi="ar-LB"/>
        </w:rPr>
        <w:t>القانوني</w:t>
      </w:r>
      <w:r w:rsidRPr="0077217A">
        <w:rPr>
          <w:sz w:val="22"/>
          <w:szCs w:val="26"/>
          <w:rtl/>
          <w:lang w:bidi="ar-LB"/>
        </w:rPr>
        <w:t xml:space="preserve"> لعملية الترخيص (مثل، المدعمة من اللوائح الوطنية والاتفاق </w:t>
      </w:r>
      <w:r w:rsidR="00356130" w:rsidRPr="0077217A">
        <w:rPr>
          <w:sz w:val="22"/>
          <w:szCs w:val="26"/>
          <w:rtl/>
          <w:lang w:bidi="ar-LB"/>
        </w:rPr>
        <w:t>الداخلي</w:t>
      </w:r>
      <w:r w:rsidRPr="0077217A">
        <w:rPr>
          <w:sz w:val="22"/>
          <w:szCs w:val="26"/>
          <w:rtl/>
          <w:lang w:bidi="ar-LB"/>
        </w:rPr>
        <w:t xml:space="preserve">)، بما في ذلك شروط الرفض وعدم تمديد الحصص السنوية والسلطة المسؤولة عن إصدار تصاريح الواردات والصادرات. ويرد وصفا للجزاءات أو العقوبات المفروضة بشأن مخالفة اللوائح القانونية. وفي البلدان </w:t>
      </w:r>
      <w:r w:rsidR="00356130" w:rsidRPr="0077217A">
        <w:rPr>
          <w:sz w:val="22"/>
          <w:szCs w:val="26"/>
          <w:rtl/>
          <w:lang w:bidi="ar-LB"/>
        </w:rPr>
        <w:t>التي</w:t>
      </w:r>
      <w:r w:rsidRPr="0077217A">
        <w:rPr>
          <w:sz w:val="22"/>
          <w:szCs w:val="26"/>
          <w:rtl/>
          <w:lang w:bidi="ar-LB"/>
        </w:rPr>
        <w:t xml:space="preserve"> يشترك فيها أكثر من سلطة، يتوفر وصفا لكل الأدوار وخريطة تدفق.</w:t>
      </w:r>
    </w:p>
    <w:p w14:paraId="119D2AE9" w14:textId="757549E8"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 xml:space="preserve">وتنفذ عمليات التحقق في قطاع الإنتاج طبقا للنموذج </w:t>
      </w:r>
      <w:r w:rsidR="00FC2CD8" w:rsidRPr="0077217A">
        <w:rPr>
          <w:sz w:val="22"/>
          <w:szCs w:val="26"/>
          <w:rtl/>
          <w:lang w:bidi="ar-LB"/>
        </w:rPr>
        <w:t>المعياري</w:t>
      </w:r>
      <w:r w:rsidRPr="0077217A">
        <w:rPr>
          <w:sz w:val="22"/>
          <w:szCs w:val="26"/>
          <w:rtl/>
          <w:lang w:bidi="ar-LB"/>
        </w:rPr>
        <w:t xml:space="preserve"> للتحقق من إزالة انتاج المواد المستنفدة للأوزون الذي وافقت عليه اللجنة التنفيذية في اجتماعها </w:t>
      </w:r>
      <w:r w:rsidR="00FC2CD8" w:rsidRPr="0077217A">
        <w:rPr>
          <w:sz w:val="22"/>
          <w:szCs w:val="26"/>
          <w:rtl/>
          <w:lang w:bidi="ar-LB"/>
        </w:rPr>
        <w:t>الثاني</w:t>
      </w:r>
      <w:r w:rsidRPr="0077217A">
        <w:rPr>
          <w:sz w:val="22"/>
          <w:szCs w:val="26"/>
          <w:rtl/>
          <w:lang w:bidi="ar-LB"/>
        </w:rPr>
        <w:t xml:space="preserve"> والثلاثين (المقرر 32/70).</w:t>
      </w:r>
      <w:r w:rsidRPr="0077217A">
        <w:rPr>
          <w:rStyle w:val="FootnoteReference"/>
          <w:sz w:val="22"/>
          <w:szCs w:val="26"/>
          <w:rtl/>
          <w:lang w:bidi="ar-LB"/>
        </w:rPr>
        <w:footnoteReference w:id="37"/>
      </w:r>
      <w:r w:rsidRPr="0077217A">
        <w:rPr>
          <w:sz w:val="22"/>
          <w:szCs w:val="26"/>
          <w:rtl/>
          <w:lang w:bidi="ar-LB"/>
        </w:rPr>
        <w:t xml:space="preserve"> </w:t>
      </w:r>
      <w:r w:rsidR="00FC2CD8" w:rsidRPr="0077217A">
        <w:rPr>
          <w:sz w:val="22"/>
          <w:szCs w:val="26"/>
          <w:rtl/>
          <w:lang w:bidi="ar-LB"/>
        </w:rPr>
        <w:t>وينبغي</w:t>
      </w:r>
      <w:r w:rsidRPr="0077217A">
        <w:rPr>
          <w:sz w:val="22"/>
          <w:szCs w:val="26"/>
          <w:rtl/>
          <w:lang w:bidi="ar-LB"/>
        </w:rPr>
        <w:t xml:space="preserve"> أن يشمل التحقق: تحليلا لسجلات الإنتاج </w:t>
      </w:r>
      <w:r w:rsidR="00FC2CD8" w:rsidRPr="0077217A">
        <w:rPr>
          <w:sz w:val="22"/>
          <w:szCs w:val="26"/>
          <w:rtl/>
          <w:lang w:bidi="ar-LB"/>
        </w:rPr>
        <w:t>اليومي</w:t>
      </w:r>
      <w:r w:rsidRPr="0077217A">
        <w:rPr>
          <w:sz w:val="22"/>
          <w:szCs w:val="26"/>
          <w:rtl/>
          <w:lang w:bidi="ar-LB"/>
        </w:rPr>
        <w:t xml:space="preserve"> والسجلات المالية؛ مقارنة الإنتاج </w:t>
      </w:r>
      <w:r w:rsidR="00FC2CD8" w:rsidRPr="0077217A">
        <w:rPr>
          <w:sz w:val="22"/>
          <w:szCs w:val="26"/>
          <w:rtl/>
          <w:lang w:bidi="ar-LB"/>
        </w:rPr>
        <w:t>الفعلي</w:t>
      </w:r>
      <w:r w:rsidRPr="0077217A">
        <w:rPr>
          <w:sz w:val="22"/>
          <w:szCs w:val="26"/>
          <w:rtl/>
          <w:lang w:bidi="ar-LB"/>
        </w:rPr>
        <w:t xml:space="preserve"> بالحصص السنوية المحددة لكل إنتاج من المواد المستنفدة للأوزون تم رصده وفي كل مصنع؛ استعراض </w:t>
      </w:r>
      <w:r w:rsidR="00FC2CD8" w:rsidRPr="0077217A">
        <w:rPr>
          <w:sz w:val="22"/>
          <w:szCs w:val="26"/>
          <w:rtl/>
          <w:lang w:bidi="ar-LB"/>
        </w:rPr>
        <w:t>أي</w:t>
      </w:r>
      <w:r w:rsidRPr="0077217A">
        <w:rPr>
          <w:sz w:val="22"/>
          <w:szCs w:val="26"/>
          <w:rtl/>
          <w:lang w:bidi="ar-LB"/>
        </w:rPr>
        <w:t xml:space="preserve"> اتجار في حصص أو تغييرات في حصص خلال سنة التحقق واستعراض والتحقق من انطباق استهلاك المواد الأولية مع إنتاج المواد المستنفدة للأوزون الذي رصد؛ تحديد كل حملة إنتاج والإنتاج الموزع وبيانات استهلاك المواد الأولية لكل حملة؛ التأكد من كميات الإنتاج واستهلاك المواد الأولية من سجلات الإنتاج؛ التحقق من مبيعات </w:t>
      </w:r>
      <w:r w:rsidR="00FC2CD8" w:rsidRPr="0077217A">
        <w:rPr>
          <w:sz w:val="22"/>
          <w:szCs w:val="26"/>
          <w:rtl/>
          <w:lang w:bidi="ar-LB"/>
        </w:rPr>
        <w:t>ومشترات</w:t>
      </w:r>
      <w:r w:rsidRPr="0077217A">
        <w:rPr>
          <w:sz w:val="22"/>
          <w:szCs w:val="26"/>
          <w:rtl/>
          <w:lang w:bidi="ar-LB"/>
        </w:rPr>
        <w:t xml:space="preserve"> المنتجات من المواد المستنفدة للأوزون </w:t>
      </w:r>
      <w:r w:rsidR="00FC2CD8" w:rsidRPr="0077217A">
        <w:rPr>
          <w:sz w:val="22"/>
          <w:szCs w:val="26"/>
          <w:rtl/>
          <w:lang w:bidi="ar-LB"/>
        </w:rPr>
        <w:t>التي</w:t>
      </w:r>
      <w:r w:rsidRPr="0077217A">
        <w:rPr>
          <w:sz w:val="22"/>
          <w:szCs w:val="26"/>
          <w:rtl/>
          <w:lang w:bidi="ar-LB"/>
        </w:rPr>
        <w:t xml:space="preserve"> رصدت مقابل السجلات المالية؛ التحقق من المخزونات في بداية ونهاية السنة مقابل السجلات المالية؛ استعراض نظام مسك الدفاتر لكل مرفق إنتاج من أجل الدقة؛ التأكد من أن التغير </w:t>
      </w:r>
      <w:r w:rsidR="00FC2CD8" w:rsidRPr="0077217A">
        <w:rPr>
          <w:sz w:val="22"/>
          <w:szCs w:val="26"/>
          <w:rtl/>
          <w:lang w:bidi="ar-LB"/>
        </w:rPr>
        <w:t>التراكمي</w:t>
      </w:r>
      <w:r w:rsidRPr="0077217A">
        <w:rPr>
          <w:sz w:val="22"/>
          <w:szCs w:val="26"/>
          <w:rtl/>
          <w:lang w:bidi="ar-LB"/>
        </w:rPr>
        <w:t xml:space="preserve"> للجرد من المواد المستنفدة للأوزون </w:t>
      </w:r>
      <w:r w:rsidR="00FC2CD8" w:rsidRPr="0077217A">
        <w:rPr>
          <w:sz w:val="22"/>
          <w:szCs w:val="26"/>
          <w:rtl/>
          <w:lang w:bidi="ar-LB"/>
        </w:rPr>
        <w:t>التي</w:t>
      </w:r>
      <w:r w:rsidRPr="0077217A">
        <w:rPr>
          <w:sz w:val="22"/>
          <w:szCs w:val="26"/>
          <w:rtl/>
          <w:lang w:bidi="ar-LB"/>
        </w:rPr>
        <w:t xml:space="preserve"> تم رصدها يتمشى مع بيانات الإنتاج والمبيعات السنوية؛ تكامل بيانات معدل التدفق في المصنع في الساعة (مصحح من أجل التركيز إذا لزم الأمر) وطوال الوقت (سواء جغرافيا أو تحليليا) للحصول على قيمة مستقلة </w:t>
      </w:r>
      <w:r w:rsidR="00FC2CD8" w:rsidRPr="0077217A">
        <w:rPr>
          <w:sz w:val="22"/>
          <w:szCs w:val="26"/>
          <w:rtl/>
          <w:lang w:bidi="ar-LB"/>
        </w:rPr>
        <w:t>للإنتاج</w:t>
      </w:r>
      <w:r w:rsidRPr="0077217A">
        <w:rPr>
          <w:sz w:val="22"/>
          <w:szCs w:val="26"/>
          <w:rtl/>
          <w:lang w:bidi="ar-LB"/>
        </w:rPr>
        <w:t>؛ وبيانات أخرى.</w:t>
      </w:r>
    </w:p>
    <w:p w14:paraId="5583EC1C" w14:textId="0C454F0B"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ويتفاوت التحقق يعتمد على ما إذا كان الإنتاج من أجل الاستخدامات المعفاة يتواصل بعد </w:t>
      </w:r>
      <w:r w:rsidR="00D34515" w:rsidRPr="0077217A">
        <w:rPr>
          <w:rFonts w:hint="cs"/>
          <w:sz w:val="22"/>
          <w:szCs w:val="26"/>
          <w:rtl/>
          <w:lang w:bidi="ar-LB"/>
        </w:rPr>
        <w:t>إزالة إنتاج</w:t>
      </w:r>
      <w:r w:rsidRPr="0077217A">
        <w:rPr>
          <w:sz w:val="22"/>
          <w:szCs w:val="26"/>
          <w:rtl/>
          <w:lang w:bidi="ar-LB"/>
        </w:rPr>
        <w:t xml:space="preserve"> الاستخدامات الخاضعة للرقابة. وحيث أن إغلاق مرافق الإنتاج غير مطلوب كالإنتاج من أجل الاستخدامات غير الخاضعة للرقابة </w:t>
      </w:r>
      <w:r w:rsidR="00D34515" w:rsidRPr="0077217A">
        <w:rPr>
          <w:rFonts w:hint="cs"/>
          <w:sz w:val="22"/>
          <w:szCs w:val="26"/>
          <w:rtl/>
          <w:lang w:bidi="ar-LB"/>
        </w:rPr>
        <w:t>الذي</w:t>
      </w:r>
      <w:r w:rsidRPr="0077217A">
        <w:rPr>
          <w:sz w:val="22"/>
          <w:szCs w:val="26"/>
          <w:rtl/>
          <w:lang w:bidi="ar-LB"/>
        </w:rPr>
        <w:t xml:space="preserve"> يتواصل، تشمل عمليات التحقق تحققا تقنيا وماليا موازيا، حيث الأول يركز على خط الإنتاج لتحديد الإنتاج ومجموع المبيعات والاستخدامات الداخلية والتغييرات في مسح المخزونات واستهلاك المواد الأولية من سجلات التشغيل اليومية والسجلات الأصلية لحركة المواد. ويشمل التحقق </w:t>
      </w:r>
      <w:r w:rsidR="00FC2CD8" w:rsidRPr="0077217A">
        <w:rPr>
          <w:sz w:val="22"/>
          <w:szCs w:val="26"/>
          <w:rtl/>
          <w:lang w:bidi="ar-LB"/>
        </w:rPr>
        <w:t>المالي</w:t>
      </w:r>
      <w:r w:rsidRPr="0077217A">
        <w:rPr>
          <w:sz w:val="22"/>
          <w:szCs w:val="26"/>
          <w:rtl/>
          <w:lang w:bidi="ar-LB"/>
        </w:rPr>
        <w:t xml:space="preserve"> النظام </w:t>
      </w:r>
      <w:r w:rsidR="00FC2CD8" w:rsidRPr="0077217A">
        <w:rPr>
          <w:sz w:val="22"/>
          <w:szCs w:val="26"/>
          <w:rtl/>
          <w:lang w:bidi="ar-LB"/>
        </w:rPr>
        <w:t>المالي</w:t>
      </w:r>
      <w:r w:rsidRPr="0077217A">
        <w:rPr>
          <w:sz w:val="22"/>
          <w:szCs w:val="26"/>
          <w:rtl/>
          <w:lang w:bidi="ar-LB"/>
        </w:rPr>
        <w:t xml:space="preserve"> للمنتج والسجلات الأصلية للحسابات لتحديد الإنتاج والاستخدام </w:t>
      </w:r>
      <w:r w:rsidR="00FC2CD8" w:rsidRPr="0077217A">
        <w:rPr>
          <w:sz w:val="22"/>
          <w:szCs w:val="26"/>
          <w:rtl/>
          <w:lang w:bidi="ar-LB"/>
        </w:rPr>
        <w:t>الداخلي</w:t>
      </w:r>
      <w:r w:rsidRPr="0077217A">
        <w:rPr>
          <w:sz w:val="22"/>
          <w:szCs w:val="26"/>
          <w:rtl/>
          <w:lang w:bidi="ar-LB"/>
        </w:rPr>
        <w:t xml:space="preserve"> والاستهلاك الشامل للمواد الأولية والمبيعات المحلية والصادرات من أجل استخدام المواد المستنفدة للأوزون واستخدام المواد الأولية، </w:t>
      </w:r>
      <w:r w:rsidR="00FC2CD8" w:rsidRPr="0077217A">
        <w:rPr>
          <w:sz w:val="22"/>
          <w:szCs w:val="26"/>
          <w:rtl/>
          <w:lang w:bidi="ar-LB"/>
        </w:rPr>
        <w:t>التي</w:t>
      </w:r>
      <w:r w:rsidRPr="0077217A">
        <w:rPr>
          <w:sz w:val="22"/>
          <w:szCs w:val="26"/>
          <w:rtl/>
          <w:lang w:bidi="ar-LB"/>
        </w:rPr>
        <w:t xml:space="preserve"> تخزن حسب المبيعات/الصادرات المحلية المباشرة (حسب المنتج) والمبيعات/الصادرات غير المباشرة (من خلال التجار). وخلال العملية، يتم إجراء عملية تأكد بين سجلات المنتج المصدر والجمارك لكل مصنع فردى يجرى التحقق منه. وعند الانتهاء من عمليات التحقق التقنية والمالية المستقلة، يجرى التأكد من نتائج التحقق من كلا الجانبين من خلال فحص البيانات التقنية والبيانات المالية لضمان اتساق </w:t>
      </w:r>
      <w:r w:rsidR="00FC2CD8" w:rsidRPr="0077217A">
        <w:rPr>
          <w:sz w:val="22"/>
          <w:szCs w:val="26"/>
          <w:rtl/>
          <w:lang w:bidi="ar-LB"/>
        </w:rPr>
        <w:t>النتائج</w:t>
      </w:r>
      <w:r w:rsidRPr="0077217A">
        <w:rPr>
          <w:sz w:val="22"/>
          <w:szCs w:val="26"/>
          <w:rtl/>
          <w:lang w:bidi="ar-LB"/>
        </w:rPr>
        <w:t xml:space="preserve"> المتحقق منها.</w:t>
      </w:r>
    </w:p>
    <w:p w14:paraId="4105C23E" w14:textId="64C6C3BB"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وعندما يكون إغلاق مراكز الإنتاج مطلوبا بعد إزالة الإنتاج من أجل الاستخدامات الخاضعة للرقابة، يشمل التحقق أيضا وثائق، بما في ذلك إثبات فتوغراف</w:t>
      </w:r>
      <w:r w:rsidR="00ED4A54">
        <w:rPr>
          <w:rFonts w:hint="cs"/>
          <w:sz w:val="22"/>
          <w:szCs w:val="26"/>
          <w:rtl/>
          <w:lang w:bidi="ar-LB"/>
        </w:rPr>
        <w:t>ي</w:t>
      </w:r>
      <w:r w:rsidRPr="0077217A">
        <w:rPr>
          <w:sz w:val="22"/>
          <w:szCs w:val="26"/>
          <w:rtl/>
          <w:lang w:bidi="ar-LB"/>
        </w:rPr>
        <w:t xml:space="preserve"> أو فيديو</w:t>
      </w:r>
      <w:r w:rsidR="00ED4A54">
        <w:rPr>
          <w:rFonts w:hint="cs"/>
          <w:sz w:val="22"/>
          <w:szCs w:val="26"/>
          <w:rtl/>
          <w:lang w:val="en-US" w:bidi="ar-LB"/>
        </w:rPr>
        <w:t>ي</w:t>
      </w:r>
      <w:r w:rsidRPr="0077217A">
        <w:rPr>
          <w:sz w:val="22"/>
          <w:szCs w:val="26"/>
          <w:rtl/>
          <w:lang w:bidi="ar-LB"/>
        </w:rPr>
        <w:t xml:space="preserve">، لتفكيك المعدات الرئيسة بحيث لا يمكن </w:t>
      </w:r>
      <w:r w:rsidR="00D34515" w:rsidRPr="0077217A">
        <w:rPr>
          <w:rFonts w:hint="cs"/>
          <w:sz w:val="22"/>
          <w:szCs w:val="26"/>
          <w:rtl/>
          <w:lang w:bidi="ar-LB"/>
        </w:rPr>
        <w:t>استئنا</w:t>
      </w:r>
      <w:r w:rsidR="00D34515" w:rsidRPr="0077217A">
        <w:rPr>
          <w:rFonts w:hint="eastAsia"/>
          <w:sz w:val="22"/>
          <w:szCs w:val="26"/>
          <w:rtl/>
          <w:lang w:bidi="ar-LB"/>
        </w:rPr>
        <w:t>ف</w:t>
      </w:r>
      <w:r w:rsidRPr="0077217A">
        <w:rPr>
          <w:sz w:val="22"/>
          <w:szCs w:val="26"/>
          <w:rtl/>
          <w:lang w:bidi="ar-LB"/>
        </w:rPr>
        <w:t xml:space="preserve"> الإنتاج بعد </w:t>
      </w:r>
      <w:r w:rsidR="00D34515" w:rsidRPr="0077217A">
        <w:rPr>
          <w:rFonts w:hint="cs"/>
          <w:sz w:val="22"/>
          <w:szCs w:val="26"/>
          <w:rtl/>
          <w:lang w:bidi="ar-LB"/>
        </w:rPr>
        <w:t>الانتهاء</w:t>
      </w:r>
      <w:r w:rsidRPr="0077217A">
        <w:rPr>
          <w:sz w:val="22"/>
          <w:szCs w:val="26"/>
          <w:rtl/>
          <w:lang w:bidi="ar-LB"/>
        </w:rPr>
        <w:t xml:space="preserve"> من المشروع.</w:t>
      </w:r>
    </w:p>
    <w:p w14:paraId="14F996B9" w14:textId="77777777"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إن التحقق المستقل من استهلاك وإنتاج المواد المستنفدة للأوزون كان أداة مفيدة لمساعدة بلدان المادة 5 لتحسين نظم ترخيص وحصص استيراد وتصدير المواد المستنفدة للأوزون وتدابير تشغيلها بطريقة يعتمد عليها. وكانت هناك أمثلة كثيرة المواد المستنفدة للأوزون قدم فيها التحقق توصيات لمعالجة القصور أو إدخال تحسينات على النظام. والأمانة مشاركة بشكل مباشر في استعراض النتائج والتوصيات الواردة في تقرير التحقق ولفت نظر اللجنة التنفيذية إلى المسائل ذات العلاقة لاتخاذ مقررات. وفي حالات عديدة، يخضع تمويل طلبات شرائح تالية إلى تأكيد من الحكومة المعنية بأن التوصيات الواردة في تقرير التحقق قد تم تنفيذها بالكامل.</w:t>
      </w:r>
    </w:p>
    <w:p w14:paraId="4617F4A6" w14:textId="6D38867A"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وحتى اليوم، لم يشمل اتفاق خطة إدارة إزالة المواد الهيدروكلوروفلوروكربونية وخطة إدارة إزالة إنتاج المواد الهيدروكلوروفلوروكربونية أهداف </w:t>
      </w:r>
      <w:r w:rsidR="00FC2CD8" w:rsidRPr="0077217A">
        <w:rPr>
          <w:sz w:val="22"/>
          <w:szCs w:val="26"/>
          <w:rtl/>
          <w:lang w:bidi="ar-LB"/>
        </w:rPr>
        <w:t>امتثال</w:t>
      </w:r>
      <w:r w:rsidRPr="0077217A">
        <w:rPr>
          <w:sz w:val="22"/>
          <w:szCs w:val="26"/>
          <w:rtl/>
          <w:lang w:bidi="ar-LB"/>
        </w:rPr>
        <w:t xml:space="preserve"> للمواد الخاضعة للرقابة من غير المواد الهيدروكلوروفلوروكربونية. وعلى العكس، نصت بعض الاتفاقات </w:t>
      </w:r>
      <w:r w:rsidR="00802FA3" w:rsidRPr="0077217A">
        <w:rPr>
          <w:sz w:val="22"/>
          <w:szCs w:val="26"/>
          <w:rtl/>
          <w:lang w:bidi="ar-LB"/>
        </w:rPr>
        <w:t>التي</w:t>
      </w:r>
      <w:r w:rsidRPr="0077217A">
        <w:rPr>
          <w:sz w:val="22"/>
          <w:szCs w:val="26"/>
          <w:rtl/>
          <w:lang w:bidi="ar-LB"/>
        </w:rPr>
        <w:t xml:space="preserve"> أزالت المواد في السابق (مثل، </w:t>
      </w:r>
      <w:r>
        <w:rPr>
          <w:sz w:val="22"/>
          <w:szCs w:val="26"/>
          <w:rtl/>
          <w:lang w:bidi="ar-LB"/>
        </w:rPr>
        <w:t>الكلوروفلوروكربون</w:t>
      </w:r>
      <w:r w:rsidRPr="0077217A">
        <w:rPr>
          <w:sz w:val="22"/>
          <w:szCs w:val="26"/>
          <w:rtl/>
          <w:lang w:bidi="ar-LB"/>
        </w:rPr>
        <w:t xml:space="preserve"> ورابع كلوريد الكربون والهالونات) على أهداف لمختلف مجموعات المواد الخاضعة للرقابة</w:t>
      </w:r>
      <w:r w:rsidRPr="0077217A">
        <w:rPr>
          <w:rStyle w:val="FootnoteReference"/>
          <w:sz w:val="22"/>
          <w:szCs w:val="26"/>
          <w:rtl/>
          <w:lang w:bidi="ar-LB"/>
        </w:rPr>
        <w:footnoteReference w:id="38"/>
      </w:r>
      <w:r w:rsidRPr="0077217A">
        <w:rPr>
          <w:sz w:val="22"/>
          <w:szCs w:val="26"/>
          <w:rtl/>
          <w:lang w:bidi="ar-LB"/>
        </w:rPr>
        <w:t xml:space="preserve">. وبغض النظر عن ذلك، يحتاج التحقق إلى التحقق من استهلاك أو إنتاج (إذا </w:t>
      </w:r>
      <w:r w:rsidR="00FC2CD8" w:rsidRPr="0077217A">
        <w:rPr>
          <w:sz w:val="22"/>
          <w:szCs w:val="26"/>
          <w:rtl/>
          <w:lang w:bidi="ar-LB"/>
        </w:rPr>
        <w:t>انطبق</w:t>
      </w:r>
      <w:r w:rsidRPr="0077217A">
        <w:rPr>
          <w:sz w:val="22"/>
          <w:szCs w:val="26"/>
          <w:rtl/>
          <w:lang w:bidi="ar-LB"/>
        </w:rPr>
        <w:t>) البلد مقابل الأهداف المحددة في الاتفاق.</w:t>
      </w:r>
    </w:p>
    <w:p w14:paraId="20115C0C" w14:textId="77777777" w:rsidR="00F9188C" w:rsidRPr="0077217A" w:rsidRDefault="00F9188C" w:rsidP="00F9188C">
      <w:pPr>
        <w:autoSpaceDE w:val="0"/>
        <w:autoSpaceDN w:val="0"/>
        <w:bidi/>
        <w:adjustRightInd w:val="0"/>
        <w:spacing w:after="240"/>
        <w:rPr>
          <w:b/>
          <w:bCs/>
          <w:sz w:val="22"/>
          <w:szCs w:val="26"/>
          <w:rtl/>
          <w:lang w:bidi="ar-LB"/>
        </w:rPr>
      </w:pPr>
      <w:r w:rsidRPr="0077217A">
        <w:rPr>
          <w:b/>
          <w:bCs/>
          <w:sz w:val="22"/>
          <w:szCs w:val="26"/>
          <w:rtl/>
          <w:lang w:bidi="ar-LB"/>
        </w:rPr>
        <w:t>الإطار ال</w:t>
      </w:r>
      <w:r>
        <w:rPr>
          <w:b/>
          <w:bCs/>
          <w:sz w:val="22"/>
          <w:szCs w:val="26"/>
          <w:rtl/>
          <w:lang w:bidi="ar-LB"/>
        </w:rPr>
        <w:t>تن</w:t>
      </w:r>
      <w:r w:rsidRPr="0077217A">
        <w:rPr>
          <w:b/>
          <w:bCs/>
          <w:sz w:val="22"/>
          <w:szCs w:val="26"/>
          <w:rtl/>
          <w:lang w:bidi="ar-LB"/>
        </w:rPr>
        <w:t>ظ</w:t>
      </w:r>
      <w:r>
        <w:rPr>
          <w:b/>
          <w:bCs/>
          <w:sz w:val="22"/>
          <w:szCs w:val="26"/>
          <w:rtl/>
          <w:lang w:bidi="ar-LB"/>
        </w:rPr>
        <w:t>ي</w:t>
      </w:r>
      <w:r w:rsidRPr="0077217A">
        <w:rPr>
          <w:b/>
          <w:bCs/>
          <w:sz w:val="22"/>
          <w:szCs w:val="26"/>
          <w:rtl/>
          <w:lang w:bidi="ar-LB"/>
        </w:rPr>
        <w:t>م</w:t>
      </w:r>
      <w:r>
        <w:rPr>
          <w:b/>
          <w:bCs/>
          <w:sz w:val="22"/>
          <w:szCs w:val="26"/>
          <w:rtl/>
          <w:lang w:bidi="ar-LB"/>
        </w:rPr>
        <w:t>ي</w:t>
      </w:r>
      <w:r w:rsidRPr="0077217A">
        <w:rPr>
          <w:b/>
          <w:bCs/>
          <w:sz w:val="22"/>
          <w:szCs w:val="26"/>
          <w:rtl/>
          <w:lang w:bidi="ar-LB"/>
        </w:rPr>
        <w:t xml:space="preserve"> للمواد الخاضعة للرقابة</w:t>
      </w:r>
    </w:p>
    <w:p w14:paraId="550506BC" w14:textId="77777777"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sz w:val="22"/>
          <w:szCs w:val="26"/>
          <w:rtl/>
          <w:lang w:bidi="ar-LB"/>
        </w:rPr>
        <w:t>منذ الموافقة على الأنشطة الأولى الممولة من الصندوق المتعدد الأطراف في الاجتماع الرابع، اتخذت اللجنة التنفيذية مقررات لتعزيز دعم سياسة والأطر ال</w:t>
      </w:r>
      <w:r>
        <w:rPr>
          <w:sz w:val="22"/>
          <w:szCs w:val="26"/>
          <w:rtl/>
          <w:lang w:bidi="ar-LB"/>
        </w:rPr>
        <w:t>تنظيمي</w:t>
      </w:r>
      <w:r w:rsidRPr="0077217A">
        <w:rPr>
          <w:sz w:val="22"/>
          <w:szCs w:val="26"/>
          <w:rtl/>
          <w:lang w:bidi="ar-LB"/>
        </w:rPr>
        <w:t>ة لبلدان المادة 5 لتيسير امتثالها لبروتوكول مونتريال.</w:t>
      </w:r>
    </w:p>
    <w:p w14:paraId="3CE033FD" w14:textId="77777777"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7217A">
        <w:rPr>
          <w:sz w:val="22"/>
          <w:szCs w:val="26"/>
          <w:rtl/>
          <w:lang w:bidi="ar-LB"/>
        </w:rPr>
        <w:t>وطوال سنوات، أنشأت بلدان المادة 5 ودعمت نظمها الوطنية للترخيص والحصص صاحبتها نظم للرقابة أخرى ساهمت في خفض الإمداد بالمواد الخاضعة للرقابة بموجب البروتوكول من خلال الحد من الو</w:t>
      </w:r>
      <w:r>
        <w:rPr>
          <w:sz w:val="22"/>
          <w:szCs w:val="26"/>
          <w:rtl/>
          <w:lang w:bidi="ar-LB"/>
        </w:rPr>
        <w:t>اردات والصادرات، وكلما كان ممكن</w:t>
      </w:r>
      <w:r w:rsidRPr="0077217A">
        <w:rPr>
          <w:sz w:val="22"/>
          <w:szCs w:val="26"/>
          <w:rtl/>
          <w:lang w:bidi="ar-LB"/>
        </w:rPr>
        <w:t>ا، الإنتاج.</w:t>
      </w:r>
    </w:p>
    <w:p w14:paraId="003734A6" w14:textId="3C7D35C5" w:rsidR="00F9188C" w:rsidRPr="0077217A"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rtl/>
          <w:lang w:bidi="ar-LB"/>
        </w:rPr>
      </w:pPr>
      <w:r>
        <w:rPr>
          <w:sz w:val="22"/>
          <w:szCs w:val="26"/>
          <w:rtl/>
          <w:lang w:bidi="ar-LB"/>
        </w:rPr>
        <w:t>و</w:t>
      </w:r>
      <w:r w:rsidRPr="0077217A">
        <w:rPr>
          <w:sz w:val="22"/>
          <w:szCs w:val="26"/>
          <w:rtl/>
          <w:lang w:bidi="ar-LB"/>
        </w:rPr>
        <w:t>عند دعم الإطار ال</w:t>
      </w:r>
      <w:r>
        <w:rPr>
          <w:sz w:val="22"/>
          <w:szCs w:val="26"/>
          <w:rtl/>
          <w:lang w:bidi="ar-LB"/>
        </w:rPr>
        <w:t>تنظيمي</w:t>
      </w:r>
      <w:r w:rsidRPr="0077217A">
        <w:rPr>
          <w:sz w:val="22"/>
          <w:szCs w:val="26"/>
          <w:rtl/>
          <w:lang w:bidi="ar-LB"/>
        </w:rPr>
        <w:t xml:space="preserve"> للمواد الخاضعة للرقابة وإنفاذه، قدمت المساعدة لتدريب </w:t>
      </w:r>
      <w:r w:rsidR="00802FA3" w:rsidRPr="0077217A">
        <w:rPr>
          <w:sz w:val="22"/>
          <w:szCs w:val="26"/>
          <w:rtl/>
          <w:lang w:bidi="ar-LB"/>
        </w:rPr>
        <w:t>موظفي</w:t>
      </w:r>
      <w:r w:rsidRPr="0077217A">
        <w:rPr>
          <w:sz w:val="22"/>
          <w:szCs w:val="26"/>
          <w:rtl/>
          <w:lang w:bidi="ar-LB"/>
        </w:rPr>
        <w:t xml:space="preserve"> الجمارك ورجال إنفاذ القانون كجزء من الخطة الوطنية لإزالة المواد المستنفدة للأوزون في البلد. وبالنسبة لبلدان المادة 5 </w:t>
      </w:r>
      <w:r w:rsidR="00802FA3" w:rsidRPr="0077217A">
        <w:rPr>
          <w:sz w:val="22"/>
          <w:szCs w:val="26"/>
          <w:rtl/>
          <w:lang w:bidi="ar-LB"/>
        </w:rPr>
        <w:t>التي</w:t>
      </w:r>
      <w:r w:rsidRPr="0077217A">
        <w:rPr>
          <w:sz w:val="22"/>
          <w:szCs w:val="26"/>
          <w:rtl/>
          <w:lang w:bidi="ar-LB"/>
        </w:rPr>
        <w:t xml:space="preserve"> تنتج مواد مستنفدة للأوزون، تم توفير بناء القدرات لضمان الرقابة على مستويات الإنتاج، بما في ذلك نظم الترخيص والحصص وتظل الرقابة على الصادرات من أجل الاستخدامات غير الخاضعة للرقابة من هذه المواد (مثل، المواد الأولية والحجر </w:t>
      </w:r>
      <w:r w:rsidR="00802FA3" w:rsidRPr="0077217A">
        <w:rPr>
          <w:sz w:val="22"/>
          <w:szCs w:val="26"/>
          <w:rtl/>
          <w:lang w:bidi="ar-LB"/>
        </w:rPr>
        <w:t>الصحي</w:t>
      </w:r>
      <w:r w:rsidRPr="0077217A">
        <w:rPr>
          <w:sz w:val="22"/>
          <w:szCs w:val="26"/>
          <w:rtl/>
          <w:lang w:bidi="ar-LB"/>
        </w:rPr>
        <w:t xml:space="preserve"> وما قبل الشحن وغيرها).</w:t>
      </w:r>
    </w:p>
    <w:p w14:paraId="60EB7F92" w14:textId="41E5F45C"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Pr>
          <w:sz w:val="22"/>
          <w:szCs w:val="26"/>
          <w:rtl/>
          <w:lang w:bidi="ar-LB"/>
        </w:rPr>
        <w:t>و</w:t>
      </w:r>
      <w:r w:rsidRPr="0077217A">
        <w:rPr>
          <w:sz w:val="22"/>
          <w:szCs w:val="26"/>
          <w:rtl/>
          <w:lang w:bidi="ar-LB"/>
        </w:rPr>
        <w:t>تواصل استخدام الإطار ال</w:t>
      </w:r>
      <w:r>
        <w:rPr>
          <w:sz w:val="22"/>
          <w:szCs w:val="26"/>
          <w:rtl/>
          <w:lang w:bidi="ar-LB"/>
        </w:rPr>
        <w:t>تنظيمي</w:t>
      </w:r>
      <w:r w:rsidRPr="0077217A">
        <w:rPr>
          <w:sz w:val="22"/>
          <w:szCs w:val="26"/>
          <w:rtl/>
          <w:lang w:bidi="ar-LB"/>
        </w:rPr>
        <w:t xml:space="preserve"> الموضوع خلال إزالة المواد الكلوروفلوروكربونبة </w:t>
      </w:r>
      <w:r w:rsidR="00D34515" w:rsidRPr="0077217A">
        <w:rPr>
          <w:rFonts w:hint="cs"/>
          <w:sz w:val="22"/>
          <w:szCs w:val="26"/>
          <w:rtl/>
          <w:lang w:bidi="ar-LB"/>
        </w:rPr>
        <w:t>للإسراع</w:t>
      </w:r>
      <w:r w:rsidRPr="0077217A">
        <w:rPr>
          <w:sz w:val="22"/>
          <w:szCs w:val="26"/>
          <w:rtl/>
          <w:lang w:bidi="ar-LB"/>
        </w:rPr>
        <w:t xml:space="preserve"> بإزالة المواد الهيدروكلوروفلوروكربونية. ومع التمويل المقدم خلال إعداد خطط إدارة إزالة المواد الهيدروكلوروفلوروكربونية، ضمنت بلدان المادة 5 تدابير رقابة على المواد الهيدروكلوروفلوروكربونية في تشريعاتها ولوائحها ونظم الترخيص، وكان شرطا لتلقى التمويل لتنفيذ خطط إدارة إزالة المواد الهيدروكلوروفلوروكربونية. و</w:t>
      </w:r>
      <w:r w:rsidR="00E4117A">
        <w:rPr>
          <w:sz w:val="22"/>
          <w:szCs w:val="26"/>
          <w:rtl/>
          <w:lang w:bidi="ar-LB"/>
        </w:rPr>
        <w:t>تماشيا</w:t>
      </w:r>
      <w:r w:rsidRPr="0077217A">
        <w:rPr>
          <w:sz w:val="22"/>
          <w:szCs w:val="26"/>
          <w:rtl/>
          <w:lang w:bidi="ar-LB"/>
        </w:rPr>
        <w:t xml:space="preserve"> مع متطلبات اللجنة التنفيذية، منذ الاجتماع الثامن والستين وما بعده، تقدم جميع طلبات تمويل الشرائح المقدمة من الحكومات من أجل خططها لإدارة إزالة المواد الهيدروكلوروفلوروكربونية تأكيدات بوجود نظام قابل </w:t>
      </w:r>
      <w:r w:rsidR="00FC2CD8" w:rsidRPr="0077217A">
        <w:rPr>
          <w:sz w:val="22"/>
          <w:szCs w:val="26"/>
          <w:rtl/>
          <w:lang w:bidi="ar-LB"/>
        </w:rPr>
        <w:t>للإنفاذ</w:t>
      </w:r>
      <w:r w:rsidRPr="0077217A">
        <w:rPr>
          <w:sz w:val="22"/>
          <w:szCs w:val="26"/>
          <w:rtl/>
          <w:lang w:bidi="ar-LB"/>
        </w:rPr>
        <w:t xml:space="preserve"> للترخيص والحصص للواردات من المواد الهيدروكلوروفلوروكربونية، كلما انطبق، وإنتاج وصادرات المواد الهيدروكلوروفلوروكربونية، وأن النظام قادر على ضمان امتثال البلد لجدول إزالة المواد الهيدروكلوروفلوروكربونية، كشرط للموافقة على طلبات الشرائح.</w:t>
      </w:r>
    </w:p>
    <w:p w14:paraId="4589F7E1" w14:textId="76A6B279" w:rsidR="00F9188C" w:rsidRPr="0077217A" w:rsidRDefault="00FC2CD8" w:rsidP="00F9188C">
      <w:pPr>
        <w:pStyle w:val="ListParagraph"/>
        <w:numPr>
          <w:ilvl w:val="0"/>
          <w:numId w:val="29"/>
        </w:numPr>
        <w:autoSpaceDE w:val="0"/>
        <w:autoSpaceDN w:val="0"/>
        <w:bidi/>
        <w:adjustRightInd w:val="0"/>
        <w:spacing w:after="240"/>
        <w:ind w:left="0" w:firstLine="0"/>
        <w:rPr>
          <w:sz w:val="22"/>
          <w:szCs w:val="26"/>
          <w:rtl/>
          <w:lang w:bidi="ar-LB"/>
        </w:rPr>
      </w:pPr>
      <w:r w:rsidRPr="0077217A">
        <w:rPr>
          <w:sz w:val="22"/>
          <w:szCs w:val="26"/>
          <w:rtl/>
          <w:lang w:bidi="ar-LB"/>
        </w:rPr>
        <w:t>وبالإضافة</w:t>
      </w:r>
      <w:r w:rsidR="00F9188C" w:rsidRPr="0077217A">
        <w:rPr>
          <w:sz w:val="22"/>
          <w:szCs w:val="26"/>
          <w:rtl/>
          <w:lang w:bidi="ar-LB"/>
        </w:rPr>
        <w:t xml:space="preserve"> إلى ذلك، ومن خلال تنفيذ خطط إزالة المواد المستنفدة للأوزون، وضعت بلدان المادة 5 تدابير ناظمة محددة لضمان استدامة الإزالة، مثل اصدار حظر على الواردات من مواد محددة أو معدات </w:t>
      </w:r>
      <w:r w:rsidR="0053198E" w:rsidRPr="0077217A">
        <w:rPr>
          <w:sz w:val="22"/>
          <w:szCs w:val="26"/>
          <w:rtl/>
          <w:lang w:bidi="ar-LB"/>
        </w:rPr>
        <w:t>تحتوي</w:t>
      </w:r>
      <w:r w:rsidR="00F9188C" w:rsidRPr="0077217A">
        <w:rPr>
          <w:sz w:val="22"/>
          <w:szCs w:val="26"/>
          <w:rtl/>
          <w:lang w:bidi="ar-LB"/>
        </w:rPr>
        <w:t xml:space="preserve"> على مواد خاضعة للرقابة بعد الانتهاء من التحول الكامل لقطاع التصنيع. إن نظم الترخيص والحصص وكذلك لوائح الدعم الضرورية، في </w:t>
      </w:r>
      <w:r w:rsidR="00802FA3" w:rsidRPr="0077217A">
        <w:rPr>
          <w:sz w:val="22"/>
          <w:szCs w:val="26"/>
          <w:rtl/>
          <w:lang w:bidi="ar-LB"/>
        </w:rPr>
        <w:t>البلدان التي</w:t>
      </w:r>
      <w:r w:rsidR="00F9188C" w:rsidRPr="0077217A">
        <w:rPr>
          <w:sz w:val="22"/>
          <w:szCs w:val="26"/>
          <w:rtl/>
          <w:lang w:bidi="ar-LB"/>
        </w:rPr>
        <w:t xml:space="preserve"> تنتج مواد خاضعة للرقابة من أجل استخدامات غير خاضعة للرقابة تعتبر أكثر تعقيدا من البلدان حيث لا يوجد مثل هذا الإنتاج. وترصد اللجنة التنفيذية تنفيذ الإجراءات ال</w:t>
      </w:r>
      <w:r w:rsidR="00F9188C">
        <w:rPr>
          <w:sz w:val="22"/>
          <w:szCs w:val="26"/>
          <w:rtl/>
          <w:lang w:bidi="ar-LB"/>
        </w:rPr>
        <w:t>تنظيمي</w:t>
      </w:r>
      <w:r w:rsidR="00F9188C" w:rsidRPr="0077217A">
        <w:rPr>
          <w:sz w:val="22"/>
          <w:szCs w:val="26"/>
          <w:rtl/>
          <w:lang w:bidi="ar-LB"/>
        </w:rPr>
        <w:t xml:space="preserve">ة هذه في البلدان؛ ومع ذلك، بالنسبة للأخيرة، يتوقف الرصد بعد </w:t>
      </w:r>
      <w:r w:rsidR="00D34515" w:rsidRPr="0077217A">
        <w:rPr>
          <w:rFonts w:hint="cs"/>
          <w:sz w:val="22"/>
          <w:szCs w:val="26"/>
          <w:rtl/>
          <w:lang w:bidi="ar-LB"/>
        </w:rPr>
        <w:t>انتهاء</w:t>
      </w:r>
      <w:r w:rsidR="00F9188C" w:rsidRPr="0077217A">
        <w:rPr>
          <w:sz w:val="22"/>
          <w:szCs w:val="26"/>
          <w:rtl/>
          <w:lang w:bidi="ar-LB"/>
        </w:rPr>
        <w:t xml:space="preserve"> مشروع إزالة المواد المستنفدة للأوزون.</w:t>
      </w:r>
    </w:p>
    <w:p w14:paraId="58F753EB" w14:textId="1B754155" w:rsidR="00F9188C" w:rsidRPr="0077217A" w:rsidRDefault="00F9188C" w:rsidP="00F9188C">
      <w:pPr>
        <w:autoSpaceDE w:val="0"/>
        <w:autoSpaceDN w:val="0"/>
        <w:bidi/>
        <w:adjustRightInd w:val="0"/>
        <w:spacing w:after="240"/>
        <w:rPr>
          <w:b/>
          <w:bCs/>
          <w:sz w:val="22"/>
          <w:szCs w:val="26"/>
          <w:rtl/>
          <w:lang w:bidi="ar-LB"/>
        </w:rPr>
      </w:pPr>
      <w:r w:rsidRPr="0077217A">
        <w:rPr>
          <w:b/>
          <w:bCs/>
          <w:sz w:val="22"/>
          <w:szCs w:val="26"/>
          <w:rtl/>
          <w:lang w:bidi="ar-LB"/>
        </w:rPr>
        <w:t xml:space="preserve">ملاحظات لجذب </w:t>
      </w:r>
      <w:r w:rsidR="00D34515" w:rsidRPr="0077217A">
        <w:rPr>
          <w:rFonts w:hint="cs"/>
          <w:b/>
          <w:bCs/>
          <w:sz w:val="22"/>
          <w:szCs w:val="26"/>
          <w:rtl/>
          <w:lang w:bidi="ar-LB"/>
        </w:rPr>
        <w:t>انتباه</w:t>
      </w:r>
      <w:r w:rsidRPr="0077217A">
        <w:rPr>
          <w:b/>
          <w:bCs/>
          <w:sz w:val="22"/>
          <w:szCs w:val="26"/>
          <w:rtl/>
          <w:lang w:bidi="ar-LB"/>
        </w:rPr>
        <w:t xml:space="preserve"> اللجنة التنفيذية</w:t>
      </w:r>
    </w:p>
    <w:p w14:paraId="235B4EC4" w14:textId="0B0CFF98" w:rsidR="00F9188C" w:rsidRPr="0077217A" w:rsidRDefault="00F9188C" w:rsidP="00F9188C">
      <w:pPr>
        <w:pStyle w:val="ListParagraph"/>
        <w:numPr>
          <w:ilvl w:val="0"/>
          <w:numId w:val="29"/>
        </w:numPr>
        <w:autoSpaceDE w:val="0"/>
        <w:autoSpaceDN w:val="0"/>
        <w:bidi/>
        <w:adjustRightInd w:val="0"/>
        <w:spacing w:after="240"/>
        <w:ind w:left="0" w:firstLine="0"/>
        <w:rPr>
          <w:sz w:val="22"/>
          <w:szCs w:val="26"/>
          <w:rtl/>
          <w:lang w:bidi="ar-LB"/>
        </w:rPr>
      </w:pPr>
      <w:r w:rsidRPr="0077217A">
        <w:rPr>
          <w:sz w:val="22"/>
          <w:szCs w:val="26"/>
          <w:rtl/>
          <w:lang w:bidi="ar-LB"/>
        </w:rPr>
        <w:t>عند إعداد هذه الوثيقة، توصل</w:t>
      </w:r>
      <w:r w:rsidR="00FC2CD8">
        <w:rPr>
          <w:sz w:val="22"/>
          <w:szCs w:val="26"/>
          <w:rtl/>
          <w:lang w:bidi="ar-LB"/>
        </w:rPr>
        <w:t>ت</w:t>
      </w:r>
      <w:r w:rsidRPr="0077217A">
        <w:rPr>
          <w:sz w:val="22"/>
          <w:szCs w:val="26"/>
          <w:rtl/>
          <w:lang w:bidi="ar-LB"/>
        </w:rPr>
        <w:t xml:space="preserve"> الأمانة إلى الملاحظات التالية المتعلقة بنظم الرصد والمؤسسات وآليات الإبلاغ عن استهلاك وإنتاج المواد الخاضعة للرقابة وإجراءات التحقق. وقد ترغب اللجنة التنفيذية في النظر في هذه الملاحظات بغرض دعم نظم الرصد والمؤسسات والآليات القائمة، حسب الحاجة.</w:t>
      </w:r>
    </w:p>
    <w:p w14:paraId="00E97A5E" w14:textId="77777777" w:rsidR="00F9188C" w:rsidRPr="0077217A" w:rsidRDefault="00F9188C" w:rsidP="00F9188C">
      <w:pPr>
        <w:autoSpaceDE w:val="0"/>
        <w:autoSpaceDN w:val="0"/>
        <w:bidi/>
        <w:adjustRightInd w:val="0"/>
        <w:spacing w:after="240"/>
        <w:rPr>
          <w:sz w:val="22"/>
          <w:szCs w:val="26"/>
          <w:u w:val="single"/>
          <w:rtl/>
          <w:lang w:bidi="ar-LB"/>
        </w:rPr>
      </w:pPr>
      <w:r w:rsidRPr="0077217A">
        <w:rPr>
          <w:sz w:val="22"/>
          <w:szCs w:val="26"/>
          <w:u w:val="single"/>
          <w:rtl/>
          <w:lang w:bidi="ar-LB"/>
        </w:rPr>
        <w:t>الرصد والإبلاغ</w:t>
      </w:r>
    </w:p>
    <w:p w14:paraId="18080E5D" w14:textId="0042C2A2" w:rsidR="00F9188C"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 xml:space="preserve">تمت الموافقة على معظم التمويل منذ بداية الصندوق المتعدد الأطراف ومن المتوقع أن يستمر كأداة فعالة في ضمان استدامة إزالة المواد الخاضعة للرقابة المتحقق حتى الآن، بما في ذلك تكامل مسائل حماية الأوزون في الخطط الوطنية وضمان الإبلاغ القوى عن البيانات. وتشمل نماذج إبلاغ البيانات المستخدمة بموجب المادة 7 من البروتوكول جميع المواد الخاضعة للرقابة، بما في تلك </w:t>
      </w:r>
      <w:r w:rsidR="00BF0E86" w:rsidRPr="0077217A">
        <w:rPr>
          <w:sz w:val="22"/>
          <w:szCs w:val="26"/>
          <w:rtl/>
          <w:lang w:bidi="ar-LB"/>
        </w:rPr>
        <w:t>التي</w:t>
      </w:r>
      <w:r w:rsidRPr="0077217A">
        <w:rPr>
          <w:sz w:val="22"/>
          <w:szCs w:val="26"/>
          <w:rtl/>
          <w:lang w:bidi="ar-LB"/>
        </w:rPr>
        <w:t xml:space="preserve"> تم إزالتها، وقد طلب من الأطراف إدخال رقم في كل خلية في نماذج إبلاغ البيانات </w:t>
      </w:r>
      <w:r w:rsidR="00BF0E86" w:rsidRPr="0077217A">
        <w:rPr>
          <w:sz w:val="22"/>
          <w:szCs w:val="26"/>
          <w:rtl/>
          <w:lang w:bidi="ar-LB"/>
        </w:rPr>
        <w:t>التي</w:t>
      </w:r>
      <w:r w:rsidRPr="0077217A">
        <w:rPr>
          <w:sz w:val="22"/>
          <w:szCs w:val="26"/>
          <w:rtl/>
          <w:lang w:bidi="ar-LB"/>
        </w:rPr>
        <w:t xml:space="preserve"> تقدم، بما في ذلك صفر، كلما كان ملائما، بدلا من ترك الخلية فارغة؛ وطلب من أمانة الأوزون أن تطلب توضيحا من أي طرف يقدم نموذج إبلاغ </w:t>
      </w:r>
      <w:r w:rsidR="0053198E" w:rsidRPr="0077217A">
        <w:rPr>
          <w:sz w:val="22"/>
          <w:szCs w:val="26"/>
          <w:rtl/>
          <w:lang w:bidi="ar-LB"/>
        </w:rPr>
        <w:t>يحتوي</w:t>
      </w:r>
      <w:r w:rsidRPr="0077217A">
        <w:rPr>
          <w:sz w:val="22"/>
          <w:szCs w:val="26"/>
          <w:rtl/>
          <w:lang w:bidi="ar-LB"/>
        </w:rPr>
        <w:t xml:space="preserve"> على خلية فارغة (المقرر </w:t>
      </w:r>
      <w:r w:rsidRPr="0077217A">
        <w:rPr>
          <w:sz w:val="22"/>
          <w:szCs w:val="26"/>
          <w:lang w:bidi="ar-LB"/>
        </w:rPr>
        <w:t>14/XXIV</w:t>
      </w:r>
      <w:r w:rsidRPr="0077217A">
        <w:rPr>
          <w:sz w:val="22"/>
          <w:szCs w:val="26"/>
          <w:rtl/>
          <w:lang w:bidi="ar-LB"/>
        </w:rPr>
        <w:t>).</w:t>
      </w:r>
    </w:p>
    <w:p w14:paraId="081BD1B1" w14:textId="00E3793A" w:rsidR="00F9188C"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A50AA4">
        <w:rPr>
          <w:sz w:val="26"/>
          <w:szCs w:val="26"/>
          <w:rtl/>
          <w:lang w:val="en-CA" w:bidi="ar-LB"/>
        </w:rPr>
        <w:t xml:space="preserve">وأصدرت الأطراف توجيهات للجنة التنفيذية لزيادة </w:t>
      </w:r>
      <w:r>
        <w:rPr>
          <w:sz w:val="26"/>
          <w:szCs w:val="26"/>
          <w:rtl/>
          <w:lang w:val="en-CA" w:bidi="ar-LB"/>
        </w:rPr>
        <w:t>ال</w:t>
      </w:r>
      <w:r w:rsidRPr="00A50AA4">
        <w:rPr>
          <w:sz w:val="26"/>
          <w:szCs w:val="26"/>
          <w:rtl/>
          <w:lang w:val="en-CA" w:bidi="ar-LB"/>
        </w:rPr>
        <w:t xml:space="preserve">دعم </w:t>
      </w:r>
      <w:r>
        <w:rPr>
          <w:sz w:val="26"/>
          <w:szCs w:val="26"/>
          <w:rtl/>
          <w:lang w:val="en-CA" w:bidi="ar-LB"/>
        </w:rPr>
        <w:t xml:space="preserve">لمشروعات </w:t>
      </w:r>
      <w:r w:rsidRPr="00A50AA4">
        <w:rPr>
          <w:sz w:val="26"/>
          <w:szCs w:val="26"/>
          <w:rtl/>
          <w:lang w:val="en-CA" w:bidi="ar-LB"/>
        </w:rPr>
        <w:t xml:space="preserve">التعزيز المؤسسي في ضوء الالتزامات المتعلقة </w:t>
      </w:r>
      <w:r>
        <w:rPr>
          <w:sz w:val="26"/>
          <w:szCs w:val="26"/>
          <w:rtl/>
          <w:lang w:val="en-CA" w:bidi="ar-LB"/>
        </w:rPr>
        <w:t>بالمواد الهيدروفلوروكربونية</w:t>
      </w:r>
      <w:r w:rsidRPr="00A50AA4">
        <w:rPr>
          <w:sz w:val="26"/>
          <w:szCs w:val="26"/>
          <w:rtl/>
          <w:lang w:val="en-CA" w:bidi="ar-LB"/>
        </w:rPr>
        <w:t xml:space="preserve"> </w:t>
      </w:r>
      <w:r>
        <w:rPr>
          <w:sz w:val="26"/>
          <w:szCs w:val="26"/>
          <w:rtl/>
          <w:lang w:val="en-CA" w:bidi="ar-LB"/>
        </w:rPr>
        <w:t>في إطار</w:t>
      </w:r>
      <w:r w:rsidRPr="00A50AA4">
        <w:rPr>
          <w:sz w:val="26"/>
          <w:szCs w:val="26"/>
          <w:rtl/>
          <w:lang w:val="en-CA" w:bidi="ar-LB"/>
        </w:rPr>
        <w:t xml:space="preserve"> تعديل كيغالي (المقرر 28/2 (21)). </w:t>
      </w:r>
      <w:r>
        <w:rPr>
          <w:sz w:val="26"/>
          <w:szCs w:val="26"/>
          <w:rtl/>
          <w:lang w:val="en-CA" w:bidi="ar-LB"/>
        </w:rPr>
        <w:t xml:space="preserve">وعلى </w:t>
      </w:r>
      <w:r w:rsidR="00BF0E86" w:rsidRPr="00A50AA4">
        <w:rPr>
          <w:sz w:val="26"/>
          <w:szCs w:val="26"/>
          <w:rtl/>
          <w:lang w:val="en-CA" w:bidi="ar-LB"/>
        </w:rPr>
        <w:t>ذلك،</w:t>
      </w:r>
      <w:r w:rsidRPr="00A50AA4">
        <w:rPr>
          <w:sz w:val="26"/>
          <w:szCs w:val="26"/>
          <w:rtl/>
          <w:lang w:val="en-CA" w:bidi="ar-LB"/>
        </w:rPr>
        <w:t xml:space="preserve"> </w:t>
      </w:r>
      <w:r>
        <w:rPr>
          <w:sz w:val="26"/>
          <w:szCs w:val="26"/>
          <w:rtl/>
          <w:lang w:val="en-CA" w:bidi="ar-LB"/>
        </w:rPr>
        <w:t>وإعمالا للمقرر 74/51 (د)</w:t>
      </w:r>
      <w:r w:rsidRPr="00A50AA4">
        <w:rPr>
          <w:sz w:val="26"/>
          <w:szCs w:val="26"/>
          <w:rtl/>
          <w:lang w:val="en-CA" w:bidi="ar-LB"/>
        </w:rPr>
        <w:t>،</w:t>
      </w:r>
      <w:r w:rsidRPr="0077217A">
        <w:rPr>
          <w:rStyle w:val="FootnoteReference"/>
          <w:sz w:val="22"/>
          <w:szCs w:val="26"/>
          <w:rtl/>
          <w:lang w:bidi="ar-LB"/>
        </w:rPr>
        <w:footnoteReference w:id="39"/>
      </w:r>
      <w:r>
        <w:rPr>
          <w:sz w:val="26"/>
          <w:szCs w:val="26"/>
          <w:rtl/>
          <w:lang w:val="en-CA" w:bidi="ar-LB"/>
        </w:rPr>
        <w:t xml:space="preserve"> ستنظر اللجنة التنفيذية</w:t>
      </w:r>
      <w:r w:rsidRPr="00A50AA4">
        <w:rPr>
          <w:sz w:val="26"/>
          <w:szCs w:val="26"/>
          <w:rtl/>
          <w:lang w:val="en-CA" w:bidi="ar-LB"/>
        </w:rPr>
        <w:t xml:space="preserve"> الوثيقة</w:t>
      </w:r>
      <w:r>
        <w:rPr>
          <w:sz w:val="26"/>
          <w:szCs w:val="26"/>
          <w:rtl/>
          <w:lang w:val="en-CA" w:bidi="ar-LB"/>
        </w:rPr>
        <w:t xml:space="preserve"> </w:t>
      </w:r>
      <w:r w:rsidRPr="00A50AA4">
        <w:rPr>
          <w:sz w:val="26"/>
          <w:szCs w:val="26"/>
          <w:lang w:val="en-CA" w:bidi="ar-LB"/>
        </w:rPr>
        <w:t xml:space="preserve">UNEP / </w:t>
      </w:r>
      <w:proofErr w:type="spellStart"/>
      <w:r w:rsidRPr="00A50AA4">
        <w:rPr>
          <w:sz w:val="26"/>
          <w:szCs w:val="26"/>
          <w:lang w:val="en-CA" w:bidi="ar-LB"/>
        </w:rPr>
        <w:t>OzL.Pro</w:t>
      </w:r>
      <w:proofErr w:type="spellEnd"/>
      <w:r w:rsidRPr="00A50AA4">
        <w:rPr>
          <w:sz w:val="26"/>
          <w:szCs w:val="26"/>
          <w:lang w:val="en-CA" w:bidi="ar-LB"/>
        </w:rPr>
        <w:t xml:space="preserve"> / ExCom / 88/4</w:t>
      </w:r>
      <w:r w:rsidRPr="00A50AA4">
        <w:rPr>
          <w:sz w:val="26"/>
          <w:szCs w:val="26"/>
          <w:rtl/>
          <w:lang w:val="en-CA" w:bidi="ar-LB"/>
        </w:rPr>
        <w:t xml:space="preserve">، </w:t>
      </w:r>
      <w:r>
        <w:rPr>
          <w:sz w:val="26"/>
          <w:szCs w:val="26"/>
          <w:rtl/>
          <w:lang w:val="en-CA" w:bidi="ar-LB"/>
        </w:rPr>
        <w:t xml:space="preserve">ويرد </w:t>
      </w:r>
      <w:r w:rsidRPr="00A50AA4">
        <w:rPr>
          <w:sz w:val="26"/>
          <w:szCs w:val="26"/>
          <w:rtl/>
          <w:lang w:val="en-CA" w:bidi="ar-LB"/>
        </w:rPr>
        <w:t xml:space="preserve">استعراض مشروعات التعزيز </w:t>
      </w:r>
      <w:r w:rsidR="0053198E" w:rsidRPr="00A50AA4">
        <w:rPr>
          <w:sz w:val="26"/>
          <w:szCs w:val="26"/>
          <w:rtl/>
          <w:lang w:val="en-CA" w:bidi="ar-LB"/>
        </w:rPr>
        <w:t>المؤسسي،</w:t>
      </w:r>
      <w:r w:rsidRPr="00A50AA4">
        <w:rPr>
          <w:sz w:val="26"/>
          <w:szCs w:val="26"/>
          <w:rtl/>
          <w:lang w:val="en-CA" w:bidi="ar-LB"/>
        </w:rPr>
        <w:t xml:space="preserve"> بما في ذلك مستويات </w:t>
      </w:r>
      <w:r w:rsidR="00F956B5" w:rsidRPr="00A50AA4">
        <w:rPr>
          <w:sz w:val="26"/>
          <w:szCs w:val="26"/>
          <w:rtl/>
          <w:lang w:val="en-CA" w:bidi="ar-LB"/>
        </w:rPr>
        <w:t>التمويل،</w:t>
      </w:r>
      <w:r w:rsidRPr="00A50AA4">
        <w:rPr>
          <w:sz w:val="26"/>
          <w:szCs w:val="26"/>
          <w:rtl/>
          <w:lang w:val="en-CA" w:bidi="ar-LB"/>
        </w:rPr>
        <w:t xml:space="preserve"> في إطار البند</w:t>
      </w:r>
      <w:r>
        <w:rPr>
          <w:sz w:val="26"/>
          <w:szCs w:val="26"/>
          <w:rtl/>
          <w:lang w:val="en-CA" w:bidi="ar-LB"/>
        </w:rPr>
        <w:t xml:space="preserve"> 5 من جدول أعمال الاجتماع الحالي.</w:t>
      </w:r>
    </w:p>
    <w:p w14:paraId="2E48325B" w14:textId="31B2BBE5" w:rsidR="00F9188C" w:rsidRPr="0077217A" w:rsidRDefault="0053198E"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وفيما</w:t>
      </w:r>
      <w:r w:rsidR="00F9188C" w:rsidRPr="0077217A">
        <w:rPr>
          <w:sz w:val="22"/>
          <w:szCs w:val="26"/>
          <w:rtl/>
          <w:lang w:bidi="ar-LB"/>
        </w:rPr>
        <w:t xml:space="preserve"> يتعلق بالإبلاغ عن البيانات، حددت الأمانة المسائل التالية </w:t>
      </w:r>
      <w:r w:rsidR="00BF0E86" w:rsidRPr="0077217A">
        <w:rPr>
          <w:sz w:val="22"/>
          <w:szCs w:val="26"/>
          <w:rtl/>
          <w:lang w:bidi="ar-LB"/>
        </w:rPr>
        <w:t>التي</w:t>
      </w:r>
      <w:r w:rsidR="00F9188C" w:rsidRPr="0077217A">
        <w:rPr>
          <w:sz w:val="22"/>
          <w:szCs w:val="26"/>
          <w:rtl/>
          <w:lang w:bidi="ar-LB"/>
        </w:rPr>
        <w:t xml:space="preserve"> قد تتطلب </w:t>
      </w:r>
      <w:r w:rsidR="00BF0E86" w:rsidRPr="0077217A">
        <w:rPr>
          <w:sz w:val="22"/>
          <w:szCs w:val="26"/>
          <w:rtl/>
          <w:lang w:bidi="ar-LB"/>
        </w:rPr>
        <w:t>انتباه</w:t>
      </w:r>
      <w:r w:rsidR="00F9188C" w:rsidRPr="0077217A">
        <w:rPr>
          <w:sz w:val="22"/>
          <w:szCs w:val="26"/>
          <w:rtl/>
          <w:lang w:bidi="ar-LB"/>
        </w:rPr>
        <w:t xml:space="preserve"> اللجنة التنفيذية: ضمان استمرارية وحدات إدارة المشروعات في جميع المشروعات المتعددة السنوات؛ الاتجار غير المشروع؛ مناطق التجارة الحرة؛ الصادرات من المواد المستنفدة للأوزون في البوليولات سابقة الخلط؛ مواصلة رصد والإبلاغ عن الإنتاج عملا باتفاق عدم الإنتاج.</w:t>
      </w:r>
    </w:p>
    <w:p w14:paraId="22C08DFC" w14:textId="77777777" w:rsidR="00F9188C" w:rsidRPr="0077217A" w:rsidRDefault="00F9188C" w:rsidP="00F9188C">
      <w:pPr>
        <w:autoSpaceDE w:val="0"/>
        <w:autoSpaceDN w:val="0"/>
        <w:bidi/>
        <w:adjustRightInd w:val="0"/>
        <w:spacing w:after="240"/>
        <w:rPr>
          <w:i/>
          <w:iCs/>
          <w:sz w:val="22"/>
          <w:szCs w:val="26"/>
          <w:rtl/>
          <w:lang w:bidi="ar-LB"/>
        </w:rPr>
      </w:pPr>
      <w:r>
        <w:rPr>
          <w:i/>
          <w:iCs/>
          <w:sz w:val="22"/>
          <w:szCs w:val="26"/>
          <w:rtl/>
          <w:lang w:bidi="ar-LB"/>
        </w:rPr>
        <w:t xml:space="preserve">ضمان استمرارية </w:t>
      </w:r>
      <w:r w:rsidRPr="0077217A">
        <w:rPr>
          <w:i/>
          <w:iCs/>
          <w:sz w:val="22"/>
          <w:szCs w:val="26"/>
          <w:rtl/>
          <w:lang w:bidi="ar-LB"/>
        </w:rPr>
        <w:t>وحدات إدارة المشروعات في جميع المشروعات المتعددة السنوات</w:t>
      </w:r>
    </w:p>
    <w:p w14:paraId="5013D23A" w14:textId="37945889" w:rsidR="00F9188C"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77217A">
        <w:rPr>
          <w:sz w:val="22"/>
          <w:szCs w:val="26"/>
          <w:rtl/>
          <w:lang w:bidi="ar-LB"/>
        </w:rPr>
        <w:t xml:space="preserve">تشمل المشروعات المتعددة السنوات وحدات إدارة المشروعات </w:t>
      </w:r>
      <w:r w:rsidR="00BF0E86" w:rsidRPr="0077217A">
        <w:rPr>
          <w:sz w:val="22"/>
          <w:szCs w:val="26"/>
          <w:rtl/>
          <w:lang w:bidi="ar-LB"/>
        </w:rPr>
        <w:t>التي</w:t>
      </w:r>
      <w:r w:rsidRPr="0077217A">
        <w:rPr>
          <w:sz w:val="22"/>
          <w:szCs w:val="26"/>
          <w:rtl/>
          <w:lang w:bidi="ar-LB"/>
        </w:rPr>
        <w:t xml:space="preserve"> تساعد على ضمان التنفيذ الميسر لتلك المشروعات من خلال تنسيق التنفيذ يوما بيوم للمشروعات الاستثمارية (كلما انطبق) وبرامج التدريب والمساعدة التقنية وأنشطة زيادة </w:t>
      </w:r>
      <w:r w:rsidR="0053198E" w:rsidRPr="0077217A">
        <w:rPr>
          <w:sz w:val="22"/>
          <w:szCs w:val="26"/>
          <w:rtl/>
          <w:lang w:bidi="ar-LB"/>
        </w:rPr>
        <w:t>الوعي</w:t>
      </w:r>
      <w:r w:rsidRPr="0077217A">
        <w:rPr>
          <w:sz w:val="22"/>
          <w:szCs w:val="26"/>
          <w:rtl/>
          <w:lang w:bidi="ar-LB"/>
        </w:rPr>
        <w:t>.</w:t>
      </w:r>
      <w:r w:rsidRPr="0077217A">
        <w:rPr>
          <w:rStyle w:val="FootnoteReference"/>
          <w:sz w:val="22"/>
          <w:szCs w:val="26"/>
          <w:rtl/>
          <w:lang w:bidi="ar-LB"/>
        </w:rPr>
        <w:footnoteReference w:id="40"/>
      </w:r>
      <w:r w:rsidRPr="0077217A">
        <w:rPr>
          <w:sz w:val="22"/>
          <w:szCs w:val="26"/>
          <w:rtl/>
          <w:lang w:bidi="ar-LB"/>
        </w:rPr>
        <w:t xml:space="preserve"> وفي تلك الحالات، حيث تشمل المشروعات مشروعات استثمارية لتحول قطاع أو أكثر، من خلال التفاعل </w:t>
      </w:r>
      <w:r w:rsidR="0053198E" w:rsidRPr="0077217A">
        <w:rPr>
          <w:sz w:val="22"/>
          <w:szCs w:val="26"/>
          <w:rtl/>
          <w:lang w:bidi="ar-LB"/>
        </w:rPr>
        <w:t>اليومي</w:t>
      </w:r>
      <w:r w:rsidRPr="0077217A">
        <w:rPr>
          <w:sz w:val="22"/>
          <w:szCs w:val="26"/>
          <w:rtl/>
          <w:lang w:bidi="ar-LB"/>
        </w:rPr>
        <w:t xml:space="preserve"> مع الشركات، ولدى وحدات إدارة المشروعات معرفة عميقة بشركات القطاع واستخدامها للمواد الخاضعة للرقابة. ويمكن لوحدات إدارة المشروعات أن تقوم بدور في مساعدة الوحدة الوطنية للأوزون على الإبلاغ الدقيق عن بيانات البرنامج </w:t>
      </w:r>
      <w:r w:rsidR="0053198E" w:rsidRPr="0077217A">
        <w:rPr>
          <w:sz w:val="22"/>
          <w:szCs w:val="26"/>
          <w:rtl/>
          <w:lang w:bidi="ar-LB"/>
        </w:rPr>
        <w:t>القطري</w:t>
      </w:r>
      <w:r w:rsidRPr="0077217A">
        <w:rPr>
          <w:sz w:val="22"/>
          <w:szCs w:val="26"/>
          <w:rtl/>
          <w:lang w:bidi="ar-LB"/>
        </w:rPr>
        <w:t xml:space="preserve">. </w:t>
      </w:r>
      <w:r w:rsidR="00BF0E86" w:rsidRPr="0077217A">
        <w:rPr>
          <w:sz w:val="22"/>
          <w:szCs w:val="26"/>
          <w:rtl/>
          <w:lang w:bidi="ar-LB"/>
        </w:rPr>
        <w:t>وبالإضافة</w:t>
      </w:r>
      <w:r w:rsidRPr="0077217A">
        <w:rPr>
          <w:sz w:val="22"/>
          <w:szCs w:val="26"/>
          <w:rtl/>
          <w:lang w:bidi="ar-LB"/>
        </w:rPr>
        <w:t xml:space="preserve"> إلى ذلك، ترصد وحدات إدارة المشروعات حالة تنفيذ المشروعات والاتجاهات في السوق المحلية ويمكنها أحيانا تحديد تحديات معينة في التنفيذ.</w:t>
      </w:r>
    </w:p>
    <w:p w14:paraId="2374DCD1" w14:textId="2F148150"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بينما تجديدات الدعم المؤسسي من المتوقع استمرارها في المستقبل المنظور، تعتمد وحدات إدارة المشروعات نظريا على </w:t>
      </w:r>
      <w:r w:rsidR="00BF0E86" w:rsidRPr="0077217A">
        <w:rPr>
          <w:sz w:val="22"/>
          <w:szCs w:val="26"/>
          <w:rtl/>
          <w:lang w:bidi="ar-LB"/>
        </w:rPr>
        <w:t>انتهاء</w:t>
      </w:r>
      <w:r w:rsidRPr="0077217A">
        <w:rPr>
          <w:sz w:val="22"/>
          <w:szCs w:val="26"/>
          <w:rtl/>
          <w:lang w:bidi="ar-LB"/>
        </w:rPr>
        <w:t xml:space="preserve"> الاتفاقات المتعددة السنوات </w:t>
      </w:r>
      <w:r w:rsidR="00BF0E86" w:rsidRPr="0077217A">
        <w:rPr>
          <w:sz w:val="22"/>
          <w:szCs w:val="26"/>
          <w:rtl/>
          <w:lang w:bidi="ar-LB"/>
        </w:rPr>
        <w:t>التي</w:t>
      </w:r>
      <w:r w:rsidRPr="0077217A">
        <w:rPr>
          <w:sz w:val="22"/>
          <w:szCs w:val="26"/>
          <w:rtl/>
          <w:lang w:bidi="ar-LB"/>
        </w:rPr>
        <w:t xml:space="preserve"> بموجبها أنشأت وحدات إدارة المشروعات. وعمليا، يسمح في أغلب الأحيان التداخل بين المرحلة الأولى والثانية من خطط إدارة إزالة المواد الهيدروكلوروفلوروكربونية لوحدات إدارة المشروعات </w:t>
      </w:r>
      <w:r w:rsidR="00BF0E86" w:rsidRPr="0077217A">
        <w:rPr>
          <w:sz w:val="22"/>
          <w:szCs w:val="26"/>
          <w:rtl/>
          <w:lang w:bidi="ar-LB"/>
        </w:rPr>
        <w:t>التي</w:t>
      </w:r>
      <w:r w:rsidRPr="0077217A">
        <w:rPr>
          <w:sz w:val="22"/>
          <w:szCs w:val="26"/>
          <w:rtl/>
          <w:lang w:bidi="ar-LB"/>
        </w:rPr>
        <w:t xml:space="preserve"> أنشأتها الأولى أن تتواصل مع الثانية. ومن المحتمل أن يحدث التداخل خلال المراحل الأولية للقضاء </w:t>
      </w:r>
      <w:r w:rsidR="00BF0E86" w:rsidRPr="0077217A">
        <w:rPr>
          <w:sz w:val="22"/>
          <w:szCs w:val="26"/>
          <w:rtl/>
          <w:lang w:bidi="ar-LB"/>
        </w:rPr>
        <w:t>التدريجي</w:t>
      </w:r>
      <w:r w:rsidRPr="0077217A">
        <w:rPr>
          <w:sz w:val="22"/>
          <w:szCs w:val="26"/>
          <w:rtl/>
          <w:lang w:bidi="ar-LB"/>
        </w:rPr>
        <w:t xml:space="preserve"> على الهيدروفلوروكربون، عندما ما تكون المواد الهيدروكلوروفلوروكربونية مازال يجرى الانتهاء منها. وقد ترغب اللجنة التنفيذية النظر في ضمان وجود بعض التداخل بين اتفاقين متعددي السنوات حاليين وذلك لضمان استمرارية وحدات إدارة المشروعات. والفوائد الاضافية لمثل هذا التداخل هو تمكين الأنشطة من الاستمرار </w:t>
      </w:r>
      <w:r w:rsidR="00BF0E86" w:rsidRPr="0077217A">
        <w:rPr>
          <w:sz w:val="22"/>
          <w:szCs w:val="26"/>
          <w:rtl/>
          <w:lang w:bidi="ar-LB"/>
        </w:rPr>
        <w:t>وبالتالي</w:t>
      </w:r>
      <w:r w:rsidRPr="0077217A">
        <w:rPr>
          <w:sz w:val="22"/>
          <w:szCs w:val="26"/>
          <w:rtl/>
          <w:lang w:bidi="ar-LB"/>
        </w:rPr>
        <w:t xml:space="preserve"> ضمان الاشتراك المتواصل للحكومات والشركات و</w:t>
      </w:r>
      <w:r>
        <w:rPr>
          <w:sz w:val="22"/>
          <w:szCs w:val="26"/>
          <w:rtl/>
          <w:lang w:bidi="ar-LB"/>
        </w:rPr>
        <w:t>فنيي الخدمة</w:t>
      </w:r>
      <w:r w:rsidRPr="0077217A">
        <w:rPr>
          <w:sz w:val="22"/>
          <w:szCs w:val="26"/>
          <w:rtl/>
          <w:lang w:bidi="ar-LB"/>
        </w:rPr>
        <w:t xml:space="preserve"> وأطراف فاعلة أخرى في إدارة المواد الخاضعة للرقابة؛ ولضمان أن وحدات إدارة المشروعات والوكالات الثنائية والمنفذة يمكن، إذا لزم الأمر، مواصلة رصد الإزالة المتحققة بموجب الاتفاقات المتعددة السنوات السابقة. ومع ذلك، ستكون هناك حاجة لضمان الانفصال المتواصل للمحاسبة المالية والإبلاغ بموجب الاتفاقات المتعددة السنوات، بما في ذلك الانتهاء </w:t>
      </w:r>
      <w:r w:rsidR="00BF0E86" w:rsidRPr="0077217A">
        <w:rPr>
          <w:sz w:val="22"/>
          <w:szCs w:val="26"/>
          <w:rtl/>
          <w:lang w:bidi="ar-LB"/>
        </w:rPr>
        <w:t>المالي</w:t>
      </w:r>
      <w:r w:rsidRPr="0077217A">
        <w:rPr>
          <w:sz w:val="22"/>
          <w:szCs w:val="26"/>
          <w:rtl/>
          <w:lang w:bidi="ar-LB"/>
        </w:rPr>
        <w:t xml:space="preserve"> وإعادة الأرصدة. وقد ترغب اللجنة التنفيذية أيضا في تعديل التذييل 5-ألف في مشروعات الاتفاقات لتتضمن طلبا بأن البلد والوكالة المنفذة الرئيسة يحدد</w:t>
      </w:r>
      <w:r>
        <w:rPr>
          <w:sz w:val="22"/>
          <w:szCs w:val="26"/>
          <w:rtl/>
          <w:lang w:bidi="ar-LB"/>
        </w:rPr>
        <w:t>ان دور الوحدة الوطنية للأوزون و</w:t>
      </w:r>
      <w:r w:rsidRPr="0077217A">
        <w:rPr>
          <w:sz w:val="22"/>
          <w:szCs w:val="26"/>
          <w:rtl/>
          <w:lang w:bidi="ar-LB"/>
        </w:rPr>
        <w:t xml:space="preserve">وحدة إدارة المشروعات، حسب الحاجة، في الرصد والإبلاغ بعد </w:t>
      </w:r>
      <w:r w:rsidR="00BF0E86" w:rsidRPr="0077217A">
        <w:rPr>
          <w:sz w:val="22"/>
          <w:szCs w:val="26"/>
          <w:rtl/>
          <w:lang w:bidi="ar-LB"/>
        </w:rPr>
        <w:t>انتهاء</w:t>
      </w:r>
      <w:r w:rsidRPr="0077217A">
        <w:rPr>
          <w:sz w:val="22"/>
          <w:szCs w:val="26"/>
          <w:rtl/>
          <w:lang w:bidi="ar-LB"/>
        </w:rPr>
        <w:t xml:space="preserve"> المشروع.</w:t>
      </w:r>
    </w:p>
    <w:p w14:paraId="554802B5" w14:textId="77777777" w:rsidR="00F9188C" w:rsidRPr="0077217A" w:rsidRDefault="00F9188C" w:rsidP="00F9188C">
      <w:pPr>
        <w:autoSpaceDE w:val="0"/>
        <w:autoSpaceDN w:val="0"/>
        <w:bidi/>
        <w:adjustRightInd w:val="0"/>
        <w:spacing w:after="240"/>
        <w:rPr>
          <w:i/>
          <w:iCs/>
          <w:sz w:val="22"/>
          <w:szCs w:val="26"/>
          <w:rtl/>
          <w:lang w:bidi="ar-LB"/>
        </w:rPr>
      </w:pPr>
      <w:r w:rsidRPr="0077217A">
        <w:rPr>
          <w:i/>
          <w:iCs/>
          <w:sz w:val="22"/>
          <w:szCs w:val="26"/>
          <w:rtl/>
          <w:lang w:bidi="ar-LB"/>
        </w:rPr>
        <w:t>الاتجار غير المشروع</w:t>
      </w:r>
    </w:p>
    <w:p w14:paraId="469CD037" w14:textId="7844A525" w:rsidR="00F9188C" w:rsidRPr="0077217A"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77217A">
        <w:rPr>
          <w:sz w:val="22"/>
          <w:szCs w:val="26"/>
          <w:rtl/>
          <w:lang w:bidi="ar-LB"/>
        </w:rPr>
        <w:t xml:space="preserve">كما أوضح الإبلاغ العام المتاح، يحدث الاتجار غير المشروع. ومع ذلك، فإن عمليات </w:t>
      </w:r>
      <w:r>
        <w:rPr>
          <w:sz w:val="22"/>
          <w:szCs w:val="26"/>
          <w:rtl/>
          <w:lang w:bidi="ar-LB"/>
        </w:rPr>
        <w:t>مصادرة</w:t>
      </w:r>
      <w:r w:rsidRPr="0077217A">
        <w:rPr>
          <w:sz w:val="22"/>
          <w:szCs w:val="26"/>
          <w:rtl/>
          <w:lang w:bidi="ar-LB"/>
        </w:rPr>
        <w:t xml:space="preserve"> الاتجار غير المشروع، الذي يبلغ عنه في الأدبيات العامة، لا يجرى إبلاغ اللجنة التنفيذية عنه.</w:t>
      </w:r>
      <w:r w:rsidRPr="0077217A">
        <w:rPr>
          <w:rStyle w:val="FootnoteReference"/>
          <w:sz w:val="22"/>
          <w:szCs w:val="26"/>
          <w:rtl/>
          <w:lang w:bidi="ar-LB"/>
        </w:rPr>
        <w:footnoteReference w:id="41"/>
      </w:r>
      <w:r w:rsidRPr="0077217A">
        <w:rPr>
          <w:sz w:val="22"/>
          <w:szCs w:val="26"/>
          <w:rtl/>
          <w:lang w:bidi="ar-LB"/>
        </w:rPr>
        <w:t xml:space="preserve"> وأحد العوامل الذي يساهم في الافتقار إلى الإبلاغ هو شاغل بلدان المادة 5 حيث عمليات ال</w:t>
      </w:r>
      <w:r>
        <w:rPr>
          <w:sz w:val="22"/>
          <w:szCs w:val="26"/>
          <w:rtl/>
          <w:lang w:bidi="ar-LB"/>
        </w:rPr>
        <w:t>مصادرة</w:t>
      </w:r>
      <w:r w:rsidRPr="0077217A">
        <w:rPr>
          <w:sz w:val="22"/>
          <w:szCs w:val="26"/>
          <w:rtl/>
          <w:lang w:bidi="ar-LB"/>
        </w:rPr>
        <w:t xml:space="preserve"> تعتبر كواردات وقد ينتج عنها مستويات أكبر من الحد </w:t>
      </w:r>
      <w:r w:rsidR="00BF0E86" w:rsidRPr="0077217A">
        <w:rPr>
          <w:sz w:val="22"/>
          <w:szCs w:val="26"/>
          <w:rtl/>
          <w:lang w:bidi="ar-LB"/>
        </w:rPr>
        <w:t>الأقصى</w:t>
      </w:r>
      <w:r w:rsidRPr="0077217A">
        <w:rPr>
          <w:sz w:val="22"/>
          <w:szCs w:val="26"/>
          <w:rtl/>
          <w:lang w:bidi="ar-LB"/>
        </w:rPr>
        <w:t xml:space="preserve"> للاستهلاك المسموح به في الاتفاقات، الذي ينتج عنه تطبيق شرط الجزاء المنصوص عليه في الاتفاق. وقد ترغب اللجنة التنفيذية أن تنظر في:</w:t>
      </w:r>
    </w:p>
    <w:p w14:paraId="08ECAE7E" w14:textId="7E8C7840" w:rsidR="00F9188C" w:rsidRPr="0077217A" w:rsidRDefault="00F9188C" w:rsidP="00F9188C">
      <w:pPr>
        <w:pStyle w:val="ListParagraph"/>
        <w:numPr>
          <w:ilvl w:val="0"/>
          <w:numId w:val="38"/>
        </w:numPr>
        <w:autoSpaceDE w:val="0"/>
        <w:autoSpaceDN w:val="0"/>
        <w:bidi/>
        <w:adjustRightInd w:val="0"/>
        <w:spacing w:after="240"/>
        <w:ind w:left="1440" w:hanging="720"/>
        <w:contextualSpacing w:val="0"/>
        <w:rPr>
          <w:sz w:val="22"/>
          <w:szCs w:val="26"/>
          <w:lang w:bidi="ar-LB"/>
        </w:rPr>
      </w:pPr>
      <w:r w:rsidRPr="0077217A">
        <w:rPr>
          <w:sz w:val="22"/>
          <w:szCs w:val="26"/>
          <w:rtl/>
          <w:lang w:bidi="ar-LB"/>
        </w:rPr>
        <w:t xml:space="preserve"> توضيح أن شرط الجزاء المنصوص عليه في الاتفاق مع البلد المعنى لن يطبق على تلك الحالات حيث بلد من بلدان المادة 5 يبلغ عن استيلاء على اتجار غير مشروع في المواد الخاضعة للرقابة </w:t>
      </w:r>
      <w:r w:rsidR="00821E8B" w:rsidRPr="0077217A">
        <w:rPr>
          <w:sz w:val="22"/>
          <w:szCs w:val="26"/>
          <w:rtl/>
          <w:lang w:bidi="ar-LB"/>
        </w:rPr>
        <w:t>التي</w:t>
      </w:r>
      <w:r w:rsidRPr="0077217A">
        <w:rPr>
          <w:sz w:val="22"/>
          <w:szCs w:val="26"/>
          <w:rtl/>
          <w:lang w:bidi="ar-LB"/>
        </w:rPr>
        <w:t xml:space="preserve"> تم تناولها </w:t>
      </w:r>
      <w:r w:rsidR="00BF0E86" w:rsidRPr="0077217A">
        <w:rPr>
          <w:sz w:val="22"/>
          <w:szCs w:val="26"/>
          <w:rtl/>
          <w:lang w:bidi="ar-LB"/>
        </w:rPr>
        <w:t>فيما</w:t>
      </w:r>
      <w:r w:rsidRPr="0077217A">
        <w:rPr>
          <w:sz w:val="22"/>
          <w:szCs w:val="26"/>
          <w:rtl/>
          <w:lang w:bidi="ar-LB"/>
        </w:rPr>
        <w:t xml:space="preserve"> بعد طبقا للتشريع المحلى (مثل، صودرت ودمرت و/أو صدرت)؛</w:t>
      </w:r>
    </w:p>
    <w:p w14:paraId="7AEEC973" w14:textId="6D6A339B" w:rsidR="00F9188C" w:rsidRPr="0077217A" w:rsidRDefault="00F9188C" w:rsidP="00F9188C">
      <w:pPr>
        <w:pStyle w:val="ListParagraph"/>
        <w:numPr>
          <w:ilvl w:val="0"/>
          <w:numId w:val="38"/>
        </w:numPr>
        <w:autoSpaceDE w:val="0"/>
        <w:autoSpaceDN w:val="0"/>
        <w:bidi/>
        <w:adjustRightInd w:val="0"/>
        <w:spacing w:after="240"/>
        <w:ind w:left="1440" w:hanging="720"/>
        <w:contextualSpacing w:val="0"/>
        <w:rPr>
          <w:sz w:val="22"/>
          <w:szCs w:val="26"/>
          <w:rtl/>
          <w:lang w:bidi="ar-LB"/>
        </w:rPr>
      </w:pPr>
      <w:r w:rsidRPr="0077217A">
        <w:rPr>
          <w:sz w:val="22"/>
          <w:szCs w:val="26"/>
          <w:rtl/>
          <w:lang w:bidi="ar-LB"/>
        </w:rPr>
        <w:t xml:space="preserve">يطلب من الأمانة أن تدرج الوثيقة بشأن بيانات البرنامج </w:t>
      </w:r>
      <w:r w:rsidR="00BF0E86" w:rsidRPr="0077217A">
        <w:rPr>
          <w:sz w:val="22"/>
          <w:szCs w:val="26"/>
          <w:rtl/>
          <w:lang w:bidi="ar-LB"/>
        </w:rPr>
        <w:t>القطري</w:t>
      </w:r>
      <w:r w:rsidRPr="0077217A">
        <w:rPr>
          <w:sz w:val="22"/>
          <w:szCs w:val="26"/>
          <w:rtl/>
          <w:lang w:bidi="ar-LB"/>
        </w:rPr>
        <w:t xml:space="preserve"> وتوقعات الامتثال قسم يوجز عمليات ال</w:t>
      </w:r>
      <w:r>
        <w:rPr>
          <w:sz w:val="22"/>
          <w:szCs w:val="26"/>
          <w:rtl/>
          <w:lang w:bidi="ar-LB"/>
        </w:rPr>
        <w:t>مصادرة</w:t>
      </w:r>
      <w:r w:rsidRPr="0077217A">
        <w:rPr>
          <w:sz w:val="22"/>
          <w:szCs w:val="26"/>
          <w:rtl/>
          <w:lang w:bidi="ar-LB"/>
        </w:rPr>
        <w:t xml:space="preserve"> المبلغ عنها بشأن المواد الخاضعة للرقابة </w:t>
      </w:r>
      <w:r w:rsidR="00BF0E86" w:rsidRPr="0077217A">
        <w:rPr>
          <w:sz w:val="22"/>
          <w:szCs w:val="26"/>
          <w:rtl/>
          <w:lang w:bidi="ar-LB"/>
        </w:rPr>
        <w:t>التي</w:t>
      </w:r>
      <w:r w:rsidRPr="0077217A">
        <w:rPr>
          <w:sz w:val="22"/>
          <w:szCs w:val="26"/>
          <w:rtl/>
          <w:lang w:bidi="ar-LB"/>
        </w:rPr>
        <w:t xml:space="preserve"> تم الاتجار فيها بشكل غير مشروع.</w:t>
      </w:r>
    </w:p>
    <w:p w14:paraId="35B32B07" w14:textId="77777777" w:rsidR="00F9188C" w:rsidRPr="0077217A" w:rsidRDefault="00F9188C" w:rsidP="00F9188C">
      <w:pPr>
        <w:autoSpaceDE w:val="0"/>
        <w:autoSpaceDN w:val="0"/>
        <w:bidi/>
        <w:adjustRightInd w:val="0"/>
        <w:spacing w:after="240"/>
        <w:rPr>
          <w:i/>
          <w:iCs/>
          <w:sz w:val="22"/>
          <w:szCs w:val="26"/>
          <w:rtl/>
          <w:lang w:bidi="ar-LB"/>
        </w:rPr>
      </w:pPr>
      <w:r w:rsidRPr="0077217A">
        <w:rPr>
          <w:i/>
          <w:iCs/>
          <w:sz w:val="22"/>
          <w:szCs w:val="26"/>
          <w:rtl/>
          <w:lang w:bidi="ar-LB"/>
        </w:rPr>
        <w:t>تصدير المواد المستنفدة للأوزون الموجودة في البوليولات سابقة الخلط</w:t>
      </w:r>
    </w:p>
    <w:p w14:paraId="358674E6" w14:textId="1B51B1A3" w:rsidR="00F9188C" w:rsidRPr="00A36F7F"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A36F7F">
        <w:rPr>
          <w:sz w:val="22"/>
          <w:szCs w:val="26"/>
          <w:rtl/>
          <w:lang w:bidi="ar-LB"/>
        </w:rPr>
        <w:t>إن القو</w:t>
      </w:r>
      <w:r>
        <w:rPr>
          <w:sz w:val="22"/>
          <w:szCs w:val="26"/>
          <w:rtl/>
          <w:lang w:bidi="ar-LB"/>
        </w:rPr>
        <w:t>ا</w:t>
      </w:r>
      <w:r w:rsidRPr="00A36F7F">
        <w:rPr>
          <w:sz w:val="22"/>
          <w:szCs w:val="26"/>
          <w:rtl/>
          <w:lang w:bidi="ar-LB"/>
        </w:rPr>
        <w:t>عد المرتبطة بحركة المواد الخاضعة للرقابة الموجودة في البوليولات سابقة الخلط تتفاوت من بلد لآخر ويمكن أن تثير تحديات عندما تختلف تلك القو</w:t>
      </w:r>
      <w:r>
        <w:rPr>
          <w:sz w:val="22"/>
          <w:szCs w:val="26"/>
          <w:rtl/>
          <w:lang w:bidi="ar-LB"/>
        </w:rPr>
        <w:t>ا</w:t>
      </w:r>
      <w:r w:rsidRPr="00A36F7F">
        <w:rPr>
          <w:sz w:val="22"/>
          <w:szCs w:val="26"/>
          <w:rtl/>
          <w:lang w:bidi="ar-LB"/>
        </w:rPr>
        <w:t>عد وآليات الإبلاغ. وبناء على ذلك، فإن الأطر ال</w:t>
      </w:r>
      <w:r>
        <w:rPr>
          <w:sz w:val="22"/>
          <w:szCs w:val="26"/>
          <w:rtl/>
          <w:lang w:bidi="ar-LB"/>
        </w:rPr>
        <w:t>تنظيمي</w:t>
      </w:r>
      <w:r w:rsidRPr="00A36F7F">
        <w:rPr>
          <w:sz w:val="22"/>
          <w:szCs w:val="26"/>
          <w:rtl/>
          <w:lang w:bidi="ar-LB"/>
        </w:rPr>
        <w:t xml:space="preserve">ة الضرورية لضمان الامتثال لبروتوكول مونتريال تتفاوت على أساس الظروف الوطنية الخاصة. وفي ما يتعلق </w:t>
      </w:r>
      <w:r w:rsidR="00BF0E86" w:rsidRPr="00A36F7F">
        <w:rPr>
          <w:sz w:val="22"/>
          <w:szCs w:val="26"/>
          <w:rtl/>
          <w:lang w:bidi="ar-LB"/>
        </w:rPr>
        <w:t>بالصادرات من</w:t>
      </w:r>
      <w:r w:rsidRPr="00A36F7F">
        <w:rPr>
          <w:sz w:val="22"/>
          <w:szCs w:val="26"/>
          <w:rtl/>
          <w:lang w:bidi="ar-LB"/>
        </w:rPr>
        <w:t xml:space="preserve"> المواد المستنفدة للأوزون في البوليولات سابقة </w:t>
      </w:r>
      <w:r w:rsidR="00BF0E86" w:rsidRPr="00A36F7F">
        <w:rPr>
          <w:sz w:val="22"/>
          <w:szCs w:val="26"/>
          <w:rtl/>
          <w:lang w:bidi="ar-LB"/>
        </w:rPr>
        <w:t>الخلط،</w:t>
      </w:r>
      <w:r w:rsidRPr="00A36F7F">
        <w:rPr>
          <w:sz w:val="22"/>
          <w:szCs w:val="26"/>
          <w:rtl/>
          <w:lang w:bidi="ar-LB"/>
        </w:rPr>
        <w:t xml:space="preserve"> تبلغ بعض بلدان المادة 5 هذه الصادرات على أنها صادرات، بينما يعتبر آخر</w:t>
      </w:r>
      <w:r>
        <w:rPr>
          <w:sz w:val="22"/>
          <w:szCs w:val="26"/>
          <w:rtl/>
          <w:lang w:bidi="ar-LB"/>
        </w:rPr>
        <w:t>و</w:t>
      </w:r>
      <w:r w:rsidRPr="00A36F7F">
        <w:rPr>
          <w:sz w:val="22"/>
          <w:szCs w:val="26"/>
          <w:rtl/>
          <w:lang w:bidi="ar-LB"/>
        </w:rPr>
        <w:t xml:space="preserve">ن أن البوليولات سابقة الخلط المصدرة منتجات </w:t>
      </w:r>
      <w:r w:rsidR="00BF0E86" w:rsidRPr="00A36F7F">
        <w:rPr>
          <w:sz w:val="22"/>
          <w:szCs w:val="26"/>
          <w:rtl/>
          <w:lang w:bidi="ar-LB"/>
        </w:rPr>
        <w:t>وبالتالي</w:t>
      </w:r>
      <w:r w:rsidRPr="00A36F7F">
        <w:rPr>
          <w:sz w:val="22"/>
          <w:szCs w:val="26"/>
          <w:rtl/>
          <w:lang w:bidi="ar-LB"/>
        </w:rPr>
        <w:t xml:space="preserve"> لا تبلغ عن هذه الصادرات.</w:t>
      </w:r>
    </w:p>
    <w:p w14:paraId="023F6EBB" w14:textId="229C1D4B" w:rsidR="00F9188C" w:rsidRPr="00A36F7F"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Pr>
          <w:sz w:val="22"/>
          <w:szCs w:val="26"/>
          <w:rtl/>
          <w:lang w:bidi="ar-LB"/>
        </w:rPr>
        <w:t>و</w:t>
      </w:r>
      <w:r w:rsidRPr="00A36F7F">
        <w:rPr>
          <w:sz w:val="22"/>
          <w:szCs w:val="26"/>
          <w:rtl/>
          <w:lang w:bidi="ar-LB"/>
        </w:rPr>
        <w:t xml:space="preserve">قد ترغب اللجنة التنفيذية في توضيح أن جميع بلدان المادة 5 </w:t>
      </w:r>
      <w:r w:rsidR="00BF0E86" w:rsidRPr="00A36F7F">
        <w:rPr>
          <w:sz w:val="22"/>
          <w:szCs w:val="26"/>
          <w:rtl/>
          <w:lang w:bidi="ar-LB"/>
        </w:rPr>
        <w:t>التي</w:t>
      </w:r>
      <w:r w:rsidRPr="00A36F7F">
        <w:rPr>
          <w:sz w:val="22"/>
          <w:szCs w:val="26"/>
          <w:rtl/>
          <w:lang w:bidi="ar-LB"/>
        </w:rPr>
        <w:t xml:space="preserve"> تتلقى مساعدة من الصندوق المتعدد الأطراف وأن المنتجات أو الصادرات من المواد الخاضعة للرقابة لخلطها في بوليولات سابقة الخلط من أجل التصدير، </w:t>
      </w:r>
      <w:r w:rsidR="00BF0E86" w:rsidRPr="00A36F7F">
        <w:rPr>
          <w:sz w:val="22"/>
          <w:szCs w:val="26"/>
          <w:rtl/>
          <w:lang w:bidi="ar-LB"/>
        </w:rPr>
        <w:t>ينبغي</w:t>
      </w:r>
      <w:r w:rsidRPr="00A36F7F">
        <w:rPr>
          <w:sz w:val="22"/>
          <w:szCs w:val="26"/>
          <w:rtl/>
          <w:lang w:bidi="ar-LB"/>
        </w:rPr>
        <w:t xml:space="preserve"> الإبلاغ عن هذه الصادرات في بيانات البرنامج </w:t>
      </w:r>
      <w:r w:rsidR="00BF0E86" w:rsidRPr="00A36F7F">
        <w:rPr>
          <w:sz w:val="22"/>
          <w:szCs w:val="26"/>
          <w:rtl/>
          <w:lang w:bidi="ar-LB"/>
        </w:rPr>
        <w:t>القطري</w:t>
      </w:r>
      <w:r w:rsidRPr="00A36F7F">
        <w:rPr>
          <w:sz w:val="22"/>
          <w:szCs w:val="26"/>
          <w:rtl/>
          <w:lang w:bidi="ar-LB"/>
        </w:rPr>
        <w:t xml:space="preserve"> وتحديد البلد أو البلدان </w:t>
      </w:r>
      <w:r w:rsidR="00BF0E86" w:rsidRPr="00A36F7F">
        <w:rPr>
          <w:sz w:val="22"/>
          <w:szCs w:val="26"/>
          <w:rtl/>
          <w:lang w:bidi="ar-LB"/>
        </w:rPr>
        <w:t>التي</w:t>
      </w:r>
      <w:r w:rsidRPr="00A36F7F">
        <w:rPr>
          <w:sz w:val="22"/>
          <w:szCs w:val="26"/>
          <w:rtl/>
          <w:lang w:bidi="ar-LB"/>
        </w:rPr>
        <w:t xml:space="preserve"> تم تصدير البوليولات سابقة الخلط إليها، وكميات المواد المستنفدة للأوزون </w:t>
      </w:r>
      <w:r w:rsidR="00BF0E86" w:rsidRPr="00A36F7F">
        <w:rPr>
          <w:sz w:val="22"/>
          <w:szCs w:val="26"/>
          <w:rtl/>
          <w:lang w:bidi="ar-LB"/>
        </w:rPr>
        <w:t>التي</w:t>
      </w:r>
      <w:r w:rsidRPr="00A36F7F">
        <w:rPr>
          <w:sz w:val="22"/>
          <w:szCs w:val="26"/>
          <w:rtl/>
          <w:lang w:bidi="ar-LB"/>
        </w:rPr>
        <w:t xml:space="preserve"> </w:t>
      </w:r>
      <w:r w:rsidR="00BF0E86" w:rsidRPr="00A36F7F">
        <w:rPr>
          <w:sz w:val="22"/>
          <w:szCs w:val="26"/>
          <w:rtl/>
          <w:lang w:bidi="ar-LB"/>
        </w:rPr>
        <w:t>تحتوي</w:t>
      </w:r>
      <w:r w:rsidRPr="00A36F7F">
        <w:rPr>
          <w:sz w:val="22"/>
          <w:szCs w:val="26"/>
          <w:rtl/>
          <w:lang w:bidi="ar-LB"/>
        </w:rPr>
        <w:t xml:space="preserve"> عليها. ويمكن للأمانة أن تدرج في وثيقة بيانات البرنامج </w:t>
      </w:r>
      <w:r w:rsidR="00BF0E86" w:rsidRPr="00A36F7F">
        <w:rPr>
          <w:sz w:val="22"/>
          <w:szCs w:val="26"/>
          <w:rtl/>
          <w:lang w:bidi="ar-LB"/>
        </w:rPr>
        <w:t>القطري</w:t>
      </w:r>
      <w:r w:rsidRPr="00A36F7F">
        <w:rPr>
          <w:sz w:val="22"/>
          <w:szCs w:val="26"/>
          <w:rtl/>
          <w:lang w:bidi="ar-LB"/>
        </w:rPr>
        <w:t xml:space="preserve"> وتوقعات الامتثال قسما يوجز الصادرات المبلغ عنها من المواد المستنفدة للأوزون في البوليولات سابقة الخلط.</w:t>
      </w:r>
    </w:p>
    <w:p w14:paraId="5687A0DF" w14:textId="77777777" w:rsidR="00F9188C" w:rsidRPr="0077217A" w:rsidRDefault="00F9188C" w:rsidP="00F9188C">
      <w:pPr>
        <w:autoSpaceDE w:val="0"/>
        <w:autoSpaceDN w:val="0"/>
        <w:bidi/>
        <w:adjustRightInd w:val="0"/>
        <w:spacing w:after="240"/>
        <w:rPr>
          <w:i/>
          <w:iCs/>
          <w:sz w:val="22"/>
          <w:szCs w:val="26"/>
          <w:rtl/>
          <w:lang w:bidi="ar-LB"/>
        </w:rPr>
      </w:pPr>
      <w:r w:rsidRPr="0077217A">
        <w:rPr>
          <w:i/>
          <w:iCs/>
          <w:sz w:val="22"/>
          <w:szCs w:val="26"/>
          <w:rtl/>
          <w:lang w:bidi="ar-LB"/>
        </w:rPr>
        <w:t>استمرار الرصد والإبلاغ عن الإنتاج عملا باتفاقات عدم الإنتاج</w:t>
      </w:r>
    </w:p>
    <w:p w14:paraId="2C3379E9" w14:textId="3B80FA1D" w:rsidR="00F9188C"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A36F7F">
        <w:rPr>
          <w:sz w:val="22"/>
          <w:szCs w:val="26"/>
          <w:rtl/>
          <w:lang w:bidi="ar-LB"/>
        </w:rPr>
        <w:t xml:space="preserve">في بلدان المادة 5 حيث تم الانتهاء من اتفاق لسنوات متعددة في قطاع الإنتاج أو لم يوافق على اتفاق في قطاع الإنتاج، يمكن أن يكون رصد إنتاج المواد الخاضعة للرقابة بموجب الاتفاقات المتعددة السنوات الجارية في قطاع الاستهلاك آلية ذات فاعلية للتكلفة للرصد المستمر للامتثال في قطاع الإنتاج. فمثلا، شملت المرحلتين الأولى والثانية من خطط إدارة إزالة المواد الهيدروكلوروفلوروكربونية للأرجنتين والمكسيك تمويل رصد </w:t>
      </w:r>
      <w:r w:rsidR="00BF0E86" w:rsidRPr="00A36F7F">
        <w:rPr>
          <w:sz w:val="22"/>
          <w:szCs w:val="26"/>
          <w:rtl/>
          <w:lang w:bidi="ar-LB"/>
        </w:rPr>
        <w:t>سنوي</w:t>
      </w:r>
      <w:r w:rsidRPr="00A36F7F">
        <w:rPr>
          <w:sz w:val="22"/>
          <w:szCs w:val="26"/>
          <w:rtl/>
          <w:lang w:bidi="ar-LB"/>
        </w:rPr>
        <w:t xml:space="preserve"> لإنتاج المواد الهيدروكلوروفلوروكربونية. وفي حالة الأرجنتين، تضطلع الحكومة برصد والإبلاغ عن إنتاج المواد الخاضعة للرقابة؛ بينما في حالة المكسيك، يصاحب الإبلاغ تحقق مستقل. ومع ذلك، فالمرحلة الثانية لبلدان المادة 5 الأخرى التى استمرت في إنتاج المواد الهيدروكلوروفلوروكربونية، لم تشمل خطة إدارة إنتاج إزالة المواد الهيدروكلورو</w:t>
      </w:r>
      <w:r>
        <w:rPr>
          <w:sz w:val="22"/>
          <w:szCs w:val="26"/>
          <w:rtl/>
          <w:lang w:bidi="ar-LB"/>
        </w:rPr>
        <w:t xml:space="preserve">فلوروكربونية تمويلا لهذا الرصد. وعلاوة على ذلك وافقت اللجنة التنفيذية خلال الاجتماعين السابع والثمانين والثامن والثمانين على التوالي على الاتفاق بين حكومتي الأرجنتين واللجنة التنفيذية للرقابة على انبعاثات الهيدروفلوروكربون-23 الناجم عن إنتاج الهيدروفلوروكربون-22 والذي يتضمن </w:t>
      </w:r>
      <w:r w:rsidR="00BF0E86">
        <w:rPr>
          <w:sz w:val="22"/>
          <w:szCs w:val="26"/>
          <w:rtl/>
          <w:lang w:bidi="ar-LB"/>
        </w:rPr>
        <w:t>عملية تحقق</w:t>
      </w:r>
      <w:r>
        <w:rPr>
          <w:sz w:val="22"/>
          <w:szCs w:val="26"/>
          <w:rtl/>
          <w:lang w:bidi="ar-LB"/>
        </w:rPr>
        <w:t xml:space="preserve"> من إنتاج الهيدروكلوروفلوروكربون-22.</w:t>
      </w:r>
    </w:p>
    <w:p w14:paraId="4DD8A387" w14:textId="3DDF459F" w:rsidR="00F9188C" w:rsidRPr="00A36F7F"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Pr>
          <w:sz w:val="22"/>
          <w:szCs w:val="26"/>
          <w:rtl/>
          <w:lang w:bidi="ar-LB"/>
        </w:rPr>
        <w:t>و</w:t>
      </w:r>
      <w:r w:rsidRPr="00A36F7F">
        <w:rPr>
          <w:sz w:val="22"/>
          <w:szCs w:val="26"/>
          <w:rtl/>
          <w:lang w:bidi="ar-LB"/>
        </w:rPr>
        <w:t xml:space="preserve">قد ترغب اللجنة التنفيذية أن تطلب من حكومات الأرجنتين وجمهورية كوريا الشعبية الديموقراطية والهند والمكسيك وفنزويلا (الجمهورية البوليفارية) أن تضمن طلبا لتمويل تحقق </w:t>
      </w:r>
      <w:r w:rsidR="00BF0E86" w:rsidRPr="00A36F7F">
        <w:rPr>
          <w:sz w:val="22"/>
          <w:szCs w:val="26"/>
          <w:rtl/>
          <w:lang w:bidi="ar-LB"/>
        </w:rPr>
        <w:t>سنوي</w:t>
      </w:r>
      <w:r w:rsidRPr="00A36F7F">
        <w:rPr>
          <w:sz w:val="22"/>
          <w:szCs w:val="26"/>
          <w:rtl/>
          <w:lang w:bidi="ar-LB"/>
        </w:rPr>
        <w:t xml:space="preserve"> ورصد لإنتاج المواد الهيدروكلوروفلوروكربونية حتى يتم إزالة هذا الإنتاج تماما سواء عند تقديم المرحلة التالية من خطط إدارة إزالة المواد الهيدروكلوروفلوروكربونية أو عند تقديم مشروع للرقابة على </w:t>
      </w:r>
      <w:r w:rsidR="00F956B5" w:rsidRPr="00A36F7F">
        <w:rPr>
          <w:sz w:val="22"/>
          <w:szCs w:val="26"/>
          <w:rtl/>
          <w:lang w:bidi="ar-LB"/>
        </w:rPr>
        <w:t>انبعاثات</w:t>
      </w:r>
      <w:r w:rsidRPr="00A36F7F">
        <w:rPr>
          <w:sz w:val="22"/>
          <w:szCs w:val="26"/>
          <w:rtl/>
          <w:lang w:bidi="ar-LB"/>
        </w:rPr>
        <w:t xml:space="preserve"> المنتجات بواسطة الهيدرو</w:t>
      </w:r>
      <w:r>
        <w:rPr>
          <w:sz w:val="22"/>
          <w:szCs w:val="26"/>
          <w:rtl/>
          <w:lang w:bidi="ar-LB"/>
        </w:rPr>
        <w:t xml:space="preserve">فلوروكربون-23، أيهما </w:t>
      </w:r>
      <w:r w:rsidR="00BF0E86">
        <w:rPr>
          <w:sz w:val="22"/>
          <w:szCs w:val="26"/>
          <w:rtl/>
          <w:lang w:bidi="ar-LB"/>
        </w:rPr>
        <w:t>يأتي</w:t>
      </w:r>
      <w:r>
        <w:rPr>
          <w:sz w:val="22"/>
          <w:szCs w:val="26"/>
          <w:rtl/>
          <w:lang w:bidi="ar-LB"/>
        </w:rPr>
        <w:t xml:space="preserve"> أولا.</w:t>
      </w:r>
    </w:p>
    <w:p w14:paraId="0B06619D" w14:textId="77777777" w:rsidR="00F9188C" w:rsidRPr="0077217A" w:rsidRDefault="00F9188C" w:rsidP="00F9188C">
      <w:pPr>
        <w:keepNext/>
        <w:keepLines/>
        <w:autoSpaceDE w:val="0"/>
        <w:autoSpaceDN w:val="0"/>
        <w:bidi/>
        <w:adjustRightInd w:val="0"/>
        <w:spacing w:after="240"/>
        <w:rPr>
          <w:i/>
          <w:iCs/>
          <w:sz w:val="22"/>
          <w:szCs w:val="26"/>
          <w:rtl/>
          <w:lang w:bidi="ar-LB"/>
        </w:rPr>
      </w:pPr>
      <w:r w:rsidRPr="0077217A">
        <w:rPr>
          <w:i/>
          <w:iCs/>
          <w:sz w:val="22"/>
          <w:szCs w:val="26"/>
          <w:rtl/>
          <w:lang w:bidi="ar-LB"/>
        </w:rPr>
        <w:t>توضيح الإبلاغ المتواصل بموجب قطاع الإنتاج</w:t>
      </w:r>
    </w:p>
    <w:p w14:paraId="0EDB8946" w14:textId="5BD98D24" w:rsidR="00F9188C" w:rsidRPr="00A36F7F" w:rsidRDefault="00F9188C" w:rsidP="00F9188C">
      <w:pPr>
        <w:pStyle w:val="ListParagraph"/>
        <w:keepNext/>
        <w:keepLines/>
        <w:numPr>
          <w:ilvl w:val="0"/>
          <w:numId w:val="29"/>
        </w:numPr>
        <w:autoSpaceDE w:val="0"/>
        <w:autoSpaceDN w:val="0"/>
        <w:bidi/>
        <w:adjustRightInd w:val="0"/>
        <w:spacing w:after="240"/>
        <w:ind w:left="0" w:firstLine="0"/>
        <w:rPr>
          <w:sz w:val="22"/>
          <w:szCs w:val="26"/>
          <w:rtl/>
          <w:lang w:bidi="ar-LB"/>
        </w:rPr>
      </w:pPr>
      <w:r w:rsidRPr="00A36F7F">
        <w:rPr>
          <w:sz w:val="22"/>
          <w:szCs w:val="26"/>
          <w:rtl/>
          <w:lang w:bidi="ar-LB"/>
        </w:rPr>
        <w:t>نصت اتفاقات إزالة إنتاج المواد المستنفدة للأوزون على أن التمويل مقدم لإزالة قدرة الإنتاج الكاملة من المواد المستنفدة للأوزون للاستخدامات الخاضعة للرقابة في البلد. ومن ال</w:t>
      </w:r>
      <w:r>
        <w:rPr>
          <w:sz w:val="22"/>
          <w:szCs w:val="26"/>
          <w:rtl/>
          <w:lang w:bidi="ar-LB"/>
        </w:rPr>
        <w:t>مت</w:t>
      </w:r>
      <w:r w:rsidRPr="00A36F7F">
        <w:rPr>
          <w:sz w:val="22"/>
          <w:szCs w:val="26"/>
          <w:rtl/>
          <w:lang w:bidi="ar-LB"/>
        </w:rPr>
        <w:t xml:space="preserve">وقع أن تواصل بلدان المادة 5 تنفيذ نظمها للترخيص والحصص ورصد الامتثال بمستويات الرقابة المنصوص عليها في </w:t>
      </w:r>
      <w:r w:rsidR="00BF0E86" w:rsidRPr="00A36F7F">
        <w:rPr>
          <w:sz w:val="22"/>
          <w:szCs w:val="26"/>
          <w:rtl/>
          <w:lang w:bidi="ar-LB"/>
        </w:rPr>
        <w:t>اتفاقاتها،</w:t>
      </w:r>
      <w:r w:rsidRPr="00A36F7F">
        <w:rPr>
          <w:sz w:val="22"/>
          <w:szCs w:val="26"/>
          <w:rtl/>
          <w:lang w:bidi="ar-LB"/>
        </w:rPr>
        <w:t xml:space="preserve"> حتى لو كانت الاتفاقات قد انتهت، بغض النظر عما إذا كان الإنتاج من أجل الاستخدامات المستثناة يتواصل أو أن جميع الإنتاج قد أزيل. وقد ترغب اللجنة التنفيذية في توضيح أن جميع بلدان المادة 5 المنتجة </w:t>
      </w:r>
      <w:r w:rsidR="00BF0E86" w:rsidRPr="00A36F7F">
        <w:rPr>
          <w:sz w:val="22"/>
          <w:szCs w:val="26"/>
          <w:rtl/>
          <w:lang w:bidi="ar-LB"/>
        </w:rPr>
        <w:t>التي</w:t>
      </w:r>
      <w:r w:rsidRPr="00A36F7F">
        <w:rPr>
          <w:sz w:val="22"/>
          <w:szCs w:val="26"/>
          <w:rtl/>
          <w:lang w:bidi="ar-LB"/>
        </w:rPr>
        <w:t xml:space="preserve"> تمت الموافقة فيها على مشروع إزالة إنتاج المواد المستنفدة للأوزون وتلقت تمويلا للدعم المؤسسي، </w:t>
      </w:r>
      <w:r w:rsidR="00BF0E86" w:rsidRPr="00A36F7F">
        <w:rPr>
          <w:sz w:val="22"/>
          <w:szCs w:val="26"/>
          <w:rtl/>
          <w:lang w:bidi="ar-LB"/>
        </w:rPr>
        <w:t>ينبغي</w:t>
      </w:r>
      <w:r w:rsidRPr="00A36F7F">
        <w:rPr>
          <w:sz w:val="22"/>
          <w:szCs w:val="26"/>
          <w:rtl/>
          <w:lang w:bidi="ar-LB"/>
        </w:rPr>
        <w:t xml:space="preserve"> أن تواصل رصد امتثالها للأهداف المحددة في الاتفاق مع اللجنة التنفيذية بعد </w:t>
      </w:r>
      <w:r w:rsidR="00F956B5" w:rsidRPr="00A36F7F">
        <w:rPr>
          <w:sz w:val="22"/>
          <w:szCs w:val="26"/>
          <w:rtl/>
          <w:lang w:bidi="ar-LB"/>
        </w:rPr>
        <w:t>انتهاء</w:t>
      </w:r>
      <w:r w:rsidRPr="00A36F7F">
        <w:rPr>
          <w:sz w:val="22"/>
          <w:szCs w:val="26"/>
          <w:rtl/>
          <w:lang w:bidi="ar-LB"/>
        </w:rPr>
        <w:t xml:space="preserve"> المشروع، وتبلغ الأمانة </w:t>
      </w:r>
      <w:r w:rsidR="00BF0E86" w:rsidRPr="00A36F7F">
        <w:rPr>
          <w:sz w:val="22"/>
          <w:szCs w:val="26"/>
          <w:rtl/>
          <w:lang w:bidi="ar-LB"/>
        </w:rPr>
        <w:t>بأي</w:t>
      </w:r>
      <w:r w:rsidRPr="00A36F7F">
        <w:rPr>
          <w:sz w:val="22"/>
          <w:szCs w:val="26"/>
          <w:rtl/>
          <w:lang w:bidi="ar-LB"/>
        </w:rPr>
        <w:t xml:space="preserve"> أمثلة حيث لم </w:t>
      </w:r>
      <w:r w:rsidR="00D34515" w:rsidRPr="00A36F7F">
        <w:rPr>
          <w:rFonts w:hint="cs"/>
          <w:sz w:val="22"/>
          <w:szCs w:val="26"/>
          <w:rtl/>
          <w:lang w:bidi="ar-LB"/>
        </w:rPr>
        <w:t>يلب</w:t>
      </w:r>
      <w:r w:rsidRPr="00A36F7F">
        <w:rPr>
          <w:sz w:val="22"/>
          <w:szCs w:val="26"/>
          <w:rtl/>
          <w:lang w:bidi="ar-LB"/>
        </w:rPr>
        <w:t xml:space="preserve"> بلد هذه الأهداف أو وجدت حالات إنتاج غير مشروع. وتخطر الأمانة اللجنة التنفيذية بتلك الحالات بحيث تقرر ما إذا كان من الملائم اتخاذ تدابير أو إجراءات.</w:t>
      </w:r>
    </w:p>
    <w:p w14:paraId="172DEF9D" w14:textId="77777777" w:rsidR="00F9188C" w:rsidRPr="0077217A" w:rsidRDefault="00F9188C" w:rsidP="00F9188C">
      <w:pPr>
        <w:autoSpaceDE w:val="0"/>
        <w:autoSpaceDN w:val="0"/>
        <w:bidi/>
        <w:adjustRightInd w:val="0"/>
        <w:spacing w:after="240"/>
        <w:rPr>
          <w:i/>
          <w:iCs/>
          <w:sz w:val="22"/>
          <w:szCs w:val="26"/>
          <w:rtl/>
          <w:lang w:bidi="ar-LB"/>
        </w:rPr>
      </w:pPr>
      <w:r w:rsidRPr="0077217A">
        <w:rPr>
          <w:i/>
          <w:iCs/>
          <w:sz w:val="22"/>
          <w:szCs w:val="26"/>
          <w:rtl/>
          <w:lang w:bidi="ar-LB"/>
        </w:rPr>
        <w:t>تغييرات في نموذج الاتفاقات بموجب قطاع الإنتاج</w:t>
      </w:r>
    </w:p>
    <w:p w14:paraId="584E21D1" w14:textId="7DA28EA6" w:rsidR="00F9188C" w:rsidRPr="00A36F7F"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A36F7F">
        <w:rPr>
          <w:sz w:val="22"/>
          <w:szCs w:val="26"/>
          <w:rtl/>
          <w:lang w:bidi="ar-LB"/>
        </w:rPr>
        <w:t xml:space="preserve">من أجل ضمان الامتثال المستدام لإزالة إنتاج المواد الخاضعة للرقابة بعد </w:t>
      </w:r>
      <w:r w:rsidR="00F956B5" w:rsidRPr="00A36F7F">
        <w:rPr>
          <w:sz w:val="22"/>
          <w:szCs w:val="26"/>
          <w:rtl/>
          <w:lang w:bidi="ar-LB"/>
        </w:rPr>
        <w:t>انتهاء</w:t>
      </w:r>
      <w:r w:rsidRPr="00A36F7F">
        <w:rPr>
          <w:sz w:val="22"/>
          <w:szCs w:val="26"/>
          <w:rtl/>
          <w:lang w:bidi="ar-LB"/>
        </w:rPr>
        <w:t xml:space="preserve"> المشروع، يمكن للجنة التنفيذية أن تنظر في التغييرات التالية على نموذج اتفاقات قطاع الإنتاج:</w:t>
      </w:r>
    </w:p>
    <w:p w14:paraId="48742937" w14:textId="27D3D4ED" w:rsidR="00F9188C" w:rsidRPr="0077217A" w:rsidRDefault="00F9188C" w:rsidP="00F9188C">
      <w:pPr>
        <w:pStyle w:val="ListParagraph"/>
        <w:numPr>
          <w:ilvl w:val="0"/>
          <w:numId w:val="31"/>
        </w:numPr>
        <w:autoSpaceDE w:val="0"/>
        <w:autoSpaceDN w:val="0"/>
        <w:bidi/>
        <w:adjustRightInd w:val="0"/>
        <w:spacing w:after="240"/>
        <w:ind w:left="1440" w:hanging="720"/>
        <w:contextualSpacing w:val="0"/>
        <w:rPr>
          <w:sz w:val="22"/>
          <w:szCs w:val="26"/>
          <w:lang w:bidi="ar-LB"/>
        </w:rPr>
      </w:pPr>
      <w:r w:rsidRPr="0077217A">
        <w:rPr>
          <w:sz w:val="22"/>
          <w:szCs w:val="26"/>
          <w:rtl/>
          <w:lang w:bidi="ar-LB"/>
        </w:rPr>
        <w:t xml:space="preserve">توضيح أن الوكالة الرئيسة المسؤولة عن مساعدة البلد في حالات عدم امتثال ممكنة، إذا طلب البلد ذلك، حتى بعد </w:t>
      </w:r>
      <w:r w:rsidR="00F956B5" w:rsidRPr="0077217A">
        <w:rPr>
          <w:sz w:val="22"/>
          <w:szCs w:val="26"/>
          <w:rtl/>
          <w:lang w:bidi="ar-LB"/>
        </w:rPr>
        <w:t>انتهاء</w:t>
      </w:r>
      <w:r w:rsidRPr="0077217A">
        <w:rPr>
          <w:sz w:val="22"/>
          <w:szCs w:val="26"/>
          <w:rtl/>
          <w:lang w:bidi="ar-LB"/>
        </w:rPr>
        <w:t xml:space="preserve"> المشروع؛</w:t>
      </w:r>
    </w:p>
    <w:p w14:paraId="2B5DF81A" w14:textId="32495793" w:rsidR="00F9188C" w:rsidRPr="0077217A" w:rsidRDefault="00F9188C" w:rsidP="00F9188C">
      <w:pPr>
        <w:pStyle w:val="ListParagraph"/>
        <w:numPr>
          <w:ilvl w:val="0"/>
          <w:numId w:val="31"/>
        </w:numPr>
        <w:autoSpaceDE w:val="0"/>
        <w:autoSpaceDN w:val="0"/>
        <w:bidi/>
        <w:adjustRightInd w:val="0"/>
        <w:spacing w:after="240"/>
        <w:ind w:left="1440" w:hanging="720"/>
        <w:contextualSpacing w:val="0"/>
        <w:rPr>
          <w:sz w:val="22"/>
          <w:szCs w:val="26"/>
          <w:lang w:bidi="ar-LB"/>
        </w:rPr>
      </w:pPr>
      <w:r w:rsidRPr="0077217A">
        <w:rPr>
          <w:sz w:val="22"/>
          <w:szCs w:val="26"/>
          <w:rtl/>
          <w:lang w:bidi="ar-LB"/>
        </w:rPr>
        <w:t xml:space="preserve">أن البلد سيواصل رصد امتثاله للأهداف المنصوص عليها في الاتفاق بعد </w:t>
      </w:r>
      <w:r w:rsidR="00F956B5" w:rsidRPr="0077217A">
        <w:rPr>
          <w:sz w:val="22"/>
          <w:szCs w:val="26"/>
          <w:rtl/>
          <w:lang w:bidi="ar-LB"/>
        </w:rPr>
        <w:t>انتهاء</w:t>
      </w:r>
      <w:r w:rsidRPr="0077217A">
        <w:rPr>
          <w:sz w:val="22"/>
          <w:szCs w:val="26"/>
          <w:rtl/>
          <w:lang w:bidi="ar-LB"/>
        </w:rPr>
        <w:t xml:space="preserve"> المشروع، ويبلغ الأمانة </w:t>
      </w:r>
      <w:r w:rsidR="00BF0E86" w:rsidRPr="0077217A">
        <w:rPr>
          <w:sz w:val="22"/>
          <w:szCs w:val="26"/>
          <w:rtl/>
          <w:lang w:bidi="ar-LB"/>
        </w:rPr>
        <w:t>بأي</w:t>
      </w:r>
      <w:r w:rsidRPr="0077217A">
        <w:rPr>
          <w:sz w:val="22"/>
          <w:szCs w:val="26"/>
          <w:rtl/>
          <w:lang w:bidi="ar-LB"/>
        </w:rPr>
        <w:t xml:space="preserve"> أمثلة لا تلبى تلك الأهداف أو وجدت حالات لإنتاج غير مشروع؛</w:t>
      </w:r>
    </w:p>
    <w:p w14:paraId="4F03BE1C" w14:textId="77777777" w:rsidR="00F9188C" w:rsidRPr="0077217A" w:rsidRDefault="00F9188C" w:rsidP="00F9188C">
      <w:pPr>
        <w:pStyle w:val="ListParagraph"/>
        <w:numPr>
          <w:ilvl w:val="0"/>
          <w:numId w:val="40"/>
        </w:numPr>
        <w:autoSpaceDE w:val="0"/>
        <w:autoSpaceDN w:val="0"/>
        <w:bidi/>
        <w:adjustRightInd w:val="0"/>
        <w:spacing w:after="240"/>
        <w:ind w:left="1440" w:hanging="720"/>
        <w:contextualSpacing w:val="0"/>
        <w:rPr>
          <w:sz w:val="22"/>
          <w:szCs w:val="26"/>
          <w:lang w:bidi="ar-LB"/>
        </w:rPr>
      </w:pPr>
      <w:r w:rsidRPr="0077217A">
        <w:rPr>
          <w:sz w:val="22"/>
          <w:szCs w:val="26"/>
          <w:rtl/>
          <w:lang w:bidi="ar-LB"/>
        </w:rPr>
        <w:t>توضيح أن في السنوات بعد الانتهاء من المشروع، إذا لم يلبى البلد هدف الإزالة النهائي لإزالة المواد الخاضعة للرقابة بموجب الاتفاق، يعيد البلد التمويل المرتبط بالجزاء المنصوص عليه في ذلك الاتفاق إلى الصندوق المتعدد الأطراف من خلال الوكالة الرئيسة.</w:t>
      </w:r>
    </w:p>
    <w:p w14:paraId="5DA108A5" w14:textId="77777777" w:rsidR="00F9188C" w:rsidRPr="0077217A" w:rsidRDefault="00F9188C" w:rsidP="00F9188C">
      <w:pPr>
        <w:autoSpaceDE w:val="0"/>
        <w:autoSpaceDN w:val="0"/>
        <w:bidi/>
        <w:adjustRightInd w:val="0"/>
        <w:spacing w:after="240"/>
        <w:rPr>
          <w:sz w:val="22"/>
          <w:szCs w:val="26"/>
          <w:u w:val="single"/>
          <w:rtl/>
          <w:lang w:bidi="ar-LB"/>
        </w:rPr>
      </w:pPr>
      <w:r w:rsidRPr="0077217A">
        <w:rPr>
          <w:sz w:val="22"/>
          <w:szCs w:val="26"/>
          <w:u w:val="single"/>
          <w:rtl/>
          <w:lang w:bidi="ar-LB"/>
        </w:rPr>
        <w:t>التحقق بموجب الاتفاقات المتعددة السنوات</w:t>
      </w:r>
    </w:p>
    <w:p w14:paraId="05D57EEE" w14:textId="1ECBA315" w:rsidR="00F9188C" w:rsidRDefault="00F9188C" w:rsidP="00F9188C">
      <w:pPr>
        <w:pStyle w:val="ListParagraph"/>
        <w:numPr>
          <w:ilvl w:val="0"/>
          <w:numId w:val="29"/>
        </w:numPr>
        <w:autoSpaceDE w:val="0"/>
        <w:autoSpaceDN w:val="0"/>
        <w:bidi/>
        <w:adjustRightInd w:val="0"/>
        <w:spacing w:after="240"/>
        <w:ind w:left="0" w:firstLine="0"/>
        <w:contextualSpacing w:val="0"/>
        <w:rPr>
          <w:sz w:val="22"/>
          <w:szCs w:val="26"/>
          <w:lang w:bidi="ar-LB"/>
        </w:rPr>
      </w:pPr>
      <w:r w:rsidRPr="00A36F7F">
        <w:rPr>
          <w:sz w:val="22"/>
          <w:szCs w:val="26"/>
          <w:rtl/>
          <w:lang w:bidi="ar-LB"/>
        </w:rPr>
        <w:t xml:space="preserve">بمجرد </w:t>
      </w:r>
      <w:r w:rsidR="00D34515" w:rsidRPr="00A36F7F">
        <w:rPr>
          <w:rFonts w:hint="cs"/>
          <w:sz w:val="22"/>
          <w:szCs w:val="26"/>
          <w:rtl/>
          <w:lang w:bidi="ar-LB"/>
        </w:rPr>
        <w:t>انتهاء</w:t>
      </w:r>
      <w:r w:rsidRPr="00A36F7F">
        <w:rPr>
          <w:sz w:val="22"/>
          <w:szCs w:val="26"/>
          <w:rtl/>
          <w:lang w:bidi="ar-LB"/>
        </w:rPr>
        <w:t xml:space="preserve"> الاتفاق المتعدد السنوات، تتوقف عملية التحقق من المواد الخاضعة للرقابة </w:t>
      </w:r>
      <w:r w:rsidR="00BF0E86" w:rsidRPr="00A36F7F">
        <w:rPr>
          <w:sz w:val="22"/>
          <w:szCs w:val="26"/>
          <w:rtl/>
          <w:lang w:bidi="ar-LB"/>
        </w:rPr>
        <w:t>التي</w:t>
      </w:r>
      <w:r w:rsidRPr="00A36F7F">
        <w:rPr>
          <w:sz w:val="22"/>
          <w:szCs w:val="26"/>
          <w:rtl/>
          <w:lang w:bidi="ar-LB"/>
        </w:rPr>
        <w:t xml:space="preserve"> يشملها </w:t>
      </w:r>
      <w:r w:rsidR="00F956B5" w:rsidRPr="00A36F7F">
        <w:rPr>
          <w:sz w:val="22"/>
          <w:szCs w:val="26"/>
          <w:rtl/>
          <w:lang w:bidi="ar-LB"/>
        </w:rPr>
        <w:t>الاتفاق</w:t>
      </w:r>
      <w:r w:rsidRPr="00A36F7F">
        <w:rPr>
          <w:sz w:val="22"/>
          <w:szCs w:val="26"/>
          <w:rtl/>
          <w:lang w:bidi="ar-LB"/>
        </w:rPr>
        <w:t xml:space="preserve">. ولا تطلب الأمانة عمليات تحقق مستمرة بعد </w:t>
      </w:r>
      <w:r w:rsidR="00D34515" w:rsidRPr="00A36F7F">
        <w:rPr>
          <w:rFonts w:hint="cs"/>
          <w:sz w:val="22"/>
          <w:szCs w:val="26"/>
          <w:rtl/>
          <w:lang w:bidi="ar-LB"/>
        </w:rPr>
        <w:t>انتهاء</w:t>
      </w:r>
      <w:r w:rsidRPr="00A36F7F">
        <w:rPr>
          <w:sz w:val="22"/>
          <w:szCs w:val="26"/>
          <w:rtl/>
          <w:lang w:bidi="ar-LB"/>
        </w:rPr>
        <w:t xml:space="preserve"> مشروع إزالة المواد المستنفدة للأوزون وأنه مستدام. وهذه </w:t>
      </w:r>
      <w:r w:rsidR="00BF0E86" w:rsidRPr="00A36F7F">
        <w:rPr>
          <w:sz w:val="22"/>
          <w:szCs w:val="26"/>
          <w:rtl/>
          <w:lang w:bidi="ar-LB"/>
        </w:rPr>
        <w:t>هي</w:t>
      </w:r>
      <w:r w:rsidRPr="00A36F7F">
        <w:rPr>
          <w:sz w:val="22"/>
          <w:szCs w:val="26"/>
          <w:rtl/>
          <w:lang w:bidi="ar-LB"/>
        </w:rPr>
        <w:t xml:space="preserve"> الحالة عندما يتوقع استمرار إنتاج استخدامات غير خاضعة للرقابة في المستقبل المنظور. وعلى العكس، قد تكون عمليات التحقق مستدامة في سياق مشروعات القضاء </w:t>
      </w:r>
      <w:r w:rsidR="00BF0E86" w:rsidRPr="00A36F7F">
        <w:rPr>
          <w:sz w:val="22"/>
          <w:szCs w:val="26"/>
          <w:rtl/>
          <w:lang w:bidi="ar-LB"/>
        </w:rPr>
        <w:t>التدريجي</w:t>
      </w:r>
      <w:r w:rsidRPr="00A36F7F">
        <w:rPr>
          <w:sz w:val="22"/>
          <w:szCs w:val="26"/>
          <w:rtl/>
          <w:lang w:bidi="ar-LB"/>
        </w:rPr>
        <w:t xml:space="preserve"> على الهيدروفلوروكربون في المستقبل، حيث يتواصل استهلاك أو إنتاج المواد الهيدروفلوروكربونية كجزء من "آثار الخدمة". وفي هذه الحالات، قد يحتاج التحقق إلى الاستمرار طالما هناك استهلاك أو إنتاج استخدامات خاضعة للرقابة.</w:t>
      </w:r>
    </w:p>
    <w:p w14:paraId="6A7333E5" w14:textId="7B742EB0" w:rsidR="00F9188C" w:rsidRPr="00A36F7F" w:rsidRDefault="00F9188C" w:rsidP="00F9188C">
      <w:pPr>
        <w:pStyle w:val="ListParagraph"/>
        <w:numPr>
          <w:ilvl w:val="0"/>
          <w:numId w:val="29"/>
        </w:numPr>
        <w:autoSpaceDE w:val="0"/>
        <w:autoSpaceDN w:val="0"/>
        <w:bidi/>
        <w:adjustRightInd w:val="0"/>
        <w:spacing w:after="240"/>
        <w:ind w:left="0" w:firstLine="0"/>
        <w:contextualSpacing w:val="0"/>
        <w:rPr>
          <w:sz w:val="22"/>
          <w:szCs w:val="26"/>
          <w:rtl/>
          <w:lang w:bidi="ar-LB"/>
        </w:rPr>
      </w:pPr>
      <w:r w:rsidRPr="00A36F7F">
        <w:rPr>
          <w:sz w:val="22"/>
          <w:szCs w:val="26"/>
          <w:rtl/>
          <w:lang w:bidi="ar-LB"/>
        </w:rPr>
        <w:t xml:space="preserve">ومتابعة للمقررات والمبادئ التوجيهية الحالية، يشمل التحقق فقط المواد الخاضعة للرقابة المنصوص عليها في الاتفاق. ومع ذلك، شملت تقارير تحقق قليلة قدمت كجزء من طلبات الشرائح لخطط إدارة إزالة المواد الهيدروكلوروفلوروكربونية معلومات عن واردات محتملة لمواد خاضعة للرقابة لم تشمل في الاتفاقات الجارية </w:t>
      </w:r>
      <w:r w:rsidR="00BF0E86" w:rsidRPr="00A36F7F">
        <w:rPr>
          <w:sz w:val="22"/>
          <w:szCs w:val="26"/>
          <w:rtl/>
          <w:lang w:bidi="ar-LB"/>
        </w:rPr>
        <w:t>التي</w:t>
      </w:r>
      <w:r w:rsidRPr="00A36F7F">
        <w:rPr>
          <w:sz w:val="22"/>
          <w:szCs w:val="26"/>
          <w:rtl/>
          <w:lang w:bidi="ar-LB"/>
        </w:rPr>
        <w:t xml:space="preserve"> تم الافصاح عنها كجزء من عملية التحقق العادية (مثل، استعراض عينة من تقارير من مستوردين/مصدرين واستعراض احصائيات رسمية عن مستوردين/مصدرين). وقد ترغب اللجنة التنفيذية في تشجيع هذه الممارسة من خلال دعوة الوكالات الثنائية والمنفذة إلى تضمين معلومات عن جميع المواد الخاضعة للرقابة </w:t>
      </w:r>
      <w:r w:rsidR="00BF0E86" w:rsidRPr="00A36F7F">
        <w:rPr>
          <w:sz w:val="22"/>
          <w:szCs w:val="26"/>
          <w:rtl/>
          <w:lang w:bidi="ar-LB"/>
        </w:rPr>
        <w:t>التي</w:t>
      </w:r>
      <w:r w:rsidRPr="00A36F7F">
        <w:rPr>
          <w:sz w:val="22"/>
          <w:szCs w:val="26"/>
          <w:rtl/>
          <w:lang w:bidi="ar-LB"/>
        </w:rPr>
        <w:t xml:space="preserve"> وجدت خلال المرحلة العادية للتحقق، بغض النظر </w:t>
      </w:r>
      <w:r w:rsidR="00F956B5" w:rsidRPr="00A36F7F">
        <w:rPr>
          <w:sz w:val="22"/>
          <w:szCs w:val="26"/>
          <w:rtl/>
          <w:lang w:bidi="ar-LB"/>
        </w:rPr>
        <w:t>عما</w:t>
      </w:r>
      <w:r w:rsidRPr="00A36F7F">
        <w:rPr>
          <w:sz w:val="22"/>
          <w:szCs w:val="26"/>
          <w:rtl/>
          <w:lang w:bidi="ar-LB"/>
        </w:rPr>
        <w:t xml:space="preserve"> إذا كانت المواد الخاضعة للرقابة يغطيها الاتفاق الذي يجرى بشأنه التحقق. وبالتزامن، قد ترغب اللجنة التنفيذية في أن تطلب من الأمانة أن تقدم تحليلا إلى الاجتماع الخامس والثمانين عن الجدوى والتكاليف الاضافية للتوسع في اختصاصات عمليات التحقق لتشمل المواد الخاضعة للرقابة </w:t>
      </w:r>
      <w:r w:rsidR="00BF0E86" w:rsidRPr="00A36F7F">
        <w:rPr>
          <w:sz w:val="22"/>
          <w:szCs w:val="26"/>
          <w:rtl/>
          <w:lang w:bidi="ar-LB"/>
        </w:rPr>
        <w:t>التي</w:t>
      </w:r>
      <w:r w:rsidRPr="00A36F7F">
        <w:rPr>
          <w:sz w:val="22"/>
          <w:szCs w:val="26"/>
          <w:rtl/>
          <w:lang w:bidi="ar-LB"/>
        </w:rPr>
        <w:t xml:space="preserve"> أزيلت في السابق.</w:t>
      </w:r>
    </w:p>
    <w:p w14:paraId="609AC450" w14:textId="77777777" w:rsidR="00F9188C" w:rsidRPr="0077217A" w:rsidRDefault="00F9188C" w:rsidP="00F9188C">
      <w:pPr>
        <w:autoSpaceDE w:val="0"/>
        <w:autoSpaceDN w:val="0"/>
        <w:bidi/>
        <w:adjustRightInd w:val="0"/>
        <w:spacing w:after="240"/>
        <w:rPr>
          <w:sz w:val="22"/>
          <w:szCs w:val="26"/>
          <w:u w:val="single"/>
          <w:rtl/>
          <w:lang w:bidi="ar-LB"/>
        </w:rPr>
      </w:pPr>
      <w:r w:rsidRPr="0077217A">
        <w:rPr>
          <w:sz w:val="22"/>
          <w:szCs w:val="26"/>
          <w:u w:val="single"/>
          <w:rtl/>
          <w:lang w:bidi="ar-LB"/>
        </w:rPr>
        <w:t>موجز</w:t>
      </w:r>
    </w:p>
    <w:p w14:paraId="2C6A0F06" w14:textId="5B49CC4B" w:rsidR="00F9188C" w:rsidRPr="000876DF" w:rsidRDefault="00F9188C" w:rsidP="00F9188C">
      <w:pPr>
        <w:pStyle w:val="ListParagraph"/>
        <w:numPr>
          <w:ilvl w:val="0"/>
          <w:numId w:val="29"/>
        </w:numPr>
        <w:autoSpaceDE w:val="0"/>
        <w:autoSpaceDN w:val="0"/>
        <w:bidi/>
        <w:adjustRightInd w:val="0"/>
        <w:spacing w:after="240"/>
        <w:ind w:left="0" w:firstLine="0"/>
        <w:rPr>
          <w:sz w:val="22"/>
          <w:szCs w:val="26"/>
          <w:rtl/>
          <w:lang w:bidi="ar-LB"/>
        </w:rPr>
      </w:pPr>
      <w:r w:rsidRPr="000876DF">
        <w:rPr>
          <w:sz w:val="22"/>
          <w:szCs w:val="26"/>
          <w:rtl/>
          <w:lang w:bidi="ar-LB"/>
        </w:rPr>
        <w:t>من أجل تيسير المراجعة</w:t>
      </w:r>
      <w:r>
        <w:rPr>
          <w:sz w:val="22"/>
          <w:szCs w:val="26"/>
          <w:rtl/>
          <w:lang w:bidi="ar-LB"/>
        </w:rPr>
        <w:t>، يرد موجز</w:t>
      </w:r>
      <w:r w:rsidRPr="000876DF">
        <w:rPr>
          <w:sz w:val="22"/>
          <w:szCs w:val="26"/>
          <w:rtl/>
          <w:lang w:bidi="ar-LB"/>
        </w:rPr>
        <w:t xml:space="preserve"> لملاحظات الأمانة </w:t>
      </w:r>
      <w:r w:rsidR="00BF0E86" w:rsidRPr="000876DF">
        <w:rPr>
          <w:sz w:val="22"/>
          <w:szCs w:val="26"/>
          <w:rtl/>
          <w:lang w:bidi="ar-LB"/>
        </w:rPr>
        <w:t>التي</w:t>
      </w:r>
      <w:r w:rsidRPr="000876DF">
        <w:rPr>
          <w:sz w:val="22"/>
          <w:szCs w:val="26"/>
          <w:rtl/>
          <w:lang w:bidi="ar-LB"/>
        </w:rPr>
        <w:t xml:space="preserve"> </w:t>
      </w:r>
      <w:r>
        <w:rPr>
          <w:sz w:val="22"/>
          <w:szCs w:val="26"/>
          <w:rtl/>
          <w:lang w:bidi="ar-LB"/>
        </w:rPr>
        <w:t xml:space="preserve">قد </w:t>
      </w:r>
      <w:r w:rsidRPr="000876DF">
        <w:rPr>
          <w:sz w:val="22"/>
          <w:szCs w:val="26"/>
          <w:rtl/>
          <w:lang w:bidi="ar-LB"/>
        </w:rPr>
        <w:t xml:space="preserve">ترغب اللجنة التنفيذية </w:t>
      </w:r>
      <w:r>
        <w:rPr>
          <w:sz w:val="22"/>
          <w:szCs w:val="26"/>
          <w:rtl/>
          <w:lang w:bidi="ar-LB"/>
        </w:rPr>
        <w:t xml:space="preserve">في </w:t>
      </w:r>
      <w:r w:rsidRPr="000876DF">
        <w:rPr>
          <w:sz w:val="22"/>
          <w:szCs w:val="26"/>
          <w:rtl/>
          <w:lang w:bidi="ar-LB"/>
        </w:rPr>
        <w:t>النظر فيها، وذلك من أجل:</w:t>
      </w:r>
    </w:p>
    <w:p w14:paraId="7BCF2A79" w14:textId="77777777" w:rsidR="00F9188C" w:rsidRPr="000876DF" w:rsidRDefault="00F9188C" w:rsidP="00107D2B">
      <w:pPr>
        <w:pStyle w:val="StyleHeader4Para4Left0Firstline0"/>
        <w:widowControl/>
        <w:numPr>
          <w:ilvl w:val="0"/>
          <w:numId w:val="0"/>
        </w:numPr>
        <w:bidi/>
        <w:rPr>
          <w:i/>
          <w:iCs/>
          <w:sz w:val="22"/>
          <w:szCs w:val="26"/>
          <w:rtl/>
          <w:lang w:bidi="ar-LB"/>
        </w:rPr>
      </w:pPr>
      <w:r w:rsidRPr="000876DF">
        <w:rPr>
          <w:i/>
          <w:iCs/>
          <w:sz w:val="22"/>
          <w:szCs w:val="26"/>
          <w:rtl/>
          <w:lang w:bidi="ar-LB"/>
        </w:rPr>
        <w:t>فيما يتعلق بالمواد الخاضعة للرقابة المحتوية في البوليولات سابقة الخلط المستوردة</w:t>
      </w:r>
    </w:p>
    <w:p w14:paraId="559D673B" w14:textId="77777777" w:rsidR="00F9188C" w:rsidRDefault="00F9188C" w:rsidP="00F9188C">
      <w:pPr>
        <w:pStyle w:val="StyleHeader4Para4Left0Firstline0"/>
        <w:widowControl/>
        <w:numPr>
          <w:ilvl w:val="1"/>
          <w:numId w:val="29"/>
        </w:numPr>
        <w:tabs>
          <w:tab w:val="clear" w:pos="2880"/>
          <w:tab w:val="clear" w:pos="5760"/>
        </w:tabs>
        <w:bidi/>
        <w:ind w:hanging="720"/>
        <w:rPr>
          <w:sz w:val="22"/>
          <w:szCs w:val="26"/>
          <w:lang w:bidi="ar-LB"/>
        </w:rPr>
      </w:pPr>
      <w:r>
        <w:rPr>
          <w:sz w:val="22"/>
          <w:szCs w:val="26"/>
          <w:rtl/>
          <w:lang w:bidi="ar-LB"/>
        </w:rPr>
        <w:t>توضيح أن بلدان المادة 5 هذه التي تتلقى تمويلا لمعالجة المواد الخاضعة للرقابة المحتوية في البوليولات سابقة الخلط المستوردة من الصندوق المتعدد الأطراف ينبغي أن تدرج التحقق من ذلك الاستخدام في تقارير التحقق المستقبلية المقدمة كجزء من طلبات التمويل المقدمة إلى اللجنة التنفيذية؛</w:t>
      </w:r>
    </w:p>
    <w:p w14:paraId="128E2544" w14:textId="56A316B0" w:rsidR="00F9188C" w:rsidRDefault="00F9188C" w:rsidP="00F9188C">
      <w:pPr>
        <w:pStyle w:val="StyleHeader4Para4Left0Firstline0"/>
        <w:widowControl/>
        <w:numPr>
          <w:ilvl w:val="1"/>
          <w:numId w:val="29"/>
        </w:numPr>
        <w:tabs>
          <w:tab w:val="clear" w:pos="2880"/>
          <w:tab w:val="clear" w:pos="5760"/>
        </w:tabs>
        <w:bidi/>
        <w:ind w:hanging="720"/>
        <w:rPr>
          <w:sz w:val="22"/>
          <w:szCs w:val="26"/>
          <w:lang w:bidi="ar-LB"/>
        </w:rPr>
      </w:pPr>
      <w:r>
        <w:rPr>
          <w:sz w:val="22"/>
          <w:szCs w:val="26"/>
          <w:rtl/>
          <w:lang w:bidi="ar-LB"/>
        </w:rPr>
        <w:t xml:space="preserve">ملاحظة أن بلدان المادة 5 ستستمر في الإبلاغ عن الهيدروكلوروفلوروكربون-141ب الوارد في البوليولات سابقة الخلط المستوردة بموجب تقارير بيانات تنفيذ برنامجها القطري، وأن الأمانة ستحيل إلى </w:t>
      </w:r>
      <w:r w:rsidR="00F956B5">
        <w:rPr>
          <w:sz w:val="22"/>
          <w:szCs w:val="26"/>
          <w:rtl/>
          <w:lang w:bidi="ar-LB"/>
        </w:rPr>
        <w:t>انتباه</w:t>
      </w:r>
      <w:r>
        <w:rPr>
          <w:sz w:val="22"/>
          <w:szCs w:val="26"/>
          <w:rtl/>
          <w:lang w:bidi="ar-LB"/>
        </w:rPr>
        <w:t xml:space="preserve"> اللجنة التنفيذية أي استخدام مبلغ عنه للهيدروكلوروفلوروكربون-141ب الوارد في البوليولات سابقة الخلط المستوردة بعد إزالة الاستخدام بمساعدة من الصندوق المتعدد الأطراف؛</w:t>
      </w:r>
    </w:p>
    <w:p w14:paraId="72386B94" w14:textId="77777777" w:rsidR="00F9188C" w:rsidRPr="000876DF" w:rsidRDefault="00F9188C" w:rsidP="00F9188C">
      <w:pPr>
        <w:pStyle w:val="StyleHeader4Para4Left0Firstline0"/>
        <w:widowControl/>
        <w:numPr>
          <w:ilvl w:val="1"/>
          <w:numId w:val="29"/>
        </w:numPr>
        <w:tabs>
          <w:tab w:val="clear" w:pos="2880"/>
          <w:tab w:val="clear" w:pos="5760"/>
        </w:tabs>
        <w:bidi/>
        <w:ind w:hanging="720"/>
        <w:rPr>
          <w:sz w:val="22"/>
          <w:szCs w:val="26"/>
          <w:rtl/>
          <w:lang w:bidi="ar-LB"/>
        </w:rPr>
      </w:pPr>
      <w:r>
        <w:rPr>
          <w:sz w:val="26"/>
          <w:szCs w:val="26"/>
          <w:rtl/>
          <w:lang w:bidi="ar-LB"/>
        </w:rPr>
        <w:t>أن تطلب</w:t>
      </w:r>
      <w:r>
        <w:rPr>
          <w:sz w:val="22"/>
          <w:szCs w:val="26"/>
          <w:rtl/>
          <w:lang w:bidi="ar-LB"/>
        </w:rPr>
        <w:t xml:space="preserve"> إلى الأمانة أن تدرج هدفا في التذييل 2- ألف وحكما يتعلق باستخدام المواد الخاضعة للرقابة الواردة في البوليولات سابقة الخلط المستوردة في التذييل 7- ألف في مشاريع الاتفاقات المستقبلية بين اللجنة التنفيذية وبلدان المادة 5 التي تتلقى تمويلا من الصندوق المتعدد الأطراف لإزالة ذلك الاستخدام؛</w:t>
      </w:r>
    </w:p>
    <w:p w14:paraId="798410B6" w14:textId="77777777" w:rsidR="00F9188C" w:rsidRPr="0077217A" w:rsidRDefault="00F9188C" w:rsidP="00107D2B">
      <w:pPr>
        <w:pStyle w:val="StyleHeader4Para4Left0Firstline0"/>
        <w:widowControl/>
        <w:numPr>
          <w:ilvl w:val="0"/>
          <w:numId w:val="0"/>
        </w:numPr>
        <w:bidi/>
        <w:rPr>
          <w:i/>
          <w:iCs/>
          <w:sz w:val="22"/>
          <w:szCs w:val="26"/>
          <w:rtl/>
          <w:lang w:bidi="ar-LB"/>
        </w:rPr>
      </w:pPr>
      <w:r w:rsidRPr="0077217A">
        <w:rPr>
          <w:i/>
          <w:iCs/>
          <w:sz w:val="22"/>
          <w:szCs w:val="26"/>
          <w:rtl/>
          <w:lang w:bidi="ar-LB"/>
        </w:rPr>
        <w:t>ضمان استمرار وحدات إدارة المشروعات في جميع المشروعات المتعددة السنوات</w:t>
      </w:r>
    </w:p>
    <w:p w14:paraId="5A82115F" w14:textId="5EC08D62" w:rsidR="00F9188C" w:rsidRPr="00711863" w:rsidRDefault="00F9188C" w:rsidP="00107D2B">
      <w:pPr>
        <w:pStyle w:val="StyleHeader4Para4Left0Firstline0"/>
        <w:widowControl/>
        <w:numPr>
          <w:ilvl w:val="0"/>
          <w:numId w:val="0"/>
        </w:numPr>
        <w:tabs>
          <w:tab w:val="clear" w:pos="2880"/>
          <w:tab w:val="clear" w:pos="5760"/>
          <w:tab w:val="left" w:pos="0"/>
        </w:tabs>
        <w:bidi/>
        <w:ind w:left="1440"/>
        <w:rPr>
          <w:sz w:val="26"/>
          <w:szCs w:val="26"/>
          <w:lang w:bidi="ar-LB"/>
        </w:rPr>
      </w:pPr>
      <w:r w:rsidRPr="00711863">
        <w:rPr>
          <w:sz w:val="26"/>
          <w:szCs w:val="26"/>
          <w:rtl/>
          <w:lang w:bidi="ar-LB"/>
        </w:rPr>
        <w:t>(د)</w:t>
      </w:r>
      <w:r w:rsidRPr="00711863">
        <w:rPr>
          <w:sz w:val="26"/>
          <w:szCs w:val="26"/>
          <w:rtl/>
          <w:lang w:bidi="ar-LB"/>
        </w:rPr>
        <w:tab/>
        <w:t xml:space="preserve">ضمان وجود تداخل بين اتفاقين </w:t>
      </w:r>
      <w:r w:rsidR="00BF0E86" w:rsidRPr="00711863">
        <w:rPr>
          <w:sz w:val="26"/>
          <w:szCs w:val="26"/>
          <w:rtl/>
          <w:lang w:bidi="ar-LB"/>
        </w:rPr>
        <w:t>متعددي</w:t>
      </w:r>
      <w:r w:rsidRPr="00711863">
        <w:rPr>
          <w:sz w:val="26"/>
          <w:szCs w:val="26"/>
          <w:rtl/>
          <w:lang w:bidi="ar-LB"/>
        </w:rPr>
        <w:t xml:space="preserve"> السنوات متزامنين لضمان استمرارية وحدات إدارة المشروعات في جميع الاتفاقات المتعددة السنوات، بينما يجرى </w:t>
      </w:r>
      <w:r w:rsidR="00BF0E86" w:rsidRPr="00711863">
        <w:rPr>
          <w:sz w:val="26"/>
          <w:szCs w:val="26"/>
          <w:rtl/>
          <w:lang w:bidi="ar-LB"/>
        </w:rPr>
        <w:t>التأكيد على</w:t>
      </w:r>
      <w:r w:rsidRPr="00711863">
        <w:rPr>
          <w:sz w:val="26"/>
          <w:szCs w:val="26"/>
          <w:rtl/>
          <w:lang w:bidi="ar-LB"/>
        </w:rPr>
        <w:t xml:space="preserve"> الحاجة إلى وجود محاسبة مالية وإبلاغ منفصل للاتفاقات المتعددة السنوات؛</w:t>
      </w:r>
    </w:p>
    <w:p w14:paraId="4AE16212" w14:textId="6E03194E" w:rsidR="00F9188C" w:rsidRPr="00711863" w:rsidRDefault="00F9188C" w:rsidP="00107D2B">
      <w:pPr>
        <w:pStyle w:val="StyleHeader4Para4Left0Firstline0"/>
        <w:widowControl/>
        <w:numPr>
          <w:ilvl w:val="0"/>
          <w:numId w:val="0"/>
        </w:numPr>
        <w:tabs>
          <w:tab w:val="clear" w:pos="2880"/>
          <w:tab w:val="clear" w:pos="5760"/>
          <w:tab w:val="left" w:pos="0"/>
        </w:tabs>
        <w:bidi/>
        <w:ind w:left="1440"/>
        <w:rPr>
          <w:sz w:val="26"/>
          <w:szCs w:val="26"/>
          <w:lang w:bidi="ar-LB"/>
        </w:rPr>
      </w:pPr>
      <w:r w:rsidRPr="00711863">
        <w:rPr>
          <w:sz w:val="26"/>
          <w:szCs w:val="26"/>
          <w:rtl/>
          <w:lang w:bidi="ar-LB"/>
        </w:rPr>
        <w:t>(هـ)</w:t>
      </w:r>
      <w:r w:rsidRPr="00711863">
        <w:rPr>
          <w:sz w:val="26"/>
          <w:szCs w:val="26"/>
          <w:rtl/>
          <w:lang w:bidi="ar-LB"/>
        </w:rPr>
        <w:tab/>
        <w:t xml:space="preserve">تعديل التذييل 5-ألف في نموذج مشروع الاتفاق ليشمل طلبا بأن البلد والوكالة المنفذة تنص على دور الوحدة الوطنية للأوزون ووحدة إدارة المشروع، حسب الحاجة، في الرصد والإبلاغ بعد </w:t>
      </w:r>
      <w:r w:rsidR="00D34515" w:rsidRPr="00711863">
        <w:rPr>
          <w:rFonts w:hint="cs"/>
          <w:sz w:val="26"/>
          <w:szCs w:val="26"/>
          <w:rtl/>
          <w:lang w:bidi="ar-LB"/>
        </w:rPr>
        <w:t>انتهاء</w:t>
      </w:r>
      <w:r w:rsidRPr="00711863">
        <w:rPr>
          <w:sz w:val="26"/>
          <w:szCs w:val="26"/>
          <w:rtl/>
          <w:lang w:bidi="ar-LB"/>
        </w:rPr>
        <w:t xml:space="preserve"> المشروع.</w:t>
      </w:r>
    </w:p>
    <w:p w14:paraId="437C3058" w14:textId="77777777" w:rsidR="00F9188C" w:rsidRPr="00711863" w:rsidRDefault="00F9188C" w:rsidP="00107D2B">
      <w:pPr>
        <w:pStyle w:val="StyleHeader4Para4Left0Firstline0"/>
        <w:widowControl/>
        <w:numPr>
          <w:ilvl w:val="0"/>
          <w:numId w:val="0"/>
        </w:numPr>
        <w:tabs>
          <w:tab w:val="clear" w:pos="2880"/>
          <w:tab w:val="clear" w:pos="5760"/>
        </w:tabs>
        <w:bidi/>
        <w:rPr>
          <w:i/>
          <w:iCs/>
          <w:sz w:val="26"/>
          <w:szCs w:val="26"/>
          <w:rtl/>
          <w:lang w:bidi="ar-LB"/>
        </w:rPr>
      </w:pPr>
      <w:r w:rsidRPr="00711863">
        <w:rPr>
          <w:i/>
          <w:iCs/>
          <w:sz w:val="26"/>
          <w:szCs w:val="26"/>
          <w:rtl/>
          <w:lang w:bidi="ar-LB"/>
        </w:rPr>
        <w:t>الاتجار غير المشروع</w:t>
      </w:r>
    </w:p>
    <w:p w14:paraId="0E5777B7" w14:textId="259D1744" w:rsidR="00F9188C" w:rsidRPr="00711863" w:rsidRDefault="00F9188C" w:rsidP="00F9188C">
      <w:pPr>
        <w:autoSpaceDE w:val="0"/>
        <w:autoSpaceDN w:val="0"/>
        <w:bidi/>
        <w:adjustRightInd w:val="0"/>
        <w:spacing w:after="240"/>
        <w:ind w:left="1440" w:hanging="720"/>
        <w:rPr>
          <w:sz w:val="26"/>
          <w:szCs w:val="26"/>
          <w:lang w:bidi="ar-LB"/>
        </w:rPr>
      </w:pPr>
      <w:r w:rsidRPr="00711863">
        <w:rPr>
          <w:sz w:val="26"/>
          <w:szCs w:val="26"/>
          <w:rtl/>
          <w:lang w:bidi="ar-LB"/>
        </w:rPr>
        <w:t xml:space="preserve"> (ز)</w:t>
      </w:r>
      <w:r w:rsidRPr="00711863">
        <w:rPr>
          <w:sz w:val="26"/>
          <w:szCs w:val="26"/>
          <w:rtl/>
          <w:lang w:bidi="ar-LB"/>
        </w:rPr>
        <w:tab/>
        <w:t xml:space="preserve">توضيح أن شرط الجزاء المنصوص عليه في الاتفاق مع البلد المعنى لن يطبق على تلك الحالات حيث بلد من بلدان المادة 5 يبلغ عن استيلاء على اتجار غير مشروع في المواد الخاضعة للرقابة </w:t>
      </w:r>
      <w:r w:rsidR="00BF0E86" w:rsidRPr="00711863">
        <w:rPr>
          <w:sz w:val="26"/>
          <w:szCs w:val="26"/>
          <w:rtl/>
          <w:lang w:bidi="ar-LB"/>
        </w:rPr>
        <w:t>التي</w:t>
      </w:r>
      <w:r w:rsidRPr="00711863">
        <w:rPr>
          <w:sz w:val="26"/>
          <w:szCs w:val="26"/>
          <w:rtl/>
          <w:lang w:bidi="ar-LB"/>
        </w:rPr>
        <w:t xml:space="preserve"> تم تناولها </w:t>
      </w:r>
      <w:r w:rsidR="00F956B5" w:rsidRPr="00711863">
        <w:rPr>
          <w:sz w:val="26"/>
          <w:szCs w:val="26"/>
          <w:rtl/>
          <w:lang w:bidi="ar-LB"/>
        </w:rPr>
        <w:t>فيما</w:t>
      </w:r>
      <w:r w:rsidRPr="00711863">
        <w:rPr>
          <w:sz w:val="26"/>
          <w:szCs w:val="26"/>
          <w:rtl/>
          <w:lang w:bidi="ar-LB"/>
        </w:rPr>
        <w:t xml:space="preserve"> بعد طبقا للتشريع المحلى (مثل، صودرت ودمرت و/أو صدرت)؛</w:t>
      </w:r>
    </w:p>
    <w:p w14:paraId="4C984F7E" w14:textId="127F706C" w:rsidR="00F9188C" w:rsidRPr="00711863" w:rsidRDefault="00F9188C" w:rsidP="00F9188C">
      <w:pPr>
        <w:pStyle w:val="ListParagraph"/>
        <w:autoSpaceDE w:val="0"/>
        <w:autoSpaceDN w:val="0"/>
        <w:bidi/>
        <w:adjustRightInd w:val="0"/>
        <w:spacing w:after="240"/>
        <w:ind w:left="1440" w:hanging="720"/>
        <w:contextualSpacing w:val="0"/>
        <w:rPr>
          <w:sz w:val="26"/>
          <w:szCs w:val="26"/>
          <w:rtl/>
          <w:lang w:bidi="ar-LB"/>
        </w:rPr>
      </w:pPr>
      <w:r w:rsidRPr="00711863">
        <w:rPr>
          <w:sz w:val="26"/>
          <w:szCs w:val="26"/>
          <w:rtl/>
          <w:lang w:bidi="ar-LB"/>
        </w:rPr>
        <w:t>(ح)</w:t>
      </w:r>
      <w:r w:rsidRPr="00711863">
        <w:rPr>
          <w:sz w:val="26"/>
          <w:szCs w:val="26"/>
          <w:lang w:bidi="ar-LB"/>
        </w:rPr>
        <w:tab/>
      </w:r>
      <w:r>
        <w:rPr>
          <w:sz w:val="26"/>
          <w:szCs w:val="26"/>
          <w:rtl/>
          <w:lang w:bidi="ar-LB"/>
        </w:rPr>
        <w:t>أن تطلب</w:t>
      </w:r>
      <w:r w:rsidRPr="00711863">
        <w:rPr>
          <w:sz w:val="26"/>
          <w:szCs w:val="26"/>
          <w:rtl/>
          <w:lang w:bidi="ar-LB"/>
        </w:rPr>
        <w:t xml:space="preserve"> من الأمانة أن تدرج </w:t>
      </w:r>
      <w:r>
        <w:rPr>
          <w:sz w:val="26"/>
          <w:szCs w:val="26"/>
          <w:rtl/>
          <w:lang w:bidi="ar-LB"/>
        </w:rPr>
        <w:t xml:space="preserve">في </w:t>
      </w:r>
      <w:r w:rsidRPr="00711863">
        <w:rPr>
          <w:sz w:val="26"/>
          <w:szCs w:val="26"/>
          <w:rtl/>
          <w:lang w:bidi="ar-LB"/>
        </w:rPr>
        <w:t xml:space="preserve">الوثيقة بشأن بيانات البرنامج </w:t>
      </w:r>
      <w:r w:rsidR="00BF0E86" w:rsidRPr="00711863">
        <w:rPr>
          <w:sz w:val="26"/>
          <w:szCs w:val="26"/>
          <w:rtl/>
          <w:lang w:bidi="ar-LB"/>
        </w:rPr>
        <w:t>القطري</w:t>
      </w:r>
      <w:r w:rsidRPr="00711863">
        <w:rPr>
          <w:sz w:val="26"/>
          <w:szCs w:val="26"/>
          <w:rtl/>
          <w:lang w:bidi="ar-LB"/>
        </w:rPr>
        <w:t xml:space="preserve"> وتوقعات الامتثال قسما </w:t>
      </w:r>
      <w:r>
        <w:rPr>
          <w:sz w:val="26"/>
          <w:szCs w:val="26"/>
          <w:rtl/>
          <w:lang w:bidi="ar-LB"/>
        </w:rPr>
        <w:t xml:space="preserve">عن </w:t>
      </w:r>
      <w:r w:rsidRPr="00711863">
        <w:rPr>
          <w:sz w:val="26"/>
          <w:szCs w:val="26"/>
          <w:rtl/>
          <w:lang w:bidi="ar-LB"/>
        </w:rPr>
        <w:t>عمليات ال</w:t>
      </w:r>
      <w:r>
        <w:rPr>
          <w:sz w:val="26"/>
          <w:szCs w:val="26"/>
          <w:rtl/>
          <w:lang w:bidi="ar-LB"/>
        </w:rPr>
        <w:t>مصادرة</w:t>
      </w:r>
      <w:r w:rsidRPr="00711863">
        <w:rPr>
          <w:sz w:val="26"/>
          <w:szCs w:val="26"/>
          <w:rtl/>
          <w:lang w:bidi="ar-LB"/>
        </w:rPr>
        <w:t xml:space="preserve"> المبلغ عنها </w:t>
      </w:r>
      <w:r>
        <w:rPr>
          <w:sz w:val="26"/>
          <w:szCs w:val="26"/>
          <w:rtl/>
          <w:lang w:bidi="ar-LB"/>
        </w:rPr>
        <w:t>ل</w:t>
      </w:r>
      <w:r w:rsidRPr="00711863">
        <w:rPr>
          <w:sz w:val="26"/>
          <w:szCs w:val="26"/>
          <w:rtl/>
          <w:lang w:bidi="ar-LB"/>
        </w:rPr>
        <w:t xml:space="preserve">لمواد الخاضعة للرقابة </w:t>
      </w:r>
      <w:r w:rsidR="00BF0E86" w:rsidRPr="00711863">
        <w:rPr>
          <w:sz w:val="26"/>
          <w:szCs w:val="26"/>
          <w:rtl/>
          <w:lang w:bidi="ar-LB"/>
        </w:rPr>
        <w:t>التي</w:t>
      </w:r>
      <w:r w:rsidRPr="00711863">
        <w:rPr>
          <w:sz w:val="26"/>
          <w:szCs w:val="26"/>
          <w:rtl/>
          <w:lang w:bidi="ar-LB"/>
        </w:rPr>
        <w:t xml:space="preserve"> تم الاتجار فيها بشكل غير مشروع.</w:t>
      </w:r>
    </w:p>
    <w:p w14:paraId="0A2E6E77" w14:textId="77777777" w:rsidR="00F9188C" w:rsidRPr="00711863" w:rsidRDefault="00F9188C" w:rsidP="00F9188C">
      <w:pPr>
        <w:autoSpaceDE w:val="0"/>
        <w:autoSpaceDN w:val="0"/>
        <w:bidi/>
        <w:adjustRightInd w:val="0"/>
        <w:spacing w:after="240"/>
        <w:rPr>
          <w:i/>
          <w:iCs/>
          <w:sz w:val="26"/>
          <w:szCs w:val="26"/>
          <w:lang w:bidi="ar-LB"/>
        </w:rPr>
      </w:pPr>
      <w:r w:rsidRPr="00711863">
        <w:rPr>
          <w:i/>
          <w:iCs/>
          <w:sz w:val="26"/>
          <w:szCs w:val="26"/>
          <w:rtl/>
          <w:lang w:bidi="ar-LB"/>
        </w:rPr>
        <w:t>تصدير المواد المستنفدة للأوزون الموجودة في البوليولات سابقة الخلط</w:t>
      </w:r>
    </w:p>
    <w:p w14:paraId="32508EF8" w14:textId="039CF8BD" w:rsidR="00F9188C" w:rsidRPr="00711863" w:rsidRDefault="00F9188C" w:rsidP="00F9188C">
      <w:pPr>
        <w:pStyle w:val="ListParagraph"/>
        <w:autoSpaceDE w:val="0"/>
        <w:autoSpaceDN w:val="0"/>
        <w:bidi/>
        <w:adjustRightInd w:val="0"/>
        <w:spacing w:after="240"/>
        <w:ind w:left="1440" w:hanging="720"/>
        <w:contextualSpacing w:val="0"/>
        <w:rPr>
          <w:sz w:val="26"/>
          <w:szCs w:val="26"/>
          <w:lang w:bidi="ar-LB"/>
        </w:rPr>
      </w:pPr>
      <w:r w:rsidRPr="00711863">
        <w:rPr>
          <w:sz w:val="26"/>
          <w:szCs w:val="26"/>
          <w:rtl/>
          <w:lang w:bidi="ar-LB"/>
        </w:rPr>
        <w:t>(ك)</w:t>
      </w:r>
      <w:r w:rsidRPr="00711863">
        <w:rPr>
          <w:sz w:val="26"/>
          <w:szCs w:val="26"/>
          <w:rtl/>
          <w:lang w:bidi="ar-LB"/>
        </w:rPr>
        <w:tab/>
      </w:r>
      <w:r>
        <w:rPr>
          <w:sz w:val="26"/>
          <w:szCs w:val="26"/>
          <w:rtl/>
          <w:lang w:bidi="ar-LB"/>
        </w:rPr>
        <w:t>الطلب</w:t>
      </w:r>
      <w:r w:rsidRPr="00711863">
        <w:rPr>
          <w:sz w:val="26"/>
          <w:szCs w:val="26"/>
          <w:rtl/>
          <w:lang w:bidi="ar-LB"/>
        </w:rPr>
        <w:t xml:space="preserve"> من جميع بلدان المادة 5 </w:t>
      </w:r>
      <w:r w:rsidR="00F956B5" w:rsidRPr="00711863">
        <w:rPr>
          <w:sz w:val="26"/>
          <w:szCs w:val="26"/>
          <w:rtl/>
          <w:lang w:bidi="ar-LB"/>
        </w:rPr>
        <w:t>التي</w:t>
      </w:r>
      <w:r w:rsidRPr="00711863">
        <w:rPr>
          <w:sz w:val="26"/>
          <w:szCs w:val="26"/>
          <w:rtl/>
          <w:lang w:bidi="ar-LB"/>
        </w:rPr>
        <w:t xml:space="preserve"> تتلقى مساعدة من الصندوق المتعدد الأطراف أن المنتجات أو الصادرات من المواد الخاضعة للرقابة لخلطها في بوليولات سابقة الخلط من أجل </w:t>
      </w:r>
      <w:r w:rsidR="00BF0E86" w:rsidRPr="00711863">
        <w:rPr>
          <w:sz w:val="26"/>
          <w:szCs w:val="26"/>
          <w:rtl/>
          <w:lang w:bidi="ar-LB"/>
        </w:rPr>
        <w:t>التصديران</w:t>
      </w:r>
      <w:r w:rsidRPr="00711863">
        <w:rPr>
          <w:sz w:val="26"/>
          <w:szCs w:val="26"/>
          <w:rtl/>
          <w:lang w:bidi="ar-LB"/>
        </w:rPr>
        <w:t xml:space="preserve"> تبلغ عن هذه الصادرات وتحديد البلد أو البلدان </w:t>
      </w:r>
      <w:r w:rsidR="00BF0E86" w:rsidRPr="00711863">
        <w:rPr>
          <w:sz w:val="26"/>
          <w:szCs w:val="26"/>
          <w:rtl/>
          <w:lang w:bidi="ar-LB"/>
        </w:rPr>
        <w:t>التي</w:t>
      </w:r>
      <w:r w:rsidRPr="00711863">
        <w:rPr>
          <w:sz w:val="26"/>
          <w:szCs w:val="26"/>
          <w:rtl/>
          <w:lang w:bidi="ar-LB"/>
        </w:rPr>
        <w:t xml:space="preserve"> تم تصدير البوليولات سابقة الخلط إليها، وكميات المواد المستنفدة للأوزون </w:t>
      </w:r>
      <w:r w:rsidR="00BF0E86" w:rsidRPr="00711863">
        <w:rPr>
          <w:sz w:val="26"/>
          <w:szCs w:val="26"/>
          <w:rtl/>
          <w:lang w:bidi="ar-LB"/>
        </w:rPr>
        <w:t>التي</w:t>
      </w:r>
      <w:r w:rsidRPr="00711863">
        <w:rPr>
          <w:sz w:val="26"/>
          <w:szCs w:val="26"/>
          <w:rtl/>
          <w:lang w:bidi="ar-LB"/>
        </w:rPr>
        <w:t xml:space="preserve"> </w:t>
      </w:r>
      <w:r w:rsidR="00BF0E86" w:rsidRPr="00711863">
        <w:rPr>
          <w:sz w:val="26"/>
          <w:szCs w:val="26"/>
          <w:rtl/>
          <w:lang w:bidi="ar-LB"/>
        </w:rPr>
        <w:t>تحتوي</w:t>
      </w:r>
      <w:r w:rsidRPr="00711863">
        <w:rPr>
          <w:sz w:val="26"/>
          <w:szCs w:val="26"/>
          <w:rtl/>
          <w:lang w:bidi="ar-LB"/>
        </w:rPr>
        <w:t xml:space="preserve"> عليها؛</w:t>
      </w:r>
    </w:p>
    <w:p w14:paraId="57897B5C" w14:textId="7B822994" w:rsidR="00F9188C" w:rsidRPr="00711863" w:rsidRDefault="00F9188C" w:rsidP="00F9188C">
      <w:pPr>
        <w:autoSpaceDE w:val="0"/>
        <w:autoSpaceDN w:val="0"/>
        <w:bidi/>
        <w:adjustRightInd w:val="0"/>
        <w:spacing w:after="240"/>
        <w:ind w:left="1440" w:hanging="720"/>
        <w:rPr>
          <w:sz w:val="26"/>
          <w:szCs w:val="26"/>
          <w:rtl/>
          <w:lang w:bidi="ar-LB"/>
        </w:rPr>
      </w:pPr>
      <w:r w:rsidRPr="00711863">
        <w:rPr>
          <w:sz w:val="26"/>
          <w:szCs w:val="26"/>
          <w:rtl/>
          <w:lang w:bidi="ar-LB"/>
        </w:rPr>
        <w:t>(ل)</w:t>
      </w:r>
      <w:r w:rsidRPr="00711863">
        <w:rPr>
          <w:sz w:val="26"/>
          <w:szCs w:val="26"/>
          <w:lang w:bidi="ar-LB"/>
        </w:rPr>
        <w:tab/>
      </w:r>
      <w:r>
        <w:rPr>
          <w:sz w:val="26"/>
          <w:szCs w:val="26"/>
          <w:rtl/>
          <w:lang w:bidi="ar-LB"/>
        </w:rPr>
        <w:t>أن تطلب</w:t>
      </w:r>
      <w:r w:rsidRPr="00711863">
        <w:rPr>
          <w:sz w:val="26"/>
          <w:szCs w:val="26"/>
          <w:rtl/>
          <w:lang w:bidi="ar-LB"/>
        </w:rPr>
        <w:t xml:space="preserve"> من الأمانة أن تدرج في وثيقة بيانات البرنامج </w:t>
      </w:r>
      <w:r w:rsidR="00BF0E86" w:rsidRPr="00711863">
        <w:rPr>
          <w:sz w:val="26"/>
          <w:szCs w:val="26"/>
          <w:rtl/>
          <w:lang w:bidi="ar-LB"/>
        </w:rPr>
        <w:t>القطري</w:t>
      </w:r>
      <w:r w:rsidRPr="00711863">
        <w:rPr>
          <w:sz w:val="26"/>
          <w:szCs w:val="26"/>
          <w:rtl/>
          <w:lang w:bidi="ar-LB"/>
        </w:rPr>
        <w:t xml:space="preserve"> وتوقعات الامتثال قسما يوجز الصادرات المبلغ عنها من المواد المستنفدة للأوزون في البوليولات سابقة الخلط؛</w:t>
      </w:r>
    </w:p>
    <w:p w14:paraId="504E6C43" w14:textId="77777777" w:rsidR="00F9188C" w:rsidRPr="00711863" w:rsidRDefault="00F9188C" w:rsidP="00F9188C">
      <w:pPr>
        <w:autoSpaceDE w:val="0"/>
        <w:autoSpaceDN w:val="0"/>
        <w:bidi/>
        <w:adjustRightInd w:val="0"/>
        <w:spacing w:after="240"/>
        <w:rPr>
          <w:i/>
          <w:iCs/>
          <w:sz w:val="26"/>
          <w:szCs w:val="26"/>
          <w:lang w:bidi="ar-LB"/>
        </w:rPr>
      </w:pPr>
      <w:r w:rsidRPr="00711863">
        <w:rPr>
          <w:i/>
          <w:iCs/>
          <w:sz w:val="26"/>
          <w:szCs w:val="26"/>
          <w:rtl/>
          <w:lang w:bidi="ar-LB"/>
        </w:rPr>
        <w:t>استمرار الرصد والإبلاغ عن الإنتاج عملا باتفاقات عدم الإنتاج</w:t>
      </w:r>
    </w:p>
    <w:p w14:paraId="6B9C1922" w14:textId="69B083D5" w:rsidR="00F9188C" w:rsidRPr="00711863" w:rsidRDefault="00F9188C" w:rsidP="00F9188C">
      <w:pPr>
        <w:autoSpaceDE w:val="0"/>
        <w:autoSpaceDN w:val="0"/>
        <w:bidi/>
        <w:adjustRightInd w:val="0"/>
        <w:spacing w:after="240"/>
        <w:ind w:left="1440" w:hanging="720"/>
        <w:rPr>
          <w:sz w:val="26"/>
          <w:szCs w:val="26"/>
          <w:rtl/>
          <w:lang w:bidi="ar-LB"/>
        </w:rPr>
      </w:pPr>
      <w:r w:rsidRPr="00711863">
        <w:rPr>
          <w:sz w:val="26"/>
          <w:szCs w:val="26"/>
          <w:rtl/>
          <w:lang w:bidi="ar-LB"/>
        </w:rPr>
        <w:t>(م)</w:t>
      </w:r>
      <w:r w:rsidRPr="00711863">
        <w:rPr>
          <w:sz w:val="26"/>
          <w:szCs w:val="26"/>
          <w:rtl/>
          <w:lang w:bidi="ar-LB"/>
        </w:rPr>
        <w:tab/>
      </w:r>
      <w:r>
        <w:rPr>
          <w:sz w:val="26"/>
          <w:szCs w:val="26"/>
          <w:rtl/>
          <w:lang w:bidi="ar-LB"/>
        </w:rPr>
        <w:t>أن تطلب</w:t>
      </w:r>
      <w:r w:rsidRPr="00711863">
        <w:rPr>
          <w:sz w:val="26"/>
          <w:szCs w:val="26"/>
          <w:rtl/>
          <w:lang w:bidi="ar-LB"/>
        </w:rPr>
        <w:t xml:space="preserve"> من حكومات الأرجنتين وجمهورية كوريا الشعبية الديموقرا</w:t>
      </w:r>
      <w:r>
        <w:rPr>
          <w:sz w:val="26"/>
          <w:szCs w:val="26"/>
          <w:rtl/>
          <w:lang w:bidi="ar-LB"/>
        </w:rPr>
        <w:t>طية والهند والمكسيك وفنزويلا (</w:t>
      </w:r>
      <w:r w:rsidRPr="00711863">
        <w:rPr>
          <w:sz w:val="26"/>
          <w:szCs w:val="26"/>
          <w:rtl/>
          <w:lang w:bidi="ar-LB"/>
        </w:rPr>
        <w:t>جمهورية</w:t>
      </w:r>
      <w:r>
        <w:rPr>
          <w:sz w:val="26"/>
          <w:szCs w:val="26"/>
          <w:rtl/>
          <w:lang w:bidi="ar-LB"/>
        </w:rPr>
        <w:t xml:space="preserve"> -</w:t>
      </w:r>
      <w:r w:rsidRPr="00711863">
        <w:rPr>
          <w:sz w:val="26"/>
          <w:szCs w:val="26"/>
          <w:rtl/>
          <w:lang w:bidi="ar-LB"/>
        </w:rPr>
        <w:t xml:space="preserve"> البوليفارية) أن تضمن طلبا لتمويل تحقق </w:t>
      </w:r>
      <w:r w:rsidR="00BF0E86" w:rsidRPr="00711863">
        <w:rPr>
          <w:sz w:val="26"/>
          <w:szCs w:val="26"/>
          <w:rtl/>
          <w:lang w:bidi="ar-LB"/>
        </w:rPr>
        <w:t>سنوي</w:t>
      </w:r>
      <w:r w:rsidRPr="00711863">
        <w:rPr>
          <w:sz w:val="26"/>
          <w:szCs w:val="26"/>
          <w:rtl/>
          <w:lang w:bidi="ar-LB"/>
        </w:rPr>
        <w:t xml:space="preserve"> ورصد لإنتاج المواد الهيدروكلوروفلوروكربونية حتى يتم إزالة هذا الإنتاج تماما سواء عند تقديم المرحلة التالية من خطط</w:t>
      </w:r>
      <w:r>
        <w:rPr>
          <w:sz w:val="26"/>
          <w:szCs w:val="26"/>
          <w:rtl/>
          <w:lang w:bidi="ar-LB"/>
        </w:rPr>
        <w:t>تها</w:t>
      </w:r>
      <w:r w:rsidRPr="00711863">
        <w:rPr>
          <w:sz w:val="26"/>
          <w:szCs w:val="26"/>
          <w:rtl/>
          <w:lang w:bidi="ar-LB"/>
        </w:rPr>
        <w:t xml:space="preserve"> </w:t>
      </w:r>
      <w:r>
        <w:rPr>
          <w:sz w:val="26"/>
          <w:szCs w:val="26"/>
          <w:rtl/>
          <w:lang w:bidi="ar-LB"/>
        </w:rPr>
        <w:t>ل</w:t>
      </w:r>
      <w:r w:rsidRPr="00711863">
        <w:rPr>
          <w:sz w:val="26"/>
          <w:szCs w:val="26"/>
          <w:rtl/>
          <w:lang w:bidi="ar-LB"/>
        </w:rPr>
        <w:t xml:space="preserve">إدارة إزالة المواد الهيدروكلوروفلوروكربونية أو عند تقديم مشروع للرقابة على </w:t>
      </w:r>
      <w:r w:rsidR="00D34515" w:rsidRPr="00711863">
        <w:rPr>
          <w:rFonts w:hint="cs"/>
          <w:sz w:val="26"/>
          <w:szCs w:val="26"/>
          <w:rtl/>
          <w:lang w:bidi="ar-LB"/>
        </w:rPr>
        <w:t>انبعاثات</w:t>
      </w:r>
      <w:r w:rsidRPr="00711863">
        <w:rPr>
          <w:sz w:val="26"/>
          <w:szCs w:val="26"/>
          <w:rtl/>
          <w:lang w:bidi="ar-LB"/>
        </w:rPr>
        <w:t xml:space="preserve"> المنتج </w:t>
      </w:r>
      <w:r>
        <w:rPr>
          <w:sz w:val="26"/>
          <w:szCs w:val="26"/>
          <w:rtl/>
          <w:lang w:bidi="ar-LB"/>
        </w:rPr>
        <w:t xml:space="preserve">الثانوي </w:t>
      </w:r>
      <w:r w:rsidRPr="00711863">
        <w:rPr>
          <w:sz w:val="26"/>
          <w:szCs w:val="26"/>
          <w:rtl/>
          <w:lang w:bidi="ar-LB"/>
        </w:rPr>
        <w:t xml:space="preserve">الهيدروفلوروكربون-23، أيهما </w:t>
      </w:r>
      <w:r w:rsidR="00BF0E86" w:rsidRPr="00711863">
        <w:rPr>
          <w:sz w:val="26"/>
          <w:szCs w:val="26"/>
          <w:rtl/>
          <w:lang w:bidi="ar-LB"/>
        </w:rPr>
        <w:t>يأتي</w:t>
      </w:r>
      <w:r w:rsidRPr="00711863">
        <w:rPr>
          <w:sz w:val="26"/>
          <w:szCs w:val="26"/>
          <w:rtl/>
          <w:lang w:bidi="ar-LB"/>
        </w:rPr>
        <w:t xml:space="preserve"> أولا؛</w:t>
      </w:r>
    </w:p>
    <w:p w14:paraId="5E7D228A" w14:textId="77777777" w:rsidR="00F9188C" w:rsidRPr="00711863" w:rsidRDefault="00F9188C" w:rsidP="00F9188C">
      <w:pPr>
        <w:autoSpaceDE w:val="0"/>
        <w:autoSpaceDN w:val="0"/>
        <w:bidi/>
        <w:adjustRightInd w:val="0"/>
        <w:spacing w:after="240"/>
        <w:rPr>
          <w:i/>
          <w:iCs/>
          <w:sz w:val="26"/>
          <w:szCs w:val="26"/>
          <w:rtl/>
          <w:lang w:bidi="ar-LB"/>
        </w:rPr>
      </w:pPr>
      <w:r w:rsidRPr="00711863">
        <w:rPr>
          <w:i/>
          <w:iCs/>
          <w:sz w:val="26"/>
          <w:szCs w:val="26"/>
          <w:rtl/>
          <w:lang w:bidi="ar-LB"/>
        </w:rPr>
        <w:t>توضيح بشأن الإبلاغ المتواصل بموجب قطاع الإنتاج</w:t>
      </w:r>
    </w:p>
    <w:p w14:paraId="01A2E546" w14:textId="2BBBE14C" w:rsidR="00F9188C" w:rsidRPr="00711863" w:rsidRDefault="00F9188C" w:rsidP="00F9188C">
      <w:pPr>
        <w:autoSpaceDE w:val="0"/>
        <w:autoSpaceDN w:val="0"/>
        <w:bidi/>
        <w:adjustRightInd w:val="0"/>
        <w:spacing w:after="240"/>
        <w:ind w:left="1440" w:hanging="720"/>
        <w:rPr>
          <w:sz w:val="26"/>
          <w:szCs w:val="26"/>
          <w:rtl/>
          <w:lang w:bidi="ar-LB"/>
        </w:rPr>
      </w:pPr>
      <w:r w:rsidRPr="00711863">
        <w:rPr>
          <w:sz w:val="26"/>
          <w:szCs w:val="26"/>
          <w:rtl/>
          <w:lang w:bidi="ar-LB"/>
        </w:rPr>
        <w:t>(ن)</w:t>
      </w:r>
      <w:r w:rsidRPr="00711863">
        <w:rPr>
          <w:sz w:val="26"/>
          <w:szCs w:val="26"/>
          <w:lang w:bidi="ar-LB"/>
        </w:rPr>
        <w:tab/>
      </w:r>
      <w:r w:rsidRPr="00711863">
        <w:rPr>
          <w:sz w:val="26"/>
          <w:szCs w:val="26"/>
          <w:rtl/>
          <w:lang w:bidi="ar-LB"/>
        </w:rPr>
        <w:t>أن تطلب</w:t>
      </w:r>
      <w:r>
        <w:rPr>
          <w:sz w:val="26"/>
          <w:szCs w:val="26"/>
          <w:rtl/>
          <w:lang w:bidi="ar-LB"/>
        </w:rPr>
        <w:t xml:space="preserve"> من</w:t>
      </w:r>
      <w:r w:rsidRPr="00711863">
        <w:rPr>
          <w:sz w:val="26"/>
          <w:szCs w:val="26"/>
          <w:rtl/>
          <w:lang w:bidi="ar-LB"/>
        </w:rPr>
        <w:t xml:space="preserve"> جميع بلدان المادة 5 </w:t>
      </w:r>
      <w:r w:rsidR="00BF0E86" w:rsidRPr="00711863">
        <w:rPr>
          <w:sz w:val="26"/>
          <w:szCs w:val="26"/>
          <w:rtl/>
          <w:lang w:bidi="ar-LB"/>
        </w:rPr>
        <w:t>التي</w:t>
      </w:r>
      <w:r w:rsidRPr="00711863">
        <w:rPr>
          <w:sz w:val="26"/>
          <w:szCs w:val="26"/>
          <w:rtl/>
          <w:lang w:bidi="ar-LB"/>
        </w:rPr>
        <w:t xml:space="preserve"> تلقت تمويلا للدعم المؤسسي لإزالة إنتاج المواد المستنفدة للأوزون من أجل استخدامات خاضعة للرقابة أن تواصل رصد امتثالها للأهداف المحددة في الاتفاق مع اللجنة التنفيذية بعد </w:t>
      </w:r>
      <w:r w:rsidR="00D34515" w:rsidRPr="00711863">
        <w:rPr>
          <w:rFonts w:hint="cs"/>
          <w:sz w:val="26"/>
          <w:szCs w:val="26"/>
          <w:rtl/>
          <w:lang w:bidi="ar-LB"/>
        </w:rPr>
        <w:t>انتهاء</w:t>
      </w:r>
      <w:r w:rsidRPr="00711863">
        <w:rPr>
          <w:sz w:val="26"/>
          <w:szCs w:val="26"/>
          <w:rtl/>
          <w:lang w:bidi="ar-LB"/>
        </w:rPr>
        <w:t xml:space="preserve"> المشروع، وتبلغ الأمانة </w:t>
      </w:r>
      <w:r w:rsidR="00BF0E86" w:rsidRPr="00711863">
        <w:rPr>
          <w:sz w:val="26"/>
          <w:szCs w:val="26"/>
          <w:rtl/>
          <w:lang w:bidi="ar-LB"/>
        </w:rPr>
        <w:t>بأي</w:t>
      </w:r>
      <w:r w:rsidRPr="00711863">
        <w:rPr>
          <w:sz w:val="26"/>
          <w:szCs w:val="26"/>
          <w:rtl/>
          <w:lang w:bidi="ar-LB"/>
        </w:rPr>
        <w:t xml:space="preserve"> أمثلة حيث لم يلبى بلد هذه الأهداف أو وجدت حالات إنتاج غير مشروع؛</w:t>
      </w:r>
    </w:p>
    <w:p w14:paraId="61425970" w14:textId="77777777" w:rsidR="00F9188C" w:rsidRPr="00711863" w:rsidRDefault="00F9188C" w:rsidP="00F9188C">
      <w:pPr>
        <w:autoSpaceDE w:val="0"/>
        <w:autoSpaceDN w:val="0"/>
        <w:bidi/>
        <w:adjustRightInd w:val="0"/>
        <w:spacing w:after="240"/>
        <w:ind w:left="1440" w:hanging="720"/>
        <w:rPr>
          <w:sz w:val="26"/>
          <w:szCs w:val="26"/>
          <w:rtl/>
          <w:lang w:bidi="ar-LB"/>
        </w:rPr>
      </w:pPr>
      <w:r w:rsidRPr="00711863">
        <w:rPr>
          <w:sz w:val="26"/>
          <w:szCs w:val="26"/>
          <w:rtl/>
          <w:lang w:bidi="ar-LB"/>
        </w:rPr>
        <w:t>(س)</w:t>
      </w:r>
      <w:r w:rsidRPr="00711863">
        <w:rPr>
          <w:sz w:val="26"/>
          <w:szCs w:val="26"/>
          <w:lang w:bidi="ar-LB"/>
        </w:rPr>
        <w:tab/>
      </w:r>
      <w:r>
        <w:rPr>
          <w:sz w:val="26"/>
          <w:szCs w:val="26"/>
          <w:rtl/>
          <w:lang w:bidi="ar-LB"/>
        </w:rPr>
        <w:t>أن تطلب</w:t>
      </w:r>
      <w:r w:rsidRPr="00711863">
        <w:rPr>
          <w:sz w:val="26"/>
          <w:szCs w:val="26"/>
          <w:rtl/>
          <w:lang w:bidi="ar-LB"/>
        </w:rPr>
        <w:t xml:space="preserve"> من الأمانة أن تخطر اللجنة التنفيذية بتلك الحالات بحيث تقرر ما إذا كان من الملائم اتخاذ تدابير أو إجراءات؛</w:t>
      </w:r>
    </w:p>
    <w:p w14:paraId="496E0191" w14:textId="77777777" w:rsidR="00F9188C" w:rsidRPr="00711863" w:rsidRDefault="00F9188C" w:rsidP="00F9188C">
      <w:pPr>
        <w:autoSpaceDE w:val="0"/>
        <w:autoSpaceDN w:val="0"/>
        <w:bidi/>
        <w:adjustRightInd w:val="0"/>
        <w:spacing w:after="240"/>
        <w:rPr>
          <w:i/>
          <w:iCs/>
          <w:sz w:val="26"/>
          <w:szCs w:val="26"/>
          <w:lang w:bidi="ar-LB"/>
        </w:rPr>
      </w:pPr>
      <w:r w:rsidRPr="00711863">
        <w:rPr>
          <w:i/>
          <w:iCs/>
          <w:sz w:val="26"/>
          <w:szCs w:val="26"/>
          <w:rtl/>
          <w:lang w:bidi="ar-LB"/>
        </w:rPr>
        <w:t>تغييرات في نموذج الاتفاقات بموجب قطاع الإنتاج</w:t>
      </w:r>
    </w:p>
    <w:p w14:paraId="1C3F01DA" w14:textId="77777777" w:rsidR="00F9188C" w:rsidRPr="00711863" w:rsidRDefault="00F9188C" w:rsidP="00F9188C">
      <w:pPr>
        <w:autoSpaceDE w:val="0"/>
        <w:autoSpaceDN w:val="0"/>
        <w:bidi/>
        <w:adjustRightInd w:val="0"/>
        <w:spacing w:after="240"/>
        <w:ind w:left="1440" w:hanging="720"/>
        <w:rPr>
          <w:sz w:val="26"/>
          <w:szCs w:val="26"/>
          <w:lang w:bidi="ar-LB"/>
        </w:rPr>
      </w:pPr>
      <w:r w:rsidRPr="00711863">
        <w:rPr>
          <w:sz w:val="26"/>
          <w:szCs w:val="26"/>
          <w:rtl/>
          <w:lang w:bidi="ar-LB"/>
        </w:rPr>
        <w:t>(ع)</w:t>
      </w:r>
      <w:r w:rsidRPr="00711863">
        <w:rPr>
          <w:sz w:val="26"/>
          <w:szCs w:val="26"/>
          <w:rtl/>
          <w:lang w:bidi="ar-LB"/>
        </w:rPr>
        <w:tab/>
        <w:t>القيام بالتغييرات التالية في نموذج اتفاقات قطاع الإنتاج في المستقبل:</w:t>
      </w:r>
    </w:p>
    <w:p w14:paraId="3836CA6F" w14:textId="75840BFE" w:rsidR="00F9188C" w:rsidRPr="00711863" w:rsidRDefault="00F9188C" w:rsidP="00F9188C">
      <w:pPr>
        <w:pStyle w:val="ListParagraph"/>
        <w:numPr>
          <w:ilvl w:val="0"/>
          <w:numId w:val="41"/>
        </w:numPr>
        <w:autoSpaceDE w:val="0"/>
        <w:autoSpaceDN w:val="0"/>
        <w:bidi/>
        <w:adjustRightInd w:val="0"/>
        <w:spacing w:after="240"/>
        <w:ind w:left="2160" w:hanging="720"/>
        <w:contextualSpacing w:val="0"/>
        <w:rPr>
          <w:sz w:val="26"/>
          <w:szCs w:val="26"/>
          <w:rtl/>
          <w:lang w:bidi="ar-LB"/>
        </w:rPr>
      </w:pPr>
      <w:r w:rsidRPr="00711863">
        <w:rPr>
          <w:sz w:val="26"/>
          <w:szCs w:val="26"/>
          <w:rtl/>
          <w:lang w:bidi="ar-LB"/>
        </w:rPr>
        <w:t>توضيح أن الوكالة الرئيسة مسؤولة عن مساعدة البلد في حالات عدم امتثال م</w:t>
      </w:r>
      <w:r>
        <w:rPr>
          <w:sz w:val="26"/>
          <w:szCs w:val="26"/>
          <w:rtl/>
          <w:lang w:bidi="ar-LB"/>
        </w:rPr>
        <w:t>حتمل</w:t>
      </w:r>
      <w:r w:rsidRPr="00711863">
        <w:rPr>
          <w:sz w:val="26"/>
          <w:szCs w:val="26"/>
          <w:rtl/>
          <w:lang w:bidi="ar-LB"/>
        </w:rPr>
        <w:t xml:space="preserve">ة، إذا طلب البلد ذلك، حتى بعد </w:t>
      </w:r>
      <w:r w:rsidR="00D34515" w:rsidRPr="00711863">
        <w:rPr>
          <w:rFonts w:hint="cs"/>
          <w:sz w:val="26"/>
          <w:szCs w:val="26"/>
          <w:rtl/>
          <w:lang w:bidi="ar-LB"/>
        </w:rPr>
        <w:t>انتهاء</w:t>
      </w:r>
      <w:r w:rsidRPr="00711863">
        <w:rPr>
          <w:sz w:val="26"/>
          <w:szCs w:val="26"/>
          <w:rtl/>
          <w:lang w:bidi="ar-LB"/>
        </w:rPr>
        <w:t xml:space="preserve"> المشروع؛</w:t>
      </w:r>
    </w:p>
    <w:p w14:paraId="2900CDAE" w14:textId="0370942F" w:rsidR="00F9188C" w:rsidRPr="00711863" w:rsidRDefault="00F9188C" w:rsidP="00F9188C">
      <w:pPr>
        <w:pStyle w:val="ListParagraph"/>
        <w:numPr>
          <w:ilvl w:val="0"/>
          <w:numId w:val="41"/>
        </w:numPr>
        <w:autoSpaceDE w:val="0"/>
        <w:autoSpaceDN w:val="0"/>
        <w:bidi/>
        <w:adjustRightInd w:val="0"/>
        <w:spacing w:after="240"/>
        <w:ind w:left="2160" w:hanging="720"/>
        <w:contextualSpacing w:val="0"/>
        <w:rPr>
          <w:sz w:val="26"/>
          <w:szCs w:val="26"/>
          <w:lang w:bidi="ar-LB"/>
        </w:rPr>
      </w:pPr>
      <w:r w:rsidRPr="00711863">
        <w:rPr>
          <w:sz w:val="26"/>
          <w:szCs w:val="26"/>
          <w:rtl/>
          <w:lang w:bidi="ar-LB"/>
        </w:rPr>
        <w:t xml:space="preserve">أن البلد سيواصل رصد امتثاله للأهداف المنصوص عليها في الاتفاق بعد </w:t>
      </w:r>
      <w:r w:rsidR="00D34515" w:rsidRPr="00711863">
        <w:rPr>
          <w:rFonts w:hint="cs"/>
          <w:sz w:val="26"/>
          <w:szCs w:val="26"/>
          <w:rtl/>
          <w:lang w:bidi="ar-LB"/>
        </w:rPr>
        <w:t>انتهاء</w:t>
      </w:r>
      <w:r w:rsidRPr="00711863">
        <w:rPr>
          <w:sz w:val="26"/>
          <w:szCs w:val="26"/>
          <w:rtl/>
          <w:lang w:bidi="ar-LB"/>
        </w:rPr>
        <w:t xml:space="preserve"> المشروع، ويبلغ الأمانة </w:t>
      </w:r>
      <w:r w:rsidR="00BF0E86" w:rsidRPr="00711863">
        <w:rPr>
          <w:sz w:val="26"/>
          <w:szCs w:val="26"/>
          <w:rtl/>
          <w:lang w:bidi="ar-LB"/>
        </w:rPr>
        <w:t>بأي</w:t>
      </w:r>
      <w:r w:rsidRPr="00711863">
        <w:rPr>
          <w:sz w:val="26"/>
          <w:szCs w:val="26"/>
          <w:rtl/>
          <w:lang w:bidi="ar-LB"/>
        </w:rPr>
        <w:t xml:space="preserve"> أمثلة لا تلبى تلك الأهداف أو وجدت حالات لإنتاج غير مشروع؛</w:t>
      </w:r>
    </w:p>
    <w:p w14:paraId="1EDF5F62" w14:textId="4B2FC7D0" w:rsidR="00F9188C" w:rsidRPr="00711863" w:rsidRDefault="00F9188C" w:rsidP="00F9188C">
      <w:pPr>
        <w:pStyle w:val="ListParagraph"/>
        <w:numPr>
          <w:ilvl w:val="0"/>
          <w:numId w:val="41"/>
        </w:numPr>
        <w:autoSpaceDE w:val="0"/>
        <w:autoSpaceDN w:val="0"/>
        <w:bidi/>
        <w:adjustRightInd w:val="0"/>
        <w:spacing w:after="240"/>
        <w:ind w:left="2160" w:hanging="720"/>
        <w:contextualSpacing w:val="0"/>
        <w:rPr>
          <w:sz w:val="26"/>
          <w:szCs w:val="26"/>
          <w:lang w:bidi="ar-LB"/>
        </w:rPr>
      </w:pPr>
      <w:r w:rsidRPr="00711863">
        <w:rPr>
          <w:sz w:val="26"/>
          <w:szCs w:val="26"/>
          <w:rtl/>
          <w:lang w:bidi="ar-LB"/>
        </w:rPr>
        <w:t>توضيح أن في السنوات بعد الانتهاء من المشروع، إذا لم يلب</w:t>
      </w:r>
      <w:r w:rsidR="00BF0E86">
        <w:rPr>
          <w:sz w:val="26"/>
          <w:szCs w:val="26"/>
          <w:rtl/>
          <w:lang w:bidi="ar-LB"/>
        </w:rPr>
        <w:t>ي</w:t>
      </w:r>
      <w:r w:rsidRPr="00711863">
        <w:rPr>
          <w:sz w:val="26"/>
          <w:szCs w:val="26"/>
          <w:rtl/>
          <w:lang w:bidi="ar-LB"/>
        </w:rPr>
        <w:t xml:space="preserve"> البلد هدف الإزالة النهائي لإزالة المواد الخاضعة للرقابة بموجب الاتفاق، يعيد البلد التمويل المرتبط بالجزاء المنصوص عليه في ذلك الاتفاق إلى الصندوق المتعدد الأطراف من خلال الوكالة الرئيسة؛</w:t>
      </w:r>
    </w:p>
    <w:p w14:paraId="7A5AFDE7" w14:textId="77777777" w:rsidR="00F9188C" w:rsidRPr="00711863" w:rsidRDefault="00F9188C" w:rsidP="00F9188C">
      <w:pPr>
        <w:autoSpaceDE w:val="0"/>
        <w:autoSpaceDN w:val="0"/>
        <w:bidi/>
        <w:adjustRightInd w:val="0"/>
        <w:spacing w:after="240"/>
        <w:rPr>
          <w:i/>
          <w:iCs/>
          <w:sz w:val="26"/>
          <w:szCs w:val="26"/>
          <w:lang w:bidi="ar-LB"/>
        </w:rPr>
      </w:pPr>
      <w:r w:rsidRPr="00711863">
        <w:rPr>
          <w:i/>
          <w:iCs/>
          <w:sz w:val="26"/>
          <w:szCs w:val="26"/>
          <w:rtl/>
          <w:lang w:bidi="ar-LB"/>
        </w:rPr>
        <w:t>التحقق بموجب الاتفاقات المتعددة السنوات</w:t>
      </w:r>
    </w:p>
    <w:p w14:paraId="0FCB75D1" w14:textId="137FD495" w:rsidR="00F9188C" w:rsidRPr="00711863" w:rsidRDefault="00F9188C" w:rsidP="00F9188C">
      <w:pPr>
        <w:autoSpaceDE w:val="0"/>
        <w:autoSpaceDN w:val="0"/>
        <w:bidi/>
        <w:adjustRightInd w:val="0"/>
        <w:spacing w:after="240"/>
        <w:ind w:left="1440" w:hanging="720"/>
        <w:rPr>
          <w:sz w:val="26"/>
          <w:szCs w:val="26"/>
          <w:lang w:bidi="ar-LB"/>
        </w:rPr>
      </w:pPr>
      <w:r w:rsidRPr="00711863">
        <w:rPr>
          <w:sz w:val="26"/>
          <w:szCs w:val="26"/>
          <w:rtl/>
          <w:lang w:bidi="ar-LB"/>
        </w:rPr>
        <w:t>(ف)</w:t>
      </w:r>
      <w:r w:rsidRPr="00711863">
        <w:rPr>
          <w:sz w:val="26"/>
          <w:szCs w:val="26"/>
          <w:rtl/>
          <w:lang w:bidi="ar-LB"/>
        </w:rPr>
        <w:tab/>
        <w:t xml:space="preserve">دعوة الوكالات الثنائية والمنفذة إلى تضمين معلومات عن جميع المواد الخاضعة للرقابة </w:t>
      </w:r>
      <w:r w:rsidR="00BF0E86" w:rsidRPr="00711863">
        <w:rPr>
          <w:sz w:val="26"/>
          <w:szCs w:val="26"/>
          <w:rtl/>
          <w:lang w:bidi="ar-LB"/>
        </w:rPr>
        <w:t>التي</w:t>
      </w:r>
      <w:r w:rsidRPr="00711863">
        <w:rPr>
          <w:sz w:val="26"/>
          <w:szCs w:val="26"/>
          <w:rtl/>
          <w:lang w:bidi="ar-LB"/>
        </w:rPr>
        <w:t xml:space="preserve"> وجدت خلال المرحلة العادية للتحقق، بغض النظر </w:t>
      </w:r>
      <w:r w:rsidR="00BF0E86" w:rsidRPr="00711863">
        <w:rPr>
          <w:sz w:val="26"/>
          <w:szCs w:val="26"/>
          <w:rtl/>
          <w:lang w:bidi="ar-LB"/>
        </w:rPr>
        <w:t>عما</w:t>
      </w:r>
      <w:r w:rsidRPr="00711863">
        <w:rPr>
          <w:sz w:val="26"/>
          <w:szCs w:val="26"/>
          <w:rtl/>
          <w:lang w:bidi="ar-LB"/>
        </w:rPr>
        <w:t xml:space="preserve"> إذا كانت المواد الخاضعة للرقابة يغطيها الاتفاق الذي يجرى بشأنه التحقق؛</w:t>
      </w:r>
    </w:p>
    <w:p w14:paraId="0B737FD0" w14:textId="047443EB" w:rsidR="00F9188C" w:rsidRPr="00711863" w:rsidRDefault="00F9188C" w:rsidP="00F9188C">
      <w:pPr>
        <w:autoSpaceDE w:val="0"/>
        <w:autoSpaceDN w:val="0"/>
        <w:bidi/>
        <w:adjustRightInd w:val="0"/>
        <w:spacing w:after="240"/>
        <w:ind w:left="1440" w:hanging="720"/>
        <w:rPr>
          <w:sz w:val="26"/>
          <w:szCs w:val="26"/>
          <w:lang w:bidi="ar-LB"/>
        </w:rPr>
      </w:pPr>
      <w:r w:rsidRPr="00711863">
        <w:rPr>
          <w:sz w:val="26"/>
          <w:szCs w:val="26"/>
          <w:rtl/>
          <w:lang w:bidi="ar-LB"/>
        </w:rPr>
        <w:t>(ص)</w:t>
      </w:r>
      <w:r w:rsidRPr="00711863">
        <w:rPr>
          <w:sz w:val="26"/>
          <w:szCs w:val="26"/>
          <w:rtl/>
          <w:lang w:bidi="ar-LB"/>
        </w:rPr>
        <w:tab/>
        <w:t xml:space="preserve">أن تطلب من الأمانة أن تقدم تحليلا إلى الاجتماع </w:t>
      </w:r>
      <w:r>
        <w:rPr>
          <w:sz w:val="26"/>
          <w:szCs w:val="26"/>
          <w:rtl/>
          <w:lang w:bidi="ar-LB"/>
        </w:rPr>
        <w:t xml:space="preserve">الحادي </w:t>
      </w:r>
      <w:r w:rsidR="00BF0E86">
        <w:rPr>
          <w:sz w:val="26"/>
          <w:szCs w:val="26"/>
          <w:rtl/>
          <w:lang w:bidi="ar-LB"/>
        </w:rPr>
        <w:t>والتسعون</w:t>
      </w:r>
      <w:r w:rsidRPr="00711863">
        <w:rPr>
          <w:sz w:val="26"/>
          <w:szCs w:val="26"/>
          <w:rtl/>
          <w:lang w:bidi="ar-LB"/>
        </w:rPr>
        <w:t xml:space="preserve"> عن الجدوى والتكاليف الاضافية للتوسع في اختصاصات عمليات التحقق لتشمل المواد الخاضعة للرقابة </w:t>
      </w:r>
      <w:r w:rsidR="00BF0E86" w:rsidRPr="00711863">
        <w:rPr>
          <w:sz w:val="26"/>
          <w:szCs w:val="26"/>
          <w:rtl/>
          <w:lang w:bidi="ar-LB"/>
        </w:rPr>
        <w:t>التي</w:t>
      </w:r>
      <w:r w:rsidRPr="00711863">
        <w:rPr>
          <w:sz w:val="26"/>
          <w:szCs w:val="26"/>
          <w:rtl/>
          <w:lang w:bidi="ar-LB"/>
        </w:rPr>
        <w:t xml:space="preserve"> أزيلت في السابق.</w:t>
      </w:r>
    </w:p>
    <w:p w14:paraId="68FAFA78" w14:textId="77777777" w:rsidR="00F9188C" w:rsidRPr="00711863" w:rsidRDefault="00F9188C" w:rsidP="00107D2B">
      <w:pPr>
        <w:pStyle w:val="StyleHeader4Para4Left0Firstline0"/>
        <w:widowControl/>
        <w:numPr>
          <w:ilvl w:val="0"/>
          <w:numId w:val="0"/>
        </w:numPr>
        <w:bidi/>
        <w:rPr>
          <w:b/>
          <w:bCs/>
          <w:color w:val="000000" w:themeColor="text1"/>
          <w:sz w:val="22"/>
          <w:szCs w:val="26"/>
          <w:lang w:bidi="ar-LB"/>
        </w:rPr>
      </w:pPr>
      <w:r w:rsidRPr="00711863">
        <w:rPr>
          <w:b/>
          <w:bCs/>
          <w:color w:val="000000" w:themeColor="text1"/>
          <w:sz w:val="22"/>
          <w:szCs w:val="26"/>
          <w:rtl/>
          <w:lang w:bidi="ar-LB"/>
        </w:rPr>
        <w:t>التوصية</w:t>
      </w:r>
    </w:p>
    <w:p w14:paraId="7F67B85D" w14:textId="77777777" w:rsidR="00F9188C" w:rsidRPr="00711863" w:rsidRDefault="00F9188C" w:rsidP="00F9188C">
      <w:pPr>
        <w:pStyle w:val="StyleHeader4Para4Left0Firstline0"/>
        <w:widowControl/>
        <w:numPr>
          <w:ilvl w:val="0"/>
          <w:numId w:val="29"/>
        </w:numPr>
        <w:tabs>
          <w:tab w:val="clear" w:pos="2880"/>
          <w:tab w:val="clear" w:pos="5760"/>
        </w:tabs>
        <w:bidi/>
        <w:ind w:left="4" w:firstLine="0"/>
        <w:rPr>
          <w:color w:val="000000" w:themeColor="text1"/>
          <w:sz w:val="22"/>
          <w:szCs w:val="26"/>
          <w:lang w:bidi="ar-LB"/>
        </w:rPr>
      </w:pPr>
      <w:r w:rsidRPr="00711863">
        <w:rPr>
          <w:color w:val="000000" w:themeColor="text1"/>
          <w:sz w:val="22"/>
          <w:szCs w:val="26"/>
          <w:rtl/>
          <w:lang w:bidi="ar-LB"/>
        </w:rPr>
        <w:t>قد ترغب اللجنة التنفيذية فيما يلي:</w:t>
      </w:r>
    </w:p>
    <w:p w14:paraId="4918C1C5" w14:textId="77777777" w:rsidR="00F9188C" w:rsidRPr="00711863" w:rsidRDefault="00F9188C" w:rsidP="00F9188C">
      <w:pPr>
        <w:pStyle w:val="StyleHeader4Para4Left0Firstline0"/>
        <w:widowControl/>
        <w:numPr>
          <w:ilvl w:val="0"/>
          <w:numId w:val="32"/>
        </w:numPr>
        <w:tabs>
          <w:tab w:val="clear" w:pos="2880"/>
          <w:tab w:val="clear" w:pos="5760"/>
        </w:tabs>
        <w:bidi/>
        <w:ind w:left="1422" w:hanging="709"/>
        <w:rPr>
          <w:color w:val="000000" w:themeColor="text1"/>
          <w:sz w:val="22"/>
          <w:szCs w:val="26"/>
          <w:lang w:bidi="ar-LB"/>
        </w:rPr>
      </w:pPr>
      <w:r w:rsidRPr="00711863">
        <w:rPr>
          <w:color w:val="000000" w:themeColor="text1"/>
          <w:sz w:val="22"/>
          <w:szCs w:val="26"/>
          <w:rtl/>
          <w:lang w:bidi="ar-LB"/>
        </w:rPr>
        <w:t xml:space="preserve">الإحاطة علما بالنظرة العامة على النظم الجارية للرصد والإبلاغ والتحقق وإنفاذ الترخيص والحصص التي الواردة في الوثيقة </w:t>
      </w:r>
      <w:r w:rsidRPr="00711863">
        <w:rPr>
          <w:color w:val="000000" w:themeColor="text1"/>
          <w:sz w:val="22"/>
          <w:szCs w:val="26"/>
          <w:lang w:bidi="ar-LB"/>
        </w:rPr>
        <w:t>UNEP/</w:t>
      </w:r>
      <w:proofErr w:type="spellStart"/>
      <w:r w:rsidRPr="00711863">
        <w:rPr>
          <w:color w:val="000000" w:themeColor="text1"/>
          <w:sz w:val="22"/>
          <w:szCs w:val="26"/>
          <w:lang w:bidi="ar-LB"/>
        </w:rPr>
        <w:t>OzL.Pro</w:t>
      </w:r>
      <w:proofErr w:type="spellEnd"/>
      <w:r w:rsidRPr="00711863">
        <w:rPr>
          <w:color w:val="000000" w:themeColor="text1"/>
          <w:sz w:val="22"/>
          <w:szCs w:val="26"/>
          <w:lang w:bidi="ar-LB"/>
        </w:rPr>
        <w:t>/ExCom/</w:t>
      </w:r>
      <w:r>
        <w:rPr>
          <w:color w:val="000000" w:themeColor="text1"/>
          <w:sz w:val="22"/>
          <w:szCs w:val="26"/>
          <w:lang w:bidi="ar-LB"/>
        </w:rPr>
        <w:t>88/66</w:t>
      </w:r>
      <w:r w:rsidRPr="00711863">
        <w:rPr>
          <w:color w:val="000000" w:themeColor="text1"/>
          <w:sz w:val="22"/>
          <w:szCs w:val="26"/>
          <w:rtl/>
          <w:lang w:bidi="ar-LB"/>
        </w:rPr>
        <w:t>؛</w:t>
      </w:r>
    </w:p>
    <w:p w14:paraId="55CE7151" w14:textId="77777777" w:rsidR="00F9188C" w:rsidRPr="00711863" w:rsidRDefault="00F9188C" w:rsidP="00F9188C">
      <w:pPr>
        <w:pStyle w:val="StyleHeader4Para4Left0Firstline0"/>
        <w:widowControl/>
        <w:numPr>
          <w:ilvl w:val="0"/>
          <w:numId w:val="32"/>
        </w:numPr>
        <w:tabs>
          <w:tab w:val="clear" w:pos="2880"/>
          <w:tab w:val="clear" w:pos="5760"/>
        </w:tabs>
        <w:bidi/>
        <w:ind w:left="1422" w:hanging="709"/>
        <w:rPr>
          <w:color w:val="000000" w:themeColor="text1"/>
          <w:sz w:val="22"/>
          <w:szCs w:val="26"/>
          <w:lang w:bidi="ar-LB"/>
        </w:rPr>
      </w:pPr>
      <w:r>
        <w:rPr>
          <w:color w:val="000000" w:themeColor="text1"/>
          <w:sz w:val="22"/>
          <w:szCs w:val="26"/>
          <w:rtl/>
          <w:lang w:bidi="ar-LB"/>
        </w:rPr>
        <w:t>و</w:t>
      </w:r>
      <w:r w:rsidRPr="00711863">
        <w:rPr>
          <w:color w:val="000000" w:themeColor="text1"/>
          <w:sz w:val="22"/>
          <w:szCs w:val="26"/>
          <w:rtl/>
          <w:lang w:bidi="ar-LB"/>
        </w:rPr>
        <w:t>النظر في تنفيذ أو عدم تنفيذ أي من الملاحظات الموجزة في الفقرة 75 من الوثيقة</w:t>
      </w:r>
      <w:r w:rsidRPr="00711863">
        <w:rPr>
          <w:color w:val="000000" w:themeColor="text1"/>
          <w:sz w:val="22"/>
          <w:szCs w:val="26"/>
          <w:rtl/>
          <w:lang w:val="en-US" w:bidi="ar-LB"/>
        </w:rPr>
        <w:t xml:space="preserve"> الحالية</w:t>
      </w:r>
      <w:r w:rsidRPr="00711863">
        <w:rPr>
          <w:color w:val="000000" w:themeColor="text1"/>
          <w:sz w:val="22"/>
          <w:szCs w:val="26"/>
          <w:rtl/>
          <w:lang w:bidi="ar-LB"/>
        </w:rPr>
        <w:t>.</w:t>
      </w:r>
    </w:p>
    <w:p w14:paraId="6BDE0697" w14:textId="77777777" w:rsidR="00F9188C" w:rsidRPr="00711863" w:rsidRDefault="00F9188C" w:rsidP="00107D2B">
      <w:pPr>
        <w:pStyle w:val="StyleHeader4Para4Left0Firstline0"/>
        <w:widowControl/>
        <w:numPr>
          <w:ilvl w:val="0"/>
          <w:numId w:val="0"/>
        </w:numPr>
        <w:tabs>
          <w:tab w:val="clear" w:pos="2880"/>
          <w:tab w:val="clear" w:pos="5760"/>
        </w:tabs>
        <w:bidi/>
        <w:rPr>
          <w:color w:val="000000" w:themeColor="text1"/>
          <w:sz w:val="22"/>
          <w:szCs w:val="26"/>
          <w:rtl/>
          <w:lang w:bidi="ar-LB"/>
        </w:rPr>
      </w:pPr>
    </w:p>
    <w:p w14:paraId="3FAFCAB6" w14:textId="77777777" w:rsidR="00F9188C" w:rsidRDefault="00F9188C" w:rsidP="00F9188C">
      <w:pPr>
        <w:pStyle w:val="StyleHeader4Para4Left0Firstline0"/>
        <w:widowControl/>
        <w:tabs>
          <w:tab w:val="clear" w:pos="2880"/>
          <w:tab w:val="clear" w:pos="5760"/>
        </w:tabs>
        <w:bidi/>
        <w:rPr>
          <w:color w:val="000000" w:themeColor="text1"/>
          <w:sz w:val="22"/>
          <w:szCs w:val="26"/>
          <w:rtl/>
          <w:lang w:bidi="ar-LB"/>
        </w:rPr>
        <w:sectPr w:rsidR="00F9188C" w:rsidSect="00AD41E0">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850" w:right="1440" w:bottom="1440" w:left="1440" w:header="720" w:footer="706" w:gutter="0"/>
          <w:pgNumType w:start="1"/>
          <w:cols w:space="720"/>
          <w:titlePg/>
          <w:docGrid w:linePitch="326"/>
        </w:sectPr>
      </w:pPr>
    </w:p>
    <w:p w14:paraId="56008BB2" w14:textId="77777777" w:rsidR="00F9188C" w:rsidRPr="00F956B5" w:rsidRDefault="00F9188C" w:rsidP="00F9188C">
      <w:pPr>
        <w:jc w:val="center"/>
        <w:rPr>
          <w:b/>
          <w:lang w:bidi="ar-LB"/>
        </w:rPr>
      </w:pPr>
      <w:r w:rsidRPr="00F956B5">
        <w:rPr>
          <w:b/>
          <w:lang w:bidi="ar-LB"/>
        </w:rPr>
        <w:t>Annex I</w:t>
      </w:r>
    </w:p>
    <w:p w14:paraId="6DFC14DC" w14:textId="77777777" w:rsidR="00F9188C" w:rsidRPr="00F956B5" w:rsidRDefault="00F9188C" w:rsidP="00F9188C">
      <w:pPr>
        <w:jc w:val="center"/>
        <w:rPr>
          <w:b/>
          <w:lang w:bidi="ar-LB"/>
        </w:rPr>
      </w:pPr>
    </w:p>
    <w:p w14:paraId="7AB93D05" w14:textId="77777777" w:rsidR="00F9188C" w:rsidRPr="00F956B5" w:rsidRDefault="00F9188C" w:rsidP="00F9188C">
      <w:pPr>
        <w:spacing w:after="240"/>
        <w:jc w:val="center"/>
        <w:rPr>
          <w:b/>
          <w:lang w:bidi="ar-LB"/>
        </w:rPr>
      </w:pPr>
      <w:r w:rsidRPr="00F956B5">
        <w:rPr>
          <w:b/>
          <w:lang w:bidi="ar-LB"/>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950"/>
        <w:gridCol w:w="2951"/>
        <w:gridCol w:w="4883"/>
      </w:tblGrid>
      <w:tr w:rsidR="00F9188C" w:rsidRPr="00F956B5" w14:paraId="2DDC1758" w14:textId="77777777" w:rsidTr="009D4451">
        <w:trPr>
          <w:tblHeader/>
        </w:trPr>
        <w:tc>
          <w:tcPr>
            <w:tcW w:w="1368" w:type="pct"/>
            <w:shd w:val="clear" w:color="auto" w:fill="auto"/>
            <w:noWrap/>
            <w:hideMark/>
          </w:tcPr>
          <w:p w14:paraId="2F66E7D2" w14:textId="77777777" w:rsidR="00F9188C" w:rsidRPr="00F956B5" w:rsidRDefault="00F9188C" w:rsidP="00F956B5">
            <w:pPr>
              <w:rPr>
                <w:b/>
                <w:bCs/>
                <w:sz w:val="20"/>
                <w:lang w:eastAsia="en-CA" w:bidi="ar-LB"/>
              </w:rPr>
            </w:pPr>
            <w:r w:rsidRPr="00F956B5">
              <w:rPr>
                <w:b/>
                <w:bCs/>
                <w:sz w:val="20"/>
                <w:lang w:eastAsia="en-CA" w:bidi="ar-LB"/>
              </w:rPr>
              <w:t>Title</w:t>
            </w:r>
          </w:p>
        </w:tc>
        <w:tc>
          <w:tcPr>
            <w:tcW w:w="1368" w:type="pct"/>
            <w:shd w:val="clear" w:color="auto" w:fill="auto"/>
            <w:noWrap/>
            <w:hideMark/>
          </w:tcPr>
          <w:p w14:paraId="19D838A3" w14:textId="77777777" w:rsidR="00F9188C" w:rsidRPr="00F956B5" w:rsidRDefault="00F9188C" w:rsidP="00F956B5">
            <w:pPr>
              <w:rPr>
                <w:b/>
                <w:bCs/>
                <w:sz w:val="20"/>
                <w:lang w:eastAsia="en-CA" w:bidi="ar-LB"/>
              </w:rPr>
            </w:pPr>
            <w:r w:rsidRPr="00F956B5">
              <w:rPr>
                <w:b/>
                <w:bCs/>
                <w:sz w:val="20"/>
                <w:lang w:eastAsia="en-CA" w:bidi="ar-LB"/>
              </w:rPr>
              <w:t>Description</w:t>
            </w:r>
          </w:p>
        </w:tc>
        <w:tc>
          <w:tcPr>
            <w:tcW w:w="2264" w:type="pct"/>
            <w:shd w:val="clear" w:color="auto" w:fill="auto"/>
            <w:noWrap/>
            <w:hideMark/>
          </w:tcPr>
          <w:p w14:paraId="1701746C" w14:textId="77777777" w:rsidR="00F9188C" w:rsidRPr="00F956B5" w:rsidRDefault="00F9188C" w:rsidP="00F956B5">
            <w:pPr>
              <w:rPr>
                <w:b/>
                <w:bCs/>
                <w:sz w:val="20"/>
                <w:lang w:eastAsia="en-CA" w:bidi="ar-LB"/>
              </w:rPr>
            </w:pPr>
            <w:r w:rsidRPr="00F956B5">
              <w:rPr>
                <w:b/>
                <w:bCs/>
                <w:sz w:val="20"/>
                <w:lang w:eastAsia="en-CA" w:bidi="ar-LB"/>
              </w:rPr>
              <w:t>Key findings</w:t>
            </w:r>
          </w:p>
        </w:tc>
      </w:tr>
      <w:tr w:rsidR="00F9188C" w:rsidRPr="00F956B5" w14:paraId="18E6A726" w14:textId="77777777" w:rsidTr="009D4451">
        <w:tc>
          <w:tcPr>
            <w:tcW w:w="1368" w:type="pct"/>
            <w:shd w:val="clear" w:color="auto" w:fill="auto"/>
            <w:hideMark/>
          </w:tcPr>
          <w:p w14:paraId="6F786913" w14:textId="77777777" w:rsidR="00F9188C" w:rsidRPr="00F956B5" w:rsidRDefault="00000000" w:rsidP="00F956B5">
            <w:pPr>
              <w:jc w:val="left"/>
              <w:rPr>
                <w:sz w:val="20"/>
                <w:lang w:eastAsia="en-CA" w:bidi="ar-LB"/>
              </w:rPr>
            </w:pPr>
            <w:hyperlink r:id="rId27" w:history="1">
              <w:r w:rsidR="00F9188C" w:rsidRPr="00F956B5">
                <w:rPr>
                  <w:sz w:val="20"/>
                  <w:lang w:eastAsia="en-CA" w:bidi="ar-LB"/>
                </w:rPr>
                <w:t>Executive Committee report on the evaluation of customs officers training and licensing system projects (UNEP/OzL.Pro.WG.1/25/6)</w:t>
              </w:r>
            </w:hyperlink>
          </w:p>
        </w:tc>
        <w:tc>
          <w:tcPr>
            <w:tcW w:w="1368" w:type="pct"/>
            <w:shd w:val="clear" w:color="auto" w:fill="auto"/>
            <w:noWrap/>
            <w:hideMark/>
          </w:tcPr>
          <w:p w14:paraId="7964037F" w14:textId="77777777" w:rsidR="00F9188C" w:rsidRPr="00F956B5" w:rsidRDefault="00F9188C" w:rsidP="00F956B5">
            <w:pPr>
              <w:jc w:val="left"/>
              <w:rPr>
                <w:sz w:val="20"/>
                <w:lang w:eastAsia="en-CA" w:bidi="ar-LB"/>
              </w:rPr>
            </w:pPr>
            <w:r w:rsidRPr="00F956B5">
              <w:rPr>
                <w:sz w:val="20"/>
                <w:lang w:eastAsia="en-CA" w:bidi="ar-LB"/>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F956B5">
              <w:rPr>
                <w:sz w:val="20"/>
                <w:vertAlign w:val="superscript"/>
                <w:lang w:eastAsia="en-CA" w:bidi="ar-LB"/>
              </w:rPr>
              <w:t>th</w:t>
            </w:r>
            <w:r w:rsidRPr="00F956B5">
              <w:rPr>
                <w:sz w:val="20"/>
                <w:lang w:eastAsia="en-CA" w:bidi="ar-LB"/>
              </w:rPr>
              <w:t> Meeting of the Open-ended Working Group (OEWG) in June 2005</w:t>
            </w:r>
          </w:p>
        </w:tc>
        <w:tc>
          <w:tcPr>
            <w:tcW w:w="2264" w:type="pct"/>
            <w:shd w:val="clear" w:color="auto" w:fill="auto"/>
            <w:noWrap/>
            <w:hideMark/>
          </w:tcPr>
          <w:p w14:paraId="0CE71A3F" w14:textId="77777777" w:rsidR="00F9188C" w:rsidRPr="00F956B5" w:rsidRDefault="00F9188C" w:rsidP="00F956B5">
            <w:pPr>
              <w:rPr>
                <w:sz w:val="20"/>
                <w:lang w:eastAsia="en-CA" w:bidi="ar-LB"/>
              </w:rPr>
            </w:pPr>
            <w:r w:rsidRPr="00F956B5">
              <w:rPr>
                <w:sz w:val="20"/>
                <w:lang w:eastAsia="en-CA" w:bidi="ar-LB"/>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F9188C" w:rsidRPr="00F956B5" w14:paraId="39F0EE48" w14:textId="77777777" w:rsidTr="009D4451">
        <w:tc>
          <w:tcPr>
            <w:tcW w:w="1368" w:type="pct"/>
            <w:shd w:val="clear" w:color="auto" w:fill="auto"/>
            <w:hideMark/>
          </w:tcPr>
          <w:p w14:paraId="63A7227C" w14:textId="77777777" w:rsidR="00F9188C" w:rsidRPr="00F956B5" w:rsidRDefault="00000000" w:rsidP="00F956B5">
            <w:pPr>
              <w:jc w:val="left"/>
              <w:rPr>
                <w:sz w:val="20"/>
                <w:lang w:eastAsia="en-CA" w:bidi="ar-LB"/>
              </w:rPr>
            </w:pPr>
            <w:hyperlink r:id="rId28" w:history="1">
              <w:r w:rsidR="00F9188C" w:rsidRPr="00F956B5">
                <w:rPr>
                  <w:sz w:val="20"/>
                  <w:lang w:eastAsia="en-CA" w:bidi="ar-LB"/>
                </w:rPr>
                <w:t>Desk study on the evaluation of the implementation of the CFC</w:t>
              </w:r>
              <w:r w:rsidR="00F9188C" w:rsidRPr="00F956B5">
                <w:rPr>
                  <w:sz w:val="20"/>
                  <w:lang w:eastAsia="en-CA" w:bidi="ar-LB"/>
                </w:rPr>
                <w:noBreakHyphen/>
                <w:t>production sector agreements (UNEP/</w:t>
              </w:r>
              <w:proofErr w:type="spellStart"/>
              <w:r w:rsidR="00F9188C" w:rsidRPr="00F956B5">
                <w:rPr>
                  <w:sz w:val="20"/>
                  <w:lang w:eastAsia="en-CA" w:bidi="ar-LB"/>
                </w:rPr>
                <w:t>OzL.Pro</w:t>
              </w:r>
              <w:proofErr w:type="spellEnd"/>
              <w:r w:rsidR="00F9188C" w:rsidRPr="00F956B5">
                <w:rPr>
                  <w:sz w:val="20"/>
                  <w:lang w:eastAsia="en-CA" w:bidi="ar-LB"/>
                </w:rPr>
                <w:t>/ExCom/40/9)</w:t>
              </w:r>
            </w:hyperlink>
          </w:p>
        </w:tc>
        <w:tc>
          <w:tcPr>
            <w:tcW w:w="1368" w:type="pct"/>
            <w:shd w:val="clear" w:color="auto" w:fill="auto"/>
            <w:hideMark/>
          </w:tcPr>
          <w:p w14:paraId="1DE2EC68" w14:textId="77777777" w:rsidR="00F9188C" w:rsidRPr="00F956B5" w:rsidRDefault="00F9188C" w:rsidP="00F956B5">
            <w:pPr>
              <w:jc w:val="left"/>
              <w:rPr>
                <w:sz w:val="20"/>
                <w:lang w:eastAsia="en-CA" w:bidi="ar-LB"/>
              </w:rPr>
            </w:pPr>
            <w:r w:rsidRPr="00F956B5">
              <w:rPr>
                <w:sz w:val="20"/>
                <w:lang w:eastAsia="en-CA" w:bidi="ar-LB"/>
              </w:rPr>
              <w:t>The report describes the main features of the agreements, the modalities of their implementation, the results achieved so far and their verification. Additionally, issues for further analysis during field evaluation missions are identified</w:t>
            </w:r>
          </w:p>
        </w:tc>
        <w:tc>
          <w:tcPr>
            <w:tcW w:w="2264" w:type="pct"/>
            <w:shd w:val="clear" w:color="auto" w:fill="auto"/>
            <w:hideMark/>
          </w:tcPr>
          <w:p w14:paraId="259400D7" w14:textId="77777777" w:rsidR="00F9188C" w:rsidRPr="00F956B5" w:rsidRDefault="00F9188C" w:rsidP="00F956B5">
            <w:pPr>
              <w:rPr>
                <w:sz w:val="20"/>
                <w:lang w:bidi="ar-LB"/>
              </w:rPr>
            </w:pPr>
            <w:r w:rsidRPr="00F956B5">
              <w:rPr>
                <w:sz w:val="20"/>
                <w:lang w:eastAsia="en-CA" w:bidi="ar-LB"/>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F956B5">
              <w:rPr>
                <w:sz w:val="20"/>
                <w:lang w:eastAsia="en-CA" w:bidi="ar-LB"/>
              </w:rPr>
              <w:noBreakHyphen/>
              <w:t xml:space="preserve">production plants, key elements should be </w:t>
            </w:r>
            <w:proofErr w:type="gramStart"/>
            <w:r w:rsidRPr="00F956B5">
              <w:rPr>
                <w:sz w:val="20"/>
                <w:lang w:eastAsia="en-CA" w:bidi="ar-LB"/>
              </w:rPr>
              <w:t>destroyed</w:t>
            </w:r>
            <w:proofErr w:type="gramEnd"/>
            <w:r w:rsidRPr="00F956B5">
              <w:rPr>
                <w:sz w:val="20"/>
                <w:lang w:eastAsia="en-CA" w:bidi="ar-LB"/>
              </w:rPr>
              <w:t xml:space="preserve"> and this process be documented and verified. </w:t>
            </w:r>
            <w:proofErr w:type="gramStart"/>
            <w:r w:rsidRPr="00F956B5">
              <w:rPr>
                <w:sz w:val="20"/>
                <w:lang w:eastAsia="en-CA" w:bidi="ar-LB"/>
              </w:rPr>
              <w:t>In order to</w:t>
            </w:r>
            <w:proofErr w:type="gramEnd"/>
            <w:r w:rsidRPr="00F956B5">
              <w:rPr>
                <w:sz w:val="20"/>
                <w:lang w:eastAsia="en-CA" w:bidi="ar-LB"/>
              </w:rPr>
              <w:t xml:space="preserve"> avoid restarting CFC production at the same or other locations, information about the fate of equipment not destroyed should also be made available to the verification team </w:t>
            </w:r>
          </w:p>
        </w:tc>
      </w:tr>
      <w:tr w:rsidR="00F9188C" w:rsidRPr="00F956B5" w14:paraId="008EBF80" w14:textId="77777777" w:rsidTr="009D4451">
        <w:tc>
          <w:tcPr>
            <w:tcW w:w="1368" w:type="pct"/>
            <w:shd w:val="clear" w:color="auto" w:fill="auto"/>
            <w:hideMark/>
          </w:tcPr>
          <w:p w14:paraId="6AF20025" w14:textId="77777777" w:rsidR="00F9188C" w:rsidRPr="00F956B5" w:rsidRDefault="00000000" w:rsidP="00F956B5">
            <w:pPr>
              <w:jc w:val="left"/>
              <w:rPr>
                <w:sz w:val="20"/>
                <w:lang w:eastAsia="en-CA" w:bidi="ar-LB"/>
              </w:rPr>
            </w:pPr>
            <w:hyperlink r:id="rId29" w:history="1">
              <w:r w:rsidR="00F9188C" w:rsidRPr="00F956B5">
                <w:rPr>
                  <w:sz w:val="20"/>
                  <w:lang w:eastAsia="en-CA" w:bidi="ar-LB"/>
                </w:rPr>
                <w:t>Report on the intermediate evaluation of CFC production sector phase-out agreements (UNEP/</w:t>
              </w:r>
              <w:proofErr w:type="spellStart"/>
              <w:r w:rsidR="00F9188C" w:rsidRPr="00F956B5">
                <w:rPr>
                  <w:sz w:val="20"/>
                  <w:lang w:eastAsia="en-CA" w:bidi="ar-LB"/>
                </w:rPr>
                <w:t>OzL.Pro</w:t>
              </w:r>
              <w:proofErr w:type="spellEnd"/>
              <w:r w:rsidR="00F9188C" w:rsidRPr="00F956B5">
                <w:rPr>
                  <w:sz w:val="20"/>
                  <w:lang w:eastAsia="en-CA" w:bidi="ar-LB"/>
                </w:rPr>
                <w:t>/ExCom/42/12)</w:t>
              </w:r>
            </w:hyperlink>
          </w:p>
        </w:tc>
        <w:tc>
          <w:tcPr>
            <w:tcW w:w="1368" w:type="pct"/>
            <w:shd w:val="clear" w:color="auto" w:fill="auto"/>
            <w:hideMark/>
          </w:tcPr>
          <w:p w14:paraId="60FC69ED" w14:textId="77777777" w:rsidR="00F9188C" w:rsidRPr="00F956B5" w:rsidRDefault="00F9188C" w:rsidP="00F956B5">
            <w:pPr>
              <w:jc w:val="left"/>
              <w:rPr>
                <w:sz w:val="20"/>
                <w:lang w:eastAsia="en-CA" w:bidi="ar-LB"/>
              </w:rPr>
            </w:pPr>
            <w:r w:rsidRPr="00F956B5">
              <w:rPr>
                <w:sz w:val="20"/>
                <w:lang w:eastAsia="en-CA" w:bidi="ar-LB"/>
              </w:rPr>
              <w:t xml:space="preserve">This report is a synthesis of reports of evaluation missions regarding CFC production sector phase-out agreements in three Article 5 countries (China, the Democratic People's Republic of </w:t>
            </w:r>
            <w:proofErr w:type="gramStart"/>
            <w:r w:rsidRPr="00F956B5">
              <w:rPr>
                <w:sz w:val="20"/>
                <w:lang w:eastAsia="en-CA" w:bidi="ar-LB"/>
              </w:rPr>
              <w:t>Korea</w:t>
            </w:r>
            <w:proofErr w:type="gramEnd"/>
            <w:r w:rsidRPr="00F956B5">
              <w:rPr>
                <w:sz w:val="20"/>
                <w:lang w:eastAsia="en-CA" w:bidi="ar-LB"/>
              </w:rPr>
              <w:t xml:space="preserve"> and India)</w:t>
            </w:r>
          </w:p>
        </w:tc>
        <w:tc>
          <w:tcPr>
            <w:tcW w:w="2264" w:type="pct"/>
            <w:shd w:val="clear" w:color="auto" w:fill="auto"/>
            <w:hideMark/>
          </w:tcPr>
          <w:p w14:paraId="4E7884E2" w14:textId="77777777" w:rsidR="00F9188C" w:rsidRPr="00F956B5" w:rsidRDefault="00F9188C" w:rsidP="00F956B5">
            <w:pPr>
              <w:rPr>
                <w:sz w:val="20"/>
                <w:lang w:eastAsia="en-CA" w:bidi="ar-LB"/>
              </w:rPr>
            </w:pPr>
            <w:r w:rsidRPr="00F956B5">
              <w:rPr>
                <w:sz w:val="20"/>
                <w:lang w:eastAsia="en-CA" w:bidi="ar-LB"/>
              </w:rPr>
              <w:t>Due to the large number of plants, the sector approach adopted by the Executive Committee for these agreements has worked well. The quota systems adopted in China and India to gradually reduce CFC</w:t>
            </w:r>
            <w:r w:rsidRPr="00F956B5">
              <w:rPr>
                <w:sz w:val="20"/>
                <w:lang w:eastAsia="en-CA" w:bidi="ar-LB"/>
              </w:rPr>
              <w:noBreakHyphen/>
              <w:t xml:space="preserve">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w:t>
            </w:r>
            <w:proofErr w:type="gramStart"/>
            <w:r w:rsidRPr="00F956B5">
              <w:rPr>
                <w:sz w:val="20"/>
                <w:lang w:eastAsia="en-CA" w:bidi="ar-LB"/>
              </w:rPr>
              <w:t>China, and</w:t>
            </w:r>
            <w:proofErr w:type="gramEnd"/>
            <w:r w:rsidRPr="00F956B5">
              <w:rPr>
                <w:sz w:val="20"/>
                <w:lang w:eastAsia="en-CA" w:bidi="ar-LB"/>
              </w:rPr>
              <w:t xml:space="preserve"> has normally been underspent. In India and China, the prices for CFC did not go up due to a lower demand created by the awareness-raising to end</w:t>
            </w:r>
            <w:r w:rsidRPr="00F956B5">
              <w:rPr>
                <w:sz w:val="20"/>
                <w:lang w:eastAsia="en-CA" w:bidi="ar-LB"/>
              </w:rPr>
              <w:noBreakHyphen/>
              <w:t>users, which matched the speed of the phase-out process. The process of phase-out set in motion seems to be sustainable and on track to achieve the full elimination of CFC production planned for the end of 2009, supported by the Governments’ power to impose significant penalties for any transgressions (decision 42/42)</w:t>
            </w:r>
          </w:p>
        </w:tc>
      </w:tr>
      <w:tr w:rsidR="00F9188C" w:rsidRPr="00F956B5" w14:paraId="4E52E4D8" w14:textId="77777777" w:rsidTr="009D4451">
        <w:tc>
          <w:tcPr>
            <w:tcW w:w="1368" w:type="pct"/>
            <w:shd w:val="clear" w:color="auto" w:fill="auto"/>
          </w:tcPr>
          <w:p w14:paraId="7F554C77" w14:textId="77777777" w:rsidR="00F9188C" w:rsidRPr="00F956B5" w:rsidRDefault="00F9188C" w:rsidP="003A141C">
            <w:pPr>
              <w:jc w:val="left"/>
              <w:rPr>
                <w:sz w:val="20"/>
                <w:lang w:eastAsia="en-CA" w:bidi="ar-LB"/>
              </w:rPr>
            </w:pPr>
            <w:r w:rsidRPr="00F956B5">
              <w:rPr>
                <w:sz w:val="20"/>
                <w:lang w:eastAsia="en-CA" w:bidi="ar-LB"/>
              </w:rPr>
              <w:t>Follow-up to decision 42/12(c) on the intermediate evaluation of CFC production sector phase-out agreements (UNEP/</w:t>
            </w:r>
            <w:proofErr w:type="spellStart"/>
            <w:r w:rsidRPr="00F956B5">
              <w:rPr>
                <w:sz w:val="20"/>
                <w:lang w:eastAsia="en-CA" w:bidi="ar-LB"/>
              </w:rPr>
              <w:t>OzL.Pro</w:t>
            </w:r>
            <w:proofErr w:type="spellEnd"/>
            <w:r w:rsidRPr="00F956B5">
              <w:rPr>
                <w:sz w:val="20"/>
                <w:lang w:eastAsia="en-CA" w:bidi="ar-LB"/>
              </w:rPr>
              <w:t>/ExCom/43/9)</w:t>
            </w:r>
          </w:p>
        </w:tc>
        <w:tc>
          <w:tcPr>
            <w:tcW w:w="1368" w:type="pct"/>
            <w:shd w:val="clear" w:color="auto" w:fill="auto"/>
          </w:tcPr>
          <w:p w14:paraId="06636F91" w14:textId="77777777" w:rsidR="00F9188C" w:rsidRPr="00F956B5" w:rsidRDefault="00F9188C" w:rsidP="003A141C">
            <w:pPr>
              <w:jc w:val="left"/>
              <w:rPr>
                <w:sz w:val="20"/>
                <w:lang w:eastAsia="en-CA" w:bidi="ar-LB"/>
              </w:rPr>
            </w:pPr>
            <w:r w:rsidRPr="00F956B5">
              <w:rPr>
                <w:sz w:val="20"/>
                <w:lang w:eastAsia="en-CA" w:bidi="ar-LB"/>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F956B5">
              <w:rPr>
                <w:sz w:val="20"/>
                <w:vertAlign w:val="superscript"/>
                <w:lang w:eastAsia="en-CA" w:bidi="ar-LB"/>
              </w:rPr>
              <w:t>rd </w:t>
            </w:r>
            <w:r w:rsidRPr="00F956B5">
              <w:rPr>
                <w:sz w:val="20"/>
                <w:lang w:eastAsia="en-CA" w:bidi="ar-LB"/>
              </w:rPr>
              <w:t xml:space="preserve">meeting on their findings” </w:t>
            </w:r>
          </w:p>
        </w:tc>
        <w:tc>
          <w:tcPr>
            <w:tcW w:w="2264" w:type="pct"/>
            <w:shd w:val="clear" w:color="auto" w:fill="auto"/>
          </w:tcPr>
          <w:p w14:paraId="2FBBAFC5" w14:textId="77777777" w:rsidR="00F9188C" w:rsidRPr="00F956B5" w:rsidRDefault="00F9188C" w:rsidP="00F956B5">
            <w:pPr>
              <w:rPr>
                <w:sz w:val="20"/>
                <w:lang w:eastAsia="en-CA" w:bidi="ar-LB"/>
              </w:rPr>
            </w:pPr>
            <w:r w:rsidRPr="00F956B5">
              <w:rPr>
                <w:sz w:val="20"/>
                <w:lang w:eastAsia="en-CA" w:bidi="ar-LB"/>
              </w:rPr>
              <w:t>At its 42</w:t>
            </w:r>
            <w:r w:rsidRPr="00F956B5">
              <w:rPr>
                <w:sz w:val="20"/>
                <w:vertAlign w:val="superscript"/>
                <w:lang w:eastAsia="en-CA" w:bidi="ar-LB"/>
              </w:rPr>
              <w:t>nd</w:t>
            </w:r>
            <w:r w:rsidRPr="00F956B5">
              <w:rPr>
                <w:sz w:val="20"/>
                <w:lang w:eastAsia="en-CA" w:bidi="ar-LB"/>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F956B5">
              <w:rPr>
                <w:sz w:val="20"/>
                <w:vertAlign w:val="superscript"/>
                <w:lang w:eastAsia="en-CA" w:bidi="ar-LB"/>
              </w:rPr>
              <w:t>rd </w:t>
            </w:r>
            <w:r w:rsidRPr="00F956B5">
              <w:rPr>
                <w:sz w:val="20"/>
                <w:lang w:eastAsia="en-CA" w:bidi="ar-LB"/>
              </w:rPr>
              <w:t>meeting of the Executive Committee</w:t>
            </w:r>
          </w:p>
        </w:tc>
      </w:tr>
      <w:tr w:rsidR="00F9188C" w:rsidRPr="00F956B5" w14:paraId="02DBC7E5" w14:textId="77777777" w:rsidTr="009D4451">
        <w:tc>
          <w:tcPr>
            <w:tcW w:w="1368" w:type="pct"/>
            <w:shd w:val="clear" w:color="auto" w:fill="auto"/>
            <w:hideMark/>
          </w:tcPr>
          <w:p w14:paraId="5D2208DC" w14:textId="77777777" w:rsidR="00F9188C" w:rsidRPr="00F956B5" w:rsidRDefault="00000000" w:rsidP="003A141C">
            <w:pPr>
              <w:jc w:val="left"/>
              <w:rPr>
                <w:sz w:val="20"/>
                <w:lang w:eastAsia="en-CA" w:bidi="ar-LB"/>
              </w:rPr>
            </w:pPr>
            <w:hyperlink r:id="rId30" w:history="1">
              <w:r w:rsidR="00F9188C" w:rsidRPr="00F956B5">
                <w:rPr>
                  <w:sz w:val="20"/>
                  <w:lang w:eastAsia="en-CA" w:bidi="ar-LB"/>
                </w:rPr>
                <w:t>Desk study on the evaluation of customs officer training and licensing system projects (UNEP/</w:t>
              </w:r>
              <w:proofErr w:type="spellStart"/>
              <w:r w:rsidR="00F9188C" w:rsidRPr="00F956B5">
                <w:rPr>
                  <w:sz w:val="20"/>
                  <w:lang w:eastAsia="en-CA" w:bidi="ar-LB"/>
                </w:rPr>
                <w:t>OzL.Pro</w:t>
              </w:r>
              <w:proofErr w:type="spellEnd"/>
              <w:r w:rsidR="00F9188C" w:rsidRPr="00F956B5">
                <w:rPr>
                  <w:sz w:val="20"/>
                  <w:lang w:eastAsia="en-CA" w:bidi="ar-LB"/>
                </w:rPr>
                <w:t>/ExCom/44/12)</w:t>
              </w:r>
            </w:hyperlink>
          </w:p>
        </w:tc>
        <w:tc>
          <w:tcPr>
            <w:tcW w:w="1368" w:type="pct"/>
            <w:shd w:val="clear" w:color="auto" w:fill="auto"/>
            <w:hideMark/>
          </w:tcPr>
          <w:p w14:paraId="7DBACA51" w14:textId="77777777" w:rsidR="00F9188C" w:rsidRPr="00F956B5" w:rsidRDefault="00F9188C" w:rsidP="003A141C">
            <w:pPr>
              <w:jc w:val="left"/>
              <w:rPr>
                <w:sz w:val="20"/>
                <w:lang w:eastAsia="en-CA" w:bidi="ar-LB"/>
              </w:rPr>
            </w:pPr>
            <w:r w:rsidRPr="00F956B5">
              <w:rPr>
                <w:sz w:val="20"/>
                <w:lang w:eastAsia="en-CA" w:bidi="ar-LB"/>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4" w:type="pct"/>
            <w:shd w:val="clear" w:color="auto" w:fill="auto"/>
            <w:hideMark/>
          </w:tcPr>
          <w:p w14:paraId="01F082EF" w14:textId="77777777" w:rsidR="00F9188C" w:rsidRPr="00F956B5" w:rsidRDefault="00F9188C" w:rsidP="00F956B5">
            <w:pPr>
              <w:rPr>
                <w:sz w:val="20"/>
                <w:lang w:eastAsia="en-CA" w:bidi="ar-LB"/>
              </w:rPr>
            </w:pPr>
            <w:r w:rsidRPr="00F956B5">
              <w:rPr>
                <w:sz w:val="20"/>
                <w:lang w:eastAsia="en-CA" w:bidi="ar-LB"/>
              </w:rPr>
              <w:t xml:space="preserve">ODS import licensing and customs training activities were first funded as stand-alone and regional projects, but their rapid increase saw them included in the refrigerant management plan (RMP). Rigorous application of import licences and the completion of phase-out projects to reduce demand are the most productive method of controlling international trade and reducing illegal trade. To overcome the implementation issues facing these projects, the evaluation recommended </w:t>
            </w:r>
            <w:r w:rsidRPr="00F956B5">
              <w:rPr>
                <w:i/>
                <w:sz w:val="20"/>
                <w:lang w:eastAsia="en-CA" w:bidi="ar-LB"/>
              </w:rPr>
              <w:t xml:space="preserve">inter alia </w:t>
            </w:r>
            <w:r w:rsidRPr="00F956B5">
              <w:rPr>
                <w:sz w:val="20"/>
                <w:lang w:eastAsia="en-CA" w:bidi="ar-LB"/>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F9188C" w:rsidRPr="00F956B5" w14:paraId="0F6361B6" w14:textId="77777777" w:rsidTr="009D4451">
        <w:tc>
          <w:tcPr>
            <w:tcW w:w="1368" w:type="pct"/>
            <w:shd w:val="clear" w:color="auto" w:fill="auto"/>
            <w:hideMark/>
          </w:tcPr>
          <w:p w14:paraId="44905118" w14:textId="77777777" w:rsidR="00F9188C" w:rsidRPr="00F956B5" w:rsidRDefault="00F9188C" w:rsidP="003A141C">
            <w:pPr>
              <w:jc w:val="left"/>
              <w:rPr>
                <w:sz w:val="20"/>
                <w:lang w:eastAsia="en-CA" w:bidi="ar-LB"/>
              </w:rPr>
            </w:pPr>
            <w:r w:rsidRPr="00F956B5">
              <w:rPr>
                <w:sz w:val="20"/>
                <w:lang w:eastAsia="en-CA" w:bidi="ar-LB"/>
              </w:rPr>
              <w:t>Desk study on non-compliance with the freeze in consumption of CFCs, halons, methyl bromide and methyl chloroform (UNEP/</w:t>
            </w:r>
            <w:proofErr w:type="spellStart"/>
            <w:r w:rsidRPr="00F956B5">
              <w:rPr>
                <w:sz w:val="20"/>
                <w:lang w:eastAsia="en-CA" w:bidi="ar-LB"/>
              </w:rPr>
              <w:t>OzL.Pro</w:t>
            </w:r>
            <w:proofErr w:type="spellEnd"/>
            <w:r w:rsidRPr="00F956B5">
              <w:rPr>
                <w:sz w:val="20"/>
                <w:lang w:eastAsia="en-CA" w:bidi="ar-LB"/>
              </w:rPr>
              <w:t>/ExCom/46/8)</w:t>
            </w:r>
          </w:p>
        </w:tc>
        <w:tc>
          <w:tcPr>
            <w:tcW w:w="1368" w:type="pct"/>
            <w:shd w:val="clear" w:color="auto" w:fill="auto"/>
            <w:hideMark/>
          </w:tcPr>
          <w:p w14:paraId="6F83D955" w14:textId="77777777" w:rsidR="00F9188C" w:rsidRPr="00F956B5" w:rsidRDefault="00F9188C" w:rsidP="003A141C">
            <w:pPr>
              <w:jc w:val="left"/>
              <w:rPr>
                <w:sz w:val="20"/>
                <w:lang w:eastAsia="en-CA" w:bidi="ar-LB"/>
              </w:rPr>
            </w:pPr>
            <w:r w:rsidRPr="00F956B5">
              <w:rPr>
                <w:sz w:val="20"/>
                <w:lang w:eastAsia="en-CA" w:bidi="ar-LB"/>
              </w:rPr>
              <w:t xml:space="preserve">The evaluation of methyl bromide projects comprised two stages, a desk </w:t>
            </w:r>
            <w:proofErr w:type="gramStart"/>
            <w:r w:rsidRPr="00F956B5">
              <w:rPr>
                <w:sz w:val="20"/>
                <w:lang w:eastAsia="en-CA" w:bidi="ar-LB"/>
              </w:rPr>
              <w:t>study</w:t>
            </w:r>
            <w:proofErr w:type="gramEnd"/>
            <w:r w:rsidRPr="00F956B5">
              <w:rPr>
                <w:sz w:val="20"/>
                <w:lang w:eastAsia="en-CA" w:bidi="ar-LB"/>
              </w:rPr>
              <w:t xml:space="preserve">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4" w:type="pct"/>
            <w:shd w:val="clear" w:color="auto" w:fill="auto"/>
            <w:hideMark/>
          </w:tcPr>
          <w:p w14:paraId="30357F5A" w14:textId="77777777" w:rsidR="00F9188C" w:rsidRPr="00F956B5" w:rsidRDefault="00F9188C" w:rsidP="00F956B5">
            <w:pPr>
              <w:rPr>
                <w:sz w:val="20"/>
                <w:lang w:eastAsia="en-CA" w:bidi="ar-LB"/>
              </w:rPr>
            </w:pPr>
            <w:proofErr w:type="gramStart"/>
            <w:r w:rsidRPr="00F956B5">
              <w:rPr>
                <w:sz w:val="20"/>
                <w:lang w:eastAsia="en-CA" w:bidi="ar-LB"/>
              </w:rPr>
              <w:t>In spite of the fact that</w:t>
            </w:r>
            <w:proofErr w:type="gramEnd"/>
            <w:r w:rsidRPr="00F956B5">
              <w:rPr>
                <w:sz w:val="20"/>
                <w:lang w:eastAsia="en-CA" w:bidi="ar-LB"/>
              </w:rPr>
              <w:t xml:space="preserve">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t>
            </w:r>
            <w:proofErr w:type="gramStart"/>
            <w:r w:rsidRPr="00F956B5">
              <w:rPr>
                <w:sz w:val="20"/>
                <w:lang w:eastAsia="en-CA" w:bidi="ar-LB"/>
              </w:rPr>
              <w:t>with regard to</w:t>
            </w:r>
            <w:proofErr w:type="gramEnd"/>
            <w:r w:rsidRPr="00F956B5">
              <w:rPr>
                <w:sz w:val="20"/>
                <w:lang w:eastAsia="en-CA" w:bidi="ar-LB"/>
              </w:rPr>
              <w:t xml:space="preserve"> enhancing the institutional capacity of countries to address compliance issues needs further assessment. low-volume consuming (LVC) countries may constitute about 70 per cent of the number of Article 5 countries, but their share of non</w:t>
            </w:r>
            <w:r w:rsidRPr="00F956B5">
              <w:rPr>
                <w:sz w:val="20"/>
                <w:lang w:eastAsia="en-CA" w:bidi="ar-LB"/>
              </w:rPr>
              <w:noBreakHyphen/>
              <w:t>compliance with the CFC freeze was disproportionately higher (decision 46/6)</w:t>
            </w:r>
          </w:p>
        </w:tc>
      </w:tr>
      <w:tr w:rsidR="00F9188C" w:rsidRPr="00F956B5" w14:paraId="4847FF13" w14:textId="77777777" w:rsidTr="009D4451">
        <w:tc>
          <w:tcPr>
            <w:tcW w:w="1368" w:type="pct"/>
            <w:shd w:val="clear" w:color="auto" w:fill="auto"/>
            <w:hideMark/>
          </w:tcPr>
          <w:p w14:paraId="72A83790" w14:textId="77777777" w:rsidR="00F9188C" w:rsidRPr="00F956B5" w:rsidRDefault="00F9188C" w:rsidP="003A141C">
            <w:pPr>
              <w:keepNext/>
              <w:keepLines/>
              <w:jc w:val="left"/>
              <w:rPr>
                <w:sz w:val="20"/>
                <w:lang w:eastAsia="en-CA" w:bidi="ar-LB"/>
              </w:rPr>
            </w:pPr>
            <w:r w:rsidRPr="00F956B5">
              <w:rPr>
                <w:sz w:val="20"/>
                <w:lang w:eastAsia="en-CA" w:bidi="ar-LB"/>
              </w:rPr>
              <w:t>Final evaluation report on cases of non-compliance (follow-up to decision 46/6) (UNEP/</w:t>
            </w:r>
            <w:proofErr w:type="spellStart"/>
            <w:r w:rsidRPr="00F956B5">
              <w:rPr>
                <w:sz w:val="20"/>
                <w:lang w:eastAsia="en-CA" w:bidi="ar-LB"/>
              </w:rPr>
              <w:t>OzL.Pro</w:t>
            </w:r>
            <w:proofErr w:type="spellEnd"/>
            <w:r w:rsidRPr="00F956B5">
              <w:rPr>
                <w:sz w:val="20"/>
                <w:lang w:eastAsia="en-CA" w:bidi="ar-LB"/>
              </w:rPr>
              <w:t>/ExCom/50/9)</w:t>
            </w:r>
          </w:p>
        </w:tc>
        <w:tc>
          <w:tcPr>
            <w:tcW w:w="1368" w:type="pct"/>
            <w:shd w:val="clear" w:color="auto" w:fill="auto"/>
            <w:hideMark/>
          </w:tcPr>
          <w:p w14:paraId="3A689536" w14:textId="77777777" w:rsidR="00F9188C" w:rsidRPr="00F956B5" w:rsidRDefault="00F9188C" w:rsidP="003A141C">
            <w:pPr>
              <w:jc w:val="left"/>
              <w:rPr>
                <w:sz w:val="20"/>
                <w:lang w:eastAsia="en-CA" w:bidi="ar-LB"/>
              </w:rPr>
            </w:pPr>
            <w:r w:rsidRPr="00F956B5">
              <w:rPr>
                <w:sz w:val="20"/>
                <w:lang w:eastAsia="en-CA" w:bidi="ar-LB"/>
              </w:rPr>
              <w:t>This synthesis report summarizes eight case studies on countries in past or present non</w:t>
            </w:r>
            <w:r w:rsidRPr="00F956B5">
              <w:rPr>
                <w:sz w:val="20"/>
                <w:lang w:eastAsia="en-CA" w:bidi="ar-LB"/>
              </w:rPr>
              <w:noBreakHyphen/>
              <w:t>compliance with the freeze and/or reduction targets set for different ODS substances. It follows up on the desk study on non-compliance presented to the 46</w:t>
            </w:r>
            <w:r w:rsidRPr="00F956B5">
              <w:rPr>
                <w:sz w:val="20"/>
                <w:vertAlign w:val="superscript"/>
                <w:lang w:eastAsia="en-CA" w:bidi="ar-LB"/>
              </w:rPr>
              <w:t>th</w:t>
            </w:r>
            <w:r w:rsidRPr="00F956B5">
              <w:rPr>
                <w:sz w:val="20"/>
                <w:lang w:eastAsia="en-CA" w:bidi="ar-LB"/>
              </w:rPr>
              <w:t> meeting of the Executive Committee (UNEP/</w:t>
            </w:r>
            <w:proofErr w:type="spellStart"/>
            <w:r w:rsidRPr="00F956B5">
              <w:rPr>
                <w:sz w:val="20"/>
                <w:lang w:eastAsia="en-CA" w:bidi="ar-LB"/>
              </w:rPr>
              <w:t>OzL.Pro</w:t>
            </w:r>
            <w:proofErr w:type="spellEnd"/>
            <w:r w:rsidRPr="00F956B5">
              <w:rPr>
                <w:sz w:val="20"/>
                <w:lang w:eastAsia="en-CA" w:bidi="ar-LB"/>
              </w:rPr>
              <w:t>/ExCom/46/6) and the resulting decision 46/6</w:t>
            </w:r>
          </w:p>
        </w:tc>
        <w:tc>
          <w:tcPr>
            <w:tcW w:w="2264" w:type="pct"/>
            <w:shd w:val="clear" w:color="auto" w:fill="auto"/>
            <w:hideMark/>
          </w:tcPr>
          <w:p w14:paraId="593102DF" w14:textId="77777777" w:rsidR="00F9188C" w:rsidRPr="00F956B5" w:rsidRDefault="00F9188C" w:rsidP="003A141C">
            <w:pPr>
              <w:jc w:val="left"/>
              <w:rPr>
                <w:sz w:val="20"/>
                <w:lang w:eastAsia="en-CA" w:bidi="ar-LB"/>
              </w:rPr>
            </w:pPr>
            <w:r w:rsidRPr="00F956B5">
              <w:rPr>
                <w:sz w:val="20"/>
                <w:lang w:eastAsia="en-CA" w:bidi="ar-LB"/>
              </w:rPr>
              <w:t>In each of the countries visited by the missions, there are still some specific problem areas and challenges ahead to achieve or maintain sustainable compliance. The following main causes were identified for non</w:t>
            </w:r>
            <w:r w:rsidRPr="00F956B5">
              <w:rPr>
                <w:sz w:val="20"/>
                <w:lang w:eastAsia="en-CA" w:bidi="ar-LB"/>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F9188C" w:rsidRPr="00F956B5" w14:paraId="66C79ADB" w14:textId="77777777" w:rsidTr="009D4451">
        <w:tc>
          <w:tcPr>
            <w:tcW w:w="1368" w:type="pct"/>
            <w:shd w:val="clear" w:color="auto" w:fill="auto"/>
          </w:tcPr>
          <w:p w14:paraId="0D11627C" w14:textId="77777777" w:rsidR="00F9188C" w:rsidRPr="00F956B5" w:rsidRDefault="00F9188C" w:rsidP="003A141C">
            <w:pPr>
              <w:jc w:val="left"/>
              <w:rPr>
                <w:sz w:val="20"/>
                <w:lang w:eastAsia="en-CA" w:bidi="ar-LB"/>
              </w:rPr>
            </w:pPr>
            <w:r w:rsidRPr="00F956B5">
              <w:rPr>
                <w:sz w:val="20"/>
                <w:lang w:eastAsia="en-CA" w:bidi="ar-LB"/>
              </w:rPr>
              <w:t>Final report on the evaluation of CTC phase-out projects and agreements (UNEP/</w:t>
            </w:r>
            <w:proofErr w:type="spellStart"/>
            <w:r w:rsidRPr="00F956B5">
              <w:rPr>
                <w:sz w:val="20"/>
                <w:lang w:eastAsia="en-CA" w:bidi="ar-LB"/>
              </w:rPr>
              <w:t>OzL.Pro</w:t>
            </w:r>
            <w:proofErr w:type="spellEnd"/>
            <w:r w:rsidRPr="00F956B5">
              <w:rPr>
                <w:sz w:val="20"/>
                <w:lang w:eastAsia="en-CA" w:bidi="ar-LB"/>
              </w:rPr>
              <w:t>/ExCom/51/12)</w:t>
            </w:r>
          </w:p>
        </w:tc>
        <w:tc>
          <w:tcPr>
            <w:tcW w:w="1368" w:type="pct"/>
            <w:shd w:val="clear" w:color="auto" w:fill="auto"/>
          </w:tcPr>
          <w:p w14:paraId="6EFBD5B5" w14:textId="77777777" w:rsidR="00F9188C" w:rsidRPr="00F956B5" w:rsidRDefault="00F9188C" w:rsidP="003A141C">
            <w:pPr>
              <w:jc w:val="left"/>
              <w:rPr>
                <w:sz w:val="20"/>
                <w:lang w:eastAsia="en-CA" w:bidi="ar-LB"/>
              </w:rPr>
            </w:pPr>
            <w:r w:rsidRPr="00F956B5">
              <w:rPr>
                <w:sz w:val="20"/>
                <w:lang w:eastAsia="en-CA" w:bidi="ar-LB"/>
              </w:rPr>
              <w:t>The evaluation focused on CTC used as process agents and on CTC production. It covers the first phase of the evaluation, a desk study presented at the 48</w:t>
            </w:r>
            <w:r w:rsidRPr="00F956B5">
              <w:rPr>
                <w:sz w:val="20"/>
                <w:vertAlign w:val="superscript"/>
                <w:lang w:eastAsia="en-CA" w:bidi="ar-LB"/>
              </w:rPr>
              <w:t>th </w:t>
            </w:r>
            <w:r w:rsidRPr="00F956B5">
              <w:rPr>
                <w:sz w:val="20"/>
                <w:lang w:eastAsia="en-CA" w:bidi="ar-LB"/>
              </w:rPr>
              <w:t>meeting and the case studies subsequently undertaken in China, the Democratic People’s Republic of Korea, India, and Pakistan</w:t>
            </w:r>
          </w:p>
        </w:tc>
        <w:tc>
          <w:tcPr>
            <w:tcW w:w="2264" w:type="pct"/>
            <w:shd w:val="clear" w:color="auto" w:fill="auto"/>
          </w:tcPr>
          <w:p w14:paraId="4E427677" w14:textId="77777777" w:rsidR="00F9188C" w:rsidRPr="00F956B5" w:rsidRDefault="00F9188C" w:rsidP="003A141C">
            <w:pPr>
              <w:jc w:val="left"/>
              <w:rPr>
                <w:sz w:val="20"/>
                <w:lang w:eastAsia="en-CA" w:bidi="ar-LB"/>
              </w:rPr>
            </w:pPr>
            <w:r w:rsidRPr="00F956B5">
              <w:rPr>
                <w:sz w:val="20"/>
                <w:lang w:eastAsia="en-CA" w:bidi="ar-LB"/>
              </w:rPr>
              <w:t xml:space="preserve">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licences.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w:t>
            </w:r>
            <w:proofErr w:type="gramStart"/>
            <w:r w:rsidRPr="00F956B5">
              <w:rPr>
                <w:sz w:val="20"/>
                <w:lang w:eastAsia="en-CA" w:bidi="ar-LB"/>
              </w:rPr>
              <w:t>monitored</w:t>
            </w:r>
            <w:proofErr w:type="gramEnd"/>
            <w:r w:rsidRPr="00F956B5">
              <w:rPr>
                <w:sz w:val="20"/>
                <w:lang w:eastAsia="en-CA" w:bidi="ar-LB"/>
              </w:rPr>
              <w:t xml:space="preserve"> and verified (decision 51/11)</w:t>
            </w:r>
          </w:p>
        </w:tc>
      </w:tr>
      <w:tr w:rsidR="00F9188C" w:rsidRPr="00F956B5" w14:paraId="71DB8449" w14:textId="77777777" w:rsidTr="009D4451">
        <w:tc>
          <w:tcPr>
            <w:tcW w:w="1368" w:type="pct"/>
            <w:shd w:val="clear" w:color="auto" w:fill="auto"/>
          </w:tcPr>
          <w:p w14:paraId="128CA56B" w14:textId="77777777" w:rsidR="00F9188C" w:rsidRPr="00F956B5" w:rsidRDefault="00000000" w:rsidP="003A141C">
            <w:pPr>
              <w:keepNext/>
              <w:keepLines/>
              <w:jc w:val="left"/>
              <w:rPr>
                <w:sz w:val="20"/>
                <w:lang w:eastAsia="en-CA" w:bidi="ar-LB"/>
              </w:rPr>
            </w:pPr>
            <w:hyperlink r:id="rId31" w:history="1">
              <w:r w:rsidR="00F9188C" w:rsidRPr="00F956B5">
                <w:rPr>
                  <w:sz w:val="20"/>
                  <w:lang w:eastAsia="en-CA" w:bidi="ar-LB"/>
                </w:rPr>
                <w:t>Desk study on the evaluation of management and monitoring of national phase-out plans (NPPs) (UNEP/</w:t>
              </w:r>
              <w:proofErr w:type="spellStart"/>
              <w:r w:rsidR="00F9188C" w:rsidRPr="00F956B5">
                <w:rPr>
                  <w:sz w:val="20"/>
                  <w:lang w:eastAsia="en-CA" w:bidi="ar-LB"/>
                </w:rPr>
                <w:t>OzL.Pro</w:t>
              </w:r>
              <w:proofErr w:type="spellEnd"/>
              <w:r w:rsidR="00F9188C" w:rsidRPr="00F956B5">
                <w:rPr>
                  <w:sz w:val="20"/>
                  <w:lang w:eastAsia="en-CA" w:bidi="ar-LB"/>
                </w:rPr>
                <w:t>/ExCom/51/13)</w:t>
              </w:r>
            </w:hyperlink>
          </w:p>
        </w:tc>
        <w:tc>
          <w:tcPr>
            <w:tcW w:w="1368" w:type="pct"/>
            <w:shd w:val="clear" w:color="auto" w:fill="auto"/>
          </w:tcPr>
          <w:p w14:paraId="38B2B5E4" w14:textId="77777777" w:rsidR="00F9188C" w:rsidRPr="00F956B5" w:rsidRDefault="00F9188C" w:rsidP="003A141C">
            <w:pPr>
              <w:keepNext/>
              <w:keepLines/>
              <w:jc w:val="left"/>
              <w:rPr>
                <w:sz w:val="20"/>
                <w:lang w:eastAsia="en-CA" w:bidi="ar-LB"/>
              </w:rPr>
            </w:pPr>
            <w:r w:rsidRPr="00F956B5">
              <w:rPr>
                <w:sz w:val="20"/>
                <w:lang w:eastAsia="en-CA" w:bidi="ar-LB"/>
              </w:rPr>
              <w:t>The objective of this evaluation is to complement the evaluation of RMPs and NPPs in non-LVC countries (document UNEP/</w:t>
            </w:r>
            <w:proofErr w:type="spellStart"/>
            <w:r w:rsidRPr="00F956B5">
              <w:rPr>
                <w:sz w:val="20"/>
                <w:lang w:eastAsia="en-CA" w:bidi="ar-LB"/>
              </w:rPr>
              <w:t>Ozl.Pro</w:t>
            </w:r>
            <w:proofErr w:type="spellEnd"/>
            <w:r w:rsidRPr="00F956B5">
              <w:rPr>
                <w:sz w:val="20"/>
                <w:lang w:eastAsia="en-CA" w:bidi="ar-LB"/>
              </w:rPr>
              <w:t xml:space="preserve">/ExCom/48/12), which focused primarily on the refrigeration sector and was not able to analyse in depth the management, </w:t>
            </w:r>
            <w:proofErr w:type="gramStart"/>
            <w:r w:rsidRPr="00F956B5">
              <w:rPr>
                <w:sz w:val="20"/>
                <w:lang w:eastAsia="en-CA" w:bidi="ar-LB"/>
              </w:rPr>
              <w:t>monitoring</w:t>
            </w:r>
            <w:proofErr w:type="gramEnd"/>
            <w:r w:rsidRPr="00F956B5">
              <w:rPr>
                <w:sz w:val="20"/>
                <w:lang w:eastAsia="en-CA" w:bidi="ar-LB"/>
              </w:rPr>
              <w:t xml:space="preserve"> and verification aspects of the NPPs. The evaluation and the field visits: reviewed the indicators for assessing implementation delays and difficulties; and analysed the coordination between several implementing agencies (IAs) engaged in implementing </w:t>
            </w:r>
            <w:proofErr w:type="gramStart"/>
            <w:r w:rsidRPr="00F956B5">
              <w:rPr>
                <w:sz w:val="20"/>
                <w:lang w:eastAsia="en-CA" w:bidi="ar-LB"/>
              </w:rPr>
              <w:t>a</w:t>
            </w:r>
            <w:proofErr w:type="gramEnd"/>
            <w:r w:rsidRPr="00F956B5">
              <w:rPr>
                <w:sz w:val="20"/>
                <w:lang w:eastAsia="en-CA" w:bidi="ar-LB"/>
              </w:rPr>
              <w:t xml:space="preserve"> NPP</w:t>
            </w:r>
          </w:p>
        </w:tc>
        <w:tc>
          <w:tcPr>
            <w:tcW w:w="2264" w:type="pct"/>
            <w:shd w:val="clear" w:color="auto" w:fill="auto"/>
          </w:tcPr>
          <w:p w14:paraId="3AF8B243" w14:textId="77777777" w:rsidR="00F9188C" w:rsidRPr="00F956B5" w:rsidRDefault="00F9188C" w:rsidP="003A141C">
            <w:pPr>
              <w:keepNext/>
              <w:keepLines/>
              <w:jc w:val="left"/>
              <w:rPr>
                <w:sz w:val="20"/>
                <w:lang w:eastAsia="en-CA" w:bidi="ar-LB"/>
              </w:rPr>
            </w:pPr>
            <w:r w:rsidRPr="00F956B5">
              <w:rPr>
                <w:sz w:val="20"/>
                <w:lang w:eastAsia="en-CA" w:bidi="ar-LB"/>
              </w:rPr>
              <w:t>The phase-out programmes reviewed are, in general, on target. The evaluation raised the question of the cost</w:t>
            </w:r>
            <w:r w:rsidRPr="00F956B5">
              <w:rPr>
                <w:sz w:val="20"/>
                <w:lang w:eastAsia="en-CA" w:bidi="ar-LB"/>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F9188C" w:rsidRPr="00F956B5" w14:paraId="0925AB7B" w14:textId="77777777" w:rsidTr="009D4451">
        <w:tc>
          <w:tcPr>
            <w:tcW w:w="1368" w:type="pct"/>
            <w:shd w:val="clear" w:color="auto" w:fill="auto"/>
            <w:hideMark/>
          </w:tcPr>
          <w:p w14:paraId="0D6EDD75" w14:textId="77777777" w:rsidR="00F9188C" w:rsidRPr="00F956B5" w:rsidRDefault="00000000" w:rsidP="003A141C">
            <w:pPr>
              <w:jc w:val="left"/>
              <w:rPr>
                <w:sz w:val="20"/>
                <w:lang w:eastAsia="en-CA" w:bidi="ar-LB"/>
              </w:rPr>
            </w:pPr>
            <w:hyperlink r:id="rId32" w:history="1">
              <w:r w:rsidR="00F9188C" w:rsidRPr="00F956B5">
                <w:rPr>
                  <w:sz w:val="20"/>
                  <w:lang w:eastAsia="en-CA" w:bidi="ar-LB"/>
                </w:rPr>
                <w:t>Final report on the evaluation of terminal phase-out management plans (UNEP/</w:t>
              </w:r>
              <w:proofErr w:type="spellStart"/>
              <w:r w:rsidR="00F9188C" w:rsidRPr="00F956B5">
                <w:rPr>
                  <w:sz w:val="20"/>
                  <w:lang w:eastAsia="en-CA" w:bidi="ar-LB"/>
                </w:rPr>
                <w:t>OzL.Pro</w:t>
              </w:r>
              <w:proofErr w:type="spellEnd"/>
              <w:r w:rsidR="00F9188C" w:rsidRPr="00F956B5">
                <w:rPr>
                  <w:sz w:val="20"/>
                  <w:lang w:eastAsia="en-CA" w:bidi="ar-LB"/>
                </w:rPr>
                <w:t>/ExCom/58/8)</w:t>
              </w:r>
            </w:hyperlink>
          </w:p>
        </w:tc>
        <w:tc>
          <w:tcPr>
            <w:tcW w:w="1368" w:type="pct"/>
            <w:shd w:val="clear" w:color="auto" w:fill="auto"/>
            <w:hideMark/>
          </w:tcPr>
          <w:p w14:paraId="71328B92" w14:textId="77777777" w:rsidR="00F9188C" w:rsidRPr="00F956B5" w:rsidRDefault="00F9188C" w:rsidP="003A141C">
            <w:pPr>
              <w:jc w:val="left"/>
              <w:rPr>
                <w:sz w:val="20"/>
                <w:lang w:eastAsia="en-CA" w:bidi="ar-LB"/>
              </w:rPr>
            </w:pPr>
            <w:r w:rsidRPr="00F956B5">
              <w:rPr>
                <w:sz w:val="20"/>
                <w:lang w:eastAsia="en-CA" w:bidi="ar-LB"/>
              </w:rPr>
              <w:t>This synthesis report summarizes the evaluation reports on the role and the effects of terminal phase</w:t>
            </w:r>
            <w:r w:rsidRPr="00F956B5">
              <w:rPr>
                <w:sz w:val="20"/>
                <w:lang w:eastAsia="en-CA" w:bidi="ar-LB"/>
              </w:rPr>
              <w:noBreakHyphen/>
              <w:t>out management plans (TPMPs), which have been prepared in several LVC countries, and assesses the findings of a sample of country case studies carried out in eight LVC countries</w:t>
            </w:r>
          </w:p>
        </w:tc>
        <w:tc>
          <w:tcPr>
            <w:tcW w:w="2264" w:type="pct"/>
            <w:shd w:val="clear" w:color="auto" w:fill="auto"/>
            <w:hideMark/>
          </w:tcPr>
          <w:p w14:paraId="3B21577A" w14:textId="77777777" w:rsidR="00F9188C" w:rsidRPr="00F956B5" w:rsidRDefault="00F9188C" w:rsidP="003A141C">
            <w:pPr>
              <w:jc w:val="left"/>
              <w:rPr>
                <w:sz w:val="20"/>
                <w:lang w:eastAsia="en-CA" w:bidi="ar-LB"/>
              </w:rPr>
            </w:pPr>
            <w:r w:rsidRPr="00F956B5">
              <w:rPr>
                <w:sz w:val="20"/>
                <w:lang w:eastAsia="en-CA" w:bidi="ar-LB"/>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bl>
    <w:p w14:paraId="1DF26FB1" w14:textId="77777777" w:rsidR="009D4451" w:rsidRPr="00F956B5" w:rsidRDefault="009D4451">
      <w:pPr>
        <w:rPr>
          <w:lang w:bidi="ar-LB"/>
        </w:rPr>
      </w:pPr>
      <w:r w:rsidRPr="00F956B5">
        <w:rPr>
          <w:lang w:bidi="ar-LB"/>
        </w:rPr>
        <w:br w:type="page"/>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950"/>
        <w:gridCol w:w="2951"/>
        <w:gridCol w:w="4883"/>
      </w:tblGrid>
      <w:tr w:rsidR="00F9188C" w:rsidRPr="00F956B5" w14:paraId="3C98B117" w14:textId="77777777" w:rsidTr="009D4451">
        <w:tc>
          <w:tcPr>
            <w:tcW w:w="1368" w:type="pct"/>
            <w:shd w:val="clear" w:color="auto" w:fill="auto"/>
            <w:hideMark/>
          </w:tcPr>
          <w:p w14:paraId="1FB8AB97" w14:textId="77777777" w:rsidR="00F9188C" w:rsidRPr="00F956B5" w:rsidRDefault="00F9188C" w:rsidP="003A141C">
            <w:pPr>
              <w:jc w:val="left"/>
              <w:rPr>
                <w:sz w:val="20"/>
                <w:lang w:eastAsia="en-CA" w:bidi="ar-LB"/>
              </w:rPr>
            </w:pPr>
            <w:r w:rsidRPr="00F956B5">
              <w:rPr>
                <w:sz w:val="20"/>
                <w:lang w:eastAsia="en-CA" w:bidi="ar-LB"/>
              </w:rPr>
              <w:t>Final evaluation report of multi</w:t>
            </w:r>
            <w:r w:rsidRPr="00F956B5">
              <w:rPr>
                <w:sz w:val="20"/>
                <w:lang w:eastAsia="en-CA" w:bidi="ar-LB"/>
              </w:rPr>
              <w:noBreakHyphen/>
              <w:t>year agreement projects (UNEP/</w:t>
            </w:r>
            <w:proofErr w:type="spellStart"/>
            <w:r w:rsidRPr="00F956B5">
              <w:rPr>
                <w:sz w:val="20"/>
                <w:lang w:eastAsia="en-CA" w:bidi="ar-LB"/>
              </w:rPr>
              <w:t>OzL.Pro</w:t>
            </w:r>
            <w:proofErr w:type="spellEnd"/>
            <w:r w:rsidRPr="00F956B5">
              <w:rPr>
                <w:sz w:val="20"/>
                <w:lang w:eastAsia="en-CA" w:bidi="ar-LB"/>
              </w:rPr>
              <w:t>/ExCom/69/12)</w:t>
            </w:r>
          </w:p>
          <w:p w14:paraId="05303E17" w14:textId="21037D81" w:rsidR="009D4451" w:rsidRPr="00F956B5" w:rsidRDefault="009D4451" w:rsidP="003A141C">
            <w:pPr>
              <w:jc w:val="left"/>
              <w:rPr>
                <w:sz w:val="20"/>
                <w:lang w:eastAsia="en-CA" w:bidi="ar-LB"/>
              </w:rPr>
            </w:pPr>
          </w:p>
        </w:tc>
        <w:tc>
          <w:tcPr>
            <w:tcW w:w="1368" w:type="pct"/>
            <w:shd w:val="clear" w:color="auto" w:fill="auto"/>
            <w:hideMark/>
          </w:tcPr>
          <w:p w14:paraId="26CAB8DF" w14:textId="77777777" w:rsidR="00F9188C" w:rsidRPr="00F956B5" w:rsidRDefault="00F9188C" w:rsidP="003A141C">
            <w:pPr>
              <w:jc w:val="left"/>
              <w:rPr>
                <w:sz w:val="20"/>
                <w:lang w:eastAsia="en-CA" w:bidi="ar-LB"/>
              </w:rPr>
            </w:pPr>
            <w:r w:rsidRPr="00F956B5">
              <w:rPr>
                <w:sz w:val="20"/>
                <w:lang w:eastAsia="en-CA" w:bidi="ar-LB"/>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4" w:type="pct"/>
            <w:shd w:val="clear" w:color="auto" w:fill="auto"/>
            <w:hideMark/>
          </w:tcPr>
          <w:p w14:paraId="4A23058C" w14:textId="77777777" w:rsidR="00F9188C" w:rsidRPr="00F956B5" w:rsidRDefault="00F9188C" w:rsidP="003A141C">
            <w:pPr>
              <w:jc w:val="left"/>
              <w:rPr>
                <w:sz w:val="20"/>
                <w:lang w:bidi="ar-LB"/>
              </w:rPr>
            </w:pPr>
            <w:r w:rsidRPr="00F956B5">
              <w:rPr>
                <w:sz w:val="20"/>
                <w:lang w:eastAsia="en-CA" w:bidi="ar-LB"/>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F956B5">
              <w:rPr>
                <w:sz w:val="20"/>
                <w:lang w:eastAsia="en-CA" w:bidi="ar-LB"/>
              </w:rPr>
              <w:noBreakHyphen/>
              <w:t>quality CFC alternatives, which can damage the equipment and affect the attitude of the sector towards change. The existing recovery, recycling and reclamation equipment is successfully collecting and recycling HCFC</w:t>
            </w:r>
            <w:r w:rsidRPr="00F956B5">
              <w:rPr>
                <w:sz w:val="20"/>
                <w:lang w:eastAsia="en-CA" w:bidi="ar-LB"/>
              </w:rPr>
              <w:noBreakHyphen/>
              <w:t xml:space="preserve">22, reducing the demand for HCFC 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w:t>
            </w:r>
            <w:proofErr w:type="spellStart"/>
            <w:r w:rsidRPr="00F956B5">
              <w:rPr>
                <w:sz w:val="20"/>
                <w:lang w:eastAsia="en-CA" w:bidi="ar-LB"/>
              </w:rPr>
              <w:t>economical</w:t>
            </w:r>
            <w:proofErr w:type="spellEnd"/>
            <w:r w:rsidRPr="00F956B5">
              <w:rPr>
                <w:sz w:val="20"/>
                <w:lang w:eastAsia="en-CA" w:bidi="ar-LB"/>
              </w:rPr>
              <w:t xml:space="preserve"> impacts of the CFC phase-out (decision 69/11)</w:t>
            </w:r>
          </w:p>
        </w:tc>
      </w:tr>
    </w:tbl>
    <w:p w14:paraId="0B6D357B" w14:textId="77777777" w:rsidR="00F9188C" w:rsidRPr="00F956B5" w:rsidRDefault="00F9188C" w:rsidP="00F9188C">
      <w:pPr>
        <w:jc w:val="center"/>
        <w:rPr>
          <w:sz w:val="20"/>
          <w:lang w:eastAsia="en-CA" w:bidi="ar-LB"/>
        </w:rPr>
      </w:pPr>
    </w:p>
    <w:p w14:paraId="3A4D968C" w14:textId="77777777" w:rsidR="009D4451" w:rsidRPr="00F956B5" w:rsidRDefault="009D4451" w:rsidP="009D4451">
      <w:pPr>
        <w:rPr>
          <w:lang w:bidi="ar-LB"/>
        </w:rPr>
      </w:pPr>
    </w:p>
    <w:p w14:paraId="73CEF77E" w14:textId="77777777" w:rsidR="009D4451" w:rsidRPr="00F956B5" w:rsidRDefault="009D4451" w:rsidP="009D4451">
      <w:pPr>
        <w:rPr>
          <w:lang w:bidi="ar-LB"/>
        </w:rPr>
      </w:pPr>
    </w:p>
    <w:p w14:paraId="2FF76362" w14:textId="7F61D16C" w:rsidR="009D4451" w:rsidRPr="00F956B5" w:rsidRDefault="009D4451" w:rsidP="009D4451">
      <w:pPr>
        <w:jc w:val="center"/>
        <w:rPr>
          <w:sz w:val="20"/>
          <w:lang w:eastAsia="en-CA" w:bidi="ar-LB"/>
        </w:rPr>
      </w:pPr>
      <w:r w:rsidRPr="00F956B5">
        <w:rPr>
          <w:sz w:val="20"/>
          <w:lang w:eastAsia="en-CA" w:bidi="ar-LB"/>
        </w:rPr>
        <w:br w:type="page"/>
      </w:r>
    </w:p>
    <w:p w14:paraId="73AF07BA" w14:textId="77777777" w:rsidR="009D4451" w:rsidRPr="00F956B5" w:rsidRDefault="009D4451" w:rsidP="009D4451">
      <w:pPr>
        <w:jc w:val="center"/>
        <w:rPr>
          <w:sz w:val="20"/>
          <w:lang w:eastAsia="en-CA" w:bidi="ar-LB"/>
        </w:rPr>
        <w:sectPr w:rsidR="009D4451" w:rsidRPr="00F956B5" w:rsidSect="00CF33C7">
          <w:headerReference w:type="even" r:id="rId33"/>
          <w:headerReference w:type="default" r:id="rId34"/>
          <w:footerReference w:type="default" r:id="rId35"/>
          <w:headerReference w:type="first" r:id="rId36"/>
          <w:footnotePr>
            <w:numStart w:val="2"/>
          </w:footnotePr>
          <w:pgSz w:w="12240" w:h="15840" w:code="1"/>
          <w:pgMar w:top="720" w:right="1440" w:bottom="864" w:left="1440" w:header="720" w:footer="475" w:gutter="0"/>
          <w:pgNumType w:start="1"/>
          <w:cols w:space="720"/>
          <w:docGrid w:linePitch="299"/>
        </w:sectPr>
      </w:pPr>
    </w:p>
    <w:p w14:paraId="66AC1BAF" w14:textId="77777777" w:rsidR="009D4451" w:rsidRPr="00F956B5" w:rsidRDefault="009D4451" w:rsidP="009D4451">
      <w:pPr>
        <w:jc w:val="center"/>
        <w:rPr>
          <w:sz w:val="20"/>
          <w:lang w:eastAsia="en-CA" w:bidi="ar-LB"/>
        </w:rPr>
      </w:pPr>
    </w:p>
    <w:p w14:paraId="355FACCC" w14:textId="77777777" w:rsidR="00F9188C" w:rsidRPr="00F956B5" w:rsidRDefault="00F9188C" w:rsidP="00F9188C">
      <w:pPr>
        <w:jc w:val="center"/>
        <w:rPr>
          <w:b/>
          <w:sz w:val="22"/>
          <w:szCs w:val="22"/>
          <w:lang w:bidi="ar-LB"/>
        </w:rPr>
      </w:pPr>
      <w:r w:rsidRPr="00F956B5">
        <w:rPr>
          <w:b/>
          <w:sz w:val="22"/>
          <w:szCs w:val="22"/>
          <w:lang w:bidi="ar-LB"/>
        </w:rPr>
        <w:t xml:space="preserve">Annex II </w:t>
      </w:r>
    </w:p>
    <w:p w14:paraId="3274EEEB" w14:textId="77777777" w:rsidR="00F9188C" w:rsidRPr="00F956B5" w:rsidRDefault="00F9188C" w:rsidP="00F9188C">
      <w:pPr>
        <w:jc w:val="center"/>
        <w:rPr>
          <w:b/>
          <w:sz w:val="22"/>
          <w:szCs w:val="22"/>
          <w:lang w:bidi="ar-LB"/>
        </w:rPr>
      </w:pPr>
    </w:p>
    <w:p w14:paraId="4AFE7AEC" w14:textId="77777777" w:rsidR="00F9188C" w:rsidRPr="00F956B5" w:rsidRDefault="00F9188C" w:rsidP="00F9188C">
      <w:pPr>
        <w:jc w:val="center"/>
        <w:rPr>
          <w:b/>
          <w:sz w:val="22"/>
          <w:szCs w:val="22"/>
          <w:lang w:bidi="ar-LB"/>
        </w:rPr>
      </w:pPr>
      <w:r w:rsidRPr="00F956B5">
        <w:rPr>
          <w:b/>
          <w:sz w:val="22"/>
          <w:szCs w:val="22"/>
          <w:lang w:bidi="ar-LB"/>
        </w:rPr>
        <w:t>SUMMARY OF CUSTOMS AND ENFORCEMENT UNEP OZONACTION TOOLS, PRODUCTS AND SERVICES</w:t>
      </w:r>
    </w:p>
    <w:p w14:paraId="1FBE8980" w14:textId="77777777" w:rsidR="00F9188C" w:rsidRPr="00F956B5" w:rsidRDefault="00F9188C" w:rsidP="00F9188C">
      <w:pPr>
        <w:rPr>
          <w:b/>
          <w:sz w:val="22"/>
          <w:szCs w:val="22"/>
          <w:lang w:bidi="ar-LB"/>
        </w:rPr>
      </w:pPr>
    </w:p>
    <w:p w14:paraId="6BADBE33" w14:textId="77777777" w:rsidR="00F9188C" w:rsidRPr="00F956B5" w:rsidRDefault="00F9188C" w:rsidP="00F9188C">
      <w:pPr>
        <w:ind w:right="33"/>
        <w:rPr>
          <w:bCs/>
          <w:sz w:val="22"/>
          <w:szCs w:val="22"/>
          <w:lang w:bidi="ar-LB"/>
        </w:rPr>
      </w:pPr>
      <w:r w:rsidRPr="00F956B5">
        <w:rPr>
          <w:bCs/>
          <w:sz w:val="22"/>
          <w:szCs w:val="22"/>
          <w:lang w:bidi="ar-LB"/>
        </w:rPr>
        <w:t xml:space="preserve">As part of CAP’s work in assisting countries to comply with their HCFC phase-out commitments and sustaining compliance with prior targets, </w:t>
      </w:r>
      <w:proofErr w:type="spellStart"/>
      <w:r w:rsidRPr="00F956B5">
        <w:rPr>
          <w:bCs/>
          <w:sz w:val="22"/>
          <w:szCs w:val="22"/>
          <w:lang w:bidi="ar-LB"/>
        </w:rPr>
        <w:t>OzonAction</w:t>
      </w:r>
      <w:proofErr w:type="spellEnd"/>
      <w:r w:rsidRPr="00F956B5">
        <w:rPr>
          <w:bCs/>
          <w:sz w:val="22"/>
          <w:szCs w:val="22"/>
          <w:lang w:bidi="ar-LB"/>
        </w:rPr>
        <w:t xml:space="preserve">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(ODS), and future commitments on HFCs under the Montreal Protocol, to detect and prevent illegal trade in these chemicals, and to facilitate legal trade. Many of these materials are produced in cooperation with our partner organizations. </w:t>
      </w:r>
    </w:p>
    <w:p w14:paraId="0366AE68" w14:textId="77777777" w:rsidR="00F9188C" w:rsidRPr="00F956B5" w:rsidRDefault="00F9188C" w:rsidP="00F9188C">
      <w:pPr>
        <w:pStyle w:val="Heading1"/>
        <w:keepNext/>
        <w:keepLines/>
        <w:numPr>
          <w:ilvl w:val="3"/>
          <w:numId w:val="42"/>
        </w:numPr>
        <w:tabs>
          <w:tab w:val="num" w:pos="360"/>
          <w:tab w:val="num" w:pos="2880"/>
        </w:tabs>
        <w:spacing w:before="240" w:after="0"/>
        <w:ind w:left="364" w:hanging="364"/>
        <w:rPr>
          <w:b/>
          <w:sz w:val="22"/>
          <w:szCs w:val="22"/>
          <w:lang w:bidi="ar-LB"/>
        </w:rPr>
      </w:pPr>
      <w:bookmarkStart w:id="2" w:name="_Toc526787395"/>
      <w:r w:rsidRPr="00F956B5">
        <w:rPr>
          <w:b/>
          <w:sz w:val="22"/>
          <w:szCs w:val="22"/>
          <w:lang w:bidi="ar-LB"/>
        </w:rPr>
        <w:t>Publications and guides</w:t>
      </w:r>
      <w:bookmarkEnd w:id="2"/>
    </w:p>
    <w:p w14:paraId="153D7345" w14:textId="77777777" w:rsidR="00F9188C" w:rsidRPr="00F956B5" w:rsidRDefault="00F9188C" w:rsidP="00F9188C">
      <w:pPr>
        <w:rPr>
          <w:b/>
          <w:sz w:val="22"/>
          <w:szCs w:val="22"/>
          <w:lang w:bidi="ar-LB"/>
        </w:rPr>
      </w:pPr>
    </w:p>
    <w:p w14:paraId="717BED56" w14:textId="77777777" w:rsidR="00F9188C" w:rsidRPr="00F956B5" w:rsidRDefault="00F9188C" w:rsidP="00F9188C">
      <w:pPr>
        <w:rPr>
          <w:b/>
          <w:sz w:val="22"/>
          <w:szCs w:val="22"/>
          <w:lang w:bidi="ar-LB"/>
        </w:rPr>
      </w:pPr>
      <w:r w:rsidRPr="00F956B5">
        <w:rPr>
          <w:b/>
          <w:sz w:val="22"/>
          <w:szCs w:val="22"/>
          <w:lang w:bidi="ar-LB"/>
        </w:rPr>
        <w:t>Training Manual for Customs Officers: Saving the Ozone Layer - Phasing out Ozone</w:t>
      </w:r>
      <w:r w:rsidRPr="00F956B5">
        <w:rPr>
          <w:b/>
          <w:sz w:val="22"/>
          <w:szCs w:val="22"/>
          <w:lang w:bidi="ar-LB"/>
        </w:rPr>
        <w:noBreakHyphen/>
        <w:t xml:space="preserve">depleting Substances in Developing Countries - Third Edition </w:t>
      </w:r>
    </w:p>
    <w:p w14:paraId="3A4D0330" w14:textId="77777777" w:rsidR="00F9188C" w:rsidRPr="00F956B5" w:rsidRDefault="00F9188C" w:rsidP="00F9188C">
      <w:pPr>
        <w:rPr>
          <w:sz w:val="22"/>
          <w:szCs w:val="22"/>
          <w:lang w:bidi="ar-LB"/>
        </w:rPr>
      </w:pPr>
    </w:p>
    <w:p w14:paraId="37802786" w14:textId="77777777" w:rsidR="00F9188C" w:rsidRPr="00F956B5" w:rsidRDefault="00F9188C" w:rsidP="00F9188C">
      <w:pPr>
        <w:rPr>
          <w:sz w:val="22"/>
          <w:szCs w:val="22"/>
          <w:lang w:bidi="ar-LB"/>
        </w:rPr>
      </w:pPr>
      <w:r w:rsidRPr="00F956B5">
        <w:rPr>
          <w:sz w:val="22"/>
          <w:szCs w:val="22"/>
          <w:lang w:bidi="ar-LB"/>
        </w:rPr>
        <w:t xml:space="preserve">This training manual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w:t>
      </w:r>
      <w:proofErr w:type="gramStart"/>
      <w:r w:rsidRPr="00F956B5">
        <w:rPr>
          <w:sz w:val="22"/>
          <w:szCs w:val="22"/>
          <w:lang w:bidi="ar-LB"/>
        </w:rPr>
        <w:t>takes into account</w:t>
      </w:r>
      <w:proofErr w:type="gramEnd"/>
      <w:r w:rsidRPr="00F956B5">
        <w:rPr>
          <w:sz w:val="22"/>
          <w:szCs w:val="22"/>
          <w:lang w:bidi="ar-LB"/>
        </w:rPr>
        <w:t xml:space="preserve"> the developments in international trade and provides new material to reflect changes in the Montreal Protocol, Harmonized System (HS) codes, licensing systems and other relevant information since its original publication in 2001 and its second edition in 2008. </w:t>
      </w:r>
      <w:bookmarkStart w:id="3" w:name="_Hlk526782222"/>
      <w:r w:rsidRPr="00F956B5">
        <w:rPr>
          <w:sz w:val="22"/>
          <w:szCs w:val="22"/>
          <w:lang w:bidi="ar-LB"/>
        </w:rPr>
        <w:t xml:space="preserve">The guide is available on the </w:t>
      </w:r>
      <w:proofErr w:type="spellStart"/>
      <w:r w:rsidRPr="00F956B5">
        <w:rPr>
          <w:sz w:val="22"/>
          <w:szCs w:val="22"/>
          <w:lang w:bidi="ar-LB"/>
        </w:rPr>
        <w:t>OzonAction</w:t>
      </w:r>
      <w:proofErr w:type="spellEnd"/>
      <w:r w:rsidRPr="00F956B5">
        <w:rPr>
          <w:sz w:val="22"/>
          <w:szCs w:val="22"/>
          <w:lang w:bidi="ar-LB"/>
        </w:rPr>
        <w:t xml:space="preserve"> website and has been distributed at relevant meetings (published 2013).</w:t>
      </w:r>
    </w:p>
    <w:bookmarkEnd w:id="3"/>
    <w:p w14:paraId="4A790669" w14:textId="77777777" w:rsidR="00F9188C" w:rsidRPr="00F956B5" w:rsidRDefault="00F9188C" w:rsidP="00F9188C">
      <w:pPr>
        <w:rPr>
          <w:b/>
          <w:sz w:val="22"/>
          <w:szCs w:val="22"/>
          <w:lang w:bidi="ar-LB"/>
        </w:rPr>
      </w:pPr>
    </w:p>
    <w:p w14:paraId="1FF7D5F8" w14:textId="77777777" w:rsidR="00F9188C" w:rsidRPr="00F956B5" w:rsidRDefault="00F9188C" w:rsidP="00F9188C">
      <w:pPr>
        <w:rPr>
          <w:b/>
          <w:sz w:val="22"/>
          <w:szCs w:val="22"/>
          <w:lang w:bidi="ar-LB"/>
        </w:rPr>
      </w:pPr>
      <w:r w:rsidRPr="00F956B5">
        <w:rPr>
          <w:b/>
          <w:sz w:val="22"/>
          <w:szCs w:val="22"/>
          <w:lang w:bidi="ar-LB"/>
        </w:rPr>
        <w:t xml:space="preserve">Ozone-depleting Substances Smuggling and Concealment: Case Study Handbook </w:t>
      </w:r>
    </w:p>
    <w:p w14:paraId="01D84D2F" w14:textId="77777777" w:rsidR="00F9188C" w:rsidRPr="00F956B5" w:rsidRDefault="00F9188C" w:rsidP="00F9188C">
      <w:pPr>
        <w:rPr>
          <w:sz w:val="22"/>
          <w:szCs w:val="22"/>
          <w:lang w:bidi="ar-LB"/>
        </w:rPr>
      </w:pPr>
    </w:p>
    <w:p w14:paraId="6215BF7E" w14:textId="77777777" w:rsidR="00F9188C" w:rsidRPr="00F956B5" w:rsidRDefault="00F9188C" w:rsidP="00F9188C">
      <w:pPr>
        <w:rPr>
          <w:sz w:val="22"/>
          <w:szCs w:val="22"/>
          <w:lang w:bidi="ar-LB"/>
        </w:rPr>
      </w:pPr>
      <w:r w:rsidRPr="00F956B5">
        <w:rPr>
          <w:sz w:val="22"/>
          <w:szCs w:val="22"/>
          <w:lang w:bidi="ar-LB"/>
        </w:rPr>
        <w:t xml:space="preserve">This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The handbook is targeted to enforcement officers and is particularly beneficial to police, </w:t>
      </w:r>
      <w:proofErr w:type="gramStart"/>
      <w:r w:rsidRPr="00F956B5">
        <w:rPr>
          <w:sz w:val="22"/>
          <w:szCs w:val="22"/>
          <w:lang w:bidi="ar-LB"/>
        </w:rPr>
        <w:t>customs</w:t>
      </w:r>
      <w:proofErr w:type="gramEnd"/>
      <w:r w:rsidRPr="00F956B5">
        <w:rPr>
          <w:sz w:val="22"/>
          <w:szCs w:val="22"/>
          <w:lang w:bidi="ar-LB"/>
        </w:rPr>
        <w:t xml:space="preserve">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7760202F" w14:textId="77777777" w:rsidR="00F9188C" w:rsidRPr="00F956B5" w:rsidRDefault="00F9188C" w:rsidP="00F9188C">
      <w:pPr>
        <w:rPr>
          <w:b/>
          <w:sz w:val="22"/>
          <w:szCs w:val="22"/>
          <w:lang w:bidi="ar-LB"/>
        </w:rPr>
      </w:pPr>
    </w:p>
    <w:p w14:paraId="3DBFB2FF" w14:textId="77777777" w:rsidR="00F9188C" w:rsidRPr="00F956B5" w:rsidRDefault="00F9188C" w:rsidP="00F9188C">
      <w:pPr>
        <w:rPr>
          <w:b/>
          <w:sz w:val="22"/>
          <w:szCs w:val="22"/>
          <w:lang w:bidi="ar-LB"/>
        </w:rPr>
      </w:pPr>
      <w:r w:rsidRPr="00F956B5">
        <w:rPr>
          <w:b/>
          <w:sz w:val="22"/>
          <w:szCs w:val="22"/>
          <w:lang w:bidi="ar-LB"/>
        </w:rPr>
        <w:t xml:space="preserve">Risk Assessment of Illegal Trade in HCFCs </w:t>
      </w:r>
    </w:p>
    <w:p w14:paraId="7E42A74A" w14:textId="77777777" w:rsidR="00F9188C" w:rsidRPr="00F956B5" w:rsidRDefault="00F9188C" w:rsidP="00F9188C">
      <w:pPr>
        <w:rPr>
          <w:sz w:val="22"/>
          <w:szCs w:val="22"/>
          <w:lang w:bidi="ar-LB"/>
        </w:rPr>
      </w:pPr>
    </w:p>
    <w:p w14:paraId="5E18CD19" w14:textId="77777777" w:rsidR="00F9188C" w:rsidRPr="00F956B5" w:rsidRDefault="00F9188C" w:rsidP="00F9188C">
      <w:pPr>
        <w:rPr>
          <w:sz w:val="22"/>
          <w:szCs w:val="22"/>
          <w:lang w:bidi="ar-LB"/>
        </w:rPr>
      </w:pPr>
      <w:r w:rsidRPr="00F956B5">
        <w:rPr>
          <w:sz w:val="22"/>
          <w:szCs w:val="22"/>
          <w:lang w:bidi="ar-LB"/>
        </w:rPr>
        <w:t xml:space="preserve">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w:t>
      </w:r>
      <w:proofErr w:type="gramStart"/>
      <w:r w:rsidRPr="00F956B5">
        <w:rPr>
          <w:sz w:val="22"/>
          <w:szCs w:val="22"/>
          <w:lang w:bidi="ar-LB"/>
        </w:rPr>
        <w:t>entrenched, and</w:t>
      </w:r>
      <w:proofErr w:type="gramEnd"/>
      <w:r w:rsidRPr="00F956B5">
        <w:rPr>
          <w:sz w:val="22"/>
          <w:szCs w:val="22"/>
          <w:lang w:bidi="ar-LB"/>
        </w:rPr>
        <w:t xml:space="preserve"> makes recommendations on how this illegal trade can be prevented. The report was developed in cooperation with the Environmental Investigation Agency. The guide is available on the </w:t>
      </w:r>
      <w:proofErr w:type="spellStart"/>
      <w:r w:rsidRPr="00F956B5">
        <w:rPr>
          <w:sz w:val="22"/>
          <w:szCs w:val="22"/>
          <w:lang w:bidi="ar-LB"/>
        </w:rPr>
        <w:t>OzonAction</w:t>
      </w:r>
      <w:proofErr w:type="spellEnd"/>
      <w:r w:rsidRPr="00F956B5">
        <w:rPr>
          <w:sz w:val="22"/>
          <w:szCs w:val="22"/>
          <w:lang w:bidi="ar-LB"/>
        </w:rPr>
        <w:t xml:space="preserve"> website and has been distributed at relevant meetings (published 2011).</w:t>
      </w:r>
    </w:p>
    <w:p w14:paraId="0D6DBBD2" w14:textId="77777777" w:rsidR="00F9188C" w:rsidRPr="00F956B5" w:rsidRDefault="00F9188C" w:rsidP="00F9188C">
      <w:pPr>
        <w:keepNext/>
        <w:rPr>
          <w:b/>
          <w:sz w:val="22"/>
          <w:szCs w:val="22"/>
          <w:lang w:bidi="ar-LB"/>
        </w:rPr>
      </w:pPr>
      <w:r w:rsidRPr="00F956B5">
        <w:rPr>
          <w:b/>
          <w:sz w:val="22"/>
          <w:szCs w:val="22"/>
          <w:lang w:bidi="ar-LB"/>
        </w:rPr>
        <w:t>Informal Prior-Informed Consent (</w:t>
      </w:r>
      <w:proofErr w:type="spellStart"/>
      <w:r w:rsidRPr="00F956B5">
        <w:rPr>
          <w:b/>
          <w:sz w:val="22"/>
          <w:szCs w:val="22"/>
          <w:lang w:bidi="ar-LB"/>
        </w:rPr>
        <w:t>iPIC</w:t>
      </w:r>
      <w:proofErr w:type="spellEnd"/>
      <w:r w:rsidRPr="00F956B5">
        <w:rPr>
          <w:b/>
          <w:sz w:val="22"/>
          <w:szCs w:val="22"/>
          <w:lang w:bidi="ar-LB"/>
        </w:rPr>
        <w:t xml:space="preserve">): Supporting Compliance through Prevention of Illegal and Unwanted Trade in Ozone-depleting </w:t>
      </w:r>
      <w:proofErr w:type="gramStart"/>
      <w:r w:rsidRPr="00F956B5">
        <w:rPr>
          <w:b/>
          <w:sz w:val="22"/>
          <w:szCs w:val="22"/>
          <w:lang w:bidi="ar-LB"/>
        </w:rPr>
        <w:t>Substances</w:t>
      </w:r>
      <w:proofErr w:type="gramEnd"/>
      <w:r w:rsidRPr="00F956B5">
        <w:rPr>
          <w:b/>
          <w:sz w:val="22"/>
          <w:szCs w:val="22"/>
          <w:lang w:bidi="ar-LB"/>
        </w:rPr>
        <w:t xml:space="preserve"> </w:t>
      </w:r>
    </w:p>
    <w:p w14:paraId="45CB17C5" w14:textId="77777777" w:rsidR="00F9188C" w:rsidRPr="00F956B5" w:rsidRDefault="00F9188C" w:rsidP="00F9188C">
      <w:pPr>
        <w:rPr>
          <w:sz w:val="22"/>
          <w:szCs w:val="22"/>
          <w:lang w:bidi="ar-LB"/>
        </w:rPr>
      </w:pPr>
    </w:p>
    <w:p w14:paraId="1B5BA80D" w14:textId="77777777" w:rsidR="00F9188C" w:rsidRPr="00F956B5" w:rsidRDefault="00F9188C" w:rsidP="00F9188C">
      <w:pPr>
        <w:rPr>
          <w:sz w:val="22"/>
          <w:szCs w:val="22"/>
          <w:lang w:bidi="ar-LB"/>
        </w:rPr>
      </w:pPr>
      <w:r w:rsidRPr="00F956B5">
        <w:rPr>
          <w:sz w:val="22"/>
          <w:szCs w:val="22"/>
          <w:lang w:bidi="ar-LB"/>
        </w:rPr>
        <w:t xml:space="preserve">This short booklet briefly describes how the </w:t>
      </w:r>
      <w:proofErr w:type="spellStart"/>
      <w:r w:rsidRPr="00F956B5">
        <w:rPr>
          <w:sz w:val="22"/>
          <w:szCs w:val="22"/>
          <w:lang w:bidi="ar-LB"/>
        </w:rPr>
        <w:t>iPIC</w:t>
      </w:r>
      <w:proofErr w:type="spellEnd"/>
      <w:r w:rsidRPr="00F956B5">
        <w:rPr>
          <w:sz w:val="22"/>
          <w:szCs w:val="22"/>
          <w:lang w:bidi="ar-LB"/>
        </w:rPr>
        <w:t xml:space="preserve"> system works and its advantages. It provides some information on results and successes from </w:t>
      </w:r>
      <w:proofErr w:type="spellStart"/>
      <w:r w:rsidRPr="00F956B5">
        <w:rPr>
          <w:sz w:val="22"/>
          <w:szCs w:val="22"/>
          <w:lang w:bidi="ar-LB"/>
        </w:rPr>
        <w:t>iPIC</w:t>
      </w:r>
      <w:proofErr w:type="spellEnd"/>
      <w:r w:rsidRPr="00F956B5">
        <w:rPr>
          <w:sz w:val="22"/>
          <w:szCs w:val="22"/>
          <w:lang w:bidi="ar-LB"/>
        </w:rPr>
        <w:t xml:space="preserve"> and encourages countries that are not yet members to join and to begin to reap the benefits of this initiative. </w:t>
      </w:r>
      <w:bookmarkStart w:id="4" w:name="_Hlk526783060"/>
      <w:r w:rsidRPr="00F956B5">
        <w:rPr>
          <w:sz w:val="22"/>
          <w:szCs w:val="22"/>
          <w:lang w:bidi="ar-LB"/>
        </w:rPr>
        <w:t xml:space="preserve">The booklet is available on the </w:t>
      </w:r>
      <w:proofErr w:type="spellStart"/>
      <w:r w:rsidRPr="00F956B5">
        <w:rPr>
          <w:sz w:val="22"/>
          <w:szCs w:val="22"/>
          <w:lang w:bidi="ar-LB"/>
        </w:rPr>
        <w:t>OzonAction</w:t>
      </w:r>
      <w:proofErr w:type="spellEnd"/>
      <w:r w:rsidRPr="00F956B5">
        <w:rPr>
          <w:sz w:val="22"/>
          <w:szCs w:val="22"/>
          <w:lang w:bidi="ar-LB"/>
        </w:rPr>
        <w:t xml:space="preserve"> website and has been distributed at relevant meetings (published 2015). </w:t>
      </w:r>
    </w:p>
    <w:p w14:paraId="264AB924" w14:textId="77777777" w:rsidR="00F9188C" w:rsidRPr="00F956B5" w:rsidRDefault="00F9188C" w:rsidP="00F9188C">
      <w:pPr>
        <w:rPr>
          <w:sz w:val="22"/>
          <w:szCs w:val="22"/>
          <w:lang w:bidi="ar-LB"/>
        </w:rPr>
      </w:pPr>
    </w:p>
    <w:bookmarkEnd w:id="4"/>
    <w:p w14:paraId="1BAD5952" w14:textId="77777777" w:rsidR="00F9188C" w:rsidRPr="00F956B5" w:rsidRDefault="00F9188C" w:rsidP="00F9188C">
      <w:pPr>
        <w:rPr>
          <w:b/>
          <w:sz w:val="22"/>
          <w:szCs w:val="22"/>
          <w:lang w:bidi="ar-LB"/>
        </w:rPr>
      </w:pPr>
      <w:r w:rsidRPr="00F956B5">
        <w:rPr>
          <w:b/>
          <w:sz w:val="22"/>
          <w:szCs w:val="22"/>
          <w:lang w:bidi="ar-LB"/>
        </w:rPr>
        <w:t xml:space="preserve">Legislative and Policy Options to Control Hydrofluorocarbons </w:t>
      </w:r>
    </w:p>
    <w:p w14:paraId="64485DF4" w14:textId="77777777" w:rsidR="00F9188C" w:rsidRPr="00F956B5" w:rsidRDefault="00F9188C" w:rsidP="00F9188C">
      <w:pPr>
        <w:rPr>
          <w:sz w:val="22"/>
          <w:szCs w:val="22"/>
          <w:lang w:bidi="ar-LB"/>
        </w:rPr>
      </w:pPr>
    </w:p>
    <w:p w14:paraId="47493833" w14:textId="77777777" w:rsidR="00F9188C" w:rsidRPr="00F956B5" w:rsidRDefault="00F9188C" w:rsidP="00F9188C">
      <w:pPr>
        <w:rPr>
          <w:sz w:val="22"/>
          <w:szCs w:val="22"/>
          <w:lang w:bidi="ar-LB"/>
        </w:rPr>
      </w:pPr>
      <w:r w:rsidRPr="00F956B5">
        <w:rPr>
          <w:sz w:val="22"/>
          <w:szCs w:val="22"/>
          <w:lang w:bidi="ar-LB"/>
        </w:rPr>
        <w:t xml:space="preserve">This booklet provides developing countries with a suite of different options that they may wish to consider, including both mandatory and voluntary approaches to developing, </w:t>
      </w:r>
      <w:proofErr w:type="gramStart"/>
      <w:r w:rsidRPr="00F956B5">
        <w:rPr>
          <w:sz w:val="22"/>
          <w:szCs w:val="22"/>
          <w:lang w:bidi="ar-LB"/>
        </w:rPr>
        <w:t>enacting</w:t>
      </w:r>
      <w:proofErr w:type="gramEnd"/>
      <w:r w:rsidRPr="00F956B5">
        <w:rPr>
          <w:sz w:val="22"/>
          <w:szCs w:val="22"/>
          <w:lang w:bidi="ar-LB"/>
        </w:rPr>
        <w:t xml:space="preserve"> and enforcing different legislative and policy measures to facilitate a smooth HFC phase-down process. This guide complements the previous </w:t>
      </w:r>
      <w:proofErr w:type="spellStart"/>
      <w:r w:rsidRPr="00F956B5">
        <w:rPr>
          <w:sz w:val="22"/>
          <w:szCs w:val="22"/>
          <w:lang w:bidi="ar-LB"/>
        </w:rPr>
        <w:t>OzonAction</w:t>
      </w:r>
      <w:proofErr w:type="spellEnd"/>
      <w:r w:rsidRPr="00F956B5">
        <w:rPr>
          <w:sz w:val="22"/>
          <w:szCs w:val="22"/>
          <w:lang w:bidi="ar-LB"/>
        </w:rPr>
        <w:t xml:space="preserve"> publication, HCFC Policy &amp; Legislative Options: A Guide for Developing Countries (2010). The booklet is available on the </w:t>
      </w:r>
      <w:proofErr w:type="spellStart"/>
      <w:r w:rsidRPr="00F956B5">
        <w:rPr>
          <w:sz w:val="22"/>
          <w:szCs w:val="22"/>
          <w:lang w:bidi="ar-LB"/>
        </w:rPr>
        <w:t>OzonAction</w:t>
      </w:r>
      <w:proofErr w:type="spellEnd"/>
      <w:r w:rsidRPr="00F956B5">
        <w:rPr>
          <w:sz w:val="22"/>
          <w:szCs w:val="22"/>
          <w:lang w:bidi="ar-LB"/>
        </w:rPr>
        <w:t xml:space="preserve"> website (published 2018). </w:t>
      </w:r>
    </w:p>
    <w:p w14:paraId="5EFDDF35" w14:textId="77777777" w:rsidR="00F9188C" w:rsidRPr="00F956B5" w:rsidRDefault="00F9188C" w:rsidP="00F9188C">
      <w:pPr>
        <w:rPr>
          <w:sz w:val="22"/>
          <w:szCs w:val="22"/>
          <w:lang w:bidi="ar-LB"/>
        </w:rPr>
      </w:pPr>
    </w:p>
    <w:p w14:paraId="4C68D68F" w14:textId="77777777" w:rsidR="00F9188C" w:rsidRPr="00F956B5" w:rsidRDefault="00F9188C" w:rsidP="00F9188C">
      <w:pPr>
        <w:rPr>
          <w:b/>
          <w:sz w:val="22"/>
          <w:szCs w:val="22"/>
          <w:lang w:bidi="ar-LB"/>
        </w:rPr>
      </w:pPr>
      <w:r w:rsidRPr="00F956B5">
        <w:rPr>
          <w:b/>
          <w:sz w:val="22"/>
          <w:szCs w:val="22"/>
          <w:lang w:bidi="ar-LB"/>
        </w:rPr>
        <w:t>Establishing an HCFC Import Quota System</w:t>
      </w:r>
    </w:p>
    <w:p w14:paraId="6CFC11C6" w14:textId="77777777" w:rsidR="00F9188C" w:rsidRPr="00F956B5" w:rsidRDefault="00F9188C" w:rsidP="00F9188C">
      <w:pPr>
        <w:rPr>
          <w:sz w:val="22"/>
          <w:szCs w:val="22"/>
          <w:lang w:bidi="ar-LB"/>
        </w:rPr>
      </w:pPr>
    </w:p>
    <w:p w14:paraId="1D42D35D" w14:textId="77777777" w:rsidR="00F9188C" w:rsidRPr="00F956B5" w:rsidRDefault="00F9188C" w:rsidP="00F9188C">
      <w:pPr>
        <w:rPr>
          <w:sz w:val="22"/>
          <w:szCs w:val="22"/>
          <w:lang w:bidi="ar-LB"/>
        </w:rPr>
      </w:pPr>
      <w:r w:rsidRPr="00F956B5">
        <w:rPr>
          <w:sz w:val="22"/>
          <w:szCs w:val="22"/>
          <w:lang w:bidi="ar-LB"/>
        </w:rPr>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w:t>
      </w:r>
      <w:proofErr w:type="spellStart"/>
      <w:r w:rsidRPr="00F956B5">
        <w:rPr>
          <w:sz w:val="22"/>
          <w:szCs w:val="22"/>
          <w:lang w:bidi="ar-LB"/>
        </w:rPr>
        <w:t>OzonAction</w:t>
      </w:r>
      <w:proofErr w:type="spellEnd"/>
      <w:r w:rsidRPr="00F956B5">
        <w:rPr>
          <w:sz w:val="22"/>
          <w:szCs w:val="22"/>
          <w:lang w:bidi="ar-LB"/>
        </w:rPr>
        <w:t xml:space="preserve"> website and has been distributed at relevant meetings (published 2012). </w:t>
      </w:r>
    </w:p>
    <w:p w14:paraId="27B36922" w14:textId="77777777" w:rsidR="00F9188C" w:rsidRPr="00F956B5" w:rsidRDefault="00F9188C" w:rsidP="00F9188C">
      <w:pPr>
        <w:pStyle w:val="Heading1"/>
        <w:keepNext/>
        <w:keepLines/>
        <w:numPr>
          <w:ilvl w:val="3"/>
          <w:numId w:val="42"/>
        </w:numPr>
        <w:tabs>
          <w:tab w:val="num" w:pos="360"/>
          <w:tab w:val="num" w:pos="2880"/>
        </w:tabs>
        <w:spacing w:before="240" w:after="0"/>
        <w:ind w:left="364" w:hanging="364"/>
        <w:rPr>
          <w:b/>
          <w:sz w:val="22"/>
          <w:szCs w:val="22"/>
          <w:lang w:bidi="ar-LB"/>
        </w:rPr>
      </w:pPr>
      <w:bookmarkStart w:id="5" w:name="_Toc526787396"/>
      <w:r w:rsidRPr="00F956B5">
        <w:rPr>
          <w:b/>
          <w:sz w:val="22"/>
          <w:szCs w:val="22"/>
          <w:lang w:bidi="ar-LB"/>
        </w:rPr>
        <w:t>Fact sheets and information notes</w:t>
      </w:r>
      <w:bookmarkEnd w:id="5"/>
    </w:p>
    <w:p w14:paraId="28D508BB" w14:textId="77777777" w:rsidR="00F9188C" w:rsidRPr="00F956B5" w:rsidRDefault="00F9188C" w:rsidP="00F9188C">
      <w:pPr>
        <w:rPr>
          <w:sz w:val="22"/>
          <w:szCs w:val="22"/>
          <w:lang w:bidi="ar-LB"/>
        </w:rPr>
      </w:pPr>
    </w:p>
    <w:p w14:paraId="0FBCBD70" w14:textId="77777777" w:rsidR="00F9188C" w:rsidRPr="00F956B5" w:rsidRDefault="00F9188C" w:rsidP="00F9188C">
      <w:pPr>
        <w:rPr>
          <w:sz w:val="22"/>
          <w:szCs w:val="22"/>
          <w:lang w:bidi="ar-LB"/>
        </w:rPr>
      </w:pPr>
      <w:r w:rsidRPr="00F956B5">
        <w:rPr>
          <w:sz w:val="22"/>
          <w:szCs w:val="22"/>
          <w:lang w:bidi="ar-LB"/>
        </w:rPr>
        <w:t xml:space="preserve">UNEP's </w:t>
      </w:r>
      <w:proofErr w:type="spellStart"/>
      <w:r w:rsidRPr="00F956B5">
        <w:rPr>
          <w:sz w:val="22"/>
          <w:szCs w:val="22"/>
          <w:lang w:bidi="ar-LB"/>
        </w:rPr>
        <w:t>OzonAction</w:t>
      </w:r>
      <w:proofErr w:type="spellEnd"/>
      <w:r w:rsidRPr="00F956B5">
        <w:rPr>
          <w:sz w:val="22"/>
          <w:szCs w:val="22"/>
          <w:lang w:bidi="ar-LB"/>
        </w:rPr>
        <w:t xml:space="preserve">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56BC1A73" w14:textId="77777777" w:rsidR="00F9188C" w:rsidRPr="00F956B5" w:rsidRDefault="00F9188C" w:rsidP="00F9188C">
      <w:pPr>
        <w:rPr>
          <w:b/>
          <w:bCs/>
          <w:sz w:val="22"/>
          <w:szCs w:val="22"/>
          <w:lang w:bidi="ar-LB"/>
        </w:rPr>
      </w:pPr>
    </w:p>
    <w:p w14:paraId="094F806D" w14:textId="77777777" w:rsidR="00F9188C" w:rsidRPr="00F956B5" w:rsidRDefault="00F9188C" w:rsidP="00F9188C">
      <w:pPr>
        <w:rPr>
          <w:sz w:val="22"/>
          <w:szCs w:val="22"/>
          <w:lang w:bidi="ar-LB"/>
        </w:rPr>
      </w:pPr>
      <w:r w:rsidRPr="00F956B5">
        <w:rPr>
          <w:b/>
          <w:bCs/>
          <w:sz w:val="22"/>
          <w:szCs w:val="22"/>
          <w:lang w:bidi="ar-LB"/>
        </w:rPr>
        <w:t xml:space="preserve">Customs poster: </w:t>
      </w:r>
      <w:r w:rsidRPr="00F956B5">
        <w:rPr>
          <w:sz w:val="22"/>
          <w:szCs w:val="22"/>
          <w:lang w:bidi="ar-LB"/>
        </w:rPr>
        <w:t xml:space="preserve">The updated customs poster provides concise information on ODS and alternatives and a short checklist of issues for customs officers to keep in mind when handling ODS shipments </w:t>
      </w:r>
      <w:r w:rsidRPr="00F956B5">
        <w:rPr>
          <w:bCs/>
          <w:caps/>
          <w:sz w:val="22"/>
          <w:szCs w:val="22"/>
          <w:lang w:bidi="ar-LB"/>
        </w:rPr>
        <w:t>(</w:t>
      </w:r>
      <w:r w:rsidRPr="00F956B5">
        <w:rPr>
          <w:sz w:val="22"/>
          <w:szCs w:val="22"/>
          <w:lang w:bidi="ar-LB"/>
        </w:rPr>
        <w:t>updated</w:t>
      </w:r>
      <w:r w:rsidRPr="00F956B5">
        <w:rPr>
          <w:bCs/>
          <w:caps/>
          <w:sz w:val="22"/>
          <w:szCs w:val="22"/>
          <w:lang w:bidi="ar-LB"/>
        </w:rPr>
        <w:t xml:space="preserve"> 2016</w:t>
      </w:r>
      <w:r w:rsidRPr="00F956B5">
        <w:rPr>
          <w:bCs/>
          <w:sz w:val="22"/>
          <w:szCs w:val="22"/>
          <w:lang w:bidi="ar-LB"/>
        </w:rPr>
        <w:t>).</w:t>
      </w:r>
    </w:p>
    <w:p w14:paraId="49FE967C" w14:textId="77777777" w:rsidR="00F9188C" w:rsidRPr="00F956B5" w:rsidRDefault="00F9188C" w:rsidP="00F9188C">
      <w:pPr>
        <w:rPr>
          <w:b/>
          <w:bCs/>
          <w:sz w:val="22"/>
          <w:szCs w:val="22"/>
          <w:lang w:bidi="ar-LB"/>
        </w:rPr>
      </w:pPr>
    </w:p>
    <w:p w14:paraId="46DFF86D" w14:textId="77777777" w:rsidR="00F9188C" w:rsidRPr="00F956B5" w:rsidRDefault="00F9188C" w:rsidP="00F9188C">
      <w:pPr>
        <w:rPr>
          <w:sz w:val="22"/>
          <w:szCs w:val="22"/>
          <w:lang w:bidi="ar-LB"/>
        </w:rPr>
      </w:pPr>
      <w:r w:rsidRPr="00F956B5">
        <w:rPr>
          <w:b/>
          <w:bCs/>
          <w:sz w:val="22"/>
          <w:szCs w:val="22"/>
          <w:lang w:bidi="ar-LB"/>
        </w:rPr>
        <w:t xml:space="preserve">Customs officer's quick tool for screening ODS: </w:t>
      </w:r>
      <w:r w:rsidRPr="00F956B5">
        <w:rPr>
          <w:sz w:val="22"/>
          <w:szCs w:val="22"/>
          <w:lang w:bidi="ar-LB"/>
        </w:rPr>
        <w:t>A quick reference tool for customs and enforcement officers that provides access to the key information regarding ODS and their alternatives and relevant customs codes.</w:t>
      </w:r>
    </w:p>
    <w:p w14:paraId="194A3E39" w14:textId="77777777" w:rsidR="00F9188C" w:rsidRPr="00F956B5" w:rsidRDefault="00F9188C" w:rsidP="00F9188C">
      <w:pPr>
        <w:rPr>
          <w:sz w:val="22"/>
          <w:szCs w:val="22"/>
          <w:lang w:bidi="ar-LB"/>
        </w:rPr>
      </w:pPr>
    </w:p>
    <w:p w14:paraId="5041D544" w14:textId="77777777" w:rsidR="00F9188C" w:rsidRPr="00F956B5" w:rsidRDefault="00F9188C" w:rsidP="00F9188C">
      <w:pPr>
        <w:rPr>
          <w:sz w:val="22"/>
          <w:szCs w:val="22"/>
          <w:lang w:bidi="ar-LB"/>
        </w:rPr>
      </w:pPr>
      <w:r w:rsidRPr="00F956B5">
        <w:rPr>
          <w:b/>
          <w:bCs/>
          <w:sz w:val="22"/>
          <w:szCs w:val="22"/>
          <w:lang w:bidi="ar-LB"/>
        </w:rPr>
        <w:t xml:space="preserve">Refrigerant designations: </w:t>
      </w:r>
      <w:r w:rsidRPr="00F956B5">
        <w:rPr>
          <w:bCs/>
          <w:sz w:val="22"/>
          <w:szCs w:val="22"/>
          <w:lang w:bidi="ar-LB"/>
        </w:rPr>
        <w:t xml:space="preserve">A fact sheet produced by ASHRAE </w:t>
      </w:r>
      <w:r w:rsidRPr="00F956B5">
        <w:rPr>
          <w:sz w:val="22"/>
          <w:szCs w:val="22"/>
          <w:lang w:bidi="ar-LB"/>
        </w:rPr>
        <w:t xml:space="preserve">in cooperation with UNEP </w:t>
      </w:r>
      <w:proofErr w:type="spellStart"/>
      <w:r w:rsidRPr="00F956B5">
        <w:rPr>
          <w:sz w:val="22"/>
          <w:szCs w:val="22"/>
          <w:lang w:bidi="ar-LB"/>
        </w:rPr>
        <w:t>OzonAction</w:t>
      </w:r>
      <w:proofErr w:type="spellEnd"/>
      <w:r w:rsidRPr="00F956B5">
        <w:rPr>
          <w:sz w:val="22"/>
          <w:szCs w:val="22"/>
          <w:lang w:bidi="ar-LB"/>
        </w:rPr>
        <w:t xml:space="preserve">, which provides information on refrigerant designation and safety classification, the fact sheet is updated every six months to indicate the new refrigerants which are assigned “R” numbers (ASHRAE designations). </w:t>
      </w:r>
    </w:p>
    <w:p w14:paraId="089F7343" w14:textId="77777777" w:rsidR="00F9188C" w:rsidRPr="00F956B5" w:rsidRDefault="00F9188C" w:rsidP="00F9188C">
      <w:pPr>
        <w:rPr>
          <w:sz w:val="22"/>
          <w:szCs w:val="22"/>
          <w:lang w:bidi="ar-LB"/>
        </w:rPr>
      </w:pPr>
    </w:p>
    <w:p w14:paraId="681597D8" w14:textId="77777777" w:rsidR="00F9188C" w:rsidRPr="00F956B5" w:rsidRDefault="00F9188C" w:rsidP="00F9188C">
      <w:pPr>
        <w:rPr>
          <w:b/>
          <w:bCs/>
          <w:sz w:val="22"/>
          <w:szCs w:val="22"/>
          <w:lang w:bidi="ar-LB"/>
        </w:rPr>
      </w:pPr>
      <w:r w:rsidRPr="00F956B5">
        <w:rPr>
          <w:b/>
          <w:bCs/>
          <w:sz w:val="22"/>
          <w:szCs w:val="22"/>
          <w:lang w:bidi="ar-LB"/>
        </w:rPr>
        <w:t>HS code factsheets:</w:t>
      </w:r>
    </w:p>
    <w:p w14:paraId="1F6F36C0" w14:textId="77777777" w:rsidR="00F9188C" w:rsidRPr="00F956B5" w:rsidRDefault="00F9188C" w:rsidP="00F9188C">
      <w:pPr>
        <w:rPr>
          <w:b/>
          <w:bCs/>
          <w:sz w:val="22"/>
          <w:szCs w:val="22"/>
          <w:lang w:bidi="ar-LB"/>
        </w:rPr>
      </w:pPr>
    </w:p>
    <w:p w14:paraId="08943234" w14:textId="77777777" w:rsidR="00F9188C" w:rsidRPr="00F956B5" w:rsidRDefault="00F9188C" w:rsidP="00F9188C">
      <w:pPr>
        <w:pStyle w:val="ListParagraph"/>
        <w:numPr>
          <w:ilvl w:val="0"/>
          <w:numId w:val="44"/>
        </w:numPr>
        <w:rPr>
          <w:bCs/>
          <w:caps/>
          <w:sz w:val="22"/>
          <w:szCs w:val="22"/>
          <w:lang w:bidi="ar-LB"/>
        </w:rPr>
      </w:pPr>
      <w:r w:rsidRPr="00F956B5">
        <w:rPr>
          <w:bCs/>
          <w:sz w:val="22"/>
          <w:szCs w:val="22"/>
          <w:lang w:bidi="ar-LB"/>
        </w:rPr>
        <w:t>HS nomenclature (HS codes) for HCFCs and certain other ODS (post</w:t>
      </w:r>
      <w:r w:rsidRPr="00F956B5">
        <w:rPr>
          <w:bCs/>
          <w:sz w:val="22"/>
          <w:szCs w:val="22"/>
          <w:lang w:bidi="ar-LB"/>
        </w:rPr>
        <w:noBreakHyphen/>
        <w:t>Kigali update)</w:t>
      </w:r>
    </w:p>
    <w:p w14:paraId="3856AF30" w14:textId="77777777" w:rsidR="00F9188C" w:rsidRPr="00F956B5" w:rsidRDefault="00F9188C" w:rsidP="00F9188C">
      <w:pPr>
        <w:pStyle w:val="ListParagraph"/>
        <w:numPr>
          <w:ilvl w:val="0"/>
          <w:numId w:val="44"/>
        </w:numPr>
        <w:rPr>
          <w:bCs/>
          <w:caps/>
          <w:sz w:val="22"/>
          <w:szCs w:val="22"/>
          <w:lang w:bidi="ar-LB"/>
        </w:rPr>
      </w:pPr>
      <w:r w:rsidRPr="00F956B5">
        <w:rPr>
          <w:bCs/>
          <w:sz w:val="22"/>
          <w:szCs w:val="22"/>
          <w:lang w:bidi="ar-LB"/>
        </w:rPr>
        <w:t>Commonly traded HCFCs and mixtures containing HCFCs (post-Kigali update)</w:t>
      </w:r>
    </w:p>
    <w:p w14:paraId="708B840D" w14:textId="77777777" w:rsidR="00F9188C" w:rsidRPr="00F956B5" w:rsidRDefault="00F9188C" w:rsidP="00F9188C">
      <w:pPr>
        <w:pStyle w:val="ListParagraph"/>
        <w:numPr>
          <w:ilvl w:val="0"/>
          <w:numId w:val="44"/>
        </w:numPr>
        <w:rPr>
          <w:bCs/>
          <w:caps/>
          <w:sz w:val="22"/>
          <w:szCs w:val="22"/>
          <w:lang w:bidi="ar-LB"/>
        </w:rPr>
      </w:pPr>
      <w:r w:rsidRPr="00F956B5">
        <w:rPr>
          <w:bCs/>
          <w:sz w:val="22"/>
          <w:szCs w:val="22"/>
          <w:lang w:bidi="ar-LB"/>
        </w:rPr>
        <w:t>Commonly used non-ODS substitute refrigerants</w:t>
      </w:r>
      <w:r w:rsidRPr="00F956B5">
        <w:rPr>
          <w:bCs/>
          <w:caps/>
          <w:sz w:val="22"/>
          <w:szCs w:val="22"/>
          <w:lang w:bidi="ar-LB"/>
        </w:rPr>
        <w:t xml:space="preserve"> (</w:t>
      </w:r>
      <w:r w:rsidRPr="00F956B5">
        <w:rPr>
          <w:bCs/>
          <w:sz w:val="22"/>
          <w:szCs w:val="22"/>
          <w:lang w:bidi="ar-LB"/>
        </w:rPr>
        <w:t>post-Kigali update)</w:t>
      </w:r>
    </w:p>
    <w:p w14:paraId="3355C8BB" w14:textId="77777777" w:rsidR="00F9188C" w:rsidRPr="00F956B5" w:rsidRDefault="00F9188C" w:rsidP="00F9188C">
      <w:pPr>
        <w:pStyle w:val="ListParagraph"/>
        <w:numPr>
          <w:ilvl w:val="0"/>
          <w:numId w:val="44"/>
        </w:numPr>
        <w:rPr>
          <w:bCs/>
          <w:caps/>
          <w:sz w:val="22"/>
          <w:szCs w:val="22"/>
          <w:lang w:bidi="ar-LB"/>
        </w:rPr>
      </w:pPr>
      <w:r w:rsidRPr="00F956B5">
        <w:rPr>
          <w:bCs/>
          <w:sz w:val="22"/>
          <w:szCs w:val="22"/>
          <w:lang w:bidi="ar-LB"/>
        </w:rPr>
        <w:t xml:space="preserve">Common products and equipment containing or reliant on </w:t>
      </w:r>
      <w:proofErr w:type="gramStart"/>
      <w:r w:rsidRPr="00F956B5">
        <w:rPr>
          <w:bCs/>
          <w:sz w:val="22"/>
          <w:szCs w:val="22"/>
          <w:lang w:bidi="ar-LB"/>
        </w:rPr>
        <w:t>HCFCs</w:t>
      </w:r>
      <w:proofErr w:type="gramEnd"/>
    </w:p>
    <w:p w14:paraId="7D0277E2" w14:textId="77777777" w:rsidR="00F9188C" w:rsidRPr="00F956B5" w:rsidRDefault="00F9188C" w:rsidP="00F9188C">
      <w:pPr>
        <w:pStyle w:val="ListParagraph"/>
        <w:numPr>
          <w:ilvl w:val="0"/>
          <w:numId w:val="44"/>
        </w:numPr>
        <w:rPr>
          <w:bCs/>
          <w:caps/>
          <w:sz w:val="22"/>
          <w:szCs w:val="22"/>
          <w:lang w:bidi="ar-LB"/>
        </w:rPr>
      </w:pPr>
      <w:r w:rsidRPr="00F956B5">
        <w:rPr>
          <w:sz w:val="22"/>
          <w:szCs w:val="22"/>
          <w:lang w:bidi="ar-LB"/>
        </w:rPr>
        <w:t>HS codes for HFCs: Actions to take ahead of the new 2022 HS (</w:t>
      </w:r>
      <w:r w:rsidRPr="00F956B5">
        <w:rPr>
          <w:i/>
          <w:sz w:val="22"/>
          <w:szCs w:val="22"/>
          <w:lang w:bidi="ar-LB"/>
        </w:rPr>
        <w:t>in production, with WCO</w:t>
      </w:r>
      <w:r w:rsidRPr="00F956B5">
        <w:rPr>
          <w:sz w:val="22"/>
          <w:szCs w:val="22"/>
          <w:lang w:bidi="ar-LB"/>
        </w:rPr>
        <w:t>)</w:t>
      </w:r>
    </w:p>
    <w:p w14:paraId="62BE2404" w14:textId="77777777" w:rsidR="00F9188C" w:rsidRPr="00F956B5" w:rsidRDefault="00F9188C" w:rsidP="00F9188C">
      <w:pPr>
        <w:rPr>
          <w:b/>
          <w:bCs/>
          <w:sz w:val="22"/>
          <w:szCs w:val="22"/>
          <w:lang w:bidi="ar-LB"/>
        </w:rPr>
      </w:pPr>
    </w:p>
    <w:p w14:paraId="3378A4AA" w14:textId="77777777" w:rsidR="00F9188C" w:rsidRPr="00F956B5" w:rsidRDefault="00F9188C" w:rsidP="00F9188C">
      <w:pPr>
        <w:outlineLvl w:val="4"/>
        <w:rPr>
          <w:sz w:val="22"/>
          <w:szCs w:val="22"/>
          <w:lang w:bidi="ar-LB"/>
        </w:rPr>
      </w:pPr>
      <w:r w:rsidRPr="00F956B5">
        <w:rPr>
          <w:b/>
          <w:bCs/>
          <w:sz w:val="22"/>
          <w:szCs w:val="22"/>
          <w:lang w:bidi="ar-LB"/>
        </w:rPr>
        <w:t xml:space="preserve">Free-trade zones (FTZs) and trade in ODS: </w:t>
      </w:r>
      <w:r w:rsidRPr="00F956B5">
        <w:rPr>
          <w:sz w:val="22"/>
          <w:szCs w:val="22"/>
          <w:lang w:bidi="ar-LB"/>
        </w:rPr>
        <w:t xml:space="preserve">As part of international trade, many shipments of ODS pass through FTZs and a lack of proper oversight and controls in such zones can create an environment where illegal trade in ODS can proliferate. This paper provides a brief overview of the subject.  </w:t>
      </w:r>
    </w:p>
    <w:p w14:paraId="3651E739" w14:textId="77777777" w:rsidR="00F9188C" w:rsidRPr="00F956B5" w:rsidRDefault="00F9188C" w:rsidP="00F9188C">
      <w:pPr>
        <w:outlineLvl w:val="4"/>
        <w:rPr>
          <w:sz w:val="22"/>
          <w:szCs w:val="22"/>
          <w:lang w:bidi="ar-LB"/>
        </w:rPr>
      </w:pPr>
    </w:p>
    <w:p w14:paraId="7F204AE6" w14:textId="77777777" w:rsidR="00F9188C" w:rsidRPr="00F956B5" w:rsidRDefault="00F9188C" w:rsidP="00F9188C">
      <w:pPr>
        <w:outlineLvl w:val="4"/>
        <w:rPr>
          <w:sz w:val="22"/>
          <w:szCs w:val="22"/>
          <w:lang w:bidi="ar-LB"/>
        </w:rPr>
      </w:pPr>
      <w:r w:rsidRPr="00F956B5">
        <w:rPr>
          <w:b/>
          <w:bCs/>
          <w:sz w:val="22"/>
          <w:szCs w:val="22"/>
          <w:lang w:bidi="ar-LB"/>
        </w:rPr>
        <w:t xml:space="preserve">The </w:t>
      </w:r>
      <w:proofErr w:type="spellStart"/>
      <w:r w:rsidRPr="00F956B5">
        <w:rPr>
          <w:b/>
          <w:bCs/>
          <w:sz w:val="22"/>
          <w:szCs w:val="22"/>
          <w:lang w:bidi="ar-LB"/>
        </w:rPr>
        <w:t>iPIC</w:t>
      </w:r>
      <w:proofErr w:type="spellEnd"/>
      <w:r w:rsidRPr="00F956B5">
        <w:rPr>
          <w:b/>
          <w:bCs/>
          <w:sz w:val="22"/>
          <w:szCs w:val="22"/>
          <w:lang w:bidi="ar-LB"/>
        </w:rPr>
        <w:t xml:space="preserve"> mechanism: </w:t>
      </w:r>
      <w:r w:rsidRPr="00F956B5">
        <w:rPr>
          <w:sz w:val="22"/>
          <w:szCs w:val="22"/>
          <w:lang w:bidi="ar-LB"/>
        </w:rPr>
        <w:t xml:space="preserve">The </w:t>
      </w:r>
      <w:proofErr w:type="spellStart"/>
      <w:r w:rsidRPr="00F956B5">
        <w:rPr>
          <w:sz w:val="22"/>
          <w:szCs w:val="22"/>
          <w:lang w:bidi="ar-LB"/>
        </w:rPr>
        <w:t>iPIC</w:t>
      </w:r>
      <w:proofErr w:type="spellEnd"/>
      <w:r w:rsidRPr="00F956B5">
        <w:rPr>
          <w:sz w:val="22"/>
          <w:szCs w:val="22"/>
          <w:lang w:bidi="ar-LB"/>
        </w:rPr>
        <w:t xml:space="preserve"> mechanism is a voluntary and informal system of information exchange on intended trade between the authorities in importing and exporting countries that are responsible for issuing ODS trade licences. This fact sheet gives an overview of how this informal mechanism operates and provides some interesting information on the results of the control and monitoring of ODS trade conducted through </w:t>
      </w:r>
      <w:proofErr w:type="spellStart"/>
      <w:r w:rsidRPr="00F956B5">
        <w:rPr>
          <w:sz w:val="22"/>
          <w:szCs w:val="22"/>
          <w:lang w:bidi="ar-LB"/>
        </w:rPr>
        <w:t>iPIC</w:t>
      </w:r>
      <w:proofErr w:type="spellEnd"/>
      <w:r w:rsidRPr="00F956B5">
        <w:rPr>
          <w:sz w:val="22"/>
          <w:szCs w:val="22"/>
          <w:lang w:bidi="ar-LB"/>
        </w:rPr>
        <w:t>.</w:t>
      </w:r>
    </w:p>
    <w:p w14:paraId="14E6478D" w14:textId="77777777" w:rsidR="00F9188C" w:rsidRPr="00F956B5" w:rsidRDefault="00F9188C" w:rsidP="00F9188C">
      <w:pPr>
        <w:outlineLvl w:val="4"/>
        <w:rPr>
          <w:sz w:val="22"/>
          <w:szCs w:val="22"/>
          <w:lang w:bidi="ar-LB"/>
        </w:rPr>
      </w:pPr>
    </w:p>
    <w:p w14:paraId="6153B893" w14:textId="77777777" w:rsidR="00F9188C" w:rsidRPr="00F956B5" w:rsidRDefault="00F9188C" w:rsidP="00F9188C">
      <w:pPr>
        <w:rPr>
          <w:sz w:val="22"/>
          <w:szCs w:val="22"/>
          <w:lang w:bidi="ar-LB"/>
        </w:rPr>
      </w:pPr>
      <w:r w:rsidRPr="00F956B5">
        <w:rPr>
          <w:b/>
          <w:bCs/>
          <w:sz w:val="22"/>
          <w:szCs w:val="22"/>
          <w:lang w:bidi="ar-LB"/>
        </w:rPr>
        <w:t xml:space="preserve">The Kigali Amendment to the Montreal Protocol - HFC phase-down: </w:t>
      </w:r>
      <w:r w:rsidRPr="00F956B5">
        <w:rPr>
          <w:sz w:val="22"/>
          <w:szCs w:val="22"/>
          <w:lang w:bidi="ar-LB"/>
        </w:rPr>
        <w:t xml:space="preserve">This short paper provides an overview of the Kigali Amendment and its phase-down schedules. </w:t>
      </w:r>
    </w:p>
    <w:p w14:paraId="63DCBCC3" w14:textId="77777777" w:rsidR="00F9188C" w:rsidRPr="00F956B5" w:rsidRDefault="00F9188C" w:rsidP="00F9188C">
      <w:pPr>
        <w:rPr>
          <w:b/>
          <w:bCs/>
          <w:caps/>
          <w:sz w:val="22"/>
          <w:szCs w:val="22"/>
          <w:lang w:bidi="ar-LB"/>
        </w:rPr>
      </w:pPr>
    </w:p>
    <w:p w14:paraId="26426B1E" w14:textId="77777777" w:rsidR="00F9188C" w:rsidRPr="00F956B5" w:rsidRDefault="00F9188C" w:rsidP="00F9188C">
      <w:pPr>
        <w:outlineLvl w:val="4"/>
        <w:rPr>
          <w:sz w:val="22"/>
          <w:szCs w:val="22"/>
          <w:lang w:bidi="ar-LB"/>
        </w:rPr>
      </w:pPr>
      <w:r w:rsidRPr="00F956B5">
        <w:rPr>
          <w:b/>
          <w:bCs/>
          <w:sz w:val="22"/>
          <w:szCs w:val="22"/>
          <w:lang w:bidi="ar-LB"/>
        </w:rPr>
        <w:t>Kigali amendment fact</w:t>
      </w:r>
      <w:r w:rsidRPr="00F956B5">
        <w:rPr>
          <w:b/>
          <w:bCs/>
          <w:caps/>
          <w:sz w:val="22"/>
          <w:szCs w:val="22"/>
          <w:lang w:bidi="ar-LB"/>
        </w:rPr>
        <w:t>-</w:t>
      </w:r>
      <w:r w:rsidRPr="00F956B5">
        <w:rPr>
          <w:b/>
          <w:bCs/>
          <w:sz w:val="22"/>
          <w:szCs w:val="22"/>
          <w:lang w:bidi="ar-LB"/>
        </w:rPr>
        <w:t>sheet</w:t>
      </w:r>
      <w:r w:rsidRPr="00F956B5">
        <w:rPr>
          <w:b/>
          <w:bCs/>
          <w:caps/>
          <w:sz w:val="22"/>
          <w:szCs w:val="22"/>
          <w:lang w:bidi="ar-LB"/>
        </w:rPr>
        <w:t xml:space="preserve"> </w:t>
      </w:r>
      <w:r w:rsidRPr="00F956B5">
        <w:rPr>
          <w:b/>
          <w:bCs/>
          <w:sz w:val="22"/>
          <w:szCs w:val="22"/>
          <w:lang w:bidi="ar-LB"/>
        </w:rPr>
        <w:t xml:space="preserve">series and poster: </w:t>
      </w:r>
      <w:r w:rsidRPr="00F956B5">
        <w:rPr>
          <w:sz w:val="22"/>
          <w:szCs w:val="22"/>
          <w:lang w:bidi="ar-LB"/>
        </w:rPr>
        <w:t xml:space="preserve">Following the adoption of the Kigali Amendment to the Montreal Protocol on Substances that Deplete the Ozone Layer, UNEP's </w:t>
      </w:r>
      <w:proofErr w:type="spellStart"/>
      <w:r w:rsidRPr="00F956B5">
        <w:rPr>
          <w:sz w:val="22"/>
          <w:szCs w:val="22"/>
          <w:lang w:bidi="ar-LB"/>
        </w:rPr>
        <w:t>OzonAction</w:t>
      </w:r>
      <w:proofErr w:type="spellEnd"/>
      <w:r w:rsidRPr="00F956B5">
        <w:rPr>
          <w:sz w:val="22"/>
          <w:szCs w:val="22"/>
          <w:lang w:bidi="ar-LB"/>
        </w:rPr>
        <w:t xml:space="preserve"> prepared a series of fact sheets describing the immediate and future challenges to be addressed by the different Parties between now and until the Amendment comes into force. A timeline poster is also available.</w:t>
      </w:r>
    </w:p>
    <w:p w14:paraId="5D14356A" w14:textId="77777777" w:rsidR="00F9188C" w:rsidRPr="00F956B5" w:rsidRDefault="00F9188C" w:rsidP="00F9188C">
      <w:pPr>
        <w:rPr>
          <w:sz w:val="22"/>
          <w:szCs w:val="22"/>
          <w:lang w:bidi="ar-LB"/>
        </w:rPr>
      </w:pPr>
    </w:p>
    <w:p w14:paraId="6B520357" w14:textId="77777777" w:rsidR="00F9188C" w:rsidRPr="00F956B5" w:rsidRDefault="00F9188C" w:rsidP="00F9188C">
      <w:pPr>
        <w:rPr>
          <w:sz w:val="22"/>
          <w:szCs w:val="22"/>
          <w:lang w:bidi="ar-LB"/>
        </w:rPr>
      </w:pPr>
      <w:r w:rsidRPr="00F956B5">
        <w:rPr>
          <w:sz w:val="22"/>
          <w:szCs w:val="22"/>
          <w:lang w:bidi="ar-LB"/>
        </w:rPr>
        <w:t xml:space="preserve">All the fact sheets/briefs are available on the </w:t>
      </w:r>
      <w:proofErr w:type="spellStart"/>
      <w:r w:rsidRPr="00F956B5">
        <w:rPr>
          <w:sz w:val="22"/>
          <w:szCs w:val="22"/>
          <w:lang w:bidi="ar-LB"/>
        </w:rPr>
        <w:t>OzonAction</w:t>
      </w:r>
      <w:proofErr w:type="spellEnd"/>
      <w:r w:rsidRPr="00F956B5">
        <w:rPr>
          <w:sz w:val="22"/>
          <w:szCs w:val="22"/>
          <w:lang w:bidi="ar-LB"/>
        </w:rPr>
        <w:t xml:space="preserve"> website and have been distributed at relevant meetings.</w:t>
      </w:r>
    </w:p>
    <w:p w14:paraId="445706A8" w14:textId="77777777" w:rsidR="00F9188C" w:rsidRPr="00F956B5" w:rsidRDefault="00F9188C" w:rsidP="00F9188C">
      <w:pPr>
        <w:pStyle w:val="Heading1"/>
        <w:keepNext/>
        <w:keepLines/>
        <w:numPr>
          <w:ilvl w:val="3"/>
          <w:numId w:val="42"/>
        </w:numPr>
        <w:tabs>
          <w:tab w:val="num" w:pos="360"/>
          <w:tab w:val="num" w:pos="2880"/>
        </w:tabs>
        <w:spacing w:before="240" w:after="0"/>
        <w:ind w:left="364" w:hanging="364"/>
        <w:rPr>
          <w:b/>
          <w:sz w:val="22"/>
          <w:szCs w:val="22"/>
          <w:lang w:bidi="ar-LB"/>
        </w:rPr>
      </w:pPr>
      <w:bookmarkStart w:id="6" w:name="_Toc526787397"/>
      <w:r w:rsidRPr="00F956B5">
        <w:rPr>
          <w:b/>
          <w:sz w:val="22"/>
          <w:szCs w:val="22"/>
          <w:lang w:bidi="ar-LB"/>
        </w:rPr>
        <w:t xml:space="preserve">Mobile applications, </w:t>
      </w:r>
      <w:proofErr w:type="gramStart"/>
      <w:r w:rsidRPr="00F956B5">
        <w:rPr>
          <w:b/>
          <w:sz w:val="22"/>
          <w:szCs w:val="22"/>
          <w:lang w:bidi="ar-LB"/>
        </w:rPr>
        <w:t>videos</w:t>
      </w:r>
      <w:proofErr w:type="gramEnd"/>
      <w:r w:rsidRPr="00F956B5">
        <w:rPr>
          <w:b/>
          <w:sz w:val="22"/>
          <w:szCs w:val="22"/>
          <w:lang w:bidi="ar-LB"/>
        </w:rPr>
        <w:t xml:space="preserve"> and web-based tools</w:t>
      </w:r>
      <w:bookmarkEnd w:id="6"/>
    </w:p>
    <w:p w14:paraId="59A74428" w14:textId="77777777" w:rsidR="00F9188C" w:rsidRPr="00F956B5" w:rsidRDefault="00F9188C" w:rsidP="00F9188C">
      <w:pPr>
        <w:rPr>
          <w:sz w:val="22"/>
          <w:szCs w:val="22"/>
          <w:lang w:bidi="ar-LB"/>
        </w:rPr>
      </w:pPr>
    </w:p>
    <w:p w14:paraId="00EE864E" w14:textId="77777777" w:rsidR="00F9188C" w:rsidRPr="00F956B5" w:rsidRDefault="00F9188C" w:rsidP="00F9188C">
      <w:pPr>
        <w:rPr>
          <w:sz w:val="22"/>
          <w:szCs w:val="22"/>
          <w:lang w:bidi="ar-LB"/>
        </w:rPr>
      </w:pPr>
      <w:r w:rsidRPr="00F956B5">
        <w:rPr>
          <w:sz w:val="22"/>
          <w:szCs w:val="22"/>
          <w:lang w:bidi="ar-LB"/>
        </w:rPr>
        <w:t>In addition to a gas app and refrigerant identifier video app, the following products have been developed:</w:t>
      </w:r>
    </w:p>
    <w:p w14:paraId="59A314A8" w14:textId="77777777" w:rsidR="00F9188C" w:rsidRPr="00F956B5" w:rsidRDefault="00F9188C" w:rsidP="00F9188C">
      <w:pPr>
        <w:rPr>
          <w:sz w:val="22"/>
          <w:szCs w:val="22"/>
          <w:lang w:bidi="ar-LB"/>
        </w:rPr>
      </w:pPr>
    </w:p>
    <w:p w14:paraId="605C6552" w14:textId="77777777" w:rsidR="00F9188C" w:rsidRPr="00F956B5" w:rsidRDefault="00F9188C" w:rsidP="00F9188C">
      <w:pPr>
        <w:rPr>
          <w:sz w:val="22"/>
          <w:szCs w:val="22"/>
          <w:lang w:bidi="ar-LB"/>
        </w:rPr>
      </w:pPr>
      <w:proofErr w:type="spellStart"/>
      <w:r w:rsidRPr="00F956B5">
        <w:rPr>
          <w:b/>
          <w:sz w:val="22"/>
          <w:szCs w:val="22"/>
          <w:lang w:bidi="ar-LB"/>
        </w:rPr>
        <w:t>iPIC</w:t>
      </w:r>
      <w:proofErr w:type="spellEnd"/>
      <w:r w:rsidRPr="00F956B5">
        <w:rPr>
          <w:b/>
          <w:sz w:val="22"/>
          <w:szCs w:val="22"/>
          <w:lang w:bidi="ar-LB"/>
        </w:rPr>
        <w:t xml:space="preserve">: </w:t>
      </w:r>
      <w:r w:rsidRPr="00F956B5">
        <w:rPr>
          <w:sz w:val="22"/>
          <w:szCs w:val="22"/>
          <w:lang w:bidi="ar-LB"/>
        </w:rPr>
        <w:t xml:space="preserve">The online </w:t>
      </w:r>
      <w:proofErr w:type="spellStart"/>
      <w:r w:rsidRPr="00F956B5">
        <w:rPr>
          <w:sz w:val="22"/>
          <w:szCs w:val="22"/>
          <w:lang w:bidi="ar-LB"/>
        </w:rPr>
        <w:t>iPIC</w:t>
      </w:r>
      <w:proofErr w:type="spellEnd"/>
      <w:r w:rsidRPr="00F956B5">
        <w:rPr>
          <w:sz w:val="22"/>
          <w:szCs w:val="22"/>
          <w:lang w:bidi="ar-LB"/>
        </w:rPr>
        <w:t xml:space="preserve"> system provides participating countries with real-time, 24-hour, 7-days-a-week personalized access to key licensing-system data in each of the 100 participating countries. The system provides a standardized and secured repository of </w:t>
      </w:r>
      <w:proofErr w:type="spellStart"/>
      <w:r w:rsidRPr="00F956B5">
        <w:rPr>
          <w:sz w:val="22"/>
          <w:szCs w:val="22"/>
          <w:lang w:bidi="ar-LB"/>
        </w:rPr>
        <w:t>iPIC</w:t>
      </w:r>
      <w:proofErr w:type="spellEnd"/>
      <w:r w:rsidRPr="00F956B5">
        <w:rPr>
          <w:sz w:val="22"/>
          <w:szCs w:val="22"/>
          <w:lang w:bidi="ar-LB"/>
        </w:rPr>
        <w:t xml:space="preserve"> data. Features of the online </w:t>
      </w:r>
      <w:proofErr w:type="spellStart"/>
      <w:r w:rsidRPr="00F956B5">
        <w:rPr>
          <w:sz w:val="22"/>
          <w:szCs w:val="22"/>
          <w:lang w:bidi="ar-LB"/>
        </w:rPr>
        <w:t>iPIC</w:t>
      </w:r>
      <w:proofErr w:type="spellEnd"/>
      <w:r w:rsidRPr="00F956B5">
        <w:rPr>
          <w:sz w:val="22"/>
          <w:szCs w:val="22"/>
          <w:lang w:bidi="ar-LB"/>
        </w:rPr>
        <w:t xml:space="preserve"> include the ability to search specific items of information; an interactive query and information sharing forum; the ability to generate various reports and statistics; and the ability to update </w:t>
      </w:r>
      <w:proofErr w:type="spellStart"/>
      <w:r w:rsidRPr="00F956B5">
        <w:rPr>
          <w:sz w:val="22"/>
          <w:szCs w:val="22"/>
          <w:lang w:bidi="ar-LB"/>
        </w:rPr>
        <w:t>iPIC</w:t>
      </w:r>
      <w:proofErr w:type="spellEnd"/>
      <w:r w:rsidRPr="00F956B5">
        <w:rPr>
          <w:sz w:val="22"/>
          <w:szCs w:val="22"/>
          <w:lang w:bidi="ar-LB"/>
        </w:rPr>
        <w:t xml:space="preserve"> information with the information from a previous year. It is equipped with a FAQ section to answer basic questions and a help section which explains how to use the online system; multi-lingual capability; and an interactive colour-coded map displaying country </w:t>
      </w:r>
      <w:proofErr w:type="spellStart"/>
      <w:r w:rsidRPr="00F956B5">
        <w:rPr>
          <w:sz w:val="22"/>
          <w:szCs w:val="22"/>
          <w:lang w:bidi="ar-LB"/>
        </w:rPr>
        <w:t>iPIC</w:t>
      </w:r>
      <w:proofErr w:type="spellEnd"/>
      <w:r w:rsidRPr="00F956B5">
        <w:rPr>
          <w:sz w:val="22"/>
          <w:szCs w:val="22"/>
          <w:lang w:bidi="ar-LB"/>
        </w:rPr>
        <w:t xml:space="preserve"> information sheet status. </w:t>
      </w:r>
      <w:proofErr w:type="spellStart"/>
      <w:r w:rsidRPr="00F956B5">
        <w:rPr>
          <w:sz w:val="22"/>
          <w:szCs w:val="22"/>
          <w:lang w:bidi="ar-LB"/>
        </w:rPr>
        <w:t>iPIC</w:t>
      </w:r>
      <w:proofErr w:type="spellEnd"/>
      <w:r w:rsidRPr="00F956B5">
        <w:rPr>
          <w:sz w:val="22"/>
          <w:szCs w:val="22"/>
          <w:lang w:bidi="ar-LB"/>
        </w:rPr>
        <w:t>-online is accessible on an invitation-only basis (i.e., not open to the public). The platform is currently being upgraded and streamlined.</w:t>
      </w:r>
    </w:p>
    <w:p w14:paraId="53A7DC7F" w14:textId="77777777" w:rsidR="00F9188C" w:rsidRPr="00F956B5" w:rsidRDefault="00F9188C" w:rsidP="00F9188C">
      <w:pPr>
        <w:rPr>
          <w:sz w:val="22"/>
          <w:szCs w:val="22"/>
          <w:lang w:bidi="ar-LB"/>
        </w:rPr>
      </w:pPr>
    </w:p>
    <w:p w14:paraId="69C2C894" w14:textId="77777777" w:rsidR="00F9188C" w:rsidRPr="00F956B5" w:rsidRDefault="00F9188C" w:rsidP="00F9188C">
      <w:pPr>
        <w:spacing w:after="240"/>
        <w:rPr>
          <w:sz w:val="22"/>
          <w:szCs w:val="22"/>
          <w:lang w:bidi="ar-LB"/>
        </w:rPr>
      </w:pPr>
      <w:r w:rsidRPr="00F956B5">
        <w:rPr>
          <w:b/>
          <w:sz w:val="22"/>
          <w:szCs w:val="22"/>
          <w:lang w:bidi="ar-LB"/>
        </w:rPr>
        <w:t xml:space="preserve">Combatting illegal trade in ODS - Training video: </w:t>
      </w:r>
      <w:r w:rsidRPr="00F956B5">
        <w:rPr>
          <w:sz w:val="22"/>
          <w:szCs w:val="22"/>
          <w:lang w:bidi="ar-LB"/>
        </w:rPr>
        <w:t xml:space="preserve">This 26-minute training video provides customs and enforcement officers with an overview of illegal trade in </w:t>
      </w:r>
      <w:proofErr w:type="gramStart"/>
      <w:r w:rsidRPr="00F956B5">
        <w:rPr>
          <w:sz w:val="22"/>
          <w:szCs w:val="22"/>
          <w:lang w:bidi="ar-LB"/>
        </w:rPr>
        <w:t>ODS, and</w:t>
      </w:r>
      <w:proofErr w:type="gramEnd"/>
      <w:r w:rsidRPr="00F956B5">
        <w:rPr>
          <w:sz w:val="22"/>
          <w:szCs w:val="22"/>
          <w:lang w:bidi="ar-LB"/>
        </w:rPr>
        <w:t xml:space="preserve">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7095CACD" w14:textId="77777777" w:rsidR="00F9188C" w:rsidRPr="00F956B5" w:rsidRDefault="00F9188C" w:rsidP="00F9188C">
      <w:pPr>
        <w:pStyle w:val="Heading1"/>
        <w:keepNext/>
        <w:keepLines/>
        <w:numPr>
          <w:ilvl w:val="3"/>
          <w:numId w:val="42"/>
        </w:numPr>
        <w:tabs>
          <w:tab w:val="num" w:pos="360"/>
          <w:tab w:val="num" w:pos="2880"/>
        </w:tabs>
        <w:spacing w:before="240" w:after="0"/>
        <w:ind w:left="364" w:hanging="364"/>
        <w:rPr>
          <w:b/>
          <w:sz w:val="22"/>
          <w:szCs w:val="22"/>
          <w:lang w:bidi="ar-LB"/>
        </w:rPr>
      </w:pPr>
      <w:bookmarkStart w:id="7" w:name="_Toc526787398"/>
      <w:r w:rsidRPr="00F956B5">
        <w:rPr>
          <w:b/>
          <w:sz w:val="22"/>
          <w:szCs w:val="22"/>
          <w:lang w:bidi="ar-LB"/>
        </w:rPr>
        <w:t>Online training tools</w:t>
      </w:r>
      <w:bookmarkEnd w:id="7"/>
    </w:p>
    <w:p w14:paraId="3D921009" w14:textId="77777777" w:rsidR="00F9188C" w:rsidRPr="00F956B5" w:rsidRDefault="00F9188C" w:rsidP="00F9188C">
      <w:pPr>
        <w:rPr>
          <w:sz w:val="22"/>
          <w:szCs w:val="22"/>
          <w:lang w:bidi="ar-LB"/>
        </w:rPr>
      </w:pPr>
    </w:p>
    <w:p w14:paraId="277E02F6" w14:textId="77777777" w:rsidR="00F9188C" w:rsidRPr="00F956B5" w:rsidRDefault="00F9188C" w:rsidP="00F9188C">
      <w:pPr>
        <w:spacing w:after="240"/>
        <w:rPr>
          <w:sz w:val="22"/>
          <w:szCs w:val="22"/>
          <w:lang w:bidi="ar-LB"/>
        </w:rPr>
      </w:pPr>
      <w:r w:rsidRPr="00F956B5">
        <w:rPr>
          <w:b/>
          <w:sz w:val="22"/>
          <w:szCs w:val="22"/>
          <w:lang w:bidi="ar-LB"/>
        </w:rPr>
        <w:t xml:space="preserve">E-learning modules for customs officers: </w:t>
      </w:r>
      <w:proofErr w:type="spellStart"/>
      <w:r w:rsidRPr="00F956B5">
        <w:rPr>
          <w:sz w:val="22"/>
          <w:szCs w:val="22"/>
          <w:lang w:bidi="ar-LB"/>
        </w:rPr>
        <w:t>OzonAction</w:t>
      </w:r>
      <w:proofErr w:type="spellEnd"/>
      <w:r w:rsidRPr="00F956B5">
        <w:rPr>
          <w:sz w:val="22"/>
          <w:szCs w:val="22"/>
          <w:lang w:bidi="ar-LB"/>
        </w:rPr>
        <w:t xml:space="preserve"> and the </w:t>
      </w:r>
      <w:hyperlink r:id="rId37" w:tgtFrame="_blank" w:history="1">
        <w:r w:rsidRPr="00F956B5">
          <w:rPr>
            <w:sz w:val="22"/>
            <w:szCs w:val="22"/>
            <w:lang w:bidi="ar-LB"/>
          </w:rPr>
          <w:t>World Customs Organization</w:t>
        </w:r>
      </w:hyperlink>
      <w:r w:rsidRPr="00F956B5">
        <w:rPr>
          <w:sz w:val="22"/>
          <w:szCs w:val="22"/>
          <w:lang w:bidi="ar-LB"/>
        </w:rPr>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proofErr w:type="spellStart"/>
      <w:r w:rsidRPr="00F956B5">
        <w:rPr>
          <w:i/>
          <w:sz w:val="22"/>
          <w:szCs w:val="22"/>
          <w:lang w:bidi="ar-LB"/>
        </w:rPr>
        <w:t>CLiKC</w:t>
      </w:r>
      <w:proofErr w:type="spellEnd"/>
      <w:r w:rsidRPr="00F956B5">
        <w:rPr>
          <w:i/>
          <w:sz w:val="22"/>
          <w:szCs w:val="22"/>
          <w:lang w:bidi="ar-LB"/>
        </w:rPr>
        <w:t xml:space="preserve"> </w:t>
      </w:r>
      <w:r w:rsidRPr="00F956B5">
        <w:rPr>
          <w:sz w:val="22"/>
          <w:szCs w:val="22"/>
          <w:lang w:bidi="ar-LB"/>
        </w:rPr>
        <w:t xml:space="preserve">platform. The e-learning is accessible on an invitation-only basis to all customs officers and NOUs on request (it is hosted on a closed enforcement platform). Updates and maintenance are ongoing. </w:t>
      </w:r>
    </w:p>
    <w:p w14:paraId="28445B1B" w14:textId="77777777" w:rsidR="00F9188C" w:rsidRPr="00F956B5" w:rsidRDefault="00F9188C" w:rsidP="00F9188C">
      <w:pPr>
        <w:rPr>
          <w:sz w:val="22"/>
          <w:szCs w:val="22"/>
          <w:lang w:bidi="ar-LB"/>
        </w:rPr>
      </w:pPr>
      <w:proofErr w:type="spellStart"/>
      <w:r w:rsidRPr="00F956B5">
        <w:rPr>
          <w:b/>
          <w:sz w:val="22"/>
          <w:szCs w:val="22"/>
          <w:lang w:bidi="ar-LB"/>
        </w:rPr>
        <w:t>OzonAction</w:t>
      </w:r>
      <w:proofErr w:type="spellEnd"/>
      <w:r w:rsidRPr="00F956B5">
        <w:rPr>
          <w:b/>
          <w:sz w:val="22"/>
          <w:szCs w:val="22"/>
          <w:lang w:bidi="ar-LB"/>
        </w:rPr>
        <w:t xml:space="preserve"> web pages: </w:t>
      </w:r>
      <w:proofErr w:type="spellStart"/>
      <w:r w:rsidRPr="00F956B5">
        <w:rPr>
          <w:sz w:val="22"/>
          <w:szCs w:val="22"/>
          <w:lang w:bidi="ar-LB"/>
        </w:rPr>
        <w:t>OzonAction</w:t>
      </w:r>
      <w:proofErr w:type="spellEnd"/>
      <w:r w:rsidRPr="00F956B5">
        <w:rPr>
          <w:sz w:val="22"/>
          <w:szCs w:val="22"/>
          <w:lang w:bidi="ar-LB"/>
        </w:rPr>
        <w:t xml:space="preserve"> hosts a specific customs and enforcement page with a range of materials intended to support customs and enforcement officers in their work to implement national licensing systems for ODS, to detect and prevent illegal trade in these chemicals, and to facilitate legal trade.</w:t>
      </w:r>
    </w:p>
    <w:p w14:paraId="6167D613" w14:textId="77777777" w:rsidR="00F9188C" w:rsidRPr="00F956B5" w:rsidRDefault="00F9188C" w:rsidP="00F9188C">
      <w:pPr>
        <w:pStyle w:val="Heading1"/>
        <w:keepNext/>
        <w:keepLines/>
        <w:numPr>
          <w:ilvl w:val="3"/>
          <w:numId w:val="42"/>
        </w:numPr>
        <w:tabs>
          <w:tab w:val="num" w:pos="360"/>
          <w:tab w:val="num" w:pos="2880"/>
        </w:tabs>
        <w:spacing w:before="240" w:after="0"/>
        <w:ind w:left="364" w:hanging="364"/>
        <w:rPr>
          <w:b/>
          <w:sz w:val="22"/>
          <w:szCs w:val="22"/>
          <w:lang w:bidi="ar-LB"/>
        </w:rPr>
      </w:pPr>
      <w:bookmarkStart w:id="8" w:name="_Toc526787401"/>
      <w:r w:rsidRPr="00F956B5">
        <w:rPr>
          <w:b/>
          <w:sz w:val="22"/>
          <w:szCs w:val="22"/>
          <w:lang w:bidi="ar-LB"/>
        </w:rPr>
        <w:t>Special services in cooperation with partners</w:t>
      </w:r>
      <w:bookmarkEnd w:id="8"/>
      <w:r w:rsidRPr="00F956B5">
        <w:rPr>
          <w:b/>
          <w:sz w:val="22"/>
          <w:szCs w:val="22"/>
          <w:lang w:bidi="ar-LB"/>
        </w:rPr>
        <w:t xml:space="preserve"> </w:t>
      </w:r>
    </w:p>
    <w:p w14:paraId="678C8ABD" w14:textId="77777777" w:rsidR="00F9188C" w:rsidRPr="00F956B5" w:rsidRDefault="00F9188C" w:rsidP="00F9188C">
      <w:pPr>
        <w:rPr>
          <w:b/>
          <w:sz w:val="22"/>
          <w:szCs w:val="22"/>
          <w:lang w:bidi="ar-LB"/>
        </w:rPr>
      </w:pPr>
    </w:p>
    <w:p w14:paraId="15B36DD2" w14:textId="77777777" w:rsidR="00F9188C" w:rsidRPr="00F956B5" w:rsidRDefault="00F9188C" w:rsidP="00F9188C">
      <w:pPr>
        <w:rPr>
          <w:b/>
          <w:sz w:val="22"/>
          <w:szCs w:val="22"/>
          <w:lang w:bidi="ar-LB"/>
        </w:rPr>
      </w:pPr>
      <w:r w:rsidRPr="00F956B5">
        <w:rPr>
          <w:b/>
          <w:sz w:val="22"/>
          <w:szCs w:val="22"/>
          <w:lang w:bidi="ar-LB"/>
        </w:rPr>
        <w:t>WCO</w:t>
      </w:r>
    </w:p>
    <w:p w14:paraId="1F88E01E" w14:textId="77777777" w:rsidR="00F9188C" w:rsidRPr="00F956B5" w:rsidRDefault="00F9188C" w:rsidP="00F9188C">
      <w:pPr>
        <w:rPr>
          <w:b/>
          <w:sz w:val="22"/>
          <w:szCs w:val="22"/>
          <w:lang w:bidi="ar-LB"/>
        </w:rPr>
      </w:pPr>
    </w:p>
    <w:p w14:paraId="610A95AB" w14:textId="77777777" w:rsidR="00F9188C" w:rsidRPr="00F956B5" w:rsidRDefault="00F9188C" w:rsidP="00F9188C">
      <w:pPr>
        <w:rPr>
          <w:sz w:val="22"/>
          <w:szCs w:val="22"/>
          <w:lang w:bidi="ar-LB"/>
        </w:rPr>
      </w:pPr>
      <w:r w:rsidRPr="00F956B5">
        <w:rPr>
          <w:sz w:val="22"/>
          <w:szCs w:val="22"/>
          <w:lang w:bidi="ar-LB"/>
        </w:rPr>
        <w:t>UNEP and the WCO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6E1CB8DB" w14:textId="77777777" w:rsidR="00F9188C" w:rsidRPr="00F956B5" w:rsidRDefault="00F9188C" w:rsidP="00F9188C">
      <w:pPr>
        <w:rPr>
          <w:i/>
          <w:iCs/>
          <w:sz w:val="22"/>
          <w:szCs w:val="22"/>
          <w:lang w:bidi="ar-LB"/>
        </w:rPr>
      </w:pPr>
    </w:p>
    <w:p w14:paraId="5EEC8D70" w14:textId="77777777" w:rsidR="00F9188C" w:rsidRPr="00F956B5" w:rsidRDefault="00F9188C" w:rsidP="00F9188C">
      <w:pPr>
        <w:pStyle w:val="ListParagraph"/>
        <w:numPr>
          <w:ilvl w:val="0"/>
          <w:numId w:val="43"/>
        </w:numPr>
        <w:rPr>
          <w:sz w:val="22"/>
          <w:szCs w:val="22"/>
          <w:lang w:bidi="ar-LB"/>
        </w:rPr>
      </w:pPr>
      <w:r w:rsidRPr="00F956B5">
        <w:rPr>
          <w:sz w:val="22"/>
          <w:szCs w:val="22"/>
          <w:lang w:bidi="ar-LB"/>
        </w:rPr>
        <w:t xml:space="preserve">Developing e-learning modules on the Montreal Protocol and ODS trade with dissemination through WCO </w:t>
      </w:r>
      <w:proofErr w:type="spellStart"/>
      <w:r w:rsidRPr="00F956B5">
        <w:rPr>
          <w:i/>
          <w:sz w:val="22"/>
          <w:szCs w:val="22"/>
          <w:lang w:bidi="ar-LB"/>
        </w:rPr>
        <w:t>CLiKC</w:t>
      </w:r>
      <w:proofErr w:type="spellEnd"/>
      <w:r w:rsidRPr="00F956B5">
        <w:rPr>
          <w:i/>
          <w:sz w:val="22"/>
          <w:szCs w:val="22"/>
          <w:lang w:bidi="ar-LB"/>
        </w:rPr>
        <w:t xml:space="preserve"> </w:t>
      </w:r>
      <w:r w:rsidRPr="00F956B5">
        <w:rPr>
          <w:sz w:val="22"/>
          <w:szCs w:val="22"/>
          <w:lang w:bidi="ar-LB"/>
        </w:rPr>
        <w:t>platform (see above)</w:t>
      </w:r>
    </w:p>
    <w:p w14:paraId="33FAE079" w14:textId="77777777" w:rsidR="00F9188C" w:rsidRPr="00F956B5" w:rsidRDefault="00F9188C" w:rsidP="00F9188C">
      <w:pPr>
        <w:numPr>
          <w:ilvl w:val="0"/>
          <w:numId w:val="43"/>
        </w:numPr>
        <w:rPr>
          <w:sz w:val="22"/>
          <w:szCs w:val="22"/>
          <w:lang w:bidi="ar-LB"/>
        </w:rPr>
      </w:pPr>
      <w:r w:rsidRPr="00F956B5">
        <w:rPr>
          <w:sz w:val="22"/>
          <w:szCs w:val="22"/>
          <w:lang w:bidi="ar-LB"/>
        </w:rPr>
        <w:t xml:space="preserve">Cooperation on specific WCO operations: </w:t>
      </w:r>
    </w:p>
    <w:p w14:paraId="3A82532E" w14:textId="77777777" w:rsidR="00F9188C" w:rsidRPr="00F956B5" w:rsidRDefault="00F9188C" w:rsidP="00F9188C">
      <w:pPr>
        <w:numPr>
          <w:ilvl w:val="1"/>
          <w:numId w:val="43"/>
        </w:numPr>
        <w:ind w:left="1080"/>
        <w:rPr>
          <w:sz w:val="22"/>
          <w:szCs w:val="22"/>
          <w:lang w:bidi="ar-LB"/>
        </w:rPr>
      </w:pPr>
      <w:r w:rsidRPr="00F956B5">
        <w:rPr>
          <w:sz w:val="22"/>
          <w:szCs w:val="22"/>
          <w:lang w:bidi="ar-LB"/>
        </w:rPr>
        <w:t xml:space="preserve">The Sky Hole Patching Initiative on ODS and hazardous waste, 2006 to </w:t>
      </w:r>
      <w:proofErr w:type="gramStart"/>
      <w:r w:rsidRPr="00F956B5">
        <w:rPr>
          <w:sz w:val="22"/>
          <w:szCs w:val="22"/>
          <w:lang w:bidi="ar-LB"/>
        </w:rPr>
        <w:t>2009;</w:t>
      </w:r>
      <w:proofErr w:type="gramEnd"/>
      <w:r w:rsidRPr="00F956B5">
        <w:rPr>
          <w:sz w:val="22"/>
          <w:szCs w:val="22"/>
          <w:lang w:bidi="ar-LB"/>
        </w:rPr>
        <w:t xml:space="preserve"> </w:t>
      </w:r>
    </w:p>
    <w:p w14:paraId="34BDE1A8" w14:textId="77777777" w:rsidR="00F9188C" w:rsidRPr="00F956B5" w:rsidRDefault="00F9188C" w:rsidP="00F9188C">
      <w:pPr>
        <w:numPr>
          <w:ilvl w:val="1"/>
          <w:numId w:val="43"/>
        </w:numPr>
        <w:ind w:left="1080"/>
        <w:rPr>
          <w:sz w:val="22"/>
          <w:szCs w:val="22"/>
          <w:lang w:bidi="ar-LB"/>
        </w:rPr>
      </w:pPr>
      <w:r w:rsidRPr="00F956B5">
        <w:rPr>
          <w:sz w:val="22"/>
          <w:szCs w:val="22"/>
          <w:lang w:bidi="ar-LB"/>
        </w:rPr>
        <w:t>Sky-hole Patching Project II, in 2010: Customs from over 80 countries conducted a six-month global project to monitor trade and fight ODS smuggling, with support from the WCO, UNEP and NOUs.</w:t>
      </w:r>
    </w:p>
    <w:p w14:paraId="7386AA9E" w14:textId="77777777" w:rsidR="00F9188C" w:rsidRPr="00F956B5" w:rsidRDefault="00F9188C" w:rsidP="00F9188C">
      <w:pPr>
        <w:numPr>
          <w:ilvl w:val="1"/>
          <w:numId w:val="43"/>
        </w:numPr>
        <w:ind w:left="1080"/>
        <w:rPr>
          <w:sz w:val="22"/>
          <w:szCs w:val="22"/>
          <w:lang w:bidi="ar-LB"/>
        </w:rPr>
      </w:pPr>
      <w:r w:rsidRPr="00F956B5">
        <w:rPr>
          <w:sz w:val="22"/>
          <w:szCs w:val="22"/>
          <w:lang w:bidi="ar-LB"/>
        </w:rPr>
        <w:t>Ongoing operation on waste and ODS</w:t>
      </w:r>
    </w:p>
    <w:p w14:paraId="104C5F45" w14:textId="77777777" w:rsidR="00F9188C" w:rsidRPr="00F956B5" w:rsidRDefault="00F9188C" w:rsidP="00F9188C">
      <w:pPr>
        <w:pStyle w:val="ListParagraph"/>
        <w:numPr>
          <w:ilvl w:val="0"/>
          <w:numId w:val="43"/>
        </w:numPr>
        <w:autoSpaceDE w:val="0"/>
        <w:autoSpaceDN w:val="0"/>
        <w:adjustRightInd w:val="0"/>
        <w:rPr>
          <w:sz w:val="22"/>
          <w:szCs w:val="22"/>
          <w:lang w:bidi="ar-LB"/>
        </w:rPr>
      </w:pPr>
      <w:proofErr w:type="spellStart"/>
      <w:r w:rsidRPr="00F956B5">
        <w:rPr>
          <w:sz w:val="22"/>
          <w:szCs w:val="22"/>
          <w:lang w:bidi="ar-LB"/>
        </w:rPr>
        <w:t>OzonAction</w:t>
      </w:r>
      <w:proofErr w:type="spellEnd"/>
      <w:r w:rsidRPr="00F956B5">
        <w:rPr>
          <w:sz w:val="22"/>
          <w:szCs w:val="22"/>
          <w:lang w:bidi="ar-LB"/>
        </w:rPr>
        <w:t xml:space="preserve"> representation at relevant meetings and workshops, including:</w:t>
      </w:r>
    </w:p>
    <w:p w14:paraId="5CEF94E2" w14:textId="77777777" w:rsidR="00F9188C" w:rsidRPr="00F956B5" w:rsidRDefault="00F9188C" w:rsidP="00F9188C">
      <w:pPr>
        <w:pStyle w:val="ListParagraph"/>
        <w:numPr>
          <w:ilvl w:val="1"/>
          <w:numId w:val="43"/>
        </w:numPr>
        <w:autoSpaceDE w:val="0"/>
        <w:autoSpaceDN w:val="0"/>
        <w:adjustRightInd w:val="0"/>
        <w:ind w:left="1080"/>
        <w:rPr>
          <w:sz w:val="22"/>
          <w:szCs w:val="22"/>
          <w:lang w:bidi="ar-LB"/>
        </w:rPr>
      </w:pPr>
      <w:r w:rsidRPr="00F956B5">
        <w:rPr>
          <w:sz w:val="22"/>
          <w:szCs w:val="22"/>
          <w:lang w:bidi="ar-LB"/>
        </w:rPr>
        <w:t xml:space="preserve">WCO Enforcement Committee, </w:t>
      </w:r>
    </w:p>
    <w:p w14:paraId="6E2F927E" w14:textId="77777777" w:rsidR="00F9188C" w:rsidRPr="00F956B5" w:rsidRDefault="00F9188C" w:rsidP="00F9188C">
      <w:pPr>
        <w:pStyle w:val="ListParagraph"/>
        <w:numPr>
          <w:ilvl w:val="1"/>
          <w:numId w:val="43"/>
        </w:numPr>
        <w:autoSpaceDE w:val="0"/>
        <w:autoSpaceDN w:val="0"/>
        <w:adjustRightInd w:val="0"/>
        <w:ind w:left="1080"/>
        <w:rPr>
          <w:sz w:val="22"/>
          <w:szCs w:val="22"/>
          <w:lang w:bidi="ar-LB"/>
        </w:rPr>
      </w:pPr>
      <w:r w:rsidRPr="00F956B5">
        <w:rPr>
          <w:sz w:val="22"/>
          <w:szCs w:val="22"/>
          <w:lang w:bidi="ar-LB"/>
        </w:rPr>
        <w:t xml:space="preserve">Customs Cooperation Council, </w:t>
      </w:r>
    </w:p>
    <w:p w14:paraId="3213D74C" w14:textId="77777777" w:rsidR="00F9188C" w:rsidRPr="00F956B5" w:rsidRDefault="00F9188C" w:rsidP="00F9188C">
      <w:pPr>
        <w:pStyle w:val="ListParagraph"/>
        <w:numPr>
          <w:ilvl w:val="1"/>
          <w:numId w:val="43"/>
        </w:numPr>
        <w:autoSpaceDE w:val="0"/>
        <w:autoSpaceDN w:val="0"/>
        <w:adjustRightInd w:val="0"/>
        <w:ind w:left="1080"/>
        <w:rPr>
          <w:sz w:val="22"/>
          <w:szCs w:val="22"/>
          <w:lang w:bidi="ar-LB"/>
        </w:rPr>
      </w:pPr>
      <w:r w:rsidRPr="00F956B5">
        <w:rPr>
          <w:sz w:val="22"/>
          <w:szCs w:val="22"/>
          <w:lang w:bidi="ar-LB"/>
        </w:rPr>
        <w:t xml:space="preserve">Working Group on Commercial Fraud, </w:t>
      </w:r>
    </w:p>
    <w:p w14:paraId="3E374B43" w14:textId="77777777" w:rsidR="00F9188C" w:rsidRPr="00F956B5" w:rsidRDefault="00F9188C" w:rsidP="00F9188C">
      <w:pPr>
        <w:pStyle w:val="ListParagraph"/>
        <w:numPr>
          <w:ilvl w:val="1"/>
          <w:numId w:val="43"/>
        </w:numPr>
        <w:autoSpaceDE w:val="0"/>
        <w:autoSpaceDN w:val="0"/>
        <w:adjustRightInd w:val="0"/>
        <w:ind w:left="1080"/>
        <w:rPr>
          <w:sz w:val="22"/>
          <w:szCs w:val="22"/>
          <w:lang w:bidi="ar-LB"/>
        </w:rPr>
      </w:pPr>
      <w:r w:rsidRPr="00F956B5">
        <w:rPr>
          <w:sz w:val="22"/>
          <w:szCs w:val="22"/>
          <w:lang w:bidi="ar-LB"/>
        </w:rPr>
        <w:t xml:space="preserve">WCO Regional Intelligence Liaison Office (RILO) meetings, </w:t>
      </w:r>
    </w:p>
    <w:p w14:paraId="6A4F1C35" w14:textId="77777777" w:rsidR="00F9188C" w:rsidRPr="00F956B5" w:rsidRDefault="00F9188C" w:rsidP="00F9188C">
      <w:pPr>
        <w:pStyle w:val="ListParagraph"/>
        <w:numPr>
          <w:ilvl w:val="0"/>
          <w:numId w:val="43"/>
        </w:numPr>
        <w:autoSpaceDE w:val="0"/>
        <w:autoSpaceDN w:val="0"/>
        <w:adjustRightInd w:val="0"/>
        <w:rPr>
          <w:sz w:val="22"/>
          <w:szCs w:val="22"/>
          <w:lang w:bidi="ar-LB"/>
        </w:rPr>
      </w:pPr>
      <w:r w:rsidRPr="00F956B5">
        <w:rPr>
          <w:sz w:val="22"/>
          <w:szCs w:val="22"/>
          <w:lang w:bidi="ar-LB"/>
        </w:rPr>
        <w:t xml:space="preserve">Participation of WCO HQ and RILO representatives at </w:t>
      </w:r>
      <w:proofErr w:type="spellStart"/>
      <w:r w:rsidRPr="00F956B5">
        <w:rPr>
          <w:sz w:val="22"/>
          <w:szCs w:val="22"/>
          <w:lang w:bidi="ar-LB"/>
        </w:rPr>
        <w:t>OzonAction</w:t>
      </w:r>
      <w:proofErr w:type="spellEnd"/>
      <w:r w:rsidRPr="00F956B5">
        <w:rPr>
          <w:sz w:val="22"/>
          <w:szCs w:val="22"/>
          <w:lang w:bidi="ar-LB"/>
        </w:rPr>
        <w:t xml:space="preserve"> workshops and training sessions</w:t>
      </w:r>
    </w:p>
    <w:p w14:paraId="77FA1968" w14:textId="77777777" w:rsidR="00F9188C" w:rsidRPr="00F956B5" w:rsidRDefault="00F9188C" w:rsidP="00F9188C">
      <w:pPr>
        <w:pStyle w:val="ListParagraph"/>
        <w:numPr>
          <w:ilvl w:val="0"/>
          <w:numId w:val="43"/>
        </w:numPr>
        <w:rPr>
          <w:sz w:val="22"/>
          <w:szCs w:val="22"/>
          <w:lang w:bidi="ar-LB"/>
        </w:rPr>
      </w:pPr>
      <w:r w:rsidRPr="00F956B5">
        <w:rPr>
          <w:sz w:val="22"/>
          <w:szCs w:val="22"/>
          <w:lang w:bidi="ar-LB"/>
        </w:rPr>
        <w:t xml:space="preserve">Cooperation on ECA and global ozone protection awards </w:t>
      </w:r>
    </w:p>
    <w:p w14:paraId="50ADAA29" w14:textId="77777777" w:rsidR="00F9188C" w:rsidRPr="00F956B5" w:rsidRDefault="00F9188C" w:rsidP="00F9188C">
      <w:pPr>
        <w:pStyle w:val="ListParagraph"/>
        <w:numPr>
          <w:ilvl w:val="0"/>
          <w:numId w:val="43"/>
        </w:numPr>
        <w:autoSpaceDE w:val="0"/>
        <w:autoSpaceDN w:val="0"/>
        <w:adjustRightInd w:val="0"/>
        <w:rPr>
          <w:sz w:val="22"/>
          <w:szCs w:val="22"/>
          <w:lang w:bidi="ar-LB"/>
        </w:rPr>
      </w:pPr>
      <w:r w:rsidRPr="00F956B5">
        <w:rPr>
          <w:sz w:val="22"/>
          <w:szCs w:val="22"/>
          <w:lang w:bidi="ar-LB"/>
        </w:rPr>
        <w:t xml:space="preserve">Survey/evaluation: comprehensive global assessment of customs training methodologies and infrastructure (Montreal Protocol), carried out in cooperation with the </w:t>
      </w:r>
      <w:proofErr w:type="gramStart"/>
      <w:r w:rsidRPr="00F956B5">
        <w:rPr>
          <w:sz w:val="22"/>
          <w:szCs w:val="22"/>
          <w:lang w:bidi="ar-LB"/>
        </w:rPr>
        <w:t>WCO</w:t>
      </w:r>
      <w:proofErr w:type="gramEnd"/>
    </w:p>
    <w:p w14:paraId="3165B8A4" w14:textId="77777777" w:rsidR="00F9188C" w:rsidRPr="00F956B5" w:rsidRDefault="00F9188C" w:rsidP="00F9188C">
      <w:pPr>
        <w:pStyle w:val="ListParagraph"/>
        <w:numPr>
          <w:ilvl w:val="0"/>
          <w:numId w:val="43"/>
        </w:numPr>
        <w:autoSpaceDE w:val="0"/>
        <w:autoSpaceDN w:val="0"/>
        <w:adjustRightInd w:val="0"/>
        <w:rPr>
          <w:sz w:val="22"/>
          <w:szCs w:val="22"/>
          <w:lang w:bidi="ar-LB"/>
        </w:rPr>
      </w:pPr>
      <w:r w:rsidRPr="00F956B5">
        <w:rPr>
          <w:sz w:val="22"/>
          <w:szCs w:val="22"/>
          <w:lang w:bidi="ar-LB"/>
        </w:rPr>
        <w:t xml:space="preserve">Communication on issues of HS codes for ODS and alternatives, and other issues for joint fact sheets, expert review of </w:t>
      </w:r>
      <w:proofErr w:type="spellStart"/>
      <w:r w:rsidRPr="00F956B5">
        <w:rPr>
          <w:sz w:val="22"/>
          <w:szCs w:val="22"/>
          <w:lang w:bidi="ar-LB"/>
        </w:rPr>
        <w:t>OzonAction</w:t>
      </w:r>
      <w:proofErr w:type="spellEnd"/>
      <w:r w:rsidRPr="00F956B5">
        <w:rPr>
          <w:sz w:val="22"/>
          <w:szCs w:val="22"/>
          <w:lang w:bidi="ar-LB"/>
        </w:rPr>
        <w:t xml:space="preserve"> fact sheets and the customs training manual, and guidance to countries</w:t>
      </w:r>
    </w:p>
    <w:p w14:paraId="26694BF0" w14:textId="77777777" w:rsidR="00F9188C" w:rsidRPr="00F956B5" w:rsidRDefault="00F9188C" w:rsidP="00F9188C">
      <w:pPr>
        <w:pStyle w:val="ListParagraph"/>
        <w:numPr>
          <w:ilvl w:val="0"/>
          <w:numId w:val="43"/>
        </w:numPr>
        <w:rPr>
          <w:sz w:val="22"/>
          <w:szCs w:val="22"/>
          <w:lang w:bidi="ar-LB"/>
        </w:rPr>
      </w:pPr>
      <w:proofErr w:type="spellStart"/>
      <w:r w:rsidRPr="00F956B5">
        <w:rPr>
          <w:sz w:val="22"/>
          <w:szCs w:val="22"/>
          <w:lang w:bidi="ar-LB"/>
        </w:rPr>
        <w:t>OzonAction</w:t>
      </w:r>
      <w:proofErr w:type="spellEnd"/>
      <w:r w:rsidRPr="00F956B5">
        <w:rPr>
          <w:sz w:val="22"/>
          <w:szCs w:val="22"/>
          <w:lang w:bidi="ar-LB"/>
        </w:rPr>
        <w:t xml:space="preserve"> information materials and tools, uploaded on the secure </w:t>
      </w:r>
      <w:r w:rsidRPr="00F956B5">
        <w:rPr>
          <w:i/>
          <w:sz w:val="22"/>
          <w:szCs w:val="22"/>
          <w:lang w:bidi="ar-LB"/>
        </w:rPr>
        <w:t xml:space="preserve">WCO </w:t>
      </w:r>
      <w:proofErr w:type="spellStart"/>
      <w:r w:rsidRPr="00F956B5">
        <w:rPr>
          <w:i/>
          <w:sz w:val="22"/>
          <w:szCs w:val="22"/>
          <w:lang w:bidi="ar-LB"/>
        </w:rPr>
        <w:t>Environet</w:t>
      </w:r>
      <w:proofErr w:type="spellEnd"/>
      <w:r w:rsidRPr="00F956B5">
        <w:rPr>
          <w:sz w:val="22"/>
          <w:szCs w:val="22"/>
          <w:lang w:bidi="ar-LB"/>
        </w:rPr>
        <w:t xml:space="preserve"> </w:t>
      </w:r>
      <w:proofErr w:type="gramStart"/>
      <w:r w:rsidRPr="00F956B5">
        <w:rPr>
          <w:sz w:val="22"/>
          <w:szCs w:val="22"/>
          <w:lang w:bidi="ar-LB"/>
        </w:rPr>
        <w:t>platform</w:t>
      </w:r>
      <w:proofErr w:type="gramEnd"/>
    </w:p>
    <w:p w14:paraId="3093004B" w14:textId="77777777" w:rsidR="00F9188C" w:rsidRPr="00F956B5" w:rsidRDefault="00F9188C" w:rsidP="00F9188C">
      <w:pPr>
        <w:autoSpaceDE w:val="0"/>
        <w:autoSpaceDN w:val="0"/>
        <w:adjustRightInd w:val="0"/>
        <w:rPr>
          <w:sz w:val="22"/>
          <w:szCs w:val="22"/>
          <w:lang w:bidi="ar-LB"/>
        </w:rPr>
      </w:pPr>
    </w:p>
    <w:p w14:paraId="127F0960" w14:textId="77777777" w:rsidR="00F9188C" w:rsidRPr="00F956B5" w:rsidRDefault="00F9188C" w:rsidP="00F9188C">
      <w:pPr>
        <w:rPr>
          <w:b/>
          <w:lang w:bidi="ar-LB"/>
        </w:rPr>
      </w:pPr>
      <w:r w:rsidRPr="00F956B5">
        <w:rPr>
          <w:b/>
          <w:lang w:bidi="ar-LB"/>
        </w:rPr>
        <w:t>Green Customs</w:t>
      </w:r>
    </w:p>
    <w:p w14:paraId="2E977055" w14:textId="77777777" w:rsidR="00F9188C" w:rsidRPr="00F956B5" w:rsidRDefault="00F9188C" w:rsidP="00F9188C">
      <w:pPr>
        <w:pStyle w:val="rtejustify"/>
        <w:spacing w:before="0" w:beforeAutospacing="0" w:after="0" w:afterAutospacing="0"/>
        <w:rPr>
          <w:sz w:val="22"/>
          <w:szCs w:val="22"/>
          <w:lang w:bidi="ar-LB"/>
        </w:rPr>
      </w:pPr>
    </w:p>
    <w:p w14:paraId="02BD3929" w14:textId="77777777" w:rsidR="00F9188C" w:rsidRPr="00F956B5" w:rsidRDefault="00F9188C" w:rsidP="00F9188C">
      <w:pPr>
        <w:pStyle w:val="rtejustify"/>
        <w:spacing w:before="0" w:beforeAutospacing="0" w:after="480" w:afterAutospacing="0"/>
        <w:rPr>
          <w:sz w:val="22"/>
          <w:szCs w:val="22"/>
          <w:lang w:bidi="ar-LB"/>
        </w:rPr>
      </w:pPr>
      <w:proofErr w:type="spellStart"/>
      <w:r w:rsidRPr="00F956B5">
        <w:rPr>
          <w:sz w:val="22"/>
          <w:szCs w:val="22"/>
          <w:lang w:bidi="ar-LB"/>
        </w:rPr>
        <w:t>OzonAction</w:t>
      </w:r>
      <w:proofErr w:type="spellEnd"/>
      <w:r w:rsidRPr="00F956B5">
        <w:rPr>
          <w:sz w:val="22"/>
          <w:szCs w:val="22"/>
          <w:lang w:bidi="ar-LB"/>
        </w:rPr>
        <w:t xml:space="preserve"> is a member of the Green Customs Initiative. This initiative, launched in 2004, is a partnership of international organizations cooperating to enhance the capacity of customs and other relevant border</w:t>
      </w:r>
      <w:r w:rsidRPr="00F956B5">
        <w:rPr>
          <w:sz w:val="22"/>
          <w:szCs w:val="22"/>
          <w:lang w:bidi="ar-LB"/>
        </w:rPr>
        <w:noBreakHyphen/>
        <w:t xml:space="preserve">control officers to monitor and facilitate the legal trade and to detect and prevent illegal trade in environmentally sensitive commodities covered by relevant trade-related Multilateral Environmental Agreements (MEAs) and international conventions. </w:t>
      </w:r>
      <w:proofErr w:type="spellStart"/>
      <w:r w:rsidRPr="00F956B5">
        <w:rPr>
          <w:sz w:val="22"/>
          <w:szCs w:val="22"/>
          <w:lang w:bidi="ar-LB"/>
        </w:rPr>
        <w:t>OzonAction</w:t>
      </w:r>
      <w:proofErr w:type="spellEnd"/>
      <w:r w:rsidRPr="00F956B5">
        <w:rPr>
          <w:sz w:val="22"/>
          <w:szCs w:val="22"/>
          <w:lang w:bidi="ar-LB"/>
        </w:rPr>
        <w:t xml:space="preserve">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9188C" w:rsidRPr="00BE0BF7" w14:paraId="0634C283" w14:textId="77777777" w:rsidTr="003A141C">
        <w:tc>
          <w:tcPr>
            <w:tcW w:w="1871" w:type="dxa"/>
          </w:tcPr>
          <w:p w14:paraId="304689ED" w14:textId="77777777" w:rsidR="00F9188C" w:rsidRPr="00BE0BF7" w:rsidRDefault="00F9188C" w:rsidP="003A141C">
            <w:pPr>
              <w:rPr>
                <w:lang w:val="en-CA" w:bidi="ar-LB"/>
              </w:rPr>
            </w:pPr>
          </w:p>
        </w:tc>
        <w:tc>
          <w:tcPr>
            <w:tcW w:w="1872" w:type="dxa"/>
          </w:tcPr>
          <w:p w14:paraId="1D260D23" w14:textId="77777777" w:rsidR="00F9188C" w:rsidRPr="00BE0BF7" w:rsidRDefault="00F9188C" w:rsidP="003A141C">
            <w:pPr>
              <w:rPr>
                <w:lang w:val="en-CA" w:bidi="ar-LB"/>
              </w:rPr>
            </w:pPr>
          </w:p>
        </w:tc>
        <w:tc>
          <w:tcPr>
            <w:tcW w:w="1872" w:type="dxa"/>
            <w:tcBorders>
              <w:bottom w:val="single" w:sz="4" w:space="0" w:color="auto"/>
            </w:tcBorders>
          </w:tcPr>
          <w:p w14:paraId="57D2BF7F" w14:textId="77777777" w:rsidR="00F9188C" w:rsidRPr="00BE0BF7" w:rsidRDefault="00F9188C" w:rsidP="003A141C">
            <w:pPr>
              <w:rPr>
                <w:lang w:val="en-CA" w:bidi="ar-LB"/>
              </w:rPr>
            </w:pPr>
          </w:p>
        </w:tc>
        <w:tc>
          <w:tcPr>
            <w:tcW w:w="1872" w:type="dxa"/>
          </w:tcPr>
          <w:p w14:paraId="4B09456D" w14:textId="77777777" w:rsidR="00F9188C" w:rsidRPr="00BE0BF7" w:rsidRDefault="00F9188C" w:rsidP="003A141C">
            <w:pPr>
              <w:rPr>
                <w:lang w:val="en-CA" w:bidi="ar-LB"/>
              </w:rPr>
            </w:pPr>
          </w:p>
        </w:tc>
        <w:tc>
          <w:tcPr>
            <w:tcW w:w="1873" w:type="dxa"/>
          </w:tcPr>
          <w:p w14:paraId="3DB93BB7" w14:textId="77777777" w:rsidR="00F9188C" w:rsidRPr="00BE0BF7" w:rsidRDefault="00F9188C" w:rsidP="003A141C">
            <w:pPr>
              <w:rPr>
                <w:lang w:val="en-CA" w:bidi="ar-LB"/>
              </w:rPr>
            </w:pPr>
          </w:p>
        </w:tc>
      </w:tr>
    </w:tbl>
    <w:p w14:paraId="3116C5B3" w14:textId="77777777" w:rsidR="00F9188C" w:rsidRPr="00BE0BF7" w:rsidRDefault="00F9188C" w:rsidP="00F9188C">
      <w:pPr>
        <w:rPr>
          <w:lang w:val="en-CA" w:bidi="ar-LB"/>
        </w:rPr>
      </w:pPr>
    </w:p>
    <w:p w14:paraId="51AB4103" w14:textId="77777777" w:rsidR="00F9188C" w:rsidRDefault="00F9188C" w:rsidP="00F9188C">
      <w:pPr>
        <w:bidi/>
        <w:spacing w:after="240"/>
        <w:rPr>
          <w:sz w:val="22"/>
          <w:szCs w:val="26"/>
          <w:rtl/>
          <w:lang w:bidi="ar-LB"/>
        </w:rPr>
      </w:pPr>
    </w:p>
    <w:p w14:paraId="31E9F9E4" w14:textId="77777777" w:rsidR="00F9188C" w:rsidRDefault="00F9188C" w:rsidP="00F9188C">
      <w:pPr>
        <w:bidi/>
        <w:spacing w:after="240"/>
        <w:rPr>
          <w:sz w:val="22"/>
          <w:szCs w:val="26"/>
          <w:rtl/>
          <w:lang w:bidi="ar-LB"/>
        </w:rPr>
      </w:pPr>
    </w:p>
    <w:p w14:paraId="78246595" w14:textId="77777777" w:rsidR="00F9188C" w:rsidRPr="0077217A" w:rsidRDefault="00F9188C" w:rsidP="00F9188C">
      <w:pPr>
        <w:bidi/>
        <w:spacing w:after="240"/>
        <w:rPr>
          <w:sz w:val="22"/>
          <w:szCs w:val="26"/>
          <w:rtl/>
          <w:lang w:bidi="ar-LB"/>
        </w:rPr>
      </w:pPr>
    </w:p>
    <w:p w14:paraId="275A0974" w14:textId="77777777" w:rsidR="00F9188C" w:rsidRDefault="00F9188C" w:rsidP="00F9188C">
      <w:pPr>
        <w:bidi/>
        <w:spacing w:before="120" w:after="120" w:line="340" w:lineRule="exact"/>
        <w:rPr>
          <w:sz w:val="26"/>
          <w:szCs w:val="26"/>
          <w:rtl/>
          <w:lang w:bidi="ar-LB"/>
        </w:rPr>
        <w:sectPr w:rsidR="00F9188C" w:rsidSect="00711863">
          <w:headerReference w:type="even" r:id="rId38"/>
          <w:headerReference w:type="default" r:id="rId39"/>
          <w:headerReference w:type="first" r:id="rId40"/>
          <w:footerReference w:type="first" r:id="rId41"/>
          <w:pgSz w:w="12240" w:h="15840" w:code="1"/>
          <w:pgMar w:top="850" w:right="1440" w:bottom="1440" w:left="1440" w:header="720" w:footer="706" w:gutter="0"/>
          <w:pgNumType w:start="1"/>
          <w:cols w:space="720"/>
          <w:titlePg/>
        </w:sectPr>
      </w:pPr>
    </w:p>
    <w:p w14:paraId="0603FD58" w14:textId="77777777" w:rsidR="00F9188C" w:rsidRDefault="00F9188C" w:rsidP="00BF0E86">
      <w:pPr>
        <w:bidi/>
        <w:spacing w:before="120" w:after="120" w:line="340" w:lineRule="exact"/>
        <w:jc w:val="right"/>
        <w:rPr>
          <w:sz w:val="26"/>
          <w:szCs w:val="26"/>
          <w:rtl/>
          <w:lang w:bidi="ar-LB"/>
        </w:rPr>
      </w:pPr>
    </w:p>
    <w:p w14:paraId="621ACD31" w14:textId="77777777" w:rsidR="00F9188C" w:rsidRDefault="00F9188C" w:rsidP="00F9188C">
      <w:pPr>
        <w:bidi/>
        <w:spacing w:before="120" w:after="120" w:line="340" w:lineRule="exact"/>
        <w:rPr>
          <w:sz w:val="26"/>
          <w:szCs w:val="26"/>
          <w:rtl/>
          <w:lang w:bidi="ar-LB"/>
        </w:rPr>
      </w:pPr>
    </w:p>
    <w:p w14:paraId="393EC1CB" w14:textId="77777777" w:rsidR="00F9188C" w:rsidRDefault="00F9188C" w:rsidP="00F9188C">
      <w:pPr>
        <w:bidi/>
        <w:spacing w:before="120" w:after="120" w:line="340" w:lineRule="exact"/>
        <w:rPr>
          <w:sz w:val="26"/>
          <w:szCs w:val="26"/>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9188C" w:rsidRPr="00124383" w14:paraId="14D6E1FE" w14:textId="77777777" w:rsidTr="003A141C">
        <w:tc>
          <w:tcPr>
            <w:tcW w:w="1871" w:type="dxa"/>
          </w:tcPr>
          <w:p w14:paraId="379D5F4A" w14:textId="77777777" w:rsidR="00F9188C" w:rsidRPr="00124383" w:rsidRDefault="00F9188C" w:rsidP="003A141C">
            <w:pPr>
              <w:rPr>
                <w:lang w:val="en-CA" w:bidi="ar-LB"/>
              </w:rPr>
            </w:pPr>
          </w:p>
        </w:tc>
        <w:tc>
          <w:tcPr>
            <w:tcW w:w="1872" w:type="dxa"/>
          </w:tcPr>
          <w:p w14:paraId="2B5D6BDB" w14:textId="77777777" w:rsidR="00F9188C" w:rsidRPr="00124383" w:rsidRDefault="00F9188C" w:rsidP="003A141C">
            <w:pPr>
              <w:rPr>
                <w:lang w:val="en-CA" w:bidi="ar-LB"/>
              </w:rPr>
            </w:pPr>
          </w:p>
        </w:tc>
        <w:tc>
          <w:tcPr>
            <w:tcW w:w="1872" w:type="dxa"/>
            <w:tcBorders>
              <w:bottom w:val="single" w:sz="4" w:space="0" w:color="auto"/>
            </w:tcBorders>
          </w:tcPr>
          <w:p w14:paraId="39FF7F75" w14:textId="77777777" w:rsidR="00F9188C" w:rsidRPr="00124383" w:rsidRDefault="00F9188C" w:rsidP="003A141C">
            <w:pPr>
              <w:rPr>
                <w:lang w:val="en-CA" w:bidi="ar-LB"/>
              </w:rPr>
            </w:pPr>
          </w:p>
        </w:tc>
        <w:tc>
          <w:tcPr>
            <w:tcW w:w="1872" w:type="dxa"/>
          </w:tcPr>
          <w:p w14:paraId="19C98F9C" w14:textId="77777777" w:rsidR="00F9188C" w:rsidRPr="00124383" w:rsidRDefault="00F9188C" w:rsidP="003A141C">
            <w:pPr>
              <w:rPr>
                <w:lang w:val="en-CA" w:bidi="ar-LB"/>
              </w:rPr>
            </w:pPr>
          </w:p>
        </w:tc>
        <w:tc>
          <w:tcPr>
            <w:tcW w:w="1873" w:type="dxa"/>
          </w:tcPr>
          <w:p w14:paraId="649720EC" w14:textId="77777777" w:rsidR="00F9188C" w:rsidRPr="00124383" w:rsidRDefault="00F9188C" w:rsidP="003A141C">
            <w:pPr>
              <w:rPr>
                <w:lang w:val="en-CA" w:bidi="ar-LB"/>
              </w:rPr>
            </w:pPr>
          </w:p>
        </w:tc>
      </w:tr>
    </w:tbl>
    <w:p w14:paraId="12A8821A" w14:textId="77777777" w:rsidR="00F9188C" w:rsidRPr="0065474B" w:rsidRDefault="00F9188C" w:rsidP="00F9188C">
      <w:pPr>
        <w:bidi/>
        <w:rPr>
          <w:sz w:val="26"/>
          <w:szCs w:val="26"/>
          <w:lang w:bidi="ar-LB"/>
        </w:rPr>
      </w:pPr>
    </w:p>
    <w:p w14:paraId="685FD713" w14:textId="77777777" w:rsidR="00F9188C" w:rsidRDefault="00F9188C" w:rsidP="00F9188C">
      <w:pPr>
        <w:jc w:val="right"/>
        <w:rPr>
          <w:rtl/>
          <w:lang w:val="en-CA" w:bidi="ar-LB"/>
        </w:rPr>
      </w:pPr>
    </w:p>
    <w:sectPr w:rsidR="00F9188C">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99A29" w14:textId="77777777" w:rsidR="003E59F3" w:rsidRDefault="003E59F3">
      <w:r>
        <w:separator/>
      </w:r>
    </w:p>
  </w:endnote>
  <w:endnote w:type="continuationSeparator" w:id="0">
    <w:p w14:paraId="2C6A2CD3" w14:textId="77777777" w:rsidR="003E59F3" w:rsidRDefault="003E5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02294" w14:textId="77777777" w:rsidR="007E5D09" w:rsidRDefault="00E1360E">
    <w:pPr>
      <w:jc w:val="center"/>
    </w:pPr>
    <w:r>
      <w:fldChar w:fldCharType="begin"/>
    </w:r>
    <w:r>
      <w:instrText xml:space="preserve"> PAGE </w:instrText>
    </w:r>
    <w:r>
      <w:fldChar w:fldCharType="separate"/>
    </w:r>
    <w:r w:rsidR="002C49DA">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307A2" w14:textId="77777777" w:rsidR="007E5D09" w:rsidRDefault="00E1360E">
    <w:pPr>
      <w:jc w:val="center"/>
    </w:pPr>
    <w:r>
      <w:fldChar w:fldCharType="begin"/>
    </w:r>
    <w:r>
      <w:instrText xml:space="preserve"> PAGE </w:instrText>
    </w:r>
    <w:r>
      <w:fldChar w:fldCharType="separate"/>
    </w:r>
    <w:r w:rsidR="002C49DA">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759B2" w14:textId="77777777" w:rsidR="00B5752B" w:rsidRDefault="00B5752B" w:rsidP="00B5752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8AFBFFE" w14:textId="4DBC6D74" w:rsidR="00B5752B" w:rsidRPr="00B5752B" w:rsidRDefault="00B5752B" w:rsidP="00B5752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A7905" w14:textId="77777777" w:rsidR="00F9188C" w:rsidRPr="001E1716" w:rsidRDefault="00F9188C">
    <w:pPr>
      <w:jc w:val="center"/>
      <w:rPr>
        <w:lang w:val="fr-CA"/>
      </w:rPr>
    </w:pPr>
    <w:r>
      <w:fldChar w:fldCharType="begin"/>
    </w:r>
    <w:r>
      <w:instrText xml:space="preserve"> PAGE </w:instrText>
    </w:r>
    <w:r>
      <w:fldChar w:fldCharType="separate"/>
    </w:r>
    <w:r>
      <w:rPr>
        <w:noProof/>
      </w:rPr>
      <w:t>20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CE192" w14:textId="77777777" w:rsidR="00F9188C" w:rsidRDefault="00F9188C">
    <w:pPr>
      <w:jc w:val="center"/>
    </w:pPr>
    <w:r>
      <w:fldChar w:fldCharType="begin"/>
    </w:r>
    <w:r>
      <w:instrText xml:space="preserve"> PAGE </w:instrText>
    </w:r>
    <w:r>
      <w:fldChar w:fldCharType="separate"/>
    </w:r>
    <w:r>
      <w:rPr>
        <w:noProof/>
      </w:rPr>
      <w:t>19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Pr>
    </w:sdtEndPr>
    <w:sdtContent>
      <w:p w14:paraId="1AAD8459" w14:textId="77777777" w:rsidR="00F9188C" w:rsidRDefault="00F9188C" w:rsidP="0004740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DBB151D" w14:textId="77777777" w:rsidR="00F9188C" w:rsidRPr="00047406" w:rsidRDefault="00F9188C" w:rsidP="0004740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9193D" w14:textId="77777777" w:rsidR="00F9188C" w:rsidRPr="0033525D" w:rsidRDefault="00F9188C">
    <w:pPr>
      <w:jc w:val="center"/>
    </w:pPr>
    <w:r>
      <w:fldChar w:fldCharType="begin"/>
    </w:r>
    <w:r>
      <w:instrText xml:space="preserve"> PAGE </w:instrText>
    </w:r>
    <w:r>
      <w:fldChar w:fldCharType="separate"/>
    </w:r>
    <w:r>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9932236"/>
      <w:docPartObj>
        <w:docPartGallery w:val="Page Numbers (Bottom of Page)"/>
        <w:docPartUnique/>
      </w:docPartObj>
    </w:sdtPr>
    <w:sdtContent>
      <w:p w14:paraId="2733613D" w14:textId="77777777" w:rsidR="00F9188C" w:rsidRDefault="00F9188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9261E86" w14:textId="77777777" w:rsidR="00F9188C" w:rsidRPr="00D0310D" w:rsidRDefault="00F9188C" w:rsidP="00D0310D">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D545B" w14:textId="77777777" w:rsidR="003E59F3" w:rsidRDefault="003E59F3">
      <w:r>
        <w:separator/>
      </w:r>
    </w:p>
  </w:footnote>
  <w:footnote w:type="continuationSeparator" w:id="0">
    <w:p w14:paraId="3FE4ABA1" w14:textId="77777777" w:rsidR="003E59F3" w:rsidRDefault="003E59F3">
      <w:r>
        <w:continuationSeparator/>
      </w:r>
    </w:p>
  </w:footnote>
  <w:footnote w:id="1">
    <w:p w14:paraId="1CE957BC" w14:textId="6A92CB2D" w:rsidR="00682477" w:rsidRDefault="00682477" w:rsidP="00BA5CD9">
      <w:pPr>
        <w:pStyle w:val="FootnoteText"/>
        <w:bidi/>
      </w:pPr>
      <w:r>
        <w:rPr>
          <w:rStyle w:val="FootnoteReference"/>
          <w:rtl/>
          <w:lang w:eastAsia="ar" w:bidi="ar-EG"/>
        </w:rPr>
        <w:footnoteRef/>
      </w:r>
      <w:r>
        <w:rPr>
          <w:rtl/>
          <w:lang w:eastAsia="ar" w:bidi="ar-EG"/>
        </w:rPr>
        <w:t xml:space="preserve"> الوثيقة </w:t>
      </w:r>
      <w:r>
        <w:rPr>
          <w:lang w:eastAsia="ar" w:bidi="en-GB"/>
        </w:rPr>
        <w:t>UNEP/</w:t>
      </w:r>
      <w:proofErr w:type="spellStart"/>
      <w:r>
        <w:rPr>
          <w:lang w:eastAsia="ar" w:bidi="en-GB"/>
        </w:rPr>
        <w:t>OzL.Pro</w:t>
      </w:r>
      <w:proofErr w:type="spellEnd"/>
      <w:r>
        <w:rPr>
          <w:lang w:eastAsia="ar" w:bidi="en-GB"/>
        </w:rPr>
        <w:t>/ExCom</w:t>
      </w:r>
      <w:r>
        <w:rPr>
          <w:lang w:eastAsia="ar" w:bidi="ar-EG"/>
        </w:rPr>
        <w:t>/</w:t>
      </w:r>
      <w:r w:rsidR="00BA5CD9">
        <w:rPr>
          <w:lang w:eastAsia="ar" w:bidi="ar-EG"/>
        </w:rPr>
        <w:t>93</w:t>
      </w:r>
      <w:r>
        <w:rPr>
          <w:lang w:eastAsia="ar" w:bidi="ar-EG"/>
        </w:rPr>
        <w:t>/1</w:t>
      </w:r>
      <w:r>
        <w:rPr>
          <w:rtl/>
          <w:lang w:eastAsia="ar" w:bidi="ar-EG"/>
        </w:rPr>
        <w:t>.</w:t>
      </w:r>
    </w:p>
  </w:footnote>
  <w:footnote w:id="2">
    <w:p w14:paraId="1BF57F22" w14:textId="06E2B323" w:rsidR="00E251BD" w:rsidRPr="00E251BD" w:rsidRDefault="00E251BD" w:rsidP="00A7275E">
      <w:pPr>
        <w:pStyle w:val="FootnoteText"/>
        <w:bidi/>
        <w:rPr>
          <w:rtl/>
          <w:lang w:val="en-US" w:bidi="ar-EG"/>
        </w:rPr>
      </w:pPr>
      <w:r>
        <w:rPr>
          <w:rStyle w:val="FootnoteReference"/>
        </w:rPr>
        <w:footnoteRef/>
      </w:r>
      <w:r>
        <w:t xml:space="preserve"> </w:t>
      </w:r>
      <w:r>
        <w:rPr>
          <w:rFonts w:hint="cs"/>
          <w:rtl/>
          <w:lang w:bidi="ar-EG"/>
        </w:rPr>
        <w:t xml:space="preserve">  </w:t>
      </w:r>
      <w:r>
        <w:rPr>
          <w:lang w:eastAsia="ar" w:bidi="en-GB"/>
        </w:rPr>
        <w:t>UNEP/</w:t>
      </w:r>
      <w:proofErr w:type="spellStart"/>
      <w:r>
        <w:rPr>
          <w:lang w:eastAsia="ar" w:bidi="en-GB"/>
        </w:rPr>
        <w:t>OzL.Pro</w:t>
      </w:r>
      <w:proofErr w:type="spellEnd"/>
      <w:r>
        <w:rPr>
          <w:lang w:eastAsia="ar" w:bidi="en-GB"/>
        </w:rPr>
        <w:t>/ExCom</w:t>
      </w:r>
      <w:r>
        <w:rPr>
          <w:lang w:eastAsia="ar" w:bidi="ar-EG"/>
        </w:rPr>
        <w:t>/9</w:t>
      </w:r>
      <w:r w:rsidR="00A7275E">
        <w:rPr>
          <w:lang w:eastAsia="ar" w:bidi="ar-EG"/>
        </w:rPr>
        <w:t>1</w:t>
      </w:r>
      <w:r>
        <w:rPr>
          <w:lang w:eastAsia="ar" w:bidi="ar-EG"/>
        </w:rPr>
        <w:t>/1</w:t>
      </w:r>
    </w:p>
  </w:footnote>
  <w:footnote w:id="3">
    <w:p w14:paraId="12204364" w14:textId="0920FA5D" w:rsidR="00687CA8" w:rsidRPr="00687CA8" w:rsidRDefault="00687CA8" w:rsidP="00687CA8">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الفقرات من 276 إلى 279 من الوثيقة </w:t>
      </w:r>
      <w:r>
        <w:rPr>
          <w:lang w:eastAsia="ar" w:bidi="en-GB"/>
        </w:rPr>
        <w:t>UNEP/</w:t>
      </w:r>
      <w:proofErr w:type="spellStart"/>
      <w:r>
        <w:rPr>
          <w:lang w:eastAsia="ar" w:bidi="en-GB"/>
        </w:rPr>
        <w:t>OzL.Pro</w:t>
      </w:r>
      <w:proofErr w:type="spellEnd"/>
      <w:r>
        <w:rPr>
          <w:lang w:eastAsia="ar" w:bidi="en-GB"/>
        </w:rPr>
        <w:t>/ExCom</w:t>
      </w:r>
      <w:r>
        <w:rPr>
          <w:lang w:eastAsia="ar" w:bidi="ar-EG"/>
        </w:rPr>
        <w:t>/91</w:t>
      </w:r>
      <w:r w:rsidR="00C118CC">
        <w:rPr>
          <w:lang w:eastAsia="ar" w:bidi="ar-EG"/>
        </w:rPr>
        <w:t>/</w:t>
      </w:r>
      <w:r>
        <w:rPr>
          <w:lang w:eastAsia="ar" w:bidi="ar-EG"/>
        </w:rPr>
        <w:t>72</w:t>
      </w:r>
    </w:p>
  </w:footnote>
  <w:footnote w:id="4">
    <w:p w14:paraId="2F8B736A" w14:textId="07A5D351" w:rsidR="008A6231" w:rsidRPr="008A6231" w:rsidRDefault="008A6231" w:rsidP="00A96B3A">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موجز حلقة العمل بشأن دعم التنفيذ الفعال بروتوكول مونتريال</w:t>
      </w:r>
      <w:r w:rsidR="00A96B3A">
        <w:rPr>
          <w:rFonts w:hint="cs"/>
          <w:rtl/>
          <w:lang w:bidi="ar-EG"/>
        </w:rPr>
        <w:t xml:space="preserve"> وإنفاذه</w:t>
      </w:r>
      <w:r>
        <w:rPr>
          <w:rFonts w:hint="cs"/>
          <w:rtl/>
          <w:lang w:bidi="ar-EG"/>
        </w:rPr>
        <w:t>.</w:t>
      </w:r>
    </w:p>
  </w:footnote>
  <w:footnote w:id="5">
    <w:p w14:paraId="3B6D9416" w14:textId="5BB37374" w:rsidR="005E6A08" w:rsidRPr="005E6A08" w:rsidRDefault="005E6A08" w:rsidP="00CF1D00">
      <w:pPr>
        <w:pStyle w:val="FootnoteText"/>
        <w:bidi/>
        <w:rPr>
          <w:rtl/>
          <w:lang w:val="en-US" w:bidi="ar-EG"/>
        </w:rPr>
      </w:pPr>
      <w:r>
        <w:rPr>
          <w:rStyle w:val="FootnoteReference"/>
        </w:rPr>
        <w:footnoteRef/>
      </w:r>
      <w:r>
        <w:t xml:space="preserve"> </w:t>
      </w:r>
      <w:r>
        <w:rPr>
          <w:rFonts w:hint="cs"/>
          <w:rtl/>
          <w:lang w:bidi="ar-EG"/>
        </w:rPr>
        <w:t xml:space="preserve"> </w:t>
      </w:r>
      <w:proofErr w:type="gramStart"/>
      <w:r>
        <w:rPr>
          <w:lang w:bidi="ar-EG"/>
        </w:rPr>
        <w:t>.</w:t>
      </w:r>
      <w:r>
        <w:rPr>
          <w:lang w:eastAsia="ar" w:bidi="en-GB"/>
        </w:rPr>
        <w:t>UNEP/OzL.Pr</w:t>
      </w:r>
      <w:r w:rsidR="00CF1D00">
        <w:rPr>
          <w:lang w:eastAsia="ar" w:bidi="en-GB"/>
        </w:rPr>
        <w:t>o.WG</w:t>
      </w:r>
      <w:proofErr w:type="gramEnd"/>
      <w:r w:rsidR="00CF1D00">
        <w:rPr>
          <w:lang w:eastAsia="ar" w:bidi="en-GB"/>
        </w:rPr>
        <w:t>.1/45/1/Rev.2</w:t>
      </w:r>
    </w:p>
  </w:footnote>
  <w:footnote w:id="6">
    <w:p w14:paraId="63D4B089" w14:textId="6563BCDD" w:rsidR="00A53174" w:rsidRDefault="00A53174" w:rsidP="00A53174">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المقرر 35/12 </w:t>
      </w:r>
    </w:p>
  </w:footnote>
  <w:footnote w:id="7">
    <w:p w14:paraId="53A1ED62" w14:textId="3F3A8A9C" w:rsidR="000C1DB8" w:rsidRDefault="000C1DB8" w:rsidP="000C1DB8">
      <w:pPr>
        <w:pStyle w:val="FootnoteText"/>
        <w:bidi/>
        <w:rPr>
          <w:rtl/>
          <w:lang w:bidi="ar-EG"/>
        </w:rPr>
      </w:pPr>
      <w:r>
        <w:rPr>
          <w:rStyle w:val="FootnoteReference"/>
        </w:rPr>
        <w:footnoteRef/>
      </w:r>
      <w:r>
        <w:t xml:space="preserve"> </w:t>
      </w:r>
      <w:r>
        <w:rPr>
          <w:rFonts w:hint="cs"/>
          <w:rtl/>
          <w:lang w:bidi="ar-EG"/>
        </w:rPr>
        <w:t xml:space="preserve">  المقرر </w:t>
      </w:r>
      <w:r>
        <w:rPr>
          <w:rFonts w:hint="cs"/>
          <w:rtl/>
          <w:lang w:bidi="ar-EG"/>
        </w:rPr>
        <w:t xml:space="preserve">35/14 </w:t>
      </w:r>
    </w:p>
  </w:footnote>
  <w:footnote w:id="8">
    <w:p w14:paraId="167B03F5" w14:textId="4396D557" w:rsidR="009B439E" w:rsidRDefault="009B439E" w:rsidP="009B439E">
      <w:pPr>
        <w:pStyle w:val="FootnoteText"/>
        <w:bidi/>
      </w:pPr>
      <w:r>
        <w:rPr>
          <w:rStyle w:val="FootnoteReference"/>
          <w:rtl/>
          <w:lang w:eastAsia="ar" w:bidi="ar-EG"/>
        </w:rPr>
        <w:footnoteRef/>
      </w:r>
      <w:r>
        <w:rPr>
          <w:rtl/>
          <w:lang w:eastAsia="ar" w:bidi="ar-EG"/>
        </w:rPr>
        <w:t xml:space="preserve"> الوثيقة </w:t>
      </w:r>
      <w:r>
        <w:rPr>
          <w:lang w:eastAsia="ar" w:bidi="en-GB"/>
        </w:rPr>
        <w:t>UNEP/</w:t>
      </w:r>
      <w:proofErr w:type="spellStart"/>
      <w:r>
        <w:rPr>
          <w:lang w:eastAsia="ar" w:bidi="en-GB"/>
        </w:rPr>
        <w:t>OzL.Pro</w:t>
      </w:r>
      <w:proofErr w:type="spellEnd"/>
      <w:r>
        <w:rPr>
          <w:lang w:eastAsia="ar" w:bidi="en-GB"/>
        </w:rPr>
        <w:t>/ExCom</w:t>
      </w:r>
      <w:r>
        <w:rPr>
          <w:lang w:eastAsia="ar" w:bidi="ar-EG"/>
        </w:rPr>
        <w:t>/91/1</w:t>
      </w:r>
      <w:r>
        <w:rPr>
          <w:rtl/>
          <w:lang w:eastAsia="ar" w:bidi="ar-EG"/>
        </w:rPr>
        <w:t>.</w:t>
      </w:r>
    </w:p>
  </w:footnote>
  <w:footnote w:id="9">
    <w:p w14:paraId="08538E4C" w14:textId="77777777" w:rsidR="009B439E" w:rsidRPr="00FA26A1" w:rsidRDefault="009B439E" w:rsidP="009B439E">
      <w:pPr>
        <w:pStyle w:val="FootnoteText"/>
        <w:bidi/>
        <w:spacing w:after="60"/>
        <w:rPr>
          <w:lang w:val="en-US"/>
        </w:rPr>
      </w:pPr>
      <w:r>
        <w:rPr>
          <w:rStyle w:val="FootnoteReference"/>
          <w:rtl/>
          <w:lang w:eastAsia="ar" w:bidi="ar-EG"/>
        </w:rPr>
        <w:footnoteRef/>
      </w:r>
      <w:r>
        <w:rPr>
          <w:rtl/>
          <w:lang w:eastAsia="ar" w:bidi="ar-EG"/>
        </w:rPr>
        <w:t xml:space="preserve"> الوثيقة </w:t>
      </w:r>
      <w:r>
        <w:rPr>
          <w:lang w:eastAsia="ar" w:bidi="en-GB"/>
        </w:rPr>
        <w:t>UNEP/</w:t>
      </w:r>
      <w:proofErr w:type="spellStart"/>
      <w:r>
        <w:rPr>
          <w:lang w:eastAsia="ar" w:bidi="en-GB"/>
        </w:rPr>
        <w:t>OzL.Pro</w:t>
      </w:r>
      <w:proofErr w:type="spellEnd"/>
      <w:r>
        <w:rPr>
          <w:lang w:eastAsia="ar" w:bidi="en-GB"/>
        </w:rPr>
        <w:t>/ExCom/86/2/Add</w:t>
      </w:r>
      <w:r>
        <w:rPr>
          <w:lang w:eastAsia="ar" w:bidi="ar-EG"/>
        </w:rPr>
        <w:t>.1</w:t>
      </w:r>
      <w:r>
        <w:rPr>
          <w:rtl/>
          <w:lang w:eastAsia="ar" w:bidi="ar-EG"/>
        </w:rPr>
        <w:t>.</w:t>
      </w:r>
    </w:p>
  </w:footnote>
  <w:footnote w:id="10">
    <w:p w14:paraId="0886A73F" w14:textId="77777777" w:rsidR="009B439E" w:rsidRPr="009D15A8" w:rsidRDefault="009B439E" w:rsidP="009B439E">
      <w:pPr>
        <w:pStyle w:val="FootnoteText"/>
        <w:bidi/>
        <w:rPr>
          <w:lang w:val="en-CA"/>
        </w:rPr>
      </w:pPr>
      <w:r>
        <w:rPr>
          <w:rStyle w:val="FootnoteReference"/>
          <w:rtl/>
          <w:lang w:eastAsia="ar" w:bidi="ar-EG"/>
        </w:rPr>
        <w:footnoteRef/>
      </w:r>
      <w:r>
        <w:rPr>
          <w:rtl/>
          <w:lang w:eastAsia="ar" w:bidi="ar-EG"/>
        </w:rPr>
        <w:t xml:space="preserve"> على </w:t>
      </w:r>
      <w:r>
        <w:rPr>
          <w:rtl/>
          <w:lang w:eastAsia="ar" w:bidi="ar-EG"/>
        </w:rPr>
        <w:t xml:space="preserve">النحو المبين في القسم باء من المرفق الثاني بالوثيقة </w:t>
      </w:r>
      <w:r>
        <w:rPr>
          <w:lang w:eastAsia="ar" w:bidi="en-GB"/>
        </w:rPr>
        <w:t>UNEP/OzL.Pro.WG</w:t>
      </w:r>
      <w:r>
        <w:rPr>
          <w:lang w:eastAsia="ar" w:bidi="ar-EG"/>
        </w:rPr>
        <w:t>.1/44/4</w:t>
      </w:r>
      <w:r>
        <w:rPr>
          <w:rtl/>
          <w:lang w:eastAsia="ar" w:bidi="ar-EG"/>
        </w:rPr>
        <w:t>.</w:t>
      </w:r>
    </w:p>
  </w:footnote>
  <w:footnote w:id="11">
    <w:p w14:paraId="243481BD" w14:textId="77777777" w:rsidR="00B3266F" w:rsidRPr="00C148AC" w:rsidRDefault="00B3266F" w:rsidP="00B3266F">
      <w:pPr>
        <w:pStyle w:val="FootnoteText"/>
        <w:bidi/>
        <w:rPr>
          <w:lang w:val="en-CA"/>
        </w:rPr>
      </w:pPr>
      <w:r>
        <w:rPr>
          <w:rStyle w:val="FootnoteReference"/>
          <w:rtl/>
          <w:lang w:eastAsia="ar" w:bidi="ar-EG"/>
        </w:rPr>
        <w:footnoteRef/>
      </w:r>
      <w:r>
        <w:rPr>
          <w:rtl/>
          <w:lang w:eastAsia="ar" w:bidi="ar-EG"/>
        </w:rPr>
        <w:t xml:space="preserve"> على </w:t>
      </w:r>
      <w:r>
        <w:rPr>
          <w:rtl/>
          <w:lang w:eastAsia="ar" w:bidi="ar-EG"/>
        </w:rPr>
        <w:t xml:space="preserve">النحو المبين في القسم ألف من المرفق الثاني بالوثيقة </w:t>
      </w:r>
      <w:r>
        <w:rPr>
          <w:lang w:eastAsia="ar" w:bidi="en-GB"/>
        </w:rPr>
        <w:t>UNEP/OzL.Pro.WG</w:t>
      </w:r>
      <w:r>
        <w:rPr>
          <w:lang w:eastAsia="ar" w:bidi="ar-EG"/>
        </w:rPr>
        <w:t>.1/44/4</w:t>
      </w:r>
      <w:r>
        <w:rPr>
          <w:rtl/>
          <w:lang w:eastAsia="ar" w:bidi="ar-EG"/>
        </w:rPr>
        <w:t>.</w:t>
      </w:r>
    </w:p>
  </w:footnote>
  <w:footnote w:id="12">
    <w:p w14:paraId="0D61E443" w14:textId="77777777" w:rsidR="00B3266F" w:rsidRPr="000613BA" w:rsidRDefault="00B3266F" w:rsidP="00B3266F">
      <w:pPr>
        <w:pStyle w:val="FootnoteText"/>
        <w:bidi/>
        <w:rPr>
          <w:lang w:val="en-US"/>
        </w:rPr>
      </w:pPr>
      <w:r>
        <w:rPr>
          <w:rStyle w:val="FootnoteReference"/>
          <w:rtl/>
          <w:lang w:eastAsia="ar" w:bidi="ar-EG"/>
        </w:rPr>
        <w:footnoteRef/>
      </w:r>
      <w:r w:rsidRPr="002C5AA1">
        <w:rPr>
          <w:rtl/>
          <w:lang w:eastAsia="ar" w:bidi="ar-EG"/>
        </w:rPr>
        <w:t xml:space="preserve"> الوثيقة </w:t>
      </w:r>
      <w:r w:rsidRPr="002C5AA1">
        <w:rPr>
          <w:lang w:eastAsia="ar" w:bidi="en-GB"/>
        </w:rPr>
        <w:t>UNEP/OzL.Pro.34/2/Add</w:t>
      </w:r>
      <w:r w:rsidRPr="002C5AA1">
        <w:rPr>
          <w:lang w:eastAsia="ar" w:bidi="ar-EG"/>
        </w:rPr>
        <w:t>.1</w:t>
      </w:r>
      <w:r w:rsidRPr="002C5AA1">
        <w:rPr>
          <w:rtl/>
          <w:lang w:eastAsia="ar" w:bidi="ar-EG"/>
        </w:rPr>
        <w:t>.</w:t>
      </w:r>
    </w:p>
  </w:footnote>
  <w:footnote w:id="13">
    <w:p w14:paraId="540871D7" w14:textId="1825C5CF" w:rsidR="00501E38" w:rsidRPr="00853A70" w:rsidRDefault="00501E38" w:rsidP="00501E38">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sidRPr="00853A70">
        <w:rPr>
          <w:rFonts w:hint="cs"/>
          <w:rtl/>
          <w:lang w:val="en-US" w:bidi="ar-BH"/>
        </w:rPr>
        <w:t>نتيجة</w:t>
      </w:r>
      <w:r w:rsidRPr="00853A70">
        <w:rPr>
          <w:rFonts w:hint="cs"/>
          <w:rtl/>
          <w:lang w:val="en-US"/>
        </w:rPr>
        <w:t xml:space="preserve"> </w:t>
      </w:r>
      <w:r w:rsidR="00305639" w:rsidRPr="00853A70">
        <w:rPr>
          <w:rFonts w:hint="cs"/>
          <w:rtl/>
          <w:lang w:val="en-US"/>
        </w:rPr>
        <w:t xml:space="preserve">لمرض </w:t>
      </w:r>
      <w:r w:rsidR="006F2856" w:rsidRPr="00853A70">
        <w:rPr>
          <w:rFonts w:hint="cs"/>
          <w:rtl/>
          <w:lang w:val="en-US"/>
        </w:rPr>
        <w:t xml:space="preserve">فيروس </w:t>
      </w:r>
      <w:r w:rsidR="00BC3D9A" w:rsidRPr="00853A70">
        <w:rPr>
          <w:rFonts w:hint="cs"/>
          <w:rtl/>
          <w:lang w:val="en-US"/>
        </w:rPr>
        <w:t>كورونا (</w:t>
      </w:r>
      <w:r w:rsidRPr="00853A70">
        <w:rPr>
          <w:rFonts w:hint="cs"/>
          <w:rtl/>
          <w:lang w:val="en-US"/>
        </w:rPr>
        <w:t>كوفيد</w:t>
      </w:r>
      <w:r w:rsidRPr="00853A70">
        <w:rPr>
          <w:rtl/>
          <w:lang w:val="en-US"/>
        </w:rPr>
        <w:noBreakHyphen/>
      </w:r>
      <w:r w:rsidRPr="00853A70">
        <w:rPr>
          <w:rFonts w:hint="cs"/>
          <w:rtl/>
          <w:lang w:val="en-US"/>
        </w:rPr>
        <w:t xml:space="preserve">19) </w:t>
      </w:r>
      <w:r w:rsidRPr="00853A70">
        <w:rPr>
          <w:rFonts w:hint="cs"/>
          <w:rtl/>
          <w:lang w:val="en-US" w:bidi="ar-BH"/>
        </w:rPr>
        <w:t xml:space="preserve">سوف يعقد الجزء الأول من الاجتماع التاسع والثمانين عبر الانترنت في حين سيعقد الجزء الثاني بصورة مباشرة </w:t>
      </w:r>
    </w:p>
  </w:footnote>
  <w:footnote w:id="14">
    <w:p w14:paraId="63041786" w14:textId="77777777" w:rsidR="00501E38" w:rsidRPr="00ED751C" w:rsidRDefault="00501E38" w:rsidP="00501E38">
      <w:pPr>
        <w:pStyle w:val="FootnoteText"/>
        <w:bidi/>
        <w:rPr>
          <w:lang w:val="en-US" w:bidi="ar-EG"/>
        </w:rPr>
      </w:pPr>
      <w:r>
        <w:rPr>
          <w:rStyle w:val="FootnoteReference"/>
        </w:rPr>
        <w:footnoteRef/>
      </w:r>
      <w:r>
        <w:rPr>
          <w:rFonts w:hint="cs"/>
          <w:rtl/>
          <w:lang w:bidi="ar-EG"/>
        </w:rPr>
        <w:t xml:space="preserve"> </w:t>
      </w:r>
      <w:r>
        <w:rPr>
          <w:rFonts w:hint="cs"/>
          <w:rtl/>
          <w:lang w:bidi="ar-EG"/>
        </w:rPr>
        <w:t xml:space="preserve">الفقرات 323 إلى 331 من الوثيقة </w:t>
      </w:r>
      <w:r w:rsidRPr="00071CFC">
        <w:rPr>
          <w:sz w:val="18"/>
          <w:szCs w:val="18"/>
          <w:lang w:val="en-CA"/>
        </w:rPr>
        <w:t>UNEP/</w:t>
      </w:r>
      <w:proofErr w:type="spellStart"/>
      <w:r w:rsidRPr="00071CFC">
        <w:rPr>
          <w:sz w:val="18"/>
          <w:szCs w:val="18"/>
          <w:lang w:val="en-CA"/>
        </w:rPr>
        <w:t>OzL.Pro</w:t>
      </w:r>
      <w:proofErr w:type="spellEnd"/>
      <w:r w:rsidRPr="00071CFC">
        <w:rPr>
          <w:sz w:val="18"/>
          <w:szCs w:val="18"/>
          <w:lang w:val="en-CA"/>
        </w:rPr>
        <w:t>/ExCom/82/72</w:t>
      </w:r>
      <w:r>
        <w:rPr>
          <w:rFonts w:hint="cs"/>
          <w:rtl/>
          <w:lang w:bidi="ar-EG"/>
        </w:rPr>
        <w:t>.</w:t>
      </w:r>
    </w:p>
  </w:footnote>
  <w:footnote w:id="15">
    <w:p w14:paraId="6593D518" w14:textId="77777777" w:rsidR="00F9188C" w:rsidRDefault="00F9188C" w:rsidP="00F9188C">
      <w:pPr>
        <w:pStyle w:val="FootnoteText"/>
        <w:bidi/>
        <w:rPr>
          <w:rtl/>
          <w:lang w:bidi="ar-EG"/>
        </w:rPr>
      </w:pPr>
      <w:r>
        <w:rPr>
          <w:rStyle w:val="FootnoteReference"/>
        </w:rPr>
        <w:footnoteRef/>
      </w:r>
      <w:r>
        <w:rPr>
          <w:rFonts w:hint="cs"/>
          <w:rtl/>
          <w:lang w:bidi="ar-EG"/>
        </w:rPr>
        <w:t xml:space="preserve"> </w:t>
      </w:r>
      <w:r>
        <w:rPr>
          <w:rtl/>
          <w:lang w:bidi="ar-EG"/>
        </w:rPr>
        <w:t xml:space="preserve">نظرة </w:t>
      </w:r>
      <w:r>
        <w:rPr>
          <w:rtl/>
          <w:lang w:bidi="ar-EG"/>
        </w:rPr>
        <w:t xml:space="preserve">عامة على الإجراءات في إطار الصندوق </w:t>
      </w:r>
      <w:r>
        <w:rPr>
          <w:rFonts w:hint="cs"/>
          <w:rtl/>
          <w:lang w:bidi="ar-EG"/>
        </w:rPr>
        <w:t>ال</w:t>
      </w:r>
      <w:r>
        <w:rPr>
          <w:rtl/>
          <w:lang w:bidi="ar-EG"/>
        </w:rPr>
        <w:t xml:space="preserve">متعدد الأطراف والتي تستعرض وتضمن الأطراف </w:t>
      </w:r>
      <w:r>
        <w:rPr>
          <w:rFonts w:hint="cs"/>
          <w:rtl/>
          <w:lang w:bidi="ar-EG"/>
        </w:rPr>
        <w:t>بموجبها</w:t>
      </w:r>
      <w:r>
        <w:rPr>
          <w:rtl/>
          <w:lang w:bidi="ar-EG"/>
        </w:rPr>
        <w:t xml:space="preserve"> الامتثال المستمر لشروط الاتفاقات المبرمة في إطار الصندوق</w:t>
      </w:r>
      <w:r>
        <w:rPr>
          <w:rFonts w:hint="cs"/>
          <w:rtl/>
          <w:lang w:bidi="ar-EG"/>
        </w:rPr>
        <w:t>،</w:t>
      </w:r>
      <w:r>
        <w:rPr>
          <w:rtl/>
          <w:lang w:bidi="ar-EG"/>
        </w:rPr>
        <w:t xml:space="preserve"> متاح</w:t>
      </w:r>
      <w:r>
        <w:rPr>
          <w:rFonts w:hint="cs"/>
          <w:rtl/>
          <w:lang w:bidi="ar-EG"/>
        </w:rPr>
        <w:t>ة</w:t>
      </w:r>
      <w:r>
        <w:rPr>
          <w:rtl/>
          <w:lang w:bidi="ar-EG"/>
        </w:rPr>
        <w:t xml:space="preserve"> على </w:t>
      </w:r>
      <w:r w:rsidRPr="00647E44">
        <w:rPr>
          <w:lang w:val="en-CA"/>
        </w:rPr>
        <w:t>https://ozone.unep.org/system/files/documents/OEWG-41-backgroundnote-MLFS-verification-monitoring.docx</w:t>
      </w:r>
      <w:r w:rsidRPr="002B0CCA">
        <w:rPr>
          <w:rtl/>
          <w:lang w:bidi="ar-EG"/>
        </w:rPr>
        <w:t>.</w:t>
      </w:r>
      <w:r>
        <w:rPr>
          <w:rtl/>
          <w:lang w:bidi="ar-EG"/>
        </w:rPr>
        <w:t xml:space="preserve"> </w:t>
      </w:r>
    </w:p>
  </w:footnote>
  <w:footnote w:id="16">
    <w:p w14:paraId="7362D5A7" w14:textId="760BC989" w:rsidR="00F9188C" w:rsidRPr="00071CFC" w:rsidRDefault="00F9188C" w:rsidP="00F9188C">
      <w:pPr>
        <w:pStyle w:val="FootnoteText"/>
        <w:bidi/>
        <w:rPr>
          <w:rtl/>
          <w:lang w:bidi="ar-EG"/>
        </w:rPr>
      </w:pPr>
      <w:r>
        <w:rPr>
          <w:rStyle w:val="FootnoteReference"/>
        </w:rPr>
        <w:footnoteRef/>
      </w:r>
      <w:r>
        <w:rPr>
          <w:rFonts w:hint="cs"/>
          <w:rtl/>
          <w:lang w:bidi="ar-EG"/>
        </w:rPr>
        <w:t xml:space="preserve"> لأغراض </w:t>
      </w:r>
      <w:r>
        <w:rPr>
          <w:rFonts w:hint="cs"/>
          <w:rtl/>
          <w:lang w:bidi="ar-EG"/>
        </w:rPr>
        <w:t xml:space="preserve">هذه الوثيقة، فإن الغرض "التحقق" هي التحقق المستقل من الامتثال للأهداف </w:t>
      </w:r>
      <w:r w:rsidR="00305639">
        <w:rPr>
          <w:rFonts w:hint="cs"/>
          <w:rtl/>
          <w:lang w:bidi="ar-EG"/>
        </w:rPr>
        <w:t>المبينة في</w:t>
      </w:r>
      <w:r>
        <w:rPr>
          <w:rFonts w:hint="cs"/>
          <w:rtl/>
          <w:lang w:bidi="ar-EG"/>
        </w:rPr>
        <w:t xml:space="preserve"> الاتفاقات المتعددة السنوات.</w:t>
      </w:r>
    </w:p>
  </w:footnote>
  <w:footnote w:id="17">
    <w:p w14:paraId="31AB6300" w14:textId="77777777" w:rsidR="00F9188C" w:rsidRPr="0098624A" w:rsidRDefault="00F9188C" w:rsidP="00F9188C">
      <w:pPr>
        <w:pStyle w:val="FootnoteText"/>
        <w:bidi/>
        <w:rPr>
          <w:rtl/>
          <w:lang w:bidi="ar-EG"/>
        </w:rPr>
      </w:pPr>
      <w:r>
        <w:rPr>
          <w:rStyle w:val="FootnoteReference"/>
        </w:rPr>
        <w:footnoteRef/>
      </w:r>
      <w:r>
        <w:rPr>
          <w:rFonts w:hint="cs"/>
          <w:rtl/>
          <w:lang w:bidi="ar-EG"/>
        </w:rPr>
        <w:t xml:space="preserve"> الفقرات </w:t>
      </w:r>
      <w:r>
        <w:rPr>
          <w:rFonts w:hint="cs"/>
          <w:rtl/>
          <w:lang w:bidi="ar-EG"/>
        </w:rPr>
        <w:t xml:space="preserve">216 إلى 224 من الوثيقة </w:t>
      </w:r>
      <w:r w:rsidRPr="00071CFC">
        <w:rPr>
          <w:sz w:val="18"/>
          <w:szCs w:val="18"/>
          <w:lang w:val="en-CA" w:bidi="ar-EG"/>
        </w:rPr>
        <w:t>UNEP/</w:t>
      </w:r>
      <w:proofErr w:type="spellStart"/>
      <w:r w:rsidRPr="00071CFC">
        <w:rPr>
          <w:sz w:val="18"/>
          <w:szCs w:val="18"/>
          <w:lang w:val="en-CA" w:bidi="ar-EG"/>
        </w:rPr>
        <w:t>OzL.Pro</w:t>
      </w:r>
      <w:proofErr w:type="spellEnd"/>
      <w:r w:rsidRPr="00071CFC">
        <w:rPr>
          <w:sz w:val="18"/>
          <w:szCs w:val="18"/>
          <w:lang w:val="en-CA" w:bidi="ar-EG"/>
        </w:rPr>
        <w:t>/ExCom/83/48</w:t>
      </w:r>
      <w:r>
        <w:rPr>
          <w:rFonts w:hint="cs"/>
          <w:rtl/>
          <w:lang w:bidi="ar-EG"/>
        </w:rPr>
        <w:t>.</w:t>
      </w:r>
    </w:p>
  </w:footnote>
  <w:footnote w:id="18">
    <w:p w14:paraId="1701D03E" w14:textId="77777777" w:rsidR="00F9188C" w:rsidRPr="00234FDB" w:rsidRDefault="00F9188C" w:rsidP="00F9188C">
      <w:pPr>
        <w:pStyle w:val="FootnoteText"/>
        <w:bidi/>
        <w:rPr>
          <w:rtl/>
          <w:lang w:bidi="ar-EG"/>
        </w:rPr>
      </w:pPr>
      <w:r>
        <w:rPr>
          <w:rStyle w:val="FootnoteReference"/>
        </w:rPr>
        <w:footnoteRef/>
      </w:r>
      <w:r>
        <w:rPr>
          <w:rFonts w:hint="cs"/>
          <w:rtl/>
          <w:lang w:bidi="ar-EG"/>
        </w:rPr>
        <w:t xml:space="preserve"> روما، </w:t>
      </w:r>
      <w:r>
        <w:rPr>
          <w:rFonts w:hint="cs"/>
          <w:rtl/>
          <w:lang w:bidi="ar-EG"/>
        </w:rPr>
        <w:t xml:space="preserve">إيطاليا، 4 </w:t>
      </w:r>
      <w:r>
        <w:rPr>
          <w:rtl/>
          <w:lang w:bidi="ar-EG"/>
        </w:rPr>
        <w:t>–</w:t>
      </w:r>
      <w:r>
        <w:rPr>
          <w:rFonts w:hint="cs"/>
          <w:rtl/>
          <w:lang w:bidi="ar-EG"/>
        </w:rPr>
        <w:t xml:space="preserve"> 8 نوفمبر/تشرين الثاني 2019.</w:t>
      </w:r>
    </w:p>
  </w:footnote>
  <w:footnote w:id="19">
    <w:p w14:paraId="3B9E9AD0" w14:textId="77777777" w:rsidR="00F9188C" w:rsidRDefault="00F9188C" w:rsidP="00CB1223">
      <w:pPr>
        <w:pStyle w:val="FootnoteText"/>
        <w:bidi/>
        <w:jc w:val="left"/>
        <w:rPr>
          <w:rtl/>
          <w:lang w:bidi="ar-EG"/>
        </w:rPr>
      </w:pPr>
      <w:r>
        <w:rPr>
          <w:rStyle w:val="FootnoteReference"/>
        </w:rPr>
        <w:footnoteRef/>
      </w:r>
      <w:r>
        <w:rPr>
          <w:rFonts w:hint="cs"/>
          <w:rtl/>
          <w:lang w:bidi="ar-EG"/>
        </w:rPr>
        <w:t xml:space="preserve"> </w:t>
      </w:r>
      <w:r>
        <w:rPr>
          <w:rtl/>
          <w:lang w:bidi="ar-EG"/>
        </w:rPr>
        <w:t xml:space="preserve">نظرة </w:t>
      </w:r>
      <w:r>
        <w:rPr>
          <w:rtl/>
          <w:lang w:bidi="ar-EG"/>
        </w:rPr>
        <w:t xml:space="preserve">عامة على الإجراءات في إطار الصندوق </w:t>
      </w:r>
      <w:r>
        <w:rPr>
          <w:rFonts w:hint="cs"/>
          <w:rtl/>
          <w:lang w:bidi="ar-EG"/>
        </w:rPr>
        <w:t>ال</w:t>
      </w:r>
      <w:r>
        <w:rPr>
          <w:rtl/>
          <w:lang w:bidi="ar-EG"/>
        </w:rPr>
        <w:t xml:space="preserve">متعدد الأطراف والتي تستعرض وتضمن الأطراف </w:t>
      </w:r>
      <w:r>
        <w:rPr>
          <w:rFonts w:hint="cs"/>
          <w:rtl/>
          <w:lang w:bidi="ar-EG"/>
        </w:rPr>
        <w:t>بموجبها</w:t>
      </w:r>
      <w:r>
        <w:rPr>
          <w:rtl/>
          <w:lang w:bidi="ar-EG"/>
        </w:rPr>
        <w:t xml:space="preserve"> الامتثال المستمر لشروط الاتفاقات المبرمة في إطار الصندوق. وقدمت معلومات عن الإجراءات والسياسات والإجراءات المحددة مع التركيز على: الإطار التنظيمي الذي وضعته البلدان العاملة </w:t>
      </w:r>
      <w:r>
        <w:rPr>
          <w:rFonts w:hint="cs"/>
          <w:rtl/>
          <w:lang w:bidi="ar-EG"/>
        </w:rPr>
        <w:t>ب</w:t>
      </w:r>
      <w:r>
        <w:rPr>
          <w:rtl/>
          <w:lang w:bidi="ar-EG"/>
        </w:rPr>
        <w:t xml:space="preserve">المادة 5 </w:t>
      </w:r>
      <w:r>
        <w:rPr>
          <w:rFonts w:hint="cs"/>
          <w:rtl/>
          <w:lang w:bidi="ar-EG"/>
        </w:rPr>
        <w:t>بموجب</w:t>
      </w:r>
      <w:r>
        <w:rPr>
          <w:rtl/>
          <w:lang w:bidi="ar-EG"/>
        </w:rPr>
        <w:t xml:space="preserve"> الصندوق؛ </w:t>
      </w:r>
      <w:r>
        <w:rPr>
          <w:rFonts w:hint="cs"/>
          <w:rtl/>
          <w:lang w:bidi="ar-EG"/>
        </w:rPr>
        <w:t>و</w:t>
      </w:r>
      <w:r>
        <w:rPr>
          <w:rtl/>
          <w:lang w:bidi="ar-EG"/>
        </w:rPr>
        <w:t xml:space="preserve">أهمية مشروعات التعزيز المؤسسي؛ </w:t>
      </w:r>
      <w:r>
        <w:rPr>
          <w:rFonts w:hint="cs"/>
          <w:rtl/>
          <w:lang w:bidi="ar-EG"/>
        </w:rPr>
        <w:t>و</w:t>
      </w:r>
      <w:r>
        <w:rPr>
          <w:rtl/>
          <w:lang w:bidi="ar-EG"/>
        </w:rPr>
        <w:t xml:space="preserve">الإبلاغ الإلزامي عن استهلاك وإنتاج المواد الخاضعة للرقابة واتساق البيانات المبلغ عنها بموجب تقارير البرامج القطرية والمادة 7 من البروتوكول؛ </w:t>
      </w:r>
      <w:r>
        <w:rPr>
          <w:rFonts w:hint="cs"/>
          <w:rtl/>
          <w:lang w:bidi="ar-EG"/>
        </w:rPr>
        <w:t>و</w:t>
      </w:r>
      <w:r>
        <w:rPr>
          <w:rtl/>
          <w:lang w:bidi="ar-EG"/>
        </w:rPr>
        <w:t xml:space="preserve">أنشطة </w:t>
      </w:r>
      <w:r>
        <w:rPr>
          <w:rFonts w:hint="cs"/>
          <w:rtl/>
          <w:lang w:bidi="ar-EG"/>
        </w:rPr>
        <w:t>الرصد</w:t>
      </w:r>
      <w:r>
        <w:rPr>
          <w:rtl/>
          <w:lang w:bidi="ar-EG"/>
        </w:rPr>
        <w:t xml:space="preserve"> والتقييم؛ </w:t>
      </w:r>
      <w:r>
        <w:rPr>
          <w:rFonts w:hint="cs"/>
          <w:rtl/>
          <w:lang w:bidi="ar-EG"/>
        </w:rPr>
        <w:t>و</w:t>
      </w:r>
      <w:r>
        <w:rPr>
          <w:rtl/>
          <w:lang w:bidi="ar-EG"/>
        </w:rPr>
        <w:t xml:space="preserve">الشروط الواردة في الاتفاقات </w:t>
      </w:r>
      <w:r>
        <w:rPr>
          <w:rFonts w:hint="cs"/>
          <w:rtl/>
          <w:lang w:bidi="ar-EG"/>
        </w:rPr>
        <w:t>ال</w:t>
      </w:r>
      <w:r>
        <w:rPr>
          <w:rtl/>
          <w:lang w:bidi="ar-EG"/>
        </w:rPr>
        <w:t xml:space="preserve">متعددة السنوات التي </w:t>
      </w:r>
      <w:r>
        <w:rPr>
          <w:rFonts w:hint="cs"/>
          <w:rtl/>
          <w:lang w:bidi="ar-EG"/>
        </w:rPr>
        <w:t>يتعين</w:t>
      </w:r>
      <w:r>
        <w:rPr>
          <w:rtl/>
          <w:lang w:bidi="ar-EG"/>
        </w:rPr>
        <w:t xml:space="preserve"> الوفاء بها قبل </w:t>
      </w:r>
      <w:r>
        <w:rPr>
          <w:rFonts w:hint="cs"/>
          <w:rtl/>
          <w:lang w:bidi="ar-EG"/>
        </w:rPr>
        <w:t>الإفراج</w:t>
      </w:r>
      <w:r>
        <w:rPr>
          <w:rtl/>
          <w:lang w:bidi="ar-EG"/>
        </w:rPr>
        <w:t xml:space="preserve"> </w:t>
      </w:r>
      <w:r>
        <w:rPr>
          <w:rFonts w:hint="cs"/>
          <w:rtl/>
          <w:lang w:bidi="ar-EG"/>
        </w:rPr>
        <w:t xml:space="preserve">عن </w:t>
      </w:r>
      <w:r>
        <w:rPr>
          <w:rtl/>
          <w:lang w:bidi="ar-EG"/>
        </w:rPr>
        <w:t xml:space="preserve">شرائح التمويل؛ </w:t>
      </w:r>
      <w:r>
        <w:rPr>
          <w:rFonts w:hint="cs"/>
          <w:rtl/>
          <w:lang w:bidi="ar-EG"/>
        </w:rPr>
        <w:t>ورصد</w:t>
      </w:r>
      <w:r>
        <w:rPr>
          <w:rtl/>
          <w:lang w:bidi="ar-EG"/>
        </w:rPr>
        <w:t xml:space="preserve"> الأنشطة المتفق عليها المنفذة بموجب الاتفاقات؛ </w:t>
      </w:r>
      <w:r>
        <w:rPr>
          <w:rFonts w:hint="cs"/>
          <w:rtl/>
          <w:lang w:bidi="ar-EG"/>
        </w:rPr>
        <w:t>و</w:t>
      </w:r>
      <w:r>
        <w:rPr>
          <w:rtl/>
          <w:lang w:bidi="ar-EG"/>
        </w:rPr>
        <w:t xml:space="preserve">أدوار ومسؤوليات المؤسسات الوطنية؛ </w:t>
      </w:r>
      <w:r>
        <w:rPr>
          <w:rFonts w:hint="cs"/>
          <w:rtl/>
          <w:lang w:bidi="ar-EG"/>
        </w:rPr>
        <w:t>و</w:t>
      </w:r>
      <w:r>
        <w:rPr>
          <w:rtl/>
          <w:lang w:bidi="ar-EG"/>
        </w:rPr>
        <w:t xml:space="preserve">أدوار ومسؤوليات الوكالات الثنائية والتنفيذية؛ والآثار المترتبة على عدم الامتثال للاتفاقات؛ ودور برنامج المساعدة على الامتثال التابع لبرنامج الأمم المتحدة للبيئة في تقديم </w:t>
      </w:r>
      <w:r>
        <w:rPr>
          <w:rFonts w:hint="cs"/>
          <w:rtl/>
          <w:lang w:bidi="ar-EG"/>
        </w:rPr>
        <w:t>ال</w:t>
      </w:r>
      <w:r>
        <w:rPr>
          <w:rtl/>
          <w:lang w:bidi="ar-EG"/>
        </w:rPr>
        <w:t xml:space="preserve">مساعدة </w:t>
      </w:r>
      <w:r>
        <w:rPr>
          <w:rFonts w:hint="cs"/>
          <w:rtl/>
          <w:lang w:bidi="ar-EG"/>
        </w:rPr>
        <w:t xml:space="preserve">في مجال </w:t>
      </w:r>
      <w:r>
        <w:rPr>
          <w:rtl/>
          <w:lang w:bidi="ar-EG"/>
        </w:rPr>
        <w:t xml:space="preserve">الامتثال </w:t>
      </w:r>
      <w:r>
        <w:rPr>
          <w:rFonts w:hint="cs"/>
          <w:rtl/>
          <w:lang w:bidi="ar-EG"/>
        </w:rPr>
        <w:t>إلى ا</w:t>
      </w:r>
      <w:r>
        <w:rPr>
          <w:rtl/>
          <w:lang w:bidi="ar-EG"/>
        </w:rPr>
        <w:t xml:space="preserve">لبلدان العاملة بالمادة 5، والأدوات والمنتجات والخدمات التي </w:t>
      </w:r>
      <w:r>
        <w:rPr>
          <w:rFonts w:hint="cs"/>
          <w:rtl/>
          <w:lang w:bidi="ar-EG"/>
        </w:rPr>
        <w:t>وضعتها</w:t>
      </w:r>
      <w:r>
        <w:rPr>
          <w:rtl/>
          <w:lang w:bidi="ar-EG"/>
        </w:rPr>
        <w:t xml:space="preserve"> </w:t>
      </w:r>
      <w:r>
        <w:rPr>
          <w:rFonts w:hint="cs"/>
          <w:rtl/>
          <w:lang w:bidi="ar-EG"/>
        </w:rPr>
        <w:t>ل</w:t>
      </w:r>
      <w:r>
        <w:rPr>
          <w:rtl/>
          <w:lang w:bidi="ar-EG"/>
        </w:rPr>
        <w:t>موظف</w:t>
      </w:r>
      <w:r>
        <w:rPr>
          <w:rFonts w:hint="cs"/>
          <w:rtl/>
          <w:lang w:bidi="ar-EG"/>
        </w:rPr>
        <w:t>ي</w:t>
      </w:r>
      <w:r>
        <w:rPr>
          <w:rtl/>
          <w:lang w:bidi="ar-EG"/>
        </w:rPr>
        <w:t xml:space="preserve"> الجمارك والإنفاذ (متاح</w:t>
      </w:r>
      <w:r>
        <w:rPr>
          <w:rFonts w:hint="cs"/>
          <w:rtl/>
          <w:lang w:bidi="ar-EG"/>
        </w:rPr>
        <w:t>ة</w:t>
      </w:r>
      <w:r>
        <w:rPr>
          <w:rtl/>
          <w:lang w:bidi="ar-EG"/>
        </w:rPr>
        <w:t xml:space="preserve"> على </w:t>
      </w:r>
      <w:r w:rsidR="00000000">
        <w:fldChar w:fldCharType="begin"/>
      </w:r>
      <w:r w:rsidR="00000000">
        <w:instrText>HYPERLINK "http://conf.montreal-protocol.org/meeting/oewg/oewg-41/presession/Backgrounddocumentsothers/OEWG-41-CFC11-NotebyFundSecretariat.pdf"</w:instrText>
      </w:r>
      <w:r w:rsidR="00000000">
        <w:fldChar w:fldCharType="separate"/>
      </w:r>
      <w:r w:rsidRPr="000F7FCC">
        <w:rPr>
          <w:rStyle w:val="Hyperlink"/>
          <w:sz w:val="18"/>
          <w:szCs w:val="18"/>
        </w:rPr>
        <w:t>http://conf.montreal-protocol.org/meeting/oewg/oewg-41/presession/Backgrounddocumentsothers/OEWG-41-CFC11-NotebyFundSecretariat.pdf</w:t>
      </w:r>
      <w:r w:rsidR="00000000">
        <w:rPr>
          <w:rStyle w:val="Hyperlink"/>
          <w:sz w:val="18"/>
          <w:szCs w:val="18"/>
        </w:rPr>
        <w:fldChar w:fldCharType="end"/>
      </w:r>
      <w:r>
        <w:rPr>
          <w:rtl/>
          <w:lang w:bidi="ar-EG"/>
        </w:rPr>
        <w:t xml:space="preserve">). </w:t>
      </w:r>
    </w:p>
  </w:footnote>
  <w:footnote w:id="20">
    <w:p w14:paraId="4EA5F18E" w14:textId="77777777" w:rsidR="00F9188C" w:rsidRDefault="00F9188C" w:rsidP="00F9188C">
      <w:pPr>
        <w:pStyle w:val="FootnoteText"/>
        <w:bidi/>
        <w:rPr>
          <w:rtl/>
          <w:lang w:bidi="ar-EG"/>
        </w:rPr>
      </w:pPr>
      <w:r>
        <w:rPr>
          <w:rStyle w:val="FootnoteReference"/>
        </w:rPr>
        <w:footnoteRef/>
      </w:r>
      <w:r>
        <w:rPr>
          <w:rFonts w:hint="cs"/>
          <w:rtl/>
          <w:lang w:bidi="ar-EG"/>
        </w:rPr>
        <w:t xml:space="preserve"> </w:t>
      </w:r>
      <w:r>
        <w:rPr>
          <w:rtl/>
          <w:lang w:bidi="ar-EG"/>
        </w:rPr>
        <w:t xml:space="preserve">أُدرجت </w:t>
      </w:r>
      <w:r>
        <w:rPr>
          <w:rtl/>
          <w:lang w:bidi="ar-EG"/>
        </w:rPr>
        <w:t xml:space="preserve">العناصر الرئيسية للمعلومات التي قدمتها أمانة الصندوق في القسم الثالث من الوثيقة </w:t>
      </w:r>
      <w:r w:rsidRPr="00071CFC">
        <w:rPr>
          <w:sz w:val="18"/>
          <w:szCs w:val="18"/>
          <w:lang w:bidi="ar-EG"/>
        </w:rPr>
        <w:t>UNEP/OzL.Pro.WG.1/41/3</w:t>
      </w:r>
      <w:r>
        <w:rPr>
          <w:rtl/>
          <w:lang w:bidi="ar-EG"/>
        </w:rPr>
        <w:t xml:space="preserve">. </w:t>
      </w:r>
      <w:r>
        <w:rPr>
          <w:rFonts w:hint="cs"/>
          <w:rtl/>
          <w:lang w:bidi="ar-EG"/>
        </w:rPr>
        <w:t>وأُتيحت</w:t>
      </w:r>
      <w:r>
        <w:rPr>
          <w:rtl/>
          <w:lang w:bidi="ar-EG"/>
        </w:rPr>
        <w:t xml:space="preserve"> الوثيقة الكاملة على بوابة مؤتمرات أمانة الأوزون كوثيقة معلومات أساسية</w:t>
      </w:r>
      <w:r>
        <w:rPr>
          <w:rFonts w:hint="cs"/>
          <w:rtl/>
          <w:lang w:bidi="ar-EG"/>
        </w:rPr>
        <w:t>.</w:t>
      </w:r>
    </w:p>
  </w:footnote>
  <w:footnote w:id="21">
    <w:p w14:paraId="4F30C62D" w14:textId="77777777" w:rsidR="00F9188C" w:rsidRDefault="00F9188C" w:rsidP="00F9188C">
      <w:pPr>
        <w:pStyle w:val="FootnoteText"/>
        <w:bidi/>
        <w:rPr>
          <w:rtl/>
          <w:lang w:bidi="ar-EG"/>
        </w:rPr>
      </w:pPr>
      <w:r>
        <w:rPr>
          <w:rStyle w:val="FootnoteReference"/>
        </w:rPr>
        <w:footnoteRef/>
      </w:r>
      <w:r>
        <w:rPr>
          <w:rFonts w:hint="cs"/>
          <w:rtl/>
        </w:rPr>
        <w:t xml:space="preserve"> </w:t>
      </w:r>
      <w:r>
        <w:rPr>
          <w:rFonts w:hint="cs"/>
          <w:rtl/>
        </w:rPr>
        <w:t xml:space="preserve">يرد موجز لهذه المناقشات في الفقرات 29 إلى 44 من الوثيقة </w:t>
      </w:r>
      <w:r w:rsidRPr="00071CFC">
        <w:rPr>
          <w:sz w:val="18"/>
          <w:szCs w:val="18"/>
        </w:rPr>
        <w:t>UNEP/OzL.Pro.WG.1/41/5</w:t>
      </w:r>
      <w:r>
        <w:rPr>
          <w:rFonts w:hint="cs"/>
          <w:rtl/>
        </w:rPr>
        <w:t>.</w:t>
      </w:r>
    </w:p>
  </w:footnote>
  <w:footnote w:id="22">
    <w:p w14:paraId="1D2F9447" w14:textId="77777777" w:rsidR="00F9188C" w:rsidRPr="00A45B93" w:rsidRDefault="00F9188C" w:rsidP="00F9188C">
      <w:pPr>
        <w:pStyle w:val="FootnoteText"/>
        <w:bidi/>
        <w:rPr>
          <w:rtl/>
          <w:lang w:val="en-CA" w:bidi="ar-EG"/>
        </w:rPr>
      </w:pPr>
      <w:r>
        <w:rPr>
          <w:rStyle w:val="FootnoteReference"/>
        </w:rPr>
        <w:footnoteRef/>
      </w:r>
      <w:r>
        <w:rPr>
          <w:rFonts w:hint="cs"/>
          <w:rtl/>
        </w:rPr>
        <w:t xml:space="preserve"> </w:t>
      </w:r>
      <w:r w:rsidRPr="00071CFC">
        <w:rPr>
          <w:sz w:val="18"/>
          <w:szCs w:val="18"/>
          <w:lang w:val="en-CA" w:bidi="ar-EG"/>
        </w:rPr>
        <w:t>UNEP/OzL.Pro.31/9/Add.1</w:t>
      </w:r>
      <w:r>
        <w:rPr>
          <w:rFonts w:hint="cs"/>
          <w:rtl/>
          <w:lang w:val="en-CA" w:bidi="ar-EG"/>
        </w:rPr>
        <w:t>.</w:t>
      </w:r>
    </w:p>
  </w:footnote>
  <w:footnote w:id="23">
    <w:p w14:paraId="455818CC" w14:textId="2875C34C" w:rsidR="00F9188C" w:rsidRPr="00D40999" w:rsidRDefault="00F9188C" w:rsidP="00F9188C">
      <w:pPr>
        <w:pStyle w:val="FootnoteText"/>
        <w:bidi/>
        <w:rPr>
          <w:sz w:val="18"/>
          <w:szCs w:val="18"/>
          <w:rtl/>
          <w:lang w:bidi="ar-LB"/>
        </w:rPr>
      </w:pPr>
      <w:r w:rsidRPr="00D40999">
        <w:rPr>
          <w:sz w:val="18"/>
          <w:szCs w:val="18"/>
          <w:lang w:val="en-US"/>
        </w:rPr>
        <w:t xml:space="preserve"> </w:t>
      </w:r>
      <w:r w:rsidRPr="00D40999">
        <w:rPr>
          <w:rStyle w:val="FootnoteReference"/>
          <w:sz w:val="18"/>
          <w:szCs w:val="18"/>
        </w:rPr>
        <w:footnoteRef/>
      </w:r>
      <w:r w:rsidR="00D40999" w:rsidRPr="00D40999">
        <w:rPr>
          <w:rFonts w:hint="cs"/>
          <w:sz w:val="18"/>
          <w:szCs w:val="18"/>
          <w:rtl/>
        </w:rPr>
        <w:t xml:space="preserve">الفقرة ب من المرفق للمستند رقم </w:t>
      </w:r>
      <w:r w:rsidR="00D40999" w:rsidRPr="00D40999">
        <w:rPr>
          <w:sz w:val="18"/>
          <w:szCs w:val="18"/>
        </w:rPr>
        <w:t>UNEP/OzL.Conv.12(I)/6–UNEP/OzL.Pro.32/8</w:t>
      </w:r>
    </w:p>
  </w:footnote>
  <w:footnote w:id="24">
    <w:p w14:paraId="4E8B40A8" w14:textId="77777777" w:rsidR="00F9188C" w:rsidRPr="004853DC" w:rsidRDefault="00F9188C" w:rsidP="00F9188C">
      <w:pPr>
        <w:pStyle w:val="FootnoteText"/>
        <w:bidi/>
        <w:rPr>
          <w:lang w:val="en-CA"/>
        </w:rPr>
      </w:pPr>
      <w:r>
        <w:rPr>
          <w:rStyle w:val="FootnoteReference"/>
        </w:rPr>
        <w:footnoteRef/>
      </w:r>
      <w:r>
        <w:t xml:space="preserve"> </w:t>
      </w:r>
      <w:r>
        <w:rPr>
          <w:rFonts w:hint="cs"/>
          <w:rtl/>
        </w:rPr>
        <w:t xml:space="preserve"> </w:t>
      </w:r>
      <w:r>
        <w:rPr>
          <w:rFonts w:hint="cs"/>
          <w:rtl/>
          <w:lang w:val="en-CA"/>
        </w:rPr>
        <w:t xml:space="preserve">الوثيقة </w:t>
      </w:r>
      <w:r>
        <w:t>UNEP/OzL.Conv.12(II)/9–UNEP/OzL.Pro.33/8</w:t>
      </w:r>
      <w:r>
        <w:rPr>
          <w:rFonts w:hint="cs"/>
          <w:rtl/>
          <w:lang w:val="en-CA"/>
        </w:rPr>
        <w:t>.</w:t>
      </w:r>
    </w:p>
  </w:footnote>
  <w:footnote w:id="25">
    <w:p w14:paraId="4F3C5542" w14:textId="77777777" w:rsidR="00F9188C" w:rsidRPr="00C358EF" w:rsidRDefault="00F9188C" w:rsidP="00F9188C">
      <w:pPr>
        <w:pStyle w:val="FootnoteText"/>
        <w:bidi/>
        <w:rPr>
          <w:rtl/>
          <w:lang w:val="en-US" w:bidi="ar-EG"/>
        </w:rPr>
      </w:pPr>
      <w:r>
        <w:rPr>
          <w:rStyle w:val="FootnoteReference"/>
        </w:rPr>
        <w:footnoteRef/>
      </w:r>
      <w:r>
        <w:rPr>
          <w:rFonts w:hint="cs"/>
          <w:rtl/>
          <w:lang w:bidi="ar-EG"/>
        </w:rPr>
        <w:t xml:space="preserve"> </w:t>
      </w:r>
      <w:r>
        <w:rPr>
          <w:rFonts w:hint="cs"/>
          <w:rtl/>
          <w:lang w:bidi="ar-EG"/>
        </w:rPr>
        <w:t xml:space="preserve">استنتج التقرير النهائي عن تقييم مشروعات الدعم المؤسسي المقدم إلى الاجتماع السادس والخمسين أن معظم بلدان المادة 5 حققت إزالة المواد المستنفدة للأوزون كما كان مخططا، ولم يكن من الممكن تحقيق ذلك دون تمويل الدعم المؤسسي </w:t>
      </w:r>
      <w:r w:rsidRPr="00071CFC">
        <w:rPr>
          <w:rFonts w:hint="cs"/>
          <w:sz w:val="18"/>
          <w:szCs w:val="18"/>
          <w:rtl/>
          <w:lang w:bidi="ar-EG"/>
        </w:rPr>
        <w:t>(</w:t>
      </w:r>
      <w:r>
        <w:rPr>
          <w:rFonts w:hint="cs"/>
          <w:sz w:val="18"/>
          <w:szCs w:val="18"/>
          <w:rtl/>
          <w:lang w:bidi="ar-EG"/>
        </w:rPr>
        <w:t xml:space="preserve">الوثيقة </w:t>
      </w:r>
      <w:r w:rsidRPr="00071CFC">
        <w:rPr>
          <w:sz w:val="18"/>
          <w:szCs w:val="18"/>
          <w:lang w:val="en-US" w:bidi="ar-EG"/>
        </w:rPr>
        <w:t>UNEP/</w:t>
      </w:r>
      <w:proofErr w:type="spellStart"/>
      <w:r w:rsidRPr="00071CFC">
        <w:rPr>
          <w:sz w:val="18"/>
          <w:szCs w:val="18"/>
          <w:lang w:val="en-US" w:bidi="ar-EG"/>
        </w:rPr>
        <w:t>OzL.Pro</w:t>
      </w:r>
      <w:proofErr w:type="spellEnd"/>
      <w:r w:rsidRPr="00071CFC">
        <w:rPr>
          <w:sz w:val="18"/>
          <w:szCs w:val="18"/>
          <w:lang w:val="en-US" w:bidi="ar-EG"/>
        </w:rPr>
        <w:t>/ExCom/56/8</w:t>
      </w:r>
      <w:r w:rsidRPr="00071CFC">
        <w:rPr>
          <w:rFonts w:hint="cs"/>
          <w:sz w:val="18"/>
          <w:szCs w:val="18"/>
          <w:rtl/>
          <w:lang w:val="en-US" w:bidi="ar-EG"/>
        </w:rPr>
        <w:t>)</w:t>
      </w:r>
      <w:r>
        <w:rPr>
          <w:rFonts w:hint="cs"/>
          <w:rtl/>
          <w:lang w:val="en-US" w:bidi="ar-EG"/>
        </w:rPr>
        <w:t>.</w:t>
      </w:r>
    </w:p>
  </w:footnote>
  <w:footnote w:id="26">
    <w:p w14:paraId="589F91DA" w14:textId="5DC2CF99" w:rsidR="00F9188C" w:rsidRPr="00615F0C" w:rsidRDefault="00F9188C" w:rsidP="00F9188C">
      <w:pPr>
        <w:autoSpaceDE w:val="0"/>
        <w:autoSpaceDN w:val="0"/>
        <w:bidi/>
        <w:adjustRightInd w:val="0"/>
        <w:rPr>
          <w:rtl/>
          <w:lang w:bidi="ar-EG"/>
        </w:rPr>
      </w:pPr>
      <w:r w:rsidRPr="00B020ED">
        <w:rPr>
          <w:rStyle w:val="FootnoteReference"/>
          <w:sz w:val="20"/>
        </w:rPr>
        <w:footnoteRef/>
      </w:r>
      <w:r>
        <w:rPr>
          <w:rFonts w:hint="cs"/>
          <w:rtl/>
          <w:lang w:bidi="ar-EG"/>
        </w:rPr>
        <w:t xml:space="preserve"> </w:t>
      </w:r>
      <w:r>
        <w:rPr>
          <w:rFonts w:hint="cs"/>
          <w:rtl/>
          <w:lang w:bidi="ar-EG"/>
        </w:rPr>
        <w:t xml:space="preserve">في اجتماعها الخامس، لاحظت اللجنة التنفيذية أن الحكومة ينبغى عليها </w:t>
      </w:r>
      <w:r>
        <w:rPr>
          <w:rFonts w:asciiTheme="majorBidi" w:hAnsiTheme="majorBidi" w:cstheme="majorBidi" w:hint="cs"/>
          <w:sz w:val="20"/>
          <w:rtl/>
          <w:lang w:bidi="ar-EG"/>
        </w:rPr>
        <w:t xml:space="preserve">رصد التقدم الذي يتحقق في خفض الاستهلاك من المواد الخاضعة للرقابة تمشيا مع خططتها الواردة في البرنامج </w:t>
      </w:r>
      <w:r w:rsidR="00F956B5">
        <w:rPr>
          <w:rFonts w:asciiTheme="majorBidi" w:hAnsiTheme="majorBidi" w:cstheme="majorBidi" w:hint="cs"/>
          <w:sz w:val="20"/>
          <w:rtl/>
          <w:lang w:bidi="ar-EG"/>
        </w:rPr>
        <w:t>القطري</w:t>
      </w:r>
      <w:r>
        <w:rPr>
          <w:rFonts w:asciiTheme="majorBidi" w:hAnsiTheme="majorBidi" w:cstheme="majorBidi" w:hint="cs"/>
          <w:sz w:val="20"/>
          <w:rtl/>
          <w:lang w:bidi="ar-EG"/>
        </w:rPr>
        <w:t xml:space="preserve">، </w:t>
      </w:r>
      <w:r w:rsidR="00A6415A">
        <w:rPr>
          <w:rFonts w:asciiTheme="majorBidi" w:hAnsiTheme="majorBidi" w:cstheme="majorBidi" w:hint="cs"/>
          <w:sz w:val="20"/>
          <w:rtl/>
          <w:lang w:bidi="ar-EG"/>
        </w:rPr>
        <w:t>وينبغي</w:t>
      </w:r>
      <w:r>
        <w:rPr>
          <w:rFonts w:asciiTheme="majorBidi" w:hAnsiTheme="majorBidi" w:cstheme="majorBidi" w:hint="cs"/>
          <w:sz w:val="20"/>
          <w:rtl/>
          <w:lang w:bidi="ar-EG"/>
        </w:rPr>
        <w:t xml:space="preserve"> استعراض فاعلية التدابير المتخذة دوريا، وطلبت من أطراف المادة 5 أن تقدم سنويا معلومات عن التقدم الذي يتحقق في تنفيذ البرامج القطرية (الفقرتان 22 و23 من </w:t>
      </w:r>
      <w:r w:rsidRPr="008B31C0">
        <w:rPr>
          <w:sz w:val="18"/>
          <w:szCs w:val="18"/>
          <w:lang w:val="en-US" w:bidi="ar-EG"/>
        </w:rPr>
        <w:t>UNEP/</w:t>
      </w:r>
      <w:proofErr w:type="spellStart"/>
      <w:r w:rsidRPr="008B31C0">
        <w:rPr>
          <w:sz w:val="18"/>
          <w:szCs w:val="18"/>
          <w:lang w:val="en-US" w:bidi="ar-EG"/>
        </w:rPr>
        <w:t>OzL.Pro</w:t>
      </w:r>
      <w:proofErr w:type="spellEnd"/>
      <w:r w:rsidRPr="008B31C0">
        <w:rPr>
          <w:sz w:val="18"/>
          <w:szCs w:val="18"/>
          <w:lang w:val="en-US" w:bidi="ar-EG"/>
        </w:rPr>
        <w:t>/ExCom/5/16</w:t>
      </w:r>
      <w:r w:rsidRPr="009619F2">
        <w:rPr>
          <w:rFonts w:hint="cs"/>
          <w:sz w:val="20"/>
          <w:rtl/>
          <w:lang w:val="en-US" w:bidi="ar-EG"/>
        </w:rPr>
        <w:t>).</w:t>
      </w:r>
      <w:r w:rsidRPr="00615F0C">
        <w:rPr>
          <w:rtl/>
          <w:lang w:bidi="ar-EG"/>
        </w:rPr>
        <w:t xml:space="preserve"> </w:t>
      </w:r>
    </w:p>
  </w:footnote>
  <w:footnote w:id="27">
    <w:p w14:paraId="7CAB3FF8" w14:textId="2B0018A4" w:rsidR="00F9188C" w:rsidRDefault="00F9188C" w:rsidP="00F9188C">
      <w:pPr>
        <w:pStyle w:val="FootnoteText"/>
        <w:bidi/>
        <w:rPr>
          <w:lang w:bidi="ar-EG"/>
        </w:rPr>
      </w:pPr>
      <w:r>
        <w:rPr>
          <w:rStyle w:val="FootnoteReference"/>
        </w:rPr>
        <w:footnoteRef/>
      </w:r>
      <w:r>
        <w:rPr>
          <w:rFonts w:hint="cs"/>
          <w:rtl/>
          <w:lang w:bidi="ar-EG"/>
        </w:rPr>
        <w:t xml:space="preserve"> فمثلا، </w:t>
      </w:r>
      <w:r>
        <w:rPr>
          <w:rFonts w:hint="cs"/>
          <w:rtl/>
          <w:lang w:bidi="ar-EG"/>
        </w:rPr>
        <w:t xml:space="preserve">تناقش الوثيقة المقدمة إلى الاجتماع </w:t>
      </w:r>
      <w:r w:rsidR="00F956B5">
        <w:rPr>
          <w:rFonts w:hint="cs"/>
          <w:rtl/>
          <w:lang w:bidi="ar-EG"/>
        </w:rPr>
        <w:t>الثاني</w:t>
      </w:r>
      <w:r>
        <w:rPr>
          <w:rFonts w:hint="cs"/>
          <w:rtl/>
          <w:lang w:bidi="ar-EG"/>
        </w:rPr>
        <w:t xml:space="preserve"> والثمانين الاختلافات </w:t>
      </w:r>
      <w:r w:rsidR="00010E07">
        <w:rPr>
          <w:rFonts w:hint="cs"/>
          <w:rtl/>
          <w:lang w:bidi="ar-EG"/>
        </w:rPr>
        <w:t>التي</w:t>
      </w:r>
      <w:r>
        <w:rPr>
          <w:rFonts w:hint="cs"/>
          <w:rtl/>
          <w:lang w:bidi="ar-EG"/>
        </w:rPr>
        <w:t xml:space="preserve"> وجدت في: </w:t>
      </w:r>
      <w:r w:rsidR="00010E07" w:rsidRPr="00010E07">
        <w:rPr>
          <w:rtl/>
          <w:lang w:bidi="ar-EG"/>
        </w:rPr>
        <w:t>بروني دار السلام</w:t>
      </w:r>
      <w:r>
        <w:rPr>
          <w:rFonts w:hint="cs"/>
          <w:rtl/>
          <w:lang w:bidi="ar-EG"/>
        </w:rPr>
        <w:t xml:space="preserve">؛ </w:t>
      </w:r>
      <w:r w:rsidR="00010E07" w:rsidRPr="00010E07">
        <w:rPr>
          <w:rtl/>
          <w:lang w:bidi="ar-EG"/>
        </w:rPr>
        <w:t>بوروندي</w:t>
      </w:r>
      <w:r>
        <w:rPr>
          <w:rFonts w:hint="cs"/>
          <w:rtl/>
          <w:lang w:bidi="ar-EG"/>
        </w:rPr>
        <w:t>؛ الصين؛ الأردن؛ المغرب؛ جنوب أفريقيا؛ الجمهورية العربية السورية؛ و</w:t>
      </w:r>
      <w:r w:rsidR="00010E07" w:rsidRPr="00010E07">
        <w:rPr>
          <w:rtl/>
          <w:lang w:bidi="ar-EG"/>
        </w:rPr>
        <w:t>ترينيداد وتوباغو</w:t>
      </w:r>
      <w:r>
        <w:rPr>
          <w:rFonts w:hint="cs"/>
          <w:rtl/>
          <w:lang w:bidi="ar-EG"/>
        </w:rPr>
        <w:t xml:space="preserve">؛ فنزويلا (جمهورية - البوليفارية) </w:t>
      </w:r>
      <w:r w:rsidRPr="008B31C0">
        <w:rPr>
          <w:rFonts w:hint="cs"/>
          <w:sz w:val="18"/>
          <w:szCs w:val="18"/>
          <w:rtl/>
          <w:lang w:bidi="ar-EG"/>
        </w:rPr>
        <w:t>(</w:t>
      </w:r>
      <w:r>
        <w:rPr>
          <w:rFonts w:hint="cs"/>
          <w:sz w:val="18"/>
          <w:szCs w:val="18"/>
          <w:rtl/>
          <w:lang w:bidi="ar-EG"/>
        </w:rPr>
        <w:t xml:space="preserve">الوثيقة </w:t>
      </w:r>
      <w:r w:rsidRPr="008B31C0">
        <w:rPr>
          <w:sz w:val="18"/>
          <w:szCs w:val="18"/>
          <w:lang w:val="en-US" w:bidi="ar-EG"/>
        </w:rPr>
        <w:t>UNEP/</w:t>
      </w:r>
      <w:proofErr w:type="spellStart"/>
      <w:r w:rsidRPr="008B31C0">
        <w:rPr>
          <w:sz w:val="18"/>
          <w:szCs w:val="18"/>
          <w:lang w:val="en-US" w:bidi="ar-EG"/>
        </w:rPr>
        <w:t>OzL.Pro</w:t>
      </w:r>
      <w:proofErr w:type="spellEnd"/>
      <w:r w:rsidRPr="008B31C0">
        <w:rPr>
          <w:sz w:val="18"/>
          <w:szCs w:val="18"/>
          <w:lang w:val="en-US" w:bidi="ar-EG"/>
        </w:rPr>
        <w:t>/ExCom/82/9</w:t>
      </w:r>
      <w:r w:rsidRPr="008B31C0">
        <w:rPr>
          <w:sz w:val="18"/>
          <w:szCs w:val="18"/>
          <w:rtl/>
          <w:lang w:val="en-US" w:bidi="ar-EG"/>
        </w:rPr>
        <w:t>)</w:t>
      </w:r>
      <w:r>
        <w:rPr>
          <w:rtl/>
          <w:lang w:val="en-US" w:bidi="ar-EG"/>
        </w:rPr>
        <w:t>.</w:t>
      </w:r>
    </w:p>
  </w:footnote>
  <w:footnote w:id="28">
    <w:p w14:paraId="50C1FCE3" w14:textId="77777777" w:rsidR="00F9188C" w:rsidRPr="00010E07" w:rsidRDefault="00F9188C" w:rsidP="00F9188C">
      <w:pPr>
        <w:pStyle w:val="FootnoteText"/>
        <w:bidi/>
        <w:rPr>
          <w:lang w:val="fr-CA" w:bidi="ar-EG"/>
        </w:rPr>
      </w:pPr>
      <w:r>
        <w:rPr>
          <w:rStyle w:val="FootnoteReference"/>
        </w:rPr>
        <w:footnoteRef/>
      </w:r>
      <w:r>
        <w:rPr>
          <w:rFonts w:hint="cs"/>
          <w:rtl/>
          <w:lang w:bidi="ar-EG"/>
        </w:rPr>
        <w:t xml:space="preserve"> </w:t>
      </w:r>
      <w:r>
        <w:rPr>
          <w:rFonts w:hint="cs"/>
          <w:rtl/>
          <w:lang w:bidi="ar-EG"/>
        </w:rPr>
        <w:t>المقرر 34/18(أ) والمقرر 41/16.</w:t>
      </w:r>
    </w:p>
  </w:footnote>
  <w:footnote w:id="29">
    <w:p w14:paraId="3D0F6A9B" w14:textId="7E093990" w:rsidR="00F9188C" w:rsidRPr="00D40999" w:rsidRDefault="00F9188C" w:rsidP="00D40999">
      <w:pPr>
        <w:pStyle w:val="FootnoteText"/>
        <w:bidi/>
        <w:rPr>
          <w:rtl/>
          <w:lang w:val="en-CA" w:bidi="ar-EG"/>
        </w:rPr>
      </w:pPr>
      <w:r>
        <w:rPr>
          <w:rStyle w:val="FootnoteReference"/>
        </w:rPr>
        <w:footnoteRef/>
      </w:r>
      <w:r>
        <w:rPr>
          <w:rFonts w:hint="cs"/>
          <w:rtl/>
          <w:lang w:bidi="ar-EG"/>
        </w:rPr>
        <w:t xml:space="preserve"> </w:t>
      </w:r>
      <w:r w:rsidR="00D40999">
        <w:rPr>
          <w:rFonts w:hint="cs"/>
          <w:rtl/>
          <w:lang w:bidi="ar-EG"/>
        </w:rPr>
        <w:t xml:space="preserve">وإعمالا </w:t>
      </w:r>
      <w:r w:rsidR="00D40999">
        <w:rPr>
          <w:rFonts w:hint="cs"/>
          <w:rtl/>
          <w:lang w:bidi="ar-EG"/>
        </w:rPr>
        <w:t>لاستثمارات الإبلاغ بمقتضي المادة 7 وما يتصل بها من تعليقات وتوجيهات (المقرر 30/3)، يتضمن الإبلاغ عن إنتاج المواد الخاضعة للرقابة يتضمن مجموع الإنتاج لجميع الاستخدامات ودرجات حرارة البيئة المحيطة أو الاستخدامات الأخرى، والإنتاج لأغراض الاستخدامات الأولية أو الاستخدامات الأخرى داخل البلد المعني.</w:t>
      </w:r>
    </w:p>
  </w:footnote>
  <w:footnote w:id="30">
    <w:p w14:paraId="1379837E" w14:textId="3C854FCB" w:rsidR="00F9188C" w:rsidRDefault="00F9188C" w:rsidP="00D40999">
      <w:pPr>
        <w:pStyle w:val="FootnoteText"/>
        <w:bidi/>
        <w:rPr>
          <w:rtl/>
          <w:lang w:bidi="ar-EG"/>
        </w:rPr>
      </w:pPr>
      <w:r>
        <w:rPr>
          <w:rStyle w:val="FootnoteReference"/>
        </w:rPr>
        <w:footnoteRef/>
      </w:r>
      <w:r w:rsidR="00D40999">
        <w:rPr>
          <w:rFonts w:hint="cs"/>
          <w:rtl/>
          <w:lang w:bidi="ar-EG"/>
        </w:rPr>
        <w:t xml:space="preserve"> بالإضافة </w:t>
      </w:r>
      <w:r w:rsidR="00D40999">
        <w:rPr>
          <w:rFonts w:hint="cs"/>
          <w:rtl/>
          <w:lang w:bidi="ar-EG"/>
        </w:rPr>
        <w:t>إلى الرصد والإبلاغ اللذين تمت مناقشتهما في هذا القسم، تقدم الوكالات الثنائية والمنفذة تقارير مالية ومرحلية سنوية تمكن من رصد حالة تنفيذ المشروعات والتأخيرات في التنفيذ وضمان المساءلة المالية، بما في ذلك ضمان الانتهاء المالي وإعادة الأرصدة.</w:t>
      </w:r>
    </w:p>
  </w:footnote>
  <w:footnote w:id="31">
    <w:p w14:paraId="37B641AE" w14:textId="2B7E8F9A" w:rsidR="00F9188C" w:rsidRPr="001F1471" w:rsidRDefault="00F9188C" w:rsidP="00F9188C">
      <w:pPr>
        <w:pStyle w:val="FootnoteText"/>
        <w:bidi/>
        <w:rPr>
          <w:rtl/>
          <w:lang w:val="en-CA" w:bidi="ar-EG"/>
        </w:rPr>
      </w:pPr>
      <w:r w:rsidRPr="00CB3157">
        <w:rPr>
          <w:rStyle w:val="FootnoteReference"/>
        </w:rPr>
        <w:footnoteRef/>
      </w:r>
      <w:r w:rsidRPr="004E22FC">
        <w:t xml:space="preserve"> </w:t>
      </w:r>
      <w:r w:rsidR="00D40999">
        <w:rPr>
          <w:rFonts w:hint="cs"/>
          <w:rtl/>
          <w:lang w:bidi="ar-EG"/>
        </w:rPr>
        <w:t xml:space="preserve">المرفق </w:t>
      </w:r>
      <w:r w:rsidR="00D40999" w:rsidRPr="00CB04FE">
        <w:rPr>
          <w:sz w:val="18"/>
          <w:szCs w:val="18"/>
          <w:lang w:bidi="ar-EG"/>
        </w:rPr>
        <w:t>5.XI</w:t>
      </w:r>
      <w:r w:rsidR="00D40999">
        <w:rPr>
          <w:rFonts w:hint="cs"/>
          <w:rtl/>
          <w:lang w:bidi="ar-EG"/>
        </w:rPr>
        <w:t xml:space="preserve">: نموذج تقرير </w:t>
      </w:r>
      <w:r w:rsidR="00A6415A">
        <w:rPr>
          <w:rFonts w:hint="cs"/>
          <w:rtl/>
          <w:lang w:bidi="ar-EG"/>
        </w:rPr>
        <w:t>انتهاء</w:t>
      </w:r>
      <w:r w:rsidR="00D40999">
        <w:rPr>
          <w:rFonts w:hint="cs"/>
          <w:rtl/>
          <w:lang w:bidi="ar-EG"/>
        </w:rPr>
        <w:t xml:space="preserve"> مشروع (مشروعات استثمارية). </w:t>
      </w:r>
      <w:r w:rsidR="00D40999" w:rsidRPr="00224CA6">
        <w:rPr>
          <w:rFonts w:hint="cs"/>
          <w:i/>
          <w:iCs/>
          <w:rtl/>
          <w:lang w:bidi="ar-EG"/>
        </w:rPr>
        <w:t xml:space="preserve">سياسات، إجراءات، مبادئ توجيهية، معايير (حتى </w:t>
      </w:r>
      <w:r w:rsidR="00D40999">
        <w:rPr>
          <w:rFonts w:hint="cs"/>
          <w:i/>
          <w:iCs/>
          <w:rtl/>
          <w:lang w:bidi="ar-EG"/>
        </w:rPr>
        <w:t>ديسمبر</w:t>
      </w:r>
      <w:r w:rsidR="00D40999" w:rsidRPr="00224CA6">
        <w:rPr>
          <w:rFonts w:hint="cs"/>
          <w:i/>
          <w:iCs/>
          <w:rtl/>
          <w:lang w:bidi="ar-EG"/>
        </w:rPr>
        <w:t>/</w:t>
      </w:r>
      <w:r w:rsidR="00D40999">
        <w:rPr>
          <w:rFonts w:hint="cs"/>
          <w:i/>
          <w:iCs/>
          <w:rtl/>
          <w:lang w:bidi="ar-EG"/>
        </w:rPr>
        <w:t>كانون الأول</w:t>
      </w:r>
      <w:r w:rsidR="00D40999" w:rsidRPr="00224CA6">
        <w:rPr>
          <w:rFonts w:hint="cs"/>
          <w:i/>
          <w:iCs/>
          <w:rtl/>
          <w:lang w:bidi="ar-EG"/>
        </w:rPr>
        <w:t xml:space="preserve"> </w:t>
      </w:r>
      <w:r w:rsidR="00D40999">
        <w:rPr>
          <w:rFonts w:hint="cs"/>
          <w:i/>
          <w:iCs/>
          <w:rtl/>
          <w:lang w:bidi="ar-EG"/>
        </w:rPr>
        <w:t>2021</w:t>
      </w:r>
      <w:r w:rsidR="00D40999" w:rsidRPr="00224CA6">
        <w:rPr>
          <w:rFonts w:hint="cs"/>
          <w:i/>
          <w:iCs/>
          <w:rtl/>
          <w:lang w:bidi="ar-EG"/>
        </w:rPr>
        <w:t>)</w:t>
      </w:r>
      <w:r>
        <w:rPr>
          <w:rFonts w:hint="cs"/>
          <w:rtl/>
          <w:lang w:bidi="ar-EG"/>
        </w:rPr>
        <w:t>.</w:t>
      </w:r>
    </w:p>
  </w:footnote>
  <w:footnote w:id="32">
    <w:p w14:paraId="66027FEF" w14:textId="0AD2E0A7" w:rsidR="00F9188C" w:rsidRPr="00D40999" w:rsidRDefault="00F9188C" w:rsidP="00D40999">
      <w:pPr>
        <w:pStyle w:val="FootnoteText"/>
        <w:bidi/>
        <w:rPr>
          <w:spacing w:val="6"/>
          <w:rtl/>
          <w:lang w:bidi="ar-EG"/>
        </w:rPr>
      </w:pPr>
      <w:r>
        <w:rPr>
          <w:rStyle w:val="FootnoteReference"/>
        </w:rPr>
        <w:footnoteRef/>
      </w:r>
      <w:r w:rsidR="00D40999">
        <w:rPr>
          <w:rFonts w:hint="cs"/>
          <w:spacing w:val="6"/>
          <w:rtl/>
          <w:lang w:bidi="ar-EG"/>
        </w:rPr>
        <w:t xml:space="preserve"> </w:t>
      </w:r>
      <w:r w:rsidR="00D40999" w:rsidRPr="0026720E">
        <w:rPr>
          <w:rFonts w:hint="cs"/>
          <w:spacing w:val="6"/>
          <w:rtl/>
          <w:lang w:bidi="ar-EG"/>
        </w:rPr>
        <w:t xml:space="preserve">ولمزيد من دعم هذه المبادرة، وضع اليونيب نظام للموافقة المسبقة عن علم على الإنترنت توفر للبلدان الأعضاء </w:t>
      </w:r>
      <w:r w:rsidR="00D40999" w:rsidRPr="0026720E">
        <w:rPr>
          <w:spacing w:val="6"/>
          <w:rtl/>
        </w:rPr>
        <w:t>بالوقت الحقيقي</w:t>
      </w:r>
      <w:r w:rsidR="00D40999" w:rsidRPr="0026720E">
        <w:rPr>
          <w:rFonts w:hint="cs"/>
          <w:spacing w:val="6"/>
          <w:rtl/>
        </w:rPr>
        <w:t xml:space="preserve">، طوال 24 ساعة 7 أيام في الأسبوع، وصول </w:t>
      </w:r>
      <w:r w:rsidR="009362C4" w:rsidRPr="0026720E">
        <w:rPr>
          <w:rFonts w:hint="cs"/>
          <w:spacing w:val="6"/>
          <w:rtl/>
        </w:rPr>
        <w:t>شخصي</w:t>
      </w:r>
      <w:r w:rsidR="00D40999" w:rsidRPr="0026720E">
        <w:rPr>
          <w:rFonts w:hint="cs"/>
          <w:spacing w:val="6"/>
          <w:rtl/>
        </w:rPr>
        <w:t xml:space="preserve"> للبيانات الرئيسة لنظام الترخيص في كل البلدان المشاركة. وفي عام 2019، سيواصل اليونيب تعزيز استخدام ا</w:t>
      </w:r>
      <w:r w:rsidR="00D40999" w:rsidRPr="0026720E">
        <w:rPr>
          <w:spacing w:val="6"/>
          <w:rtl/>
          <w:lang w:bidi="ar-EG"/>
        </w:rPr>
        <w:t>لموافقة المسبقة عن علم</w:t>
      </w:r>
      <w:r w:rsidR="00D40999" w:rsidRPr="0026720E">
        <w:rPr>
          <w:rFonts w:hint="cs"/>
          <w:spacing w:val="6"/>
          <w:rtl/>
        </w:rPr>
        <w:t xml:space="preserve"> وأدوات أخرى لمنع الاتجار غير المشروع في المواد المستنفدة للأوزون والمعدات القائمة عليها وتيسير التجارة القانونية في بلدان المادة 5.</w:t>
      </w:r>
    </w:p>
  </w:footnote>
  <w:footnote w:id="33">
    <w:p w14:paraId="08F2D7DB" w14:textId="11660711" w:rsidR="00F9188C" w:rsidRDefault="00F9188C" w:rsidP="00F9188C">
      <w:pPr>
        <w:pStyle w:val="FootnoteText"/>
        <w:bidi/>
        <w:rPr>
          <w:rtl/>
          <w:lang w:bidi="ar-EG"/>
        </w:rPr>
      </w:pPr>
      <w:r>
        <w:rPr>
          <w:rStyle w:val="FootnoteReference"/>
        </w:rPr>
        <w:footnoteRef/>
      </w:r>
      <w:r>
        <w:rPr>
          <w:rFonts w:hint="cs"/>
          <w:rtl/>
          <w:lang w:bidi="ar-EG"/>
        </w:rPr>
        <w:t xml:space="preserve"> </w:t>
      </w:r>
      <w:r w:rsidR="00D40999">
        <w:rPr>
          <w:rFonts w:hint="cs"/>
          <w:rtl/>
          <w:lang w:bidi="ar-EG"/>
        </w:rPr>
        <w:t xml:space="preserve">شبكات جنوب شرق آسيا وجنوب آسيا وبلدان المحيط الهادئ الجزرية وغرب آسيا وأفريقيا الناطقة بالإنجليزية وأفريقيا الناطقة بالفرنسية وأوروبا ووسط آسيا ووسط وأمريكا اللاتينية ومنطقة </w:t>
      </w:r>
      <w:r w:rsidR="00A6415A">
        <w:rPr>
          <w:rFonts w:hint="cs"/>
          <w:rtl/>
          <w:lang w:bidi="ar-EG"/>
        </w:rPr>
        <w:t>الكاريبي</w:t>
      </w:r>
      <w:r w:rsidR="00D40999">
        <w:rPr>
          <w:rFonts w:hint="cs"/>
          <w:rtl/>
          <w:lang w:bidi="ar-EG"/>
        </w:rPr>
        <w:t>.</w:t>
      </w:r>
    </w:p>
  </w:footnote>
  <w:footnote w:id="34">
    <w:p w14:paraId="674FB2D7" w14:textId="5C2FF239" w:rsidR="00F9188C" w:rsidRPr="002C5FAD" w:rsidRDefault="00F9188C" w:rsidP="002C5FAD">
      <w:pPr>
        <w:pStyle w:val="FootnoteText"/>
        <w:bidi/>
        <w:rPr>
          <w:rtl/>
          <w:lang w:bidi="ar-EG"/>
        </w:rPr>
      </w:pPr>
      <w:r w:rsidRPr="0026720E">
        <w:rPr>
          <w:rStyle w:val="FootnoteReference"/>
          <w:spacing w:val="6"/>
        </w:rPr>
        <w:footnoteRef/>
      </w:r>
      <w:r w:rsidR="002C5FAD">
        <w:rPr>
          <w:rFonts w:hint="cs"/>
          <w:rtl/>
          <w:lang w:bidi="ar-EG"/>
        </w:rPr>
        <w:t xml:space="preserve"> </w:t>
      </w:r>
      <w:r w:rsidR="002C5FAD">
        <w:rPr>
          <w:rFonts w:hint="cs"/>
          <w:rtl/>
          <w:lang w:bidi="ar-EG"/>
        </w:rPr>
        <w:t xml:space="preserve">بالنسبة للبلدان المستهلكة لأحجام منخفضة (أي، البلدان ذات خط أساس استهلاك من </w:t>
      </w:r>
      <w:r w:rsidR="002C5FAD" w:rsidRPr="000D2645">
        <w:rPr>
          <w:rFonts w:asciiTheme="majorBidi" w:hAnsiTheme="majorBidi" w:cstheme="majorBidi"/>
          <w:rtl/>
          <w:lang w:bidi="ar-EG"/>
        </w:rPr>
        <w:t>الهيدروكلوروفلوروكربون</w:t>
      </w:r>
      <w:r w:rsidR="002C5FAD">
        <w:rPr>
          <w:rFonts w:asciiTheme="majorBidi" w:hAnsiTheme="majorBidi" w:cstheme="majorBidi" w:hint="cs"/>
          <w:rtl/>
          <w:lang w:bidi="ar-EG"/>
        </w:rPr>
        <w:t xml:space="preserve"> في قطاع خدمة التبريد يبلغ 360 طن متري وأقل)، سيجرى اختيار عينة من 20 في المئة من تلك البلدان لأغراض التحقق في تلك السنة. ويقدم تمويل إضافي إلى هذه البلدان للاضطلاع بهذا التمرين.</w:t>
      </w:r>
    </w:p>
  </w:footnote>
  <w:footnote w:id="35">
    <w:p w14:paraId="778CCA7A" w14:textId="3B01359F" w:rsidR="00F9188C" w:rsidRDefault="00F9188C" w:rsidP="002C5FAD">
      <w:pPr>
        <w:pStyle w:val="FootnoteText"/>
        <w:bidi/>
        <w:spacing w:after="40"/>
        <w:rPr>
          <w:rtl/>
          <w:lang w:bidi="ar-EG"/>
        </w:rPr>
      </w:pPr>
      <w:r>
        <w:rPr>
          <w:rStyle w:val="FootnoteReference"/>
        </w:rPr>
        <w:footnoteRef/>
      </w:r>
      <w:r w:rsidR="002C5FAD">
        <w:rPr>
          <w:rFonts w:hint="cs"/>
          <w:rtl/>
          <w:lang w:bidi="ar-EG"/>
        </w:rPr>
        <w:t xml:space="preserve"> تحتوي </w:t>
      </w:r>
      <w:r w:rsidR="002C5FAD">
        <w:rPr>
          <w:rFonts w:hint="cs"/>
          <w:rtl/>
          <w:lang w:bidi="ar-EG"/>
        </w:rPr>
        <w:t xml:space="preserve">الوثيقة </w:t>
      </w:r>
      <w:r w:rsidR="002C5FAD" w:rsidRPr="00CB04FE">
        <w:rPr>
          <w:sz w:val="18"/>
          <w:szCs w:val="18"/>
          <w:lang w:val="en-US" w:bidi="ar-EG"/>
        </w:rPr>
        <w:t>UNEP/</w:t>
      </w:r>
      <w:proofErr w:type="spellStart"/>
      <w:r w:rsidR="002C5FAD" w:rsidRPr="00CB04FE">
        <w:rPr>
          <w:sz w:val="18"/>
          <w:szCs w:val="18"/>
          <w:lang w:val="en-US" w:bidi="ar-EG"/>
        </w:rPr>
        <w:t>OzL.Pro</w:t>
      </w:r>
      <w:proofErr w:type="spellEnd"/>
      <w:r w:rsidR="002C5FAD" w:rsidRPr="00CB04FE">
        <w:rPr>
          <w:sz w:val="18"/>
          <w:szCs w:val="18"/>
          <w:lang w:val="en-US" w:bidi="ar-EG"/>
        </w:rPr>
        <w:t>/ExCom/</w:t>
      </w:r>
      <w:r w:rsidR="002C5FAD">
        <w:rPr>
          <w:sz w:val="18"/>
          <w:szCs w:val="18"/>
          <w:lang w:val="en-US" w:bidi="ar-EG"/>
        </w:rPr>
        <w:t>88</w:t>
      </w:r>
      <w:r w:rsidR="002C5FAD" w:rsidRPr="00CB04FE">
        <w:rPr>
          <w:sz w:val="18"/>
          <w:szCs w:val="18"/>
          <w:lang w:val="en-US" w:bidi="ar-EG"/>
        </w:rPr>
        <w:t>/SGP/2</w:t>
      </w:r>
      <w:r w:rsidR="002C5FAD">
        <w:rPr>
          <w:rFonts w:hint="cs"/>
          <w:rtl/>
          <w:lang w:val="en-US" w:bidi="ar-EG"/>
        </w:rPr>
        <w:t xml:space="preserve"> على استعراض للمبادئ التوجيهية </w:t>
      </w:r>
      <w:r w:rsidR="002C5FAD" w:rsidRPr="00651F78">
        <w:rPr>
          <w:rFonts w:hint="cs"/>
          <w:rtl/>
          <w:lang w:val="en-US" w:bidi="ar-SA"/>
        </w:rPr>
        <w:t>والشكل العام المستخدم للتحقق</w:t>
      </w:r>
      <w:r w:rsidR="002C5FAD">
        <w:rPr>
          <w:rFonts w:hint="cs"/>
          <w:sz w:val="26"/>
          <w:szCs w:val="26"/>
          <w:rtl/>
          <w:lang w:val="en-US" w:bidi="ar-SA"/>
        </w:rPr>
        <w:t xml:space="preserve"> </w:t>
      </w:r>
      <w:r w:rsidR="002C5FAD" w:rsidRPr="00651F78">
        <w:rPr>
          <w:rFonts w:hint="cs"/>
          <w:rtl/>
          <w:lang w:val="en-US" w:bidi="ar-SA"/>
        </w:rPr>
        <w:t xml:space="preserve">من </w:t>
      </w:r>
      <w:r w:rsidR="002C5FAD">
        <w:rPr>
          <w:rFonts w:hint="cs"/>
          <w:rtl/>
          <w:lang w:val="en-US" w:bidi="ar-EG"/>
        </w:rPr>
        <w:t xml:space="preserve">إزالة إنتاج </w:t>
      </w:r>
      <w:r w:rsidR="002C5FAD" w:rsidRPr="00605DEF">
        <w:rPr>
          <w:rFonts w:asciiTheme="majorBidi" w:hAnsiTheme="majorBidi" w:cstheme="majorBidi"/>
          <w:rtl/>
          <w:lang w:bidi="ar-EG"/>
        </w:rPr>
        <w:t>المواد المستنفدة للأوزون</w:t>
      </w:r>
      <w:r w:rsidR="002C5FAD">
        <w:rPr>
          <w:rFonts w:asciiTheme="majorBidi" w:hAnsiTheme="majorBidi" w:cstheme="majorBidi" w:hint="cs"/>
          <w:rtl/>
          <w:lang w:bidi="ar-EG"/>
        </w:rPr>
        <w:t xml:space="preserve">، وتحليل لجوانب حيث يمكن إجراء تحسينات لدعم الامتثال من خلال تعزيز رصد إنتاج </w:t>
      </w:r>
      <w:r w:rsidR="002C5FAD">
        <w:rPr>
          <w:rFonts w:asciiTheme="majorBidi" w:hAnsiTheme="majorBidi" w:cstheme="majorBidi"/>
          <w:rtl/>
          <w:lang w:bidi="ar-EG"/>
        </w:rPr>
        <w:t>المواد المستنفدة للأوزون</w:t>
      </w:r>
      <w:r w:rsidR="002C5FAD">
        <w:rPr>
          <w:rFonts w:asciiTheme="majorBidi" w:hAnsiTheme="majorBidi" w:cstheme="majorBidi" w:hint="cs"/>
          <w:rtl/>
          <w:lang w:bidi="ar-EG"/>
        </w:rPr>
        <w:t xml:space="preserve"> والتكاليف المرتبطة به (المقرر 82/87). وستناقش الوثيقة تحت البند 8 من جدول الأعمال.</w:t>
      </w:r>
    </w:p>
  </w:footnote>
  <w:footnote w:id="36">
    <w:p w14:paraId="6F40AB7E" w14:textId="2C89E43F" w:rsidR="00F9188C" w:rsidRPr="00A6415A" w:rsidRDefault="00F9188C" w:rsidP="002C5FAD">
      <w:pPr>
        <w:pStyle w:val="FootnoteText"/>
        <w:bidi/>
        <w:rPr>
          <w:lang w:val="en-US" w:bidi="ar-EG"/>
        </w:rPr>
      </w:pPr>
      <w:r>
        <w:rPr>
          <w:rStyle w:val="FootnoteReference"/>
        </w:rPr>
        <w:footnoteRef/>
      </w:r>
      <w:r>
        <w:rPr>
          <w:rFonts w:hint="cs"/>
          <w:rtl/>
          <w:lang w:bidi="ar-EG"/>
        </w:rPr>
        <w:t xml:space="preserve"> </w:t>
      </w:r>
      <w:r w:rsidR="002C5FAD">
        <w:rPr>
          <w:rFonts w:hint="cs"/>
          <w:rtl/>
          <w:lang w:bidi="ar-EG"/>
        </w:rPr>
        <w:t xml:space="preserve">فمثلا، </w:t>
      </w:r>
      <w:r w:rsidR="002C5FAD">
        <w:rPr>
          <w:rFonts w:hint="cs"/>
          <w:rtl/>
          <w:lang w:bidi="ar-EG"/>
        </w:rPr>
        <w:t xml:space="preserve">الاتفاق بين حكومة الصين واللجنة التنفيذذية </w:t>
      </w:r>
      <w:r w:rsidR="00A6415A">
        <w:rPr>
          <w:rFonts w:hint="cs"/>
          <w:rtl/>
          <w:lang w:bidi="ar-EG"/>
        </w:rPr>
        <w:t>للإسراع</w:t>
      </w:r>
      <w:r w:rsidR="002C5FAD">
        <w:rPr>
          <w:rFonts w:hint="cs"/>
          <w:rtl/>
          <w:lang w:bidi="ar-EG"/>
        </w:rPr>
        <w:t xml:space="preserve"> بخطة إزالة</w:t>
      </w:r>
      <w:r w:rsidR="002C5FAD" w:rsidRPr="00F60F57">
        <w:rPr>
          <w:rFonts w:asciiTheme="majorBidi" w:hAnsiTheme="majorBidi" w:cstheme="majorBidi"/>
          <w:rtl/>
          <w:lang w:bidi="ar-EG"/>
        </w:rPr>
        <w:t xml:space="preserve"> </w:t>
      </w:r>
      <w:r w:rsidR="002C5FAD">
        <w:rPr>
          <w:rFonts w:asciiTheme="majorBidi" w:hAnsiTheme="majorBidi" w:cstheme="majorBidi"/>
          <w:rtl/>
          <w:lang w:bidi="ar-EG"/>
        </w:rPr>
        <w:t>الكلوروفلوروكربون</w:t>
      </w:r>
      <w:r w:rsidR="002C5FAD" w:rsidRPr="00F60F57">
        <w:rPr>
          <w:rFonts w:asciiTheme="majorBidi" w:hAnsiTheme="majorBidi" w:cstheme="majorBidi"/>
          <w:rtl/>
          <w:lang w:bidi="ar-EG"/>
        </w:rPr>
        <w:t xml:space="preserve"> ورابع كلوريد الكربون والهالونات</w:t>
      </w:r>
      <w:r w:rsidR="002C5FAD">
        <w:rPr>
          <w:rFonts w:asciiTheme="majorBidi" w:hAnsiTheme="majorBidi" w:cstheme="majorBidi" w:hint="cs"/>
          <w:rtl/>
          <w:lang w:bidi="ar-EG"/>
        </w:rPr>
        <w:t xml:space="preserve"> حددت أهداف لإنتاج </w:t>
      </w:r>
      <w:r w:rsidR="002C5FAD">
        <w:rPr>
          <w:rFonts w:asciiTheme="majorBidi" w:hAnsiTheme="majorBidi" w:cstheme="majorBidi"/>
          <w:rtl/>
          <w:lang w:bidi="ar-EG"/>
        </w:rPr>
        <w:t>الكلوروفلوروكربون</w:t>
      </w:r>
      <w:r w:rsidR="002C5FAD">
        <w:rPr>
          <w:rFonts w:asciiTheme="majorBidi" w:hAnsiTheme="majorBidi" w:cstheme="majorBidi" w:hint="cs"/>
          <w:rtl/>
          <w:lang w:bidi="ar-EG"/>
        </w:rPr>
        <w:t xml:space="preserve"> واستهلاك </w:t>
      </w:r>
      <w:r w:rsidR="002C5FAD">
        <w:rPr>
          <w:rFonts w:asciiTheme="majorBidi" w:hAnsiTheme="majorBidi" w:cstheme="majorBidi"/>
          <w:rtl/>
          <w:lang w:bidi="ar-EG"/>
        </w:rPr>
        <w:t>الكلوروفلوروكربون</w:t>
      </w:r>
      <w:r w:rsidR="002C5FAD">
        <w:rPr>
          <w:rFonts w:asciiTheme="majorBidi" w:hAnsiTheme="majorBidi" w:cstheme="majorBidi" w:hint="cs"/>
          <w:rtl/>
          <w:lang w:bidi="ar-EG"/>
        </w:rPr>
        <w:t xml:space="preserve"> واستهلاك </w:t>
      </w:r>
      <w:r w:rsidR="002C5FAD">
        <w:rPr>
          <w:rFonts w:asciiTheme="majorBidi" w:hAnsiTheme="majorBidi" w:cstheme="majorBidi"/>
          <w:rtl/>
          <w:lang w:bidi="ar-EG"/>
        </w:rPr>
        <w:t>الكلوروفلوروكربون</w:t>
      </w:r>
      <w:r w:rsidR="002C5FAD">
        <w:rPr>
          <w:rFonts w:asciiTheme="majorBidi" w:hAnsiTheme="majorBidi" w:cstheme="majorBidi" w:hint="cs"/>
          <w:rtl/>
          <w:lang w:bidi="ar-EG"/>
        </w:rPr>
        <w:t xml:space="preserve">-11 في قطاع رغاوى </w:t>
      </w:r>
      <w:r w:rsidR="00A6415A">
        <w:rPr>
          <w:rFonts w:asciiTheme="majorBidi" w:hAnsiTheme="majorBidi" w:cstheme="majorBidi" w:hint="cs"/>
          <w:rtl/>
          <w:lang w:bidi="ar-EG"/>
        </w:rPr>
        <w:t>البوليوريتان</w:t>
      </w:r>
      <w:r w:rsidR="002C5FAD">
        <w:rPr>
          <w:rFonts w:asciiTheme="majorBidi" w:hAnsiTheme="majorBidi" w:cstheme="majorBidi" w:hint="cs"/>
          <w:rtl/>
          <w:lang w:bidi="ar-EG"/>
        </w:rPr>
        <w:t xml:space="preserve">، والحد الأقصي </w:t>
      </w:r>
      <w:r w:rsidR="00ED4A54">
        <w:rPr>
          <w:rFonts w:asciiTheme="majorBidi" w:hAnsiTheme="majorBidi" w:cstheme="majorBidi" w:hint="cs"/>
          <w:rtl/>
          <w:lang w:bidi="ar-EG"/>
        </w:rPr>
        <w:t>الصافي</w:t>
      </w:r>
      <w:r w:rsidR="002C5FAD">
        <w:rPr>
          <w:rFonts w:asciiTheme="majorBidi" w:hAnsiTheme="majorBidi" w:cstheme="majorBidi" w:hint="cs"/>
          <w:rtl/>
          <w:lang w:bidi="ar-EG"/>
        </w:rPr>
        <w:t xml:space="preserve"> المسموح به لصادرات </w:t>
      </w:r>
      <w:r w:rsidR="002C5FAD">
        <w:rPr>
          <w:rFonts w:asciiTheme="majorBidi" w:hAnsiTheme="majorBidi" w:cstheme="majorBidi"/>
          <w:rtl/>
          <w:lang w:bidi="ar-EG"/>
        </w:rPr>
        <w:t>الكلوروفلوروكربون</w:t>
      </w:r>
      <w:r w:rsidR="002C5FAD">
        <w:rPr>
          <w:rFonts w:asciiTheme="majorBidi" w:hAnsiTheme="majorBidi" w:cstheme="majorBidi" w:hint="cs"/>
          <w:rtl/>
          <w:lang w:bidi="ar-EG"/>
        </w:rPr>
        <w:t xml:space="preserve">؛ وإنتاج </w:t>
      </w:r>
      <w:r w:rsidR="002C5FAD">
        <w:rPr>
          <w:rFonts w:asciiTheme="majorBidi" w:hAnsiTheme="majorBidi" w:cstheme="majorBidi"/>
          <w:rtl/>
          <w:lang w:bidi="ar-EG"/>
        </w:rPr>
        <w:t>رابع كلوريد الكربون</w:t>
      </w:r>
      <w:r w:rsidR="002C5FAD">
        <w:rPr>
          <w:rFonts w:asciiTheme="majorBidi" w:hAnsiTheme="majorBidi" w:cstheme="majorBidi" w:hint="cs"/>
          <w:rtl/>
          <w:lang w:bidi="ar-EG"/>
        </w:rPr>
        <w:t xml:space="preserve">، واستهلاك </w:t>
      </w:r>
      <w:r w:rsidR="002C5FAD">
        <w:rPr>
          <w:rFonts w:asciiTheme="majorBidi" w:hAnsiTheme="majorBidi" w:cstheme="majorBidi"/>
          <w:rtl/>
          <w:lang w:bidi="ar-EG"/>
        </w:rPr>
        <w:t>رابع كلوريد الكربون</w:t>
      </w:r>
      <w:r w:rsidR="002C5FAD">
        <w:rPr>
          <w:rFonts w:asciiTheme="majorBidi" w:hAnsiTheme="majorBidi" w:cstheme="majorBidi" w:hint="cs"/>
          <w:rtl/>
          <w:lang w:bidi="ar-EG"/>
        </w:rPr>
        <w:t>؛ والحد الأقصي المسموح به ل</w:t>
      </w:r>
      <w:r w:rsidR="002C5FAD">
        <w:rPr>
          <w:rFonts w:asciiTheme="majorBidi" w:hAnsiTheme="majorBidi" w:cstheme="majorBidi"/>
          <w:rtl/>
          <w:lang w:bidi="ar-EG"/>
        </w:rPr>
        <w:t>رابع كلوريد الكربون</w:t>
      </w:r>
      <w:r w:rsidR="002C5FAD">
        <w:rPr>
          <w:rFonts w:asciiTheme="majorBidi" w:hAnsiTheme="majorBidi" w:cstheme="majorBidi" w:hint="cs"/>
          <w:rtl/>
          <w:lang w:bidi="ar-EG"/>
        </w:rPr>
        <w:t xml:space="preserve"> كمادة أولية؛ وإنتاج </w:t>
      </w:r>
      <w:r w:rsidR="00112599" w:rsidRPr="00112599">
        <w:rPr>
          <w:rFonts w:asciiTheme="majorBidi" w:hAnsiTheme="majorBidi"/>
          <w:rtl/>
          <w:lang w:bidi="ar-EG"/>
        </w:rPr>
        <w:t>الهالونات</w:t>
      </w:r>
      <w:r w:rsidR="00112599">
        <w:rPr>
          <w:rFonts w:asciiTheme="majorBidi" w:hAnsiTheme="majorBidi"/>
          <w:lang w:bidi="ar-EG"/>
        </w:rPr>
        <w:t xml:space="preserve"> </w:t>
      </w:r>
      <w:r w:rsidR="002C5FAD">
        <w:rPr>
          <w:rFonts w:asciiTheme="majorBidi" w:hAnsiTheme="majorBidi" w:cstheme="majorBidi" w:hint="cs"/>
          <w:rtl/>
          <w:lang w:bidi="ar-EG"/>
        </w:rPr>
        <w:t xml:space="preserve">واستهلاك </w:t>
      </w:r>
      <w:r w:rsidR="00112599" w:rsidRPr="00112599">
        <w:rPr>
          <w:rFonts w:asciiTheme="majorBidi" w:hAnsiTheme="majorBidi"/>
          <w:rtl/>
          <w:lang w:bidi="ar-EG"/>
        </w:rPr>
        <w:t>الهالونات</w:t>
      </w:r>
      <w:r w:rsidR="00112599">
        <w:rPr>
          <w:rFonts w:asciiTheme="majorBidi" w:hAnsiTheme="majorBidi"/>
          <w:lang w:bidi="ar-EG"/>
        </w:rPr>
        <w:t xml:space="preserve"> </w:t>
      </w:r>
      <w:r w:rsidR="002C5FAD">
        <w:rPr>
          <w:rFonts w:asciiTheme="majorBidi" w:hAnsiTheme="majorBidi" w:cstheme="majorBidi" w:hint="cs"/>
          <w:rtl/>
          <w:lang w:bidi="ar-EG"/>
        </w:rPr>
        <w:t>وإنتاج</w:t>
      </w:r>
      <w:r w:rsidR="002C5FAD" w:rsidRPr="008977D8">
        <w:rPr>
          <w:rFonts w:asciiTheme="majorBidi" w:hAnsiTheme="majorBidi" w:cstheme="majorBidi"/>
          <w:rtl/>
          <w:lang w:bidi="ar-EG"/>
        </w:rPr>
        <w:t xml:space="preserve"> </w:t>
      </w:r>
      <w:r w:rsidR="00112599" w:rsidRPr="00112599">
        <w:rPr>
          <w:rFonts w:asciiTheme="majorBidi" w:hAnsiTheme="majorBidi"/>
          <w:rtl/>
          <w:lang w:bidi="ar-EG"/>
        </w:rPr>
        <w:t>الهالونات</w:t>
      </w:r>
      <w:r w:rsidR="00112599">
        <w:rPr>
          <w:rFonts w:asciiTheme="majorBidi" w:hAnsiTheme="majorBidi"/>
          <w:lang w:bidi="ar-EG"/>
        </w:rPr>
        <w:t xml:space="preserve"> </w:t>
      </w:r>
      <w:r w:rsidR="002C5FAD">
        <w:rPr>
          <w:rFonts w:asciiTheme="majorBidi" w:hAnsiTheme="majorBidi" w:cstheme="majorBidi" w:hint="cs"/>
          <w:rtl/>
          <w:lang w:bidi="ar-EG"/>
        </w:rPr>
        <w:t xml:space="preserve">-1301 وتصدير </w:t>
      </w:r>
      <w:r w:rsidR="00112599" w:rsidRPr="00112599">
        <w:rPr>
          <w:rFonts w:asciiTheme="majorBidi" w:hAnsiTheme="majorBidi"/>
          <w:rtl/>
          <w:lang w:bidi="ar-EG"/>
        </w:rPr>
        <w:t>الهالونات</w:t>
      </w:r>
      <w:r w:rsidR="00112599">
        <w:rPr>
          <w:rFonts w:asciiTheme="majorBidi" w:hAnsiTheme="majorBidi"/>
          <w:lang w:bidi="ar-EG"/>
        </w:rPr>
        <w:t xml:space="preserve"> </w:t>
      </w:r>
      <w:r w:rsidR="002C5FAD">
        <w:rPr>
          <w:rFonts w:asciiTheme="majorBidi" w:hAnsiTheme="majorBidi" w:cstheme="majorBidi" w:hint="cs"/>
          <w:rtl/>
          <w:lang w:bidi="ar-EG"/>
        </w:rPr>
        <w:t>1301.</w:t>
      </w:r>
    </w:p>
  </w:footnote>
  <w:footnote w:id="37">
    <w:p w14:paraId="1F0006AC" w14:textId="3ED835BC" w:rsidR="00F9188C" w:rsidRPr="00D34515" w:rsidRDefault="00F9188C" w:rsidP="002C5FAD">
      <w:pPr>
        <w:pStyle w:val="FootnoteText"/>
        <w:bidi/>
        <w:rPr>
          <w:lang w:val="en-US" w:bidi="ar-EG"/>
        </w:rPr>
      </w:pPr>
      <w:r>
        <w:rPr>
          <w:rStyle w:val="FootnoteReference"/>
        </w:rPr>
        <w:footnoteRef/>
      </w:r>
      <w:r w:rsidR="002C5FAD">
        <w:rPr>
          <w:rFonts w:asciiTheme="majorBidi" w:hAnsiTheme="majorBidi" w:cstheme="majorBidi" w:hint="cs"/>
          <w:rtl/>
          <w:lang w:bidi="ar-EG"/>
        </w:rPr>
        <w:t xml:space="preserve"> </w:t>
      </w:r>
      <w:r w:rsidR="002C5FAD">
        <w:rPr>
          <w:rFonts w:hint="cs"/>
          <w:rtl/>
          <w:lang w:bidi="ar-EG"/>
        </w:rPr>
        <w:t xml:space="preserve">في </w:t>
      </w:r>
      <w:r w:rsidR="002C5FAD">
        <w:rPr>
          <w:rFonts w:hint="cs"/>
          <w:rtl/>
          <w:lang w:bidi="ar-EG"/>
        </w:rPr>
        <w:t>الاجتماع الرابع والسبعين، قررت اللجنة التنفيذية، من بين جملة أمور، استعراض الدعم المؤسسي، بما في ذلك مستويات التمويل، في الاجتماع الأول في عام 2020 (المقرر 74/51(د))</w:t>
      </w:r>
      <w:r>
        <w:rPr>
          <w:rFonts w:asciiTheme="majorBidi" w:hAnsiTheme="majorBidi" w:cstheme="majorBidi" w:hint="cs"/>
          <w:rtl/>
          <w:lang w:bidi="ar-EG"/>
        </w:rPr>
        <w:t>.</w:t>
      </w:r>
    </w:p>
  </w:footnote>
  <w:footnote w:id="38">
    <w:p w14:paraId="5F0CBEBD" w14:textId="32F01756" w:rsidR="00F9188C" w:rsidRPr="00F60F57" w:rsidRDefault="00F9188C" w:rsidP="00F9188C">
      <w:pPr>
        <w:pStyle w:val="FootnoteText"/>
        <w:bidi/>
        <w:rPr>
          <w:rtl/>
          <w:lang w:bidi="ar-EG"/>
        </w:rPr>
      </w:pPr>
      <w:r>
        <w:rPr>
          <w:rStyle w:val="FootnoteReference"/>
        </w:rPr>
        <w:footnoteRef/>
      </w:r>
      <w:r>
        <w:rPr>
          <w:rFonts w:hint="cs"/>
          <w:rtl/>
          <w:lang w:bidi="ar-EG"/>
        </w:rPr>
        <w:t xml:space="preserve"> </w:t>
      </w:r>
      <w:r w:rsidR="002C5FAD" w:rsidRPr="002C5FAD">
        <w:rPr>
          <w:rFonts w:hint="cs"/>
          <w:rtl/>
          <w:lang w:bidi="ar-EG"/>
        </w:rPr>
        <w:t xml:space="preserve">الوثيقة </w:t>
      </w:r>
      <w:r w:rsidR="002C5FAD" w:rsidRPr="002C5FAD">
        <w:rPr>
          <w:lang w:val="en-US" w:bidi="ar-EG"/>
        </w:rPr>
        <w:t>UNEP/</w:t>
      </w:r>
      <w:proofErr w:type="spellStart"/>
      <w:r w:rsidR="002C5FAD" w:rsidRPr="002C5FAD">
        <w:rPr>
          <w:lang w:val="en-US" w:bidi="ar-EG"/>
        </w:rPr>
        <w:t>OzL.Pro</w:t>
      </w:r>
      <w:proofErr w:type="spellEnd"/>
      <w:r w:rsidR="002C5FAD" w:rsidRPr="002C5FAD">
        <w:rPr>
          <w:lang w:val="en-US" w:bidi="ar-EG"/>
        </w:rPr>
        <w:t>/ExCom/83/40</w:t>
      </w:r>
    </w:p>
  </w:footnote>
  <w:footnote w:id="39">
    <w:p w14:paraId="06FE32BA" w14:textId="06CE1722" w:rsidR="00F9188C" w:rsidRDefault="00F9188C" w:rsidP="00821E8B">
      <w:pPr>
        <w:pStyle w:val="FootnoteText"/>
        <w:bidi/>
        <w:rPr>
          <w:rtl/>
          <w:lang w:bidi="ar-EG"/>
        </w:rPr>
      </w:pPr>
      <w:r>
        <w:rPr>
          <w:rStyle w:val="FootnoteReference"/>
        </w:rPr>
        <w:footnoteRef/>
      </w:r>
      <w:r>
        <w:rPr>
          <w:rFonts w:hint="cs"/>
          <w:rtl/>
          <w:lang w:bidi="ar-EG"/>
        </w:rPr>
        <w:t xml:space="preserve"> </w:t>
      </w:r>
      <w:r w:rsidR="00821E8B">
        <w:rPr>
          <w:rFonts w:hint="cs"/>
          <w:rtl/>
          <w:lang w:bidi="ar-EG"/>
        </w:rPr>
        <w:t xml:space="preserve">دعا الاجتماع الرابع عشر للأطراف الأطراف إلى إبلاغ أمانة الأوزون بالحالات </w:t>
      </w:r>
      <w:r w:rsidR="00F956B5">
        <w:rPr>
          <w:rFonts w:hint="cs"/>
          <w:rtl/>
          <w:lang w:bidi="ar-EG"/>
        </w:rPr>
        <w:t>التي</w:t>
      </w:r>
      <w:r w:rsidR="00821E8B">
        <w:rPr>
          <w:rFonts w:hint="cs"/>
          <w:rtl/>
          <w:lang w:bidi="ar-EG"/>
        </w:rPr>
        <w:t xml:space="preserve"> ثبت أن بها اتجار غير مشروع في المواد المستنفدة للأوزون (المقرر </w:t>
      </w:r>
      <w:r w:rsidR="00821E8B" w:rsidRPr="00D0310D">
        <w:rPr>
          <w:sz w:val="18"/>
          <w:szCs w:val="18"/>
          <w:lang w:bidi="ar-EG"/>
        </w:rPr>
        <w:t>7/XIV</w:t>
      </w:r>
      <w:r w:rsidR="00821E8B">
        <w:rPr>
          <w:rFonts w:hint="cs"/>
          <w:rtl/>
          <w:lang w:bidi="ar-EG"/>
        </w:rPr>
        <w:t>). ويمكن أن توفر تقارير كهذه دروسا مفيدة عن كيفية دعم الأطر التنظيمية الحالية ومنع الاتجار غير المشروع في المواد الخاضعة للرقابة بموجب البروتوكول.</w:t>
      </w:r>
    </w:p>
  </w:footnote>
  <w:footnote w:id="40">
    <w:p w14:paraId="60ECC9C8" w14:textId="7B1D90DE" w:rsidR="00F9188C" w:rsidRDefault="00F9188C" w:rsidP="00F9188C">
      <w:pPr>
        <w:pStyle w:val="FootnoteText"/>
        <w:bidi/>
        <w:rPr>
          <w:rtl/>
          <w:lang w:bidi="ar-EG"/>
        </w:rPr>
      </w:pPr>
    </w:p>
  </w:footnote>
  <w:footnote w:id="41">
    <w:p w14:paraId="7705F10B" w14:textId="384B7B9A" w:rsidR="00F9188C" w:rsidRDefault="00F9188C" w:rsidP="00F9188C">
      <w:pPr>
        <w:pStyle w:val="FootnoteText"/>
        <w:bidi/>
        <w:rPr>
          <w:rtl/>
          <w:lang w:bidi="ar-EG"/>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6EF69" w14:textId="61671A56" w:rsidR="007E5D09" w:rsidRDefault="00000000" w:rsidP="003A5A22">
    <w:pPr>
      <w:jc w:val="right"/>
    </w:pPr>
    <w:r>
      <w:fldChar w:fldCharType="begin"/>
    </w:r>
    <w:r>
      <w:instrText xml:space="preserve"> DOCPROPERTY "Document number"  \* MERGEFORMAT </w:instrText>
    </w:r>
    <w:r>
      <w:fldChar w:fldCharType="separate"/>
    </w:r>
    <w:r w:rsidR="00682477">
      <w:t>UNEP/</w:t>
    </w:r>
    <w:proofErr w:type="spellStart"/>
    <w:r w:rsidR="00682477">
      <w:t>OzL.Pro</w:t>
    </w:r>
    <w:proofErr w:type="spellEnd"/>
    <w:r w:rsidR="00682477">
      <w:t>/ExCom/</w:t>
    </w:r>
    <w:r w:rsidR="00BD2B11">
      <w:t>9</w:t>
    </w:r>
    <w:r w:rsidR="00EE4BEF">
      <w:t>1</w:t>
    </w:r>
    <w:r w:rsidR="00682477">
      <w:t>/1</w:t>
    </w:r>
    <w:r>
      <w:fldChar w:fldCharType="end"/>
    </w:r>
    <w:r w:rsidR="00BD2B11">
      <w:t>02</w:t>
    </w:r>
  </w:p>
  <w:p w14:paraId="4F2B40BF" w14:textId="77777777" w:rsidR="007E5D09" w:rsidRDefault="007E5D09"/>
  <w:p w14:paraId="495FC2AB"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84F5" w14:textId="00C141FD" w:rsidR="008B72AD" w:rsidRDefault="00000000" w:rsidP="008B72AD">
    <w:pPr>
      <w:jc w:val="left"/>
    </w:pPr>
    <w:r>
      <w:fldChar w:fldCharType="begin"/>
    </w:r>
    <w:r>
      <w:instrText xml:space="preserve"> DOCPROPERTY "Document number"  \* MERGEFORMAT </w:instrText>
    </w:r>
    <w:r>
      <w:fldChar w:fldCharType="separate"/>
    </w:r>
    <w:r w:rsidR="008B72AD">
      <w:t>UNEP/</w:t>
    </w:r>
    <w:proofErr w:type="spellStart"/>
    <w:r w:rsidR="008B72AD">
      <w:t>OzL.Pro</w:t>
    </w:r>
    <w:proofErr w:type="spellEnd"/>
    <w:r w:rsidR="008B72AD">
      <w:t>/ExCom/91/</w:t>
    </w:r>
    <w:r w:rsidR="003A5A22">
      <w:t>102</w:t>
    </w:r>
    <w:r>
      <w:fldChar w:fldCharType="end"/>
    </w:r>
  </w:p>
  <w:p w14:paraId="101EA35C" w14:textId="77777777" w:rsidR="007E5D09" w:rsidRDefault="007E5D09" w:rsidP="008B72AD">
    <w:pPr>
      <w:jc w:val="right"/>
    </w:pPr>
  </w:p>
  <w:p w14:paraId="026DBD6B"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1FB92" w14:textId="40BB662C" w:rsidR="007E5D09" w:rsidRDefault="007E5D09">
    <w:pPr>
      <w:jc w:val="left"/>
    </w:pPr>
  </w:p>
  <w:p w14:paraId="393553BB" w14:textId="4DDA09EB" w:rsidR="001E1716" w:rsidRDefault="001E17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02949" w14:textId="606A5144" w:rsidR="00FC6AD6" w:rsidRDefault="00000000" w:rsidP="008B72AD">
    <w:pPr>
      <w:jc w:val="right"/>
    </w:pPr>
    <w:r>
      <w:fldChar w:fldCharType="begin"/>
    </w:r>
    <w:r>
      <w:instrText xml:space="preserve"> DOCPROPERTY "Document number"  \* MERGEFORMAT </w:instrText>
    </w:r>
    <w:r>
      <w:fldChar w:fldCharType="separate"/>
    </w:r>
    <w:r w:rsidR="00FC6AD6">
      <w:t>UNEP/</w:t>
    </w:r>
    <w:proofErr w:type="spellStart"/>
    <w:r w:rsidR="00FC6AD6">
      <w:t>OzL.Pro</w:t>
    </w:r>
    <w:proofErr w:type="spellEnd"/>
    <w:r w:rsidR="00FC6AD6">
      <w:t>/ExCom/91/69</w:t>
    </w:r>
    <w:r>
      <w:fldChar w:fldCharType="end"/>
    </w:r>
  </w:p>
  <w:p w14:paraId="6B8C9714" w14:textId="77777777" w:rsidR="00FC6AD6" w:rsidRDefault="00FC6AD6"/>
  <w:p w14:paraId="0B8CD800" w14:textId="77777777" w:rsidR="00FC6AD6" w:rsidRDefault="00FC6AD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91EEB" w14:textId="0F666D12" w:rsidR="00056DCB" w:rsidRDefault="00000000" w:rsidP="008B72AD">
    <w:pPr>
      <w:jc w:val="left"/>
    </w:pPr>
    <w:r>
      <w:fldChar w:fldCharType="begin"/>
    </w:r>
    <w:r>
      <w:instrText xml:space="preserve"> DOCPROPERTY "Document number"  \* MERGEFORMAT </w:instrText>
    </w:r>
    <w:r>
      <w:fldChar w:fldCharType="separate"/>
    </w:r>
    <w:r w:rsidR="00056DCB">
      <w:t>UNEP/</w:t>
    </w:r>
    <w:proofErr w:type="spellStart"/>
    <w:r w:rsidR="00056DCB">
      <w:t>OzL.Pro</w:t>
    </w:r>
    <w:proofErr w:type="spellEnd"/>
    <w:r w:rsidR="00056DCB">
      <w:t>/ExCom/91/69</w:t>
    </w:r>
    <w:r>
      <w:fldChar w:fldCharType="end"/>
    </w:r>
  </w:p>
  <w:p w14:paraId="31042691" w14:textId="77777777" w:rsidR="00056DCB" w:rsidRDefault="00056DCB" w:rsidP="008B72AD">
    <w:pPr>
      <w:jc w:val="right"/>
    </w:pPr>
  </w:p>
  <w:p w14:paraId="074852A2" w14:textId="77777777" w:rsidR="00056DCB" w:rsidRDefault="00056D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D28B6" w14:textId="77777777" w:rsidR="00F9188C" w:rsidRPr="00296601" w:rsidRDefault="00000000" w:rsidP="003D2828">
    <w:pPr>
      <w:jc w:val="right"/>
      <w:rPr>
        <w:szCs w:val="24"/>
        <w:lang w:val="en-CA"/>
      </w:rPr>
    </w:pPr>
    <w:r>
      <w:fldChar w:fldCharType="begin"/>
    </w:r>
    <w:r>
      <w:instrText xml:space="preserve"> DOCPROPERTY "Document number"  \* MERGEFORMAT </w:instrText>
    </w:r>
    <w:r>
      <w:fldChar w:fldCharType="separate"/>
    </w:r>
    <w:r w:rsidR="00F9188C" w:rsidRPr="000746C1">
      <w:rPr>
        <w:lang w:val="en-CA"/>
      </w:rPr>
      <w:t>UNEP/</w:t>
    </w:r>
    <w:proofErr w:type="spellStart"/>
    <w:r w:rsidR="00F9188C" w:rsidRPr="000746C1">
      <w:rPr>
        <w:lang w:val="en-CA"/>
      </w:rPr>
      <w:t>OzL.Pro</w:t>
    </w:r>
    <w:proofErr w:type="spellEnd"/>
    <w:r w:rsidR="00F9188C" w:rsidRPr="000746C1">
      <w:rPr>
        <w:lang w:val="en-CA"/>
      </w:rPr>
      <w:t>/ExCom/89/3</w:t>
    </w:r>
    <w:r>
      <w:rPr>
        <w:lang w:val="en-CA"/>
      </w:rPr>
      <w:fldChar w:fldCharType="end"/>
    </w:r>
  </w:p>
  <w:p w14:paraId="400F8F61" w14:textId="77777777" w:rsidR="00F9188C" w:rsidRDefault="00F9188C"/>
  <w:p w14:paraId="2FFC5E19" w14:textId="77777777" w:rsidR="00F9188C" w:rsidRDefault="00F9188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B28E2" w14:textId="77777777" w:rsidR="00F9188C" w:rsidRDefault="00000000" w:rsidP="003D2828">
    <w:pPr>
      <w:jc w:val="left"/>
    </w:pPr>
    <w:r>
      <w:fldChar w:fldCharType="begin"/>
    </w:r>
    <w:r>
      <w:instrText xml:space="preserve"> DOCPROPERTY "Document number"  \* MERGEFORMAT </w:instrText>
    </w:r>
    <w:r>
      <w:fldChar w:fldCharType="separate"/>
    </w:r>
    <w:r w:rsidR="00F9188C" w:rsidRPr="000746C1">
      <w:rPr>
        <w:lang w:val="en-CA"/>
      </w:rPr>
      <w:t>UNEP/</w:t>
    </w:r>
    <w:proofErr w:type="spellStart"/>
    <w:r w:rsidR="00F9188C" w:rsidRPr="000746C1">
      <w:rPr>
        <w:lang w:val="en-CA"/>
      </w:rPr>
      <w:t>OzL.Pro</w:t>
    </w:r>
    <w:proofErr w:type="spellEnd"/>
    <w:r w:rsidR="00F9188C" w:rsidRPr="000746C1">
      <w:rPr>
        <w:lang w:val="en-CA"/>
      </w:rPr>
      <w:t>/ExCom/89/3</w:t>
    </w:r>
    <w:r>
      <w:rPr>
        <w:lang w:val="en-CA"/>
      </w:rPr>
      <w:fldChar w:fldCharType="end"/>
    </w:r>
  </w:p>
  <w:p w14:paraId="2CBC0FB0" w14:textId="77777777" w:rsidR="00F9188C" w:rsidRDefault="00F9188C"/>
  <w:p w14:paraId="45B2A583" w14:textId="77777777" w:rsidR="00F9188C" w:rsidRDefault="00F9188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2BF12" w14:textId="77777777" w:rsidR="00F9188C" w:rsidRPr="00D0310D" w:rsidRDefault="00F9188C" w:rsidP="009C53E2">
    <w:pPr>
      <w:jc w:val="left"/>
      <w:rPr>
        <w:lang w:val="en-US"/>
      </w:rPr>
    </w:pPr>
  </w:p>
  <w:p w14:paraId="2A48DFAD" w14:textId="77777777" w:rsidR="00F9188C" w:rsidRPr="001E1716" w:rsidRDefault="00F9188C">
    <w:pPr>
      <w:pStyle w:val="Header"/>
      <w:rPr>
        <w:lang w:val="fr-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34B67" w14:textId="77777777" w:rsidR="00F9188C" w:rsidRDefault="00F9188C" w:rsidP="00253EA3">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/ExCom/89/3</w:t>
    </w:r>
    <w:r w:rsidRPr="00F7212A">
      <w:rPr>
        <w:lang w:val="en-CA"/>
      </w:rPr>
      <w:fldChar w:fldCharType="end"/>
    </w:r>
  </w:p>
  <w:p w14:paraId="187057B5" w14:textId="310DF8E2" w:rsidR="00F9188C" w:rsidRPr="003A1FCB" w:rsidRDefault="00F9188C" w:rsidP="00253EA3">
    <w:pPr>
      <w:jc w:val="right"/>
      <w:rPr>
        <w:lang w:val="en-CA"/>
      </w:rPr>
    </w:pPr>
    <w:r>
      <w:t>Annex I</w:t>
    </w:r>
  </w:p>
  <w:p w14:paraId="6BCA398B" w14:textId="77777777" w:rsidR="00F9188C" w:rsidRPr="0033525D" w:rsidRDefault="00F9188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4F378" w14:textId="77777777" w:rsidR="00F9188C" w:rsidRDefault="00F9188C" w:rsidP="009D4451">
    <w:pPr>
      <w:jc w:val="lef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/ExCom/89/3</w:t>
    </w:r>
    <w:r w:rsidRPr="00F7212A">
      <w:rPr>
        <w:lang w:val="en-CA"/>
      </w:rPr>
      <w:fldChar w:fldCharType="end"/>
    </w:r>
  </w:p>
  <w:p w14:paraId="3D9D36BC" w14:textId="4263D5D3" w:rsidR="00F9188C" w:rsidRDefault="00F9188C" w:rsidP="009D4451">
    <w:r>
      <w:t>Annex I</w:t>
    </w:r>
  </w:p>
  <w:p w14:paraId="534992C0" w14:textId="77777777" w:rsidR="00F9188C" w:rsidRPr="0033525D" w:rsidRDefault="00F9188C"/>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FFB30" w14:textId="77777777" w:rsidR="00F9188C" w:rsidRDefault="00F9188C" w:rsidP="00CF33C7">
    <w:pPr>
      <w:jc w:val="right"/>
    </w:pPr>
    <w:r w:rsidRPr="00C120A9">
      <w:t>UNEP/</w:t>
    </w:r>
    <w:proofErr w:type="spellStart"/>
    <w:r w:rsidRPr="00C120A9">
      <w:t>OzL.Pro</w:t>
    </w:r>
    <w:proofErr w:type="spellEnd"/>
    <w:r w:rsidRPr="00C120A9">
      <w:t>/ExCom/83/38</w:t>
    </w:r>
  </w:p>
  <w:p w14:paraId="42C43BB3" w14:textId="77777777" w:rsidR="00F9188C" w:rsidRDefault="00F9188C" w:rsidP="00CF33C7">
    <w:pPr>
      <w:jc w:val="right"/>
    </w:pPr>
    <w:r>
      <w:t>Annex II</w:t>
    </w:r>
  </w:p>
  <w:p w14:paraId="7D332501" w14:textId="77777777" w:rsidR="00F9188C" w:rsidRDefault="00F9188C" w:rsidP="00CF33C7">
    <w:pPr>
      <w:jc w:val="right"/>
    </w:pPr>
  </w:p>
  <w:p w14:paraId="2E1F958B" w14:textId="77777777" w:rsidR="00F9188C" w:rsidRDefault="00F9188C" w:rsidP="00CF33C7">
    <w:pP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42B7F" w14:textId="77777777" w:rsidR="00E90B02" w:rsidRDefault="00E90B02" w:rsidP="00253EA3">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/ExCom/89/3</w:t>
    </w:r>
    <w:r w:rsidRPr="00F7212A">
      <w:rPr>
        <w:lang w:val="en-CA"/>
      </w:rPr>
      <w:fldChar w:fldCharType="end"/>
    </w:r>
  </w:p>
  <w:p w14:paraId="0F15834D" w14:textId="7181453C" w:rsidR="00E90B02" w:rsidRPr="00E90B02" w:rsidRDefault="00E90B02" w:rsidP="00253EA3">
    <w:pPr>
      <w:jc w:val="right"/>
      <w:rPr>
        <w:lang w:val="en-CA"/>
      </w:rPr>
    </w:pPr>
    <w:r>
      <w:t>Annex II</w:t>
    </w:r>
  </w:p>
  <w:p w14:paraId="475AE47C" w14:textId="77777777" w:rsidR="00E90B02" w:rsidRPr="0033525D" w:rsidRDefault="00E90B02"/>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C5FD0" w14:textId="77777777" w:rsidR="009D4451" w:rsidRDefault="009D4451" w:rsidP="009D4451">
    <w:pPr>
      <w:jc w:val="lef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/ExCom/89/3</w:t>
    </w:r>
    <w:r w:rsidRPr="00F7212A">
      <w:rPr>
        <w:lang w:val="en-CA"/>
      </w:rPr>
      <w:fldChar w:fldCharType="end"/>
    </w:r>
  </w:p>
  <w:p w14:paraId="01045E72" w14:textId="77777777" w:rsidR="009D4451" w:rsidRDefault="009D4451" w:rsidP="009D4451">
    <w:r>
      <w:t>Annex II</w:t>
    </w:r>
  </w:p>
  <w:p w14:paraId="1FA7F184" w14:textId="77777777" w:rsidR="009D4451" w:rsidRPr="0033525D" w:rsidRDefault="009D4451"/>
  <w:p w14:paraId="08E90DFA" w14:textId="77777777" w:rsidR="009D4451" w:rsidRPr="0033525D" w:rsidRDefault="009D445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A6FAD" w14:textId="77777777" w:rsidR="00F9188C" w:rsidRDefault="00F9188C" w:rsidP="00342598">
    <w:pPr>
      <w:jc w:val="lef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Pr>
        <w:lang w:val="en-CA"/>
      </w:rPr>
      <w:t>UNEP/</w:t>
    </w:r>
    <w:proofErr w:type="spellStart"/>
    <w:r>
      <w:rPr>
        <w:lang w:val="en-CA"/>
      </w:rPr>
      <w:t>OzL.Pro</w:t>
    </w:r>
    <w:proofErr w:type="spellEnd"/>
    <w:r>
      <w:rPr>
        <w:lang w:val="en-CA"/>
      </w:rPr>
      <w:t>/ExCom/89/3</w:t>
    </w:r>
    <w:r w:rsidRPr="00F7212A">
      <w:rPr>
        <w:lang w:val="en-CA"/>
      </w:rPr>
      <w:fldChar w:fldCharType="end"/>
    </w:r>
  </w:p>
  <w:p w14:paraId="4AAB03F5" w14:textId="77777777" w:rsidR="00F9188C" w:rsidRDefault="00F9188C" w:rsidP="00342598">
    <w:pPr>
      <w:jc w:val="left"/>
    </w:pPr>
    <w:r>
      <w:t>Annex II</w:t>
    </w:r>
  </w:p>
  <w:p w14:paraId="1DC3AC1E" w14:textId="77777777" w:rsidR="00F9188C" w:rsidRDefault="00F918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C967F27"/>
    <w:multiLevelType w:val="hybridMultilevel"/>
    <w:tmpl w:val="41FEFB22"/>
    <w:lvl w:ilvl="0" w:tplc="1E3E7BF0">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FF67B0D"/>
    <w:multiLevelType w:val="hybridMultilevel"/>
    <w:tmpl w:val="A69AF116"/>
    <w:lvl w:ilvl="0" w:tplc="0BB8E466">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161B4909"/>
    <w:multiLevelType w:val="hybridMultilevel"/>
    <w:tmpl w:val="F2C892B0"/>
    <w:lvl w:ilvl="0" w:tplc="FBF6B8C6">
      <w:start w:val="8"/>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26890879"/>
    <w:multiLevelType w:val="hybridMultilevel"/>
    <w:tmpl w:val="9EF24398"/>
    <w:lvl w:ilvl="0" w:tplc="38347CDC">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04179E7"/>
    <w:multiLevelType w:val="hybridMultilevel"/>
    <w:tmpl w:val="F04E9182"/>
    <w:lvl w:ilvl="0" w:tplc="B136060A">
      <w:start w:val="1"/>
      <w:numFmt w:val="arabicAbjad"/>
      <w:lvlText w:val="(%1)"/>
      <w:lvlJc w:val="left"/>
      <w:pPr>
        <w:ind w:left="360" w:hanging="360"/>
      </w:pPr>
      <w:rPr>
        <w:rFonts w:hint="default"/>
        <w:b w:val="0"/>
        <w:bCs w:val="0"/>
        <w:color w:val="000000" w:themeColor="text1"/>
        <w:sz w:val="26"/>
        <w:szCs w:val="26"/>
      </w:rPr>
    </w:lvl>
    <w:lvl w:ilvl="1" w:tplc="85E07C82">
      <w:start w:val="1"/>
      <w:numFmt w:val="arabicAlpha"/>
      <w:lvlText w:val="(%2)"/>
      <w:lvlJc w:val="left"/>
      <w:pPr>
        <w:ind w:left="1440" w:hanging="360"/>
      </w:pPr>
      <w:rPr>
        <w:rFonts w:hint="cs"/>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27D1158"/>
    <w:multiLevelType w:val="hybridMultilevel"/>
    <w:tmpl w:val="15721C30"/>
    <w:lvl w:ilvl="0" w:tplc="D5584CDC">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392B7905"/>
    <w:multiLevelType w:val="hybridMultilevel"/>
    <w:tmpl w:val="7AA0C700"/>
    <w:lvl w:ilvl="0" w:tplc="63C870FE">
      <w:start w:val="1"/>
      <w:numFmt w:val="arabicAbjad"/>
      <w:lvlText w:val="(%1)"/>
      <w:lvlJc w:val="left"/>
      <w:pPr>
        <w:ind w:left="720" w:hanging="360"/>
      </w:pPr>
      <w:rPr>
        <w:rFonts w:hint="default"/>
        <w:sz w:val="24"/>
      </w:rPr>
    </w:lvl>
    <w:lvl w:ilvl="1" w:tplc="B136060A">
      <w:start w:val="1"/>
      <w:numFmt w:val="arabicAbjad"/>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7E57184"/>
    <w:multiLevelType w:val="hybridMultilevel"/>
    <w:tmpl w:val="85D6C11C"/>
    <w:lvl w:ilvl="0" w:tplc="B6042FE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4" w15:restartNumberingAfterBreak="0">
    <w:nsid w:val="485D58DE"/>
    <w:multiLevelType w:val="hybridMultilevel"/>
    <w:tmpl w:val="BD90F7D0"/>
    <w:lvl w:ilvl="0" w:tplc="6B703334">
      <w:start w:val="1"/>
      <w:numFmt w:val="arabicAlpha"/>
      <w:lvlText w:val="(%1)"/>
      <w:lvlJc w:val="left"/>
      <w:pPr>
        <w:ind w:left="1080" w:hanging="360"/>
      </w:pPr>
      <w:rPr>
        <w:rFonts w:hint="default"/>
        <w:sz w:val="20"/>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24B47A6"/>
    <w:multiLevelType w:val="hybridMultilevel"/>
    <w:tmpl w:val="7D128AC4"/>
    <w:lvl w:ilvl="0" w:tplc="3E0017B2">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52E564D0"/>
    <w:multiLevelType w:val="hybridMultilevel"/>
    <w:tmpl w:val="D7240094"/>
    <w:lvl w:ilvl="0" w:tplc="8526A53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9" w15:restartNumberingAfterBreak="0">
    <w:nsid w:val="53257F2C"/>
    <w:multiLevelType w:val="hybridMultilevel"/>
    <w:tmpl w:val="4AAE8B5A"/>
    <w:lvl w:ilvl="0" w:tplc="240A0001">
      <w:start w:val="14"/>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4EA652B"/>
    <w:multiLevelType w:val="hybridMultilevel"/>
    <w:tmpl w:val="D6561B22"/>
    <w:lvl w:ilvl="0" w:tplc="4722793E">
      <w:start w:val="1"/>
      <w:numFmt w:val="arabicAlpha"/>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1"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FE389B"/>
    <w:multiLevelType w:val="hybridMultilevel"/>
    <w:tmpl w:val="F112F3CA"/>
    <w:lvl w:ilvl="0" w:tplc="82DA60CC">
      <w:start w:val="1"/>
      <w:numFmt w:val="arabicAlpha"/>
      <w:lvlText w:val="(%1)"/>
      <w:lvlJc w:val="left"/>
      <w:pPr>
        <w:ind w:left="1440" w:hanging="720"/>
      </w:pPr>
      <w:rPr>
        <w:rFonts w:hint="default"/>
        <w:sz w:val="28"/>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4" w15:restartNumberingAfterBreak="0">
    <w:nsid w:val="775078CE"/>
    <w:multiLevelType w:val="hybridMultilevel"/>
    <w:tmpl w:val="C5AAAFD2"/>
    <w:lvl w:ilvl="0" w:tplc="D24E911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5" w15:restartNumberingAfterBreak="0">
    <w:nsid w:val="78BC15E8"/>
    <w:multiLevelType w:val="hybridMultilevel"/>
    <w:tmpl w:val="C330A0EC"/>
    <w:lvl w:ilvl="0" w:tplc="B9EC40BE">
      <w:start w:val="1"/>
      <w:numFmt w:val="decimal"/>
      <w:lvlText w:val="%1-"/>
      <w:lvlJc w:val="left"/>
      <w:pPr>
        <w:ind w:left="360" w:hanging="360"/>
      </w:pPr>
      <w:rPr>
        <w:rFonts w:ascii="Times New Roman" w:hAnsi="Times New Roman" w:cs="Times New Roman" w:hint="default"/>
        <w:b w:val="0"/>
        <w:bCs w:val="0"/>
        <w:color w:val="000000" w:themeColor="text1"/>
        <w:sz w:val="26"/>
        <w:szCs w:val="26"/>
      </w:rPr>
    </w:lvl>
    <w:lvl w:ilvl="1" w:tplc="B136060A">
      <w:start w:val="1"/>
      <w:numFmt w:val="arabicAbjad"/>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7" w15:restartNumberingAfterBreak="0">
    <w:nsid w:val="7ECD4CE3"/>
    <w:multiLevelType w:val="hybridMultilevel"/>
    <w:tmpl w:val="0EA63B14"/>
    <w:lvl w:ilvl="0" w:tplc="ED8A4478">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8" w15:restartNumberingAfterBreak="0">
    <w:nsid w:val="7F6636AD"/>
    <w:multiLevelType w:val="hybridMultilevel"/>
    <w:tmpl w:val="08120ED2"/>
    <w:lvl w:ilvl="0" w:tplc="B0369B4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2002812240">
    <w:abstractNumId w:val="10"/>
  </w:num>
  <w:num w:numId="2" w16cid:durableId="340857199">
    <w:abstractNumId w:val="10"/>
  </w:num>
  <w:num w:numId="3" w16cid:durableId="1221941678">
    <w:abstractNumId w:val="10"/>
  </w:num>
  <w:num w:numId="4" w16cid:durableId="1142237118">
    <w:abstractNumId w:val="10"/>
  </w:num>
  <w:num w:numId="5" w16cid:durableId="564528641">
    <w:abstractNumId w:val="10"/>
  </w:num>
  <w:num w:numId="6" w16cid:durableId="269436062">
    <w:abstractNumId w:val="9"/>
  </w:num>
  <w:num w:numId="7" w16cid:durableId="654185193">
    <w:abstractNumId w:val="7"/>
  </w:num>
  <w:num w:numId="8" w16cid:durableId="1578831581">
    <w:abstractNumId w:val="6"/>
  </w:num>
  <w:num w:numId="9" w16cid:durableId="869880948">
    <w:abstractNumId w:val="5"/>
  </w:num>
  <w:num w:numId="10" w16cid:durableId="705644829">
    <w:abstractNumId w:val="4"/>
  </w:num>
  <w:num w:numId="11" w16cid:durableId="1718119946">
    <w:abstractNumId w:val="8"/>
  </w:num>
  <w:num w:numId="12" w16cid:durableId="621225717">
    <w:abstractNumId w:val="3"/>
  </w:num>
  <w:num w:numId="13" w16cid:durableId="875504485">
    <w:abstractNumId w:val="2"/>
  </w:num>
  <w:num w:numId="14" w16cid:durableId="1839730989">
    <w:abstractNumId w:val="1"/>
  </w:num>
  <w:num w:numId="15" w16cid:durableId="1005404686">
    <w:abstractNumId w:val="0"/>
  </w:num>
  <w:num w:numId="16" w16cid:durableId="393283669">
    <w:abstractNumId w:val="16"/>
  </w:num>
  <w:num w:numId="17" w16cid:durableId="2142530247">
    <w:abstractNumId w:val="25"/>
  </w:num>
  <w:num w:numId="18" w16cid:durableId="1940747363">
    <w:abstractNumId w:val="26"/>
  </w:num>
  <w:num w:numId="19" w16cid:durableId="501167378">
    <w:abstractNumId w:val="36"/>
  </w:num>
  <w:num w:numId="20" w16cid:durableId="1793161988">
    <w:abstractNumId w:val="20"/>
  </w:num>
  <w:num w:numId="21" w16cid:durableId="936524603">
    <w:abstractNumId w:val="12"/>
  </w:num>
  <w:num w:numId="22" w16cid:durableId="792552431">
    <w:abstractNumId w:val="18"/>
  </w:num>
  <w:num w:numId="23" w16cid:durableId="18321382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1037296">
    <w:abstractNumId w:val="29"/>
  </w:num>
  <w:num w:numId="25" w16cid:durableId="134446553">
    <w:abstractNumId w:val="24"/>
  </w:num>
  <w:num w:numId="26" w16cid:durableId="787621241">
    <w:abstractNumId w:val="21"/>
  </w:num>
  <w:num w:numId="27" w16cid:durableId="1199464093">
    <w:abstractNumId w:val="13"/>
  </w:num>
  <w:num w:numId="28" w16cid:durableId="1978412353">
    <w:abstractNumId w:val="33"/>
  </w:num>
  <w:num w:numId="29" w16cid:durableId="257716452">
    <w:abstractNumId w:val="35"/>
  </w:num>
  <w:num w:numId="30" w16cid:durableId="29183602">
    <w:abstractNumId w:val="22"/>
  </w:num>
  <w:num w:numId="31" w16cid:durableId="2079159271">
    <w:abstractNumId w:val="28"/>
  </w:num>
  <w:num w:numId="32" w16cid:durableId="1873155091">
    <w:abstractNumId w:val="19"/>
  </w:num>
  <w:num w:numId="33" w16cid:durableId="1298072450">
    <w:abstractNumId w:val="34"/>
  </w:num>
  <w:num w:numId="34" w16cid:durableId="322316638">
    <w:abstractNumId w:val="38"/>
  </w:num>
  <w:num w:numId="35" w16cid:durableId="1599369107">
    <w:abstractNumId w:val="14"/>
  </w:num>
  <w:num w:numId="36" w16cid:durableId="1497112569">
    <w:abstractNumId w:val="30"/>
  </w:num>
  <w:num w:numId="37" w16cid:durableId="482821579">
    <w:abstractNumId w:val="11"/>
  </w:num>
  <w:num w:numId="38" w16cid:durableId="260382799">
    <w:abstractNumId w:val="15"/>
  </w:num>
  <w:num w:numId="39" w16cid:durableId="1287542119">
    <w:abstractNumId w:val="23"/>
  </w:num>
  <w:num w:numId="40" w16cid:durableId="296185866">
    <w:abstractNumId w:val="27"/>
  </w:num>
  <w:num w:numId="41" w16cid:durableId="1700622828">
    <w:abstractNumId w:val="37"/>
  </w:num>
  <w:num w:numId="42" w16cid:durableId="212618859">
    <w:abstractNumId w:val="17"/>
  </w:num>
  <w:num w:numId="43" w16cid:durableId="827284299">
    <w:abstractNumId w:val="32"/>
  </w:num>
  <w:num w:numId="44" w16cid:durableId="191186673">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2477"/>
    <w:rsid w:val="00010E07"/>
    <w:rsid w:val="00013372"/>
    <w:rsid w:val="00017133"/>
    <w:rsid w:val="0004254A"/>
    <w:rsid w:val="0005064B"/>
    <w:rsid w:val="00056DCB"/>
    <w:rsid w:val="0007182B"/>
    <w:rsid w:val="000861FE"/>
    <w:rsid w:val="000C1DB8"/>
    <w:rsid w:val="000C2FE8"/>
    <w:rsid w:val="000E2288"/>
    <w:rsid w:val="000E5CDA"/>
    <w:rsid w:val="00107D2B"/>
    <w:rsid w:val="00112599"/>
    <w:rsid w:val="001653D4"/>
    <w:rsid w:val="0017023F"/>
    <w:rsid w:val="001B1C18"/>
    <w:rsid w:val="001D02EF"/>
    <w:rsid w:val="001D2B45"/>
    <w:rsid w:val="001E1716"/>
    <w:rsid w:val="001E5901"/>
    <w:rsid w:val="0020225F"/>
    <w:rsid w:val="00210968"/>
    <w:rsid w:val="00253EA3"/>
    <w:rsid w:val="00262CAC"/>
    <w:rsid w:val="0026411A"/>
    <w:rsid w:val="002A5E27"/>
    <w:rsid w:val="002B18A0"/>
    <w:rsid w:val="002B535E"/>
    <w:rsid w:val="002C49DA"/>
    <w:rsid w:val="002C5FAD"/>
    <w:rsid w:val="002E6A6F"/>
    <w:rsid w:val="002E7EF7"/>
    <w:rsid w:val="002F4191"/>
    <w:rsid w:val="002F505F"/>
    <w:rsid w:val="00301AAB"/>
    <w:rsid w:val="00305639"/>
    <w:rsid w:val="003362BD"/>
    <w:rsid w:val="003374FF"/>
    <w:rsid w:val="0035441C"/>
    <w:rsid w:val="00356130"/>
    <w:rsid w:val="003922F8"/>
    <w:rsid w:val="003A1FCB"/>
    <w:rsid w:val="003A549E"/>
    <w:rsid w:val="003A5A22"/>
    <w:rsid w:val="003C2739"/>
    <w:rsid w:val="003E59F3"/>
    <w:rsid w:val="003F01D5"/>
    <w:rsid w:val="003F2852"/>
    <w:rsid w:val="00407D0B"/>
    <w:rsid w:val="00416AD7"/>
    <w:rsid w:val="00432D68"/>
    <w:rsid w:val="00442CDA"/>
    <w:rsid w:val="00455D34"/>
    <w:rsid w:val="0048073C"/>
    <w:rsid w:val="004C5B74"/>
    <w:rsid w:val="004D7123"/>
    <w:rsid w:val="00501E38"/>
    <w:rsid w:val="0053198E"/>
    <w:rsid w:val="00543933"/>
    <w:rsid w:val="00544620"/>
    <w:rsid w:val="005A2CC0"/>
    <w:rsid w:val="005B65DF"/>
    <w:rsid w:val="005C7D4A"/>
    <w:rsid w:val="005D5DD2"/>
    <w:rsid w:val="005E6A08"/>
    <w:rsid w:val="00610463"/>
    <w:rsid w:val="00615174"/>
    <w:rsid w:val="00624AEF"/>
    <w:rsid w:val="00625C95"/>
    <w:rsid w:val="006444B3"/>
    <w:rsid w:val="00662A73"/>
    <w:rsid w:val="00682477"/>
    <w:rsid w:val="00687CA8"/>
    <w:rsid w:val="006F2856"/>
    <w:rsid w:val="006F2A2C"/>
    <w:rsid w:val="00702662"/>
    <w:rsid w:val="007159C7"/>
    <w:rsid w:val="007220D8"/>
    <w:rsid w:val="0073621F"/>
    <w:rsid w:val="00747C2B"/>
    <w:rsid w:val="00764FB0"/>
    <w:rsid w:val="00786775"/>
    <w:rsid w:val="00791A1A"/>
    <w:rsid w:val="00792E53"/>
    <w:rsid w:val="007C6EF9"/>
    <w:rsid w:val="007D141D"/>
    <w:rsid w:val="007D567C"/>
    <w:rsid w:val="007E5D09"/>
    <w:rsid w:val="00802FA3"/>
    <w:rsid w:val="00821E8B"/>
    <w:rsid w:val="00855085"/>
    <w:rsid w:val="0087098D"/>
    <w:rsid w:val="00871EC2"/>
    <w:rsid w:val="008740F6"/>
    <w:rsid w:val="00885865"/>
    <w:rsid w:val="00894089"/>
    <w:rsid w:val="008A496D"/>
    <w:rsid w:val="008A6231"/>
    <w:rsid w:val="008B72AD"/>
    <w:rsid w:val="008D06EC"/>
    <w:rsid w:val="008E3DF3"/>
    <w:rsid w:val="009362C4"/>
    <w:rsid w:val="00942F25"/>
    <w:rsid w:val="009455C8"/>
    <w:rsid w:val="0095772C"/>
    <w:rsid w:val="009604D9"/>
    <w:rsid w:val="00966803"/>
    <w:rsid w:val="00983FD1"/>
    <w:rsid w:val="009B439E"/>
    <w:rsid w:val="009C46B2"/>
    <w:rsid w:val="009D4451"/>
    <w:rsid w:val="009E19A8"/>
    <w:rsid w:val="00A21ED0"/>
    <w:rsid w:val="00A22302"/>
    <w:rsid w:val="00A30794"/>
    <w:rsid w:val="00A44778"/>
    <w:rsid w:val="00A45101"/>
    <w:rsid w:val="00A46BC1"/>
    <w:rsid w:val="00A53174"/>
    <w:rsid w:val="00A6415A"/>
    <w:rsid w:val="00A658AE"/>
    <w:rsid w:val="00A7275E"/>
    <w:rsid w:val="00A755B6"/>
    <w:rsid w:val="00A96B3A"/>
    <w:rsid w:val="00AA24F7"/>
    <w:rsid w:val="00AA6760"/>
    <w:rsid w:val="00AA77F5"/>
    <w:rsid w:val="00AB4886"/>
    <w:rsid w:val="00AD41E0"/>
    <w:rsid w:val="00AF79DD"/>
    <w:rsid w:val="00B11DB6"/>
    <w:rsid w:val="00B25670"/>
    <w:rsid w:val="00B26FA9"/>
    <w:rsid w:val="00B3266F"/>
    <w:rsid w:val="00B40E87"/>
    <w:rsid w:val="00B5752B"/>
    <w:rsid w:val="00B81E83"/>
    <w:rsid w:val="00B83C0C"/>
    <w:rsid w:val="00BA5CD9"/>
    <w:rsid w:val="00BB4489"/>
    <w:rsid w:val="00BC3D9A"/>
    <w:rsid w:val="00BC4F6A"/>
    <w:rsid w:val="00BD2B11"/>
    <w:rsid w:val="00BD3AAD"/>
    <w:rsid w:val="00BF0E86"/>
    <w:rsid w:val="00C0337B"/>
    <w:rsid w:val="00C118CC"/>
    <w:rsid w:val="00C23816"/>
    <w:rsid w:val="00C27B58"/>
    <w:rsid w:val="00C55EF2"/>
    <w:rsid w:val="00C73A5F"/>
    <w:rsid w:val="00CB1223"/>
    <w:rsid w:val="00CB250A"/>
    <w:rsid w:val="00CC310C"/>
    <w:rsid w:val="00CD589F"/>
    <w:rsid w:val="00CF1D00"/>
    <w:rsid w:val="00D04CA2"/>
    <w:rsid w:val="00D05442"/>
    <w:rsid w:val="00D07403"/>
    <w:rsid w:val="00D306D8"/>
    <w:rsid w:val="00D31838"/>
    <w:rsid w:val="00D34515"/>
    <w:rsid w:val="00D36FAE"/>
    <w:rsid w:val="00D40999"/>
    <w:rsid w:val="00D45C4D"/>
    <w:rsid w:val="00D4617B"/>
    <w:rsid w:val="00D7212F"/>
    <w:rsid w:val="00DA05EA"/>
    <w:rsid w:val="00DB0502"/>
    <w:rsid w:val="00E1360E"/>
    <w:rsid w:val="00E16AD8"/>
    <w:rsid w:val="00E202C1"/>
    <w:rsid w:val="00E251BD"/>
    <w:rsid w:val="00E25A99"/>
    <w:rsid w:val="00E2659E"/>
    <w:rsid w:val="00E4117A"/>
    <w:rsid w:val="00E86EBE"/>
    <w:rsid w:val="00E90B02"/>
    <w:rsid w:val="00E95119"/>
    <w:rsid w:val="00EA3552"/>
    <w:rsid w:val="00EC108E"/>
    <w:rsid w:val="00ED4A54"/>
    <w:rsid w:val="00EE4BEF"/>
    <w:rsid w:val="00EF70BF"/>
    <w:rsid w:val="00F12FB5"/>
    <w:rsid w:val="00F8369D"/>
    <w:rsid w:val="00F87A0D"/>
    <w:rsid w:val="00F9188C"/>
    <w:rsid w:val="00F956B5"/>
    <w:rsid w:val="00FC0638"/>
    <w:rsid w:val="00FC2CD8"/>
    <w:rsid w:val="00FC5635"/>
    <w:rsid w:val="00FC6AD6"/>
    <w:rsid w:val="00FD0E9F"/>
    <w:rsid w:val="00FE0B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8044B"/>
  <w15:docId w15:val="{EDCB1F64-CAC0-41D4-9E4F-034B68C6B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C0337B"/>
    <w:rPr>
      <w:sz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C0337B"/>
    <w:rPr>
      <w:lang w:val="en-GB" w:bidi="ar-DZ"/>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82477"/>
    <w:pPr>
      <w:spacing w:after="160" w:line="240" w:lineRule="exact"/>
    </w:pPr>
    <w:rPr>
      <w:sz w:val="20"/>
      <w:vertAlign w:val="superscript"/>
      <w:lang w:val="en-US" w:bidi="ar-SA"/>
    </w:rPr>
  </w:style>
  <w:style w:type="paragraph" w:styleId="ListParagraph">
    <w:name w:val="List Paragraph"/>
    <w:basedOn w:val="Normal"/>
    <w:uiPriority w:val="34"/>
    <w:qFormat/>
    <w:rsid w:val="00747C2B"/>
    <w:pPr>
      <w:ind w:left="720"/>
      <w:contextualSpacing/>
    </w:p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01E38"/>
    <w:rPr>
      <w:sz w:val="24"/>
      <w:lang w:val="en-GB" w:bidi="ar-DZ"/>
    </w:rPr>
  </w:style>
  <w:style w:type="character" w:customStyle="1" w:styleId="Heading4Char">
    <w:name w:val="Heading 4 Char"/>
    <w:aliases w:val="Heading 11 Char,para 4 Char,Título 41 Char,heading 4 Char,Heading 41 Char,标题 41 Char,He=ding 41 Char"/>
    <w:basedOn w:val="DefaultParagraphFont"/>
    <w:link w:val="Heading4"/>
    <w:rsid w:val="00501E38"/>
    <w:rPr>
      <w:sz w:val="24"/>
      <w:lang w:val="en-GB" w:bidi="ar-DZ"/>
    </w:rPr>
  </w:style>
  <w:style w:type="character" w:customStyle="1" w:styleId="Heading7Char">
    <w:name w:val="Heading 7 Char"/>
    <w:basedOn w:val="DefaultParagraphFont"/>
    <w:link w:val="Heading7"/>
    <w:rsid w:val="00501E38"/>
    <w:rPr>
      <w:rFonts w:ascii="Arial" w:hAnsi="Arial"/>
      <w:sz w:val="24"/>
      <w:lang w:val="en-GB" w:bidi="ar-DZ"/>
    </w:rPr>
  </w:style>
  <w:style w:type="character" w:customStyle="1" w:styleId="0Heading0Char2">
    <w:name w:val="0 Heading 0 Char2"/>
    <w:link w:val="0Heading0"/>
    <w:uiPriority w:val="99"/>
    <w:rsid w:val="00501E38"/>
    <w:rPr>
      <w:sz w:val="22"/>
      <w:szCs w:val="22"/>
      <w:lang w:val="en-GB"/>
    </w:rPr>
  </w:style>
  <w:style w:type="character" w:styleId="Hyperlink">
    <w:name w:val="Hyperlink"/>
    <w:basedOn w:val="DefaultParagraphFont"/>
    <w:uiPriority w:val="99"/>
    <w:unhideWhenUsed/>
    <w:rsid w:val="00F9188C"/>
    <w:rPr>
      <w:color w:val="0000FF" w:themeColor="hyperlink"/>
      <w:u w:val="single"/>
    </w:rPr>
  </w:style>
  <w:style w:type="paragraph" w:customStyle="1" w:styleId="rtejustify">
    <w:name w:val="rtejustify"/>
    <w:basedOn w:val="Normal"/>
    <w:rsid w:val="00F9188C"/>
    <w:pPr>
      <w:spacing w:before="100" w:beforeAutospacing="1" w:after="100" w:afterAutospacing="1"/>
    </w:pPr>
    <w:rPr>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9" Type="http://schemas.openxmlformats.org/officeDocument/2006/relationships/header" Target="header13.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yperlink" Target="http://www.multilateralfund.org/sites/42/Document%20Library2/1/4213.pdf" TargetMode="Externa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yperlink" Target="http://www.multilateralfund.org/sites/58th/Document%20Library2/1/5808.pdf" TargetMode="External"/><Relationship Id="rId37" Type="http://schemas.openxmlformats.org/officeDocument/2006/relationships/hyperlink" Target="http://www.wcoomd.org/" TargetMode="External"/><Relationship Id="rId40"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hyperlink" Target="http://www.multilateralfund.org/sites/39th/Document%20Library2/1/3914.pdf" TargetMode="Externa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www.multilateralfund.org/sites/51/Document%20Library2/1/5113.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yperlink" Target="http://ozone.unep.org/Meeting_Documents/oewg/25oewg/25oewg-6.e.pdf" TargetMode="External"/><Relationship Id="rId30" Type="http://schemas.openxmlformats.org/officeDocument/2006/relationships/hyperlink" Target="http://www.multilateralfund.org/sites/44/Document%20Library2/1/4412.pdf" TargetMode="External"/><Relationship Id="rId35" Type="http://schemas.openxmlformats.org/officeDocument/2006/relationships/footer" Target="footer7.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header" Target="header9.xml"/><Relationship Id="rId38" Type="http://schemas.openxmlformats.org/officeDocument/2006/relationships/header" Target="header12.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December%202022_2500314953\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TaxCatchAll xmlns="ab670d3d-3d37-4413-81ac-61a3754bf36f" xsi:nil="true"/>
    <lcf76f155ced4ddcb4097134ff3c332f xmlns="722c3b86-a77b-454f-ae23-7d8b3ad4c0f8">
      <Terms xmlns="http://schemas.microsoft.com/office/infopath/2007/PartnerControls"/>
    </lcf76f155ced4ddcb4097134ff3c332f>
    <MediaLengthInSeconds xmlns="722c3b86-a77b-454f-ae23-7d8b3ad4c0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2" ma:contentTypeDescription="Create a new document." ma:contentTypeScope="" ma:versionID="99c3c3d50426df436b5af596f6ca8989">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349bb5a5d119763e375d1c6743adced3"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D212F2-7FF6-4FBA-9AC7-B1FB788A9C7B}">
  <ds:schemaRefs>
    <ds:schemaRef ds:uri="http://schemas.openxmlformats.org/officeDocument/2006/bibliography"/>
  </ds:schemaRefs>
</ds:datastoreItem>
</file>

<file path=customXml/itemProps2.xml><?xml version="1.0" encoding="utf-8"?>
<ds:datastoreItem xmlns:ds="http://schemas.openxmlformats.org/officeDocument/2006/customXml" ds:itemID="{DCB6DD25-DB01-4FE6-A3DE-0C4F3A2FE7DE}">
  <ds:schemaRefs>
    <ds:schemaRef ds:uri="http://schemas.microsoft.com/office/2006/metadata/properties"/>
    <ds:schemaRef ds:uri="eb6c2e4c-3f1c-4103-a37b-37c984dbe58f"/>
    <ds:schemaRef ds:uri="b93c647f-d63b-431a-95c8-8e00048cff23"/>
    <ds:schemaRef ds:uri="http://schemas.microsoft.com/office/infopath/2007/PartnerControls"/>
  </ds:schemaRefs>
</ds:datastoreItem>
</file>

<file path=customXml/itemProps3.xml><?xml version="1.0" encoding="utf-8"?>
<ds:datastoreItem xmlns:ds="http://schemas.openxmlformats.org/officeDocument/2006/customXml" ds:itemID="{AD09EBB0-71AD-41B5-9A15-D81565CEC12A}">
  <ds:schemaRefs>
    <ds:schemaRef ds:uri="http://schemas.microsoft.com/sharepoint/v3/contenttype/forms"/>
  </ds:schemaRefs>
</ds:datastoreItem>
</file>

<file path=customXml/itemProps4.xml><?xml version="1.0" encoding="utf-8"?>
<ds:datastoreItem xmlns:ds="http://schemas.openxmlformats.org/officeDocument/2006/customXml" ds:itemID="{04CB4CBA-D9D2-4B23-B6D5-57D89D88ABF4}"/>
</file>

<file path=docProps/app.xml><?xml version="1.0" encoding="utf-8"?>
<Properties xmlns="http://schemas.openxmlformats.org/officeDocument/2006/extended-properties" xmlns:vt="http://schemas.openxmlformats.org/officeDocument/2006/docPropsVTypes">
  <Template>A91-template</Template>
  <TotalTime>407</TotalTime>
  <Pages>41</Pages>
  <Words>14637</Words>
  <Characters>83436</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استعراض عام لنظم الرصد والإبلاغ والتحقق والترخيص والحصص قيد النفاذ والتي وضعت بدعم من الصندوق المتعدد الأطراف (المقرر 91/68)</vt:lpstr>
    </vt:vector>
  </TitlesOfParts>
  <Company>UNMFS</Company>
  <LinksUpToDate>false</LinksUpToDate>
  <CharactersWithSpaces>97878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استعراض عام لنظم الرصد والإبلاغ والتحقق والترخيص والحصص قيد النفاذ والتي وضعت بدعم من الصندوق المتعدد الأطراف (المقرر 91/68)</dc:title>
  <dc:creator>Fathi Abdelraouf Ahmed</dc:creator>
  <cp:lastModifiedBy>HBE</cp:lastModifiedBy>
  <cp:revision>126</cp:revision>
  <cp:lastPrinted>2001-05-26T16:40:00Z</cp:lastPrinted>
  <dcterms:created xsi:type="dcterms:W3CDTF">2023-11-15T08:23:00Z</dcterms:created>
  <dcterms:modified xsi:type="dcterms:W3CDTF">2023-12-22T03:12:00Z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UNEP/OzL.Pro/ExCom/93/102</vt:lpwstr>
  </property>
  <property fmtid="{D5CDD505-2E9C-101B-9397-08002B2CF9AE}" pid="3" name="Revision date">
    <vt:lpwstr>14/11/2022</vt:lpwstr>
  </property>
  <property fmtid="{D5CDD505-2E9C-101B-9397-08002B2CF9AE}" pid="4" name="ContentTypeId">
    <vt:lpwstr>0x0101005B4E12BC6CABEA4BA8700881D1FA59F9</vt:lpwstr>
  </property>
  <property fmtid="{D5CDD505-2E9C-101B-9397-08002B2CF9AE}" pid="5" name="Order">
    <vt:r8>213810100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_SourceUrl">
    <vt:lpwstr/>
  </property>
  <property fmtid="{D5CDD505-2E9C-101B-9397-08002B2CF9AE}" pid="14" name="_SharedFileIndex">
    <vt:lpwstr/>
  </property>
</Properties>
</file>