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972A0C0" w14:textId="77777777">
        <w:trPr>
          <w:trHeight w:val="720"/>
        </w:trPr>
        <w:tc>
          <w:tcPr>
            <w:tcW w:w="5490" w:type="dxa"/>
            <w:gridSpan w:val="2"/>
            <w:tcBorders>
              <w:bottom w:val="single" w:sz="18" w:space="0" w:color="auto"/>
            </w:tcBorders>
          </w:tcPr>
          <w:p w14:paraId="30AC2305"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6C833A8"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0BA13F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8DD519" w14:textId="7962D04D"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FD88E16" wp14:editId="21CFB64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76F221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534D069"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62C2C0E"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7A2DBBE"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DD4ECE1"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0C9039F3" w14:textId="77777777" w:rsidR="00C15867" w:rsidRPr="009B0D30" w:rsidRDefault="00C15867">
            <w:r w:rsidRPr="009B0D30">
              <w:t>Distr.</w:t>
            </w:r>
          </w:p>
          <w:p w14:paraId="140BDA53" w14:textId="77777777" w:rsidR="00923540" w:rsidRPr="009B0D30" w:rsidRDefault="00923540" w:rsidP="00923540">
            <w:r w:rsidRPr="009B0D30">
              <w:t>GENERAL</w:t>
            </w:r>
          </w:p>
          <w:p w14:paraId="25C35ABA" w14:textId="77777777" w:rsidR="00C15867" w:rsidRPr="009B0D30" w:rsidRDefault="00C15867"/>
          <w:p w14:paraId="527C4A5D" w14:textId="77777777" w:rsidR="00C15867" w:rsidRPr="009B0D30" w:rsidRDefault="00C15867"/>
          <w:p w14:paraId="053DC5DA" w14:textId="2B75ECF5" w:rsidR="00C15867" w:rsidRPr="009B0D30" w:rsidRDefault="006B485B">
            <w:fldSimple w:instr=" DOCPROPERTY &quot;Document number&quot;  \* MERGEFORMAT ">
              <w:r w:rsidR="00245454">
                <w:t>UNEP/OzL.Pro/ExCom/92/24</w:t>
              </w:r>
            </w:fldSimple>
          </w:p>
          <w:p w14:paraId="2DDBFD89" w14:textId="49604F7D" w:rsidR="00C15867" w:rsidRPr="009B0D30" w:rsidRDefault="00245454">
            <w:r>
              <w:fldChar w:fldCharType="begin"/>
            </w:r>
            <w:r>
              <w:instrText xml:space="preserve"> DOCPROPERTY  "Revision date" </w:instrText>
            </w:r>
            <w:r>
              <w:fldChar w:fldCharType="separate"/>
            </w:r>
            <w:r w:rsidR="007C4CCB">
              <w:t>11</w:t>
            </w:r>
            <w:r>
              <w:t xml:space="preserve"> May 2023</w:t>
            </w:r>
            <w:r>
              <w:fldChar w:fldCharType="end"/>
            </w:r>
          </w:p>
          <w:p w14:paraId="6B9A333B" w14:textId="77777777" w:rsidR="00C15867" w:rsidRPr="009B0D30" w:rsidRDefault="00C15867">
            <w:pPr>
              <w:rPr>
                <w:caps/>
              </w:rPr>
            </w:pPr>
          </w:p>
          <w:p w14:paraId="15AC3CB2" w14:textId="77777777" w:rsidR="00C15867" w:rsidRPr="009B0D30" w:rsidRDefault="00C15867">
            <w:r w:rsidRPr="009B0D30">
              <w:t>ORIGINAL: ENGLISH</w:t>
            </w:r>
          </w:p>
        </w:tc>
      </w:tr>
    </w:tbl>
    <w:p w14:paraId="4412912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175654B7" w14:textId="71D2B47A" w:rsidR="00CA59FB" w:rsidRDefault="00CA59FB" w:rsidP="00CA59FB">
      <w:pPr>
        <w:jc w:val="left"/>
      </w:pPr>
      <w:r>
        <w:t xml:space="preserve">Montreal, </w:t>
      </w:r>
      <w:r w:rsidR="00DA2387" w:rsidRPr="00DA2387">
        <w:t>29 May to 2 June 2023</w:t>
      </w:r>
    </w:p>
    <w:p w14:paraId="3B62984B" w14:textId="64C6512B" w:rsidR="005615F2" w:rsidRDefault="005615F2" w:rsidP="00CA59FB">
      <w:pPr>
        <w:jc w:val="left"/>
      </w:pPr>
      <w:r>
        <w:t>Item</w:t>
      </w:r>
      <w:r w:rsidR="00D37E24">
        <w:t xml:space="preserve"> 9(d)</w:t>
      </w:r>
      <w:r>
        <w:t xml:space="preserve"> of the provisional agenda</w:t>
      </w:r>
      <w:r>
        <w:rPr>
          <w:rStyle w:val="FootnoteReference"/>
        </w:rPr>
        <w:footnoteReference w:id="2"/>
      </w:r>
    </w:p>
    <w:p w14:paraId="65FCAD05" w14:textId="77777777" w:rsidR="00C15867" w:rsidRPr="009B0D30" w:rsidRDefault="00C15867" w:rsidP="00CA59FB">
      <w:pPr>
        <w:jc w:val="left"/>
      </w:pPr>
    </w:p>
    <w:p w14:paraId="29869007" w14:textId="77777777" w:rsidR="00066CE8" w:rsidRPr="009B0D30" w:rsidRDefault="00261C13" w:rsidP="00E753E8">
      <w:pPr>
        <w:pStyle w:val="Heading5"/>
        <w:numPr>
          <w:ilvl w:val="0"/>
          <w:numId w:val="0"/>
        </w:numPr>
        <w:ind w:left="3600"/>
      </w:pPr>
      <w:r>
        <w:tab/>
      </w:r>
    </w:p>
    <w:p w14:paraId="2A503602" w14:textId="77777777" w:rsidR="00066CE8" w:rsidRPr="009B0D30" w:rsidRDefault="00066CE8" w:rsidP="00857077">
      <w:pPr>
        <w:jc w:val="left"/>
      </w:pPr>
    </w:p>
    <w:p w14:paraId="6234BFEB" w14:textId="77777777" w:rsidR="004E7F9C" w:rsidRPr="005C670D" w:rsidRDefault="004E7F9C" w:rsidP="005C670D">
      <w:pPr>
        <w:pStyle w:val="Title1"/>
        <w:jc w:val="right"/>
        <w:rPr>
          <w:b w:val="0"/>
          <w:lang w:val="en-CA"/>
        </w:rPr>
      </w:pPr>
    </w:p>
    <w:p w14:paraId="407A1A02" w14:textId="25544BCC" w:rsidR="005615F2" w:rsidRPr="00996241" w:rsidRDefault="00245454" w:rsidP="005615F2">
      <w:pPr>
        <w:jc w:val="center"/>
        <w:rPr>
          <w:b/>
        </w:rPr>
      </w:pPr>
      <w:r w:rsidRPr="00996241">
        <w:rPr>
          <w:b/>
        </w:rPr>
        <w:t xml:space="preserve">PROJECT PROPOSAL: </w:t>
      </w:r>
      <w:r>
        <w:rPr>
          <w:b/>
        </w:rPr>
        <w:t>COSTA RICA</w:t>
      </w:r>
    </w:p>
    <w:p w14:paraId="27448FBA" w14:textId="77777777" w:rsidR="005615F2" w:rsidRPr="00996241" w:rsidRDefault="005615F2" w:rsidP="005615F2"/>
    <w:p w14:paraId="0C4A939D" w14:textId="77777777" w:rsidR="005615F2" w:rsidRPr="00996241" w:rsidRDefault="005615F2" w:rsidP="005615F2"/>
    <w:p w14:paraId="240D94A0" w14:textId="77777777" w:rsidR="005615F2" w:rsidRPr="00996241" w:rsidRDefault="005615F2" w:rsidP="005615F2">
      <w:pPr>
        <w:ind w:firstLine="720"/>
      </w:pPr>
      <w:r w:rsidRPr="00996241">
        <w:t xml:space="preserve">This document consists of the comments and recommendation of the Secretariat on the following project proposal: </w:t>
      </w:r>
    </w:p>
    <w:p w14:paraId="380B8682" w14:textId="77777777" w:rsidR="005615F2" w:rsidRPr="00996241" w:rsidRDefault="005615F2" w:rsidP="005615F2"/>
    <w:p w14:paraId="2D33EE89" w14:textId="77777777" w:rsidR="005615F2" w:rsidRPr="00996241" w:rsidRDefault="005615F2" w:rsidP="005615F2">
      <w:pPr>
        <w:rPr>
          <w:u w:val="single"/>
        </w:rPr>
      </w:pPr>
      <w:r w:rsidRPr="00996241">
        <w:rPr>
          <w:u w:val="single"/>
        </w:rPr>
        <w:t>Phase-</w:t>
      </w:r>
      <w:r>
        <w:rPr>
          <w:u w:val="single"/>
        </w:rPr>
        <w:t>down</w:t>
      </w:r>
    </w:p>
    <w:p w14:paraId="3C52D849" w14:textId="77777777" w:rsidR="005615F2" w:rsidRPr="00996241" w:rsidRDefault="005615F2" w:rsidP="005615F2"/>
    <w:p w14:paraId="51402C2E" w14:textId="77777777" w:rsidR="005615F2" w:rsidRPr="00996241" w:rsidRDefault="005615F2" w:rsidP="005615F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615F2" w:rsidRPr="00EE5B08" w14:paraId="51DDAB61" w14:textId="77777777">
        <w:tc>
          <w:tcPr>
            <w:tcW w:w="6941" w:type="dxa"/>
          </w:tcPr>
          <w:p w14:paraId="25EBBB60" w14:textId="77777777" w:rsidR="005615F2" w:rsidRPr="00EE5B08" w:rsidRDefault="005615F2" w:rsidP="00323CF1">
            <w:pPr>
              <w:pStyle w:val="ListParagraph"/>
              <w:numPr>
                <w:ilvl w:val="0"/>
                <w:numId w:val="10"/>
              </w:numPr>
              <w:ind w:hanging="830"/>
              <w:rPr>
                <w:lang w:val="en-CA"/>
              </w:rPr>
            </w:pPr>
            <w:r>
              <w:rPr>
                <w:lang w:val="en-CA"/>
              </w:rPr>
              <w:t>Kigali HFC</w:t>
            </w:r>
            <w:r w:rsidRPr="00EE5B08">
              <w:rPr>
                <w:lang w:val="en-CA"/>
              </w:rPr>
              <w:t xml:space="preserve"> </w:t>
            </w:r>
            <w:r>
              <w:rPr>
                <w:lang w:val="en-CA"/>
              </w:rPr>
              <w:t>implementation</w:t>
            </w:r>
            <w:r w:rsidRPr="00EE5B08">
              <w:rPr>
                <w:lang w:val="en-CA"/>
              </w:rPr>
              <w:t xml:space="preserve"> plan (stage I, first tranche)</w:t>
            </w:r>
          </w:p>
        </w:tc>
        <w:tc>
          <w:tcPr>
            <w:tcW w:w="2409" w:type="dxa"/>
          </w:tcPr>
          <w:p w14:paraId="5F802378" w14:textId="7147712F" w:rsidR="005615F2" w:rsidRPr="009931F4" w:rsidRDefault="005615F2">
            <w:pPr>
              <w:jc w:val="right"/>
            </w:pPr>
            <w:r>
              <w:t>UNDP</w:t>
            </w:r>
          </w:p>
        </w:tc>
      </w:tr>
    </w:tbl>
    <w:p w14:paraId="1CB3885E" w14:textId="77777777" w:rsidR="004E7F9C" w:rsidRPr="009B0D30" w:rsidRDefault="004E7F9C" w:rsidP="004E7F9C">
      <w:pPr>
        <w:pStyle w:val="Title1"/>
        <w:rPr>
          <w:lang w:val="en-CA"/>
        </w:rPr>
      </w:pPr>
    </w:p>
    <w:p w14:paraId="2E834A80" w14:textId="77777777" w:rsidR="008C5738" w:rsidRPr="0066768F" w:rsidRDefault="008C5738" w:rsidP="0066768F">
      <w:pPr>
        <w:pStyle w:val="StyleHeader4Para4Left0Firstline0"/>
        <w:numPr>
          <w:ilvl w:val="0"/>
          <w:numId w:val="0"/>
        </w:numPr>
        <w:jc w:val="right"/>
        <w:rPr>
          <w:b/>
          <w:sz w:val="22"/>
        </w:rPr>
      </w:pPr>
    </w:p>
    <w:p w14:paraId="7DCDEDDB" w14:textId="77777777" w:rsidR="00BB2764" w:rsidRPr="009B0D30" w:rsidRDefault="00BB2764" w:rsidP="00BB2764"/>
    <w:p w14:paraId="602AF733"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7306DE8B" w14:textId="77777777" w:rsidR="009F2925" w:rsidRPr="00996241" w:rsidRDefault="009F2925" w:rsidP="009F2925">
      <w:pPr>
        <w:jc w:val="center"/>
        <w:rPr>
          <w:b/>
        </w:rPr>
      </w:pPr>
      <w:r w:rsidRPr="00996241">
        <w:rPr>
          <w:b/>
        </w:rPr>
        <w:lastRenderedPageBreak/>
        <w:t>PROJECT EVALUATION SHEET – MULTI-YEAR PROJECTS</w:t>
      </w:r>
    </w:p>
    <w:p w14:paraId="699465F1" w14:textId="77777777" w:rsidR="009F2925" w:rsidRPr="00CA34BB" w:rsidRDefault="009F2925" w:rsidP="009F2925">
      <w:pPr>
        <w:jc w:val="center"/>
        <w:rPr>
          <w:sz w:val="16"/>
          <w:szCs w:val="16"/>
        </w:rPr>
      </w:pPr>
    </w:p>
    <w:p w14:paraId="7D17BAAB" w14:textId="130954B9" w:rsidR="009F2925" w:rsidRPr="00CA34BB" w:rsidRDefault="009F2925" w:rsidP="009F2925">
      <w:pPr>
        <w:jc w:val="center"/>
        <w:rPr>
          <w:b/>
          <w:sz w:val="18"/>
          <w:szCs w:val="18"/>
        </w:rPr>
      </w:pPr>
      <w:r w:rsidRPr="00CA34BB">
        <w:rPr>
          <w:b/>
          <w:sz w:val="18"/>
          <w:szCs w:val="18"/>
        </w:rPr>
        <w:t>Costa Rica</w:t>
      </w:r>
    </w:p>
    <w:p w14:paraId="12613673" w14:textId="77777777" w:rsidR="009F2925" w:rsidRPr="00CA34BB" w:rsidRDefault="009F2925" w:rsidP="009F2925">
      <w:pPr>
        <w:jc w:val="center"/>
        <w:rPr>
          <w:b/>
          <w:sz w:val="16"/>
          <w:szCs w:val="16"/>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9F2925" w:rsidRPr="00CA34BB" w14:paraId="11BF1E28" w14:textId="77777777">
        <w:trPr>
          <w:trHeight w:val="248"/>
        </w:trPr>
        <w:tc>
          <w:tcPr>
            <w:tcW w:w="2356" w:type="pct"/>
            <w:shd w:val="clear" w:color="auto" w:fill="auto"/>
          </w:tcPr>
          <w:p w14:paraId="367284DD" w14:textId="77777777" w:rsidR="009F2925" w:rsidRPr="00CA34BB" w:rsidRDefault="009F2925">
            <w:pPr>
              <w:rPr>
                <w:b/>
                <w:sz w:val="17"/>
                <w:szCs w:val="17"/>
              </w:rPr>
            </w:pPr>
            <w:r w:rsidRPr="00CA34BB">
              <w:rPr>
                <w:b/>
                <w:sz w:val="17"/>
                <w:szCs w:val="17"/>
              </w:rPr>
              <w:t>(I) PROJECT TITLE</w:t>
            </w:r>
          </w:p>
        </w:tc>
        <w:tc>
          <w:tcPr>
            <w:tcW w:w="2644" w:type="pct"/>
            <w:shd w:val="clear" w:color="auto" w:fill="auto"/>
          </w:tcPr>
          <w:p w14:paraId="625FD6C5" w14:textId="77777777" w:rsidR="009F2925" w:rsidRPr="00CA34BB" w:rsidRDefault="009F2925">
            <w:pPr>
              <w:jc w:val="center"/>
              <w:rPr>
                <w:b/>
                <w:sz w:val="17"/>
                <w:szCs w:val="17"/>
              </w:rPr>
            </w:pPr>
            <w:r w:rsidRPr="00CA34BB">
              <w:rPr>
                <w:b/>
                <w:sz w:val="17"/>
                <w:szCs w:val="17"/>
              </w:rPr>
              <w:t>AGENCY</w:t>
            </w:r>
          </w:p>
        </w:tc>
      </w:tr>
      <w:tr w:rsidR="009F2925" w:rsidRPr="00CA34BB" w14:paraId="3B9530BC" w14:textId="77777777">
        <w:trPr>
          <w:trHeight w:val="40"/>
        </w:trPr>
        <w:tc>
          <w:tcPr>
            <w:tcW w:w="2356" w:type="pct"/>
            <w:shd w:val="clear" w:color="auto" w:fill="auto"/>
            <w:vAlign w:val="center"/>
          </w:tcPr>
          <w:p w14:paraId="6BF4AF28" w14:textId="27707470" w:rsidR="009F2925" w:rsidRPr="00CA34BB" w:rsidRDefault="00DF780E">
            <w:pPr>
              <w:jc w:val="center"/>
              <w:rPr>
                <w:color w:val="000000" w:themeColor="text1"/>
                <w:sz w:val="17"/>
                <w:szCs w:val="17"/>
              </w:rPr>
            </w:pPr>
            <w:r w:rsidRPr="00CA34BB">
              <w:rPr>
                <w:color w:val="000000" w:themeColor="text1"/>
                <w:sz w:val="17"/>
                <w:szCs w:val="17"/>
              </w:rPr>
              <w:t>Kigali HFC implementation plan (stage I)</w:t>
            </w:r>
          </w:p>
        </w:tc>
        <w:tc>
          <w:tcPr>
            <w:tcW w:w="2644" w:type="pct"/>
            <w:shd w:val="clear" w:color="auto" w:fill="auto"/>
            <w:vAlign w:val="center"/>
          </w:tcPr>
          <w:p w14:paraId="24F08E70" w14:textId="3EF7162C" w:rsidR="009F2925" w:rsidRPr="00CA34BB" w:rsidRDefault="009F2925">
            <w:pPr>
              <w:jc w:val="center"/>
              <w:rPr>
                <w:color w:val="000000" w:themeColor="text1"/>
                <w:sz w:val="17"/>
                <w:szCs w:val="17"/>
              </w:rPr>
            </w:pPr>
            <w:r w:rsidRPr="00CA34BB">
              <w:rPr>
                <w:color w:val="000000" w:themeColor="text1"/>
                <w:sz w:val="17"/>
                <w:szCs w:val="17"/>
              </w:rPr>
              <w:t>UNDP (lead)</w:t>
            </w:r>
          </w:p>
        </w:tc>
      </w:tr>
    </w:tbl>
    <w:p w14:paraId="356CE8B3" w14:textId="77777777" w:rsidR="00DF780E" w:rsidRPr="00CA34BB" w:rsidRDefault="00DF780E" w:rsidP="00DF780E">
      <w:pPr>
        <w:jc w:val="center"/>
        <w:rPr>
          <w:sz w:val="16"/>
          <w:szCs w:val="16"/>
        </w:rPr>
      </w:pPr>
    </w:p>
    <w:tbl>
      <w:tblPr>
        <w:tblStyle w:val="TableGrid"/>
        <w:tblW w:w="5305" w:type="pct"/>
        <w:tblInd w:w="-113" w:type="dxa"/>
        <w:tblCellMar>
          <w:top w:w="28" w:type="dxa"/>
          <w:bottom w:w="28" w:type="dxa"/>
          <w:right w:w="85" w:type="dxa"/>
        </w:tblCellMar>
        <w:tblLook w:val="04A0" w:firstRow="1" w:lastRow="0" w:firstColumn="1" w:lastColumn="0" w:noHBand="0" w:noVBand="1"/>
      </w:tblPr>
      <w:tblGrid>
        <w:gridCol w:w="5070"/>
        <w:gridCol w:w="1559"/>
        <w:gridCol w:w="1276"/>
        <w:gridCol w:w="2015"/>
      </w:tblGrid>
      <w:tr w:rsidR="00DF780E" w:rsidRPr="00CA34BB" w14:paraId="4E297541" w14:textId="77777777">
        <w:trPr>
          <w:trHeight w:val="77"/>
        </w:trPr>
        <w:tc>
          <w:tcPr>
            <w:tcW w:w="5070" w:type="dxa"/>
            <w:shd w:val="clear" w:color="auto" w:fill="auto"/>
          </w:tcPr>
          <w:p w14:paraId="2E27EDD3" w14:textId="77777777" w:rsidR="00DF780E" w:rsidRPr="00CA34BB" w:rsidRDefault="00DF780E">
            <w:pPr>
              <w:jc w:val="left"/>
              <w:rPr>
                <w:b/>
                <w:sz w:val="17"/>
                <w:szCs w:val="17"/>
              </w:rPr>
            </w:pPr>
            <w:r w:rsidRPr="00CA34BB">
              <w:rPr>
                <w:b/>
                <w:sz w:val="17"/>
                <w:szCs w:val="17"/>
              </w:rPr>
              <w:t>(II) LATEST ARTICLE 7 DATA (Annex F)</w:t>
            </w:r>
          </w:p>
        </w:tc>
        <w:tc>
          <w:tcPr>
            <w:tcW w:w="1559" w:type="dxa"/>
            <w:shd w:val="clear" w:color="auto" w:fill="auto"/>
          </w:tcPr>
          <w:p w14:paraId="4CDB867A" w14:textId="1140D2FB" w:rsidR="00DF780E" w:rsidRPr="00CA34BB" w:rsidRDefault="00DF780E">
            <w:pPr>
              <w:jc w:val="center"/>
              <w:rPr>
                <w:sz w:val="17"/>
                <w:szCs w:val="17"/>
              </w:rPr>
            </w:pPr>
            <w:r w:rsidRPr="00CA34BB">
              <w:rPr>
                <w:sz w:val="17"/>
                <w:szCs w:val="17"/>
              </w:rPr>
              <w:t xml:space="preserve">Year: </w:t>
            </w:r>
            <w:r w:rsidRPr="00CA34BB">
              <w:rPr>
                <w:color w:val="000000" w:themeColor="text1"/>
                <w:sz w:val="17"/>
                <w:szCs w:val="17"/>
              </w:rPr>
              <w:t>202</w:t>
            </w:r>
            <w:r w:rsidR="00580B9E">
              <w:rPr>
                <w:color w:val="000000" w:themeColor="text1"/>
                <w:sz w:val="17"/>
                <w:szCs w:val="17"/>
              </w:rPr>
              <w:t>2</w:t>
            </w:r>
          </w:p>
        </w:tc>
        <w:tc>
          <w:tcPr>
            <w:tcW w:w="1276" w:type="dxa"/>
            <w:shd w:val="clear" w:color="auto" w:fill="auto"/>
          </w:tcPr>
          <w:p w14:paraId="1CC2D375" w14:textId="7AE40A84" w:rsidR="00DF780E" w:rsidRPr="00140466" w:rsidRDefault="00312F59">
            <w:pPr>
              <w:jc w:val="right"/>
              <w:rPr>
                <w:sz w:val="17"/>
                <w:szCs w:val="17"/>
                <w:highlight w:val="yellow"/>
              </w:rPr>
            </w:pPr>
            <w:r w:rsidRPr="00312F59">
              <w:rPr>
                <w:sz w:val="17"/>
                <w:szCs w:val="17"/>
              </w:rPr>
              <w:t>718.17</w:t>
            </w:r>
            <w:r>
              <w:rPr>
                <w:sz w:val="17"/>
                <w:szCs w:val="17"/>
              </w:rPr>
              <w:t xml:space="preserve"> </w:t>
            </w:r>
            <w:r w:rsidR="00DF780E" w:rsidRPr="00312F59">
              <w:rPr>
                <w:sz w:val="17"/>
                <w:szCs w:val="17"/>
              </w:rPr>
              <w:t>mt</w:t>
            </w:r>
          </w:p>
        </w:tc>
        <w:tc>
          <w:tcPr>
            <w:tcW w:w="2015" w:type="dxa"/>
            <w:shd w:val="clear" w:color="auto" w:fill="auto"/>
            <w:tcMar>
              <w:left w:w="57" w:type="dxa"/>
              <w:right w:w="57" w:type="dxa"/>
            </w:tcMar>
          </w:tcPr>
          <w:p w14:paraId="793700DF" w14:textId="19A538F5" w:rsidR="00DF780E" w:rsidRPr="00CA34BB" w:rsidRDefault="007C485B">
            <w:pPr>
              <w:jc w:val="right"/>
              <w:rPr>
                <w:sz w:val="17"/>
                <w:szCs w:val="17"/>
              </w:rPr>
            </w:pPr>
            <w:r>
              <w:rPr>
                <w:sz w:val="17"/>
                <w:szCs w:val="17"/>
              </w:rPr>
              <w:t>1,578,209</w:t>
            </w:r>
            <w:r w:rsidR="00134BFB" w:rsidRPr="00CA34BB">
              <w:rPr>
                <w:sz w:val="17"/>
                <w:szCs w:val="17"/>
              </w:rPr>
              <w:t xml:space="preserve"> </w:t>
            </w:r>
            <w:r w:rsidR="00DF780E" w:rsidRPr="00CA34BB">
              <w:rPr>
                <w:sz w:val="17"/>
                <w:szCs w:val="17"/>
              </w:rPr>
              <w:t>CO</w:t>
            </w:r>
            <w:r w:rsidR="00DF780E" w:rsidRPr="00CA34BB">
              <w:rPr>
                <w:sz w:val="17"/>
                <w:szCs w:val="17"/>
                <w:vertAlign w:val="subscript"/>
              </w:rPr>
              <w:t>2</w:t>
            </w:r>
            <w:r w:rsidR="00DF780E" w:rsidRPr="00CA34BB">
              <w:rPr>
                <w:sz w:val="17"/>
                <w:szCs w:val="17"/>
              </w:rPr>
              <w:t>-eq tonnes</w:t>
            </w:r>
          </w:p>
        </w:tc>
      </w:tr>
    </w:tbl>
    <w:p w14:paraId="27841D66" w14:textId="77777777" w:rsidR="00DF780E" w:rsidRPr="00CA34BB" w:rsidRDefault="00DF780E" w:rsidP="00DF780E">
      <w:pPr>
        <w:jc w:val="center"/>
        <w:rPr>
          <w:sz w:val="16"/>
          <w:szCs w:val="16"/>
        </w:rPr>
      </w:pPr>
    </w:p>
    <w:tbl>
      <w:tblPr>
        <w:tblStyle w:val="TableGrid"/>
        <w:tblW w:w="5309" w:type="pct"/>
        <w:tblInd w:w="-113" w:type="dxa"/>
        <w:tblLayout w:type="fixed"/>
        <w:tblCellMar>
          <w:left w:w="57" w:type="dxa"/>
          <w:right w:w="57" w:type="dxa"/>
        </w:tblCellMar>
        <w:tblLook w:val="04A0" w:firstRow="1" w:lastRow="0" w:firstColumn="1" w:lastColumn="0" w:noHBand="0" w:noVBand="1"/>
      </w:tblPr>
      <w:tblGrid>
        <w:gridCol w:w="1068"/>
        <w:gridCol w:w="852"/>
        <w:gridCol w:w="705"/>
        <w:gridCol w:w="856"/>
        <w:gridCol w:w="1310"/>
        <w:gridCol w:w="814"/>
        <w:gridCol w:w="1172"/>
        <w:gridCol w:w="1128"/>
        <w:gridCol w:w="711"/>
        <w:gridCol w:w="1312"/>
      </w:tblGrid>
      <w:tr w:rsidR="00381858" w:rsidRPr="00921EBD" w14:paraId="41635861" w14:textId="77777777">
        <w:trPr>
          <w:trHeight w:val="255"/>
        </w:trPr>
        <w:tc>
          <w:tcPr>
            <w:tcW w:w="4339" w:type="pct"/>
            <w:gridSpan w:val="9"/>
            <w:shd w:val="clear" w:color="auto" w:fill="auto"/>
          </w:tcPr>
          <w:p w14:paraId="544F5E9B" w14:textId="77777777" w:rsidR="00381858" w:rsidRPr="00921EBD" w:rsidRDefault="00381858">
            <w:pPr>
              <w:jc w:val="left"/>
              <w:rPr>
                <w:b/>
                <w:sz w:val="17"/>
                <w:szCs w:val="17"/>
              </w:rPr>
            </w:pPr>
            <w:r w:rsidRPr="00921EBD">
              <w:rPr>
                <w:b/>
                <w:sz w:val="17"/>
                <w:szCs w:val="17"/>
              </w:rPr>
              <w:t>(III) LATEST COUNTRY PROGRAMME SECTORAL DATA (CO</w:t>
            </w:r>
            <w:r w:rsidRPr="00921EBD">
              <w:rPr>
                <w:b/>
                <w:sz w:val="17"/>
                <w:szCs w:val="17"/>
                <w:vertAlign w:val="subscript"/>
              </w:rPr>
              <w:t>2</w:t>
            </w:r>
            <w:r w:rsidRPr="00921EBD">
              <w:rPr>
                <w:b/>
                <w:sz w:val="17"/>
                <w:szCs w:val="17"/>
              </w:rPr>
              <w:t>-eq tonnes)</w:t>
            </w:r>
          </w:p>
        </w:tc>
        <w:tc>
          <w:tcPr>
            <w:tcW w:w="661" w:type="pct"/>
            <w:shd w:val="clear" w:color="auto" w:fill="auto"/>
          </w:tcPr>
          <w:p w14:paraId="03ED4B03" w14:textId="77777777" w:rsidR="00381858" w:rsidRPr="00921EBD" w:rsidRDefault="00381858">
            <w:pPr>
              <w:spacing w:after="60"/>
              <w:jc w:val="right"/>
              <w:rPr>
                <w:b/>
                <w:sz w:val="17"/>
                <w:szCs w:val="17"/>
                <w:highlight w:val="cyan"/>
              </w:rPr>
            </w:pPr>
            <w:r w:rsidRPr="00921EBD">
              <w:rPr>
                <w:b/>
                <w:sz w:val="17"/>
                <w:szCs w:val="17"/>
              </w:rPr>
              <w:t xml:space="preserve">Year: </w:t>
            </w:r>
            <w:r w:rsidRPr="00921EBD">
              <w:rPr>
                <w:b/>
                <w:color w:val="000000" w:themeColor="text1"/>
                <w:sz w:val="17"/>
                <w:szCs w:val="17"/>
              </w:rPr>
              <w:t>202</w:t>
            </w:r>
            <w:r>
              <w:rPr>
                <w:b/>
                <w:color w:val="000000" w:themeColor="text1"/>
                <w:sz w:val="17"/>
                <w:szCs w:val="17"/>
              </w:rPr>
              <w:t>2</w:t>
            </w:r>
          </w:p>
        </w:tc>
      </w:tr>
      <w:tr w:rsidR="00381858" w:rsidRPr="00921EBD" w14:paraId="2320981B" w14:textId="77777777">
        <w:trPr>
          <w:trHeight w:val="99"/>
        </w:trPr>
        <w:tc>
          <w:tcPr>
            <w:tcW w:w="538" w:type="pct"/>
            <w:vMerge w:val="restart"/>
            <w:shd w:val="clear" w:color="auto" w:fill="auto"/>
            <w:vAlign w:val="center"/>
          </w:tcPr>
          <w:p w14:paraId="1B42541D" w14:textId="77777777" w:rsidR="00381858" w:rsidRPr="00921EBD" w:rsidRDefault="00381858">
            <w:pPr>
              <w:spacing w:after="60"/>
              <w:jc w:val="center"/>
              <w:rPr>
                <w:sz w:val="17"/>
                <w:szCs w:val="17"/>
              </w:rPr>
            </w:pPr>
            <w:r w:rsidRPr="00921EBD">
              <w:rPr>
                <w:sz w:val="17"/>
                <w:szCs w:val="17"/>
              </w:rPr>
              <w:t>Chemical</w:t>
            </w:r>
          </w:p>
        </w:tc>
        <w:tc>
          <w:tcPr>
            <w:tcW w:w="429" w:type="pct"/>
            <w:vMerge w:val="restart"/>
            <w:shd w:val="clear" w:color="auto" w:fill="auto"/>
            <w:vAlign w:val="center"/>
          </w:tcPr>
          <w:p w14:paraId="5AA18BF7" w14:textId="77777777" w:rsidR="00381858" w:rsidRPr="00921EBD" w:rsidRDefault="00381858">
            <w:pPr>
              <w:spacing w:after="60"/>
              <w:jc w:val="center"/>
              <w:rPr>
                <w:sz w:val="17"/>
                <w:szCs w:val="17"/>
              </w:rPr>
            </w:pPr>
            <w:r w:rsidRPr="00921EBD">
              <w:rPr>
                <w:sz w:val="17"/>
                <w:szCs w:val="17"/>
              </w:rPr>
              <w:t>Aerosol</w:t>
            </w:r>
          </w:p>
        </w:tc>
        <w:tc>
          <w:tcPr>
            <w:tcW w:w="355" w:type="pct"/>
            <w:vMerge w:val="restart"/>
            <w:shd w:val="clear" w:color="auto" w:fill="auto"/>
            <w:vAlign w:val="center"/>
          </w:tcPr>
          <w:p w14:paraId="02835BC0" w14:textId="77777777" w:rsidR="00381858" w:rsidRPr="00921EBD" w:rsidRDefault="00381858">
            <w:pPr>
              <w:spacing w:after="60"/>
              <w:jc w:val="center"/>
              <w:rPr>
                <w:sz w:val="17"/>
                <w:szCs w:val="17"/>
              </w:rPr>
            </w:pPr>
            <w:r w:rsidRPr="00921EBD">
              <w:rPr>
                <w:sz w:val="17"/>
                <w:szCs w:val="17"/>
              </w:rPr>
              <w:t>Foam</w:t>
            </w:r>
          </w:p>
        </w:tc>
        <w:tc>
          <w:tcPr>
            <w:tcW w:w="431" w:type="pct"/>
            <w:vMerge w:val="restart"/>
            <w:shd w:val="clear" w:color="auto" w:fill="auto"/>
            <w:vAlign w:val="center"/>
          </w:tcPr>
          <w:p w14:paraId="04638023" w14:textId="77777777" w:rsidR="00381858" w:rsidRPr="00921EBD" w:rsidRDefault="00381858">
            <w:pPr>
              <w:spacing w:after="60"/>
              <w:jc w:val="center"/>
              <w:rPr>
                <w:sz w:val="17"/>
                <w:szCs w:val="17"/>
              </w:rPr>
            </w:pPr>
            <w:r w:rsidRPr="00921EBD">
              <w:rPr>
                <w:sz w:val="17"/>
                <w:szCs w:val="17"/>
              </w:rPr>
              <w:t>Fire- fighting</w:t>
            </w:r>
          </w:p>
        </w:tc>
        <w:tc>
          <w:tcPr>
            <w:tcW w:w="1660" w:type="pct"/>
            <w:gridSpan w:val="3"/>
            <w:shd w:val="clear" w:color="auto" w:fill="auto"/>
            <w:vAlign w:val="center"/>
          </w:tcPr>
          <w:p w14:paraId="783778B5" w14:textId="77777777" w:rsidR="00381858" w:rsidRPr="00921EBD" w:rsidRDefault="00381858">
            <w:pPr>
              <w:jc w:val="center"/>
              <w:rPr>
                <w:sz w:val="17"/>
                <w:szCs w:val="17"/>
              </w:rPr>
            </w:pPr>
            <w:r w:rsidRPr="00921EBD">
              <w:rPr>
                <w:sz w:val="17"/>
                <w:szCs w:val="17"/>
              </w:rPr>
              <w:t>Refrigeration</w:t>
            </w:r>
          </w:p>
        </w:tc>
        <w:tc>
          <w:tcPr>
            <w:tcW w:w="568" w:type="pct"/>
            <w:vMerge w:val="restart"/>
            <w:shd w:val="clear" w:color="auto" w:fill="auto"/>
            <w:vAlign w:val="center"/>
          </w:tcPr>
          <w:p w14:paraId="031EBF38" w14:textId="77777777" w:rsidR="00381858" w:rsidRPr="00921EBD" w:rsidRDefault="00381858">
            <w:pPr>
              <w:spacing w:after="60"/>
              <w:jc w:val="center"/>
              <w:rPr>
                <w:sz w:val="17"/>
                <w:szCs w:val="17"/>
              </w:rPr>
            </w:pPr>
            <w:r w:rsidRPr="00921EBD">
              <w:rPr>
                <w:sz w:val="17"/>
                <w:szCs w:val="17"/>
              </w:rPr>
              <w:t>Solvent</w:t>
            </w:r>
          </w:p>
        </w:tc>
        <w:tc>
          <w:tcPr>
            <w:tcW w:w="358" w:type="pct"/>
            <w:vMerge w:val="restart"/>
            <w:shd w:val="clear" w:color="auto" w:fill="auto"/>
            <w:vAlign w:val="center"/>
          </w:tcPr>
          <w:p w14:paraId="4D9A7B45" w14:textId="77777777" w:rsidR="00381858" w:rsidRPr="00921EBD" w:rsidRDefault="00381858">
            <w:pPr>
              <w:spacing w:after="60"/>
              <w:jc w:val="center"/>
              <w:rPr>
                <w:sz w:val="17"/>
                <w:szCs w:val="17"/>
              </w:rPr>
            </w:pPr>
            <w:r w:rsidRPr="00921EBD">
              <w:rPr>
                <w:sz w:val="17"/>
                <w:szCs w:val="17"/>
              </w:rPr>
              <w:t>Other</w:t>
            </w:r>
          </w:p>
        </w:tc>
        <w:tc>
          <w:tcPr>
            <w:tcW w:w="661" w:type="pct"/>
            <w:vMerge w:val="restart"/>
            <w:shd w:val="clear" w:color="auto" w:fill="auto"/>
            <w:vAlign w:val="center"/>
          </w:tcPr>
          <w:p w14:paraId="3A77DB30" w14:textId="77777777" w:rsidR="00381858" w:rsidRPr="00921EBD" w:rsidRDefault="00381858">
            <w:pPr>
              <w:spacing w:after="60"/>
              <w:jc w:val="center"/>
              <w:rPr>
                <w:sz w:val="17"/>
                <w:szCs w:val="17"/>
              </w:rPr>
            </w:pPr>
            <w:r w:rsidRPr="00921EBD">
              <w:rPr>
                <w:sz w:val="17"/>
                <w:szCs w:val="17"/>
              </w:rPr>
              <w:t>Total sector consumption</w:t>
            </w:r>
          </w:p>
        </w:tc>
      </w:tr>
      <w:tr w:rsidR="00381858" w:rsidRPr="00921EBD" w14:paraId="1CDFA1F0" w14:textId="77777777">
        <w:trPr>
          <w:trHeight w:val="166"/>
        </w:trPr>
        <w:tc>
          <w:tcPr>
            <w:tcW w:w="538" w:type="pct"/>
            <w:vMerge/>
            <w:shd w:val="clear" w:color="auto" w:fill="auto"/>
          </w:tcPr>
          <w:p w14:paraId="34780B37" w14:textId="77777777" w:rsidR="00381858" w:rsidRPr="00921EBD" w:rsidRDefault="00381858">
            <w:pPr>
              <w:spacing w:after="60"/>
              <w:jc w:val="center"/>
              <w:rPr>
                <w:sz w:val="17"/>
                <w:szCs w:val="17"/>
              </w:rPr>
            </w:pPr>
          </w:p>
        </w:tc>
        <w:tc>
          <w:tcPr>
            <w:tcW w:w="429" w:type="pct"/>
            <w:vMerge/>
            <w:shd w:val="clear" w:color="auto" w:fill="auto"/>
          </w:tcPr>
          <w:p w14:paraId="7C531ACA" w14:textId="77777777" w:rsidR="00381858" w:rsidRPr="00921EBD" w:rsidRDefault="00381858">
            <w:pPr>
              <w:spacing w:after="60"/>
              <w:jc w:val="center"/>
              <w:rPr>
                <w:sz w:val="17"/>
                <w:szCs w:val="17"/>
              </w:rPr>
            </w:pPr>
          </w:p>
        </w:tc>
        <w:tc>
          <w:tcPr>
            <w:tcW w:w="355" w:type="pct"/>
            <w:vMerge/>
            <w:shd w:val="clear" w:color="auto" w:fill="auto"/>
          </w:tcPr>
          <w:p w14:paraId="1B37A11C" w14:textId="77777777" w:rsidR="00381858" w:rsidRPr="00921EBD" w:rsidRDefault="00381858">
            <w:pPr>
              <w:spacing w:after="60"/>
              <w:jc w:val="center"/>
              <w:rPr>
                <w:sz w:val="17"/>
                <w:szCs w:val="17"/>
              </w:rPr>
            </w:pPr>
          </w:p>
        </w:tc>
        <w:tc>
          <w:tcPr>
            <w:tcW w:w="431" w:type="pct"/>
            <w:vMerge/>
            <w:shd w:val="clear" w:color="auto" w:fill="auto"/>
          </w:tcPr>
          <w:p w14:paraId="402C6E09" w14:textId="77777777" w:rsidR="00381858" w:rsidRPr="00921EBD" w:rsidRDefault="00381858">
            <w:pPr>
              <w:spacing w:after="60"/>
              <w:jc w:val="center"/>
              <w:rPr>
                <w:sz w:val="17"/>
                <w:szCs w:val="17"/>
              </w:rPr>
            </w:pPr>
          </w:p>
        </w:tc>
        <w:tc>
          <w:tcPr>
            <w:tcW w:w="1070" w:type="pct"/>
            <w:gridSpan w:val="2"/>
            <w:shd w:val="clear" w:color="auto" w:fill="auto"/>
            <w:vAlign w:val="center"/>
          </w:tcPr>
          <w:p w14:paraId="03863853" w14:textId="77777777" w:rsidR="00381858" w:rsidRPr="00921EBD" w:rsidRDefault="00381858">
            <w:pPr>
              <w:jc w:val="center"/>
              <w:rPr>
                <w:sz w:val="17"/>
                <w:szCs w:val="17"/>
              </w:rPr>
            </w:pPr>
            <w:r w:rsidRPr="00921EBD">
              <w:rPr>
                <w:sz w:val="17"/>
                <w:szCs w:val="17"/>
              </w:rPr>
              <w:t>Manufacturing</w:t>
            </w:r>
          </w:p>
        </w:tc>
        <w:tc>
          <w:tcPr>
            <w:tcW w:w="590" w:type="pct"/>
            <w:vMerge w:val="restart"/>
            <w:shd w:val="clear" w:color="auto" w:fill="auto"/>
            <w:vAlign w:val="center"/>
          </w:tcPr>
          <w:p w14:paraId="4F2B6E97" w14:textId="77777777" w:rsidR="00381858" w:rsidRPr="00921EBD" w:rsidRDefault="00381858">
            <w:pPr>
              <w:jc w:val="center"/>
              <w:rPr>
                <w:sz w:val="17"/>
                <w:szCs w:val="17"/>
              </w:rPr>
            </w:pPr>
            <w:r w:rsidRPr="00921EBD">
              <w:rPr>
                <w:sz w:val="17"/>
                <w:szCs w:val="17"/>
              </w:rPr>
              <w:t>Servicing</w:t>
            </w:r>
          </w:p>
        </w:tc>
        <w:tc>
          <w:tcPr>
            <w:tcW w:w="568" w:type="pct"/>
            <w:vMerge/>
            <w:shd w:val="clear" w:color="auto" w:fill="auto"/>
          </w:tcPr>
          <w:p w14:paraId="503E77AA" w14:textId="77777777" w:rsidR="00381858" w:rsidRPr="00921EBD" w:rsidRDefault="00381858">
            <w:pPr>
              <w:spacing w:after="60"/>
              <w:jc w:val="center"/>
              <w:rPr>
                <w:sz w:val="17"/>
                <w:szCs w:val="17"/>
              </w:rPr>
            </w:pPr>
          </w:p>
        </w:tc>
        <w:tc>
          <w:tcPr>
            <w:tcW w:w="358" w:type="pct"/>
            <w:vMerge/>
            <w:shd w:val="clear" w:color="auto" w:fill="auto"/>
          </w:tcPr>
          <w:p w14:paraId="07818250" w14:textId="77777777" w:rsidR="00381858" w:rsidRPr="00921EBD" w:rsidRDefault="00381858">
            <w:pPr>
              <w:spacing w:after="60"/>
              <w:jc w:val="center"/>
              <w:rPr>
                <w:sz w:val="17"/>
                <w:szCs w:val="17"/>
              </w:rPr>
            </w:pPr>
          </w:p>
        </w:tc>
        <w:tc>
          <w:tcPr>
            <w:tcW w:w="661" w:type="pct"/>
            <w:vMerge/>
            <w:shd w:val="clear" w:color="auto" w:fill="auto"/>
          </w:tcPr>
          <w:p w14:paraId="0E70EA77" w14:textId="77777777" w:rsidR="00381858" w:rsidRPr="00921EBD" w:rsidRDefault="00381858">
            <w:pPr>
              <w:spacing w:after="60"/>
              <w:jc w:val="center"/>
              <w:rPr>
                <w:sz w:val="17"/>
                <w:szCs w:val="17"/>
              </w:rPr>
            </w:pPr>
          </w:p>
        </w:tc>
      </w:tr>
      <w:tr w:rsidR="00381858" w:rsidRPr="00921EBD" w14:paraId="43710129" w14:textId="77777777">
        <w:trPr>
          <w:trHeight w:val="166"/>
        </w:trPr>
        <w:tc>
          <w:tcPr>
            <w:tcW w:w="538" w:type="pct"/>
            <w:vMerge/>
            <w:shd w:val="clear" w:color="auto" w:fill="auto"/>
          </w:tcPr>
          <w:p w14:paraId="4A542B56" w14:textId="77777777" w:rsidR="00381858" w:rsidRPr="00921EBD" w:rsidRDefault="00381858">
            <w:pPr>
              <w:spacing w:after="60"/>
              <w:jc w:val="center"/>
              <w:rPr>
                <w:sz w:val="17"/>
                <w:szCs w:val="17"/>
              </w:rPr>
            </w:pPr>
          </w:p>
        </w:tc>
        <w:tc>
          <w:tcPr>
            <w:tcW w:w="429" w:type="pct"/>
            <w:vMerge/>
            <w:shd w:val="clear" w:color="auto" w:fill="auto"/>
          </w:tcPr>
          <w:p w14:paraId="1A0F5018" w14:textId="77777777" w:rsidR="00381858" w:rsidRPr="00921EBD" w:rsidRDefault="00381858">
            <w:pPr>
              <w:spacing w:after="60"/>
              <w:jc w:val="center"/>
              <w:rPr>
                <w:sz w:val="17"/>
                <w:szCs w:val="17"/>
              </w:rPr>
            </w:pPr>
          </w:p>
        </w:tc>
        <w:tc>
          <w:tcPr>
            <w:tcW w:w="355" w:type="pct"/>
            <w:vMerge/>
            <w:shd w:val="clear" w:color="auto" w:fill="auto"/>
          </w:tcPr>
          <w:p w14:paraId="588077FE" w14:textId="77777777" w:rsidR="00381858" w:rsidRPr="00921EBD" w:rsidRDefault="00381858">
            <w:pPr>
              <w:spacing w:after="60"/>
              <w:jc w:val="center"/>
              <w:rPr>
                <w:sz w:val="17"/>
                <w:szCs w:val="17"/>
              </w:rPr>
            </w:pPr>
          </w:p>
        </w:tc>
        <w:tc>
          <w:tcPr>
            <w:tcW w:w="431" w:type="pct"/>
            <w:vMerge/>
            <w:shd w:val="clear" w:color="auto" w:fill="auto"/>
          </w:tcPr>
          <w:p w14:paraId="53882BDB" w14:textId="77777777" w:rsidR="00381858" w:rsidRPr="00921EBD" w:rsidRDefault="00381858">
            <w:pPr>
              <w:spacing w:after="60"/>
              <w:jc w:val="center"/>
              <w:rPr>
                <w:sz w:val="17"/>
                <w:szCs w:val="17"/>
              </w:rPr>
            </w:pPr>
          </w:p>
        </w:tc>
        <w:tc>
          <w:tcPr>
            <w:tcW w:w="660" w:type="pct"/>
            <w:shd w:val="clear" w:color="auto" w:fill="auto"/>
            <w:vAlign w:val="center"/>
          </w:tcPr>
          <w:p w14:paraId="2A074F92" w14:textId="77777777" w:rsidR="00381858" w:rsidRPr="00921EBD" w:rsidRDefault="00381858">
            <w:pPr>
              <w:jc w:val="center"/>
              <w:rPr>
                <w:sz w:val="17"/>
                <w:szCs w:val="17"/>
              </w:rPr>
            </w:pPr>
            <w:r w:rsidRPr="00921EBD">
              <w:rPr>
                <w:sz w:val="17"/>
                <w:szCs w:val="17"/>
              </w:rPr>
              <w:t>Air-conditioning</w:t>
            </w:r>
          </w:p>
        </w:tc>
        <w:tc>
          <w:tcPr>
            <w:tcW w:w="410" w:type="pct"/>
            <w:shd w:val="clear" w:color="auto" w:fill="auto"/>
            <w:vAlign w:val="center"/>
          </w:tcPr>
          <w:p w14:paraId="758453CD" w14:textId="77777777" w:rsidR="00381858" w:rsidRPr="00921EBD" w:rsidRDefault="00381858">
            <w:pPr>
              <w:jc w:val="center"/>
              <w:rPr>
                <w:sz w:val="17"/>
                <w:szCs w:val="17"/>
              </w:rPr>
            </w:pPr>
            <w:r w:rsidRPr="00921EBD">
              <w:rPr>
                <w:sz w:val="17"/>
                <w:szCs w:val="17"/>
              </w:rPr>
              <w:t>Other</w:t>
            </w:r>
          </w:p>
        </w:tc>
        <w:tc>
          <w:tcPr>
            <w:tcW w:w="590" w:type="pct"/>
            <w:vMerge/>
            <w:shd w:val="clear" w:color="auto" w:fill="auto"/>
          </w:tcPr>
          <w:p w14:paraId="708FCF6A" w14:textId="77777777" w:rsidR="00381858" w:rsidRPr="00921EBD" w:rsidRDefault="00381858">
            <w:pPr>
              <w:jc w:val="center"/>
              <w:rPr>
                <w:sz w:val="17"/>
                <w:szCs w:val="17"/>
              </w:rPr>
            </w:pPr>
          </w:p>
        </w:tc>
        <w:tc>
          <w:tcPr>
            <w:tcW w:w="568" w:type="pct"/>
            <w:vMerge/>
            <w:shd w:val="clear" w:color="auto" w:fill="auto"/>
          </w:tcPr>
          <w:p w14:paraId="5814FDBB" w14:textId="77777777" w:rsidR="00381858" w:rsidRPr="00921EBD" w:rsidRDefault="00381858">
            <w:pPr>
              <w:spacing w:after="60"/>
              <w:jc w:val="center"/>
              <w:rPr>
                <w:sz w:val="17"/>
                <w:szCs w:val="17"/>
              </w:rPr>
            </w:pPr>
          </w:p>
        </w:tc>
        <w:tc>
          <w:tcPr>
            <w:tcW w:w="358" w:type="pct"/>
            <w:vMerge/>
            <w:shd w:val="clear" w:color="auto" w:fill="auto"/>
          </w:tcPr>
          <w:p w14:paraId="3856E240" w14:textId="77777777" w:rsidR="00381858" w:rsidRPr="00921EBD" w:rsidRDefault="00381858">
            <w:pPr>
              <w:spacing w:after="60"/>
              <w:jc w:val="center"/>
              <w:rPr>
                <w:sz w:val="17"/>
                <w:szCs w:val="17"/>
              </w:rPr>
            </w:pPr>
          </w:p>
        </w:tc>
        <w:tc>
          <w:tcPr>
            <w:tcW w:w="661" w:type="pct"/>
            <w:vMerge/>
            <w:shd w:val="clear" w:color="auto" w:fill="auto"/>
          </w:tcPr>
          <w:p w14:paraId="783279A1" w14:textId="77777777" w:rsidR="00381858" w:rsidRPr="00921EBD" w:rsidRDefault="00381858">
            <w:pPr>
              <w:spacing w:after="60"/>
              <w:jc w:val="center"/>
              <w:rPr>
                <w:sz w:val="17"/>
                <w:szCs w:val="17"/>
              </w:rPr>
            </w:pPr>
          </w:p>
        </w:tc>
      </w:tr>
      <w:tr w:rsidR="00381858" w:rsidRPr="00921EBD" w14:paraId="0E70A709" w14:textId="77777777">
        <w:trPr>
          <w:trHeight w:val="101"/>
        </w:trPr>
        <w:tc>
          <w:tcPr>
            <w:tcW w:w="538" w:type="pct"/>
            <w:shd w:val="clear" w:color="auto" w:fill="auto"/>
          </w:tcPr>
          <w:p w14:paraId="61465C7B" w14:textId="77777777" w:rsidR="00381858" w:rsidRPr="00921EBD" w:rsidRDefault="00381858">
            <w:pPr>
              <w:spacing w:after="60"/>
              <w:jc w:val="left"/>
              <w:rPr>
                <w:color w:val="000000" w:themeColor="text1"/>
                <w:sz w:val="17"/>
                <w:szCs w:val="17"/>
                <w:highlight w:val="cyan"/>
              </w:rPr>
            </w:pPr>
            <w:r w:rsidRPr="00921EBD">
              <w:rPr>
                <w:sz w:val="17"/>
                <w:szCs w:val="17"/>
              </w:rPr>
              <w:t>HFC-125</w:t>
            </w:r>
          </w:p>
        </w:tc>
        <w:tc>
          <w:tcPr>
            <w:tcW w:w="429" w:type="pct"/>
            <w:shd w:val="clear" w:color="auto" w:fill="auto"/>
          </w:tcPr>
          <w:p w14:paraId="6356CBAC" w14:textId="77777777" w:rsidR="00381858" w:rsidRPr="00921EBD" w:rsidRDefault="00381858">
            <w:pPr>
              <w:spacing w:after="60"/>
              <w:jc w:val="right"/>
              <w:rPr>
                <w:sz w:val="17"/>
                <w:szCs w:val="17"/>
              </w:rPr>
            </w:pPr>
          </w:p>
        </w:tc>
        <w:tc>
          <w:tcPr>
            <w:tcW w:w="355" w:type="pct"/>
            <w:shd w:val="clear" w:color="auto" w:fill="auto"/>
          </w:tcPr>
          <w:p w14:paraId="13D08265" w14:textId="77777777" w:rsidR="00381858" w:rsidRPr="00921EBD" w:rsidRDefault="00381858">
            <w:pPr>
              <w:spacing w:after="60"/>
              <w:jc w:val="right"/>
              <w:rPr>
                <w:sz w:val="17"/>
                <w:szCs w:val="17"/>
              </w:rPr>
            </w:pPr>
          </w:p>
        </w:tc>
        <w:tc>
          <w:tcPr>
            <w:tcW w:w="431" w:type="pct"/>
            <w:shd w:val="clear" w:color="auto" w:fill="auto"/>
          </w:tcPr>
          <w:p w14:paraId="4127084D" w14:textId="77777777" w:rsidR="00381858" w:rsidRPr="00921EBD" w:rsidRDefault="00381858">
            <w:pPr>
              <w:spacing w:after="60"/>
              <w:jc w:val="right"/>
              <w:rPr>
                <w:sz w:val="17"/>
                <w:szCs w:val="17"/>
              </w:rPr>
            </w:pPr>
            <w:r>
              <w:rPr>
                <w:sz w:val="17"/>
                <w:szCs w:val="17"/>
              </w:rPr>
              <w:t>5,390</w:t>
            </w:r>
          </w:p>
        </w:tc>
        <w:tc>
          <w:tcPr>
            <w:tcW w:w="660" w:type="pct"/>
            <w:shd w:val="clear" w:color="auto" w:fill="auto"/>
          </w:tcPr>
          <w:p w14:paraId="117640E0" w14:textId="77777777" w:rsidR="00381858" w:rsidRPr="00921EBD" w:rsidRDefault="00381858">
            <w:pPr>
              <w:spacing w:after="60"/>
              <w:jc w:val="right"/>
              <w:rPr>
                <w:sz w:val="17"/>
                <w:szCs w:val="17"/>
              </w:rPr>
            </w:pPr>
          </w:p>
        </w:tc>
        <w:tc>
          <w:tcPr>
            <w:tcW w:w="410" w:type="pct"/>
            <w:shd w:val="clear" w:color="auto" w:fill="auto"/>
          </w:tcPr>
          <w:p w14:paraId="00A38F1F" w14:textId="77777777" w:rsidR="00381858" w:rsidRPr="00921EBD" w:rsidRDefault="00381858">
            <w:pPr>
              <w:spacing w:after="60"/>
              <w:jc w:val="right"/>
              <w:rPr>
                <w:sz w:val="17"/>
                <w:szCs w:val="17"/>
              </w:rPr>
            </w:pPr>
          </w:p>
        </w:tc>
        <w:tc>
          <w:tcPr>
            <w:tcW w:w="590" w:type="pct"/>
            <w:shd w:val="clear" w:color="auto" w:fill="auto"/>
          </w:tcPr>
          <w:p w14:paraId="1DB63F27" w14:textId="77777777" w:rsidR="00381858" w:rsidRPr="00921EBD" w:rsidRDefault="00381858">
            <w:pPr>
              <w:spacing w:after="60"/>
              <w:jc w:val="right"/>
              <w:rPr>
                <w:sz w:val="17"/>
                <w:szCs w:val="17"/>
              </w:rPr>
            </w:pPr>
          </w:p>
        </w:tc>
        <w:tc>
          <w:tcPr>
            <w:tcW w:w="568" w:type="pct"/>
            <w:shd w:val="clear" w:color="auto" w:fill="auto"/>
          </w:tcPr>
          <w:p w14:paraId="73A1790F" w14:textId="77777777" w:rsidR="00381858" w:rsidRPr="00921EBD" w:rsidRDefault="00381858">
            <w:pPr>
              <w:spacing w:after="60"/>
              <w:jc w:val="right"/>
              <w:rPr>
                <w:sz w:val="17"/>
                <w:szCs w:val="17"/>
              </w:rPr>
            </w:pPr>
          </w:p>
        </w:tc>
        <w:tc>
          <w:tcPr>
            <w:tcW w:w="358" w:type="pct"/>
            <w:shd w:val="clear" w:color="auto" w:fill="auto"/>
          </w:tcPr>
          <w:p w14:paraId="14AE1B24" w14:textId="77777777" w:rsidR="00381858" w:rsidRPr="00921EBD" w:rsidRDefault="00381858">
            <w:pPr>
              <w:spacing w:after="60"/>
              <w:jc w:val="right"/>
              <w:rPr>
                <w:sz w:val="17"/>
                <w:szCs w:val="17"/>
              </w:rPr>
            </w:pPr>
          </w:p>
        </w:tc>
        <w:tc>
          <w:tcPr>
            <w:tcW w:w="661" w:type="pct"/>
            <w:shd w:val="clear" w:color="auto" w:fill="auto"/>
          </w:tcPr>
          <w:p w14:paraId="7653F87C" w14:textId="71BD83CE" w:rsidR="00381858" w:rsidRPr="00921EBD" w:rsidRDefault="00381858">
            <w:pPr>
              <w:spacing w:after="60"/>
              <w:jc w:val="right"/>
              <w:rPr>
                <w:color w:val="000000" w:themeColor="text1"/>
                <w:sz w:val="17"/>
                <w:szCs w:val="17"/>
                <w:highlight w:val="cyan"/>
              </w:rPr>
            </w:pPr>
            <w:r w:rsidRPr="0010743C">
              <w:rPr>
                <w:color w:val="000000" w:themeColor="text1"/>
                <w:sz w:val="17"/>
                <w:szCs w:val="17"/>
              </w:rPr>
              <w:t>5</w:t>
            </w:r>
            <w:r w:rsidR="00E76817">
              <w:rPr>
                <w:color w:val="000000" w:themeColor="text1"/>
                <w:sz w:val="17"/>
                <w:szCs w:val="17"/>
              </w:rPr>
              <w:t>,</w:t>
            </w:r>
            <w:r w:rsidRPr="0010743C">
              <w:rPr>
                <w:color w:val="000000" w:themeColor="text1"/>
                <w:sz w:val="17"/>
                <w:szCs w:val="17"/>
              </w:rPr>
              <w:t>390</w:t>
            </w:r>
          </w:p>
        </w:tc>
      </w:tr>
      <w:tr w:rsidR="00381858" w:rsidRPr="00921EBD" w14:paraId="36F9AE85" w14:textId="77777777">
        <w:trPr>
          <w:trHeight w:val="90"/>
        </w:trPr>
        <w:tc>
          <w:tcPr>
            <w:tcW w:w="538" w:type="pct"/>
            <w:shd w:val="clear" w:color="auto" w:fill="auto"/>
          </w:tcPr>
          <w:p w14:paraId="12C4ACA9" w14:textId="77777777" w:rsidR="00381858" w:rsidRPr="00921EBD" w:rsidRDefault="00381858">
            <w:pPr>
              <w:spacing w:after="60"/>
              <w:jc w:val="left"/>
              <w:rPr>
                <w:color w:val="000000" w:themeColor="text1"/>
                <w:sz w:val="17"/>
                <w:szCs w:val="17"/>
              </w:rPr>
            </w:pPr>
            <w:r w:rsidRPr="00921EBD">
              <w:rPr>
                <w:sz w:val="17"/>
                <w:szCs w:val="17"/>
              </w:rPr>
              <w:t>HFC-134a</w:t>
            </w:r>
          </w:p>
        </w:tc>
        <w:tc>
          <w:tcPr>
            <w:tcW w:w="429" w:type="pct"/>
            <w:shd w:val="clear" w:color="auto" w:fill="auto"/>
          </w:tcPr>
          <w:p w14:paraId="1E207F34" w14:textId="77777777" w:rsidR="00381858" w:rsidRPr="00921EBD" w:rsidRDefault="00381858">
            <w:pPr>
              <w:spacing w:after="60"/>
              <w:jc w:val="right"/>
              <w:rPr>
                <w:sz w:val="17"/>
                <w:szCs w:val="17"/>
              </w:rPr>
            </w:pPr>
          </w:p>
        </w:tc>
        <w:tc>
          <w:tcPr>
            <w:tcW w:w="355" w:type="pct"/>
            <w:shd w:val="clear" w:color="auto" w:fill="auto"/>
          </w:tcPr>
          <w:p w14:paraId="5FBC9D05" w14:textId="77777777" w:rsidR="00381858" w:rsidRPr="00921EBD" w:rsidRDefault="00381858">
            <w:pPr>
              <w:spacing w:after="60"/>
              <w:jc w:val="right"/>
              <w:rPr>
                <w:sz w:val="17"/>
                <w:szCs w:val="17"/>
              </w:rPr>
            </w:pPr>
          </w:p>
        </w:tc>
        <w:tc>
          <w:tcPr>
            <w:tcW w:w="431" w:type="pct"/>
            <w:shd w:val="clear" w:color="auto" w:fill="auto"/>
          </w:tcPr>
          <w:p w14:paraId="61E0AC52" w14:textId="77777777" w:rsidR="00381858" w:rsidRPr="00921EBD" w:rsidRDefault="00381858">
            <w:pPr>
              <w:spacing w:after="60"/>
              <w:jc w:val="right"/>
              <w:rPr>
                <w:sz w:val="17"/>
                <w:szCs w:val="17"/>
              </w:rPr>
            </w:pPr>
          </w:p>
        </w:tc>
        <w:tc>
          <w:tcPr>
            <w:tcW w:w="660" w:type="pct"/>
            <w:shd w:val="clear" w:color="auto" w:fill="auto"/>
          </w:tcPr>
          <w:p w14:paraId="033FA806" w14:textId="77777777" w:rsidR="00381858" w:rsidRPr="00921EBD" w:rsidRDefault="00381858">
            <w:pPr>
              <w:spacing w:after="60"/>
              <w:jc w:val="right"/>
              <w:rPr>
                <w:sz w:val="17"/>
                <w:szCs w:val="17"/>
              </w:rPr>
            </w:pPr>
          </w:p>
        </w:tc>
        <w:tc>
          <w:tcPr>
            <w:tcW w:w="410" w:type="pct"/>
            <w:shd w:val="clear" w:color="auto" w:fill="auto"/>
          </w:tcPr>
          <w:p w14:paraId="3C1DA6AD" w14:textId="77777777" w:rsidR="00381858" w:rsidRPr="00921EBD" w:rsidRDefault="00381858">
            <w:pPr>
              <w:spacing w:after="60"/>
              <w:jc w:val="right"/>
              <w:rPr>
                <w:sz w:val="17"/>
                <w:szCs w:val="17"/>
              </w:rPr>
            </w:pPr>
          </w:p>
        </w:tc>
        <w:tc>
          <w:tcPr>
            <w:tcW w:w="590" w:type="pct"/>
            <w:shd w:val="clear" w:color="auto" w:fill="auto"/>
          </w:tcPr>
          <w:p w14:paraId="5890130A" w14:textId="77777777" w:rsidR="00381858" w:rsidRPr="00921EBD" w:rsidRDefault="00381858">
            <w:pPr>
              <w:jc w:val="right"/>
              <w:rPr>
                <w:color w:val="000000"/>
                <w:sz w:val="17"/>
                <w:szCs w:val="17"/>
                <w:lang w:val="fr-CA"/>
              </w:rPr>
            </w:pPr>
            <w:r>
              <w:rPr>
                <w:color w:val="000000"/>
                <w:sz w:val="17"/>
                <w:szCs w:val="17"/>
                <w:lang w:val="fr-CA"/>
              </w:rPr>
              <w:t>462,476</w:t>
            </w:r>
          </w:p>
        </w:tc>
        <w:tc>
          <w:tcPr>
            <w:tcW w:w="568" w:type="pct"/>
            <w:shd w:val="clear" w:color="auto" w:fill="auto"/>
          </w:tcPr>
          <w:p w14:paraId="2A374F76" w14:textId="77777777" w:rsidR="00381858" w:rsidRPr="00921EBD" w:rsidRDefault="00381858">
            <w:pPr>
              <w:spacing w:after="60"/>
              <w:jc w:val="right"/>
              <w:rPr>
                <w:sz w:val="17"/>
                <w:szCs w:val="17"/>
              </w:rPr>
            </w:pPr>
          </w:p>
        </w:tc>
        <w:tc>
          <w:tcPr>
            <w:tcW w:w="358" w:type="pct"/>
            <w:shd w:val="clear" w:color="auto" w:fill="auto"/>
          </w:tcPr>
          <w:p w14:paraId="26F019C4" w14:textId="77777777" w:rsidR="00381858" w:rsidRPr="00921EBD" w:rsidRDefault="00381858">
            <w:pPr>
              <w:spacing w:after="60"/>
              <w:jc w:val="right"/>
              <w:rPr>
                <w:sz w:val="17"/>
                <w:szCs w:val="17"/>
              </w:rPr>
            </w:pPr>
          </w:p>
        </w:tc>
        <w:tc>
          <w:tcPr>
            <w:tcW w:w="661" w:type="pct"/>
            <w:shd w:val="clear" w:color="auto" w:fill="auto"/>
          </w:tcPr>
          <w:p w14:paraId="64193B02" w14:textId="77777777" w:rsidR="00381858" w:rsidRPr="00921EBD" w:rsidRDefault="00381858">
            <w:pPr>
              <w:spacing w:after="60"/>
              <w:jc w:val="right"/>
              <w:rPr>
                <w:color w:val="000000" w:themeColor="text1"/>
                <w:sz w:val="17"/>
                <w:szCs w:val="17"/>
                <w:highlight w:val="cyan"/>
              </w:rPr>
            </w:pPr>
            <w:r w:rsidRPr="00C32409">
              <w:rPr>
                <w:color w:val="000000" w:themeColor="text1"/>
                <w:sz w:val="17"/>
                <w:szCs w:val="17"/>
              </w:rPr>
              <w:t>462,476</w:t>
            </w:r>
          </w:p>
        </w:tc>
      </w:tr>
      <w:tr w:rsidR="00381858" w:rsidRPr="00C32409" w14:paraId="6F562AF5" w14:textId="77777777">
        <w:trPr>
          <w:trHeight w:val="67"/>
        </w:trPr>
        <w:tc>
          <w:tcPr>
            <w:tcW w:w="538" w:type="pct"/>
            <w:shd w:val="clear" w:color="auto" w:fill="auto"/>
          </w:tcPr>
          <w:p w14:paraId="23A8E249" w14:textId="77777777" w:rsidR="00381858" w:rsidRPr="00921EBD" w:rsidRDefault="00381858">
            <w:pPr>
              <w:spacing w:after="60"/>
              <w:jc w:val="left"/>
              <w:rPr>
                <w:color w:val="000000" w:themeColor="text1"/>
                <w:sz w:val="17"/>
                <w:szCs w:val="17"/>
              </w:rPr>
            </w:pPr>
            <w:r w:rsidRPr="00921EBD">
              <w:rPr>
                <w:sz w:val="17"/>
                <w:szCs w:val="17"/>
              </w:rPr>
              <w:t>HFC-152a</w:t>
            </w:r>
          </w:p>
        </w:tc>
        <w:tc>
          <w:tcPr>
            <w:tcW w:w="429" w:type="pct"/>
            <w:shd w:val="clear" w:color="auto" w:fill="auto"/>
          </w:tcPr>
          <w:p w14:paraId="20FDC651" w14:textId="77777777" w:rsidR="00381858" w:rsidRPr="00921EBD" w:rsidRDefault="00381858">
            <w:pPr>
              <w:spacing w:after="60"/>
              <w:jc w:val="right"/>
              <w:rPr>
                <w:sz w:val="17"/>
                <w:szCs w:val="17"/>
              </w:rPr>
            </w:pPr>
            <w:r>
              <w:rPr>
                <w:sz w:val="17"/>
                <w:szCs w:val="17"/>
              </w:rPr>
              <w:t>393</w:t>
            </w:r>
          </w:p>
        </w:tc>
        <w:tc>
          <w:tcPr>
            <w:tcW w:w="355" w:type="pct"/>
            <w:shd w:val="clear" w:color="auto" w:fill="auto"/>
          </w:tcPr>
          <w:p w14:paraId="42ADC2F4" w14:textId="77777777" w:rsidR="00381858" w:rsidRPr="00921EBD" w:rsidRDefault="00381858">
            <w:pPr>
              <w:spacing w:after="60"/>
              <w:jc w:val="right"/>
              <w:rPr>
                <w:sz w:val="17"/>
                <w:szCs w:val="17"/>
              </w:rPr>
            </w:pPr>
          </w:p>
        </w:tc>
        <w:tc>
          <w:tcPr>
            <w:tcW w:w="431" w:type="pct"/>
            <w:shd w:val="clear" w:color="auto" w:fill="auto"/>
          </w:tcPr>
          <w:p w14:paraId="1F1CE6F4" w14:textId="77777777" w:rsidR="00381858" w:rsidRPr="00921EBD" w:rsidRDefault="00381858">
            <w:pPr>
              <w:spacing w:after="60"/>
              <w:jc w:val="right"/>
              <w:rPr>
                <w:sz w:val="17"/>
                <w:szCs w:val="17"/>
              </w:rPr>
            </w:pPr>
          </w:p>
        </w:tc>
        <w:tc>
          <w:tcPr>
            <w:tcW w:w="660" w:type="pct"/>
            <w:shd w:val="clear" w:color="auto" w:fill="auto"/>
          </w:tcPr>
          <w:p w14:paraId="32D4F017" w14:textId="77777777" w:rsidR="00381858" w:rsidRPr="00921EBD" w:rsidRDefault="00381858">
            <w:pPr>
              <w:spacing w:after="60"/>
              <w:jc w:val="right"/>
              <w:rPr>
                <w:sz w:val="17"/>
                <w:szCs w:val="17"/>
              </w:rPr>
            </w:pPr>
          </w:p>
        </w:tc>
        <w:tc>
          <w:tcPr>
            <w:tcW w:w="410" w:type="pct"/>
            <w:shd w:val="clear" w:color="auto" w:fill="auto"/>
          </w:tcPr>
          <w:p w14:paraId="2E0B66D7" w14:textId="77777777" w:rsidR="00381858" w:rsidRPr="00921EBD" w:rsidRDefault="00381858">
            <w:pPr>
              <w:spacing w:after="60"/>
              <w:jc w:val="right"/>
              <w:rPr>
                <w:sz w:val="17"/>
                <w:szCs w:val="17"/>
              </w:rPr>
            </w:pPr>
          </w:p>
        </w:tc>
        <w:tc>
          <w:tcPr>
            <w:tcW w:w="590" w:type="pct"/>
            <w:shd w:val="clear" w:color="auto" w:fill="auto"/>
          </w:tcPr>
          <w:p w14:paraId="067520B3" w14:textId="77777777" w:rsidR="00381858" w:rsidRPr="00921EBD" w:rsidRDefault="00381858">
            <w:pPr>
              <w:jc w:val="right"/>
              <w:rPr>
                <w:color w:val="000000"/>
                <w:sz w:val="17"/>
                <w:szCs w:val="17"/>
                <w:lang w:val="fr-CA"/>
              </w:rPr>
            </w:pPr>
            <w:r>
              <w:rPr>
                <w:color w:val="000000"/>
                <w:sz w:val="17"/>
                <w:szCs w:val="17"/>
                <w:lang w:val="fr-CA"/>
              </w:rPr>
              <w:t>6,096</w:t>
            </w:r>
          </w:p>
        </w:tc>
        <w:tc>
          <w:tcPr>
            <w:tcW w:w="568" w:type="pct"/>
            <w:shd w:val="clear" w:color="auto" w:fill="auto"/>
          </w:tcPr>
          <w:p w14:paraId="5674174B" w14:textId="77777777" w:rsidR="00381858" w:rsidRPr="00921EBD" w:rsidRDefault="00381858">
            <w:pPr>
              <w:spacing w:after="60"/>
              <w:jc w:val="right"/>
              <w:rPr>
                <w:sz w:val="17"/>
                <w:szCs w:val="17"/>
              </w:rPr>
            </w:pPr>
          </w:p>
        </w:tc>
        <w:tc>
          <w:tcPr>
            <w:tcW w:w="358" w:type="pct"/>
            <w:shd w:val="clear" w:color="auto" w:fill="auto"/>
          </w:tcPr>
          <w:p w14:paraId="3EAE6ECA" w14:textId="77777777" w:rsidR="00381858" w:rsidRPr="00921EBD" w:rsidRDefault="00381858">
            <w:pPr>
              <w:spacing w:after="60"/>
              <w:jc w:val="right"/>
              <w:rPr>
                <w:sz w:val="17"/>
                <w:szCs w:val="17"/>
              </w:rPr>
            </w:pPr>
          </w:p>
        </w:tc>
        <w:tc>
          <w:tcPr>
            <w:tcW w:w="661" w:type="pct"/>
            <w:shd w:val="clear" w:color="auto" w:fill="auto"/>
          </w:tcPr>
          <w:p w14:paraId="44DD0D5B" w14:textId="77777777" w:rsidR="00381858" w:rsidRPr="00C32409" w:rsidRDefault="00381858">
            <w:pPr>
              <w:spacing w:after="60"/>
              <w:jc w:val="right"/>
              <w:rPr>
                <w:color w:val="000000" w:themeColor="text1"/>
                <w:sz w:val="17"/>
                <w:szCs w:val="17"/>
              </w:rPr>
            </w:pPr>
            <w:r w:rsidRPr="00C32409">
              <w:rPr>
                <w:color w:val="000000" w:themeColor="text1"/>
                <w:sz w:val="17"/>
                <w:szCs w:val="17"/>
              </w:rPr>
              <w:t>6,489</w:t>
            </w:r>
          </w:p>
        </w:tc>
      </w:tr>
      <w:tr w:rsidR="00381858" w:rsidRPr="00921EBD" w14:paraId="47C246A4" w14:textId="77777777">
        <w:trPr>
          <w:trHeight w:val="67"/>
        </w:trPr>
        <w:tc>
          <w:tcPr>
            <w:tcW w:w="538" w:type="pct"/>
            <w:shd w:val="clear" w:color="auto" w:fill="auto"/>
          </w:tcPr>
          <w:p w14:paraId="57BADD1B" w14:textId="77777777" w:rsidR="00381858" w:rsidRPr="00921EBD" w:rsidRDefault="00381858">
            <w:pPr>
              <w:spacing w:after="60"/>
              <w:jc w:val="left"/>
              <w:rPr>
                <w:color w:val="000000" w:themeColor="text1"/>
                <w:sz w:val="17"/>
                <w:szCs w:val="17"/>
              </w:rPr>
            </w:pPr>
            <w:r w:rsidRPr="00921EBD">
              <w:rPr>
                <w:sz w:val="17"/>
                <w:szCs w:val="17"/>
              </w:rPr>
              <w:t>HFC-236fa</w:t>
            </w:r>
          </w:p>
        </w:tc>
        <w:tc>
          <w:tcPr>
            <w:tcW w:w="429" w:type="pct"/>
            <w:shd w:val="clear" w:color="auto" w:fill="auto"/>
          </w:tcPr>
          <w:p w14:paraId="36C1486D" w14:textId="77777777" w:rsidR="00381858" w:rsidRPr="00921EBD" w:rsidRDefault="00381858">
            <w:pPr>
              <w:spacing w:after="60"/>
              <w:jc w:val="right"/>
              <w:rPr>
                <w:sz w:val="17"/>
                <w:szCs w:val="17"/>
              </w:rPr>
            </w:pPr>
          </w:p>
        </w:tc>
        <w:tc>
          <w:tcPr>
            <w:tcW w:w="355" w:type="pct"/>
            <w:shd w:val="clear" w:color="auto" w:fill="auto"/>
          </w:tcPr>
          <w:p w14:paraId="30043B7D" w14:textId="77777777" w:rsidR="00381858" w:rsidRPr="00921EBD" w:rsidRDefault="00381858">
            <w:pPr>
              <w:spacing w:after="60"/>
              <w:jc w:val="right"/>
              <w:rPr>
                <w:sz w:val="17"/>
                <w:szCs w:val="17"/>
              </w:rPr>
            </w:pPr>
          </w:p>
        </w:tc>
        <w:tc>
          <w:tcPr>
            <w:tcW w:w="431" w:type="pct"/>
            <w:shd w:val="clear" w:color="auto" w:fill="auto"/>
          </w:tcPr>
          <w:p w14:paraId="2D6B0599" w14:textId="77777777" w:rsidR="00381858" w:rsidRPr="00921EBD" w:rsidRDefault="00381858">
            <w:pPr>
              <w:spacing w:after="60"/>
              <w:jc w:val="right"/>
              <w:rPr>
                <w:sz w:val="17"/>
                <w:szCs w:val="17"/>
              </w:rPr>
            </w:pPr>
            <w:r>
              <w:rPr>
                <w:sz w:val="17"/>
                <w:szCs w:val="17"/>
              </w:rPr>
              <w:t>98</w:t>
            </w:r>
          </w:p>
        </w:tc>
        <w:tc>
          <w:tcPr>
            <w:tcW w:w="660" w:type="pct"/>
            <w:shd w:val="clear" w:color="auto" w:fill="auto"/>
          </w:tcPr>
          <w:p w14:paraId="7DC29A97" w14:textId="77777777" w:rsidR="00381858" w:rsidRPr="00921EBD" w:rsidRDefault="00381858">
            <w:pPr>
              <w:spacing w:after="60"/>
              <w:jc w:val="right"/>
              <w:rPr>
                <w:sz w:val="17"/>
                <w:szCs w:val="17"/>
              </w:rPr>
            </w:pPr>
          </w:p>
        </w:tc>
        <w:tc>
          <w:tcPr>
            <w:tcW w:w="410" w:type="pct"/>
            <w:shd w:val="clear" w:color="auto" w:fill="auto"/>
          </w:tcPr>
          <w:p w14:paraId="2DB19528" w14:textId="77777777" w:rsidR="00381858" w:rsidRPr="00921EBD" w:rsidRDefault="00381858">
            <w:pPr>
              <w:spacing w:after="60"/>
              <w:jc w:val="right"/>
              <w:rPr>
                <w:sz w:val="17"/>
                <w:szCs w:val="17"/>
              </w:rPr>
            </w:pPr>
          </w:p>
        </w:tc>
        <w:tc>
          <w:tcPr>
            <w:tcW w:w="590" w:type="pct"/>
            <w:shd w:val="clear" w:color="auto" w:fill="auto"/>
          </w:tcPr>
          <w:p w14:paraId="10B3F494" w14:textId="77777777" w:rsidR="00381858" w:rsidRPr="00921EBD" w:rsidRDefault="00381858">
            <w:pPr>
              <w:jc w:val="right"/>
              <w:rPr>
                <w:color w:val="000000"/>
                <w:sz w:val="17"/>
                <w:szCs w:val="17"/>
                <w:lang w:val="fr-CA"/>
              </w:rPr>
            </w:pPr>
          </w:p>
        </w:tc>
        <w:tc>
          <w:tcPr>
            <w:tcW w:w="568" w:type="pct"/>
            <w:shd w:val="clear" w:color="auto" w:fill="auto"/>
          </w:tcPr>
          <w:p w14:paraId="62BA8B75" w14:textId="77777777" w:rsidR="00381858" w:rsidRPr="00921EBD" w:rsidRDefault="00381858">
            <w:pPr>
              <w:spacing w:after="60"/>
              <w:jc w:val="right"/>
              <w:rPr>
                <w:sz w:val="17"/>
                <w:szCs w:val="17"/>
              </w:rPr>
            </w:pPr>
          </w:p>
        </w:tc>
        <w:tc>
          <w:tcPr>
            <w:tcW w:w="358" w:type="pct"/>
            <w:shd w:val="clear" w:color="auto" w:fill="auto"/>
          </w:tcPr>
          <w:p w14:paraId="29850277" w14:textId="77777777" w:rsidR="00381858" w:rsidRPr="00921EBD" w:rsidRDefault="00381858">
            <w:pPr>
              <w:spacing w:after="60"/>
              <w:jc w:val="right"/>
              <w:rPr>
                <w:sz w:val="17"/>
                <w:szCs w:val="17"/>
              </w:rPr>
            </w:pPr>
          </w:p>
        </w:tc>
        <w:tc>
          <w:tcPr>
            <w:tcW w:w="661" w:type="pct"/>
            <w:shd w:val="clear" w:color="auto" w:fill="auto"/>
          </w:tcPr>
          <w:p w14:paraId="6EBC457A" w14:textId="77777777" w:rsidR="00381858" w:rsidRPr="00C32409" w:rsidRDefault="00381858">
            <w:pPr>
              <w:spacing w:after="60"/>
              <w:jc w:val="right"/>
              <w:rPr>
                <w:color w:val="000000" w:themeColor="text1"/>
                <w:sz w:val="17"/>
                <w:szCs w:val="17"/>
              </w:rPr>
            </w:pPr>
            <w:r w:rsidRPr="00C32409">
              <w:rPr>
                <w:color w:val="000000" w:themeColor="text1"/>
                <w:sz w:val="17"/>
                <w:szCs w:val="17"/>
              </w:rPr>
              <w:t>98</w:t>
            </w:r>
          </w:p>
        </w:tc>
      </w:tr>
      <w:tr w:rsidR="00381858" w:rsidRPr="00921EBD" w14:paraId="2597BCCA" w14:textId="77777777">
        <w:trPr>
          <w:trHeight w:val="67"/>
        </w:trPr>
        <w:tc>
          <w:tcPr>
            <w:tcW w:w="538" w:type="pct"/>
            <w:shd w:val="clear" w:color="auto" w:fill="auto"/>
          </w:tcPr>
          <w:p w14:paraId="031CDC05" w14:textId="77777777" w:rsidR="00381858" w:rsidRPr="00921EBD" w:rsidRDefault="00381858">
            <w:pPr>
              <w:spacing w:after="60"/>
              <w:jc w:val="left"/>
              <w:rPr>
                <w:color w:val="000000" w:themeColor="text1"/>
                <w:sz w:val="17"/>
                <w:szCs w:val="17"/>
              </w:rPr>
            </w:pPr>
            <w:r w:rsidRPr="00921EBD">
              <w:rPr>
                <w:sz w:val="17"/>
                <w:szCs w:val="17"/>
              </w:rPr>
              <w:t xml:space="preserve">R-404A </w:t>
            </w:r>
          </w:p>
        </w:tc>
        <w:tc>
          <w:tcPr>
            <w:tcW w:w="429" w:type="pct"/>
            <w:shd w:val="clear" w:color="auto" w:fill="auto"/>
          </w:tcPr>
          <w:p w14:paraId="05316883" w14:textId="77777777" w:rsidR="00381858" w:rsidRPr="00921EBD" w:rsidRDefault="00381858">
            <w:pPr>
              <w:spacing w:after="60"/>
              <w:jc w:val="right"/>
              <w:rPr>
                <w:sz w:val="17"/>
                <w:szCs w:val="17"/>
              </w:rPr>
            </w:pPr>
          </w:p>
        </w:tc>
        <w:tc>
          <w:tcPr>
            <w:tcW w:w="355" w:type="pct"/>
            <w:shd w:val="clear" w:color="auto" w:fill="auto"/>
          </w:tcPr>
          <w:p w14:paraId="53832203" w14:textId="77777777" w:rsidR="00381858" w:rsidRPr="00921EBD" w:rsidRDefault="00381858">
            <w:pPr>
              <w:spacing w:after="60"/>
              <w:jc w:val="right"/>
              <w:rPr>
                <w:sz w:val="17"/>
                <w:szCs w:val="17"/>
              </w:rPr>
            </w:pPr>
          </w:p>
        </w:tc>
        <w:tc>
          <w:tcPr>
            <w:tcW w:w="431" w:type="pct"/>
            <w:shd w:val="clear" w:color="auto" w:fill="auto"/>
          </w:tcPr>
          <w:p w14:paraId="68BCB54E" w14:textId="77777777" w:rsidR="00381858" w:rsidRPr="00921EBD" w:rsidRDefault="00381858">
            <w:pPr>
              <w:spacing w:after="60"/>
              <w:jc w:val="right"/>
              <w:rPr>
                <w:sz w:val="17"/>
                <w:szCs w:val="17"/>
              </w:rPr>
            </w:pPr>
          </w:p>
        </w:tc>
        <w:tc>
          <w:tcPr>
            <w:tcW w:w="660" w:type="pct"/>
            <w:shd w:val="clear" w:color="auto" w:fill="auto"/>
          </w:tcPr>
          <w:p w14:paraId="2A84554B" w14:textId="77777777" w:rsidR="00381858" w:rsidRPr="00921EBD" w:rsidRDefault="00381858">
            <w:pPr>
              <w:spacing w:after="60"/>
              <w:jc w:val="right"/>
              <w:rPr>
                <w:sz w:val="17"/>
                <w:szCs w:val="17"/>
              </w:rPr>
            </w:pPr>
          </w:p>
        </w:tc>
        <w:tc>
          <w:tcPr>
            <w:tcW w:w="410" w:type="pct"/>
            <w:shd w:val="clear" w:color="auto" w:fill="auto"/>
          </w:tcPr>
          <w:p w14:paraId="31C8DD90" w14:textId="77777777" w:rsidR="00381858" w:rsidRPr="00921EBD" w:rsidRDefault="00381858">
            <w:pPr>
              <w:spacing w:after="60"/>
              <w:jc w:val="right"/>
              <w:rPr>
                <w:sz w:val="17"/>
                <w:szCs w:val="17"/>
              </w:rPr>
            </w:pPr>
          </w:p>
        </w:tc>
        <w:tc>
          <w:tcPr>
            <w:tcW w:w="590" w:type="pct"/>
            <w:shd w:val="clear" w:color="auto" w:fill="auto"/>
          </w:tcPr>
          <w:p w14:paraId="01E8A373" w14:textId="77777777" w:rsidR="00381858" w:rsidRPr="00921EBD" w:rsidRDefault="00381858">
            <w:pPr>
              <w:jc w:val="right"/>
              <w:rPr>
                <w:color w:val="000000"/>
                <w:sz w:val="17"/>
                <w:szCs w:val="17"/>
                <w:lang w:val="fr-CA"/>
              </w:rPr>
            </w:pPr>
            <w:r>
              <w:rPr>
                <w:color w:val="000000"/>
                <w:sz w:val="17"/>
                <w:szCs w:val="17"/>
                <w:lang w:val="fr-CA"/>
              </w:rPr>
              <w:t>436,003</w:t>
            </w:r>
          </w:p>
        </w:tc>
        <w:tc>
          <w:tcPr>
            <w:tcW w:w="568" w:type="pct"/>
            <w:shd w:val="clear" w:color="auto" w:fill="auto"/>
          </w:tcPr>
          <w:p w14:paraId="54D326DA" w14:textId="77777777" w:rsidR="00381858" w:rsidRPr="00921EBD" w:rsidRDefault="00381858">
            <w:pPr>
              <w:spacing w:after="60"/>
              <w:jc w:val="right"/>
              <w:rPr>
                <w:sz w:val="17"/>
                <w:szCs w:val="17"/>
              </w:rPr>
            </w:pPr>
          </w:p>
        </w:tc>
        <w:tc>
          <w:tcPr>
            <w:tcW w:w="358" w:type="pct"/>
            <w:shd w:val="clear" w:color="auto" w:fill="auto"/>
          </w:tcPr>
          <w:p w14:paraId="43865C41" w14:textId="77777777" w:rsidR="00381858" w:rsidRPr="00921EBD" w:rsidRDefault="00381858">
            <w:pPr>
              <w:spacing w:after="60"/>
              <w:jc w:val="right"/>
              <w:rPr>
                <w:sz w:val="17"/>
                <w:szCs w:val="17"/>
              </w:rPr>
            </w:pPr>
          </w:p>
        </w:tc>
        <w:tc>
          <w:tcPr>
            <w:tcW w:w="661" w:type="pct"/>
            <w:shd w:val="clear" w:color="auto" w:fill="auto"/>
          </w:tcPr>
          <w:p w14:paraId="148DF90A" w14:textId="77777777" w:rsidR="00381858" w:rsidRPr="00C32409" w:rsidRDefault="00381858">
            <w:pPr>
              <w:spacing w:after="60"/>
              <w:jc w:val="right"/>
              <w:rPr>
                <w:color w:val="000000" w:themeColor="text1"/>
                <w:sz w:val="17"/>
                <w:szCs w:val="17"/>
              </w:rPr>
            </w:pPr>
            <w:r>
              <w:rPr>
                <w:color w:val="000000" w:themeColor="text1"/>
                <w:sz w:val="17"/>
                <w:szCs w:val="17"/>
              </w:rPr>
              <w:t>436,003</w:t>
            </w:r>
          </w:p>
        </w:tc>
      </w:tr>
      <w:tr w:rsidR="00381858" w:rsidRPr="00921EBD" w14:paraId="680D8DDB" w14:textId="77777777">
        <w:trPr>
          <w:trHeight w:val="67"/>
        </w:trPr>
        <w:tc>
          <w:tcPr>
            <w:tcW w:w="538" w:type="pct"/>
            <w:shd w:val="clear" w:color="auto" w:fill="auto"/>
          </w:tcPr>
          <w:p w14:paraId="49326826" w14:textId="77777777" w:rsidR="00381858" w:rsidRPr="00921EBD" w:rsidRDefault="00381858">
            <w:pPr>
              <w:spacing w:after="60"/>
              <w:jc w:val="left"/>
              <w:rPr>
                <w:color w:val="000000" w:themeColor="text1"/>
                <w:sz w:val="17"/>
                <w:szCs w:val="17"/>
              </w:rPr>
            </w:pPr>
            <w:r w:rsidRPr="00921EBD">
              <w:rPr>
                <w:sz w:val="17"/>
                <w:szCs w:val="17"/>
              </w:rPr>
              <w:t xml:space="preserve">R-407C </w:t>
            </w:r>
          </w:p>
        </w:tc>
        <w:tc>
          <w:tcPr>
            <w:tcW w:w="429" w:type="pct"/>
            <w:shd w:val="clear" w:color="auto" w:fill="auto"/>
          </w:tcPr>
          <w:p w14:paraId="2DD260AF" w14:textId="77777777" w:rsidR="00381858" w:rsidRPr="00921EBD" w:rsidRDefault="00381858">
            <w:pPr>
              <w:spacing w:after="60"/>
              <w:jc w:val="right"/>
              <w:rPr>
                <w:sz w:val="17"/>
                <w:szCs w:val="17"/>
              </w:rPr>
            </w:pPr>
          </w:p>
        </w:tc>
        <w:tc>
          <w:tcPr>
            <w:tcW w:w="355" w:type="pct"/>
            <w:shd w:val="clear" w:color="auto" w:fill="auto"/>
          </w:tcPr>
          <w:p w14:paraId="7AD3DC1B" w14:textId="77777777" w:rsidR="00381858" w:rsidRPr="00921EBD" w:rsidRDefault="00381858">
            <w:pPr>
              <w:spacing w:after="60"/>
              <w:jc w:val="right"/>
              <w:rPr>
                <w:sz w:val="17"/>
                <w:szCs w:val="17"/>
              </w:rPr>
            </w:pPr>
          </w:p>
        </w:tc>
        <w:tc>
          <w:tcPr>
            <w:tcW w:w="431" w:type="pct"/>
            <w:shd w:val="clear" w:color="auto" w:fill="auto"/>
          </w:tcPr>
          <w:p w14:paraId="2CB00367" w14:textId="77777777" w:rsidR="00381858" w:rsidRPr="00921EBD" w:rsidRDefault="00381858">
            <w:pPr>
              <w:spacing w:after="60"/>
              <w:jc w:val="right"/>
              <w:rPr>
                <w:sz w:val="17"/>
                <w:szCs w:val="17"/>
              </w:rPr>
            </w:pPr>
          </w:p>
        </w:tc>
        <w:tc>
          <w:tcPr>
            <w:tcW w:w="660" w:type="pct"/>
            <w:shd w:val="clear" w:color="auto" w:fill="auto"/>
          </w:tcPr>
          <w:p w14:paraId="777F492D" w14:textId="77777777" w:rsidR="00381858" w:rsidRPr="00921EBD" w:rsidRDefault="00381858">
            <w:pPr>
              <w:spacing w:after="60"/>
              <w:jc w:val="right"/>
              <w:rPr>
                <w:sz w:val="17"/>
                <w:szCs w:val="17"/>
              </w:rPr>
            </w:pPr>
          </w:p>
        </w:tc>
        <w:tc>
          <w:tcPr>
            <w:tcW w:w="410" w:type="pct"/>
            <w:shd w:val="clear" w:color="auto" w:fill="auto"/>
          </w:tcPr>
          <w:p w14:paraId="69273D7B" w14:textId="77777777" w:rsidR="00381858" w:rsidRPr="00921EBD" w:rsidRDefault="00381858">
            <w:pPr>
              <w:spacing w:after="60"/>
              <w:jc w:val="right"/>
              <w:rPr>
                <w:sz w:val="17"/>
                <w:szCs w:val="17"/>
              </w:rPr>
            </w:pPr>
          </w:p>
        </w:tc>
        <w:tc>
          <w:tcPr>
            <w:tcW w:w="590" w:type="pct"/>
            <w:shd w:val="clear" w:color="auto" w:fill="auto"/>
          </w:tcPr>
          <w:p w14:paraId="216E7486" w14:textId="77777777" w:rsidR="00381858" w:rsidRPr="00921EBD" w:rsidRDefault="00381858">
            <w:pPr>
              <w:spacing w:after="60"/>
              <w:jc w:val="right"/>
              <w:rPr>
                <w:sz w:val="17"/>
                <w:szCs w:val="17"/>
              </w:rPr>
            </w:pPr>
            <w:r>
              <w:rPr>
                <w:sz w:val="17"/>
                <w:szCs w:val="17"/>
              </w:rPr>
              <w:t>16,639</w:t>
            </w:r>
          </w:p>
        </w:tc>
        <w:tc>
          <w:tcPr>
            <w:tcW w:w="568" w:type="pct"/>
            <w:shd w:val="clear" w:color="auto" w:fill="auto"/>
          </w:tcPr>
          <w:p w14:paraId="2578EE2E" w14:textId="77777777" w:rsidR="00381858" w:rsidRPr="00921EBD" w:rsidRDefault="00381858">
            <w:pPr>
              <w:spacing w:after="60"/>
              <w:jc w:val="right"/>
              <w:rPr>
                <w:sz w:val="17"/>
                <w:szCs w:val="17"/>
              </w:rPr>
            </w:pPr>
          </w:p>
        </w:tc>
        <w:tc>
          <w:tcPr>
            <w:tcW w:w="358" w:type="pct"/>
            <w:shd w:val="clear" w:color="auto" w:fill="auto"/>
          </w:tcPr>
          <w:p w14:paraId="2B5628B6" w14:textId="77777777" w:rsidR="00381858" w:rsidRPr="00921EBD" w:rsidRDefault="00381858">
            <w:pPr>
              <w:spacing w:after="60"/>
              <w:jc w:val="right"/>
              <w:rPr>
                <w:sz w:val="17"/>
                <w:szCs w:val="17"/>
              </w:rPr>
            </w:pPr>
          </w:p>
        </w:tc>
        <w:tc>
          <w:tcPr>
            <w:tcW w:w="661" w:type="pct"/>
            <w:shd w:val="clear" w:color="auto" w:fill="auto"/>
          </w:tcPr>
          <w:p w14:paraId="2364AB54" w14:textId="77777777" w:rsidR="00381858" w:rsidRPr="00C32409" w:rsidRDefault="00381858">
            <w:pPr>
              <w:spacing w:after="60"/>
              <w:jc w:val="right"/>
              <w:rPr>
                <w:color w:val="000000" w:themeColor="text1"/>
                <w:sz w:val="17"/>
                <w:szCs w:val="17"/>
              </w:rPr>
            </w:pPr>
            <w:r>
              <w:rPr>
                <w:color w:val="000000" w:themeColor="text1"/>
                <w:sz w:val="17"/>
                <w:szCs w:val="17"/>
              </w:rPr>
              <w:t>16,639</w:t>
            </w:r>
          </w:p>
        </w:tc>
      </w:tr>
      <w:tr w:rsidR="00381858" w:rsidRPr="00921EBD" w14:paraId="6240AA79" w14:textId="77777777">
        <w:trPr>
          <w:trHeight w:val="67"/>
        </w:trPr>
        <w:tc>
          <w:tcPr>
            <w:tcW w:w="538" w:type="pct"/>
            <w:shd w:val="clear" w:color="auto" w:fill="auto"/>
          </w:tcPr>
          <w:p w14:paraId="6B07EA51" w14:textId="77777777" w:rsidR="00381858" w:rsidRPr="00921EBD" w:rsidRDefault="00381858">
            <w:pPr>
              <w:spacing w:after="60"/>
              <w:jc w:val="left"/>
              <w:rPr>
                <w:color w:val="000000" w:themeColor="text1"/>
                <w:sz w:val="17"/>
                <w:szCs w:val="17"/>
              </w:rPr>
            </w:pPr>
            <w:r w:rsidRPr="00921EBD">
              <w:rPr>
                <w:sz w:val="17"/>
                <w:szCs w:val="17"/>
              </w:rPr>
              <w:t xml:space="preserve">R-410A </w:t>
            </w:r>
          </w:p>
        </w:tc>
        <w:tc>
          <w:tcPr>
            <w:tcW w:w="429" w:type="pct"/>
            <w:shd w:val="clear" w:color="auto" w:fill="auto"/>
          </w:tcPr>
          <w:p w14:paraId="29B50483" w14:textId="77777777" w:rsidR="00381858" w:rsidRPr="00921EBD" w:rsidRDefault="00381858">
            <w:pPr>
              <w:spacing w:after="60"/>
              <w:jc w:val="right"/>
              <w:rPr>
                <w:sz w:val="17"/>
                <w:szCs w:val="17"/>
              </w:rPr>
            </w:pPr>
          </w:p>
        </w:tc>
        <w:tc>
          <w:tcPr>
            <w:tcW w:w="355" w:type="pct"/>
            <w:shd w:val="clear" w:color="auto" w:fill="auto"/>
          </w:tcPr>
          <w:p w14:paraId="207ADC66" w14:textId="77777777" w:rsidR="00381858" w:rsidRPr="00921EBD" w:rsidRDefault="00381858">
            <w:pPr>
              <w:spacing w:after="60"/>
              <w:jc w:val="right"/>
              <w:rPr>
                <w:sz w:val="17"/>
                <w:szCs w:val="17"/>
              </w:rPr>
            </w:pPr>
          </w:p>
        </w:tc>
        <w:tc>
          <w:tcPr>
            <w:tcW w:w="431" w:type="pct"/>
            <w:shd w:val="clear" w:color="auto" w:fill="auto"/>
          </w:tcPr>
          <w:p w14:paraId="2466017C" w14:textId="77777777" w:rsidR="00381858" w:rsidRPr="00921EBD" w:rsidRDefault="00381858">
            <w:pPr>
              <w:spacing w:after="60"/>
              <w:jc w:val="right"/>
              <w:rPr>
                <w:sz w:val="17"/>
                <w:szCs w:val="17"/>
              </w:rPr>
            </w:pPr>
          </w:p>
        </w:tc>
        <w:tc>
          <w:tcPr>
            <w:tcW w:w="660" w:type="pct"/>
            <w:shd w:val="clear" w:color="auto" w:fill="auto"/>
          </w:tcPr>
          <w:p w14:paraId="7853B002" w14:textId="77777777" w:rsidR="00381858" w:rsidRPr="00921EBD" w:rsidRDefault="00381858">
            <w:pPr>
              <w:spacing w:after="60"/>
              <w:jc w:val="right"/>
              <w:rPr>
                <w:sz w:val="17"/>
                <w:szCs w:val="17"/>
              </w:rPr>
            </w:pPr>
          </w:p>
        </w:tc>
        <w:tc>
          <w:tcPr>
            <w:tcW w:w="410" w:type="pct"/>
            <w:shd w:val="clear" w:color="auto" w:fill="auto"/>
          </w:tcPr>
          <w:p w14:paraId="3D94453F" w14:textId="77777777" w:rsidR="00381858" w:rsidRPr="00921EBD" w:rsidRDefault="00381858">
            <w:pPr>
              <w:spacing w:after="60"/>
              <w:jc w:val="right"/>
              <w:rPr>
                <w:sz w:val="17"/>
                <w:szCs w:val="17"/>
              </w:rPr>
            </w:pPr>
          </w:p>
        </w:tc>
        <w:tc>
          <w:tcPr>
            <w:tcW w:w="590" w:type="pct"/>
            <w:shd w:val="clear" w:color="auto" w:fill="auto"/>
          </w:tcPr>
          <w:p w14:paraId="7C3159ED" w14:textId="77777777" w:rsidR="00381858" w:rsidRPr="00921EBD" w:rsidRDefault="00381858">
            <w:pPr>
              <w:spacing w:after="60"/>
              <w:jc w:val="right"/>
              <w:rPr>
                <w:sz w:val="17"/>
                <w:szCs w:val="17"/>
              </w:rPr>
            </w:pPr>
            <w:r>
              <w:rPr>
                <w:sz w:val="17"/>
                <w:szCs w:val="17"/>
              </w:rPr>
              <w:t>259,163</w:t>
            </w:r>
          </w:p>
        </w:tc>
        <w:tc>
          <w:tcPr>
            <w:tcW w:w="568" w:type="pct"/>
            <w:shd w:val="clear" w:color="auto" w:fill="auto"/>
          </w:tcPr>
          <w:p w14:paraId="0C53C359" w14:textId="77777777" w:rsidR="00381858" w:rsidRPr="00921EBD" w:rsidRDefault="00381858">
            <w:pPr>
              <w:spacing w:after="60"/>
              <w:jc w:val="right"/>
              <w:rPr>
                <w:sz w:val="17"/>
                <w:szCs w:val="17"/>
              </w:rPr>
            </w:pPr>
          </w:p>
        </w:tc>
        <w:tc>
          <w:tcPr>
            <w:tcW w:w="358" w:type="pct"/>
            <w:shd w:val="clear" w:color="auto" w:fill="auto"/>
          </w:tcPr>
          <w:p w14:paraId="0479F6B1" w14:textId="77777777" w:rsidR="00381858" w:rsidRPr="00921EBD" w:rsidRDefault="00381858">
            <w:pPr>
              <w:spacing w:after="60"/>
              <w:jc w:val="right"/>
              <w:rPr>
                <w:sz w:val="17"/>
                <w:szCs w:val="17"/>
              </w:rPr>
            </w:pPr>
          </w:p>
        </w:tc>
        <w:tc>
          <w:tcPr>
            <w:tcW w:w="661" w:type="pct"/>
            <w:shd w:val="clear" w:color="auto" w:fill="auto"/>
          </w:tcPr>
          <w:p w14:paraId="55F9911B" w14:textId="77777777" w:rsidR="00381858" w:rsidRPr="00C32409" w:rsidRDefault="00381858">
            <w:pPr>
              <w:spacing w:after="60"/>
              <w:jc w:val="right"/>
              <w:rPr>
                <w:color w:val="000000" w:themeColor="text1"/>
                <w:sz w:val="17"/>
                <w:szCs w:val="17"/>
              </w:rPr>
            </w:pPr>
            <w:r>
              <w:rPr>
                <w:sz w:val="17"/>
                <w:szCs w:val="17"/>
              </w:rPr>
              <w:t>259,163</w:t>
            </w:r>
          </w:p>
        </w:tc>
      </w:tr>
      <w:tr w:rsidR="00381858" w:rsidRPr="00921EBD" w14:paraId="57A88675" w14:textId="77777777">
        <w:trPr>
          <w:trHeight w:val="67"/>
        </w:trPr>
        <w:tc>
          <w:tcPr>
            <w:tcW w:w="538" w:type="pct"/>
            <w:shd w:val="clear" w:color="auto" w:fill="auto"/>
          </w:tcPr>
          <w:p w14:paraId="65D8D2D9" w14:textId="77777777" w:rsidR="00381858" w:rsidRPr="00921EBD" w:rsidRDefault="00381858">
            <w:pPr>
              <w:spacing w:after="60"/>
              <w:jc w:val="left"/>
              <w:rPr>
                <w:color w:val="000000" w:themeColor="text1"/>
                <w:sz w:val="17"/>
                <w:szCs w:val="17"/>
              </w:rPr>
            </w:pPr>
            <w:r w:rsidRPr="00921EBD">
              <w:rPr>
                <w:sz w:val="17"/>
                <w:szCs w:val="17"/>
              </w:rPr>
              <w:t xml:space="preserve">R-507A </w:t>
            </w:r>
          </w:p>
        </w:tc>
        <w:tc>
          <w:tcPr>
            <w:tcW w:w="429" w:type="pct"/>
            <w:shd w:val="clear" w:color="auto" w:fill="auto"/>
          </w:tcPr>
          <w:p w14:paraId="4A1DC871" w14:textId="77777777" w:rsidR="00381858" w:rsidRPr="00921EBD" w:rsidRDefault="00381858">
            <w:pPr>
              <w:spacing w:after="60"/>
              <w:jc w:val="right"/>
              <w:rPr>
                <w:sz w:val="17"/>
                <w:szCs w:val="17"/>
              </w:rPr>
            </w:pPr>
          </w:p>
        </w:tc>
        <w:tc>
          <w:tcPr>
            <w:tcW w:w="355" w:type="pct"/>
            <w:shd w:val="clear" w:color="auto" w:fill="auto"/>
          </w:tcPr>
          <w:p w14:paraId="739F6952" w14:textId="77777777" w:rsidR="00381858" w:rsidRPr="00921EBD" w:rsidRDefault="00381858">
            <w:pPr>
              <w:spacing w:after="60"/>
              <w:jc w:val="right"/>
              <w:rPr>
                <w:sz w:val="17"/>
                <w:szCs w:val="17"/>
              </w:rPr>
            </w:pPr>
          </w:p>
        </w:tc>
        <w:tc>
          <w:tcPr>
            <w:tcW w:w="431" w:type="pct"/>
            <w:shd w:val="clear" w:color="auto" w:fill="auto"/>
          </w:tcPr>
          <w:p w14:paraId="45985990" w14:textId="77777777" w:rsidR="00381858" w:rsidRPr="00921EBD" w:rsidRDefault="00381858">
            <w:pPr>
              <w:spacing w:after="60"/>
              <w:jc w:val="right"/>
              <w:rPr>
                <w:sz w:val="17"/>
                <w:szCs w:val="17"/>
              </w:rPr>
            </w:pPr>
          </w:p>
        </w:tc>
        <w:tc>
          <w:tcPr>
            <w:tcW w:w="660" w:type="pct"/>
            <w:shd w:val="clear" w:color="auto" w:fill="auto"/>
          </w:tcPr>
          <w:p w14:paraId="00B0BD03" w14:textId="77777777" w:rsidR="00381858" w:rsidRPr="00921EBD" w:rsidRDefault="00381858">
            <w:pPr>
              <w:spacing w:after="60"/>
              <w:jc w:val="right"/>
              <w:rPr>
                <w:sz w:val="17"/>
                <w:szCs w:val="17"/>
              </w:rPr>
            </w:pPr>
          </w:p>
        </w:tc>
        <w:tc>
          <w:tcPr>
            <w:tcW w:w="410" w:type="pct"/>
            <w:shd w:val="clear" w:color="auto" w:fill="auto"/>
          </w:tcPr>
          <w:p w14:paraId="174FCB73" w14:textId="77777777" w:rsidR="00381858" w:rsidRPr="00921EBD" w:rsidRDefault="00381858">
            <w:pPr>
              <w:spacing w:after="60"/>
              <w:jc w:val="right"/>
              <w:rPr>
                <w:sz w:val="17"/>
                <w:szCs w:val="17"/>
              </w:rPr>
            </w:pPr>
          </w:p>
        </w:tc>
        <w:tc>
          <w:tcPr>
            <w:tcW w:w="590" w:type="pct"/>
            <w:shd w:val="clear" w:color="auto" w:fill="auto"/>
          </w:tcPr>
          <w:p w14:paraId="6B3CA676" w14:textId="77777777" w:rsidR="00381858" w:rsidRPr="00921EBD" w:rsidRDefault="00381858">
            <w:pPr>
              <w:jc w:val="right"/>
              <w:rPr>
                <w:color w:val="000000"/>
                <w:sz w:val="17"/>
                <w:szCs w:val="17"/>
                <w:lang w:val="fr-CA"/>
              </w:rPr>
            </w:pPr>
            <w:r>
              <w:rPr>
                <w:color w:val="000000"/>
                <w:sz w:val="17"/>
                <w:szCs w:val="17"/>
                <w:lang w:val="fr-CA"/>
              </w:rPr>
              <w:t>425,040</w:t>
            </w:r>
          </w:p>
        </w:tc>
        <w:tc>
          <w:tcPr>
            <w:tcW w:w="568" w:type="pct"/>
            <w:shd w:val="clear" w:color="auto" w:fill="auto"/>
          </w:tcPr>
          <w:p w14:paraId="10CADE3D" w14:textId="77777777" w:rsidR="00381858" w:rsidRPr="00921EBD" w:rsidRDefault="00381858">
            <w:pPr>
              <w:spacing w:after="60"/>
              <w:jc w:val="right"/>
              <w:rPr>
                <w:sz w:val="17"/>
                <w:szCs w:val="17"/>
              </w:rPr>
            </w:pPr>
          </w:p>
        </w:tc>
        <w:tc>
          <w:tcPr>
            <w:tcW w:w="358" w:type="pct"/>
            <w:shd w:val="clear" w:color="auto" w:fill="auto"/>
          </w:tcPr>
          <w:p w14:paraId="51BC9277" w14:textId="77777777" w:rsidR="00381858" w:rsidRPr="00921EBD" w:rsidRDefault="00381858">
            <w:pPr>
              <w:spacing w:after="60"/>
              <w:jc w:val="right"/>
              <w:rPr>
                <w:sz w:val="17"/>
                <w:szCs w:val="17"/>
              </w:rPr>
            </w:pPr>
          </w:p>
        </w:tc>
        <w:tc>
          <w:tcPr>
            <w:tcW w:w="661" w:type="pct"/>
            <w:shd w:val="clear" w:color="auto" w:fill="auto"/>
          </w:tcPr>
          <w:p w14:paraId="4A4BC3EF" w14:textId="77777777" w:rsidR="00381858" w:rsidRPr="00C32409" w:rsidRDefault="00381858">
            <w:pPr>
              <w:spacing w:after="60"/>
              <w:jc w:val="right"/>
              <w:rPr>
                <w:color w:val="000000" w:themeColor="text1"/>
                <w:sz w:val="17"/>
                <w:szCs w:val="17"/>
              </w:rPr>
            </w:pPr>
            <w:r>
              <w:rPr>
                <w:color w:val="000000"/>
                <w:sz w:val="17"/>
                <w:szCs w:val="17"/>
                <w:lang w:val="fr-CA"/>
              </w:rPr>
              <w:t>425,040</w:t>
            </w:r>
          </w:p>
        </w:tc>
      </w:tr>
      <w:tr w:rsidR="00381858" w:rsidRPr="00921EBD" w14:paraId="584FC906" w14:textId="77777777">
        <w:trPr>
          <w:trHeight w:val="67"/>
        </w:trPr>
        <w:tc>
          <w:tcPr>
            <w:tcW w:w="538" w:type="pct"/>
            <w:shd w:val="clear" w:color="auto" w:fill="auto"/>
          </w:tcPr>
          <w:p w14:paraId="773B2026" w14:textId="77777777" w:rsidR="00381858" w:rsidRPr="00921EBD" w:rsidRDefault="00381858">
            <w:pPr>
              <w:spacing w:after="60"/>
              <w:jc w:val="left"/>
              <w:rPr>
                <w:color w:val="000000" w:themeColor="text1"/>
                <w:sz w:val="17"/>
                <w:szCs w:val="17"/>
              </w:rPr>
            </w:pPr>
            <w:r w:rsidRPr="00921EBD">
              <w:rPr>
                <w:sz w:val="17"/>
                <w:szCs w:val="17"/>
              </w:rPr>
              <w:t xml:space="preserve">R-407F </w:t>
            </w:r>
          </w:p>
        </w:tc>
        <w:tc>
          <w:tcPr>
            <w:tcW w:w="429" w:type="pct"/>
            <w:shd w:val="clear" w:color="auto" w:fill="auto"/>
          </w:tcPr>
          <w:p w14:paraId="324D565B" w14:textId="77777777" w:rsidR="00381858" w:rsidRPr="00921EBD" w:rsidRDefault="00381858">
            <w:pPr>
              <w:spacing w:after="60"/>
              <w:jc w:val="right"/>
              <w:rPr>
                <w:sz w:val="17"/>
                <w:szCs w:val="17"/>
              </w:rPr>
            </w:pPr>
          </w:p>
        </w:tc>
        <w:tc>
          <w:tcPr>
            <w:tcW w:w="355" w:type="pct"/>
            <w:shd w:val="clear" w:color="auto" w:fill="auto"/>
          </w:tcPr>
          <w:p w14:paraId="5BF6A0F9" w14:textId="77777777" w:rsidR="00381858" w:rsidRPr="00921EBD" w:rsidRDefault="00381858">
            <w:pPr>
              <w:spacing w:after="60"/>
              <w:jc w:val="right"/>
              <w:rPr>
                <w:sz w:val="17"/>
                <w:szCs w:val="17"/>
              </w:rPr>
            </w:pPr>
          </w:p>
        </w:tc>
        <w:tc>
          <w:tcPr>
            <w:tcW w:w="431" w:type="pct"/>
            <w:shd w:val="clear" w:color="auto" w:fill="auto"/>
          </w:tcPr>
          <w:p w14:paraId="1F8A47FA" w14:textId="77777777" w:rsidR="00381858" w:rsidRPr="00921EBD" w:rsidRDefault="00381858">
            <w:pPr>
              <w:spacing w:after="60"/>
              <w:jc w:val="right"/>
              <w:rPr>
                <w:sz w:val="17"/>
                <w:szCs w:val="17"/>
              </w:rPr>
            </w:pPr>
          </w:p>
        </w:tc>
        <w:tc>
          <w:tcPr>
            <w:tcW w:w="660" w:type="pct"/>
            <w:shd w:val="clear" w:color="auto" w:fill="auto"/>
          </w:tcPr>
          <w:p w14:paraId="16F7FB4B" w14:textId="77777777" w:rsidR="00381858" w:rsidRPr="00921EBD" w:rsidRDefault="00381858">
            <w:pPr>
              <w:spacing w:after="60"/>
              <w:jc w:val="right"/>
              <w:rPr>
                <w:sz w:val="17"/>
                <w:szCs w:val="17"/>
              </w:rPr>
            </w:pPr>
          </w:p>
        </w:tc>
        <w:tc>
          <w:tcPr>
            <w:tcW w:w="410" w:type="pct"/>
            <w:shd w:val="clear" w:color="auto" w:fill="auto"/>
          </w:tcPr>
          <w:p w14:paraId="42702BEF" w14:textId="77777777" w:rsidR="00381858" w:rsidRPr="00921EBD" w:rsidRDefault="00381858">
            <w:pPr>
              <w:spacing w:after="60"/>
              <w:jc w:val="right"/>
              <w:rPr>
                <w:sz w:val="17"/>
                <w:szCs w:val="17"/>
              </w:rPr>
            </w:pPr>
          </w:p>
        </w:tc>
        <w:tc>
          <w:tcPr>
            <w:tcW w:w="590" w:type="pct"/>
            <w:shd w:val="clear" w:color="auto" w:fill="auto"/>
          </w:tcPr>
          <w:p w14:paraId="645258CC" w14:textId="3AE4E29F" w:rsidR="00381858" w:rsidRPr="00921EBD" w:rsidRDefault="00381858">
            <w:pPr>
              <w:spacing w:after="60"/>
              <w:jc w:val="right"/>
              <w:rPr>
                <w:sz w:val="17"/>
                <w:szCs w:val="17"/>
              </w:rPr>
            </w:pPr>
            <w:r>
              <w:rPr>
                <w:sz w:val="17"/>
                <w:szCs w:val="17"/>
              </w:rPr>
              <w:t>4</w:t>
            </w:r>
            <w:r w:rsidR="009F738A">
              <w:rPr>
                <w:sz w:val="17"/>
                <w:szCs w:val="17"/>
              </w:rPr>
              <w:t>,</w:t>
            </w:r>
            <w:r>
              <w:rPr>
                <w:sz w:val="17"/>
                <w:szCs w:val="17"/>
              </w:rPr>
              <w:t>123</w:t>
            </w:r>
          </w:p>
        </w:tc>
        <w:tc>
          <w:tcPr>
            <w:tcW w:w="568" w:type="pct"/>
            <w:shd w:val="clear" w:color="auto" w:fill="auto"/>
          </w:tcPr>
          <w:p w14:paraId="4625764E" w14:textId="77777777" w:rsidR="00381858" w:rsidRPr="00921EBD" w:rsidRDefault="00381858">
            <w:pPr>
              <w:spacing w:after="60"/>
              <w:jc w:val="right"/>
              <w:rPr>
                <w:sz w:val="17"/>
                <w:szCs w:val="17"/>
              </w:rPr>
            </w:pPr>
          </w:p>
        </w:tc>
        <w:tc>
          <w:tcPr>
            <w:tcW w:w="358" w:type="pct"/>
            <w:shd w:val="clear" w:color="auto" w:fill="auto"/>
          </w:tcPr>
          <w:p w14:paraId="26387344" w14:textId="77777777" w:rsidR="00381858" w:rsidRPr="00921EBD" w:rsidRDefault="00381858">
            <w:pPr>
              <w:spacing w:after="60"/>
              <w:jc w:val="right"/>
              <w:rPr>
                <w:sz w:val="17"/>
                <w:szCs w:val="17"/>
              </w:rPr>
            </w:pPr>
          </w:p>
        </w:tc>
        <w:tc>
          <w:tcPr>
            <w:tcW w:w="661" w:type="pct"/>
            <w:shd w:val="clear" w:color="auto" w:fill="auto"/>
          </w:tcPr>
          <w:p w14:paraId="5EAAC4E1" w14:textId="79D6B58A" w:rsidR="00381858" w:rsidRPr="00C32409" w:rsidRDefault="00381858">
            <w:pPr>
              <w:spacing w:after="60"/>
              <w:jc w:val="right"/>
              <w:rPr>
                <w:color w:val="000000" w:themeColor="text1"/>
                <w:sz w:val="17"/>
                <w:szCs w:val="17"/>
              </w:rPr>
            </w:pPr>
            <w:r>
              <w:rPr>
                <w:sz w:val="17"/>
                <w:szCs w:val="17"/>
              </w:rPr>
              <w:t>4</w:t>
            </w:r>
            <w:r w:rsidR="009F738A">
              <w:rPr>
                <w:sz w:val="17"/>
                <w:szCs w:val="17"/>
              </w:rPr>
              <w:t>,</w:t>
            </w:r>
            <w:r>
              <w:rPr>
                <w:sz w:val="17"/>
                <w:szCs w:val="17"/>
              </w:rPr>
              <w:t>123</w:t>
            </w:r>
          </w:p>
        </w:tc>
      </w:tr>
      <w:tr w:rsidR="00381858" w:rsidRPr="00921EBD" w14:paraId="3B0B3A56" w14:textId="77777777">
        <w:trPr>
          <w:trHeight w:val="67"/>
        </w:trPr>
        <w:tc>
          <w:tcPr>
            <w:tcW w:w="538" w:type="pct"/>
            <w:shd w:val="clear" w:color="auto" w:fill="auto"/>
          </w:tcPr>
          <w:p w14:paraId="07DFCA7E" w14:textId="77777777" w:rsidR="00381858" w:rsidRPr="00921EBD" w:rsidRDefault="00381858">
            <w:pPr>
              <w:spacing w:after="60"/>
              <w:jc w:val="left"/>
              <w:rPr>
                <w:color w:val="000000" w:themeColor="text1"/>
                <w:sz w:val="17"/>
                <w:szCs w:val="17"/>
              </w:rPr>
            </w:pPr>
            <w:r w:rsidRPr="00921EBD">
              <w:rPr>
                <w:sz w:val="17"/>
                <w:szCs w:val="17"/>
              </w:rPr>
              <w:t xml:space="preserve">R-422D </w:t>
            </w:r>
          </w:p>
        </w:tc>
        <w:tc>
          <w:tcPr>
            <w:tcW w:w="429" w:type="pct"/>
            <w:shd w:val="clear" w:color="auto" w:fill="auto"/>
          </w:tcPr>
          <w:p w14:paraId="2F67F90C" w14:textId="77777777" w:rsidR="00381858" w:rsidRPr="00921EBD" w:rsidRDefault="00381858">
            <w:pPr>
              <w:spacing w:after="60"/>
              <w:jc w:val="right"/>
              <w:rPr>
                <w:sz w:val="17"/>
                <w:szCs w:val="17"/>
              </w:rPr>
            </w:pPr>
          </w:p>
        </w:tc>
        <w:tc>
          <w:tcPr>
            <w:tcW w:w="355" w:type="pct"/>
            <w:shd w:val="clear" w:color="auto" w:fill="auto"/>
          </w:tcPr>
          <w:p w14:paraId="42CA20D1" w14:textId="77777777" w:rsidR="00381858" w:rsidRPr="00921EBD" w:rsidRDefault="00381858">
            <w:pPr>
              <w:spacing w:after="60"/>
              <w:jc w:val="right"/>
              <w:rPr>
                <w:sz w:val="17"/>
                <w:szCs w:val="17"/>
              </w:rPr>
            </w:pPr>
          </w:p>
        </w:tc>
        <w:tc>
          <w:tcPr>
            <w:tcW w:w="431" w:type="pct"/>
            <w:shd w:val="clear" w:color="auto" w:fill="auto"/>
          </w:tcPr>
          <w:p w14:paraId="5F59DB80" w14:textId="77777777" w:rsidR="00381858" w:rsidRPr="00921EBD" w:rsidRDefault="00381858">
            <w:pPr>
              <w:spacing w:after="60"/>
              <w:jc w:val="right"/>
              <w:rPr>
                <w:sz w:val="17"/>
                <w:szCs w:val="17"/>
              </w:rPr>
            </w:pPr>
          </w:p>
        </w:tc>
        <w:tc>
          <w:tcPr>
            <w:tcW w:w="660" w:type="pct"/>
            <w:shd w:val="clear" w:color="auto" w:fill="auto"/>
          </w:tcPr>
          <w:p w14:paraId="154694B8" w14:textId="77777777" w:rsidR="00381858" w:rsidRPr="00921EBD" w:rsidRDefault="00381858">
            <w:pPr>
              <w:spacing w:after="60"/>
              <w:jc w:val="right"/>
              <w:rPr>
                <w:sz w:val="17"/>
                <w:szCs w:val="17"/>
              </w:rPr>
            </w:pPr>
          </w:p>
        </w:tc>
        <w:tc>
          <w:tcPr>
            <w:tcW w:w="410" w:type="pct"/>
            <w:shd w:val="clear" w:color="auto" w:fill="auto"/>
          </w:tcPr>
          <w:p w14:paraId="4FC41ACE" w14:textId="77777777" w:rsidR="00381858" w:rsidRPr="00921EBD" w:rsidRDefault="00381858">
            <w:pPr>
              <w:spacing w:after="60"/>
              <w:jc w:val="right"/>
              <w:rPr>
                <w:sz w:val="17"/>
                <w:szCs w:val="17"/>
              </w:rPr>
            </w:pPr>
          </w:p>
        </w:tc>
        <w:tc>
          <w:tcPr>
            <w:tcW w:w="590" w:type="pct"/>
            <w:shd w:val="clear" w:color="auto" w:fill="auto"/>
          </w:tcPr>
          <w:p w14:paraId="31452103" w14:textId="77777777" w:rsidR="00381858" w:rsidRPr="00921EBD" w:rsidRDefault="00381858">
            <w:pPr>
              <w:spacing w:after="60"/>
              <w:jc w:val="right"/>
              <w:rPr>
                <w:sz w:val="17"/>
                <w:szCs w:val="17"/>
              </w:rPr>
            </w:pPr>
            <w:r>
              <w:rPr>
                <w:sz w:val="17"/>
                <w:szCs w:val="17"/>
              </w:rPr>
              <w:t>9,251</w:t>
            </w:r>
          </w:p>
        </w:tc>
        <w:tc>
          <w:tcPr>
            <w:tcW w:w="568" w:type="pct"/>
            <w:shd w:val="clear" w:color="auto" w:fill="auto"/>
          </w:tcPr>
          <w:p w14:paraId="44103134" w14:textId="77777777" w:rsidR="00381858" w:rsidRPr="00921EBD" w:rsidRDefault="00381858">
            <w:pPr>
              <w:spacing w:after="60"/>
              <w:jc w:val="right"/>
              <w:rPr>
                <w:sz w:val="17"/>
                <w:szCs w:val="17"/>
              </w:rPr>
            </w:pPr>
          </w:p>
        </w:tc>
        <w:tc>
          <w:tcPr>
            <w:tcW w:w="358" w:type="pct"/>
            <w:shd w:val="clear" w:color="auto" w:fill="auto"/>
          </w:tcPr>
          <w:p w14:paraId="3C3C6BD0" w14:textId="77777777" w:rsidR="00381858" w:rsidRPr="00921EBD" w:rsidRDefault="00381858">
            <w:pPr>
              <w:spacing w:after="60"/>
              <w:jc w:val="right"/>
              <w:rPr>
                <w:sz w:val="17"/>
                <w:szCs w:val="17"/>
              </w:rPr>
            </w:pPr>
          </w:p>
        </w:tc>
        <w:tc>
          <w:tcPr>
            <w:tcW w:w="661" w:type="pct"/>
            <w:shd w:val="clear" w:color="auto" w:fill="auto"/>
          </w:tcPr>
          <w:p w14:paraId="7500CED2" w14:textId="77777777" w:rsidR="00381858" w:rsidRPr="00C32409" w:rsidRDefault="00381858">
            <w:pPr>
              <w:spacing w:after="60"/>
              <w:jc w:val="right"/>
              <w:rPr>
                <w:color w:val="000000" w:themeColor="text1"/>
                <w:sz w:val="17"/>
                <w:szCs w:val="17"/>
              </w:rPr>
            </w:pPr>
            <w:r>
              <w:rPr>
                <w:sz w:val="17"/>
                <w:szCs w:val="17"/>
              </w:rPr>
              <w:t>9,251</w:t>
            </w:r>
          </w:p>
        </w:tc>
      </w:tr>
      <w:tr w:rsidR="00381858" w:rsidRPr="00921EBD" w14:paraId="2B39A53B" w14:textId="77777777">
        <w:trPr>
          <w:trHeight w:val="70"/>
        </w:trPr>
        <w:tc>
          <w:tcPr>
            <w:tcW w:w="538" w:type="pct"/>
            <w:shd w:val="clear" w:color="auto" w:fill="auto"/>
          </w:tcPr>
          <w:p w14:paraId="38C9CC62" w14:textId="77777777" w:rsidR="00381858" w:rsidRPr="00921EBD" w:rsidRDefault="00381858">
            <w:pPr>
              <w:spacing w:after="60"/>
              <w:jc w:val="left"/>
              <w:rPr>
                <w:color w:val="000000" w:themeColor="text1"/>
                <w:sz w:val="17"/>
                <w:szCs w:val="17"/>
              </w:rPr>
            </w:pPr>
            <w:r w:rsidRPr="00921EBD">
              <w:rPr>
                <w:sz w:val="17"/>
                <w:szCs w:val="17"/>
              </w:rPr>
              <w:t>R-</w:t>
            </w:r>
            <w:r>
              <w:rPr>
                <w:sz w:val="17"/>
                <w:szCs w:val="17"/>
              </w:rPr>
              <w:t>513A</w:t>
            </w:r>
          </w:p>
        </w:tc>
        <w:tc>
          <w:tcPr>
            <w:tcW w:w="429" w:type="pct"/>
            <w:shd w:val="clear" w:color="auto" w:fill="auto"/>
          </w:tcPr>
          <w:p w14:paraId="30B2AEF5" w14:textId="77777777" w:rsidR="00381858" w:rsidRPr="00921EBD" w:rsidRDefault="00381858">
            <w:pPr>
              <w:spacing w:after="60"/>
              <w:jc w:val="right"/>
              <w:rPr>
                <w:sz w:val="17"/>
                <w:szCs w:val="17"/>
              </w:rPr>
            </w:pPr>
          </w:p>
        </w:tc>
        <w:tc>
          <w:tcPr>
            <w:tcW w:w="355" w:type="pct"/>
            <w:shd w:val="clear" w:color="auto" w:fill="auto"/>
          </w:tcPr>
          <w:p w14:paraId="51EEC14C" w14:textId="77777777" w:rsidR="00381858" w:rsidRPr="00921EBD" w:rsidRDefault="00381858">
            <w:pPr>
              <w:spacing w:after="60"/>
              <w:jc w:val="right"/>
              <w:rPr>
                <w:sz w:val="17"/>
                <w:szCs w:val="17"/>
              </w:rPr>
            </w:pPr>
          </w:p>
        </w:tc>
        <w:tc>
          <w:tcPr>
            <w:tcW w:w="431" w:type="pct"/>
            <w:shd w:val="clear" w:color="auto" w:fill="auto"/>
          </w:tcPr>
          <w:p w14:paraId="4F7A67B6" w14:textId="77777777" w:rsidR="00381858" w:rsidRPr="00921EBD" w:rsidRDefault="00381858">
            <w:pPr>
              <w:spacing w:after="60"/>
              <w:jc w:val="right"/>
              <w:rPr>
                <w:sz w:val="17"/>
                <w:szCs w:val="17"/>
              </w:rPr>
            </w:pPr>
          </w:p>
        </w:tc>
        <w:tc>
          <w:tcPr>
            <w:tcW w:w="660" w:type="pct"/>
            <w:shd w:val="clear" w:color="auto" w:fill="auto"/>
          </w:tcPr>
          <w:p w14:paraId="25E9888F" w14:textId="77777777" w:rsidR="00381858" w:rsidRPr="00921EBD" w:rsidRDefault="00381858">
            <w:pPr>
              <w:spacing w:after="60"/>
              <w:jc w:val="right"/>
              <w:rPr>
                <w:sz w:val="17"/>
                <w:szCs w:val="17"/>
              </w:rPr>
            </w:pPr>
          </w:p>
        </w:tc>
        <w:tc>
          <w:tcPr>
            <w:tcW w:w="410" w:type="pct"/>
            <w:shd w:val="clear" w:color="auto" w:fill="auto"/>
          </w:tcPr>
          <w:p w14:paraId="0B28AED1" w14:textId="77777777" w:rsidR="00381858" w:rsidRPr="00921EBD" w:rsidRDefault="00381858">
            <w:pPr>
              <w:spacing w:after="60"/>
              <w:jc w:val="right"/>
              <w:rPr>
                <w:sz w:val="17"/>
                <w:szCs w:val="17"/>
              </w:rPr>
            </w:pPr>
          </w:p>
        </w:tc>
        <w:tc>
          <w:tcPr>
            <w:tcW w:w="590" w:type="pct"/>
            <w:shd w:val="clear" w:color="auto" w:fill="auto"/>
          </w:tcPr>
          <w:p w14:paraId="32C74BBD" w14:textId="77777777" w:rsidR="00381858" w:rsidRPr="00921EBD" w:rsidRDefault="00381858">
            <w:pPr>
              <w:spacing w:after="60"/>
              <w:jc w:val="right"/>
              <w:rPr>
                <w:color w:val="000000" w:themeColor="text1"/>
                <w:sz w:val="17"/>
                <w:szCs w:val="17"/>
              </w:rPr>
            </w:pPr>
            <w:r>
              <w:rPr>
                <w:color w:val="000000" w:themeColor="text1"/>
                <w:sz w:val="17"/>
                <w:szCs w:val="17"/>
              </w:rPr>
              <w:t>264</w:t>
            </w:r>
          </w:p>
        </w:tc>
        <w:tc>
          <w:tcPr>
            <w:tcW w:w="568" w:type="pct"/>
            <w:shd w:val="clear" w:color="auto" w:fill="auto"/>
          </w:tcPr>
          <w:p w14:paraId="22B153E6" w14:textId="77777777" w:rsidR="00381858" w:rsidRPr="00921EBD" w:rsidRDefault="00381858">
            <w:pPr>
              <w:spacing w:after="60"/>
              <w:jc w:val="right"/>
              <w:rPr>
                <w:sz w:val="17"/>
                <w:szCs w:val="17"/>
              </w:rPr>
            </w:pPr>
          </w:p>
        </w:tc>
        <w:tc>
          <w:tcPr>
            <w:tcW w:w="358" w:type="pct"/>
            <w:shd w:val="clear" w:color="auto" w:fill="auto"/>
          </w:tcPr>
          <w:p w14:paraId="07EC67EA" w14:textId="77777777" w:rsidR="00381858" w:rsidRPr="00921EBD" w:rsidRDefault="00381858">
            <w:pPr>
              <w:spacing w:after="60"/>
              <w:jc w:val="right"/>
              <w:rPr>
                <w:sz w:val="17"/>
                <w:szCs w:val="17"/>
              </w:rPr>
            </w:pPr>
          </w:p>
        </w:tc>
        <w:tc>
          <w:tcPr>
            <w:tcW w:w="661" w:type="pct"/>
            <w:shd w:val="clear" w:color="auto" w:fill="auto"/>
          </w:tcPr>
          <w:p w14:paraId="135B28D1" w14:textId="77777777" w:rsidR="00381858" w:rsidRPr="00C32409" w:rsidRDefault="00381858">
            <w:pPr>
              <w:spacing w:after="60"/>
              <w:jc w:val="right"/>
              <w:rPr>
                <w:color w:val="000000" w:themeColor="text1"/>
                <w:sz w:val="17"/>
                <w:szCs w:val="17"/>
              </w:rPr>
            </w:pPr>
            <w:r>
              <w:rPr>
                <w:color w:val="000000" w:themeColor="text1"/>
                <w:sz w:val="17"/>
                <w:szCs w:val="17"/>
              </w:rPr>
              <w:t>264</w:t>
            </w:r>
          </w:p>
        </w:tc>
      </w:tr>
      <w:tr w:rsidR="00381858" w:rsidRPr="00921EBD" w14:paraId="224CFB22" w14:textId="77777777">
        <w:trPr>
          <w:trHeight w:val="70"/>
        </w:trPr>
        <w:tc>
          <w:tcPr>
            <w:tcW w:w="538" w:type="pct"/>
            <w:shd w:val="clear" w:color="auto" w:fill="auto"/>
          </w:tcPr>
          <w:p w14:paraId="5D8490F6" w14:textId="77777777" w:rsidR="00381858" w:rsidRPr="00921EBD" w:rsidRDefault="00381858">
            <w:pPr>
              <w:spacing w:after="60"/>
              <w:jc w:val="left"/>
              <w:rPr>
                <w:sz w:val="17"/>
                <w:szCs w:val="17"/>
                <w:lang w:val="en-US"/>
              </w:rPr>
            </w:pPr>
            <w:r w:rsidRPr="00921EBD">
              <w:rPr>
                <w:sz w:val="17"/>
                <w:szCs w:val="17"/>
                <w:lang w:val="en-US"/>
              </w:rPr>
              <w:t xml:space="preserve">R-448A </w:t>
            </w:r>
          </w:p>
        </w:tc>
        <w:tc>
          <w:tcPr>
            <w:tcW w:w="429" w:type="pct"/>
            <w:shd w:val="clear" w:color="auto" w:fill="auto"/>
          </w:tcPr>
          <w:p w14:paraId="41BA26FA" w14:textId="77777777" w:rsidR="00381858" w:rsidRPr="00921EBD" w:rsidRDefault="00381858">
            <w:pPr>
              <w:spacing w:after="60"/>
              <w:jc w:val="right"/>
              <w:rPr>
                <w:sz w:val="17"/>
                <w:szCs w:val="17"/>
              </w:rPr>
            </w:pPr>
          </w:p>
        </w:tc>
        <w:tc>
          <w:tcPr>
            <w:tcW w:w="355" w:type="pct"/>
            <w:shd w:val="clear" w:color="auto" w:fill="auto"/>
          </w:tcPr>
          <w:p w14:paraId="1D761718" w14:textId="77777777" w:rsidR="00381858" w:rsidRPr="00921EBD" w:rsidRDefault="00381858">
            <w:pPr>
              <w:spacing w:after="60"/>
              <w:jc w:val="right"/>
              <w:rPr>
                <w:sz w:val="17"/>
                <w:szCs w:val="17"/>
              </w:rPr>
            </w:pPr>
          </w:p>
        </w:tc>
        <w:tc>
          <w:tcPr>
            <w:tcW w:w="431" w:type="pct"/>
            <w:shd w:val="clear" w:color="auto" w:fill="auto"/>
          </w:tcPr>
          <w:p w14:paraId="5660B821" w14:textId="77777777" w:rsidR="00381858" w:rsidRPr="00921EBD" w:rsidRDefault="00381858">
            <w:pPr>
              <w:spacing w:after="60"/>
              <w:jc w:val="right"/>
              <w:rPr>
                <w:sz w:val="17"/>
                <w:szCs w:val="17"/>
              </w:rPr>
            </w:pPr>
          </w:p>
        </w:tc>
        <w:tc>
          <w:tcPr>
            <w:tcW w:w="660" w:type="pct"/>
            <w:shd w:val="clear" w:color="auto" w:fill="auto"/>
          </w:tcPr>
          <w:p w14:paraId="57849D9B" w14:textId="77777777" w:rsidR="00381858" w:rsidRPr="00921EBD" w:rsidRDefault="00381858">
            <w:pPr>
              <w:spacing w:after="60"/>
              <w:jc w:val="right"/>
              <w:rPr>
                <w:sz w:val="17"/>
                <w:szCs w:val="17"/>
              </w:rPr>
            </w:pPr>
          </w:p>
        </w:tc>
        <w:tc>
          <w:tcPr>
            <w:tcW w:w="410" w:type="pct"/>
            <w:shd w:val="clear" w:color="auto" w:fill="auto"/>
          </w:tcPr>
          <w:p w14:paraId="159F386D" w14:textId="77777777" w:rsidR="00381858" w:rsidRPr="00921EBD" w:rsidRDefault="00381858">
            <w:pPr>
              <w:spacing w:after="60"/>
              <w:jc w:val="right"/>
              <w:rPr>
                <w:sz w:val="17"/>
                <w:szCs w:val="17"/>
              </w:rPr>
            </w:pPr>
          </w:p>
        </w:tc>
        <w:tc>
          <w:tcPr>
            <w:tcW w:w="590" w:type="pct"/>
            <w:shd w:val="clear" w:color="auto" w:fill="auto"/>
          </w:tcPr>
          <w:p w14:paraId="18445D68" w14:textId="77777777" w:rsidR="00381858" w:rsidRPr="00921EBD" w:rsidRDefault="00381858">
            <w:pPr>
              <w:spacing w:after="60"/>
              <w:jc w:val="right"/>
              <w:rPr>
                <w:color w:val="000000" w:themeColor="text1"/>
                <w:sz w:val="17"/>
                <w:szCs w:val="17"/>
              </w:rPr>
            </w:pPr>
            <w:r>
              <w:rPr>
                <w:color w:val="000000" w:themeColor="text1"/>
                <w:sz w:val="17"/>
                <w:szCs w:val="17"/>
              </w:rPr>
              <w:t>3,991</w:t>
            </w:r>
          </w:p>
        </w:tc>
        <w:tc>
          <w:tcPr>
            <w:tcW w:w="568" w:type="pct"/>
            <w:shd w:val="clear" w:color="auto" w:fill="auto"/>
          </w:tcPr>
          <w:p w14:paraId="11C00DEA" w14:textId="77777777" w:rsidR="00381858" w:rsidRPr="00921EBD" w:rsidRDefault="00381858">
            <w:pPr>
              <w:spacing w:after="60"/>
              <w:jc w:val="right"/>
              <w:rPr>
                <w:sz w:val="17"/>
                <w:szCs w:val="17"/>
              </w:rPr>
            </w:pPr>
          </w:p>
        </w:tc>
        <w:tc>
          <w:tcPr>
            <w:tcW w:w="358" w:type="pct"/>
            <w:shd w:val="clear" w:color="auto" w:fill="auto"/>
          </w:tcPr>
          <w:p w14:paraId="0FE28727" w14:textId="77777777" w:rsidR="00381858" w:rsidRPr="00921EBD" w:rsidRDefault="00381858">
            <w:pPr>
              <w:spacing w:after="60"/>
              <w:jc w:val="right"/>
              <w:rPr>
                <w:sz w:val="17"/>
                <w:szCs w:val="17"/>
              </w:rPr>
            </w:pPr>
          </w:p>
        </w:tc>
        <w:tc>
          <w:tcPr>
            <w:tcW w:w="661" w:type="pct"/>
            <w:shd w:val="clear" w:color="auto" w:fill="auto"/>
          </w:tcPr>
          <w:p w14:paraId="00679F0A" w14:textId="77777777" w:rsidR="00381858" w:rsidRPr="00C32409" w:rsidRDefault="00381858">
            <w:pPr>
              <w:spacing w:after="60"/>
              <w:jc w:val="right"/>
              <w:rPr>
                <w:color w:val="000000" w:themeColor="text1"/>
                <w:sz w:val="17"/>
                <w:szCs w:val="17"/>
              </w:rPr>
            </w:pPr>
            <w:r>
              <w:rPr>
                <w:color w:val="000000" w:themeColor="text1"/>
                <w:sz w:val="17"/>
                <w:szCs w:val="17"/>
              </w:rPr>
              <w:t>3,991</w:t>
            </w:r>
          </w:p>
        </w:tc>
      </w:tr>
    </w:tbl>
    <w:p w14:paraId="4E31076E" w14:textId="77777777" w:rsidR="00BF5CEC" w:rsidRPr="00CA34BB" w:rsidRDefault="00BF5CEC" w:rsidP="00DF780E">
      <w:pPr>
        <w:jc w:val="center"/>
        <w:rPr>
          <w:sz w:val="16"/>
          <w:szCs w:val="16"/>
        </w:rPr>
      </w:pPr>
    </w:p>
    <w:tbl>
      <w:tblPr>
        <w:tblStyle w:val="TableGrid"/>
        <w:tblW w:w="5305" w:type="pct"/>
        <w:tblInd w:w="-113" w:type="dxa"/>
        <w:tblLook w:val="04A0" w:firstRow="1" w:lastRow="0" w:firstColumn="1" w:lastColumn="0" w:noHBand="0" w:noVBand="1"/>
      </w:tblPr>
      <w:tblGrid>
        <w:gridCol w:w="5298"/>
        <w:gridCol w:w="569"/>
        <w:gridCol w:w="3629"/>
        <w:gridCol w:w="424"/>
      </w:tblGrid>
      <w:tr w:rsidR="00DF780E" w:rsidRPr="00CA34BB" w14:paraId="69ECA818" w14:textId="77777777">
        <w:trPr>
          <w:trHeight w:val="272"/>
        </w:trPr>
        <w:tc>
          <w:tcPr>
            <w:tcW w:w="0" w:type="auto"/>
            <w:gridSpan w:val="4"/>
            <w:shd w:val="clear" w:color="auto" w:fill="auto"/>
          </w:tcPr>
          <w:p w14:paraId="44AE3323" w14:textId="77777777" w:rsidR="00DF780E" w:rsidRPr="00CA34BB" w:rsidRDefault="00DF780E">
            <w:pPr>
              <w:jc w:val="left"/>
              <w:rPr>
                <w:b/>
                <w:sz w:val="17"/>
                <w:szCs w:val="17"/>
              </w:rPr>
            </w:pPr>
            <w:r w:rsidRPr="00CA34BB">
              <w:rPr>
                <w:b/>
                <w:sz w:val="17"/>
                <w:szCs w:val="17"/>
              </w:rPr>
              <w:t>(IV) CONSUMPTION DATA (CO</w:t>
            </w:r>
            <w:r w:rsidRPr="00CA34BB">
              <w:rPr>
                <w:b/>
                <w:sz w:val="17"/>
                <w:szCs w:val="17"/>
                <w:vertAlign w:val="subscript"/>
              </w:rPr>
              <w:t>2</w:t>
            </w:r>
            <w:r w:rsidRPr="00CA34BB">
              <w:rPr>
                <w:b/>
                <w:sz w:val="17"/>
                <w:szCs w:val="17"/>
              </w:rPr>
              <w:t>-eq tonnes)</w:t>
            </w:r>
          </w:p>
        </w:tc>
      </w:tr>
      <w:tr w:rsidR="00DF780E" w:rsidRPr="00CA34BB" w14:paraId="70A5BECC" w14:textId="77777777" w:rsidTr="008B69A6">
        <w:trPr>
          <w:trHeight w:val="272"/>
        </w:trPr>
        <w:tc>
          <w:tcPr>
            <w:tcW w:w="2671" w:type="pct"/>
            <w:shd w:val="clear" w:color="auto" w:fill="auto"/>
          </w:tcPr>
          <w:p w14:paraId="36F98D84" w14:textId="77777777" w:rsidR="00DF780E" w:rsidRPr="00CA34BB" w:rsidRDefault="00DF780E">
            <w:pPr>
              <w:spacing w:after="60"/>
              <w:jc w:val="left"/>
              <w:rPr>
                <w:sz w:val="17"/>
                <w:szCs w:val="17"/>
              </w:rPr>
            </w:pPr>
            <w:r w:rsidRPr="00CA34BB">
              <w:rPr>
                <w:sz w:val="17"/>
                <w:szCs w:val="17"/>
              </w:rPr>
              <w:t>Baseline (average 2020</w:t>
            </w:r>
            <w:r w:rsidRPr="00CA34BB">
              <w:rPr>
                <w:sz w:val="17"/>
                <w:szCs w:val="17"/>
              </w:rPr>
              <w:noBreakHyphen/>
              <w:t>2022 HFC consumption plus 65% of HCFC baseline):</w:t>
            </w:r>
          </w:p>
        </w:tc>
        <w:tc>
          <w:tcPr>
            <w:tcW w:w="287" w:type="pct"/>
            <w:shd w:val="clear" w:color="auto" w:fill="auto"/>
          </w:tcPr>
          <w:p w14:paraId="1EB6D0E7" w14:textId="77777777" w:rsidR="00DF780E" w:rsidRPr="00CA34BB" w:rsidRDefault="00DF780E">
            <w:pPr>
              <w:spacing w:after="60"/>
              <w:jc w:val="right"/>
              <w:rPr>
                <w:sz w:val="17"/>
                <w:szCs w:val="17"/>
              </w:rPr>
            </w:pPr>
            <w:r w:rsidRPr="00CA34BB">
              <w:rPr>
                <w:color w:val="000000" w:themeColor="text1"/>
                <w:sz w:val="17"/>
                <w:szCs w:val="17"/>
              </w:rPr>
              <w:t>n/a</w:t>
            </w:r>
          </w:p>
        </w:tc>
        <w:tc>
          <w:tcPr>
            <w:tcW w:w="1829" w:type="pct"/>
            <w:shd w:val="clear" w:color="auto" w:fill="auto"/>
          </w:tcPr>
          <w:p w14:paraId="6679007D" w14:textId="77777777" w:rsidR="00DF780E" w:rsidRPr="00CA34BB" w:rsidRDefault="00DF780E">
            <w:pPr>
              <w:spacing w:after="60"/>
              <w:jc w:val="center"/>
              <w:rPr>
                <w:sz w:val="17"/>
                <w:szCs w:val="17"/>
              </w:rPr>
            </w:pPr>
            <w:r w:rsidRPr="00CA34BB">
              <w:rPr>
                <w:sz w:val="17"/>
                <w:szCs w:val="17"/>
              </w:rPr>
              <w:t>Starting point for sustained aggregate reductions:</w:t>
            </w:r>
          </w:p>
        </w:tc>
        <w:tc>
          <w:tcPr>
            <w:tcW w:w="214" w:type="pct"/>
            <w:shd w:val="clear" w:color="auto" w:fill="auto"/>
          </w:tcPr>
          <w:p w14:paraId="4B149BB1" w14:textId="77777777" w:rsidR="00DF780E" w:rsidRPr="00CA34BB" w:rsidRDefault="00DF780E">
            <w:pPr>
              <w:spacing w:after="60"/>
              <w:jc w:val="right"/>
              <w:rPr>
                <w:sz w:val="17"/>
                <w:szCs w:val="17"/>
              </w:rPr>
            </w:pPr>
            <w:r w:rsidRPr="00CA34BB">
              <w:rPr>
                <w:color w:val="000000" w:themeColor="text1"/>
                <w:sz w:val="17"/>
                <w:szCs w:val="17"/>
              </w:rPr>
              <w:t>n/a</w:t>
            </w:r>
          </w:p>
        </w:tc>
      </w:tr>
      <w:tr w:rsidR="00DF780E" w:rsidRPr="00CA34BB" w14:paraId="0191175E" w14:textId="77777777">
        <w:trPr>
          <w:trHeight w:val="163"/>
        </w:trPr>
        <w:tc>
          <w:tcPr>
            <w:tcW w:w="0" w:type="auto"/>
            <w:gridSpan w:val="4"/>
            <w:shd w:val="clear" w:color="auto" w:fill="auto"/>
          </w:tcPr>
          <w:p w14:paraId="21958EB9" w14:textId="77777777" w:rsidR="00DF780E" w:rsidRPr="00CA34BB" w:rsidRDefault="00DF780E">
            <w:pPr>
              <w:ind w:left="567" w:hanging="141"/>
              <w:jc w:val="left"/>
              <w:rPr>
                <w:b/>
                <w:sz w:val="17"/>
                <w:szCs w:val="17"/>
              </w:rPr>
            </w:pPr>
            <w:r w:rsidRPr="00CA34BB">
              <w:rPr>
                <w:b/>
                <w:sz w:val="17"/>
                <w:szCs w:val="17"/>
              </w:rPr>
              <w:t>CONSUMPTION ELIGIBLE FOR FUNDING</w:t>
            </w:r>
          </w:p>
        </w:tc>
      </w:tr>
      <w:tr w:rsidR="00DF780E" w:rsidRPr="00CA34BB" w14:paraId="06DE4057" w14:textId="77777777" w:rsidTr="008B69A6">
        <w:trPr>
          <w:trHeight w:val="272"/>
        </w:trPr>
        <w:tc>
          <w:tcPr>
            <w:tcW w:w="2671" w:type="pct"/>
            <w:shd w:val="clear" w:color="auto" w:fill="auto"/>
          </w:tcPr>
          <w:p w14:paraId="363A218E" w14:textId="77777777" w:rsidR="00DF780E" w:rsidRPr="00CA34BB" w:rsidRDefault="00DF780E">
            <w:pPr>
              <w:spacing w:after="60"/>
              <w:jc w:val="center"/>
              <w:rPr>
                <w:sz w:val="17"/>
                <w:szCs w:val="17"/>
              </w:rPr>
            </w:pPr>
            <w:r w:rsidRPr="00CA34BB">
              <w:rPr>
                <w:sz w:val="17"/>
                <w:szCs w:val="17"/>
              </w:rPr>
              <w:t>Already approved:</w:t>
            </w:r>
          </w:p>
        </w:tc>
        <w:tc>
          <w:tcPr>
            <w:tcW w:w="287" w:type="pct"/>
            <w:shd w:val="clear" w:color="auto" w:fill="auto"/>
          </w:tcPr>
          <w:p w14:paraId="6F260519" w14:textId="77777777" w:rsidR="00DF780E" w:rsidRPr="00CA34BB" w:rsidRDefault="00DF780E">
            <w:pPr>
              <w:spacing w:after="60"/>
              <w:jc w:val="right"/>
              <w:rPr>
                <w:sz w:val="17"/>
                <w:szCs w:val="17"/>
              </w:rPr>
            </w:pPr>
            <w:r w:rsidRPr="00CA34BB">
              <w:rPr>
                <w:color w:val="000000" w:themeColor="text1"/>
                <w:sz w:val="17"/>
                <w:szCs w:val="17"/>
              </w:rPr>
              <w:t>0</w:t>
            </w:r>
          </w:p>
        </w:tc>
        <w:tc>
          <w:tcPr>
            <w:tcW w:w="1829" w:type="pct"/>
            <w:shd w:val="clear" w:color="auto" w:fill="auto"/>
          </w:tcPr>
          <w:p w14:paraId="209E8473" w14:textId="77777777" w:rsidR="00DF780E" w:rsidRPr="00CA34BB" w:rsidRDefault="00DF780E">
            <w:pPr>
              <w:spacing w:after="60"/>
              <w:jc w:val="center"/>
              <w:rPr>
                <w:sz w:val="17"/>
                <w:szCs w:val="17"/>
              </w:rPr>
            </w:pPr>
            <w:r w:rsidRPr="00CA34BB">
              <w:rPr>
                <w:sz w:val="17"/>
                <w:szCs w:val="17"/>
              </w:rPr>
              <w:t>Remaining:</w:t>
            </w:r>
          </w:p>
        </w:tc>
        <w:tc>
          <w:tcPr>
            <w:tcW w:w="214" w:type="pct"/>
            <w:shd w:val="clear" w:color="auto" w:fill="auto"/>
          </w:tcPr>
          <w:p w14:paraId="7C4BE6B2" w14:textId="77777777" w:rsidR="00DF780E" w:rsidRPr="00CA34BB" w:rsidRDefault="00DF780E">
            <w:pPr>
              <w:spacing w:after="60"/>
              <w:jc w:val="right"/>
              <w:rPr>
                <w:sz w:val="17"/>
                <w:szCs w:val="17"/>
              </w:rPr>
            </w:pPr>
            <w:r w:rsidRPr="00CA34BB">
              <w:rPr>
                <w:sz w:val="17"/>
                <w:szCs w:val="17"/>
              </w:rPr>
              <w:t>n/a</w:t>
            </w:r>
          </w:p>
        </w:tc>
      </w:tr>
    </w:tbl>
    <w:p w14:paraId="194890D7" w14:textId="77777777" w:rsidR="00DF780E" w:rsidRPr="00CA34BB" w:rsidRDefault="00DF780E" w:rsidP="009F2925">
      <w:pPr>
        <w:jc w:val="center"/>
        <w:rPr>
          <w:sz w:val="16"/>
          <w:szCs w:val="16"/>
        </w:rPr>
      </w:pPr>
    </w:p>
    <w:tbl>
      <w:tblPr>
        <w:tblStyle w:val="TableGrid"/>
        <w:tblW w:w="5309" w:type="pct"/>
        <w:tblInd w:w="-113" w:type="dxa"/>
        <w:tblLook w:val="04A0" w:firstRow="1" w:lastRow="0" w:firstColumn="1" w:lastColumn="0" w:noHBand="0" w:noVBand="1"/>
      </w:tblPr>
      <w:tblGrid>
        <w:gridCol w:w="679"/>
        <w:gridCol w:w="3301"/>
        <w:gridCol w:w="1486"/>
        <w:gridCol w:w="1488"/>
        <w:gridCol w:w="1487"/>
        <w:gridCol w:w="1487"/>
      </w:tblGrid>
      <w:tr w:rsidR="009F2925" w:rsidRPr="00CA34BB" w14:paraId="1F77D399" w14:textId="77777777" w:rsidTr="005F1C1A">
        <w:trPr>
          <w:trHeight w:val="258"/>
        </w:trPr>
        <w:tc>
          <w:tcPr>
            <w:tcW w:w="2003" w:type="pct"/>
            <w:gridSpan w:val="2"/>
            <w:shd w:val="clear" w:color="auto" w:fill="auto"/>
          </w:tcPr>
          <w:p w14:paraId="4D10A776" w14:textId="77777777" w:rsidR="009F2925" w:rsidRPr="00CA34BB" w:rsidRDefault="009F2925">
            <w:pPr>
              <w:spacing w:after="60"/>
              <w:jc w:val="left"/>
              <w:rPr>
                <w:b/>
                <w:sz w:val="17"/>
                <w:szCs w:val="17"/>
              </w:rPr>
            </w:pPr>
            <w:r w:rsidRPr="00CA34BB">
              <w:rPr>
                <w:b/>
                <w:sz w:val="17"/>
                <w:szCs w:val="17"/>
              </w:rPr>
              <w:t>(V) ENDORSED BUSINESS PLAN</w:t>
            </w:r>
          </w:p>
        </w:tc>
        <w:tc>
          <w:tcPr>
            <w:tcW w:w="749" w:type="pct"/>
          </w:tcPr>
          <w:p w14:paraId="12F54B16" w14:textId="77777777" w:rsidR="009F2925" w:rsidRPr="00CA34BB" w:rsidRDefault="009F2925">
            <w:pPr>
              <w:spacing w:after="60"/>
              <w:jc w:val="center"/>
              <w:rPr>
                <w:b/>
                <w:sz w:val="17"/>
                <w:szCs w:val="17"/>
              </w:rPr>
            </w:pPr>
            <w:r w:rsidRPr="00CA34BB">
              <w:rPr>
                <w:b/>
                <w:sz w:val="17"/>
                <w:szCs w:val="17"/>
              </w:rPr>
              <w:t>2023</w:t>
            </w:r>
          </w:p>
        </w:tc>
        <w:tc>
          <w:tcPr>
            <w:tcW w:w="750" w:type="pct"/>
          </w:tcPr>
          <w:p w14:paraId="674E5013" w14:textId="77777777" w:rsidR="009F2925" w:rsidRPr="00CA34BB" w:rsidRDefault="009F2925">
            <w:pPr>
              <w:spacing w:after="60"/>
              <w:jc w:val="center"/>
              <w:rPr>
                <w:b/>
                <w:sz w:val="17"/>
                <w:szCs w:val="17"/>
              </w:rPr>
            </w:pPr>
            <w:r w:rsidRPr="00CA34BB">
              <w:rPr>
                <w:b/>
                <w:sz w:val="17"/>
                <w:szCs w:val="17"/>
              </w:rPr>
              <w:t>2024</w:t>
            </w:r>
          </w:p>
        </w:tc>
        <w:tc>
          <w:tcPr>
            <w:tcW w:w="749" w:type="pct"/>
          </w:tcPr>
          <w:p w14:paraId="4262D4E0" w14:textId="77777777" w:rsidR="009F2925" w:rsidRPr="00CA34BB" w:rsidRDefault="009F2925">
            <w:pPr>
              <w:spacing w:after="60"/>
              <w:jc w:val="center"/>
              <w:rPr>
                <w:b/>
                <w:sz w:val="17"/>
                <w:szCs w:val="17"/>
              </w:rPr>
            </w:pPr>
            <w:r w:rsidRPr="00CA34BB">
              <w:rPr>
                <w:b/>
                <w:sz w:val="17"/>
                <w:szCs w:val="17"/>
              </w:rPr>
              <w:t>2025</w:t>
            </w:r>
          </w:p>
        </w:tc>
        <w:tc>
          <w:tcPr>
            <w:tcW w:w="749" w:type="pct"/>
            <w:shd w:val="clear" w:color="auto" w:fill="auto"/>
          </w:tcPr>
          <w:p w14:paraId="648D6566" w14:textId="77777777" w:rsidR="009F2925" w:rsidRPr="00CA34BB" w:rsidRDefault="009F2925">
            <w:pPr>
              <w:spacing w:after="60"/>
              <w:jc w:val="center"/>
              <w:rPr>
                <w:b/>
                <w:sz w:val="17"/>
                <w:szCs w:val="17"/>
              </w:rPr>
            </w:pPr>
            <w:r w:rsidRPr="00CA34BB">
              <w:rPr>
                <w:b/>
                <w:sz w:val="17"/>
                <w:szCs w:val="17"/>
              </w:rPr>
              <w:t>Total</w:t>
            </w:r>
          </w:p>
        </w:tc>
      </w:tr>
      <w:tr w:rsidR="009F2925" w:rsidRPr="00CA34BB" w14:paraId="5C69867F" w14:textId="77777777" w:rsidTr="005F1C1A">
        <w:trPr>
          <w:trHeight w:val="258"/>
        </w:trPr>
        <w:tc>
          <w:tcPr>
            <w:tcW w:w="340" w:type="pct"/>
            <w:vMerge w:val="restart"/>
            <w:shd w:val="clear" w:color="auto" w:fill="auto"/>
            <w:vAlign w:val="center"/>
          </w:tcPr>
          <w:p w14:paraId="52FD4A61" w14:textId="4D41263A" w:rsidR="009F2925" w:rsidRPr="00CA34BB" w:rsidRDefault="005F1C1A">
            <w:pPr>
              <w:spacing w:after="60"/>
              <w:jc w:val="center"/>
              <w:rPr>
                <w:sz w:val="17"/>
                <w:szCs w:val="17"/>
              </w:rPr>
            </w:pPr>
            <w:r w:rsidRPr="00CA34BB">
              <w:rPr>
                <w:sz w:val="17"/>
                <w:szCs w:val="17"/>
              </w:rPr>
              <w:t>UNDP</w:t>
            </w:r>
          </w:p>
        </w:tc>
        <w:tc>
          <w:tcPr>
            <w:tcW w:w="1663" w:type="pct"/>
            <w:shd w:val="clear" w:color="auto" w:fill="auto"/>
          </w:tcPr>
          <w:p w14:paraId="5A1B551C" w14:textId="10CF92C5" w:rsidR="009F2925" w:rsidRPr="00CA34BB" w:rsidRDefault="005F1C1A">
            <w:pPr>
              <w:spacing w:after="60"/>
              <w:jc w:val="left"/>
              <w:rPr>
                <w:sz w:val="17"/>
                <w:szCs w:val="17"/>
              </w:rPr>
            </w:pPr>
            <w:r w:rsidRPr="00CA34BB">
              <w:rPr>
                <w:sz w:val="17"/>
                <w:szCs w:val="17"/>
              </w:rPr>
              <w:t>HFC phase-down (CO</w:t>
            </w:r>
            <w:r w:rsidRPr="00CA34BB">
              <w:rPr>
                <w:sz w:val="17"/>
                <w:szCs w:val="17"/>
                <w:vertAlign w:val="subscript"/>
              </w:rPr>
              <w:t>2</w:t>
            </w:r>
            <w:r w:rsidRPr="00CA34BB">
              <w:rPr>
                <w:sz w:val="17"/>
                <w:szCs w:val="17"/>
              </w:rPr>
              <w:t>-eq tonnes)</w:t>
            </w:r>
          </w:p>
        </w:tc>
        <w:tc>
          <w:tcPr>
            <w:tcW w:w="749" w:type="pct"/>
            <w:shd w:val="clear" w:color="auto" w:fill="auto"/>
          </w:tcPr>
          <w:p w14:paraId="659D0642" w14:textId="10A109F0" w:rsidR="009F2925" w:rsidRPr="00CA34BB" w:rsidRDefault="005F1C1A">
            <w:pPr>
              <w:spacing w:after="60"/>
              <w:jc w:val="right"/>
              <w:rPr>
                <w:sz w:val="17"/>
                <w:szCs w:val="17"/>
              </w:rPr>
            </w:pPr>
            <w:r w:rsidRPr="00CA34BB">
              <w:rPr>
                <w:sz w:val="17"/>
                <w:szCs w:val="17"/>
              </w:rPr>
              <w:t>0.00</w:t>
            </w:r>
          </w:p>
        </w:tc>
        <w:tc>
          <w:tcPr>
            <w:tcW w:w="750" w:type="pct"/>
          </w:tcPr>
          <w:p w14:paraId="5406122E" w14:textId="0D06FE34" w:rsidR="009F2925" w:rsidRPr="00CA34BB" w:rsidRDefault="005F1C1A">
            <w:pPr>
              <w:spacing w:after="60"/>
              <w:jc w:val="right"/>
              <w:rPr>
                <w:sz w:val="17"/>
                <w:szCs w:val="17"/>
              </w:rPr>
            </w:pPr>
            <w:r w:rsidRPr="00CA34BB">
              <w:rPr>
                <w:sz w:val="17"/>
                <w:szCs w:val="17"/>
              </w:rPr>
              <w:t>0.00</w:t>
            </w:r>
          </w:p>
        </w:tc>
        <w:tc>
          <w:tcPr>
            <w:tcW w:w="749" w:type="pct"/>
            <w:shd w:val="clear" w:color="auto" w:fill="auto"/>
          </w:tcPr>
          <w:p w14:paraId="07F44063" w14:textId="037F8143" w:rsidR="009F2925" w:rsidRPr="00CA34BB" w:rsidRDefault="005F1C1A">
            <w:pPr>
              <w:spacing w:after="60"/>
              <w:jc w:val="right"/>
              <w:rPr>
                <w:sz w:val="17"/>
                <w:szCs w:val="17"/>
              </w:rPr>
            </w:pPr>
            <w:r w:rsidRPr="00CA34BB">
              <w:rPr>
                <w:sz w:val="17"/>
                <w:szCs w:val="17"/>
              </w:rPr>
              <w:t>0.00</w:t>
            </w:r>
          </w:p>
        </w:tc>
        <w:tc>
          <w:tcPr>
            <w:tcW w:w="749" w:type="pct"/>
            <w:shd w:val="clear" w:color="auto" w:fill="auto"/>
          </w:tcPr>
          <w:p w14:paraId="4056C8FE" w14:textId="53B13F03" w:rsidR="009F2925" w:rsidRPr="00CA34BB" w:rsidRDefault="005F1C1A">
            <w:pPr>
              <w:spacing w:after="60"/>
              <w:jc w:val="right"/>
              <w:rPr>
                <w:sz w:val="17"/>
                <w:szCs w:val="17"/>
              </w:rPr>
            </w:pPr>
            <w:r w:rsidRPr="00CA34BB">
              <w:rPr>
                <w:sz w:val="17"/>
                <w:szCs w:val="17"/>
              </w:rPr>
              <w:t>0.00</w:t>
            </w:r>
          </w:p>
        </w:tc>
      </w:tr>
      <w:tr w:rsidR="009F2925" w:rsidRPr="00CA34BB" w14:paraId="43B269B4" w14:textId="77777777" w:rsidTr="005F1C1A">
        <w:trPr>
          <w:trHeight w:val="258"/>
        </w:trPr>
        <w:tc>
          <w:tcPr>
            <w:tcW w:w="340" w:type="pct"/>
            <w:vMerge/>
            <w:shd w:val="clear" w:color="auto" w:fill="auto"/>
            <w:vAlign w:val="center"/>
          </w:tcPr>
          <w:p w14:paraId="5759A840" w14:textId="77777777" w:rsidR="009F2925" w:rsidRPr="00CA34BB" w:rsidRDefault="009F2925">
            <w:pPr>
              <w:spacing w:after="60"/>
              <w:jc w:val="center"/>
              <w:rPr>
                <w:sz w:val="17"/>
                <w:szCs w:val="17"/>
              </w:rPr>
            </w:pPr>
          </w:p>
        </w:tc>
        <w:tc>
          <w:tcPr>
            <w:tcW w:w="1663" w:type="pct"/>
            <w:shd w:val="clear" w:color="auto" w:fill="auto"/>
          </w:tcPr>
          <w:p w14:paraId="25989198" w14:textId="77777777" w:rsidR="009F2925" w:rsidRPr="00CA34BB" w:rsidRDefault="009F2925">
            <w:pPr>
              <w:spacing w:after="60"/>
              <w:jc w:val="left"/>
              <w:rPr>
                <w:sz w:val="17"/>
                <w:szCs w:val="17"/>
              </w:rPr>
            </w:pPr>
            <w:r w:rsidRPr="00CA34BB">
              <w:rPr>
                <w:sz w:val="17"/>
                <w:szCs w:val="17"/>
              </w:rPr>
              <w:t>Funding (US $)</w:t>
            </w:r>
          </w:p>
        </w:tc>
        <w:tc>
          <w:tcPr>
            <w:tcW w:w="749" w:type="pct"/>
            <w:shd w:val="clear" w:color="auto" w:fill="auto"/>
          </w:tcPr>
          <w:p w14:paraId="69162EBC" w14:textId="4111A7A2" w:rsidR="009F2925" w:rsidRPr="00CA34BB" w:rsidRDefault="005F1C1A">
            <w:pPr>
              <w:spacing w:after="60"/>
              <w:jc w:val="right"/>
              <w:rPr>
                <w:sz w:val="17"/>
                <w:szCs w:val="17"/>
              </w:rPr>
            </w:pPr>
            <w:r w:rsidRPr="00CA34BB">
              <w:rPr>
                <w:sz w:val="17"/>
                <w:szCs w:val="17"/>
              </w:rPr>
              <w:t>7</w:t>
            </w:r>
            <w:r w:rsidR="00945919">
              <w:rPr>
                <w:sz w:val="17"/>
                <w:szCs w:val="17"/>
              </w:rPr>
              <w:t>44</w:t>
            </w:r>
            <w:r w:rsidRPr="00CA34BB">
              <w:rPr>
                <w:sz w:val="17"/>
                <w:szCs w:val="17"/>
              </w:rPr>
              <w:t>,000</w:t>
            </w:r>
          </w:p>
        </w:tc>
        <w:tc>
          <w:tcPr>
            <w:tcW w:w="750" w:type="pct"/>
          </w:tcPr>
          <w:p w14:paraId="130BDD2F" w14:textId="2973A8CF" w:rsidR="009F2925" w:rsidRPr="00CA34BB" w:rsidRDefault="005F1C1A">
            <w:pPr>
              <w:spacing w:after="60"/>
              <w:jc w:val="right"/>
              <w:rPr>
                <w:sz w:val="17"/>
                <w:szCs w:val="17"/>
              </w:rPr>
            </w:pPr>
            <w:r w:rsidRPr="00CA34BB">
              <w:rPr>
                <w:sz w:val="17"/>
                <w:szCs w:val="17"/>
              </w:rPr>
              <w:t>0</w:t>
            </w:r>
          </w:p>
        </w:tc>
        <w:tc>
          <w:tcPr>
            <w:tcW w:w="749" w:type="pct"/>
            <w:shd w:val="clear" w:color="auto" w:fill="auto"/>
          </w:tcPr>
          <w:p w14:paraId="4931035B" w14:textId="551FC758" w:rsidR="009F2925" w:rsidRPr="00CA34BB" w:rsidRDefault="005F1C1A">
            <w:pPr>
              <w:spacing w:after="60"/>
              <w:jc w:val="right"/>
              <w:rPr>
                <w:sz w:val="17"/>
                <w:szCs w:val="17"/>
              </w:rPr>
            </w:pPr>
            <w:r w:rsidRPr="00CA34BB">
              <w:rPr>
                <w:sz w:val="17"/>
                <w:szCs w:val="17"/>
              </w:rPr>
              <w:t>0</w:t>
            </w:r>
          </w:p>
        </w:tc>
        <w:tc>
          <w:tcPr>
            <w:tcW w:w="749" w:type="pct"/>
            <w:shd w:val="clear" w:color="auto" w:fill="auto"/>
          </w:tcPr>
          <w:p w14:paraId="785A8522" w14:textId="60B9598A" w:rsidR="009F2925" w:rsidRPr="00CA34BB" w:rsidRDefault="005F1C1A">
            <w:pPr>
              <w:spacing w:after="60"/>
              <w:jc w:val="right"/>
              <w:rPr>
                <w:sz w:val="17"/>
                <w:szCs w:val="17"/>
              </w:rPr>
            </w:pPr>
            <w:r w:rsidRPr="00CA34BB">
              <w:rPr>
                <w:sz w:val="17"/>
                <w:szCs w:val="17"/>
              </w:rPr>
              <w:t>7</w:t>
            </w:r>
            <w:r w:rsidR="00945919">
              <w:rPr>
                <w:sz w:val="17"/>
                <w:szCs w:val="17"/>
              </w:rPr>
              <w:t>44</w:t>
            </w:r>
            <w:r w:rsidRPr="00CA34BB">
              <w:rPr>
                <w:sz w:val="17"/>
                <w:szCs w:val="17"/>
              </w:rPr>
              <w:t>,000</w:t>
            </w:r>
          </w:p>
        </w:tc>
      </w:tr>
    </w:tbl>
    <w:p w14:paraId="6EB9DD62" w14:textId="72C741E8" w:rsidR="009F2925" w:rsidRDefault="009F2925" w:rsidP="009F2925">
      <w:pPr>
        <w:jc w:val="center"/>
        <w:rPr>
          <w:sz w:val="16"/>
          <w:szCs w:val="16"/>
        </w:rPr>
      </w:pPr>
    </w:p>
    <w:tbl>
      <w:tblPr>
        <w:tblW w:w="995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52"/>
        <w:gridCol w:w="630"/>
        <w:gridCol w:w="810"/>
        <w:gridCol w:w="810"/>
        <w:gridCol w:w="810"/>
        <w:gridCol w:w="810"/>
        <w:gridCol w:w="810"/>
        <w:gridCol w:w="900"/>
        <w:gridCol w:w="810"/>
        <w:gridCol w:w="900"/>
        <w:gridCol w:w="810"/>
      </w:tblGrid>
      <w:tr w:rsidR="00D97E27" w:rsidRPr="0076276A" w14:paraId="14B6E330" w14:textId="77777777" w:rsidTr="00B04D89">
        <w:trPr>
          <w:trHeight w:val="311"/>
        </w:trPr>
        <w:tc>
          <w:tcPr>
            <w:tcW w:w="3292" w:type="dxa"/>
            <w:gridSpan w:val="3"/>
            <w:shd w:val="clear" w:color="auto" w:fill="auto"/>
            <w:vAlign w:val="center"/>
            <w:hideMark/>
          </w:tcPr>
          <w:p w14:paraId="7F5F1D98" w14:textId="77777777" w:rsidR="003A6E3E" w:rsidRPr="0076276A" w:rsidRDefault="003A6E3E" w:rsidP="0076276A">
            <w:pPr>
              <w:jc w:val="left"/>
              <w:rPr>
                <w:b/>
                <w:bCs/>
                <w:color w:val="000000"/>
                <w:sz w:val="17"/>
                <w:szCs w:val="17"/>
                <w:lang w:val="fr-CA" w:eastAsia="fr-CA"/>
              </w:rPr>
            </w:pPr>
            <w:r w:rsidRPr="0076276A">
              <w:rPr>
                <w:b/>
                <w:bCs/>
                <w:color w:val="000000"/>
                <w:sz w:val="17"/>
                <w:szCs w:val="17"/>
                <w:lang w:eastAsia="fr-CA"/>
              </w:rPr>
              <w:t xml:space="preserve">(VI) PROJECT DATA </w:t>
            </w:r>
          </w:p>
        </w:tc>
        <w:tc>
          <w:tcPr>
            <w:tcW w:w="810" w:type="dxa"/>
            <w:shd w:val="clear" w:color="auto" w:fill="auto"/>
            <w:vAlign w:val="center"/>
            <w:hideMark/>
          </w:tcPr>
          <w:p w14:paraId="7EFF4434" w14:textId="77777777" w:rsidR="003A6E3E" w:rsidRPr="0076276A" w:rsidRDefault="003A6E3E" w:rsidP="0076276A">
            <w:pPr>
              <w:jc w:val="center"/>
              <w:rPr>
                <w:b/>
                <w:bCs/>
                <w:color w:val="000000"/>
                <w:sz w:val="17"/>
                <w:szCs w:val="17"/>
                <w:lang w:val="fr-CA" w:eastAsia="fr-CA"/>
              </w:rPr>
            </w:pPr>
            <w:r w:rsidRPr="0076276A">
              <w:rPr>
                <w:b/>
                <w:bCs/>
                <w:color w:val="000000"/>
                <w:sz w:val="17"/>
                <w:szCs w:val="17"/>
                <w:lang w:eastAsia="fr-CA"/>
              </w:rPr>
              <w:t>2023</w:t>
            </w:r>
          </w:p>
        </w:tc>
        <w:tc>
          <w:tcPr>
            <w:tcW w:w="810" w:type="dxa"/>
            <w:vAlign w:val="center"/>
          </w:tcPr>
          <w:p w14:paraId="0E50BA9A" w14:textId="5CF94CC4" w:rsidR="003A6E3E" w:rsidRPr="0076276A" w:rsidRDefault="00470010" w:rsidP="00470010">
            <w:pPr>
              <w:jc w:val="center"/>
              <w:rPr>
                <w:b/>
                <w:bCs/>
                <w:color w:val="000000"/>
                <w:sz w:val="17"/>
                <w:szCs w:val="17"/>
                <w:lang w:eastAsia="fr-CA"/>
              </w:rPr>
            </w:pPr>
            <w:r>
              <w:rPr>
                <w:b/>
                <w:bCs/>
                <w:color w:val="000000"/>
                <w:sz w:val="17"/>
                <w:szCs w:val="17"/>
                <w:lang w:eastAsia="fr-CA"/>
              </w:rPr>
              <w:t>2024</w:t>
            </w:r>
          </w:p>
        </w:tc>
        <w:tc>
          <w:tcPr>
            <w:tcW w:w="810" w:type="dxa"/>
            <w:shd w:val="clear" w:color="auto" w:fill="auto"/>
            <w:vAlign w:val="center"/>
            <w:hideMark/>
          </w:tcPr>
          <w:p w14:paraId="21E885FD" w14:textId="18210CBD" w:rsidR="003A6E3E" w:rsidRPr="0076276A" w:rsidRDefault="00470010" w:rsidP="00470010">
            <w:pPr>
              <w:jc w:val="center"/>
              <w:rPr>
                <w:b/>
                <w:bCs/>
                <w:color w:val="000000"/>
                <w:sz w:val="17"/>
                <w:szCs w:val="17"/>
                <w:lang w:val="fr-CA" w:eastAsia="fr-CA"/>
              </w:rPr>
            </w:pPr>
            <w:r>
              <w:rPr>
                <w:b/>
                <w:bCs/>
                <w:color w:val="000000"/>
                <w:sz w:val="17"/>
                <w:szCs w:val="17"/>
                <w:lang w:eastAsia="fr-CA"/>
              </w:rPr>
              <w:t>2</w:t>
            </w:r>
            <w:r w:rsidR="003A6E3E" w:rsidRPr="0076276A">
              <w:rPr>
                <w:b/>
                <w:bCs/>
                <w:color w:val="000000"/>
                <w:sz w:val="17"/>
                <w:szCs w:val="17"/>
                <w:lang w:eastAsia="fr-CA"/>
              </w:rPr>
              <w:t>025</w:t>
            </w:r>
          </w:p>
        </w:tc>
        <w:tc>
          <w:tcPr>
            <w:tcW w:w="810" w:type="dxa"/>
            <w:shd w:val="clear" w:color="auto" w:fill="auto"/>
            <w:vAlign w:val="center"/>
            <w:hideMark/>
          </w:tcPr>
          <w:p w14:paraId="70690191" w14:textId="77777777" w:rsidR="003A6E3E" w:rsidRPr="0076276A" w:rsidRDefault="003A6E3E" w:rsidP="0076276A">
            <w:pPr>
              <w:jc w:val="center"/>
              <w:rPr>
                <w:b/>
                <w:bCs/>
                <w:color w:val="000000"/>
                <w:sz w:val="17"/>
                <w:szCs w:val="17"/>
                <w:lang w:val="fr-CA" w:eastAsia="fr-CA"/>
              </w:rPr>
            </w:pPr>
            <w:r w:rsidRPr="0076276A">
              <w:rPr>
                <w:b/>
                <w:bCs/>
                <w:color w:val="000000"/>
                <w:sz w:val="17"/>
                <w:szCs w:val="17"/>
                <w:lang w:eastAsia="fr-CA"/>
              </w:rPr>
              <w:t>2026</w:t>
            </w:r>
          </w:p>
        </w:tc>
        <w:tc>
          <w:tcPr>
            <w:tcW w:w="900" w:type="dxa"/>
            <w:shd w:val="clear" w:color="auto" w:fill="auto"/>
            <w:vAlign w:val="center"/>
            <w:hideMark/>
          </w:tcPr>
          <w:p w14:paraId="076DFC88" w14:textId="77777777" w:rsidR="003A6E3E" w:rsidRPr="0076276A" w:rsidRDefault="003A6E3E" w:rsidP="0076276A">
            <w:pPr>
              <w:jc w:val="center"/>
              <w:rPr>
                <w:b/>
                <w:bCs/>
                <w:color w:val="000000"/>
                <w:sz w:val="17"/>
                <w:szCs w:val="17"/>
                <w:lang w:val="fr-CA" w:eastAsia="fr-CA"/>
              </w:rPr>
            </w:pPr>
            <w:r w:rsidRPr="0076276A">
              <w:rPr>
                <w:b/>
                <w:bCs/>
                <w:color w:val="000000"/>
                <w:sz w:val="17"/>
                <w:szCs w:val="17"/>
                <w:lang w:eastAsia="fr-CA"/>
              </w:rPr>
              <w:t>2027-2028</w:t>
            </w:r>
          </w:p>
        </w:tc>
        <w:tc>
          <w:tcPr>
            <w:tcW w:w="810" w:type="dxa"/>
            <w:shd w:val="clear" w:color="auto" w:fill="auto"/>
            <w:vAlign w:val="center"/>
            <w:hideMark/>
          </w:tcPr>
          <w:p w14:paraId="217DB3C4" w14:textId="77777777" w:rsidR="003A6E3E" w:rsidRPr="0076276A" w:rsidRDefault="003A6E3E" w:rsidP="0076276A">
            <w:pPr>
              <w:jc w:val="center"/>
              <w:rPr>
                <w:b/>
                <w:bCs/>
                <w:color w:val="000000"/>
                <w:sz w:val="17"/>
                <w:szCs w:val="17"/>
                <w:lang w:val="fr-CA" w:eastAsia="fr-CA"/>
              </w:rPr>
            </w:pPr>
            <w:r w:rsidRPr="0076276A">
              <w:rPr>
                <w:b/>
                <w:bCs/>
                <w:color w:val="000000"/>
                <w:sz w:val="17"/>
                <w:szCs w:val="17"/>
                <w:lang w:eastAsia="fr-CA"/>
              </w:rPr>
              <w:t>2029</w:t>
            </w:r>
          </w:p>
        </w:tc>
        <w:tc>
          <w:tcPr>
            <w:tcW w:w="900" w:type="dxa"/>
            <w:shd w:val="clear" w:color="auto" w:fill="auto"/>
            <w:vAlign w:val="center"/>
            <w:hideMark/>
          </w:tcPr>
          <w:p w14:paraId="6E662F2E" w14:textId="77777777" w:rsidR="003A6E3E" w:rsidRPr="0076276A" w:rsidRDefault="003A6E3E" w:rsidP="0076276A">
            <w:pPr>
              <w:jc w:val="center"/>
              <w:rPr>
                <w:b/>
                <w:bCs/>
                <w:color w:val="000000"/>
                <w:sz w:val="17"/>
                <w:szCs w:val="17"/>
                <w:lang w:val="fr-CA" w:eastAsia="fr-CA"/>
              </w:rPr>
            </w:pPr>
            <w:r w:rsidRPr="0076276A">
              <w:rPr>
                <w:b/>
                <w:bCs/>
                <w:color w:val="000000"/>
                <w:sz w:val="17"/>
                <w:szCs w:val="17"/>
                <w:lang w:eastAsia="fr-CA"/>
              </w:rPr>
              <w:t>2030</w:t>
            </w:r>
          </w:p>
        </w:tc>
        <w:tc>
          <w:tcPr>
            <w:tcW w:w="810" w:type="dxa"/>
            <w:shd w:val="clear" w:color="auto" w:fill="auto"/>
            <w:vAlign w:val="center"/>
            <w:hideMark/>
          </w:tcPr>
          <w:p w14:paraId="612CF4C4" w14:textId="77777777" w:rsidR="003A6E3E" w:rsidRPr="0076276A" w:rsidRDefault="003A6E3E" w:rsidP="0076276A">
            <w:pPr>
              <w:jc w:val="center"/>
              <w:rPr>
                <w:b/>
                <w:bCs/>
                <w:color w:val="000000"/>
                <w:sz w:val="17"/>
                <w:szCs w:val="17"/>
                <w:lang w:val="fr-CA" w:eastAsia="fr-CA"/>
              </w:rPr>
            </w:pPr>
            <w:r w:rsidRPr="0076276A">
              <w:rPr>
                <w:b/>
                <w:bCs/>
                <w:color w:val="000000"/>
                <w:sz w:val="17"/>
                <w:szCs w:val="17"/>
                <w:lang w:eastAsia="fr-CA"/>
              </w:rPr>
              <w:t>Total</w:t>
            </w:r>
          </w:p>
        </w:tc>
      </w:tr>
      <w:tr w:rsidR="00D97E27" w:rsidRPr="0076276A" w14:paraId="15C74A09" w14:textId="77777777" w:rsidTr="00B04D89">
        <w:trPr>
          <w:trHeight w:val="263"/>
        </w:trPr>
        <w:tc>
          <w:tcPr>
            <w:tcW w:w="3292" w:type="dxa"/>
            <w:gridSpan w:val="3"/>
            <w:shd w:val="clear" w:color="auto" w:fill="auto"/>
            <w:vAlign w:val="center"/>
            <w:hideMark/>
          </w:tcPr>
          <w:p w14:paraId="47367610" w14:textId="77777777" w:rsidR="00470010" w:rsidRPr="0076276A" w:rsidRDefault="00470010" w:rsidP="00470010">
            <w:pPr>
              <w:jc w:val="left"/>
              <w:rPr>
                <w:color w:val="000000"/>
                <w:sz w:val="17"/>
                <w:szCs w:val="17"/>
                <w:lang w:eastAsia="fr-CA"/>
              </w:rPr>
            </w:pPr>
            <w:r w:rsidRPr="0076276A">
              <w:rPr>
                <w:color w:val="000000"/>
                <w:sz w:val="17"/>
                <w:szCs w:val="17"/>
                <w:lang w:eastAsia="fr-CA"/>
              </w:rPr>
              <w:t>Montreal Protocol consumption limits (CO</w:t>
            </w:r>
            <w:r w:rsidRPr="0076276A">
              <w:rPr>
                <w:color w:val="000000"/>
                <w:sz w:val="17"/>
                <w:szCs w:val="17"/>
                <w:vertAlign w:val="subscript"/>
                <w:lang w:eastAsia="fr-CA"/>
              </w:rPr>
              <w:t>2</w:t>
            </w:r>
            <w:r w:rsidRPr="0076276A">
              <w:rPr>
                <w:color w:val="000000"/>
                <w:sz w:val="17"/>
                <w:szCs w:val="17"/>
                <w:lang w:eastAsia="fr-CA"/>
              </w:rPr>
              <w:noBreakHyphen/>
              <w:t>eq tonnes) (estimated values)</w:t>
            </w:r>
          </w:p>
        </w:tc>
        <w:tc>
          <w:tcPr>
            <w:tcW w:w="810" w:type="dxa"/>
            <w:shd w:val="clear" w:color="auto" w:fill="auto"/>
            <w:hideMark/>
          </w:tcPr>
          <w:p w14:paraId="0F5C248C" w14:textId="77777777" w:rsidR="00470010" w:rsidRPr="0076276A" w:rsidRDefault="00470010" w:rsidP="00470010">
            <w:pPr>
              <w:jc w:val="right"/>
              <w:rPr>
                <w:color w:val="000000"/>
                <w:sz w:val="17"/>
                <w:szCs w:val="17"/>
                <w:lang w:val="fr-CA" w:eastAsia="fr-CA"/>
              </w:rPr>
            </w:pPr>
            <w:r w:rsidRPr="0076276A">
              <w:rPr>
                <w:color w:val="000000"/>
                <w:sz w:val="17"/>
                <w:szCs w:val="17"/>
                <w:lang w:eastAsia="fr-CA"/>
              </w:rPr>
              <w:t>n/a</w:t>
            </w:r>
          </w:p>
        </w:tc>
        <w:tc>
          <w:tcPr>
            <w:tcW w:w="810" w:type="dxa"/>
          </w:tcPr>
          <w:p w14:paraId="6BC466DB" w14:textId="109FA443" w:rsidR="00470010" w:rsidRPr="00FF64F0" w:rsidRDefault="00470010" w:rsidP="00470010">
            <w:pPr>
              <w:jc w:val="right"/>
              <w:rPr>
                <w:color w:val="000000"/>
                <w:sz w:val="17"/>
                <w:szCs w:val="17"/>
                <w:lang w:val="fr-CA" w:eastAsia="fr-CA"/>
              </w:rPr>
            </w:pPr>
            <w:r w:rsidRPr="00FF64F0">
              <w:rPr>
                <w:color w:val="000000"/>
                <w:sz w:val="17"/>
                <w:szCs w:val="17"/>
                <w:lang w:val="fr-CA" w:eastAsia="fr-CA"/>
              </w:rPr>
              <w:t>1,451,498</w:t>
            </w:r>
          </w:p>
        </w:tc>
        <w:tc>
          <w:tcPr>
            <w:tcW w:w="810" w:type="dxa"/>
            <w:shd w:val="clear" w:color="auto" w:fill="auto"/>
            <w:hideMark/>
          </w:tcPr>
          <w:p w14:paraId="5CF2D571" w14:textId="6C64A2BF" w:rsidR="00470010" w:rsidRPr="00FF64F0" w:rsidRDefault="00470010" w:rsidP="00470010">
            <w:pPr>
              <w:jc w:val="right"/>
              <w:rPr>
                <w:color w:val="000000"/>
                <w:sz w:val="17"/>
                <w:szCs w:val="17"/>
                <w:lang w:val="fr-CA" w:eastAsia="fr-CA"/>
              </w:rPr>
            </w:pPr>
            <w:r w:rsidRPr="00FF64F0">
              <w:rPr>
                <w:color w:val="000000"/>
                <w:sz w:val="17"/>
                <w:szCs w:val="17"/>
                <w:lang w:val="fr-CA" w:eastAsia="fr-CA"/>
              </w:rPr>
              <w:t>1,451,498</w:t>
            </w:r>
          </w:p>
        </w:tc>
        <w:tc>
          <w:tcPr>
            <w:tcW w:w="810" w:type="dxa"/>
            <w:shd w:val="clear" w:color="auto" w:fill="auto"/>
            <w:hideMark/>
          </w:tcPr>
          <w:p w14:paraId="6AF32DEF" w14:textId="11B18BE9" w:rsidR="00470010" w:rsidRPr="00FF64F0" w:rsidRDefault="00470010" w:rsidP="00470010">
            <w:pPr>
              <w:jc w:val="right"/>
              <w:rPr>
                <w:color w:val="000000"/>
                <w:sz w:val="17"/>
                <w:szCs w:val="17"/>
                <w:lang w:val="fr-CA" w:eastAsia="fr-CA"/>
              </w:rPr>
            </w:pPr>
            <w:r w:rsidRPr="00FF64F0">
              <w:rPr>
                <w:color w:val="000000"/>
                <w:sz w:val="17"/>
                <w:szCs w:val="17"/>
                <w:lang w:val="fr-CA" w:eastAsia="fr-CA"/>
              </w:rPr>
              <w:t>1,451,498</w:t>
            </w:r>
          </w:p>
        </w:tc>
        <w:tc>
          <w:tcPr>
            <w:tcW w:w="900" w:type="dxa"/>
            <w:shd w:val="clear" w:color="auto" w:fill="auto"/>
          </w:tcPr>
          <w:p w14:paraId="0E361A85" w14:textId="1E425E20" w:rsidR="00470010" w:rsidRPr="00FF64F0" w:rsidRDefault="00470010" w:rsidP="00470010">
            <w:pPr>
              <w:jc w:val="right"/>
              <w:rPr>
                <w:color w:val="000000"/>
                <w:sz w:val="17"/>
                <w:szCs w:val="17"/>
                <w:lang w:val="fr-CA" w:eastAsia="fr-CA"/>
              </w:rPr>
            </w:pPr>
            <w:r w:rsidRPr="00FF64F0">
              <w:rPr>
                <w:color w:val="000000"/>
                <w:sz w:val="17"/>
                <w:szCs w:val="17"/>
                <w:lang w:val="fr-CA" w:eastAsia="fr-CA"/>
              </w:rPr>
              <w:t>1,451,498</w:t>
            </w:r>
          </w:p>
        </w:tc>
        <w:tc>
          <w:tcPr>
            <w:tcW w:w="810" w:type="dxa"/>
            <w:shd w:val="clear" w:color="auto" w:fill="auto"/>
            <w:hideMark/>
          </w:tcPr>
          <w:p w14:paraId="4CA41AFC" w14:textId="05E508C2" w:rsidR="00470010" w:rsidRPr="00FF64F0" w:rsidRDefault="00470010" w:rsidP="00470010">
            <w:pPr>
              <w:jc w:val="right"/>
              <w:rPr>
                <w:color w:val="000000"/>
                <w:sz w:val="17"/>
                <w:szCs w:val="17"/>
                <w:lang w:val="fr-CA" w:eastAsia="fr-CA"/>
              </w:rPr>
            </w:pPr>
            <w:r w:rsidRPr="00FF64F0">
              <w:rPr>
                <w:color w:val="000000"/>
                <w:sz w:val="17"/>
                <w:szCs w:val="17"/>
                <w:lang w:eastAsia="fr-CA"/>
              </w:rPr>
              <w:t>1,306,348</w:t>
            </w:r>
          </w:p>
        </w:tc>
        <w:tc>
          <w:tcPr>
            <w:tcW w:w="900" w:type="dxa"/>
            <w:shd w:val="clear" w:color="auto" w:fill="auto"/>
            <w:hideMark/>
          </w:tcPr>
          <w:p w14:paraId="4EAC1801" w14:textId="3646FB8E" w:rsidR="00470010" w:rsidRPr="00FF64F0" w:rsidRDefault="00470010" w:rsidP="00470010">
            <w:pPr>
              <w:jc w:val="right"/>
              <w:rPr>
                <w:color w:val="000000"/>
                <w:sz w:val="17"/>
                <w:szCs w:val="17"/>
                <w:lang w:val="fr-CA" w:eastAsia="fr-CA"/>
              </w:rPr>
            </w:pPr>
            <w:r w:rsidRPr="00FF64F0">
              <w:rPr>
                <w:color w:val="000000"/>
                <w:sz w:val="17"/>
                <w:szCs w:val="17"/>
                <w:lang w:eastAsia="fr-CA"/>
              </w:rPr>
              <w:t>1,306,348</w:t>
            </w:r>
          </w:p>
        </w:tc>
        <w:tc>
          <w:tcPr>
            <w:tcW w:w="810" w:type="dxa"/>
            <w:shd w:val="clear" w:color="auto" w:fill="auto"/>
            <w:hideMark/>
          </w:tcPr>
          <w:p w14:paraId="3B21ABC4" w14:textId="77777777" w:rsidR="00470010" w:rsidRPr="0076276A" w:rsidRDefault="00470010" w:rsidP="00470010">
            <w:pPr>
              <w:jc w:val="right"/>
              <w:rPr>
                <w:color w:val="000000"/>
                <w:sz w:val="17"/>
                <w:szCs w:val="17"/>
                <w:lang w:val="fr-CA" w:eastAsia="fr-CA"/>
              </w:rPr>
            </w:pPr>
            <w:r w:rsidRPr="0076276A">
              <w:rPr>
                <w:color w:val="000000"/>
                <w:sz w:val="17"/>
                <w:szCs w:val="17"/>
                <w:lang w:eastAsia="fr-CA"/>
              </w:rPr>
              <w:t>n/a</w:t>
            </w:r>
          </w:p>
        </w:tc>
      </w:tr>
      <w:tr w:rsidR="00D97E27" w:rsidRPr="0076276A" w14:paraId="074BC00E" w14:textId="77777777" w:rsidTr="00B04D89">
        <w:trPr>
          <w:trHeight w:val="283"/>
        </w:trPr>
        <w:tc>
          <w:tcPr>
            <w:tcW w:w="3292" w:type="dxa"/>
            <w:gridSpan w:val="3"/>
            <w:shd w:val="clear" w:color="auto" w:fill="auto"/>
            <w:vAlign w:val="center"/>
            <w:hideMark/>
          </w:tcPr>
          <w:p w14:paraId="196FE7DB" w14:textId="77777777" w:rsidR="00470010" w:rsidRPr="0076276A" w:rsidRDefault="00470010" w:rsidP="00470010">
            <w:pPr>
              <w:jc w:val="left"/>
              <w:rPr>
                <w:color w:val="000000"/>
                <w:sz w:val="17"/>
                <w:szCs w:val="17"/>
                <w:lang w:eastAsia="fr-CA"/>
              </w:rPr>
            </w:pPr>
            <w:r w:rsidRPr="0076276A">
              <w:rPr>
                <w:color w:val="000000"/>
                <w:sz w:val="17"/>
                <w:szCs w:val="17"/>
                <w:lang w:eastAsia="fr-CA"/>
              </w:rPr>
              <w:t>Maximum allowable consumption (CO</w:t>
            </w:r>
            <w:r w:rsidRPr="0076276A">
              <w:rPr>
                <w:color w:val="000000"/>
                <w:sz w:val="17"/>
                <w:szCs w:val="17"/>
                <w:vertAlign w:val="subscript"/>
                <w:lang w:eastAsia="fr-CA"/>
              </w:rPr>
              <w:t>2</w:t>
            </w:r>
            <w:r w:rsidRPr="0076276A">
              <w:rPr>
                <w:color w:val="000000"/>
                <w:sz w:val="17"/>
                <w:szCs w:val="17"/>
                <w:vertAlign w:val="subscript"/>
                <w:lang w:eastAsia="fr-CA"/>
              </w:rPr>
              <w:noBreakHyphen/>
            </w:r>
            <w:r w:rsidRPr="0076276A">
              <w:rPr>
                <w:color w:val="000000"/>
                <w:sz w:val="17"/>
                <w:szCs w:val="17"/>
                <w:lang w:eastAsia="fr-CA"/>
              </w:rPr>
              <w:t>eq tonnes) (estimated values)</w:t>
            </w:r>
          </w:p>
        </w:tc>
        <w:tc>
          <w:tcPr>
            <w:tcW w:w="810" w:type="dxa"/>
            <w:shd w:val="clear" w:color="auto" w:fill="auto"/>
            <w:hideMark/>
          </w:tcPr>
          <w:p w14:paraId="751E72F4" w14:textId="77777777" w:rsidR="00470010" w:rsidRPr="0076276A" w:rsidRDefault="00470010" w:rsidP="00470010">
            <w:pPr>
              <w:jc w:val="right"/>
              <w:rPr>
                <w:color w:val="000000"/>
                <w:sz w:val="17"/>
                <w:szCs w:val="17"/>
                <w:lang w:val="fr-CA" w:eastAsia="fr-CA"/>
              </w:rPr>
            </w:pPr>
            <w:r w:rsidRPr="0076276A">
              <w:rPr>
                <w:color w:val="000000"/>
                <w:sz w:val="17"/>
                <w:szCs w:val="17"/>
                <w:lang w:eastAsia="fr-CA"/>
              </w:rPr>
              <w:t>n/a</w:t>
            </w:r>
          </w:p>
        </w:tc>
        <w:tc>
          <w:tcPr>
            <w:tcW w:w="810" w:type="dxa"/>
          </w:tcPr>
          <w:p w14:paraId="4787BBD2" w14:textId="576D62C0" w:rsidR="00470010" w:rsidRPr="00FF64F0" w:rsidRDefault="00470010" w:rsidP="00470010">
            <w:pPr>
              <w:jc w:val="right"/>
              <w:rPr>
                <w:color w:val="000000"/>
                <w:sz w:val="17"/>
                <w:szCs w:val="17"/>
                <w:lang w:val="fr-CA" w:eastAsia="fr-CA"/>
              </w:rPr>
            </w:pPr>
            <w:r w:rsidRPr="00FF64F0">
              <w:rPr>
                <w:color w:val="000000"/>
                <w:sz w:val="17"/>
                <w:szCs w:val="17"/>
                <w:lang w:val="fr-CA" w:eastAsia="fr-CA"/>
              </w:rPr>
              <w:t>1,451,498</w:t>
            </w:r>
          </w:p>
        </w:tc>
        <w:tc>
          <w:tcPr>
            <w:tcW w:w="810" w:type="dxa"/>
            <w:shd w:val="clear" w:color="auto" w:fill="auto"/>
            <w:hideMark/>
          </w:tcPr>
          <w:p w14:paraId="2C2CF5E6" w14:textId="71398A9E" w:rsidR="00470010" w:rsidRPr="00FF64F0" w:rsidRDefault="00470010" w:rsidP="00470010">
            <w:pPr>
              <w:jc w:val="right"/>
              <w:rPr>
                <w:color w:val="000000"/>
                <w:sz w:val="17"/>
                <w:szCs w:val="17"/>
                <w:lang w:val="fr-CA" w:eastAsia="fr-CA"/>
              </w:rPr>
            </w:pPr>
            <w:r w:rsidRPr="00FF64F0">
              <w:rPr>
                <w:color w:val="000000"/>
                <w:sz w:val="17"/>
                <w:szCs w:val="17"/>
                <w:lang w:val="fr-CA" w:eastAsia="fr-CA"/>
              </w:rPr>
              <w:t>1,451,498</w:t>
            </w:r>
          </w:p>
        </w:tc>
        <w:tc>
          <w:tcPr>
            <w:tcW w:w="810" w:type="dxa"/>
            <w:shd w:val="clear" w:color="auto" w:fill="auto"/>
            <w:hideMark/>
          </w:tcPr>
          <w:p w14:paraId="53E24AC0" w14:textId="424331EE" w:rsidR="00470010" w:rsidRPr="00FF64F0" w:rsidRDefault="00470010" w:rsidP="00470010">
            <w:pPr>
              <w:jc w:val="right"/>
              <w:rPr>
                <w:color w:val="000000"/>
                <w:sz w:val="17"/>
                <w:szCs w:val="17"/>
                <w:lang w:val="fr-CA" w:eastAsia="fr-CA"/>
              </w:rPr>
            </w:pPr>
            <w:r w:rsidRPr="00FF64F0">
              <w:rPr>
                <w:color w:val="000000"/>
                <w:sz w:val="17"/>
                <w:szCs w:val="17"/>
                <w:lang w:val="fr-CA" w:eastAsia="fr-CA"/>
              </w:rPr>
              <w:t>1,451,498</w:t>
            </w:r>
          </w:p>
        </w:tc>
        <w:tc>
          <w:tcPr>
            <w:tcW w:w="900" w:type="dxa"/>
            <w:shd w:val="clear" w:color="auto" w:fill="auto"/>
          </w:tcPr>
          <w:p w14:paraId="2B5A8B8E" w14:textId="7321B25C" w:rsidR="00470010" w:rsidRPr="00FF64F0" w:rsidRDefault="00470010" w:rsidP="00470010">
            <w:pPr>
              <w:jc w:val="right"/>
              <w:rPr>
                <w:color w:val="000000"/>
                <w:sz w:val="17"/>
                <w:szCs w:val="17"/>
                <w:lang w:val="fr-CA" w:eastAsia="fr-CA"/>
              </w:rPr>
            </w:pPr>
            <w:r w:rsidRPr="00FF64F0">
              <w:rPr>
                <w:color w:val="000000"/>
                <w:sz w:val="17"/>
                <w:szCs w:val="17"/>
                <w:lang w:val="fr-CA" w:eastAsia="fr-CA"/>
              </w:rPr>
              <w:t>1,451,498</w:t>
            </w:r>
          </w:p>
        </w:tc>
        <w:tc>
          <w:tcPr>
            <w:tcW w:w="810" w:type="dxa"/>
            <w:shd w:val="clear" w:color="auto" w:fill="auto"/>
            <w:hideMark/>
          </w:tcPr>
          <w:p w14:paraId="4BA89E54" w14:textId="2A8E8A4A" w:rsidR="00470010" w:rsidRPr="00FF64F0" w:rsidRDefault="00470010" w:rsidP="00470010">
            <w:pPr>
              <w:jc w:val="right"/>
              <w:rPr>
                <w:color w:val="000000"/>
                <w:sz w:val="17"/>
                <w:szCs w:val="17"/>
                <w:lang w:val="fr-CA" w:eastAsia="fr-CA"/>
              </w:rPr>
            </w:pPr>
            <w:r w:rsidRPr="00FF64F0">
              <w:rPr>
                <w:color w:val="000000"/>
                <w:sz w:val="17"/>
                <w:szCs w:val="17"/>
                <w:lang w:eastAsia="fr-CA"/>
              </w:rPr>
              <w:t>1,306,348</w:t>
            </w:r>
          </w:p>
        </w:tc>
        <w:tc>
          <w:tcPr>
            <w:tcW w:w="900" w:type="dxa"/>
            <w:shd w:val="clear" w:color="auto" w:fill="auto"/>
            <w:hideMark/>
          </w:tcPr>
          <w:p w14:paraId="1ECECAE5" w14:textId="720ADCA1" w:rsidR="00470010" w:rsidRPr="00FF64F0" w:rsidRDefault="00470010" w:rsidP="00470010">
            <w:pPr>
              <w:jc w:val="right"/>
              <w:rPr>
                <w:color w:val="000000"/>
                <w:sz w:val="17"/>
                <w:szCs w:val="17"/>
                <w:lang w:val="fr-CA" w:eastAsia="fr-CA"/>
              </w:rPr>
            </w:pPr>
            <w:r w:rsidRPr="00FF64F0">
              <w:rPr>
                <w:color w:val="000000"/>
                <w:sz w:val="17"/>
                <w:szCs w:val="17"/>
                <w:lang w:eastAsia="fr-CA"/>
              </w:rPr>
              <w:t>1,306,348</w:t>
            </w:r>
          </w:p>
        </w:tc>
        <w:tc>
          <w:tcPr>
            <w:tcW w:w="810" w:type="dxa"/>
            <w:shd w:val="clear" w:color="auto" w:fill="auto"/>
            <w:hideMark/>
          </w:tcPr>
          <w:p w14:paraId="7E4A6684" w14:textId="77777777" w:rsidR="00470010" w:rsidRPr="0076276A" w:rsidRDefault="00470010" w:rsidP="00470010">
            <w:pPr>
              <w:jc w:val="right"/>
              <w:rPr>
                <w:color w:val="000000"/>
                <w:sz w:val="17"/>
                <w:szCs w:val="17"/>
                <w:lang w:val="fr-CA" w:eastAsia="fr-CA"/>
              </w:rPr>
            </w:pPr>
            <w:r w:rsidRPr="0076276A">
              <w:rPr>
                <w:color w:val="000000"/>
                <w:sz w:val="17"/>
                <w:szCs w:val="17"/>
                <w:lang w:eastAsia="fr-CA"/>
              </w:rPr>
              <w:t>n/a</w:t>
            </w:r>
          </w:p>
        </w:tc>
      </w:tr>
      <w:tr w:rsidR="00D97E27" w:rsidRPr="0076276A" w14:paraId="769475BB" w14:textId="77777777" w:rsidTr="00B04D89">
        <w:trPr>
          <w:trHeight w:val="289"/>
        </w:trPr>
        <w:tc>
          <w:tcPr>
            <w:tcW w:w="1852" w:type="dxa"/>
            <w:vMerge w:val="restart"/>
            <w:shd w:val="clear" w:color="auto" w:fill="auto"/>
            <w:vAlign w:val="center"/>
            <w:hideMark/>
          </w:tcPr>
          <w:p w14:paraId="0013945C" w14:textId="77777777" w:rsidR="003A6E3E" w:rsidRPr="0076276A" w:rsidRDefault="003A6E3E" w:rsidP="00445A57">
            <w:pPr>
              <w:jc w:val="left"/>
              <w:rPr>
                <w:color w:val="000000"/>
                <w:sz w:val="17"/>
                <w:szCs w:val="17"/>
                <w:lang w:eastAsia="fr-CA"/>
              </w:rPr>
            </w:pPr>
            <w:r w:rsidRPr="0076276A">
              <w:rPr>
                <w:color w:val="000000"/>
                <w:sz w:val="17"/>
                <w:szCs w:val="17"/>
                <w:lang w:eastAsia="fr-CA"/>
              </w:rPr>
              <w:t>Project costs requested in principle (US $)</w:t>
            </w:r>
          </w:p>
        </w:tc>
        <w:tc>
          <w:tcPr>
            <w:tcW w:w="630" w:type="dxa"/>
            <w:vMerge w:val="restart"/>
            <w:shd w:val="clear" w:color="auto" w:fill="auto"/>
            <w:vAlign w:val="center"/>
            <w:hideMark/>
          </w:tcPr>
          <w:p w14:paraId="0A2F348A" w14:textId="77777777" w:rsidR="003A6E3E" w:rsidRPr="0076276A" w:rsidRDefault="003A6E3E" w:rsidP="00445A57">
            <w:pPr>
              <w:jc w:val="left"/>
              <w:rPr>
                <w:color w:val="000000"/>
                <w:sz w:val="17"/>
                <w:szCs w:val="17"/>
                <w:lang w:val="fr-CA" w:eastAsia="fr-CA"/>
              </w:rPr>
            </w:pPr>
            <w:r w:rsidRPr="0076276A">
              <w:rPr>
                <w:color w:val="000000"/>
                <w:sz w:val="17"/>
                <w:szCs w:val="17"/>
                <w:lang w:eastAsia="fr-CA"/>
              </w:rPr>
              <w:t>UNDP</w:t>
            </w:r>
          </w:p>
        </w:tc>
        <w:tc>
          <w:tcPr>
            <w:tcW w:w="810" w:type="dxa"/>
            <w:shd w:val="clear" w:color="auto" w:fill="auto"/>
            <w:vAlign w:val="center"/>
            <w:hideMark/>
          </w:tcPr>
          <w:p w14:paraId="4FFF3E91" w14:textId="77777777" w:rsidR="003A6E3E" w:rsidRPr="0076276A" w:rsidRDefault="003A6E3E" w:rsidP="00445A57">
            <w:pPr>
              <w:jc w:val="left"/>
              <w:rPr>
                <w:color w:val="000000"/>
                <w:sz w:val="17"/>
                <w:szCs w:val="17"/>
                <w:lang w:val="fr-CA" w:eastAsia="fr-CA"/>
              </w:rPr>
            </w:pPr>
            <w:r w:rsidRPr="0076276A">
              <w:rPr>
                <w:color w:val="000000"/>
                <w:sz w:val="17"/>
                <w:szCs w:val="17"/>
                <w:lang w:eastAsia="fr-CA"/>
              </w:rPr>
              <w:t>Project costs</w:t>
            </w:r>
          </w:p>
        </w:tc>
        <w:tc>
          <w:tcPr>
            <w:tcW w:w="810" w:type="dxa"/>
            <w:shd w:val="clear" w:color="auto" w:fill="auto"/>
            <w:hideMark/>
          </w:tcPr>
          <w:p w14:paraId="0E101D29" w14:textId="727555AA" w:rsidR="003A6E3E" w:rsidRPr="000B3DFA" w:rsidRDefault="003A6E3E" w:rsidP="00445A57">
            <w:pPr>
              <w:jc w:val="right"/>
              <w:rPr>
                <w:color w:val="000000"/>
                <w:sz w:val="17"/>
                <w:szCs w:val="17"/>
                <w:lang w:val="fr-CA" w:eastAsia="fr-CA"/>
              </w:rPr>
            </w:pPr>
            <w:r w:rsidRPr="000B3DFA">
              <w:rPr>
                <w:color w:val="000000"/>
                <w:sz w:val="17"/>
                <w:szCs w:val="17"/>
                <w:lang w:eastAsia="fr-CA"/>
              </w:rPr>
              <w:t>1,</w:t>
            </w:r>
            <w:r w:rsidR="000C1D64">
              <w:rPr>
                <w:color w:val="000000"/>
                <w:sz w:val="17"/>
                <w:szCs w:val="17"/>
                <w:lang w:eastAsia="fr-CA"/>
              </w:rPr>
              <w:t>571,267</w:t>
            </w:r>
          </w:p>
        </w:tc>
        <w:tc>
          <w:tcPr>
            <w:tcW w:w="810" w:type="dxa"/>
          </w:tcPr>
          <w:p w14:paraId="0869F84A" w14:textId="48BC5BAD" w:rsidR="003A6E3E" w:rsidRPr="000B3DFA" w:rsidRDefault="00470010" w:rsidP="00445A57">
            <w:pPr>
              <w:jc w:val="right"/>
              <w:rPr>
                <w:color w:val="000000"/>
                <w:sz w:val="17"/>
                <w:szCs w:val="17"/>
                <w:lang w:eastAsia="fr-CA"/>
              </w:rPr>
            </w:pPr>
            <w:r w:rsidRPr="000B3DFA">
              <w:rPr>
                <w:color w:val="000000"/>
                <w:sz w:val="17"/>
                <w:szCs w:val="17"/>
                <w:lang w:eastAsia="fr-CA"/>
              </w:rPr>
              <w:t>0</w:t>
            </w:r>
          </w:p>
        </w:tc>
        <w:tc>
          <w:tcPr>
            <w:tcW w:w="810" w:type="dxa"/>
            <w:shd w:val="clear" w:color="auto" w:fill="auto"/>
            <w:hideMark/>
          </w:tcPr>
          <w:p w14:paraId="1B3B5F0D" w14:textId="31864DF8"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810" w:type="dxa"/>
            <w:shd w:val="clear" w:color="auto" w:fill="auto"/>
            <w:hideMark/>
          </w:tcPr>
          <w:p w14:paraId="4FBA2F31" w14:textId="07F6341C" w:rsidR="003A6E3E" w:rsidRPr="00E01DD8" w:rsidRDefault="009074BD" w:rsidP="00445A57">
            <w:pPr>
              <w:jc w:val="right"/>
              <w:rPr>
                <w:color w:val="000000"/>
                <w:sz w:val="17"/>
                <w:szCs w:val="17"/>
                <w:highlight w:val="yellow"/>
                <w:lang w:val="fr-CA" w:eastAsia="fr-CA"/>
              </w:rPr>
            </w:pPr>
            <w:r w:rsidRPr="000B3DFA">
              <w:rPr>
                <w:color w:val="000000"/>
                <w:sz w:val="17"/>
                <w:szCs w:val="17"/>
                <w:lang w:eastAsia="fr-CA"/>
              </w:rPr>
              <w:t>1,</w:t>
            </w:r>
            <w:r>
              <w:rPr>
                <w:color w:val="000000"/>
                <w:sz w:val="17"/>
                <w:szCs w:val="17"/>
                <w:lang w:eastAsia="fr-CA"/>
              </w:rPr>
              <w:t>571,267</w:t>
            </w:r>
          </w:p>
        </w:tc>
        <w:tc>
          <w:tcPr>
            <w:tcW w:w="900" w:type="dxa"/>
            <w:shd w:val="clear" w:color="auto" w:fill="auto"/>
            <w:hideMark/>
          </w:tcPr>
          <w:p w14:paraId="34B150DB" w14:textId="77777777"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810" w:type="dxa"/>
            <w:shd w:val="clear" w:color="auto" w:fill="auto"/>
            <w:hideMark/>
          </w:tcPr>
          <w:p w14:paraId="1177A42C" w14:textId="77777777"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900" w:type="dxa"/>
            <w:shd w:val="clear" w:color="auto" w:fill="auto"/>
            <w:hideMark/>
          </w:tcPr>
          <w:p w14:paraId="35E1F1D2" w14:textId="10F5885C" w:rsidR="003A6E3E" w:rsidRPr="00252F48" w:rsidRDefault="004B664E" w:rsidP="00445A57">
            <w:pPr>
              <w:jc w:val="right"/>
              <w:rPr>
                <w:color w:val="000000"/>
                <w:sz w:val="17"/>
                <w:szCs w:val="17"/>
                <w:lang w:val="fr-CA" w:eastAsia="fr-CA"/>
              </w:rPr>
            </w:pPr>
            <w:r w:rsidRPr="00252F48">
              <w:rPr>
                <w:color w:val="000000"/>
                <w:sz w:val="17"/>
                <w:szCs w:val="17"/>
                <w:lang w:val="fr-CA" w:eastAsia="fr-CA"/>
              </w:rPr>
              <w:t>349,170</w:t>
            </w:r>
          </w:p>
        </w:tc>
        <w:tc>
          <w:tcPr>
            <w:tcW w:w="810" w:type="dxa"/>
            <w:shd w:val="clear" w:color="auto" w:fill="auto"/>
            <w:hideMark/>
          </w:tcPr>
          <w:p w14:paraId="3806C3DB" w14:textId="19FC9F94" w:rsidR="003A6E3E" w:rsidRPr="00F13757" w:rsidRDefault="00252F48" w:rsidP="00445A57">
            <w:pPr>
              <w:jc w:val="right"/>
              <w:rPr>
                <w:color w:val="000000"/>
                <w:sz w:val="17"/>
                <w:szCs w:val="17"/>
                <w:lang w:val="fr-CA" w:eastAsia="fr-CA"/>
              </w:rPr>
            </w:pPr>
            <w:r w:rsidRPr="00F13757">
              <w:rPr>
                <w:color w:val="000000"/>
                <w:sz w:val="17"/>
                <w:szCs w:val="17"/>
                <w:lang w:val="fr-CA" w:eastAsia="fr-CA"/>
              </w:rPr>
              <w:t>3,491,704</w:t>
            </w:r>
          </w:p>
        </w:tc>
      </w:tr>
      <w:tr w:rsidR="00D97E27" w:rsidRPr="0076276A" w14:paraId="0B9C9379" w14:textId="77777777" w:rsidTr="00B04D89">
        <w:trPr>
          <w:trHeight w:val="269"/>
        </w:trPr>
        <w:tc>
          <w:tcPr>
            <w:tcW w:w="1852" w:type="dxa"/>
            <w:vMerge/>
            <w:vAlign w:val="center"/>
            <w:hideMark/>
          </w:tcPr>
          <w:p w14:paraId="38758A95" w14:textId="77777777" w:rsidR="003A6E3E" w:rsidRPr="0076276A" w:rsidRDefault="003A6E3E" w:rsidP="00445A57">
            <w:pPr>
              <w:jc w:val="left"/>
              <w:rPr>
                <w:color w:val="000000"/>
                <w:sz w:val="17"/>
                <w:szCs w:val="17"/>
                <w:lang w:val="fr-CA" w:eastAsia="fr-CA"/>
              </w:rPr>
            </w:pPr>
          </w:p>
        </w:tc>
        <w:tc>
          <w:tcPr>
            <w:tcW w:w="630" w:type="dxa"/>
            <w:vMerge/>
            <w:vAlign w:val="center"/>
            <w:hideMark/>
          </w:tcPr>
          <w:p w14:paraId="10525584" w14:textId="77777777" w:rsidR="003A6E3E" w:rsidRPr="0076276A" w:rsidRDefault="003A6E3E" w:rsidP="00445A57">
            <w:pPr>
              <w:jc w:val="left"/>
              <w:rPr>
                <w:color w:val="000000"/>
                <w:sz w:val="17"/>
                <w:szCs w:val="17"/>
                <w:lang w:val="fr-CA" w:eastAsia="fr-CA"/>
              </w:rPr>
            </w:pPr>
          </w:p>
        </w:tc>
        <w:tc>
          <w:tcPr>
            <w:tcW w:w="810" w:type="dxa"/>
            <w:shd w:val="clear" w:color="auto" w:fill="auto"/>
            <w:vAlign w:val="center"/>
            <w:hideMark/>
          </w:tcPr>
          <w:p w14:paraId="41A76532" w14:textId="77777777" w:rsidR="003A6E3E" w:rsidRPr="0076276A" w:rsidRDefault="003A6E3E" w:rsidP="00445A57">
            <w:pPr>
              <w:jc w:val="left"/>
              <w:rPr>
                <w:color w:val="000000"/>
                <w:sz w:val="17"/>
                <w:szCs w:val="17"/>
                <w:lang w:val="fr-CA" w:eastAsia="fr-CA"/>
              </w:rPr>
            </w:pPr>
            <w:r w:rsidRPr="0076276A">
              <w:rPr>
                <w:color w:val="000000"/>
                <w:sz w:val="17"/>
                <w:szCs w:val="17"/>
                <w:lang w:eastAsia="fr-CA"/>
              </w:rPr>
              <w:t>Support costs</w:t>
            </w:r>
          </w:p>
        </w:tc>
        <w:tc>
          <w:tcPr>
            <w:tcW w:w="810" w:type="dxa"/>
            <w:shd w:val="clear" w:color="auto" w:fill="auto"/>
            <w:hideMark/>
          </w:tcPr>
          <w:p w14:paraId="4DE20A80" w14:textId="0F73E4C1" w:rsidR="003A6E3E" w:rsidRPr="000B3DFA" w:rsidRDefault="000C1D64" w:rsidP="00445A57">
            <w:pPr>
              <w:jc w:val="right"/>
              <w:rPr>
                <w:color w:val="000000"/>
                <w:sz w:val="17"/>
                <w:szCs w:val="17"/>
                <w:lang w:val="fr-CA" w:eastAsia="fr-CA"/>
              </w:rPr>
            </w:pPr>
            <w:r>
              <w:rPr>
                <w:color w:val="000000"/>
                <w:sz w:val="17"/>
                <w:szCs w:val="17"/>
                <w:lang w:val="fr-CA" w:eastAsia="fr-CA"/>
              </w:rPr>
              <w:t>109,989</w:t>
            </w:r>
          </w:p>
        </w:tc>
        <w:tc>
          <w:tcPr>
            <w:tcW w:w="810" w:type="dxa"/>
          </w:tcPr>
          <w:p w14:paraId="060BCDF2" w14:textId="62C59AA6" w:rsidR="003A6E3E" w:rsidRPr="000B3DFA" w:rsidRDefault="00470010" w:rsidP="00445A57">
            <w:pPr>
              <w:jc w:val="right"/>
              <w:rPr>
                <w:color w:val="000000"/>
                <w:sz w:val="17"/>
                <w:szCs w:val="17"/>
                <w:lang w:eastAsia="fr-CA"/>
              </w:rPr>
            </w:pPr>
            <w:r w:rsidRPr="000B3DFA">
              <w:rPr>
                <w:color w:val="000000"/>
                <w:sz w:val="17"/>
                <w:szCs w:val="17"/>
                <w:lang w:eastAsia="fr-CA"/>
              </w:rPr>
              <w:t>0</w:t>
            </w:r>
          </w:p>
        </w:tc>
        <w:tc>
          <w:tcPr>
            <w:tcW w:w="810" w:type="dxa"/>
            <w:shd w:val="clear" w:color="auto" w:fill="auto"/>
            <w:hideMark/>
          </w:tcPr>
          <w:p w14:paraId="73B9BA72" w14:textId="2E5B77B3"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810" w:type="dxa"/>
            <w:shd w:val="clear" w:color="auto" w:fill="auto"/>
            <w:hideMark/>
          </w:tcPr>
          <w:p w14:paraId="3732A179" w14:textId="0B39D0EB" w:rsidR="003A6E3E" w:rsidRPr="00E01DD8" w:rsidRDefault="009074BD" w:rsidP="00445A57">
            <w:pPr>
              <w:jc w:val="right"/>
              <w:rPr>
                <w:color w:val="000000"/>
                <w:sz w:val="17"/>
                <w:szCs w:val="17"/>
                <w:highlight w:val="yellow"/>
                <w:lang w:val="fr-CA" w:eastAsia="fr-CA"/>
              </w:rPr>
            </w:pPr>
            <w:r>
              <w:rPr>
                <w:color w:val="000000"/>
                <w:sz w:val="17"/>
                <w:szCs w:val="17"/>
                <w:lang w:val="fr-CA" w:eastAsia="fr-CA"/>
              </w:rPr>
              <w:t>109,989</w:t>
            </w:r>
          </w:p>
        </w:tc>
        <w:tc>
          <w:tcPr>
            <w:tcW w:w="900" w:type="dxa"/>
            <w:shd w:val="clear" w:color="auto" w:fill="auto"/>
            <w:hideMark/>
          </w:tcPr>
          <w:p w14:paraId="2C6974C0" w14:textId="77777777"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810" w:type="dxa"/>
            <w:shd w:val="clear" w:color="auto" w:fill="auto"/>
            <w:hideMark/>
          </w:tcPr>
          <w:p w14:paraId="64B0C2C3" w14:textId="77777777"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900" w:type="dxa"/>
            <w:shd w:val="clear" w:color="auto" w:fill="auto"/>
            <w:hideMark/>
          </w:tcPr>
          <w:p w14:paraId="6C2CAAF3" w14:textId="10E6CC83" w:rsidR="003A6E3E" w:rsidRPr="00252F48" w:rsidRDefault="00252F48" w:rsidP="00445A57">
            <w:pPr>
              <w:jc w:val="right"/>
              <w:rPr>
                <w:color w:val="000000"/>
                <w:sz w:val="17"/>
                <w:szCs w:val="17"/>
                <w:lang w:val="fr-CA" w:eastAsia="fr-CA"/>
              </w:rPr>
            </w:pPr>
            <w:r w:rsidRPr="00252F48">
              <w:rPr>
                <w:color w:val="000000"/>
                <w:sz w:val="17"/>
                <w:szCs w:val="17"/>
                <w:lang w:val="fr-CA" w:eastAsia="fr-CA"/>
              </w:rPr>
              <w:t>24,442</w:t>
            </w:r>
          </w:p>
        </w:tc>
        <w:tc>
          <w:tcPr>
            <w:tcW w:w="810" w:type="dxa"/>
            <w:shd w:val="clear" w:color="auto" w:fill="auto"/>
            <w:hideMark/>
          </w:tcPr>
          <w:p w14:paraId="08A70CA4" w14:textId="5E3C3995" w:rsidR="003A6E3E" w:rsidRPr="00F13757" w:rsidRDefault="00F13757" w:rsidP="00445A57">
            <w:pPr>
              <w:jc w:val="right"/>
              <w:rPr>
                <w:color w:val="000000"/>
                <w:sz w:val="17"/>
                <w:szCs w:val="17"/>
                <w:lang w:val="fr-CA" w:eastAsia="fr-CA"/>
              </w:rPr>
            </w:pPr>
            <w:r w:rsidRPr="00F13757">
              <w:rPr>
                <w:color w:val="000000"/>
                <w:sz w:val="17"/>
                <w:szCs w:val="17"/>
                <w:lang w:val="fr-CA" w:eastAsia="fr-CA"/>
              </w:rPr>
              <w:t>244,419</w:t>
            </w:r>
          </w:p>
        </w:tc>
      </w:tr>
      <w:tr w:rsidR="00D97E27" w:rsidRPr="0076276A" w14:paraId="288C7FDA" w14:textId="77777777" w:rsidTr="00B04D89">
        <w:trPr>
          <w:trHeight w:val="255"/>
        </w:trPr>
        <w:tc>
          <w:tcPr>
            <w:tcW w:w="3292" w:type="dxa"/>
            <w:gridSpan w:val="3"/>
            <w:shd w:val="clear" w:color="auto" w:fill="auto"/>
            <w:vAlign w:val="center"/>
            <w:hideMark/>
          </w:tcPr>
          <w:p w14:paraId="10D23CA9" w14:textId="77777777" w:rsidR="003A6E3E" w:rsidRPr="0076276A" w:rsidRDefault="003A6E3E" w:rsidP="00445A57">
            <w:pPr>
              <w:jc w:val="left"/>
              <w:rPr>
                <w:color w:val="000000"/>
                <w:sz w:val="17"/>
                <w:szCs w:val="17"/>
                <w:lang w:eastAsia="fr-CA"/>
              </w:rPr>
            </w:pPr>
            <w:r w:rsidRPr="0076276A">
              <w:rPr>
                <w:color w:val="000000"/>
                <w:sz w:val="17"/>
                <w:szCs w:val="17"/>
                <w:lang w:eastAsia="fr-CA"/>
              </w:rPr>
              <w:t>Total project costs recommended in principle (US $)</w:t>
            </w:r>
          </w:p>
        </w:tc>
        <w:tc>
          <w:tcPr>
            <w:tcW w:w="810" w:type="dxa"/>
            <w:shd w:val="clear" w:color="auto" w:fill="auto"/>
            <w:hideMark/>
          </w:tcPr>
          <w:p w14:paraId="6C6DDF9B" w14:textId="7120587C" w:rsidR="003A6E3E" w:rsidRPr="000B3DFA" w:rsidRDefault="009074BD" w:rsidP="00445A57">
            <w:pPr>
              <w:jc w:val="right"/>
              <w:rPr>
                <w:color w:val="000000"/>
                <w:sz w:val="17"/>
                <w:szCs w:val="17"/>
                <w:lang w:val="fr-CA" w:eastAsia="fr-CA"/>
              </w:rPr>
            </w:pPr>
            <w:r w:rsidRPr="000B3DFA">
              <w:rPr>
                <w:color w:val="000000"/>
                <w:sz w:val="17"/>
                <w:szCs w:val="17"/>
                <w:lang w:eastAsia="fr-CA"/>
              </w:rPr>
              <w:t>1,</w:t>
            </w:r>
            <w:r>
              <w:rPr>
                <w:color w:val="000000"/>
                <w:sz w:val="17"/>
                <w:szCs w:val="17"/>
                <w:lang w:eastAsia="fr-CA"/>
              </w:rPr>
              <w:t>571,267</w:t>
            </w:r>
          </w:p>
        </w:tc>
        <w:tc>
          <w:tcPr>
            <w:tcW w:w="810" w:type="dxa"/>
          </w:tcPr>
          <w:p w14:paraId="1FB3D745" w14:textId="2472F06E" w:rsidR="003A6E3E" w:rsidRPr="000B3DFA" w:rsidRDefault="00470010" w:rsidP="00445A57">
            <w:pPr>
              <w:jc w:val="right"/>
              <w:rPr>
                <w:color w:val="000000"/>
                <w:sz w:val="17"/>
                <w:szCs w:val="17"/>
                <w:lang w:eastAsia="fr-CA"/>
              </w:rPr>
            </w:pPr>
            <w:r w:rsidRPr="000B3DFA">
              <w:rPr>
                <w:color w:val="000000"/>
                <w:sz w:val="17"/>
                <w:szCs w:val="17"/>
                <w:lang w:eastAsia="fr-CA"/>
              </w:rPr>
              <w:t>0</w:t>
            </w:r>
          </w:p>
        </w:tc>
        <w:tc>
          <w:tcPr>
            <w:tcW w:w="810" w:type="dxa"/>
            <w:shd w:val="clear" w:color="auto" w:fill="auto"/>
            <w:hideMark/>
          </w:tcPr>
          <w:p w14:paraId="4E2830B3" w14:textId="5063CCC7"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810" w:type="dxa"/>
            <w:shd w:val="clear" w:color="auto" w:fill="auto"/>
            <w:hideMark/>
          </w:tcPr>
          <w:p w14:paraId="76E11260" w14:textId="3C44AD94" w:rsidR="003A6E3E" w:rsidRPr="00E01DD8" w:rsidRDefault="009074BD" w:rsidP="00445A57">
            <w:pPr>
              <w:jc w:val="right"/>
              <w:rPr>
                <w:color w:val="000000"/>
                <w:sz w:val="17"/>
                <w:szCs w:val="17"/>
                <w:highlight w:val="yellow"/>
                <w:lang w:val="fr-CA" w:eastAsia="fr-CA"/>
              </w:rPr>
            </w:pPr>
            <w:r w:rsidRPr="000B3DFA">
              <w:rPr>
                <w:color w:val="000000"/>
                <w:sz w:val="17"/>
                <w:szCs w:val="17"/>
                <w:lang w:eastAsia="fr-CA"/>
              </w:rPr>
              <w:t>1,</w:t>
            </w:r>
            <w:r>
              <w:rPr>
                <w:color w:val="000000"/>
                <w:sz w:val="17"/>
                <w:szCs w:val="17"/>
                <w:lang w:eastAsia="fr-CA"/>
              </w:rPr>
              <w:t>571,267</w:t>
            </w:r>
          </w:p>
        </w:tc>
        <w:tc>
          <w:tcPr>
            <w:tcW w:w="900" w:type="dxa"/>
            <w:shd w:val="clear" w:color="auto" w:fill="auto"/>
            <w:hideMark/>
          </w:tcPr>
          <w:p w14:paraId="338AD46D" w14:textId="77777777"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810" w:type="dxa"/>
            <w:shd w:val="clear" w:color="auto" w:fill="auto"/>
            <w:hideMark/>
          </w:tcPr>
          <w:p w14:paraId="700434A2" w14:textId="77777777"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900" w:type="dxa"/>
            <w:shd w:val="clear" w:color="auto" w:fill="auto"/>
            <w:hideMark/>
          </w:tcPr>
          <w:p w14:paraId="6C641F4A" w14:textId="7CA07DED" w:rsidR="003A6E3E" w:rsidRPr="00252F48" w:rsidRDefault="00252F48" w:rsidP="00445A57">
            <w:pPr>
              <w:jc w:val="right"/>
              <w:rPr>
                <w:color w:val="000000"/>
                <w:sz w:val="17"/>
                <w:szCs w:val="17"/>
                <w:lang w:val="fr-CA" w:eastAsia="fr-CA"/>
              </w:rPr>
            </w:pPr>
            <w:r w:rsidRPr="00252F48">
              <w:rPr>
                <w:color w:val="000000"/>
                <w:sz w:val="17"/>
                <w:szCs w:val="17"/>
                <w:lang w:val="fr-CA" w:eastAsia="fr-CA"/>
              </w:rPr>
              <w:t>349,170</w:t>
            </w:r>
          </w:p>
        </w:tc>
        <w:tc>
          <w:tcPr>
            <w:tcW w:w="810" w:type="dxa"/>
            <w:shd w:val="clear" w:color="auto" w:fill="auto"/>
            <w:hideMark/>
          </w:tcPr>
          <w:p w14:paraId="58113E36" w14:textId="4716BF78" w:rsidR="003A6E3E" w:rsidRPr="00F13757" w:rsidRDefault="00F13757" w:rsidP="00445A57">
            <w:pPr>
              <w:jc w:val="right"/>
              <w:rPr>
                <w:color w:val="000000"/>
                <w:sz w:val="17"/>
                <w:szCs w:val="17"/>
                <w:lang w:val="fr-CA" w:eastAsia="fr-CA"/>
              </w:rPr>
            </w:pPr>
            <w:r w:rsidRPr="00F13757">
              <w:rPr>
                <w:color w:val="000000"/>
                <w:sz w:val="17"/>
                <w:szCs w:val="17"/>
                <w:lang w:val="fr-CA" w:eastAsia="fr-CA"/>
              </w:rPr>
              <w:t>3,491,704</w:t>
            </w:r>
          </w:p>
        </w:tc>
      </w:tr>
      <w:tr w:rsidR="00D97E27" w:rsidRPr="0076276A" w14:paraId="5892960D" w14:textId="77777777" w:rsidTr="00B04D89">
        <w:trPr>
          <w:trHeight w:val="273"/>
        </w:trPr>
        <w:tc>
          <w:tcPr>
            <w:tcW w:w="3292" w:type="dxa"/>
            <w:gridSpan w:val="3"/>
            <w:shd w:val="clear" w:color="auto" w:fill="auto"/>
            <w:vAlign w:val="center"/>
            <w:hideMark/>
          </w:tcPr>
          <w:p w14:paraId="311186B1" w14:textId="77777777" w:rsidR="003A6E3E" w:rsidRPr="0076276A" w:rsidRDefault="003A6E3E" w:rsidP="00445A57">
            <w:pPr>
              <w:jc w:val="left"/>
              <w:rPr>
                <w:color w:val="000000"/>
                <w:sz w:val="17"/>
                <w:szCs w:val="17"/>
                <w:lang w:eastAsia="fr-CA"/>
              </w:rPr>
            </w:pPr>
            <w:r w:rsidRPr="0076276A">
              <w:rPr>
                <w:color w:val="000000"/>
                <w:sz w:val="17"/>
                <w:szCs w:val="17"/>
                <w:lang w:eastAsia="fr-CA"/>
              </w:rPr>
              <w:t>Total support costs recommended in principle (US $)</w:t>
            </w:r>
          </w:p>
        </w:tc>
        <w:tc>
          <w:tcPr>
            <w:tcW w:w="810" w:type="dxa"/>
            <w:shd w:val="clear" w:color="auto" w:fill="auto"/>
            <w:hideMark/>
          </w:tcPr>
          <w:p w14:paraId="08690C7F" w14:textId="00EF8490" w:rsidR="003A6E3E" w:rsidRPr="000B3DFA" w:rsidRDefault="00F81325" w:rsidP="00445A57">
            <w:pPr>
              <w:jc w:val="right"/>
              <w:rPr>
                <w:color w:val="000000"/>
                <w:sz w:val="17"/>
                <w:szCs w:val="17"/>
                <w:lang w:val="fr-CA" w:eastAsia="fr-CA"/>
              </w:rPr>
            </w:pPr>
            <w:r>
              <w:rPr>
                <w:color w:val="000000"/>
                <w:sz w:val="17"/>
                <w:szCs w:val="17"/>
                <w:lang w:val="fr-CA" w:eastAsia="fr-CA"/>
              </w:rPr>
              <w:t>109</w:t>
            </w:r>
            <w:r w:rsidR="009074BD">
              <w:rPr>
                <w:color w:val="000000"/>
                <w:sz w:val="17"/>
                <w:szCs w:val="17"/>
                <w:lang w:val="fr-CA" w:eastAsia="fr-CA"/>
              </w:rPr>
              <w:t>,989</w:t>
            </w:r>
          </w:p>
        </w:tc>
        <w:tc>
          <w:tcPr>
            <w:tcW w:w="810" w:type="dxa"/>
          </w:tcPr>
          <w:p w14:paraId="57CA5124" w14:textId="07427B58" w:rsidR="003A6E3E" w:rsidRPr="000B3DFA" w:rsidRDefault="00470010" w:rsidP="00445A57">
            <w:pPr>
              <w:jc w:val="right"/>
              <w:rPr>
                <w:color w:val="000000"/>
                <w:sz w:val="17"/>
                <w:szCs w:val="17"/>
                <w:lang w:eastAsia="fr-CA"/>
              </w:rPr>
            </w:pPr>
            <w:r w:rsidRPr="000B3DFA">
              <w:rPr>
                <w:color w:val="000000"/>
                <w:sz w:val="17"/>
                <w:szCs w:val="17"/>
                <w:lang w:eastAsia="fr-CA"/>
              </w:rPr>
              <w:t>0</w:t>
            </w:r>
          </w:p>
        </w:tc>
        <w:tc>
          <w:tcPr>
            <w:tcW w:w="810" w:type="dxa"/>
            <w:shd w:val="clear" w:color="auto" w:fill="auto"/>
            <w:hideMark/>
          </w:tcPr>
          <w:p w14:paraId="41110F98" w14:textId="0F47FD3A"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810" w:type="dxa"/>
            <w:shd w:val="clear" w:color="auto" w:fill="auto"/>
            <w:hideMark/>
          </w:tcPr>
          <w:p w14:paraId="4690218B" w14:textId="31C3E5ED" w:rsidR="003A6E3E" w:rsidRPr="00E01DD8" w:rsidRDefault="009074BD" w:rsidP="00445A57">
            <w:pPr>
              <w:jc w:val="right"/>
              <w:rPr>
                <w:color w:val="000000"/>
                <w:sz w:val="17"/>
                <w:szCs w:val="17"/>
                <w:highlight w:val="yellow"/>
                <w:lang w:val="fr-CA" w:eastAsia="fr-CA"/>
              </w:rPr>
            </w:pPr>
            <w:r>
              <w:rPr>
                <w:color w:val="000000"/>
                <w:sz w:val="17"/>
                <w:szCs w:val="17"/>
                <w:lang w:val="fr-CA" w:eastAsia="fr-CA"/>
              </w:rPr>
              <w:t>109,989</w:t>
            </w:r>
          </w:p>
        </w:tc>
        <w:tc>
          <w:tcPr>
            <w:tcW w:w="900" w:type="dxa"/>
            <w:shd w:val="clear" w:color="auto" w:fill="auto"/>
            <w:hideMark/>
          </w:tcPr>
          <w:p w14:paraId="2263BDD8" w14:textId="77777777"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810" w:type="dxa"/>
            <w:shd w:val="clear" w:color="auto" w:fill="auto"/>
            <w:hideMark/>
          </w:tcPr>
          <w:p w14:paraId="6776D3F8" w14:textId="77777777"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900" w:type="dxa"/>
            <w:shd w:val="clear" w:color="auto" w:fill="auto"/>
            <w:hideMark/>
          </w:tcPr>
          <w:p w14:paraId="54AEBC64" w14:textId="340BF17F" w:rsidR="003A6E3E" w:rsidRPr="00252F48" w:rsidRDefault="00252F48" w:rsidP="00445A57">
            <w:pPr>
              <w:jc w:val="right"/>
              <w:rPr>
                <w:color w:val="000000"/>
                <w:sz w:val="17"/>
                <w:szCs w:val="17"/>
                <w:lang w:val="fr-CA" w:eastAsia="fr-CA"/>
              </w:rPr>
            </w:pPr>
            <w:r w:rsidRPr="00252F48">
              <w:rPr>
                <w:color w:val="000000"/>
                <w:sz w:val="17"/>
                <w:szCs w:val="17"/>
                <w:lang w:val="fr-CA" w:eastAsia="fr-CA"/>
              </w:rPr>
              <w:t>24,442</w:t>
            </w:r>
          </w:p>
        </w:tc>
        <w:tc>
          <w:tcPr>
            <w:tcW w:w="810" w:type="dxa"/>
            <w:shd w:val="clear" w:color="auto" w:fill="auto"/>
            <w:hideMark/>
          </w:tcPr>
          <w:p w14:paraId="4E7E265D" w14:textId="4EBC4073" w:rsidR="003A6E3E" w:rsidRPr="00F13757" w:rsidRDefault="00F13757" w:rsidP="00445A57">
            <w:pPr>
              <w:jc w:val="right"/>
              <w:rPr>
                <w:color w:val="000000"/>
                <w:sz w:val="17"/>
                <w:szCs w:val="17"/>
                <w:lang w:val="fr-CA" w:eastAsia="fr-CA"/>
              </w:rPr>
            </w:pPr>
            <w:r w:rsidRPr="00F13757">
              <w:rPr>
                <w:color w:val="000000"/>
                <w:sz w:val="17"/>
                <w:szCs w:val="17"/>
                <w:lang w:val="fr-CA" w:eastAsia="fr-CA"/>
              </w:rPr>
              <w:t>244,419</w:t>
            </w:r>
          </w:p>
        </w:tc>
      </w:tr>
      <w:tr w:rsidR="00D97E27" w:rsidRPr="0076276A" w14:paraId="629197D1" w14:textId="77777777" w:rsidTr="00B04D89">
        <w:trPr>
          <w:trHeight w:val="263"/>
        </w:trPr>
        <w:tc>
          <w:tcPr>
            <w:tcW w:w="3292" w:type="dxa"/>
            <w:gridSpan w:val="3"/>
            <w:shd w:val="clear" w:color="auto" w:fill="auto"/>
            <w:hideMark/>
          </w:tcPr>
          <w:p w14:paraId="0A934984" w14:textId="77777777" w:rsidR="003A6E3E" w:rsidRPr="0076276A" w:rsidRDefault="003A6E3E" w:rsidP="005D0A4F">
            <w:pPr>
              <w:jc w:val="left"/>
              <w:rPr>
                <w:color w:val="000000"/>
                <w:sz w:val="17"/>
                <w:szCs w:val="17"/>
                <w:lang w:eastAsia="fr-CA"/>
              </w:rPr>
            </w:pPr>
            <w:r w:rsidRPr="0076276A">
              <w:rPr>
                <w:color w:val="000000"/>
                <w:sz w:val="17"/>
                <w:szCs w:val="17"/>
                <w:lang w:eastAsia="fr-CA"/>
              </w:rPr>
              <w:t>Total funds recommended in principle (US $)</w:t>
            </w:r>
          </w:p>
        </w:tc>
        <w:tc>
          <w:tcPr>
            <w:tcW w:w="810" w:type="dxa"/>
            <w:shd w:val="clear" w:color="auto" w:fill="auto"/>
            <w:hideMark/>
          </w:tcPr>
          <w:p w14:paraId="4F7809CB" w14:textId="48EBE30D" w:rsidR="003A6E3E" w:rsidRPr="000B3DFA" w:rsidRDefault="009074BD" w:rsidP="00445A57">
            <w:pPr>
              <w:jc w:val="right"/>
              <w:rPr>
                <w:color w:val="000000"/>
                <w:sz w:val="17"/>
                <w:szCs w:val="17"/>
                <w:lang w:val="fr-CA" w:eastAsia="fr-CA"/>
              </w:rPr>
            </w:pPr>
            <w:r>
              <w:rPr>
                <w:color w:val="000000"/>
                <w:sz w:val="17"/>
                <w:szCs w:val="17"/>
                <w:lang w:val="fr-CA" w:eastAsia="fr-CA"/>
              </w:rPr>
              <w:t>1,681,255</w:t>
            </w:r>
          </w:p>
        </w:tc>
        <w:tc>
          <w:tcPr>
            <w:tcW w:w="810" w:type="dxa"/>
          </w:tcPr>
          <w:p w14:paraId="075953B6" w14:textId="7B32B9DC" w:rsidR="003A6E3E" w:rsidRPr="000B3DFA" w:rsidRDefault="00470010" w:rsidP="00445A57">
            <w:pPr>
              <w:jc w:val="right"/>
              <w:rPr>
                <w:color w:val="000000"/>
                <w:sz w:val="17"/>
                <w:szCs w:val="17"/>
                <w:lang w:eastAsia="fr-CA"/>
              </w:rPr>
            </w:pPr>
            <w:r w:rsidRPr="000B3DFA">
              <w:rPr>
                <w:color w:val="000000"/>
                <w:sz w:val="17"/>
                <w:szCs w:val="17"/>
                <w:lang w:eastAsia="fr-CA"/>
              </w:rPr>
              <w:t>0</w:t>
            </w:r>
          </w:p>
        </w:tc>
        <w:tc>
          <w:tcPr>
            <w:tcW w:w="810" w:type="dxa"/>
            <w:shd w:val="clear" w:color="auto" w:fill="auto"/>
            <w:hideMark/>
          </w:tcPr>
          <w:p w14:paraId="4B1C9D77" w14:textId="32692912"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810" w:type="dxa"/>
            <w:shd w:val="clear" w:color="auto" w:fill="auto"/>
            <w:hideMark/>
          </w:tcPr>
          <w:p w14:paraId="23D1CD93" w14:textId="680C08D7" w:rsidR="003A6E3E" w:rsidRPr="00E01DD8" w:rsidRDefault="009074BD" w:rsidP="00445A57">
            <w:pPr>
              <w:jc w:val="right"/>
              <w:rPr>
                <w:color w:val="000000"/>
                <w:sz w:val="17"/>
                <w:szCs w:val="17"/>
                <w:highlight w:val="yellow"/>
                <w:lang w:val="fr-CA" w:eastAsia="fr-CA"/>
              </w:rPr>
            </w:pPr>
            <w:r>
              <w:rPr>
                <w:color w:val="000000"/>
                <w:sz w:val="17"/>
                <w:szCs w:val="17"/>
                <w:lang w:val="fr-CA" w:eastAsia="fr-CA"/>
              </w:rPr>
              <w:t>1,681,255</w:t>
            </w:r>
          </w:p>
        </w:tc>
        <w:tc>
          <w:tcPr>
            <w:tcW w:w="900" w:type="dxa"/>
            <w:shd w:val="clear" w:color="auto" w:fill="auto"/>
            <w:hideMark/>
          </w:tcPr>
          <w:p w14:paraId="42C85718" w14:textId="77777777"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810" w:type="dxa"/>
            <w:shd w:val="clear" w:color="auto" w:fill="auto"/>
            <w:hideMark/>
          </w:tcPr>
          <w:p w14:paraId="1AC213A1" w14:textId="77777777" w:rsidR="003A6E3E" w:rsidRPr="000B3DFA" w:rsidRDefault="003A6E3E" w:rsidP="00445A57">
            <w:pPr>
              <w:jc w:val="right"/>
              <w:rPr>
                <w:color w:val="000000"/>
                <w:sz w:val="17"/>
                <w:szCs w:val="17"/>
                <w:lang w:val="fr-CA" w:eastAsia="fr-CA"/>
              </w:rPr>
            </w:pPr>
            <w:r w:rsidRPr="000B3DFA">
              <w:rPr>
                <w:color w:val="000000"/>
                <w:sz w:val="17"/>
                <w:szCs w:val="17"/>
                <w:lang w:eastAsia="fr-CA"/>
              </w:rPr>
              <w:t>0</w:t>
            </w:r>
          </w:p>
        </w:tc>
        <w:tc>
          <w:tcPr>
            <w:tcW w:w="900" w:type="dxa"/>
            <w:shd w:val="clear" w:color="auto" w:fill="auto"/>
            <w:hideMark/>
          </w:tcPr>
          <w:p w14:paraId="2277CE26" w14:textId="446722A1" w:rsidR="003A6E3E" w:rsidRPr="00252F48" w:rsidRDefault="00252F48" w:rsidP="00445A57">
            <w:pPr>
              <w:jc w:val="right"/>
              <w:rPr>
                <w:color w:val="000000"/>
                <w:sz w:val="17"/>
                <w:szCs w:val="17"/>
                <w:lang w:val="fr-CA" w:eastAsia="fr-CA"/>
              </w:rPr>
            </w:pPr>
            <w:r w:rsidRPr="00252F48">
              <w:rPr>
                <w:color w:val="000000"/>
                <w:sz w:val="17"/>
                <w:szCs w:val="17"/>
                <w:lang w:val="fr-CA" w:eastAsia="fr-CA"/>
              </w:rPr>
              <w:t>373,612</w:t>
            </w:r>
          </w:p>
        </w:tc>
        <w:tc>
          <w:tcPr>
            <w:tcW w:w="810" w:type="dxa"/>
            <w:shd w:val="clear" w:color="auto" w:fill="auto"/>
            <w:hideMark/>
          </w:tcPr>
          <w:p w14:paraId="692C464B" w14:textId="0B2370E8" w:rsidR="003A6E3E" w:rsidRPr="00F13757" w:rsidRDefault="00F13757" w:rsidP="00445A57">
            <w:pPr>
              <w:jc w:val="right"/>
              <w:rPr>
                <w:color w:val="000000"/>
                <w:sz w:val="17"/>
                <w:szCs w:val="17"/>
                <w:lang w:val="fr-CA" w:eastAsia="fr-CA"/>
              </w:rPr>
            </w:pPr>
            <w:r w:rsidRPr="00F13757">
              <w:rPr>
                <w:color w:val="000000"/>
                <w:sz w:val="17"/>
                <w:szCs w:val="17"/>
                <w:lang w:val="fr-CA" w:eastAsia="fr-CA"/>
              </w:rPr>
              <w:t>3,736,123</w:t>
            </w:r>
          </w:p>
        </w:tc>
      </w:tr>
    </w:tbl>
    <w:p w14:paraId="034533E0" w14:textId="77777777" w:rsidR="0076276A" w:rsidRPr="00CA34BB" w:rsidRDefault="0076276A" w:rsidP="009F2925">
      <w:pPr>
        <w:jc w:val="center"/>
        <w:rPr>
          <w:sz w:val="16"/>
          <w:szCs w:val="16"/>
        </w:rPr>
      </w:pPr>
    </w:p>
    <w:tbl>
      <w:tblPr>
        <w:tblStyle w:val="TableGrid10"/>
        <w:tblW w:w="5309" w:type="pct"/>
        <w:tblInd w:w="-113" w:type="dxa"/>
        <w:tblLook w:val="04A0" w:firstRow="1" w:lastRow="0" w:firstColumn="1" w:lastColumn="0" w:noHBand="0" w:noVBand="1"/>
      </w:tblPr>
      <w:tblGrid>
        <w:gridCol w:w="3111"/>
        <w:gridCol w:w="3332"/>
        <w:gridCol w:w="3485"/>
      </w:tblGrid>
      <w:tr w:rsidR="009F2925" w:rsidRPr="00CA34BB" w14:paraId="1E04FFCB" w14:textId="77777777">
        <w:trPr>
          <w:trHeight w:hRule="exact" w:val="227"/>
        </w:trPr>
        <w:tc>
          <w:tcPr>
            <w:tcW w:w="5000" w:type="pct"/>
            <w:gridSpan w:val="3"/>
            <w:shd w:val="clear" w:color="auto" w:fill="auto"/>
          </w:tcPr>
          <w:p w14:paraId="47583563" w14:textId="77777777" w:rsidR="009F2925" w:rsidRPr="00CA34BB" w:rsidRDefault="009F2925">
            <w:pPr>
              <w:rPr>
                <w:b/>
                <w:color w:val="000000" w:themeColor="text1"/>
                <w:sz w:val="17"/>
                <w:szCs w:val="17"/>
              </w:rPr>
            </w:pPr>
            <w:r w:rsidRPr="00CA34BB">
              <w:rPr>
                <w:b/>
                <w:color w:val="000000" w:themeColor="text1"/>
                <w:sz w:val="17"/>
                <w:szCs w:val="17"/>
              </w:rPr>
              <w:t>(VII) Request for approval of funding for the first tranche (2023)</w:t>
            </w:r>
          </w:p>
        </w:tc>
      </w:tr>
      <w:tr w:rsidR="009F2925" w:rsidRPr="00CA34BB" w14:paraId="1DA80AAE" w14:textId="77777777">
        <w:trPr>
          <w:trHeight w:hRule="exact" w:val="227"/>
        </w:trPr>
        <w:tc>
          <w:tcPr>
            <w:tcW w:w="1567" w:type="pct"/>
            <w:shd w:val="clear" w:color="auto" w:fill="auto"/>
          </w:tcPr>
          <w:p w14:paraId="40D5C6A5" w14:textId="77777777" w:rsidR="009F2925" w:rsidRPr="00CA34BB" w:rsidRDefault="009F2925">
            <w:pPr>
              <w:jc w:val="center"/>
              <w:rPr>
                <w:b/>
                <w:color w:val="000000" w:themeColor="text1"/>
                <w:sz w:val="17"/>
                <w:szCs w:val="17"/>
              </w:rPr>
            </w:pPr>
            <w:r w:rsidRPr="00CA34BB">
              <w:rPr>
                <w:b/>
                <w:color w:val="000000" w:themeColor="text1"/>
                <w:sz w:val="17"/>
                <w:szCs w:val="17"/>
              </w:rPr>
              <w:t>Implementing agency</w:t>
            </w:r>
          </w:p>
        </w:tc>
        <w:tc>
          <w:tcPr>
            <w:tcW w:w="1678" w:type="pct"/>
            <w:shd w:val="clear" w:color="auto" w:fill="auto"/>
          </w:tcPr>
          <w:p w14:paraId="64326EBF" w14:textId="77777777" w:rsidR="009F2925" w:rsidRPr="00CA34BB" w:rsidRDefault="009F2925">
            <w:pPr>
              <w:jc w:val="center"/>
              <w:rPr>
                <w:b/>
                <w:color w:val="000000" w:themeColor="text1"/>
                <w:sz w:val="17"/>
                <w:szCs w:val="17"/>
              </w:rPr>
            </w:pPr>
            <w:r w:rsidRPr="00CA34BB">
              <w:rPr>
                <w:b/>
                <w:color w:val="000000" w:themeColor="text1"/>
                <w:sz w:val="17"/>
                <w:szCs w:val="17"/>
              </w:rPr>
              <w:t>Funds recommended (US $)</w:t>
            </w:r>
          </w:p>
        </w:tc>
        <w:tc>
          <w:tcPr>
            <w:tcW w:w="1755" w:type="pct"/>
            <w:shd w:val="clear" w:color="auto" w:fill="auto"/>
          </w:tcPr>
          <w:p w14:paraId="7DCF882C" w14:textId="77777777" w:rsidR="009F2925" w:rsidRPr="00CA34BB" w:rsidRDefault="009F2925">
            <w:pPr>
              <w:jc w:val="center"/>
              <w:rPr>
                <w:b/>
                <w:color w:val="000000" w:themeColor="text1"/>
                <w:sz w:val="17"/>
                <w:szCs w:val="17"/>
              </w:rPr>
            </w:pPr>
            <w:r w:rsidRPr="00CA34BB">
              <w:rPr>
                <w:b/>
                <w:color w:val="000000" w:themeColor="text1"/>
                <w:sz w:val="17"/>
                <w:szCs w:val="17"/>
              </w:rPr>
              <w:t>Support costs (US $)</w:t>
            </w:r>
          </w:p>
        </w:tc>
      </w:tr>
      <w:tr w:rsidR="0076276A" w:rsidRPr="00CA34BB" w14:paraId="2FD1DDC0" w14:textId="77777777">
        <w:trPr>
          <w:trHeight w:hRule="exact" w:val="227"/>
        </w:trPr>
        <w:tc>
          <w:tcPr>
            <w:tcW w:w="1567" w:type="pct"/>
            <w:shd w:val="clear" w:color="auto" w:fill="auto"/>
          </w:tcPr>
          <w:p w14:paraId="52AE7114" w14:textId="1D028D05" w:rsidR="0076276A" w:rsidRPr="00CA34BB" w:rsidRDefault="0076276A" w:rsidP="0076276A">
            <w:pPr>
              <w:rPr>
                <w:color w:val="000000" w:themeColor="text1"/>
                <w:sz w:val="17"/>
                <w:szCs w:val="17"/>
              </w:rPr>
            </w:pPr>
            <w:r>
              <w:rPr>
                <w:color w:val="000000" w:themeColor="text1"/>
                <w:sz w:val="17"/>
                <w:szCs w:val="17"/>
              </w:rPr>
              <w:t>UNDP</w:t>
            </w:r>
          </w:p>
        </w:tc>
        <w:tc>
          <w:tcPr>
            <w:tcW w:w="1678" w:type="pct"/>
            <w:shd w:val="clear" w:color="auto" w:fill="auto"/>
            <w:vAlign w:val="center"/>
          </w:tcPr>
          <w:p w14:paraId="0934EB21" w14:textId="32886996" w:rsidR="0076276A" w:rsidRPr="00084E62" w:rsidRDefault="007E02F7" w:rsidP="0076276A">
            <w:pPr>
              <w:jc w:val="right"/>
              <w:rPr>
                <w:color w:val="000000" w:themeColor="text1"/>
                <w:sz w:val="17"/>
                <w:szCs w:val="17"/>
                <w:highlight w:val="yellow"/>
              </w:rPr>
            </w:pPr>
            <w:r w:rsidRPr="000B3DFA">
              <w:rPr>
                <w:color w:val="000000"/>
                <w:sz w:val="17"/>
                <w:szCs w:val="17"/>
                <w:lang w:eastAsia="fr-CA"/>
              </w:rPr>
              <w:t>1,</w:t>
            </w:r>
            <w:r>
              <w:rPr>
                <w:color w:val="000000"/>
                <w:sz w:val="17"/>
                <w:szCs w:val="17"/>
                <w:lang w:eastAsia="fr-CA"/>
              </w:rPr>
              <w:t>571,267</w:t>
            </w:r>
          </w:p>
        </w:tc>
        <w:tc>
          <w:tcPr>
            <w:tcW w:w="1755" w:type="pct"/>
            <w:shd w:val="clear" w:color="auto" w:fill="auto"/>
          </w:tcPr>
          <w:p w14:paraId="4E2D02D1" w14:textId="557483A5" w:rsidR="0076276A" w:rsidRPr="00084E62" w:rsidRDefault="00676AB6" w:rsidP="0076276A">
            <w:pPr>
              <w:jc w:val="right"/>
              <w:rPr>
                <w:color w:val="000000" w:themeColor="text1"/>
                <w:sz w:val="17"/>
                <w:szCs w:val="17"/>
                <w:highlight w:val="yellow"/>
              </w:rPr>
            </w:pPr>
            <w:r w:rsidRPr="00676AB6">
              <w:rPr>
                <w:color w:val="000000"/>
                <w:sz w:val="17"/>
                <w:szCs w:val="17"/>
                <w:lang w:eastAsia="fr-CA"/>
              </w:rPr>
              <w:t>109,989</w:t>
            </w:r>
          </w:p>
        </w:tc>
      </w:tr>
    </w:tbl>
    <w:p w14:paraId="57A576F2" w14:textId="77777777" w:rsidR="009F2925" w:rsidRPr="00CA34BB" w:rsidRDefault="009F2925" w:rsidP="009F2925">
      <w:pPr>
        <w:jc w:val="center"/>
        <w:rPr>
          <w:sz w:val="16"/>
          <w:szCs w:val="16"/>
        </w:rPr>
      </w:pPr>
    </w:p>
    <w:tbl>
      <w:tblPr>
        <w:tblStyle w:val="TableGrid"/>
        <w:tblW w:w="5309" w:type="pct"/>
        <w:tblInd w:w="-113" w:type="dxa"/>
        <w:tblLook w:val="04A0" w:firstRow="1" w:lastRow="0" w:firstColumn="1" w:lastColumn="0" w:noHBand="0" w:noVBand="1"/>
      </w:tblPr>
      <w:tblGrid>
        <w:gridCol w:w="3121"/>
        <w:gridCol w:w="6807"/>
      </w:tblGrid>
      <w:tr w:rsidR="009F2925" w:rsidRPr="00CA34BB" w14:paraId="34644D70" w14:textId="77777777">
        <w:trPr>
          <w:trHeight w:hRule="exact" w:val="281"/>
        </w:trPr>
        <w:tc>
          <w:tcPr>
            <w:tcW w:w="1572" w:type="pct"/>
            <w:shd w:val="clear" w:color="auto" w:fill="auto"/>
          </w:tcPr>
          <w:p w14:paraId="01D0F876" w14:textId="77777777" w:rsidR="009F2925" w:rsidRPr="00CA34BB" w:rsidRDefault="009F2925">
            <w:pPr>
              <w:jc w:val="left"/>
              <w:rPr>
                <w:b/>
                <w:color w:val="000000" w:themeColor="text1"/>
                <w:sz w:val="17"/>
                <w:szCs w:val="17"/>
              </w:rPr>
            </w:pPr>
            <w:r w:rsidRPr="00CA34BB">
              <w:rPr>
                <w:b/>
                <w:color w:val="000000" w:themeColor="text1"/>
                <w:sz w:val="17"/>
                <w:szCs w:val="17"/>
              </w:rPr>
              <w:t>Secretariat's recommendation:</w:t>
            </w:r>
          </w:p>
        </w:tc>
        <w:tc>
          <w:tcPr>
            <w:tcW w:w="3428" w:type="pct"/>
            <w:shd w:val="clear" w:color="auto" w:fill="auto"/>
          </w:tcPr>
          <w:p w14:paraId="48D87DF0" w14:textId="77777777" w:rsidR="009F2925" w:rsidRPr="00CA34BB" w:rsidRDefault="009F2925">
            <w:pPr>
              <w:jc w:val="center"/>
              <w:rPr>
                <w:color w:val="000000" w:themeColor="text1"/>
                <w:sz w:val="17"/>
                <w:szCs w:val="17"/>
              </w:rPr>
            </w:pPr>
            <w:r w:rsidRPr="00CA34BB">
              <w:rPr>
                <w:color w:val="000000" w:themeColor="text1"/>
                <w:sz w:val="17"/>
                <w:szCs w:val="17"/>
              </w:rPr>
              <w:t>Individual consideration</w:t>
            </w:r>
          </w:p>
        </w:tc>
      </w:tr>
    </w:tbl>
    <w:p w14:paraId="6B5A371E" w14:textId="5F5C4D44" w:rsidR="001B2B10" w:rsidRDefault="001B2B10" w:rsidP="004E7F9C">
      <w:pPr>
        <w:pStyle w:val="StyleHeader4Para4Left0Firstline0"/>
        <w:numPr>
          <w:ilvl w:val="0"/>
          <w:numId w:val="0"/>
        </w:numPr>
        <w:rPr>
          <w:sz w:val="18"/>
          <w:szCs w:val="18"/>
        </w:rPr>
      </w:pPr>
      <w:r>
        <w:rPr>
          <w:sz w:val="18"/>
          <w:szCs w:val="18"/>
        </w:rPr>
        <w:br w:type="page"/>
      </w:r>
    </w:p>
    <w:p w14:paraId="68F96D52" w14:textId="3B17B71B" w:rsidR="00706D91" w:rsidRPr="00996241" w:rsidRDefault="00706D91" w:rsidP="00A57C9A">
      <w:pPr>
        <w:pStyle w:val="StyleHeader4Para4Left0Firstline0"/>
        <w:numPr>
          <w:ilvl w:val="0"/>
          <w:numId w:val="0"/>
        </w:numPr>
        <w:tabs>
          <w:tab w:val="clear" w:pos="2880"/>
          <w:tab w:val="clear" w:pos="5760"/>
          <w:tab w:val="left" w:pos="8436"/>
        </w:tabs>
        <w:jc w:val="center"/>
        <w:rPr>
          <w:b/>
        </w:rPr>
      </w:pPr>
      <w:r w:rsidRPr="009931F4">
        <w:rPr>
          <w:b/>
        </w:rPr>
        <w:lastRenderedPageBreak/>
        <w:t>PROJECT DESCRIPTION</w:t>
      </w:r>
    </w:p>
    <w:p w14:paraId="156E9FA4" w14:textId="74A23133" w:rsidR="00706D91" w:rsidRPr="00996241" w:rsidRDefault="00706D91">
      <w:pPr>
        <w:pStyle w:val="Heading1"/>
      </w:pPr>
      <w:r w:rsidRPr="00996241">
        <w:t xml:space="preserve">On behalf of the Government </w:t>
      </w:r>
      <w:r w:rsidRPr="007A1FAD">
        <w:t>of</w:t>
      </w:r>
      <w:r>
        <w:t xml:space="preserve"> Costa Rica</w:t>
      </w:r>
      <w:r w:rsidRPr="007A1FAD">
        <w:t>, UN</w:t>
      </w:r>
      <w:r>
        <w:t>DP</w:t>
      </w:r>
      <w:r w:rsidRPr="007A1FAD">
        <w:t xml:space="preserve"> as the </w:t>
      </w:r>
      <w:r>
        <w:t>designated</w:t>
      </w:r>
      <w:r w:rsidRPr="00996241">
        <w:t xml:space="preserve"> impl</w:t>
      </w:r>
      <w:r>
        <w:t>ementing agency</w:t>
      </w:r>
      <w:r w:rsidRPr="00996241">
        <w:t xml:space="preserve"> has submitted a request for </w:t>
      </w:r>
      <w:r w:rsidRPr="00EB251C">
        <w:t xml:space="preserve">stage I of the Kigali HFC implementation plan (KIP), </w:t>
      </w:r>
      <w:r w:rsidRPr="00996241">
        <w:t xml:space="preserve">at the amount of </w:t>
      </w:r>
      <w:r w:rsidR="00A03915" w:rsidRPr="00996241">
        <w:t>US</w:t>
      </w:r>
      <w:r w:rsidR="00851DA1">
        <w:t> </w:t>
      </w:r>
      <w:r w:rsidR="00A03915" w:rsidRPr="00996241">
        <w:t>$</w:t>
      </w:r>
      <w:r w:rsidR="004738D3" w:rsidRPr="002A3EEB">
        <w:t>3,</w:t>
      </w:r>
      <w:r w:rsidR="00F63577">
        <w:t>491,704</w:t>
      </w:r>
      <w:r w:rsidRPr="00996241">
        <w:t>, plus agency support costs of US</w:t>
      </w:r>
      <w:r w:rsidR="00090E3E">
        <w:t xml:space="preserve"> </w:t>
      </w:r>
      <w:r w:rsidR="00395ABF">
        <w:t>$</w:t>
      </w:r>
      <w:r w:rsidR="005165F1" w:rsidRPr="002A3EEB">
        <w:t>2</w:t>
      </w:r>
      <w:r w:rsidR="002A3EEB" w:rsidRPr="002A3EEB">
        <w:t>44,419</w:t>
      </w:r>
      <w:r w:rsidRPr="00996241">
        <w:t>, as originally submitted.</w:t>
      </w:r>
      <w:r w:rsidRPr="00996241">
        <w:rPr>
          <w:vertAlign w:val="superscript"/>
        </w:rPr>
        <w:footnoteReference w:id="3"/>
      </w:r>
      <w:r>
        <w:t xml:space="preserve"> </w:t>
      </w:r>
      <w:r w:rsidRPr="00996241">
        <w:t xml:space="preserve">The implementation of </w:t>
      </w:r>
      <w:r>
        <w:t xml:space="preserve">stage I </w:t>
      </w:r>
      <w:r w:rsidRPr="00996241">
        <w:t xml:space="preserve">of the </w:t>
      </w:r>
      <w:r>
        <w:t>KIP</w:t>
      </w:r>
      <w:r w:rsidRPr="00996241">
        <w:t xml:space="preserve"> will </w:t>
      </w:r>
      <w:r w:rsidRPr="00662C3D">
        <w:t xml:space="preserve">assist </w:t>
      </w:r>
      <w:r>
        <w:t xml:space="preserve">Costa Rica </w:t>
      </w:r>
      <w:r w:rsidRPr="00996241">
        <w:t xml:space="preserve">in meeting the target of </w:t>
      </w:r>
      <w:r>
        <w:t>10</w:t>
      </w:r>
      <w:r w:rsidRPr="00996241">
        <w:t xml:space="preserve"> per cent reduction in </w:t>
      </w:r>
      <w:r>
        <w:t>HFC</w:t>
      </w:r>
      <w:r w:rsidRPr="00996241">
        <w:t xml:space="preserve"> baseline consumption by</w:t>
      </w:r>
      <w:r>
        <w:t xml:space="preserve"> 1 January 2029</w:t>
      </w:r>
      <w:r w:rsidRPr="00996241">
        <w:t>.</w:t>
      </w:r>
      <w:r w:rsidR="00605633">
        <w:t xml:space="preserve"> </w:t>
      </w:r>
    </w:p>
    <w:p w14:paraId="4FEF227B" w14:textId="4311CF36" w:rsidR="00706D91" w:rsidRPr="004F38FA" w:rsidRDefault="00706D91" w:rsidP="00706D91">
      <w:pPr>
        <w:pStyle w:val="Heading1"/>
      </w:pPr>
      <w:r w:rsidRPr="00996241">
        <w:t xml:space="preserve">The first tranche of </w:t>
      </w:r>
      <w:r>
        <w:t xml:space="preserve">stage I </w:t>
      </w:r>
      <w:r w:rsidRPr="00996241">
        <w:t xml:space="preserve">of the </w:t>
      </w:r>
      <w:r>
        <w:t>KIP</w:t>
      </w:r>
      <w:r w:rsidRPr="00996241">
        <w:t xml:space="preserve"> being requested at this meeting amounts to </w:t>
      </w:r>
      <w:r>
        <w:t>US $</w:t>
      </w:r>
      <w:r w:rsidRPr="00706D91">
        <w:t>1,</w:t>
      </w:r>
      <w:r w:rsidR="0071722F" w:rsidRPr="004F38FA">
        <w:t>571,267</w:t>
      </w:r>
      <w:r w:rsidR="00AA6E32" w:rsidRPr="00996241">
        <w:t>, plus</w:t>
      </w:r>
      <w:r w:rsidRPr="00996241">
        <w:t xml:space="preserve"> agency support costs of </w:t>
      </w:r>
      <w:r w:rsidR="00AA6E32">
        <w:t>US $</w:t>
      </w:r>
      <w:r w:rsidR="00AA6E32" w:rsidRPr="004F38FA">
        <w:t>1</w:t>
      </w:r>
      <w:r w:rsidR="0071722F" w:rsidRPr="004F38FA">
        <w:t>09,</w:t>
      </w:r>
      <w:r w:rsidR="004F38FA" w:rsidRPr="004F38FA">
        <w:t>989</w:t>
      </w:r>
      <w:r>
        <w:t>,</w:t>
      </w:r>
      <w:r w:rsidRPr="00985984">
        <w:t xml:space="preserve"> as originally submitted</w:t>
      </w:r>
      <w:r w:rsidR="00C4353D">
        <w:t xml:space="preserve">, for the period </w:t>
      </w:r>
      <w:r w:rsidR="00C4353D" w:rsidRPr="000E447B">
        <w:t>July 2023 to December 202</w:t>
      </w:r>
      <w:r w:rsidR="000E447B" w:rsidRPr="000E447B">
        <w:t>6</w:t>
      </w:r>
      <w:r w:rsidRPr="000E447B">
        <w:t>.</w:t>
      </w:r>
    </w:p>
    <w:p w14:paraId="6C2DA4AC" w14:textId="77777777" w:rsidR="009A79ED" w:rsidRPr="00F124A6" w:rsidRDefault="009A79ED" w:rsidP="009A79ED">
      <w:pPr>
        <w:spacing w:after="240"/>
        <w:outlineLvl w:val="0"/>
        <w:rPr>
          <w:bCs/>
          <w:u w:val="single"/>
        </w:rPr>
      </w:pPr>
      <w:r w:rsidRPr="00996241">
        <w:rPr>
          <w:b/>
        </w:rPr>
        <w:t>Background</w:t>
      </w:r>
      <w:r>
        <w:rPr>
          <w:b/>
        </w:rPr>
        <w:t xml:space="preserve"> </w:t>
      </w:r>
    </w:p>
    <w:p w14:paraId="2E133B4B" w14:textId="6A80ED27" w:rsidR="009A79ED" w:rsidRPr="00996241" w:rsidRDefault="009A79ED" w:rsidP="009A79ED">
      <w:pPr>
        <w:pStyle w:val="Heading1"/>
      </w:pPr>
      <w:r>
        <w:t xml:space="preserve">Costa Rica ratified all the amendments to the Montreal Protocol, </w:t>
      </w:r>
      <w:r w:rsidR="00B176DA">
        <w:t xml:space="preserve">most recently </w:t>
      </w:r>
      <w:r>
        <w:t xml:space="preserve">the Kigali Amendment on 23 May 2018. Costa Rica has an HCFC consumption baseline of 14.1 ODP tonnes or </w:t>
      </w:r>
      <w:r w:rsidRPr="009A79ED">
        <w:t>224.94</w:t>
      </w:r>
      <w:r w:rsidR="0080502C">
        <w:t> </w:t>
      </w:r>
      <w:r>
        <w:t>metric tonnes (mt)</w:t>
      </w:r>
      <w:r w:rsidR="001C3ECD">
        <w:t xml:space="preserve"> </w:t>
      </w:r>
      <w:r w:rsidR="001C3ECD" w:rsidRPr="00D4088F">
        <w:t>that will be completely phased out by 1 January 2030.</w:t>
      </w:r>
      <w:r w:rsidR="001C3ECD" w:rsidRPr="00D4088F">
        <w:rPr>
          <w:rStyle w:val="FootnoteReference"/>
        </w:rPr>
        <w:footnoteReference w:id="4"/>
      </w:r>
    </w:p>
    <w:p w14:paraId="32D679CC" w14:textId="77777777" w:rsidR="009A79ED" w:rsidRDefault="009A79ED" w:rsidP="009A79ED">
      <w:pPr>
        <w:spacing w:after="240"/>
        <w:outlineLvl w:val="0"/>
        <w:rPr>
          <w:bCs/>
          <w:u w:val="single"/>
        </w:rPr>
      </w:pPr>
      <w:r w:rsidRPr="00F124A6">
        <w:rPr>
          <w:bCs/>
          <w:u w:val="single"/>
        </w:rPr>
        <w:t xml:space="preserve">Status of implementation of the HCFC phase-out management plan </w:t>
      </w:r>
    </w:p>
    <w:p w14:paraId="6FDF7207" w14:textId="0B0A6C03" w:rsidR="00D1313E" w:rsidRPr="00996241" w:rsidRDefault="009A79ED" w:rsidP="00D1313E">
      <w:pPr>
        <w:pStyle w:val="Heading1"/>
      </w:pPr>
      <w:r>
        <w:t xml:space="preserve">Stage I of the </w:t>
      </w:r>
      <w:r w:rsidRPr="003C7DB7">
        <w:rPr>
          <w:bCs/>
        </w:rPr>
        <w:t>HCFC phase-out management plan (</w:t>
      </w:r>
      <w:r w:rsidRPr="00F8455B">
        <w:t>HPMP</w:t>
      </w:r>
      <w:r>
        <w:t xml:space="preserve">) for </w:t>
      </w:r>
      <w:r w:rsidR="003C7DB7">
        <w:t>Costa Rica</w:t>
      </w:r>
      <w:r>
        <w:t xml:space="preserve"> was approved at the 6</w:t>
      </w:r>
      <w:r w:rsidR="003C7DB7">
        <w:t>4</w:t>
      </w:r>
      <w:r w:rsidRPr="003C7DB7">
        <w:rPr>
          <w:vertAlign w:val="superscript"/>
        </w:rPr>
        <w:t>th</w:t>
      </w:r>
      <w:r>
        <w:t> meeting</w:t>
      </w:r>
      <w:r>
        <w:rPr>
          <w:rStyle w:val="FootnoteReference"/>
        </w:rPr>
        <w:footnoteReference w:id="5"/>
      </w:r>
      <w:r w:rsidRPr="003C7DB7">
        <w:rPr>
          <w:vertAlign w:val="superscript"/>
        </w:rPr>
        <w:t xml:space="preserve"> </w:t>
      </w:r>
      <w:r>
        <w:t xml:space="preserve">and revised at the </w:t>
      </w:r>
      <w:r w:rsidR="003C7DB7">
        <w:t>70</w:t>
      </w:r>
      <w:r w:rsidRPr="003C7DB7">
        <w:rPr>
          <w:vertAlign w:val="superscript"/>
        </w:rPr>
        <w:t>th</w:t>
      </w:r>
      <w:r>
        <w:t> meeting</w:t>
      </w:r>
      <w:r>
        <w:rPr>
          <w:rStyle w:val="FootnoteReference"/>
        </w:rPr>
        <w:footnoteReference w:id="6"/>
      </w:r>
      <w:r w:rsidR="00D1313E">
        <w:t xml:space="preserve"> </w:t>
      </w:r>
      <w:r w:rsidR="00D1313E" w:rsidRPr="005D63EC">
        <w:t>to meet the 35</w:t>
      </w:r>
      <w:r w:rsidR="00D1313E">
        <w:t> </w:t>
      </w:r>
      <w:r w:rsidR="00D1313E" w:rsidRPr="005D63EC">
        <w:t>per</w:t>
      </w:r>
      <w:r w:rsidR="00D1313E">
        <w:t> </w:t>
      </w:r>
      <w:r w:rsidR="00D1313E" w:rsidRPr="005D63EC">
        <w:t>cent reduction from the baseline by 2020</w:t>
      </w:r>
      <w:r w:rsidR="00D1313E">
        <w:t>,</w:t>
      </w:r>
      <w:r w:rsidR="00D1313E" w:rsidRPr="005D63EC">
        <w:t xml:space="preserve"> resulting in the phase</w:t>
      </w:r>
      <w:r w:rsidR="00880473">
        <w:t xml:space="preserve"> </w:t>
      </w:r>
      <w:r w:rsidR="00D1313E" w:rsidRPr="005D63EC">
        <w:t xml:space="preserve">out of </w:t>
      </w:r>
      <w:r w:rsidR="00D1313E" w:rsidRPr="00EE1D9D">
        <w:t xml:space="preserve">4.93 ODP tonnes of HCFCs and </w:t>
      </w:r>
      <w:r w:rsidR="00D1313E">
        <w:t>14.00</w:t>
      </w:r>
      <w:r w:rsidR="00D1313E" w:rsidRPr="005D63EC">
        <w:t xml:space="preserve"> ODP tonnes of HCFC-141b contained in imported pre-blended polyols, at </w:t>
      </w:r>
      <w:r w:rsidR="00D1313E">
        <w:t xml:space="preserve">a total cost </w:t>
      </w:r>
      <w:r w:rsidR="00D1313E" w:rsidRPr="005D63EC">
        <w:t xml:space="preserve">of </w:t>
      </w:r>
      <w:r w:rsidR="00D1313E">
        <w:t>US $</w:t>
      </w:r>
      <w:r w:rsidR="00D1313E" w:rsidRPr="005D63EC">
        <w:t>1,153,</w:t>
      </w:r>
      <w:r w:rsidR="00D1313E" w:rsidRPr="005D63EC">
        <w:t>523</w:t>
      </w:r>
      <w:r w:rsidR="00D1313E">
        <w:t>,</w:t>
      </w:r>
      <w:r w:rsidR="00D1313E" w:rsidRPr="002F02C6">
        <w:t xml:space="preserve"> </w:t>
      </w:r>
      <w:r w:rsidR="0071127D">
        <w:t>plus</w:t>
      </w:r>
      <w:r w:rsidR="00D1313E" w:rsidRPr="002F02C6">
        <w:t xml:space="preserve"> </w:t>
      </w:r>
      <w:r w:rsidR="00D1313E" w:rsidRPr="002F02C6">
        <w:t>agency support costs</w:t>
      </w:r>
      <w:r w:rsidR="00D1313E">
        <w:t>.</w:t>
      </w:r>
      <w:r>
        <w:t xml:space="preserve"> </w:t>
      </w:r>
      <w:r w:rsidR="009A6B85">
        <w:t>This stage</w:t>
      </w:r>
      <w:r w:rsidR="00B176DA">
        <w:t xml:space="preserve"> was completed </w:t>
      </w:r>
      <w:r w:rsidR="00D1313E">
        <w:t>by 31 December 2021</w:t>
      </w:r>
      <w:r w:rsidR="005E022E">
        <w:t xml:space="preserve"> as per the terms of the </w:t>
      </w:r>
      <w:r w:rsidR="00354D2E">
        <w:t>A</w:t>
      </w:r>
      <w:r w:rsidR="005E022E">
        <w:t>greement</w:t>
      </w:r>
      <w:r w:rsidR="00D1313E" w:rsidRPr="009931F4">
        <w:t>.</w:t>
      </w:r>
    </w:p>
    <w:p w14:paraId="75D7BB93" w14:textId="1D3AC6BE" w:rsidR="00B176DA" w:rsidRDefault="00D1313E">
      <w:pPr>
        <w:pStyle w:val="Heading1"/>
      </w:pPr>
      <w:r>
        <w:t>Stage II of the HPMP for Costa Rica was approved at the 84</w:t>
      </w:r>
      <w:r w:rsidRPr="00D1313E">
        <w:rPr>
          <w:vertAlign w:val="superscript"/>
        </w:rPr>
        <w:t>th</w:t>
      </w:r>
      <w:r>
        <w:t xml:space="preserve"> </w:t>
      </w:r>
      <w:r>
        <w:t>meeting</w:t>
      </w:r>
      <w:r>
        <w:rPr>
          <w:rStyle w:val="FootnoteReference"/>
        </w:rPr>
        <w:footnoteReference w:id="7"/>
      </w:r>
      <w:r w:rsidR="005E022E">
        <w:t xml:space="preserve"> for the complete phase-out of the remaining HCFC consumption </w:t>
      </w:r>
      <w:r w:rsidR="009139D6">
        <w:t>by 2030</w:t>
      </w:r>
      <w:r w:rsidR="0079086E">
        <w:t xml:space="preserve">, </w:t>
      </w:r>
      <w:r w:rsidR="005E022E" w:rsidRPr="00996241">
        <w:t>at the</w:t>
      </w:r>
      <w:r w:rsidR="005E022E">
        <w:t xml:space="preserve"> amount of US $1,099,177, plus age</w:t>
      </w:r>
      <w:r w:rsidR="005E022E">
        <w:t xml:space="preserve">ncy support costs. </w:t>
      </w:r>
      <w:r w:rsidR="005E022E" w:rsidRPr="00996241">
        <w:t>Stage</w:t>
      </w:r>
      <w:r w:rsidR="005E022E">
        <w:t xml:space="preserve"> II </w:t>
      </w:r>
      <w:r w:rsidR="005E022E" w:rsidRPr="00996241">
        <w:t xml:space="preserve">of the </w:t>
      </w:r>
      <w:r w:rsidR="005E022E">
        <w:t>HPMP</w:t>
      </w:r>
      <w:r w:rsidR="005E022E" w:rsidRPr="00996241">
        <w:t xml:space="preserve"> </w:t>
      </w:r>
      <w:r w:rsidR="005E022E" w:rsidRPr="00E87C48">
        <w:t>will be completed by</w:t>
      </w:r>
      <w:r w:rsidR="005E022E" w:rsidRPr="00996241">
        <w:t xml:space="preserve"> </w:t>
      </w:r>
      <w:r w:rsidR="00CB02EA">
        <w:t xml:space="preserve">31 </w:t>
      </w:r>
      <w:r w:rsidR="005E022E">
        <w:t>December 2031,</w:t>
      </w:r>
      <w:r w:rsidR="005E022E" w:rsidRPr="00996241">
        <w:t xml:space="preserve"> as stipulated in the Agreement between the </w:t>
      </w:r>
      <w:r w:rsidR="005E022E" w:rsidRPr="00975C0D">
        <w:t xml:space="preserve">Government of </w:t>
      </w:r>
      <w:r w:rsidR="0079086E">
        <w:t xml:space="preserve">Costa Rica </w:t>
      </w:r>
      <w:r w:rsidR="005E022E" w:rsidRPr="00975C0D">
        <w:t>and</w:t>
      </w:r>
      <w:r w:rsidR="005E022E" w:rsidRPr="009931F4">
        <w:t xml:space="preserve"> the Executive Committee.</w:t>
      </w:r>
    </w:p>
    <w:p w14:paraId="5432C9E5" w14:textId="77777777" w:rsidR="009139D6" w:rsidRPr="004F3155" w:rsidRDefault="009139D6" w:rsidP="009139D6">
      <w:pPr>
        <w:pStyle w:val="Heading1"/>
        <w:numPr>
          <w:ilvl w:val="0"/>
          <w:numId w:val="0"/>
        </w:numPr>
        <w:rPr>
          <w:u w:val="single"/>
        </w:rPr>
      </w:pPr>
      <w:r w:rsidRPr="004F3155">
        <w:rPr>
          <w:u w:val="single"/>
        </w:rPr>
        <w:t>Status of implementation of HFC-related activities</w:t>
      </w:r>
    </w:p>
    <w:p w14:paraId="4F29C81E" w14:textId="7C057CBA" w:rsidR="00CB79CE" w:rsidRDefault="00314EE0" w:rsidP="00A57C9A">
      <w:pPr>
        <w:pStyle w:val="Heading1"/>
      </w:pPr>
      <w:r>
        <w:t>At the 74</w:t>
      </w:r>
      <w:r w:rsidRPr="004B2728">
        <w:rPr>
          <w:vertAlign w:val="superscript"/>
        </w:rPr>
        <w:t>th</w:t>
      </w:r>
      <w:r>
        <w:t xml:space="preserve"> meeting, Costa Rica received</w:t>
      </w:r>
      <w:r w:rsidRPr="00CD4833">
        <w:t xml:space="preserve"> </w:t>
      </w:r>
      <w:r>
        <w:t>funding for conducting a survey on the use of alternatives to ozone</w:t>
      </w:r>
      <w:r>
        <w:noBreakHyphen/>
        <w:t xml:space="preserve">depleting substances (ODSs) (US $70,000), completed in February 2017. </w:t>
      </w:r>
      <w:r w:rsidR="009139D6">
        <w:t xml:space="preserve">At the </w:t>
      </w:r>
      <w:r>
        <w:t>80</w:t>
      </w:r>
      <w:r w:rsidR="009139D6" w:rsidRPr="004B2728">
        <w:rPr>
          <w:vertAlign w:val="superscript"/>
        </w:rPr>
        <w:t>th</w:t>
      </w:r>
      <w:r w:rsidR="009139D6">
        <w:t xml:space="preserve"> meeting, </w:t>
      </w:r>
      <w:r>
        <w:t>Costa Rica</w:t>
      </w:r>
      <w:r w:rsidR="009139D6">
        <w:t xml:space="preserve"> received</w:t>
      </w:r>
      <w:r w:rsidR="009139D6" w:rsidRPr="00CD4833">
        <w:t xml:space="preserve"> </w:t>
      </w:r>
      <w:r w:rsidR="009139D6">
        <w:t>funding for implementing enabling activities for HFC phase</w:t>
      </w:r>
      <w:r w:rsidR="009139D6">
        <w:noBreakHyphen/>
        <w:t xml:space="preserve">down (US $150,000), which were completed </w:t>
      </w:r>
      <w:r w:rsidR="00BA6186">
        <w:t xml:space="preserve">in </w:t>
      </w:r>
      <w:r>
        <w:t xml:space="preserve">March </w:t>
      </w:r>
      <w:r w:rsidR="009139D6">
        <w:t xml:space="preserve">2020. These activities assisted the country </w:t>
      </w:r>
      <w:r w:rsidR="009139D6" w:rsidRPr="004B2728">
        <w:rPr>
          <w:i/>
          <w:iCs/>
        </w:rPr>
        <w:t>inter alia</w:t>
      </w:r>
      <w:r w:rsidR="009139D6">
        <w:t xml:space="preserve"> in ratifying the Kigali Amendment</w:t>
      </w:r>
      <w:r w:rsidR="00CB79CE">
        <w:t>;</w:t>
      </w:r>
      <w:r w:rsidR="00CB79CE" w:rsidRPr="00CB79CE">
        <w:t xml:space="preserve"> rais</w:t>
      </w:r>
      <w:r w:rsidR="00CB79CE">
        <w:t>ing</w:t>
      </w:r>
      <w:r w:rsidR="00CB79CE" w:rsidRPr="00CB79CE">
        <w:t xml:space="preserve"> awareness on HFC phase-down </w:t>
      </w:r>
      <w:r w:rsidR="00CB79CE">
        <w:t xml:space="preserve">among </w:t>
      </w:r>
      <w:r w:rsidR="00CB79CE" w:rsidRPr="00CB79CE">
        <w:t>stakeholders</w:t>
      </w:r>
      <w:r w:rsidR="00CB79CE">
        <w:t xml:space="preserve"> in the </w:t>
      </w:r>
      <w:r w:rsidR="00CB79CE" w:rsidRPr="00CB79CE">
        <w:t>servicing sector and end</w:t>
      </w:r>
      <w:r w:rsidR="00747FA5">
        <w:noBreakHyphen/>
      </w:r>
      <w:r w:rsidR="00CB79CE" w:rsidRPr="00CB79CE">
        <w:t>users; build</w:t>
      </w:r>
      <w:r w:rsidR="00CB79CE">
        <w:t>ing</w:t>
      </w:r>
      <w:r w:rsidR="00CB79CE" w:rsidRPr="00CB79CE">
        <w:t xml:space="preserve"> capacity </w:t>
      </w:r>
      <w:r w:rsidR="00CB79CE">
        <w:t xml:space="preserve">in the </w:t>
      </w:r>
      <w:r w:rsidR="00CB79CE" w:rsidRPr="00CB79CE">
        <w:t>NOU; identif</w:t>
      </w:r>
      <w:r w:rsidR="00CB79CE">
        <w:t xml:space="preserve">ying regulatory and legislative needs </w:t>
      </w:r>
      <w:r w:rsidR="00C30A02">
        <w:t xml:space="preserve">for </w:t>
      </w:r>
      <w:r w:rsidR="00660B7C">
        <w:t>the</w:t>
      </w:r>
      <w:r w:rsidR="00CB79CE" w:rsidRPr="00CB79CE">
        <w:t xml:space="preserve"> import/export licensing system for HFC</w:t>
      </w:r>
      <w:r w:rsidR="00660B7C">
        <w:t>s</w:t>
      </w:r>
      <w:r w:rsidR="00CB79CE" w:rsidRPr="00CB79CE">
        <w:t xml:space="preserve"> and HFC alternatives.</w:t>
      </w:r>
      <w:r w:rsidR="00CB79CE">
        <w:t xml:space="preserve"> At the 87</w:t>
      </w:r>
      <w:r w:rsidR="00CB79CE" w:rsidRPr="00CB79CE">
        <w:rPr>
          <w:vertAlign w:val="superscript"/>
        </w:rPr>
        <w:t>th</w:t>
      </w:r>
      <w:r w:rsidR="00CB79CE">
        <w:t xml:space="preserve"> meeting</w:t>
      </w:r>
      <w:r w:rsidR="00BA6186">
        <w:t>,</w:t>
      </w:r>
      <w:r w:rsidR="00CB79CE">
        <w:t xml:space="preserve"> </w:t>
      </w:r>
      <w:r w:rsidR="008D32D8">
        <w:t>Costa Rica received</w:t>
      </w:r>
      <w:r w:rsidR="008D32D8" w:rsidRPr="00CD4833">
        <w:t xml:space="preserve"> </w:t>
      </w:r>
      <w:r w:rsidR="008D32D8">
        <w:t xml:space="preserve">funding for the </w:t>
      </w:r>
      <w:r w:rsidR="00B84408">
        <w:t xml:space="preserve">project </w:t>
      </w:r>
      <w:r w:rsidR="008D32D8">
        <w:t>p</w:t>
      </w:r>
      <w:r w:rsidR="008D32D8" w:rsidRPr="008D32D8">
        <w:t xml:space="preserve">reparation of </w:t>
      </w:r>
      <w:r w:rsidR="007D50F6">
        <w:t xml:space="preserve">the </w:t>
      </w:r>
      <w:r w:rsidR="00DC5BC9">
        <w:t>KIP</w:t>
      </w:r>
      <w:r w:rsidR="00DC5641">
        <w:t xml:space="preserve">, which </w:t>
      </w:r>
      <w:r w:rsidR="008D32D8">
        <w:t>includ</w:t>
      </w:r>
      <w:r w:rsidR="00DC5641">
        <w:t>ed</w:t>
      </w:r>
      <w:r w:rsidR="008D32D8">
        <w:t xml:space="preserve"> activities such as </w:t>
      </w:r>
      <w:r w:rsidR="00067EE8">
        <w:t>a survey and</w:t>
      </w:r>
      <w:r w:rsidR="008D32D8">
        <w:t xml:space="preserve"> </w:t>
      </w:r>
      <w:r w:rsidR="008D32D8" w:rsidRPr="008D32D8">
        <w:t xml:space="preserve">analysis of the </w:t>
      </w:r>
      <w:r w:rsidR="00067EE8" w:rsidRPr="008D32D8">
        <w:t>sector</w:t>
      </w:r>
      <w:r w:rsidR="00067EE8">
        <w:t>al</w:t>
      </w:r>
      <w:r w:rsidR="00067EE8" w:rsidRPr="008D32D8">
        <w:t xml:space="preserve"> </w:t>
      </w:r>
      <w:r w:rsidR="008D32D8" w:rsidRPr="008D32D8">
        <w:t xml:space="preserve">distribution and consumption trends of HFCs (pure and blends); assessment of </w:t>
      </w:r>
      <w:r w:rsidR="00B84408">
        <w:t xml:space="preserve">the </w:t>
      </w:r>
      <w:r w:rsidR="008D32D8" w:rsidRPr="008D32D8">
        <w:t xml:space="preserve">country level needs for trainings and certification in </w:t>
      </w:r>
      <w:r w:rsidR="00B84408">
        <w:t>the</w:t>
      </w:r>
      <w:r w:rsidR="008D32D8" w:rsidRPr="008D32D8">
        <w:t xml:space="preserve"> use of flammable refrigerants</w:t>
      </w:r>
      <w:r w:rsidR="008D32D8">
        <w:t>;</w:t>
      </w:r>
      <w:r w:rsidR="008D32D8" w:rsidRPr="008D32D8">
        <w:t xml:space="preserve"> develop</w:t>
      </w:r>
      <w:r w:rsidR="008D32D8">
        <w:t>ing</w:t>
      </w:r>
      <w:r w:rsidR="008D32D8" w:rsidRPr="008D32D8">
        <w:t xml:space="preserve"> and validati</w:t>
      </w:r>
      <w:r w:rsidR="00B84408">
        <w:t>ng</w:t>
      </w:r>
      <w:r w:rsidR="008D32D8" w:rsidRPr="008D32D8">
        <w:t xml:space="preserve"> </w:t>
      </w:r>
      <w:r w:rsidR="00B84408">
        <w:t>the</w:t>
      </w:r>
      <w:r w:rsidR="008D32D8" w:rsidRPr="008D32D8">
        <w:t xml:space="preserve"> overarching HFC phase-down </w:t>
      </w:r>
      <w:r w:rsidR="0009639F" w:rsidRPr="008D32D8">
        <w:t>strategy</w:t>
      </w:r>
      <w:r w:rsidR="0009639F">
        <w:t xml:space="preserve">; </w:t>
      </w:r>
      <w:r w:rsidR="0009639F" w:rsidRPr="008D32D8">
        <w:t>and</w:t>
      </w:r>
      <w:r w:rsidR="008D32D8">
        <w:t xml:space="preserve"> </w:t>
      </w:r>
      <w:r w:rsidR="008D32D8" w:rsidRPr="008D32D8">
        <w:t xml:space="preserve">preparation of </w:t>
      </w:r>
      <w:r w:rsidR="00B84408">
        <w:t xml:space="preserve">a </w:t>
      </w:r>
      <w:r w:rsidR="008D32D8" w:rsidRPr="008D32D8">
        <w:t>communication and outreach plan</w:t>
      </w:r>
      <w:r w:rsidR="008D32D8">
        <w:t xml:space="preserve"> related to upcoming HFC phase down commitments. </w:t>
      </w:r>
      <w:r w:rsidR="008D32D8" w:rsidRPr="008D32D8">
        <w:t xml:space="preserve"> </w:t>
      </w:r>
    </w:p>
    <w:p w14:paraId="6754B94B" w14:textId="77777777" w:rsidR="0009639F" w:rsidRPr="004B2728" w:rsidRDefault="0009639F" w:rsidP="00CC1854">
      <w:pPr>
        <w:pStyle w:val="Heading1"/>
        <w:keepNext/>
        <w:widowControl w:val="0"/>
        <w:numPr>
          <w:ilvl w:val="0"/>
          <w:numId w:val="0"/>
        </w:numPr>
        <w:autoSpaceDE w:val="0"/>
        <w:autoSpaceDN w:val="0"/>
        <w:adjustRightInd w:val="0"/>
        <w:rPr>
          <w:b/>
        </w:rPr>
      </w:pPr>
      <w:r>
        <w:rPr>
          <w:b/>
        </w:rPr>
        <w:lastRenderedPageBreak/>
        <w:t>P</w:t>
      </w:r>
      <w:r w:rsidRPr="004B2728">
        <w:rPr>
          <w:b/>
        </w:rPr>
        <w:t>olicy, regulatory</w:t>
      </w:r>
      <w:r>
        <w:rPr>
          <w:b/>
        </w:rPr>
        <w:t>,</w:t>
      </w:r>
      <w:r w:rsidRPr="004B2728">
        <w:rPr>
          <w:b/>
        </w:rPr>
        <w:t xml:space="preserve"> and institutional framework</w:t>
      </w:r>
      <w:r>
        <w:rPr>
          <w:b/>
        </w:rPr>
        <w:t>s</w:t>
      </w:r>
    </w:p>
    <w:p w14:paraId="21DC6FC0" w14:textId="44D30941" w:rsidR="00DD17F9" w:rsidRDefault="00AC2D40" w:rsidP="00CC1854">
      <w:pPr>
        <w:pStyle w:val="Heading1"/>
        <w:keepNext/>
        <w:widowControl w:val="0"/>
      </w:pPr>
      <w:r>
        <w:t xml:space="preserve">Since </w:t>
      </w:r>
      <w:r w:rsidRPr="00AC2D40">
        <w:t>2010</w:t>
      </w:r>
      <w:r>
        <w:t xml:space="preserve"> Costa Rica has</w:t>
      </w:r>
      <w:r w:rsidRPr="00AC2D40">
        <w:t xml:space="preserve"> </w:t>
      </w:r>
      <w:r>
        <w:t xml:space="preserve">implemented </w:t>
      </w:r>
      <w:r w:rsidRPr="00AC2D40">
        <w:t>a licensing system for the import of HCFC</w:t>
      </w:r>
      <w:r>
        <w:t>s</w:t>
      </w:r>
      <w:r w:rsidRPr="00AC2D40">
        <w:t xml:space="preserve"> and HFC</w:t>
      </w:r>
      <w:r>
        <w:t>s</w:t>
      </w:r>
      <w:r w:rsidRPr="00AC2D40">
        <w:t xml:space="preserve">. This system is implemented by the National Ozone Unit (NOU), Bureau of Environmental Quality Management (DIGECA) for the Ministry of Environment and Energy (MINAE), in coordination with the Directorate General of Customs, Ministry of Finance and the Ministry of Foreign Trade. </w:t>
      </w:r>
    </w:p>
    <w:p w14:paraId="75E79FAE" w14:textId="4CABD3C8" w:rsidR="006F0F4D" w:rsidRPr="009F7E16" w:rsidRDefault="00AC2D40" w:rsidP="00011C5F">
      <w:pPr>
        <w:pStyle w:val="Heading1"/>
        <w:widowControl w:val="0"/>
        <w:rPr>
          <w:bCs/>
        </w:rPr>
      </w:pPr>
      <w:r w:rsidRPr="00DD17F9">
        <w:t xml:space="preserve">Currently there is an effective quota system for the control of HCFCs, and </w:t>
      </w:r>
      <w:r w:rsidR="00031315">
        <w:t xml:space="preserve">a </w:t>
      </w:r>
      <w:r w:rsidR="006C67F8">
        <w:t xml:space="preserve">system for monitoring the import of HFCs albeit without a </w:t>
      </w:r>
      <w:r w:rsidR="006E7E61">
        <w:t xml:space="preserve">limit </w:t>
      </w:r>
      <w:r w:rsidR="00031315">
        <w:t>on the annual</w:t>
      </w:r>
      <w:r w:rsidR="006E7E61">
        <w:t xml:space="preserve"> </w:t>
      </w:r>
      <w:r w:rsidR="003A29E4">
        <w:t xml:space="preserve">amounts </w:t>
      </w:r>
      <w:r w:rsidR="006E7E61">
        <w:t>import</w:t>
      </w:r>
      <w:r w:rsidR="003A29E4">
        <w:t>ed</w:t>
      </w:r>
      <w:r w:rsidR="006E7E61">
        <w:t>. A</w:t>
      </w:r>
      <w:r w:rsidRPr="00DD17F9">
        <w:t xml:space="preserve"> new regulation </w:t>
      </w:r>
      <w:r w:rsidR="00A97074">
        <w:t>to strengthen the</w:t>
      </w:r>
      <w:r w:rsidRPr="00DD17F9">
        <w:t xml:space="preserve"> control </w:t>
      </w:r>
      <w:r w:rsidR="00226C6E">
        <w:t xml:space="preserve">of </w:t>
      </w:r>
      <w:r w:rsidR="00A97074" w:rsidRPr="00DD17F9">
        <w:t>HFC</w:t>
      </w:r>
      <w:r w:rsidR="00A97074">
        <w:t xml:space="preserve"> imports</w:t>
      </w:r>
      <w:r w:rsidR="00A97074" w:rsidRPr="00DD17F9">
        <w:t xml:space="preserve"> </w:t>
      </w:r>
      <w:r w:rsidR="003B7902">
        <w:t>by establishin</w:t>
      </w:r>
      <w:r w:rsidR="00D9222D">
        <w:t xml:space="preserve">g annual quotas </w:t>
      </w:r>
      <w:r w:rsidRPr="00DD17F9">
        <w:t>has been designed</w:t>
      </w:r>
      <w:r w:rsidR="00D9222D">
        <w:t xml:space="preserve"> and</w:t>
      </w:r>
      <w:r w:rsidRPr="00DD17F9">
        <w:t xml:space="preserve"> will come into force on 1</w:t>
      </w:r>
      <w:r w:rsidR="003A29E4">
        <w:t> </w:t>
      </w:r>
      <w:r w:rsidRPr="00DD17F9">
        <w:t xml:space="preserve">January 2024. DIGECA will </w:t>
      </w:r>
      <w:r w:rsidR="00E146DC">
        <w:t xml:space="preserve">establish the </w:t>
      </w:r>
      <w:r w:rsidRPr="00DD17F9">
        <w:t>total annual HFC import quota based on the country's baseline</w:t>
      </w:r>
      <w:r w:rsidR="0061077F">
        <w:t xml:space="preserve">. The </w:t>
      </w:r>
      <w:r w:rsidR="00D9222D">
        <w:t xml:space="preserve">quota </w:t>
      </w:r>
      <w:r w:rsidR="0061077F">
        <w:t>system</w:t>
      </w:r>
      <w:r w:rsidR="00D9222D">
        <w:t xml:space="preserve"> will include a procedure </w:t>
      </w:r>
      <w:r w:rsidR="0061077F">
        <w:t>to reserve 12 per cent</w:t>
      </w:r>
      <w:r w:rsidR="0061077F" w:rsidRPr="00DD17F9">
        <w:t xml:space="preserve"> of the country's </w:t>
      </w:r>
      <w:r w:rsidR="0061077F">
        <w:t xml:space="preserve">HFC </w:t>
      </w:r>
      <w:r w:rsidR="0061077F" w:rsidRPr="00DD17F9">
        <w:t>baseline</w:t>
      </w:r>
      <w:r w:rsidR="0061077F">
        <w:t xml:space="preserve"> consumption </w:t>
      </w:r>
      <w:r w:rsidR="00985C98">
        <w:t>to</w:t>
      </w:r>
      <w:r w:rsidR="0061077F" w:rsidRPr="00DD17F9">
        <w:t xml:space="preserve"> be administered by DIGECA </w:t>
      </w:r>
      <w:r w:rsidR="00985C98">
        <w:t>which</w:t>
      </w:r>
      <w:r w:rsidR="0061077F" w:rsidRPr="00DD17F9">
        <w:t xml:space="preserve"> could be used to grant quotas to new importers</w:t>
      </w:r>
      <w:r w:rsidR="00FE5AEA">
        <w:t xml:space="preserve"> or to existing importers</w:t>
      </w:r>
      <w:r w:rsidR="00985C98">
        <w:t xml:space="preserve"> </w:t>
      </w:r>
      <w:r w:rsidR="008C612F">
        <w:t>for</w:t>
      </w:r>
      <w:r w:rsidR="00985C98">
        <w:t xml:space="preserve"> </w:t>
      </w:r>
      <w:r w:rsidR="00617620">
        <w:t xml:space="preserve">emergency and critical uses of HFCs in addition to those </w:t>
      </w:r>
      <w:r w:rsidR="008C612F">
        <w:t xml:space="preserve">already </w:t>
      </w:r>
      <w:r w:rsidR="00617620">
        <w:t>allocated</w:t>
      </w:r>
      <w:r w:rsidR="0061077F" w:rsidRPr="00DD17F9">
        <w:t xml:space="preserve">. </w:t>
      </w:r>
      <w:r w:rsidR="00DD17F9" w:rsidRPr="00DD17F9">
        <w:t xml:space="preserve">This </w:t>
      </w:r>
      <w:r w:rsidR="00B473BC">
        <w:t>r</w:t>
      </w:r>
      <w:r w:rsidR="00B473BC" w:rsidRPr="00DD17F9">
        <w:t xml:space="preserve">egulation </w:t>
      </w:r>
      <w:r w:rsidR="00DD17F9" w:rsidRPr="00DD17F9">
        <w:t xml:space="preserve">also provides for </w:t>
      </w:r>
      <w:r w:rsidR="00FE5AEA">
        <w:t>a mechanism to carry-over</w:t>
      </w:r>
      <w:r w:rsidR="00E42A50">
        <w:t xml:space="preserve"> remaining</w:t>
      </w:r>
      <w:r w:rsidR="00DD17F9" w:rsidRPr="00DD17F9">
        <w:t xml:space="preserve"> quotas in cases where a</w:t>
      </w:r>
      <w:r w:rsidR="003F2965">
        <w:t>n</w:t>
      </w:r>
      <w:r w:rsidR="00DD17F9" w:rsidRPr="00DD17F9">
        <w:t xml:space="preserve"> </w:t>
      </w:r>
      <w:r w:rsidR="003F2965">
        <w:t xml:space="preserve">existing </w:t>
      </w:r>
      <w:r w:rsidR="00DD17F9" w:rsidRPr="00DD17F9">
        <w:t xml:space="preserve">or new importer </w:t>
      </w:r>
      <w:r w:rsidR="00CD01F2">
        <w:t>does not</w:t>
      </w:r>
      <w:r w:rsidR="00DD17F9" w:rsidRPr="00DD17F9">
        <w:t xml:space="preserve"> import the </w:t>
      </w:r>
      <w:r w:rsidR="003F2965">
        <w:t xml:space="preserve">full amount of the </w:t>
      </w:r>
      <w:r w:rsidR="00DD17F9" w:rsidRPr="00DD17F9">
        <w:t xml:space="preserve">allocated </w:t>
      </w:r>
      <w:r w:rsidR="00BB1D78" w:rsidRPr="00DD17F9">
        <w:t>quota</w:t>
      </w:r>
      <w:r w:rsidR="00BB1D78">
        <w:t xml:space="preserve"> and</w:t>
      </w:r>
      <w:r w:rsidR="00833928">
        <w:t xml:space="preserve"> defines</w:t>
      </w:r>
      <w:r w:rsidR="003F2965">
        <w:t xml:space="preserve"> th</w:t>
      </w:r>
      <w:r w:rsidR="00393B1B">
        <w:t>e procedure for the</w:t>
      </w:r>
      <w:r w:rsidR="00EC5518">
        <w:t>ir</w:t>
      </w:r>
      <w:r w:rsidR="00393B1B">
        <w:t xml:space="preserve"> distribution</w:t>
      </w:r>
      <w:r w:rsidR="00EC5518">
        <w:t>.</w:t>
      </w:r>
      <w:r w:rsidR="00393B1B">
        <w:t xml:space="preserve"> </w:t>
      </w:r>
      <w:r w:rsidR="000C1D91">
        <w:t xml:space="preserve">These remaining quotas </w:t>
      </w:r>
      <w:r w:rsidR="00EC5518">
        <w:t xml:space="preserve">may </w:t>
      </w:r>
      <w:r w:rsidR="000C1D91">
        <w:t xml:space="preserve">also be used to </w:t>
      </w:r>
      <w:r w:rsidR="00443BEA">
        <w:t>replenish the</w:t>
      </w:r>
      <w:r w:rsidR="000C1D91">
        <w:t xml:space="preserve"> reserve</w:t>
      </w:r>
      <w:r w:rsidR="000414B2">
        <w:t xml:space="preserve">, when required, </w:t>
      </w:r>
      <w:r w:rsidR="00644FA6">
        <w:t xml:space="preserve">to guarantee the </w:t>
      </w:r>
      <w:r w:rsidR="00443BEA">
        <w:t>availability</w:t>
      </w:r>
      <w:r w:rsidR="00644FA6">
        <w:t xml:space="preserve"> of HFCs in the market </w:t>
      </w:r>
      <w:r w:rsidR="000414B2">
        <w:t>consistent with</w:t>
      </w:r>
      <w:r w:rsidR="00644FA6">
        <w:t xml:space="preserve"> the compliance targets of the Montreal Protocol</w:t>
      </w:r>
      <w:r w:rsidR="00443BEA">
        <w:t xml:space="preserve">. </w:t>
      </w:r>
    </w:p>
    <w:p w14:paraId="0579D335" w14:textId="63949618" w:rsidR="00011C5F" w:rsidRPr="008631E6" w:rsidRDefault="006E3A85" w:rsidP="00011C5F">
      <w:pPr>
        <w:pStyle w:val="Heading1"/>
        <w:widowControl w:val="0"/>
        <w:rPr>
          <w:bCs/>
        </w:rPr>
      </w:pPr>
      <w:r w:rsidRPr="008631E6">
        <w:t xml:space="preserve">From January </w:t>
      </w:r>
      <w:r w:rsidR="004B7A62" w:rsidRPr="008631E6">
        <w:rPr>
          <w:bCs/>
          <w:lang w:val="en-US"/>
        </w:rPr>
        <w:t xml:space="preserve">2024, quotas will be issued at the same level </w:t>
      </w:r>
      <w:r w:rsidRPr="008631E6">
        <w:rPr>
          <w:bCs/>
          <w:lang w:val="en-US"/>
        </w:rPr>
        <w:t>as t</w:t>
      </w:r>
      <w:r w:rsidR="004B7A62" w:rsidRPr="008631E6">
        <w:rPr>
          <w:bCs/>
          <w:lang w:val="en-US"/>
        </w:rPr>
        <w:t xml:space="preserve">he </w:t>
      </w:r>
      <w:r w:rsidR="003D4D54" w:rsidRPr="008631E6">
        <w:rPr>
          <w:bCs/>
          <w:lang w:val="en-US"/>
        </w:rPr>
        <w:t xml:space="preserve">compliance targets under the </w:t>
      </w:r>
      <w:r w:rsidR="004B7A62" w:rsidRPr="008631E6">
        <w:rPr>
          <w:bCs/>
          <w:lang w:val="en-US"/>
        </w:rPr>
        <w:t>Montreal Protocol</w:t>
      </w:r>
      <w:r w:rsidR="00B04D89" w:rsidRPr="008631E6">
        <w:rPr>
          <w:bCs/>
          <w:lang w:val="en-US"/>
        </w:rPr>
        <w:t>.</w:t>
      </w:r>
      <w:r w:rsidR="00011C5F" w:rsidRPr="008631E6">
        <w:rPr>
          <w:bCs/>
        </w:rPr>
        <w:t xml:space="preserve"> </w:t>
      </w:r>
      <w:r w:rsidR="00B04D89" w:rsidRPr="008631E6">
        <w:rPr>
          <w:bCs/>
        </w:rPr>
        <w:t>T</w:t>
      </w:r>
      <w:r w:rsidR="00570C79" w:rsidRPr="008631E6">
        <w:rPr>
          <w:bCs/>
        </w:rPr>
        <w:t>hese</w:t>
      </w:r>
      <w:r w:rsidR="00011C5F" w:rsidRPr="008631E6">
        <w:rPr>
          <w:bCs/>
        </w:rPr>
        <w:t xml:space="preserve"> will be issued </w:t>
      </w:r>
      <w:r w:rsidR="00E14DAF" w:rsidRPr="008631E6">
        <w:rPr>
          <w:bCs/>
        </w:rPr>
        <w:t>in</w:t>
      </w:r>
      <w:r w:rsidR="00640858" w:rsidRPr="008631E6">
        <w:rPr>
          <w:bCs/>
        </w:rPr>
        <w:t xml:space="preserve"> an aggregated figure in</w:t>
      </w:r>
      <w:r w:rsidR="00011C5F" w:rsidRPr="008631E6">
        <w:rPr>
          <w:bCs/>
        </w:rPr>
        <w:t xml:space="preserve"> CO</w:t>
      </w:r>
      <w:r w:rsidR="00011C5F" w:rsidRPr="008631E6">
        <w:rPr>
          <w:bCs/>
          <w:vertAlign w:val="subscript"/>
        </w:rPr>
        <w:t>2</w:t>
      </w:r>
      <w:r w:rsidR="00011C5F" w:rsidRPr="008631E6">
        <w:rPr>
          <w:bCs/>
        </w:rPr>
        <w:noBreakHyphen/>
        <w:t>equivalent (CO</w:t>
      </w:r>
      <w:r w:rsidR="00011C5F" w:rsidRPr="008631E6">
        <w:rPr>
          <w:bCs/>
          <w:vertAlign w:val="subscript"/>
        </w:rPr>
        <w:t>2</w:t>
      </w:r>
      <w:r w:rsidR="00011C5F" w:rsidRPr="008631E6">
        <w:rPr>
          <w:bCs/>
        </w:rPr>
        <w:t>-eq) tonnes</w:t>
      </w:r>
      <w:r w:rsidR="00640858" w:rsidRPr="008631E6">
        <w:rPr>
          <w:bCs/>
        </w:rPr>
        <w:t xml:space="preserve"> and </w:t>
      </w:r>
      <w:r w:rsidR="00011C5F" w:rsidRPr="008631E6">
        <w:rPr>
          <w:bCs/>
        </w:rPr>
        <w:t xml:space="preserve">individual importers </w:t>
      </w:r>
      <w:r w:rsidR="00640858" w:rsidRPr="008631E6">
        <w:rPr>
          <w:bCs/>
        </w:rPr>
        <w:t>have the full flexibility to import the substances require</w:t>
      </w:r>
      <w:r w:rsidR="005D1562" w:rsidRPr="008631E6">
        <w:rPr>
          <w:bCs/>
        </w:rPr>
        <w:t>d</w:t>
      </w:r>
      <w:r w:rsidR="00640858" w:rsidRPr="008631E6">
        <w:rPr>
          <w:bCs/>
        </w:rPr>
        <w:t xml:space="preserve"> as long as they </w:t>
      </w:r>
      <w:r w:rsidR="00011C5F" w:rsidRPr="008631E6">
        <w:rPr>
          <w:bCs/>
        </w:rPr>
        <w:t xml:space="preserve">do not exceed their assigned </w:t>
      </w:r>
      <w:r w:rsidR="00640858" w:rsidRPr="008631E6">
        <w:rPr>
          <w:bCs/>
        </w:rPr>
        <w:t>quota</w:t>
      </w:r>
      <w:r w:rsidR="00011C5F" w:rsidRPr="008631E6">
        <w:rPr>
          <w:bCs/>
        </w:rPr>
        <w:t>, thereby not exceeding the national targets for HFC consumption in CO</w:t>
      </w:r>
      <w:r w:rsidR="00011C5F" w:rsidRPr="008631E6">
        <w:rPr>
          <w:bCs/>
          <w:vertAlign w:val="subscript"/>
        </w:rPr>
        <w:t>2</w:t>
      </w:r>
      <w:r w:rsidR="00011C5F" w:rsidRPr="008631E6">
        <w:rPr>
          <w:bCs/>
        </w:rPr>
        <w:t xml:space="preserve">-eq tonnes. </w:t>
      </w:r>
    </w:p>
    <w:p w14:paraId="06DE430F" w14:textId="12C4CC15" w:rsidR="00227BCC" w:rsidRPr="00DD17F9" w:rsidRDefault="00227BCC" w:rsidP="00DD17F9">
      <w:pPr>
        <w:pStyle w:val="Heading1"/>
        <w:widowControl w:val="0"/>
      </w:pPr>
      <w:r>
        <w:t>A</w:t>
      </w:r>
      <w:r w:rsidRPr="00D27DF6">
        <w:t>n online system (TICA)</w:t>
      </w:r>
      <w:r w:rsidR="000414B2">
        <w:rPr>
          <w:rStyle w:val="FootnoteReference"/>
        </w:rPr>
        <w:footnoteReference w:id="8"/>
      </w:r>
      <w:r w:rsidRPr="00D27DF6">
        <w:t xml:space="preserve"> </w:t>
      </w:r>
      <w:r>
        <w:t xml:space="preserve">was established </w:t>
      </w:r>
      <w:r w:rsidRPr="00D27DF6">
        <w:t xml:space="preserve">to facilitate monitoring of </w:t>
      </w:r>
      <w:r>
        <w:t xml:space="preserve">ODS </w:t>
      </w:r>
      <w:r w:rsidRPr="00D27DF6">
        <w:t xml:space="preserve">imports and other refrigerants (including HFCs) </w:t>
      </w:r>
      <w:r>
        <w:t xml:space="preserve">and </w:t>
      </w:r>
      <w:r w:rsidRPr="00D27DF6">
        <w:t xml:space="preserve">cross-checking </w:t>
      </w:r>
      <w:r>
        <w:t xml:space="preserve">with </w:t>
      </w:r>
      <w:r w:rsidRPr="00D27DF6">
        <w:t>quotas</w:t>
      </w:r>
      <w:r>
        <w:t xml:space="preserve"> issued</w:t>
      </w:r>
      <w:r w:rsidRPr="00DD17F9">
        <w:t>.</w:t>
      </w:r>
      <w:r w:rsidR="00EB6F66">
        <w:t xml:space="preserve"> </w:t>
      </w:r>
      <w:r w:rsidR="00954C9E">
        <w:t>T</w:t>
      </w:r>
      <w:r w:rsidR="00954C9E" w:rsidRPr="00954C9E">
        <w:t xml:space="preserve">he Government of Costa Rica participated in the development of a mandatory technical regulation by Central American countries (RTCA 23.01.80.21) to establish the </w:t>
      </w:r>
      <w:r w:rsidR="008631E6">
        <w:t>m</w:t>
      </w:r>
      <w:r w:rsidR="00954C9E" w:rsidRPr="00954C9E">
        <w:t xml:space="preserve">inimum </w:t>
      </w:r>
      <w:r w:rsidR="008631E6">
        <w:t>e</w:t>
      </w:r>
      <w:r w:rsidR="00954C9E" w:rsidRPr="00954C9E">
        <w:t xml:space="preserve">nergy </w:t>
      </w:r>
      <w:r w:rsidR="008631E6">
        <w:t>p</w:t>
      </w:r>
      <w:r w:rsidR="00954C9E" w:rsidRPr="00954C9E">
        <w:t xml:space="preserve">erformance </w:t>
      </w:r>
      <w:r w:rsidR="008631E6">
        <w:t>s</w:t>
      </w:r>
      <w:r w:rsidR="00954C9E" w:rsidRPr="00954C9E">
        <w:t xml:space="preserve">tandards </w:t>
      </w:r>
      <w:r w:rsidR="00237408">
        <w:t>(MEPS)</w:t>
      </w:r>
      <w:r w:rsidR="00954C9E" w:rsidRPr="00954C9E">
        <w:t xml:space="preserve"> for air conditioner</w:t>
      </w:r>
      <w:r w:rsidR="00CB6AF1">
        <w:t>s</w:t>
      </w:r>
      <w:r w:rsidR="00954C9E" w:rsidRPr="00954C9E">
        <w:t xml:space="preserve"> (AC) and heat pump (mini-split and multi-split) </w:t>
      </w:r>
      <w:r w:rsidR="00CB6AF1">
        <w:t xml:space="preserve">for </w:t>
      </w:r>
      <w:r w:rsidR="00954C9E" w:rsidRPr="00954C9E">
        <w:t xml:space="preserve">manufacturing, import, or sale in the region. That regulation is in the process of being approved and will be incorporated into the sustainable public procurement requirements of the </w:t>
      </w:r>
      <w:r w:rsidR="00FF64F0" w:rsidRPr="00954C9E">
        <w:t>country.</w:t>
      </w:r>
      <w:r w:rsidR="00E95936">
        <w:t xml:space="preserve"> </w:t>
      </w:r>
    </w:p>
    <w:p w14:paraId="3E3D11B4" w14:textId="65790E6F" w:rsidR="00DD17F9" w:rsidRPr="00B66E76" w:rsidRDefault="00DD17F9" w:rsidP="00DD17F9">
      <w:pPr>
        <w:widowControl w:val="0"/>
        <w:spacing w:after="240"/>
        <w:outlineLvl w:val="0"/>
        <w:rPr>
          <w:b/>
          <w:bCs/>
        </w:rPr>
      </w:pPr>
      <w:r w:rsidRPr="00B66E76">
        <w:rPr>
          <w:b/>
          <w:bCs/>
        </w:rPr>
        <w:t>HFC consumption and sector distribution</w:t>
      </w:r>
    </w:p>
    <w:p w14:paraId="1559E8B7" w14:textId="434D3B72" w:rsidR="000502BB" w:rsidRPr="00F81E3E" w:rsidRDefault="00277041" w:rsidP="00DD17F9">
      <w:pPr>
        <w:widowControl w:val="0"/>
        <w:numPr>
          <w:ilvl w:val="0"/>
          <w:numId w:val="1"/>
        </w:numPr>
        <w:tabs>
          <w:tab w:val="clear" w:pos="0"/>
        </w:tabs>
        <w:spacing w:after="240"/>
        <w:outlineLvl w:val="0"/>
      </w:pPr>
      <w:r w:rsidRPr="00F81E3E">
        <w:rPr>
          <w:lang w:val="en-US"/>
        </w:rPr>
        <w:t xml:space="preserve">Costa Rica </w:t>
      </w:r>
      <w:r w:rsidR="005A7848" w:rsidRPr="00F81E3E">
        <w:rPr>
          <w:lang w:val="en-US"/>
        </w:rPr>
        <w:t xml:space="preserve">does not produce and only </w:t>
      </w:r>
      <w:r w:rsidR="00526F2A" w:rsidRPr="00F81E3E">
        <w:rPr>
          <w:lang w:val="en-US"/>
        </w:rPr>
        <w:t>imports HCFCs and HFCs</w:t>
      </w:r>
      <w:r w:rsidR="00EE4A93" w:rsidRPr="00F81E3E">
        <w:rPr>
          <w:lang w:val="en-US"/>
        </w:rPr>
        <w:t>.</w:t>
      </w:r>
      <w:r w:rsidR="00EE4A93" w:rsidRPr="00F81E3E">
        <w:t xml:space="preserve"> </w:t>
      </w:r>
      <w:r w:rsidR="009314A3" w:rsidRPr="00F81E3E">
        <w:t xml:space="preserve">Based </w:t>
      </w:r>
      <w:r w:rsidR="00830B7D" w:rsidRPr="00F81E3E">
        <w:t>on their</w:t>
      </w:r>
      <w:r w:rsidR="009314A3" w:rsidRPr="00F81E3E">
        <w:t xml:space="preserve"> </w:t>
      </w:r>
      <w:r w:rsidR="00926E35" w:rsidRPr="00F81E3E">
        <w:t>Article 7 data</w:t>
      </w:r>
      <w:r w:rsidR="003C3ECB" w:rsidRPr="00F81E3E">
        <w:rPr>
          <w:rStyle w:val="FootnoteReference"/>
        </w:rPr>
        <w:footnoteReference w:id="9"/>
      </w:r>
      <w:r w:rsidR="00350676" w:rsidRPr="00F81E3E">
        <w:t xml:space="preserve"> shown in table 1 below </w:t>
      </w:r>
      <w:r w:rsidR="00830B7D" w:rsidRPr="00F81E3E">
        <w:t>for</w:t>
      </w:r>
      <w:r w:rsidR="00EE4A93" w:rsidRPr="00F81E3E">
        <w:t xml:space="preserve"> 2022, Costa Rica consumed</w:t>
      </w:r>
      <w:r w:rsidR="00C84A22" w:rsidRPr="00F81E3E">
        <w:t xml:space="preserve"> HFC-</w:t>
      </w:r>
      <w:r w:rsidR="0093565B" w:rsidRPr="00F81E3E">
        <w:t>125</w:t>
      </w:r>
      <w:r w:rsidR="0093565B" w:rsidRPr="00F81E3E">
        <w:rPr>
          <w:rStyle w:val="FootnoteReference"/>
        </w:rPr>
        <w:footnoteReference w:id="10"/>
      </w:r>
      <w:r w:rsidR="0093565B" w:rsidRPr="00F81E3E">
        <w:t xml:space="preserve"> </w:t>
      </w:r>
      <w:r w:rsidR="000502BB" w:rsidRPr="00F81E3E">
        <w:t>(3</w:t>
      </w:r>
      <w:r w:rsidR="0093565B" w:rsidRPr="00F81E3E">
        <w:t>6.5</w:t>
      </w:r>
      <w:r w:rsidR="000502BB" w:rsidRPr="00F81E3E">
        <w:t xml:space="preserve"> per cent in CO</w:t>
      </w:r>
      <w:r w:rsidR="000502BB" w:rsidRPr="00F81E3E">
        <w:rPr>
          <w:vertAlign w:val="subscript"/>
        </w:rPr>
        <w:t>2</w:t>
      </w:r>
      <w:r w:rsidR="000502BB" w:rsidRPr="00F81E3E">
        <w:t xml:space="preserve">-eq tonnes), </w:t>
      </w:r>
      <w:r w:rsidR="00C84A22" w:rsidRPr="00F81E3E">
        <w:t>HFC</w:t>
      </w:r>
      <w:r w:rsidR="00785B88">
        <w:noBreakHyphen/>
      </w:r>
      <w:r w:rsidR="00350676" w:rsidRPr="00F81E3E">
        <w:t>1</w:t>
      </w:r>
      <w:r w:rsidR="00840378" w:rsidRPr="00F81E3E">
        <w:t>43</w:t>
      </w:r>
      <w:r w:rsidR="00350676" w:rsidRPr="00F81E3E">
        <w:t>a</w:t>
      </w:r>
      <w:r w:rsidR="00210BD0" w:rsidRPr="00F81E3E">
        <w:rPr>
          <w:rStyle w:val="FootnoteReference"/>
        </w:rPr>
        <w:footnoteReference w:id="11"/>
      </w:r>
      <w:r w:rsidR="00350676" w:rsidRPr="00F81E3E">
        <w:t xml:space="preserve"> (30</w:t>
      </w:r>
      <w:r w:rsidR="00210BD0" w:rsidRPr="00F81E3E">
        <w:t>.4</w:t>
      </w:r>
      <w:r w:rsidR="00350676" w:rsidRPr="00F81E3E">
        <w:t xml:space="preserve"> per cent</w:t>
      </w:r>
      <w:r w:rsidR="00CB2D67" w:rsidRPr="00F81E3E">
        <w:t xml:space="preserve"> in CO</w:t>
      </w:r>
      <w:r w:rsidR="00CB2D67" w:rsidRPr="00F81E3E">
        <w:rPr>
          <w:vertAlign w:val="subscript"/>
        </w:rPr>
        <w:t>2</w:t>
      </w:r>
      <w:r w:rsidR="00CB2D67" w:rsidRPr="00F81E3E">
        <w:t>-eq tonnes</w:t>
      </w:r>
      <w:r w:rsidR="00350676" w:rsidRPr="00F81E3E">
        <w:t>)</w:t>
      </w:r>
      <w:r w:rsidR="0093565B" w:rsidRPr="00F81E3E">
        <w:t>,</w:t>
      </w:r>
      <w:r w:rsidR="00350676" w:rsidRPr="00F81E3E">
        <w:t xml:space="preserve"> </w:t>
      </w:r>
      <w:r w:rsidR="0093565B" w:rsidRPr="00F81E3E">
        <w:t>HFC-134</w:t>
      </w:r>
      <w:r w:rsidR="00C44145" w:rsidRPr="00F81E3E">
        <w:t>a (</w:t>
      </w:r>
      <w:r w:rsidR="0093565B" w:rsidRPr="00F81E3E">
        <w:t>3</w:t>
      </w:r>
      <w:r w:rsidR="00210BD0" w:rsidRPr="00F81E3E">
        <w:t>0.1</w:t>
      </w:r>
      <w:r w:rsidR="0093565B" w:rsidRPr="00F81E3E">
        <w:t> </w:t>
      </w:r>
      <w:r w:rsidR="00FA3B45" w:rsidRPr="00F81E3E">
        <w:t>per</w:t>
      </w:r>
      <w:r w:rsidR="0093565B" w:rsidRPr="00F81E3E">
        <w:t> </w:t>
      </w:r>
      <w:r w:rsidR="00FA3B45" w:rsidRPr="00F81E3E">
        <w:t xml:space="preserve">cent </w:t>
      </w:r>
      <w:r w:rsidR="0093565B" w:rsidRPr="00F81E3E">
        <w:t>CO</w:t>
      </w:r>
      <w:r w:rsidR="0093565B" w:rsidRPr="00F81E3E">
        <w:rPr>
          <w:vertAlign w:val="subscript"/>
        </w:rPr>
        <w:t>2</w:t>
      </w:r>
      <w:r w:rsidR="0093565B" w:rsidRPr="00F81E3E">
        <w:t xml:space="preserve">-eq tonnes), </w:t>
      </w:r>
      <w:r w:rsidR="00350676" w:rsidRPr="00F81E3E">
        <w:t xml:space="preserve">HFC-32 </w:t>
      </w:r>
      <w:r w:rsidR="00210BD0" w:rsidRPr="00F81E3E">
        <w:t xml:space="preserve">(2.6 </w:t>
      </w:r>
      <w:r w:rsidR="00EE4A93" w:rsidRPr="00F81E3E">
        <w:t>per</w:t>
      </w:r>
      <w:r w:rsidR="00350676" w:rsidRPr="00F81E3E">
        <w:t xml:space="preserve"> </w:t>
      </w:r>
      <w:r w:rsidR="00EE4A93" w:rsidRPr="00F81E3E">
        <w:t>cent CO</w:t>
      </w:r>
      <w:r w:rsidR="00EE4A93" w:rsidRPr="00F81E3E">
        <w:rPr>
          <w:vertAlign w:val="subscript"/>
        </w:rPr>
        <w:t>2</w:t>
      </w:r>
      <w:r w:rsidR="00EE4A93" w:rsidRPr="00F81E3E">
        <w:t>-eq tonnes</w:t>
      </w:r>
      <w:r w:rsidR="00210BD0" w:rsidRPr="00F81E3E">
        <w:t>) and HFC-152a (0</w:t>
      </w:r>
      <w:r w:rsidR="00E2666C" w:rsidRPr="00F81E3E">
        <w:t>.4</w:t>
      </w:r>
      <w:r w:rsidR="00840378" w:rsidRPr="00F81E3E">
        <w:t xml:space="preserve"> per cent </w:t>
      </w:r>
      <w:r w:rsidR="00027EE7" w:rsidRPr="00F81E3E">
        <w:t>CO</w:t>
      </w:r>
      <w:r w:rsidR="00027EE7" w:rsidRPr="00F81E3E">
        <w:rPr>
          <w:vertAlign w:val="subscript"/>
        </w:rPr>
        <w:t>2</w:t>
      </w:r>
      <w:r w:rsidR="00027EE7" w:rsidRPr="00F81E3E">
        <w:t>-eq tonnes)</w:t>
      </w:r>
      <w:r w:rsidR="00350676" w:rsidRPr="00F81E3E">
        <w:t>.</w:t>
      </w:r>
      <w:r w:rsidR="003C3ECB" w:rsidRPr="00F81E3E">
        <w:rPr>
          <w:rStyle w:val="FootnoteReference"/>
        </w:rPr>
        <w:footnoteReference w:id="12"/>
      </w:r>
      <w:r w:rsidR="00350676" w:rsidRPr="00F81E3E">
        <w:t xml:space="preserve"> </w:t>
      </w:r>
      <w:r w:rsidR="00F804C6" w:rsidRPr="00F81E3E">
        <w:t>Costa Rica also reported</w:t>
      </w:r>
      <w:r w:rsidR="00F804C6" w:rsidRPr="00F81E3E">
        <w:rPr>
          <w:lang w:val="en-US"/>
        </w:rPr>
        <w:t xml:space="preserve"> small amounts of HFC blends that were exported to four countries; in 2019-2022, this amounted to 28.24 mt (79,454 CO</w:t>
      </w:r>
      <w:r w:rsidR="00F804C6" w:rsidRPr="00F81E3E">
        <w:rPr>
          <w:vertAlign w:val="subscript"/>
          <w:lang w:val="en-US"/>
        </w:rPr>
        <w:t>2</w:t>
      </w:r>
      <w:r w:rsidR="00070EFE">
        <w:rPr>
          <w:lang w:val="en-US"/>
        </w:rPr>
        <w:noBreakHyphen/>
      </w:r>
      <w:r w:rsidR="00F804C6" w:rsidRPr="00F81E3E">
        <w:rPr>
          <w:lang w:val="en-US"/>
        </w:rPr>
        <w:t xml:space="preserve">eq tonnes), 61 per cent of which was in 2022; this </w:t>
      </w:r>
      <w:r w:rsidR="00F804C6" w:rsidRPr="00F81E3E">
        <w:rPr>
          <w:lang w:val="en-US"/>
        </w:rPr>
        <w:t xml:space="preserve">constituted </w:t>
      </w:r>
      <w:r w:rsidR="000E1501" w:rsidRPr="00F81E3E">
        <w:rPr>
          <w:lang w:val="en-US"/>
        </w:rPr>
        <w:t>2</w:t>
      </w:r>
      <w:r w:rsidR="00F804C6" w:rsidRPr="00F81E3E">
        <w:rPr>
          <w:lang w:val="en-US"/>
        </w:rPr>
        <w:t xml:space="preserve"> per cent </w:t>
      </w:r>
      <w:r w:rsidR="00F804C6" w:rsidRPr="00F81E3E">
        <w:rPr>
          <w:lang w:val="en-US"/>
        </w:rPr>
        <w:t xml:space="preserve">of the total HFC imports of the country for that year. </w:t>
      </w:r>
      <w:r w:rsidR="00F804C6" w:rsidRPr="00F81E3E">
        <w:t>Table 1 presents the country’s HFC consumption by substance, as reported under Article 7 to the Ozone Secretariat.</w:t>
      </w:r>
    </w:p>
    <w:p w14:paraId="3F887F40" w14:textId="1AB32A97" w:rsidR="00DD17F9" w:rsidRDefault="00DD17F9" w:rsidP="00DD17F9">
      <w:pPr>
        <w:widowControl w:val="0"/>
        <w:outlineLvl w:val="0"/>
        <w:rPr>
          <w:b/>
          <w:bCs/>
        </w:rPr>
      </w:pPr>
      <w:r w:rsidRPr="00FE68D4">
        <w:rPr>
          <w:b/>
          <w:bCs/>
        </w:rPr>
        <w:lastRenderedPageBreak/>
        <w:t xml:space="preserve">Table 1. HFC consumption in </w:t>
      </w:r>
      <w:r>
        <w:rPr>
          <w:b/>
          <w:bCs/>
        </w:rPr>
        <w:t>t</w:t>
      </w:r>
      <w:r w:rsidRPr="00FE68D4">
        <w:rPr>
          <w:b/>
          <w:bCs/>
        </w:rPr>
        <w:t xml:space="preserve">he </w:t>
      </w:r>
      <w:r w:rsidR="00D92DA7">
        <w:rPr>
          <w:b/>
          <w:bCs/>
        </w:rPr>
        <w:t>Costa Rica</w:t>
      </w:r>
      <w:r w:rsidRPr="00FE68D4">
        <w:rPr>
          <w:b/>
          <w:bCs/>
        </w:rPr>
        <w:t xml:space="preserve"> (</w:t>
      </w:r>
      <w:r w:rsidRPr="00FE68D4">
        <w:rPr>
          <w:b/>
          <w:bCs/>
        </w:rPr>
        <w:t>2019-202</w:t>
      </w:r>
      <w:r w:rsidR="003A2A73">
        <w:rPr>
          <w:b/>
          <w:bCs/>
        </w:rPr>
        <w:t>2</w:t>
      </w:r>
      <w:r w:rsidRPr="00FE68D4">
        <w:rPr>
          <w:b/>
          <w:bCs/>
        </w:rPr>
        <w:t xml:space="preserve"> </w:t>
      </w:r>
      <w:r w:rsidR="00CE45D3">
        <w:rPr>
          <w:b/>
          <w:bCs/>
        </w:rPr>
        <w:t>A</w:t>
      </w:r>
      <w:r w:rsidR="006B56BF">
        <w:rPr>
          <w:b/>
          <w:bCs/>
        </w:rPr>
        <w:t xml:space="preserve">rticle </w:t>
      </w:r>
      <w:r w:rsidR="00CA78C8">
        <w:rPr>
          <w:b/>
          <w:bCs/>
        </w:rPr>
        <w:t>7 data</w:t>
      </w:r>
      <w:r w:rsidRPr="00FE68D4">
        <w:rPr>
          <w:b/>
          <w:bCs/>
        </w:rPr>
        <w:t>)</w:t>
      </w:r>
    </w:p>
    <w:tbl>
      <w:tblPr>
        <w:tblW w:w="9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3"/>
        <w:gridCol w:w="947"/>
        <w:gridCol w:w="1296"/>
        <w:gridCol w:w="1405"/>
        <w:gridCol w:w="1405"/>
        <w:gridCol w:w="1384"/>
        <w:gridCol w:w="1335"/>
      </w:tblGrid>
      <w:tr w:rsidR="00B913EE" w:rsidRPr="00B913EE" w14:paraId="15CF8FCF" w14:textId="77777777" w:rsidTr="006B2F3D">
        <w:trPr>
          <w:trHeight w:val="621"/>
        </w:trPr>
        <w:tc>
          <w:tcPr>
            <w:tcW w:w="1563" w:type="dxa"/>
            <w:shd w:val="clear" w:color="auto" w:fill="auto"/>
            <w:hideMark/>
          </w:tcPr>
          <w:p w14:paraId="6901F158" w14:textId="77777777" w:rsidR="00B913EE" w:rsidRPr="00B913EE" w:rsidRDefault="00B913EE" w:rsidP="00B913EE">
            <w:pPr>
              <w:rPr>
                <w:b/>
                <w:bCs/>
                <w:color w:val="000000"/>
                <w:sz w:val="20"/>
                <w:szCs w:val="20"/>
                <w:lang w:val="fr-CA" w:eastAsia="fr-CA"/>
              </w:rPr>
            </w:pPr>
            <w:r w:rsidRPr="00B913EE">
              <w:rPr>
                <w:b/>
                <w:bCs/>
                <w:color w:val="000000"/>
                <w:sz w:val="20"/>
                <w:szCs w:val="20"/>
                <w:lang w:eastAsia="fr-CA"/>
              </w:rPr>
              <w:t>HFC</w:t>
            </w:r>
          </w:p>
        </w:tc>
        <w:tc>
          <w:tcPr>
            <w:tcW w:w="947" w:type="dxa"/>
            <w:shd w:val="clear" w:color="auto" w:fill="auto"/>
            <w:hideMark/>
          </w:tcPr>
          <w:p w14:paraId="0A94A50C" w14:textId="77777777" w:rsidR="00B913EE" w:rsidRPr="00B913EE" w:rsidRDefault="00B913EE" w:rsidP="00B913EE">
            <w:pPr>
              <w:jc w:val="center"/>
              <w:rPr>
                <w:b/>
                <w:bCs/>
                <w:color w:val="000000"/>
                <w:sz w:val="20"/>
                <w:szCs w:val="20"/>
                <w:lang w:val="fr-CA" w:eastAsia="fr-CA"/>
              </w:rPr>
            </w:pPr>
            <w:r w:rsidRPr="00B913EE">
              <w:rPr>
                <w:b/>
                <w:bCs/>
                <w:color w:val="000000"/>
                <w:sz w:val="20"/>
                <w:szCs w:val="20"/>
                <w:lang w:eastAsia="fr-CA"/>
              </w:rPr>
              <w:t>GWP</w:t>
            </w:r>
          </w:p>
        </w:tc>
        <w:tc>
          <w:tcPr>
            <w:tcW w:w="1296" w:type="dxa"/>
            <w:shd w:val="clear" w:color="auto" w:fill="auto"/>
            <w:hideMark/>
          </w:tcPr>
          <w:p w14:paraId="038C7C4E" w14:textId="77777777" w:rsidR="00B913EE" w:rsidRPr="00B913EE" w:rsidRDefault="00B913EE" w:rsidP="00B913EE">
            <w:pPr>
              <w:jc w:val="center"/>
              <w:rPr>
                <w:b/>
                <w:bCs/>
                <w:color w:val="000000"/>
                <w:sz w:val="20"/>
                <w:szCs w:val="20"/>
                <w:lang w:val="fr-CA" w:eastAsia="fr-CA"/>
              </w:rPr>
            </w:pPr>
            <w:r w:rsidRPr="00B913EE">
              <w:rPr>
                <w:b/>
                <w:bCs/>
                <w:color w:val="000000"/>
                <w:sz w:val="20"/>
                <w:szCs w:val="20"/>
                <w:lang w:eastAsia="fr-CA"/>
              </w:rPr>
              <w:t>2019</w:t>
            </w:r>
          </w:p>
        </w:tc>
        <w:tc>
          <w:tcPr>
            <w:tcW w:w="1405" w:type="dxa"/>
            <w:shd w:val="clear" w:color="auto" w:fill="auto"/>
            <w:hideMark/>
          </w:tcPr>
          <w:p w14:paraId="3F895FA1" w14:textId="77777777" w:rsidR="00B913EE" w:rsidRPr="00B913EE" w:rsidRDefault="00B913EE" w:rsidP="00B913EE">
            <w:pPr>
              <w:jc w:val="center"/>
              <w:rPr>
                <w:b/>
                <w:bCs/>
                <w:color w:val="000000"/>
                <w:sz w:val="20"/>
                <w:szCs w:val="20"/>
                <w:lang w:val="fr-CA" w:eastAsia="fr-CA"/>
              </w:rPr>
            </w:pPr>
            <w:r w:rsidRPr="00B913EE">
              <w:rPr>
                <w:b/>
                <w:bCs/>
                <w:color w:val="000000"/>
                <w:sz w:val="20"/>
                <w:szCs w:val="20"/>
                <w:lang w:eastAsia="fr-CA"/>
              </w:rPr>
              <w:t>2020</w:t>
            </w:r>
          </w:p>
        </w:tc>
        <w:tc>
          <w:tcPr>
            <w:tcW w:w="1405" w:type="dxa"/>
            <w:shd w:val="clear" w:color="auto" w:fill="auto"/>
            <w:hideMark/>
          </w:tcPr>
          <w:p w14:paraId="14266C2C" w14:textId="77777777" w:rsidR="00B913EE" w:rsidRPr="00B913EE" w:rsidRDefault="00B913EE" w:rsidP="00B913EE">
            <w:pPr>
              <w:jc w:val="center"/>
              <w:rPr>
                <w:b/>
                <w:bCs/>
                <w:color w:val="000000"/>
                <w:sz w:val="20"/>
                <w:szCs w:val="20"/>
                <w:lang w:val="fr-CA" w:eastAsia="fr-CA"/>
              </w:rPr>
            </w:pPr>
            <w:r w:rsidRPr="00B913EE">
              <w:rPr>
                <w:b/>
                <w:bCs/>
                <w:color w:val="000000"/>
                <w:sz w:val="20"/>
                <w:szCs w:val="20"/>
                <w:lang w:eastAsia="fr-CA"/>
              </w:rPr>
              <w:t>2021</w:t>
            </w:r>
          </w:p>
        </w:tc>
        <w:tc>
          <w:tcPr>
            <w:tcW w:w="1384" w:type="dxa"/>
            <w:shd w:val="clear" w:color="auto" w:fill="auto"/>
            <w:hideMark/>
          </w:tcPr>
          <w:p w14:paraId="21108ECE" w14:textId="77777777" w:rsidR="00B913EE" w:rsidRPr="00B913EE" w:rsidRDefault="00B913EE" w:rsidP="00B913EE">
            <w:pPr>
              <w:jc w:val="center"/>
              <w:rPr>
                <w:b/>
                <w:bCs/>
                <w:color w:val="000000"/>
                <w:sz w:val="20"/>
                <w:szCs w:val="20"/>
                <w:lang w:val="fr-CA" w:eastAsia="fr-CA"/>
              </w:rPr>
            </w:pPr>
            <w:r w:rsidRPr="00B913EE">
              <w:rPr>
                <w:b/>
                <w:bCs/>
                <w:color w:val="000000"/>
                <w:sz w:val="20"/>
                <w:szCs w:val="20"/>
                <w:lang w:eastAsia="fr-CA"/>
              </w:rPr>
              <w:t>2022</w:t>
            </w:r>
          </w:p>
        </w:tc>
        <w:tc>
          <w:tcPr>
            <w:tcW w:w="1335" w:type="dxa"/>
            <w:shd w:val="clear" w:color="auto" w:fill="auto"/>
            <w:hideMark/>
          </w:tcPr>
          <w:p w14:paraId="13433EDE" w14:textId="77777777" w:rsidR="00B913EE" w:rsidRPr="00B913EE" w:rsidRDefault="00B913EE" w:rsidP="00B913EE">
            <w:pPr>
              <w:jc w:val="center"/>
              <w:rPr>
                <w:b/>
                <w:bCs/>
                <w:color w:val="000000"/>
                <w:sz w:val="20"/>
                <w:szCs w:val="20"/>
                <w:lang w:eastAsia="fr-CA"/>
              </w:rPr>
            </w:pPr>
            <w:r w:rsidRPr="00B913EE">
              <w:rPr>
                <w:b/>
                <w:bCs/>
                <w:color w:val="000000"/>
                <w:sz w:val="20"/>
                <w:szCs w:val="20"/>
                <w:lang w:eastAsia="fr-CA"/>
              </w:rPr>
              <w:t>Share of HFC consumption in 2022 (%)</w:t>
            </w:r>
          </w:p>
        </w:tc>
      </w:tr>
      <w:tr w:rsidR="00B913EE" w:rsidRPr="00B913EE" w14:paraId="66B7EED6" w14:textId="77777777" w:rsidTr="006B2F3D">
        <w:trPr>
          <w:trHeight w:val="65"/>
        </w:trPr>
        <w:tc>
          <w:tcPr>
            <w:tcW w:w="1563" w:type="dxa"/>
            <w:shd w:val="clear" w:color="auto" w:fill="auto"/>
            <w:noWrap/>
            <w:vAlign w:val="center"/>
            <w:hideMark/>
          </w:tcPr>
          <w:p w14:paraId="56CCC4C6" w14:textId="6B4A4AC1" w:rsidR="00B913EE" w:rsidRPr="00B913EE" w:rsidRDefault="005B26E9" w:rsidP="00B913EE">
            <w:pPr>
              <w:jc w:val="left"/>
              <w:rPr>
                <w:b/>
                <w:bCs/>
                <w:color w:val="000000"/>
                <w:sz w:val="20"/>
                <w:szCs w:val="20"/>
                <w:lang w:val="fr-CA" w:eastAsia="fr-CA"/>
              </w:rPr>
            </w:pPr>
            <w:r w:rsidRPr="005B26E9">
              <w:rPr>
                <w:b/>
                <w:bCs/>
                <w:sz w:val="20"/>
                <w:szCs w:val="20"/>
              </w:rPr>
              <w:t>Metric tonnes</w:t>
            </w:r>
          </w:p>
        </w:tc>
        <w:tc>
          <w:tcPr>
            <w:tcW w:w="947" w:type="dxa"/>
            <w:shd w:val="clear" w:color="auto" w:fill="auto"/>
            <w:noWrap/>
            <w:vAlign w:val="center"/>
            <w:hideMark/>
          </w:tcPr>
          <w:p w14:paraId="08A5D233"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 </w:t>
            </w:r>
          </w:p>
        </w:tc>
        <w:tc>
          <w:tcPr>
            <w:tcW w:w="1296" w:type="dxa"/>
            <w:shd w:val="clear" w:color="auto" w:fill="auto"/>
            <w:noWrap/>
            <w:vAlign w:val="center"/>
            <w:hideMark/>
          </w:tcPr>
          <w:p w14:paraId="5C7DA214"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vAlign w:val="center"/>
            <w:hideMark/>
          </w:tcPr>
          <w:p w14:paraId="5ABFB1E8"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vAlign w:val="center"/>
            <w:hideMark/>
          </w:tcPr>
          <w:p w14:paraId="0718E68E"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 </w:t>
            </w:r>
          </w:p>
        </w:tc>
        <w:tc>
          <w:tcPr>
            <w:tcW w:w="1384" w:type="dxa"/>
            <w:shd w:val="clear" w:color="auto" w:fill="auto"/>
            <w:noWrap/>
            <w:vAlign w:val="center"/>
            <w:hideMark/>
          </w:tcPr>
          <w:p w14:paraId="61517DD2"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 </w:t>
            </w:r>
          </w:p>
        </w:tc>
        <w:tc>
          <w:tcPr>
            <w:tcW w:w="1335" w:type="dxa"/>
            <w:shd w:val="clear" w:color="auto" w:fill="auto"/>
            <w:noWrap/>
            <w:vAlign w:val="center"/>
            <w:hideMark/>
          </w:tcPr>
          <w:p w14:paraId="0E54CFE3"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 </w:t>
            </w:r>
          </w:p>
        </w:tc>
      </w:tr>
      <w:tr w:rsidR="00B913EE" w:rsidRPr="00B913EE" w14:paraId="05988B7B" w14:textId="77777777" w:rsidTr="006B2F3D">
        <w:trPr>
          <w:trHeight w:val="238"/>
        </w:trPr>
        <w:tc>
          <w:tcPr>
            <w:tcW w:w="1563" w:type="dxa"/>
            <w:shd w:val="clear" w:color="auto" w:fill="auto"/>
            <w:noWrap/>
            <w:vAlign w:val="center"/>
            <w:hideMark/>
          </w:tcPr>
          <w:p w14:paraId="39526A80"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HFC-32</w:t>
            </w:r>
          </w:p>
        </w:tc>
        <w:tc>
          <w:tcPr>
            <w:tcW w:w="947" w:type="dxa"/>
            <w:shd w:val="clear" w:color="auto" w:fill="auto"/>
            <w:noWrap/>
            <w:hideMark/>
          </w:tcPr>
          <w:p w14:paraId="29CC736A"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675 </w:t>
            </w:r>
          </w:p>
        </w:tc>
        <w:tc>
          <w:tcPr>
            <w:tcW w:w="1296" w:type="dxa"/>
            <w:shd w:val="clear" w:color="auto" w:fill="auto"/>
            <w:noWrap/>
            <w:hideMark/>
          </w:tcPr>
          <w:p w14:paraId="237464DA"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58.42</w:t>
            </w:r>
          </w:p>
        </w:tc>
        <w:tc>
          <w:tcPr>
            <w:tcW w:w="1405" w:type="dxa"/>
            <w:shd w:val="clear" w:color="auto" w:fill="auto"/>
            <w:noWrap/>
            <w:hideMark/>
          </w:tcPr>
          <w:p w14:paraId="434DD3A4"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38.51</w:t>
            </w:r>
          </w:p>
        </w:tc>
        <w:tc>
          <w:tcPr>
            <w:tcW w:w="1405" w:type="dxa"/>
            <w:shd w:val="clear" w:color="auto" w:fill="auto"/>
            <w:noWrap/>
            <w:hideMark/>
          </w:tcPr>
          <w:p w14:paraId="1BBD0941"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33.38</w:t>
            </w:r>
          </w:p>
        </w:tc>
        <w:tc>
          <w:tcPr>
            <w:tcW w:w="1384" w:type="dxa"/>
            <w:shd w:val="clear" w:color="auto" w:fill="auto"/>
            <w:noWrap/>
            <w:hideMark/>
          </w:tcPr>
          <w:p w14:paraId="3E18D1D0"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62.22</w:t>
            </w:r>
          </w:p>
        </w:tc>
        <w:tc>
          <w:tcPr>
            <w:tcW w:w="1335" w:type="dxa"/>
            <w:shd w:val="clear" w:color="auto" w:fill="auto"/>
            <w:noWrap/>
            <w:hideMark/>
          </w:tcPr>
          <w:p w14:paraId="5935F22D" w14:textId="745C7B8D" w:rsidR="00B913EE" w:rsidRPr="00B913EE" w:rsidRDefault="0035467B" w:rsidP="00B913EE">
            <w:pPr>
              <w:jc w:val="right"/>
              <w:rPr>
                <w:color w:val="000000"/>
                <w:sz w:val="20"/>
                <w:szCs w:val="20"/>
                <w:lang w:val="fr-CA" w:eastAsia="fr-CA"/>
              </w:rPr>
            </w:pPr>
            <w:r>
              <w:rPr>
                <w:color w:val="000000"/>
                <w:sz w:val="20"/>
                <w:szCs w:val="20"/>
                <w:lang w:val="fr-CA" w:eastAsia="fr-CA"/>
              </w:rPr>
              <w:t>8.</w:t>
            </w:r>
            <w:r w:rsidR="00E24B3A">
              <w:rPr>
                <w:color w:val="000000"/>
                <w:sz w:val="20"/>
                <w:szCs w:val="20"/>
                <w:lang w:val="fr-CA" w:eastAsia="fr-CA"/>
              </w:rPr>
              <w:t>7</w:t>
            </w:r>
          </w:p>
        </w:tc>
      </w:tr>
      <w:tr w:rsidR="00B913EE" w:rsidRPr="00B913EE" w14:paraId="007C738C" w14:textId="77777777" w:rsidTr="006B2F3D">
        <w:trPr>
          <w:trHeight w:val="128"/>
        </w:trPr>
        <w:tc>
          <w:tcPr>
            <w:tcW w:w="1563" w:type="dxa"/>
            <w:shd w:val="clear" w:color="auto" w:fill="auto"/>
            <w:noWrap/>
            <w:vAlign w:val="center"/>
            <w:hideMark/>
          </w:tcPr>
          <w:p w14:paraId="482BAD13" w14:textId="77777777" w:rsidR="00B913EE" w:rsidRPr="002B5633" w:rsidRDefault="00B913EE" w:rsidP="00B913EE">
            <w:pPr>
              <w:jc w:val="left"/>
              <w:rPr>
                <w:color w:val="000000"/>
                <w:sz w:val="20"/>
                <w:szCs w:val="20"/>
                <w:lang w:val="fr-CA" w:eastAsia="fr-CA"/>
              </w:rPr>
            </w:pPr>
            <w:r w:rsidRPr="002B5633">
              <w:rPr>
                <w:color w:val="000000"/>
                <w:sz w:val="20"/>
                <w:szCs w:val="20"/>
                <w:lang w:val="fr-CA" w:eastAsia="fr-CA"/>
              </w:rPr>
              <w:t>HFC-125</w:t>
            </w:r>
          </w:p>
        </w:tc>
        <w:tc>
          <w:tcPr>
            <w:tcW w:w="947" w:type="dxa"/>
            <w:shd w:val="clear" w:color="auto" w:fill="auto"/>
            <w:noWrap/>
            <w:hideMark/>
          </w:tcPr>
          <w:p w14:paraId="4E9B7F01" w14:textId="77777777" w:rsidR="00B913EE" w:rsidRPr="002B5633" w:rsidRDefault="00B913EE" w:rsidP="00B913EE">
            <w:pPr>
              <w:jc w:val="right"/>
              <w:rPr>
                <w:color w:val="000000"/>
                <w:sz w:val="20"/>
                <w:szCs w:val="20"/>
                <w:lang w:val="fr-CA" w:eastAsia="fr-CA"/>
              </w:rPr>
            </w:pPr>
            <w:r w:rsidRPr="002B5633">
              <w:rPr>
                <w:color w:val="000000"/>
                <w:sz w:val="20"/>
                <w:szCs w:val="20"/>
                <w:lang w:val="fr-CA" w:eastAsia="fr-CA"/>
              </w:rPr>
              <w:t xml:space="preserve">     3,500 </w:t>
            </w:r>
          </w:p>
        </w:tc>
        <w:tc>
          <w:tcPr>
            <w:tcW w:w="1296" w:type="dxa"/>
            <w:shd w:val="clear" w:color="auto" w:fill="auto"/>
            <w:noWrap/>
            <w:hideMark/>
          </w:tcPr>
          <w:p w14:paraId="3E641FAE" w14:textId="77777777" w:rsidR="00B913EE" w:rsidRPr="002B5633" w:rsidRDefault="00B913EE" w:rsidP="00B913EE">
            <w:pPr>
              <w:jc w:val="right"/>
              <w:rPr>
                <w:color w:val="000000"/>
                <w:sz w:val="20"/>
                <w:szCs w:val="20"/>
                <w:lang w:val="fr-CA" w:eastAsia="fr-CA"/>
              </w:rPr>
            </w:pPr>
            <w:r w:rsidRPr="002B5633">
              <w:rPr>
                <w:color w:val="000000"/>
                <w:sz w:val="20"/>
                <w:szCs w:val="20"/>
                <w:lang w:val="fr-CA" w:eastAsia="fr-CA"/>
              </w:rPr>
              <w:t>116.01</w:t>
            </w:r>
          </w:p>
        </w:tc>
        <w:tc>
          <w:tcPr>
            <w:tcW w:w="1405" w:type="dxa"/>
            <w:shd w:val="clear" w:color="auto" w:fill="auto"/>
            <w:noWrap/>
            <w:hideMark/>
          </w:tcPr>
          <w:p w14:paraId="222039A5" w14:textId="77777777" w:rsidR="00B913EE" w:rsidRPr="002B5633" w:rsidRDefault="00B913EE" w:rsidP="00B913EE">
            <w:pPr>
              <w:jc w:val="right"/>
              <w:rPr>
                <w:color w:val="000000"/>
                <w:sz w:val="20"/>
                <w:szCs w:val="20"/>
                <w:lang w:val="fr-CA" w:eastAsia="fr-CA"/>
              </w:rPr>
            </w:pPr>
            <w:r w:rsidRPr="002B5633">
              <w:rPr>
                <w:color w:val="000000"/>
                <w:sz w:val="20"/>
                <w:szCs w:val="20"/>
                <w:lang w:val="fr-CA" w:eastAsia="fr-CA"/>
              </w:rPr>
              <w:t>109.67</w:t>
            </w:r>
          </w:p>
        </w:tc>
        <w:tc>
          <w:tcPr>
            <w:tcW w:w="1405" w:type="dxa"/>
            <w:shd w:val="clear" w:color="auto" w:fill="auto"/>
            <w:noWrap/>
            <w:hideMark/>
          </w:tcPr>
          <w:p w14:paraId="495023D7" w14:textId="77777777" w:rsidR="00B913EE" w:rsidRPr="002B5633" w:rsidRDefault="00B913EE" w:rsidP="00B913EE">
            <w:pPr>
              <w:jc w:val="right"/>
              <w:rPr>
                <w:color w:val="000000"/>
                <w:sz w:val="20"/>
                <w:szCs w:val="20"/>
                <w:lang w:val="fr-CA" w:eastAsia="fr-CA"/>
              </w:rPr>
            </w:pPr>
            <w:r w:rsidRPr="002B5633">
              <w:rPr>
                <w:color w:val="000000"/>
                <w:sz w:val="20"/>
                <w:szCs w:val="20"/>
                <w:lang w:val="fr-CA" w:eastAsia="fr-CA"/>
              </w:rPr>
              <w:t>95.24</w:t>
            </w:r>
          </w:p>
        </w:tc>
        <w:tc>
          <w:tcPr>
            <w:tcW w:w="1384" w:type="dxa"/>
            <w:shd w:val="clear" w:color="auto" w:fill="auto"/>
            <w:noWrap/>
            <w:hideMark/>
          </w:tcPr>
          <w:p w14:paraId="227BD216" w14:textId="77777777" w:rsidR="00B913EE" w:rsidRPr="002B5633" w:rsidRDefault="00B913EE" w:rsidP="00B913EE">
            <w:pPr>
              <w:jc w:val="right"/>
              <w:rPr>
                <w:color w:val="000000"/>
                <w:sz w:val="20"/>
                <w:szCs w:val="20"/>
                <w:lang w:val="fr-CA" w:eastAsia="fr-CA"/>
              </w:rPr>
            </w:pPr>
            <w:r w:rsidRPr="002B5633">
              <w:rPr>
                <w:color w:val="000000"/>
                <w:sz w:val="20"/>
                <w:szCs w:val="20"/>
                <w:lang w:val="fr-CA" w:eastAsia="fr-CA"/>
              </w:rPr>
              <w:t>164.50</w:t>
            </w:r>
          </w:p>
        </w:tc>
        <w:tc>
          <w:tcPr>
            <w:tcW w:w="1335" w:type="dxa"/>
            <w:shd w:val="clear" w:color="auto" w:fill="auto"/>
            <w:noWrap/>
            <w:hideMark/>
          </w:tcPr>
          <w:p w14:paraId="03376DD0" w14:textId="67F56A9B" w:rsidR="00B913EE" w:rsidRPr="00B913EE" w:rsidRDefault="0035467B" w:rsidP="00B913EE">
            <w:pPr>
              <w:jc w:val="right"/>
              <w:rPr>
                <w:color w:val="000000"/>
                <w:sz w:val="20"/>
                <w:szCs w:val="20"/>
                <w:lang w:val="fr-CA" w:eastAsia="fr-CA"/>
              </w:rPr>
            </w:pPr>
            <w:r>
              <w:rPr>
                <w:color w:val="000000"/>
                <w:sz w:val="20"/>
                <w:szCs w:val="20"/>
                <w:lang w:val="fr-CA" w:eastAsia="fr-CA"/>
              </w:rPr>
              <w:t>22.9</w:t>
            </w:r>
          </w:p>
        </w:tc>
      </w:tr>
      <w:tr w:rsidR="00B913EE" w:rsidRPr="00B913EE" w14:paraId="2CD1B0E5" w14:textId="77777777" w:rsidTr="006B2F3D">
        <w:trPr>
          <w:trHeight w:val="146"/>
        </w:trPr>
        <w:tc>
          <w:tcPr>
            <w:tcW w:w="1563" w:type="dxa"/>
            <w:shd w:val="clear" w:color="auto" w:fill="auto"/>
            <w:noWrap/>
            <w:vAlign w:val="center"/>
            <w:hideMark/>
          </w:tcPr>
          <w:p w14:paraId="41697111"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HFC-134a</w:t>
            </w:r>
          </w:p>
        </w:tc>
        <w:tc>
          <w:tcPr>
            <w:tcW w:w="947" w:type="dxa"/>
            <w:shd w:val="clear" w:color="auto" w:fill="auto"/>
            <w:noWrap/>
            <w:hideMark/>
          </w:tcPr>
          <w:p w14:paraId="05237449"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1,430 </w:t>
            </w:r>
          </w:p>
        </w:tc>
        <w:tc>
          <w:tcPr>
            <w:tcW w:w="1296" w:type="dxa"/>
            <w:shd w:val="clear" w:color="auto" w:fill="auto"/>
            <w:noWrap/>
            <w:hideMark/>
          </w:tcPr>
          <w:p w14:paraId="3C30D675"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256.03</w:t>
            </w:r>
          </w:p>
        </w:tc>
        <w:tc>
          <w:tcPr>
            <w:tcW w:w="1405" w:type="dxa"/>
            <w:shd w:val="clear" w:color="auto" w:fill="auto"/>
            <w:noWrap/>
            <w:hideMark/>
          </w:tcPr>
          <w:p w14:paraId="38A01A59"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241.81</w:t>
            </w:r>
          </w:p>
        </w:tc>
        <w:tc>
          <w:tcPr>
            <w:tcW w:w="1405" w:type="dxa"/>
            <w:shd w:val="clear" w:color="auto" w:fill="auto"/>
            <w:noWrap/>
            <w:hideMark/>
          </w:tcPr>
          <w:p w14:paraId="711FABFC"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209.62</w:t>
            </w:r>
          </w:p>
        </w:tc>
        <w:tc>
          <w:tcPr>
            <w:tcW w:w="1384" w:type="dxa"/>
            <w:shd w:val="clear" w:color="auto" w:fill="auto"/>
            <w:noWrap/>
            <w:hideMark/>
          </w:tcPr>
          <w:p w14:paraId="6715D2B6"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331.88</w:t>
            </w:r>
          </w:p>
        </w:tc>
        <w:tc>
          <w:tcPr>
            <w:tcW w:w="1335" w:type="dxa"/>
            <w:shd w:val="clear" w:color="auto" w:fill="auto"/>
            <w:noWrap/>
            <w:hideMark/>
          </w:tcPr>
          <w:p w14:paraId="4B418D2C" w14:textId="2F5F8669" w:rsidR="00B913EE" w:rsidRPr="00B913EE" w:rsidRDefault="00B913EE" w:rsidP="00B913EE">
            <w:pPr>
              <w:jc w:val="right"/>
              <w:rPr>
                <w:color w:val="000000"/>
                <w:sz w:val="20"/>
                <w:szCs w:val="20"/>
                <w:lang w:val="fr-CA" w:eastAsia="fr-CA"/>
              </w:rPr>
            </w:pPr>
            <w:r w:rsidRPr="00B913EE">
              <w:rPr>
                <w:color w:val="000000"/>
                <w:sz w:val="20"/>
                <w:szCs w:val="20"/>
                <w:lang w:val="fr-CA" w:eastAsia="fr-CA"/>
              </w:rPr>
              <w:t>46</w:t>
            </w:r>
            <w:r w:rsidR="0035467B">
              <w:rPr>
                <w:color w:val="000000"/>
                <w:sz w:val="20"/>
                <w:szCs w:val="20"/>
                <w:lang w:val="fr-CA" w:eastAsia="fr-CA"/>
              </w:rPr>
              <w:t>.2</w:t>
            </w:r>
          </w:p>
        </w:tc>
      </w:tr>
      <w:tr w:rsidR="00B913EE" w:rsidRPr="00B913EE" w14:paraId="2BCEB07E" w14:textId="77777777" w:rsidTr="006B2F3D">
        <w:trPr>
          <w:trHeight w:val="178"/>
        </w:trPr>
        <w:tc>
          <w:tcPr>
            <w:tcW w:w="1563" w:type="dxa"/>
            <w:shd w:val="clear" w:color="auto" w:fill="auto"/>
            <w:noWrap/>
            <w:vAlign w:val="center"/>
            <w:hideMark/>
          </w:tcPr>
          <w:p w14:paraId="037C07DA"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HFC-143a</w:t>
            </w:r>
          </w:p>
        </w:tc>
        <w:tc>
          <w:tcPr>
            <w:tcW w:w="947" w:type="dxa"/>
            <w:shd w:val="clear" w:color="auto" w:fill="auto"/>
            <w:noWrap/>
            <w:hideMark/>
          </w:tcPr>
          <w:p w14:paraId="4845F4AF"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4,470 </w:t>
            </w:r>
          </w:p>
        </w:tc>
        <w:tc>
          <w:tcPr>
            <w:tcW w:w="1296" w:type="dxa"/>
            <w:shd w:val="clear" w:color="auto" w:fill="auto"/>
            <w:noWrap/>
            <w:hideMark/>
          </w:tcPr>
          <w:p w14:paraId="3EC8CA25"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62.18</w:t>
            </w:r>
          </w:p>
        </w:tc>
        <w:tc>
          <w:tcPr>
            <w:tcW w:w="1405" w:type="dxa"/>
            <w:shd w:val="clear" w:color="auto" w:fill="auto"/>
            <w:noWrap/>
            <w:hideMark/>
          </w:tcPr>
          <w:p w14:paraId="37FFCED9"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76.17</w:t>
            </w:r>
          </w:p>
        </w:tc>
        <w:tc>
          <w:tcPr>
            <w:tcW w:w="1405" w:type="dxa"/>
            <w:shd w:val="clear" w:color="auto" w:fill="auto"/>
            <w:noWrap/>
            <w:hideMark/>
          </w:tcPr>
          <w:p w14:paraId="6BAF39C4"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64.75</w:t>
            </w:r>
          </w:p>
        </w:tc>
        <w:tc>
          <w:tcPr>
            <w:tcW w:w="1384" w:type="dxa"/>
            <w:shd w:val="clear" w:color="auto" w:fill="auto"/>
            <w:noWrap/>
            <w:hideMark/>
          </w:tcPr>
          <w:p w14:paraId="3C47F35D"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107.22</w:t>
            </w:r>
          </w:p>
        </w:tc>
        <w:tc>
          <w:tcPr>
            <w:tcW w:w="1335" w:type="dxa"/>
            <w:shd w:val="clear" w:color="auto" w:fill="auto"/>
            <w:noWrap/>
            <w:hideMark/>
          </w:tcPr>
          <w:p w14:paraId="2F5004A3" w14:textId="22F26A7E" w:rsidR="00B913EE" w:rsidRPr="00B913EE" w:rsidRDefault="00F016AA" w:rsidP="00B913EE">
            <w:pPr>
              <w:jc w:val="right"/>
              <w:rPr>
                <w:color w:val="000000"/>
                <w:sz w:val="20"/>
                <w:szCs w:val="20"/>
                <w:lang w:val="fr-CA" w:eastAsia="fr-CA"/>
              </w:rPr>
            </w:pPr>
            <w:r>
              <w:rPr>
                <w:color w:val="000000"/>
                <w:sz w:val="20"/>
                <w:szCs w:val="20"/>
                <w:lang w:val="fr-CA" w:eastAsia="fr-CA"/>
              </w:rPr>
              <w:t>14.9</w:t>
            </w:r>
          </w:p>
        </w:tc>
      </w:tr>
      <w:tr w:rsidR="00B913EE" w:rsidRPr="00B913EE" w14:paraId="3E367E1B" w14:textId="77777777" w:rsidTr="006B2F3D">
        <w:trPr>
          <w:trHeight w:val="225"/>
        </w:trPr>
        <w:tc>
          <w:tcPr>
            <w:tcW w:w="1563" w:type="dxa"/>
            <w:shd w:val="clear" w:color="auto" w:fill="auto"/>
            <w:noWrap/>
            <w:vAlign w:val="center"/>
            <w:hideMark/>
          </w:tcPr>
          <w:p w14:paraId="33558BFE"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HFC-152a</w:t>
            </w:r>
          </w:p>
        </w:tc>
        <w:tc>
          <w:tcPr>
            <w:tcW w:w="947" w:type="dxa"/>
            <w:shd w:val="clear" w:color="auto" w:fill="auto"/>
            <w:noWrap/>
            <w:hideMark/>
          </w:tcPr>
          <w:p w14:paraId="73E86E48"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124 </w:t>
            </w:r>
          </w:p>
        </w:tc>
        <w:tc>
          <w:tcPr>
            <w:tcW w:w="1296" w:type="dxa"/>
            <w:shd w:val="clear" w:color="auto" w:fill="auto"/>
            <w:noWrap/>
            <w:hideMark/>
          </w:tcPr>
          <w:p w14:paraId="36DBA649"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32.76</w:t>
            </w:r>
          </w:p>
        </w:tc>
        <w:tc>
          <w:tcPr>
            <w:tcW w:w="1405" w:type="dxa"/>
            <w:shd w:val="clear" w:color="auto" w:fill="auto"/>
            <w:noWrap/>
            <w:hideMark/>
          </w:tcPr>
          <w:p w14:paraId="2387082D"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23.34</w:t>
            </w:r>
          </w:p>
        </w:tc>
        <w:tc>
          <w:tcPr>
            <w:tcW w:w="1405" w:type="dxa"/>
            <w:shd w:val="clear" w:color="auto" w:fill="auto"/>
            <w:noWrap/>
            <w:hideMark/>
          </w:tcPr>
          <w:p w14:paraId="0E516F08"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52.25</w:t>
            </w:r>
          </w:p>
        </w:tc>
        <w:tc>
          <w:tcPr>
            <w:tcW w:w="1384" w:type="dxa"/>
            <w:shd w:val="clear" w:color="auto" w:fill="auto"/>
            <w:noWrap/>
            <w:hideMark/>
          </w:tcPr>
          <w:p w14:paraId="651D40B9"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52.33</w:t>
            </w:r>
          </w:p>
        </w:tc>
        <w:tc>
          <w:tcPr>
            <w:tcW w:w="1335" w:type="dxa"/>
            <w:shd w:val="clear" w:color="auto" w:fill="auto"/>
            <w:noWrap/>
            <w:hideMark/>
          </w:tcPr>
          <w:p w14:paraId="2E48E99A" w14:textId="483DB657" w:rsidR="00B913EE" w:rsidRPr="00B913EE" w:rsidRDefault="00B913EE" w:rsidP="00B913EE">
            <w:pPr>
              <w:jc w:val="right"/>
              <w:rPr>
                <w:color w:val="000000"/>
                <w:sz w:val="20"/>
                <w:szCs w:val="20"/>
                <w:lang w:val="fr-CA" w:eastAsia="fr-CA"/>
              </w:rPr>
            </w:pPr>
            <w:r w:rsidRPr="00B913EE">
              <w:rPr>
                <w:color w:val="000000"/>
                <w:sz w:val="20"/>
                <w:szCs w:val="20"/>
                <w:lang w:val="fr-CA" w:eastAsia="fr-CA"/>
              </w:rPr>
              <w:t>7</w:t>
            </w:r>
            <w:r w:rsidR="00F016AA">
              <w:rPr>
                <w:color w:val="000000"/>
                <w:sz w:val="20"/>
                <w:szCs w:val="20"/>
                <w:lang w:val="fr-CA" w:eastAsia="fr-CA"/>
              </w:rPr>
              <w:t>.3</w:t>
            </w:r>
          </w:p>
        </w:tc>
      </w:tr>
      <w:tr w:rsidR="00B913EE" w:rsidRPr="00B913EE" w14:paraId="34EFECA2" w14:textId="77777777" w:rsidTr="006B2F3D">
        <w:trPr>
          <w:trHeight w:val="114"/>
        </w:trPr>
        <w:tc>
          <w:tcPr>
            <w:tcW w:w="1563" w:type="dxa"/>
            <w:shd w:val="clear" w:color="auto" w:fill="auto"/>
            <w:noWrap/>
            <w:vAlign w:val="center"/>
            <w:hideMark/>
          </w:tcPr>
          <w:p w14:paraId="4B909E63"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HFC-227ea</w:t>
            </w:r>
          </w:p>
        </w:tc>
        <w:tc>
          <w:tcPr>
            <w:tcW w:w="947" w:type="dxa"/>
            <w:shd w:val="clear" w:color="auto" w:fill="auto"/>
            <w:noWrap/>
            <w:hideMark/>
          </w:tcPr>
          <w:p w14:paraId="061907DF"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3,220 </w:t>
            </w:r>
          </w:p>
        </w:tc>
        <w:tc>
          <w:tcPr>
            <w:tcW w:w="1296" w:type="dxa"/>
            <w:shd w:val="clear" w:color="auto" w:fill="auto"/>
            <w:noWrap/>
            <w:hideMark/>
          </w:tcPr>
          <w:p w14:paraId="094FA991"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0.8</w:t>
            </w:r>
          </w:p>
        </w:tc>
        <w:tc>
          <w:tcPr>
            <w:tcW w:w="1405" w:type="dxa"/>
            <w:shd w:val="clear" w:color="auto" w:fill="auto"/>
            <w:noWrap/>
            <w:hideMark/>
          </w:tcPr>
          <w:p w14:paraId="5028D1F4"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0.48</w:t>
            </w:r>
          </w:p>
        </w:tc>
        <w:tc>
          <w:tcPr>
            <w:tcW w:w="1405" w:type="dxa"/>
            <w:shd w:val="clear" w:color="auto" w:fill="auto"/>
            <w:noWrap/>
            <w:hideMark/>
          </w:tcPr>
          <w:p w14:paraId="490B52E9"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0.21</w:t>
            </w:r>
          </w:p>
        </w:tc>
        <w:tc>
          <w:tcPr>
            <w:tcW w:w="1384" w:type="dxa"/>
            <w:shd w:val="clear" w:color="auto" w:fill="auto"/>
            <w:noWrap/>
            <w:hideMark/>
          </w:tcPr>
          <w:p w14:paraId="5278833E"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0.00</w:t>
            </w:r>
          </w:p>
        </w:tc>
        <w:tc>
          <w:tcPr>
            <w:tcW w:w="1335" w:type="dxa"/>
            <w:shd w:val="clear" w:color="auto" w:fill="auto"/>
            <w:noWrap/>
            <w:hideMark/>
          </w:tcPr>
          <w:p w14:paraId="744FD01D"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p>
        </w:tc>
      </w:tr>
      <w:tr w:rsidR="00B913EE" w:rsidRPr="00B913EE" w14:paraId="40BB7B83" w14:textId="77777777" w:rsidTr="006B2F3D">
        <w:trPr>
          <w:trHeight w:val="147"/>
        </w:trPr>
        <w:tc>
          <w:tcPr>
            <w:tcW w:w="1563" w:type="dxa"/>
            <w:shd w:val="clear" w:color="auto" w:fill="auto"/>
            <w:noWrap/>
            <w:vAlign w:val="center"/>
            <w:hideMark/>
          </w:tcPr>
          <w:p w14:paraId="7355E5AE"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HFC-236fa</w:t>
            </w:r>
          </w:p>
        </w:tc>
        <w:tc>
          <w:tcPr>
            <w:tcW w:w="947" w:type="dxa"/>
            <w:shd w:val="clear" w:color="auto" w:fill="auto"/>
            <w:noWrap/>
            <w:hideMark/>
          </w:tcPr>
          <w:p w14:paraId="41593474"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9,810 </w:t>
            </w:r>
          </w:p>
        </w:tc>
        <w:tc>
          <w:tcPr>
            <w:tcW w:w="1296" w:type="dxa"/>
            <w:shd w:val="clear" w:color="auto" w:fill="auto"/>
            <w:noWrap/>
            <w:hideMark/>
          </w:tcPr>
          <w:p w14:paraId="163E23E1" w14:textId="17D758C5"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r w:rsidR="002C63E2" w:rsidRPr="002C63E2">
              <w:rPr>
                <w:color w:val="000000"/>
                <w:sz w:val="20"/>
                <w:szCs w:val="20"/>
                <w:lang w:val="fr-CA" w:eastAsia="fr-CA"/>
              </w:rPr>
              <w:t>.00</w:t>
            </w:r>
          </w:p>
        </w:tc>
        <w:tc>
          <w:tcPr>
            <w:tcW w:w="1405" w:type="dxa"/>
            <w:shd w:val="clear" w:color="auto" w:fill="auto"/>
            <w:noWrap/>
            <w:hideMark/>
          </w:tcPr>
          <w:p w14:paraId="68F32B21" w14:textId="32BBC5E5"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r w:rsidR="002C63E2" w:rsidRPr="005E31AC">
              <w:rPr>
                <w:color w:val="000000"/>
                <w:sz w:val="20"/>
                <w:szCs w:val="20"/>
                <w:lang w:val="fr-CA" w:eastAsia="fr-CA"/>
              </w:rPr>
              <w:t>.00</w:t>
            </w:r>
          </w:p>
        </w:tc>
        <w:tc>
          <w:tcPr>
            <w:tcW w:w="1405" w:type="dxa"/>
            <w:shd w:val="clear" w:color="auto" w:fill="auto"/>
            <w:noWrap/>
            <w:hideMark/>
          </w:tcPr>
          <w:p w14:paraId="53CA7A43"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0.14</w:t>
            </w:r>
          </w:p>
        </w:tc>
        <w:tc>
          <w:tcPr>
            <w:tcW w:w="1384" w:type="dxa"/>
            <w:shd w:val="clear" w:color="auto" w:fill="auto"/>
            <w:noWrap/>
            <w:hideMark/>
          </w:tcPr>
          <w:p w14:paraId="19C13E0D"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0.01</w:t>
            </w:r>
          </w:p>
        </w:tc>
        <w:tc>
          <w:tcPr>
            <w:tcW w:w="1335" w:type="dxa"/>
            <w:shd w:val="clear" w:color="auto" w:fill="auto"/>
            <w:noWrap/>
            <w:hideMark/>
          </w:tcPr>
          <w:p w14:paraId="257626CE"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p>
        </w:tc>
      </w:tr>
      <w:tr w:rsidR="00B913EE" w:rsidRPr="00B913EE" w14:paraId="62F6193D" w14:textId="77777777" w:rsidTr="006B2F3D">
        <w:trPr>
          <w:trHeight w:val="178"/>
        </w:trPr>
        <w:tc>
          <w:tcPr>
            <w:tcW w:w="1563" w:type="dxa"/>
            <w:shd w:val="clear" w:color="auto" w:fill="auto"/>
            <w:noWrap/>
            <w:vAlign w:val="center"/>
            <w:hideMark/>
          </w:tcPr>
          <w:p w14:paraId="737E1FC9"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HFC-23</w:t>
            </w:r>
          </w:p>
        </w:tc>
        <w:tc>
          <w:tcPr>
            <w:tcW w:w="947" w:type="dxa"/>
            <w:shd w:val="clear" w:color="auto" w:fill="auto"/>
            <w:noWrap/>
            <w:hideMark/>
          </w:tcPr>
          <w:p w14:paraId="489661FF"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14,800 </w:t>
            </w:r>
          </w:p>
        </w:tc>
        <w:tc>
          <w:tcPr>
            <w:tcW w:w="1296" w:type="dxa"/>
            <w:shd w:val="clear" w:color="auto" w:fill="auto"/>
            <w:noWrap/>
            <w:hideMark/>
          </w:tcPr>
          <w:p w14:paraId="4C3A56C4"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0.19</w:t>
            </w:r>
          </w:p>
        </w:tc>
        <w:tc>
          <w:tcPr>
            <w:tcW w:w="1405" w:type="dxa"/>
            <w:shd w:val="clear" w:color="auto" w:fill="auto"/>
            <w:noWrap/>
            <w:hideMark/>
          </w:tcPr>
          <w:p w14:paraId="751F82F4" w14:textId="682D01B8"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r w:rsidR="002C63E2" w:rsidRPr="005E31AC">
              <w:rPr>
                <w:color w:val="000000"/>
                <w:sz w:val="20"/>
                <w:szCs w:val="20"/>
                <w:lang w:val="fr-CA" w:eastAsia="fr-CA"/>
              </w:rPr>
              <w:t>.00</w:t>
            </w:r>
          </w:p>
        </w:tc>
        <w:tc>
          <w:tcPr>
            <w:tcW w:w="1405" w:type="dxa"/>
            <w:shd w:val="clear" w:color="auto" w:fill="auto"/>
            <w:noWrap/>
            <w:hideMark/>
          </w:tcPr>
          <w:p w14:paraId="54EFBE1B"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0.11</w:t>
            </w:r>
          </w:p>
        </w:tc>
        <w:tc>
          <w:tcPr>
            <w:tcW w:w="1384" w:type="dxa"/>
            <w:shd w:val="clear" w:color="auto" w:fill="auto"/>
            <w:noWrap/>
            <w:hideMark/>
          </w:tcPr>
          <w:p w14:paraId="0C5CE834"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0.00</w:t>
            </w:r>
          </w:p>
        </w:tc>
        <w:tc>
          <w:tcPr>
            <w:tcW w:w="1335" w:type="dxa"/>
            <w:shd w:val="clear" w:color="auto" w:fill="auto"/>
            <w:noWrap/>
            <w:hideMark/>
          </w:tcPr>
          <w:p w14:paraId="6344D6EC"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p>
        </w:tc>
      </w:tr>
      <w:tr w:rsidR="00B913EE" w:rsidRPr="00B913EE" w14:paraId="0854394C" w14:textId="77777777" w:rsidTr="006B2F3D">
        <w:trPr>
          <w:trHeight w:val="69"/>
        </w:trPr>
        <w:tc>
          <w:tcPr>
            <w:tcW w:w="1563" w:type="dxa"/>
            <w:shd w:val="clear" w:color="auto" w:fill="auto"/>
            <w:noWrap/>
            <w:vAlign w:val="center"/>
            <w:hideMark/>
          </w:tcPr>
          <w:p w14:paraId="16331C85" w14:textId="77777777" w:rsidR="00B913EE" w:rsidRPr="00B913EE" w:rsidRDefault="00B913EE" w:rsidP="00B913EE">
            <w:pPr>
              <w:jc w:val="left"/>
              <w:rPr>
                <w:b/>
                <w:bCs/>
                <w:color w:val="000000"/>
                <w:sz w:val="20"/>
                <w:szCs w:val="20"/>
                <w:lang w:val="fr-CA" w:eastAsia="fr-CA"/>
              </w:rPr>
            </w:pPr>
            <w:r w:rsidRPr="00B913EE">
              <w:rPr>
                <w:b/>
                <w:bCs/>
                <w:color w:val="000000"/>
                <w:sz w:val="20"/>
                <w:szCs w:val="20"/>
                <w:lang w:val="fr-CA" w:eastAsia="fr-CA"/>
              </w:rPr>
              <w:t>Total (mt)</w:t>
            </w:r>
          </w:p>
        </w:tc>
        <w:tc>
          <w:tcPr>
            <w:tcW w:w="947" w:type="dxa"/>
            <w:shd w:val="clear" w:color="auto" w:fill="auto"/>
            <w:noWrap/>
            <w:hideMark/>
          </w:tcPr>
          <w:p w14:paraId="41D9C83F"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n/a</w:t>
            </w:r>
          </w:p>
        </w:tc>
        <w:tc>
          <w:tcPr>
            <w:tcW w:w="1296" w:type="dxa"/>
            <w:shd w:val="clear" w:color="auto" w:fill="auto"/>
            <w:noWrap/>
            <w:hideMark/>
          </w:tcPr>
          <w:p w14:paraId="5AE3FFFD"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526.4</w:t>
            </w:r>
          </w:p>
        </w:tc>
        <w:tc>
          <w:tcPr>
            <w:tcW w:w="1405" w:type="dxa"/>
            <w:shd w:val="clear" w:color="auto" w:fill="auto"/>
            <w:noWrap/>
            <w:hideMark/>
          </w:tcPr>
          <w:p w14:paraId="77E06459"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489.98</w:t>
            </w:r>
          </w:p>
        </w:tc>
        <w:tc>
          <w:tcPr>
            <w:tcW w:w="1405" w:type="dxa"/>
            <w:shd w:val="clear" w:color="auto" w:fill="auto"/>
            <w:noWrap/>
            <w:hideMark/>
          </w:tcPr>
          <w:p w14:paraId="7676A98F"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455.70</w:t>
            </w:r>
          </w:p>
        </w:tc>
        <w:tc>
          <w:tcPr>
            <w:tcW w:w="1384" w:type="dxa"/>
            <w:shd w:val="clear" w:color="auto" w:fill="auto"/>
            <w:noWrap/>
            <w:hideMark/>
          </w:tcPr>
          <w:p w14:paraId="4153BD46"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718.17</w:t>
            </w:r>
          </w:p>
        </w:tc>
        <w:tc>
          <w:tcPr>
            <w:tcW w:w="1335" w:type="dxa"/>
            <w:shd w:val="clear" w:color="auto" w:fill="auto"/>
            <w:noWrap/>
            <w:hideMark/>
          </w:tcPr>
          <w:p w14:paraId="4490F6AE"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100</w:t>
            </w:r>
          </w:p>
        </w:tc>
      </w:tr>
      <w:tr w:rsidR="00B913EE" w:rsidRPr="00B913EE" w14:paraId="66E53183" w14:textId="77777777" w:rsidTr="006B2F3D">
        <w:trPr>
          <w:trHeight w:val="242"/>
        </w:trPr>
        <w:tc>
          <w:tcPr>
            <w:tcW w:w="1563" w:type="dxa"/>
            <w:shd w:val="clear" w:color="auto" w:fill="auto"/>
            <w:noWrap/>
            <w:vAlign w:val="center"/>
            <w:hideMark/>
          </w:tcPr>
          <w:p w14:paraId="2226C20C" w14:textId="77777777" w:rsidR="00B913EE" w:rsidRPr="00B913EE" w:rsidRDefault="00B913EE" w:rsidP="00B913EE">
            <w:pPr>
              <w:jc w:val="left"/>
              <w:rPr>
                <w:b/>
                <w:bCs/>
                <w:color w:val="000000"/>
                <w:sz w:val="20"/>
                <w:szCs w:val="20"/>
                <w:lang w:val="fr-CA" w:eastAsia="fr-CA"/>
              </w:rPr>
            </w:pPr>
            <w:r w:rsidRPr="00B913EE">
              <w:rPr>
                <w:b/>
                <w:bCs/>
                <w:color w:val="000000"/>
                <w:sz w:val="20"/>
                <w:szCs w:val="20"/>
                <w:lang w:eastAsia="fr-CA"/>
              </w:rPr>
              <w:t>CO</w:t>
            </w:r>
            <w:r w:rsidRPr="00B913EE">
              <w:rPr>
                <w:b/>
                <w:bCs/>
                <w:color w:val="000000"/>
                <w:sz w:val="20"/>
                <w:szCs w:val="20"/>
                <w:vertAlign w:val="subscript"/>
                <w:lang w:eastAsia="fr-CA"/>
              </w:rPr>
              <w:t>2</w:t>
            </w:r>
            <w:r w:rsidRPr="00B913EE">
              <w:rPr>
                <w:b/>
                <w:bCs/>
                <w:color w:val="000000"/>
                <w:sz w:val="20"/>
                <w:szCs w:val="20"/>
                <w:lang w:eastAsia="fr-CA"/>
              </w:rPr>
              <w:t>-eq tonnes</w:t>
            </w:r>
          </w:p>
        </w:tc>
        <w:tc>
          <w:tcPr>
            <w:tcW w:w="947" w:type="dxa"/>
            <w:shd w:val="clear" w:color="auto" w:fill="auto"/>
            <w:noWrap/>
            <w:hideMark/>
          </w:tcPr>
          <w:p w14:paraId="43EF0AFE"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w:t>
            </w:r>
          </w:p>
        </w:tc>
        <w:tc>
          <w:tcPr>
            <w:tcW w:w="1296" w:type="dxa"/>
            <w:shd w:val="clear" w:color="auto" w:fill="auto"/>
            <w:noWrap/>
            <w:hideMark/>
          </w:tcPr>
          <w:p w14:paraId="44859ACC"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hideMark/>
          </w:tcPr>
          <w:p w14:paraId="54906CDC"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hideMark/>
          </w:tcPr>
          <w:p w14:paraId="43AD0B37"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w:t>
            </w:r>
          </w:p>
        </w:tc>
        <w:tc>
          <w:tcPr>
            <w:tcW w:w="1384" w:type="dxa"/>
            <w:shd w:val="clear" w:color="auto" w:fill="auto"/>
            <w:noWrap/>
            <w:hideMark/>
          </w:tcPr>
          <w:p w14:paraId="609407E8"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w:t>
            </w:r>
          </w:p>
        </w:tc>
        <w:tc>
          <w:tcPr>
            <w:tcW w:w="1335" w:type="dxa"/>
            <w:shd w:val="clear" w:color="auto" w:fill="auto"/>
            <w:noWrap/>
            <w:hideMark/>
          </w:tcPr>
          <w:p w14:paraId="2A0041B3"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w:t>
            </w:r>
          </w:p>
        </w:tc>
      </w:tr>
      <w:tr w:rsidR="00B913EE" w:rsidRPr="00B913EE" w14:paraId="0F7D5823" w14:textId="77777777" w:rsidTr="006B2F3D">
        <w:trPr>
          <w:trHeight w:val="118"/>
        </w:trPr>
        <w:tc>
          <w:tcPr>
            <w:tcW w:w="1563" w:type="dxa"/>
            <w:shd w:val="clear" w:color="auto" w:fill="auto"/>
            <w:noWrap/>
            <w:vAlign w:val="center"/>
            <w:hideMark/>
          </w:tcPr>
          <w:p w14:paraId="01A9655B"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HFC-32</w:t>
            </w:r>
          </w:p>
        </w:tc>
        <w:tc>
          <w:tcPr>
            <w:tcW w:w="947" w:type="dxa"/>
            <w:shd w:val="clear" w:color="auto" w:fill="auto"/>
            <w:noWrap/>
            <w:hideMark/>
          </w:tcPr>
          <w:p w14:paraId="5AA203B6"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675 </w:t>
            </w:r>
          </w:p>
        </w:tc>
        <w:tc>
          <w:tcPr>
            <w:tcW w:w="1296" w:type="dxa"/>
            <w:shd w:val="clear" w:color="auto" w:fill="auto"/>
            <w:noWrap/>
            <w:hideMark/>
          </w:tcPr>
          <w:p w14:paraId="14754B0B"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39,435</w:t>
            </w:r>
          </w:p>
        </w:tc>
        <w:tc>
          <w:tcPr>
            <w:tcW w:w="1405" w:type="dxa"/>
            <w:shd w:val="clear" w:color="auto" w:fill="auto"/>
            <w:noWrap/>
            <w:hideMark/>
          </w:tcPr>
          <w:p w14:paraId="72CC8F7A"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25,997</w:t>
            </w:r>
          </w:p>
        </w:tc>
        <w:tc>
          <w:tcPr>
            <w:tcW w:w="1405" w:type="dxa"/>
            <w:shd w:val="clear" w:color="auto" w:fill="auto"/>
            <w:noWrap/>
            <w:hideMark/>
          </w:tcPr>
          <w:p w14:paraId="2CA93B26"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22,533</w:t>
            </w:r>
          </w:p>
        </w:tc>
        <w:tc>
          <w:tcPr>
            <w:tcW w:w="1384" w:type="dxa"/>
            <w:shd w:val="clear" w:color="auto" w:fill="auto"/>
            <w:noWrap/>
            <w:hideMark/>
          </w:tcPr>
          <w:p w14:paraId="734EF625"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42,001</w:t>
            </w:r>
          </w:p>
        </w:tc>
        <w:tc>
          <w:tcPr>
            <w:tcW w:w="1335" w:type="dxa"/>
            <w:shd w:val="clear" w:color="auto" w:fill="auto"/>
            <w:noWrap/>
            <w:hideMark/>
          </w:tcPr>
          <w:p w14:paraId="3745E560" w14:textId="18EBA174" w:rsidR="00B913EE" w:rsidRPr="00B913EE" w:rsidRDefault="001072D0" w:rsidP="00B913EE">
            <w:pPr>
              <w:jc w:val="right"/>
              <w:rPr>
                <w:color w:val="000000"/>
                <w:sz w:val="20"/>
                <w:szCs w:val="20"/>
                <w:lang w:val="fr-CA" w:eastAsia="fr-CA"/>
              </w:rPr>
            </w:pPr>
            <w:r>
              <w:rPr>
                <w:color w:val="000000"/>
                <w:sz w:val="20"/>
                <w:szCs w:val="20"/>
                <w:lang w:val="fr-CA" w:eastAsia="fr-CA"/>
              </w:rPr>
              <w:t>2.</w:t>
            </w:r>
            <w:r w:rsidR="00C95FDB">
              <w:rPr>
                <w:color w:val="000000"/>
                <w:sz w:val="20"/>
                <w:szCs w:val="20"/>
                <w:lang w:val="fr-CA" w:eastAsia="fr-CA"/>
              </w:rPr>
              <w:t>6</w:t>
            </w:r>
          </w:p>
        </w:tc>
      </w:tr>
      <w:tr w:rsidR="00B913EE" w:rsidRPr="00B913EE" w14:paraId="6C5A6F3D" w14:textId="77777777" w:rsidTr="006B2F3D">
        <w:trPr>
          <w:trHeight w:val="165"/>
        </w:trPr>
        <w:tc>
          <w:tcPr>
            <w:tcW w:w="1563" w:type="dxa"/>
            <w:shd w:val="clear" w:color="auto" w:fill="auto"/>
            <w:noWrap/>
            <w:vAlign w:val="center"/>
            <w:hideMark/>
          </w:tcPr>
          <w:p w14:paraId="56AAFC66"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HFC-125</w:t>
            </w:r>
          </w:p>
        </w:tc>
        <w:tc>
          <w:tcPr>
            <w:tcW w:w="947" w:type="dxa"/>
            <w:shd w:val="clear" w:color="auto" w:fill="auto"/>
            <w:noWrap/>
            <w:hideMark/>
          </w:tcPr>
          <w:p w14:paraId="78A1AC0B"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3,500 </w:t>
            </w:r>
          </w:p>
        </w:tc>
        <w:tc>
          <w:tcPr>
            <w:tcW w:w="1296" w:type="dxa"/>
            <w:shd w:val="clear" w:color="auto" w:fill="auto"/>
            <w:noWrap/>
            <w:hideMark/>
          </w:tcPr>
          <w:p w14:paraId="6D521DC6"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406,041</w:t>
            </w:r>
          </w:p>
        </w:tc>
        <w:tc>
          <w:tcPr>
            <w:tcW w:w="1405" w:type="dxa"/>
            <w:shd w:val="clear" w:color="auto" w:fill="auto"/>
            <w:noWrap/>
            <w:hideMark/>
          </w:tcPr>
          <w:p w14:paraId="024D37D5"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383,851</w:t>
            </w:r>
          </w:p>
        </w:tc>
        <w:tc>
          <w:tcPr>
            <w:tcW w:w="1405" w:type="dxa"/>
            <w:shd w:val="clear" w:color="auto" w:fill="auto"/>
            <w:noWrap/>
            <w:hideMark/>
          </w:tcPr>
          <w:p w14:paraId="6763A671"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333,337</w:t>
            </w:r>
          </w:p>
        </w:tc>
        <w:tc>
          <w:tcPr>
            <w:tcW w:w="1384" w:type="dxa"/>
            <w:shd w:val="clear" w:color="auto" w:fill="auto"/>
            <w:noWrap/>
            <w:hideMark/>
          </w:tcPr>
          <w:p w14:paraId="74F52281"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575,760</w:t>
            </w:r>
          </w:p>
        </w:tc>
        <w:tc>
          <w:tcPr>
            <w:tcW w:w="1335" w:type="dxa"/>
            <w:shd w:val="clear" w:color="auto" w:fill="auto"/>
            <w:noWrap/>
            <w:hideMark/>
          </w:tcPr>
          <w:p w14:paraId="7B399D74" w14:textId="0BC54C55" w:rsidR="00B913EE" w:rsidRPr="00B913EE" w:rsidRDefault="00B913EE" w:rsidP="00B913EE">
            <w:pPr>
              <w:jc w:val="right"/>
              <w:rPr>
                <w:color w:val="000000"/>
                <w:sz w:val="20"/>
                <w:szCs w:val="20"/>
                <w:lang w:val="fr-CA" w:eastAsia="fr-CA"/>
              </w:rPr>
            </w:pPr>
            <w:r w:rsidRPr="00B913EE">
              <w:rPr>
                <w:color w:val="000000"/>
                <w:sz w:val="20"/>
                <w:szCs w:val="20"/>
                <w:lang w:val="fr-CA" w:eastAsia="fr-CA"/>
              </w:rPr>
              <w:t>36</w:t>
            </w:r>
            <w:r w:rsidR="001072D0">
              <w:rPr>
                <w:color w:val="000000"/>
                <w:sz w:val="20"/>
                <w:szCs w:val="20"/>
                <w:lang w:val="fr-CA" w:eastAsia="fr-CA"/>
              </w:rPr>
              <w:t>.5</w:t>
            </w:r>
          </w:p>
        </w:tc>
      </w:tr>
      <w:tr w:rsidR="00B913EE" w:rsidRPr="00B913EE" w14:paraId="1015A17C" w14:textId="77777777" w:rsidTr="006B2F3D">
        <w:trPr>
          <w:trHeight w:val="196"/>
        </w:trPr>
        <w:tc>
          <w:tcPr>
            <w:tcW w:w="1563" w:type="dxa"/>
            <w:shd w:val="clear" w:color="auto" w:fill="auto"/>
            <w:noWrap/>
            <w:vAlign w:val="center"/>
            <w:hideMark/>
          </w:tcPr>
          <w:p w14:paraId="646A59FD"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HFC-134a</w:t>
            </w:r>
          </w:p>
        </w:tc>
        <w:tc>
          <w:tcPr>
            <w:tcW w:w="947" w:type="dxa"/>
            <w:shd w:val="clear" w:color="auto" w:fill="auto"/>
            <w:noWrap/>
            <w:hideMark/>
          </w:tcPr>
          <w:p w14:paraId="5F0B2F3A"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1,430 </w:t>
            </w:r>
          </w:p>
        </w:tc>
        <w:tc>
          <w:tcPr>
            <w:tcW w:w="1296" w:type="dxa"/>
            <w:shd w:val="clear" w:color="auto" w:fill="auto"/>
            <w:noWrap/>
            <w:hideMark/>
          </w:tcPr>
          <w:p w14:paraId="4B1FA8A0"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366,127</w:t>
            </w:r>
          </w:p>
        </w:tc>
        <w:tc>
          <w:tcPr>
            <w:tcW w:w="1405" w:type="dxa"/>
            <w:shd w:val="clear" w:color="auto" w:fill="auto"/>
            <w:noWrap/>
            <w:hideMark/>
          </w:tcPr>
          <w:p w14:paraId="1894D2D3"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345,787</w:t>
            </w:r>
          </w:p>
        </w:tc>
        <w:tc>
          <w:tcPr>
            <w:tcW w:w="1405" w:type="dxa"/>
            <w:shd w:val="clear" w:color="auto" w:fill="auto"/>
            <w:noWrap/>
            <w:hideMark/>
          </w:tcPr>
          <w:p w14:paraId="2068B42F"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299,758</w:t>
            </w:r>
          </w:p>
        </w:tc>
        <w:tc>
          <w:tcPr>
            <w:tcW w:w="1384" w:type="dxa"/>
            <w:shd w:val="clear" w:color="auto" w:fill="auto"/>
            <w:noWrap/>
            <w:hideMark/>
          </w:tcPr>
          <w:p w14:paraId="6BD52625"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474,587</w:t>
            </w:r>
          </w:p>
        </w:tc>
        <w:tc>
          <w:tcPr>
            <w:tcW w:w="1335" w:type="dxa"/>
            <w:shd w:val="clear" w:color="auto" w:fill="auto"/>
            <w:noWrap/>
            <w:hideMark/>
          </w:tcPr>
          <w:p w14:paraId="6B2546AF" w14:textId="53D79DEC" w:rsidR="00B913EE" w:rsidRPr="00B913EE" w:rsidRDefault="00B913EE" w:rsidP="00B913EE">
            <w:pPr>
              <w:jc w:val="right"/>
              <w:rPr>
                <w:color w:val="000000"/>
                <w:sz w:val="20"/>
                <w:szCs w:val="20"/>
                <w:lang w:val="fr-CA" w:eastAsia="fr-CA"/>
              </w:rPr>
            </w:pPr>
            <w:r w:rsidRPr="00B913EE">
              <w:rPr>
                <w:color w:val="000000"/>
                <w:sz w:val="20"/>
                <w:szCs w:val="20"/>
                <w:lang w:val="fr-CA" w:eastAsia="fr-CA"/>
              </w:rPr>
              <w:t>30</w:t>
            </w:r>
            <w:r w:rsidR="001072D0">
              <w:rPr>
                <w:color w:val="000000"/>
                <w:sz w:val="20"/>
                <w:szCs w:val="20"/>
                <w:lang w:val="fr-CA" w:eastAsia="fr-CA"/>
              </w:rPr>
              <w:t>.1</w:t>
            </w:r>
          </w:p>
        </w:tc>
      </w:tr>
      <w:tr w:rsidR="00B913EE" w:rsidRPr="00B913EE" w14:paraId="0B02364D" w14:textId="77777777" w:rsidTr="006B2F3D">
        <w:trPr>
          <w:trHeight w:val="215"/>
        </w:trPr>
        <w:tc>
          <w:tcPr>
            <w:tcW w:w="1563" w:type="dxa"/>
            <w:shd w:val="clear" w:color="auto" w:fill="auto"/>
            <w:noWrap/>
            <w:vAlign w:val="center"/>
            <w:hideMark/>
          </w:tcPr>
          <w:p w14:paraId="28E0D9E8"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HFC-143a</w:t>
            </w:r>
          </w:p>
        </w:tc>
        <w:tc>
          <w:tcPr>
            <w:tcW w:w="947" w:type="dxa"/>
            <w:shd w:val="clear" w:color="auto" w:fill="auto"/>
            <w:noWrap/>
            <w:hideMark/>
          </w:tcPr>
          <w:p w14:paraId="5514542D"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4,470 </w:t>
            </w:r>
          </w:p>
        </w:tc>
        <w:tc>
          <w:tcPr>
            <w:tcW w:w="1296" w:type="dxa"/>
            <w:shd w:val="clear" w:color="auto" w:fill="auto"/>
            <w:noWrap/>
            <w:hideMark/>
          </w:tcPr>
          <w:p w14:paraId="07EE1359"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277,955</w:t>
            </w:r>
          </w:p>
        </w:tc>
        <w:tc>
          <w:tcPr>
            <w:tcW w:w="1405" w:type="dxa"/>
            <w:shd w:val="clear" w:color="auto" w:fill="auto"/>
            <w:noWrap/>
            <w:hideMark/>
          </w:tcPr>
          <w:p w14:paraId="5368FE5E"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340,461</w:t>
            </w:r>
          </w:p>
        </w:tc>
        <w:tc>
          <w:tcPr>
            <w:tcW w:w="1405" w:type="dxa"/>
            <w:shd w:val="clear" w:color="auto" w:fill="auto"/>
            <w:noWrap/>
            <w:hideMark/>
          </w:tcPr>
          <w:p w14:paraId="7DF34F76"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289,422</w:t>
            </w:r>
          </w:p>
        </w:tc>
        <w:tc>
          <w:tcPr>
            <w:tcW w:w="1384" w:type="dxa"/>
            <w:shd w:val="clear" w:color="auto" w:fill="auto"/>
            <w:noWrap/>
            <w:hideMark/>
          </w:tcPr>
          <w:p w14:paraId="7A3C509C"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479,273</w:t>
            </w:r>
          </w:p>
        </w:tc>
        <w:tc>
          <w:tcPr>
            <w:tcW w:w="1335" w:type="dxa"/>
            <w:shd w:val="clear" w:color="auto" w:fill="auto"/>
            <w:noWrap/>
            <w:hideMark/>
          </w:tcPr>
          <w:p w14:paraId="76ED5C7E" w14:textId="328B90CB" w:rsidR="00B913EE" w:rsidRPr="00B913EE" w:rsidRDefault="00B913EE" w:rsidP="00B913EE">
            <w:pPr>
              <w:jc w:val="right"/>
              <w:rPr>
                <w:color w:val="000000"/>
                <w:sz w:val="20"/>
                <w:szCs w:val="20"/>
                <w:lang w:val="fr-CA" w:eastAsia="fr-CA"/>
              </w:rPr>
            </w:pPr>
            <w:r w:rsidRPr="00B913EE">
              <w:rPr>
                <w:color w:val="000000"/>
                <w:sz w:val="20"/>
                <w:szCs w:val="20"/>
                <w:lang w:val="fr-CA" w:eastAsia="fr-CA"/>
              </w:rPr>
              <w:t>30</w:t>
            </w:r>
            <w:r w:rsidR="001072D0">
              <w:rPr>
                <w:color w:val="000000"/>
                <w:sz w:val="20"/>
                <w:szCs w:val="20"/>
                <w:lang w:val="fr-CA" w:eastAsia="fr-CA"/>
              </w:rPr>
              <w:t>.4</w:t>
            </w:r>
          </w:p>
        </w:tc>
      </w:tr>
      <w:tr w:rsidR="00B913EE" w:rsidRPr="00B913EE" w14:paraId="77634945" w14:textId="77777777" w:rsidTr="006B2F3D">
        <w:trPr>
          <w:trHeight w:val="260"/>
        </w:trPr>
        <w:tc>
          <w:tcPr>
            <w:tcW w:w="1563" w:type="dxa"/>
            <w:shd w:val="clear" w:color="auto" w:fill="auto"/>
            <w:noWrap/>
            <w:vAlign w:val="center"/>
            <w:hideMark/>
          </w:tcPr>
          <w:p w14:paraId="6EE9EA6E" w14:textId="77777777" w:rsidR="00B913EE" w:rsidRPr="00B913EE" w:rsidRDefault="00B913EE" w:rsidP="00B913EE">
            <w:pPr>
              <w:jc w:val="left"/>
              <w:rPr>
                <w:color w:val="000000"/>
                <w:sz w:val="20"/>
                <w:szCs w:val="20"/>
                <w:lang w:val="fr-CA" w:eastAsia="fr-CA"/>
              </w:rPr>
            </w:pPr>
            <w:bookmarkStart w:id="0" w:name="_Hlk134645932"/>
            <w:r w:rsidRPr="00B913EE">
              <w:rPr>
                <w:color w:val="000000"/>
                <w:sz w:val="20"/>
                <w:szCs w:val="20"/>
                <w:lang w:val="fr-CA" w:eastAsia="fr-CA"/>
              </w:rPr>
              <w:t>HFC-152a</w:t>
            </w:r>
            <w:bookmarkEnd w:id="0"/>
          </w:p>
        </w:tc>
        <w:tc>
          <w:tcPr>
            <w:tcW w:w="947" w:type="dxa"/>
            <w:shd w:val="clear" w:color="auto" w:fill="auto"/>
            <w:noWrap/>
            <w:hideMark/>
          </w:tcPr>
          <w:p w14:paraId="1ED38296"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124 </w:t>
            </w:r>
          </w:p>
        </w:tc>
        <w:tc>
          <w:tcPr>
            <w:tcW w:w="1296" w:type="dxa"/>
            <w:shd w:val="clear" w:color="auto" w:fill="auto"/>
            <w:noWrap/>
            <w:hideMark/>
          </w:tcPr>
          <w:p w14:paraId="33457B73"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4,063</w:t>
            </w:r>
          </w:p>
        </w:tc>
        <w:tc>
          <w:tcPr>
            <w:tcW w:w="1405" w:type="dxa"/>
            <w:shd w:val="clear" w:color="auto" w:fill="auto"/>
            <w:noWrap/>
            <w:hideMark/>
          </w:tcPr>
          <w:p w14:paraId="0B9DC525"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2,894</w:t>
            </w:r>
          </w:p>
        </w:tc>
        <w:tc>
          <w:tcPr>
            <w:tcW w:w="1405" w:type="dxa"/>
            <w:shd w:val="clear" w:color="auto" w:fill="auto"/>
            <w:noWrap/>
            <w:hideMark/>
          </w:tcPr>
          <w:p w14:paraId="3EA0D22A"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6,479</w:t>
            </w:r>
          </w:p>
        </w:tc>
        <w:tc>
          <w:tcPr>
            <w:tcW w:w="1384" w:type="dxa"/>
            <w:shd w:val="clear" w:color="auto" w:fill="auto"/>
            <w:noWrap/>
            <w:hideMark/>
          </w:tcPr>
          <w:p w14:paraId="3AAB782A"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6,489</w:t>
            </w:r>
          </w:p>
        </w:tc>
        <w:tc>
          <w:tcPr>
            <w:tcW w:w="1335" w:type="dxa"/>
            <w:shd w:val="clear" w:color="auto" w:fill="auto"/>
            <w:noWrap/>
            <w:hideMark/>
          </w:tcPr>
          <w:p w14:paraId="5F2DB41B" w14:textId="10285FB8"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r w:rsidR="001072D0">
              <w:rPr>
                <w:color w:val="000000"/>
                <w:sz w:val="20"/>
                <w:szCs w:val="20"/>
                <w:lang w:val="fr-CA" w:eastAsia="fr-CA"/>
              </w:rPr>
              <w:t>.4</w:t>
            </w:r>
          </w:p>
        </w:tc>
      </w:tr>
      <w:tr w:rsidR="00B913EE" w:rsidRPr="00B913EE" w14:paraId="5C273CC5" w14:textId="77777777" w:rsidTr="006B2F3D">
        <w:trPr>
          <w:trHeight w:val="123"/>
        </w:trPr>
        <w:tc>
          <w:tcPr>
            <w:tcW w:w="1563" w:type="dxa"/>
            <w:shd w:val="clear" w:color="auto" w:fill="auto"/>
            <w:noWrap/>
            <w:vAlign w:val="center"/>
            <w:hideMark/>
          </w:tcPr>
          <w:p w14:paraId="36FED7A0"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HFC-227ea</w:t>
            </w:r>
          </w:p>
        </w:tc>
        <w:tc>
          <w:tcPr>
            <w:tcW w:w="947" w:type="dxa"/>
            <w:shd w:val="clear" w:color="auto" w:fill="auto"/>
            <w:noWrap/>
            <w:hideMark/>
          </w:tcPr>
          <w:p w14:paraId="69A2DCD4"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3,220 </w:t>
            </w:r>
          </w:p>
        </w:tc>
        <w:tc>
          <w:tcPr>
            <w:tcW w:w="1296" w:type="dxa"/>
            <w:shd w:val="clear" w:color="auto" w:fill="auto"/>
            <w:noWrap/>
            <w:hideMark/>
          </w:tcPr>
          <w:p w14:paraId="27FEAAB3"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2,576</w:t>
            </w:r>
          </w:p>
        </w:tc>
        <w:tc>
          <w:tcPr>
            <w:tcW w:w="1405" w:type="dxa"/>
            <w:shd w:val="clear" w:color="auto" w:fill="auto"/>
            <w:noWrap/>
            <w:hideMark/>
          </w:tcPr>
          <w:p w14:paraId="6FE76E44"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1546</w:t>
            </w:r>
          </w:p>
        </w:tc>
        <w:tc>
          <w:tcPr>
            <w:tcW w:w="1405" w:type="dxa"/>
            <w:shd w:val="clear" w:color="auto" w:fill="auto"/>
            <w:noWrap/>
            <w:hideMark/>
          </w:tcPr>
          <w:p w14:paraId="1C7E0D5B"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676</w:t>
            </w:r>
          </w:p>
        </w:tc>
        <w:tc>
          <w:tcPr>
            <w:tcW w:w="1384" w:type="dxa"/>
            <w:shd w:val="clear" w:color="auto" w:fill="auto"/>
            <w:noWrap/>
            <w:hideMark/>
          </w:tcPr>
          <w:p w14:paraId="2AD33034"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p>
        </w:tc>
        <w:tc>
          <w:tcPr>
            <w:tcW w:w="1335" w:type="dxa"/>
            <w:shd w:val="clear" w:color="auto" w:fill="auto"/>
            <w:noWrap/>
            <w:hideMark/>
          </w:tcPr>
          <w:p w14:paraId="02ED140F"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p>
        </w:tc>
      </w:tr>
      <w:tr w:rsidR="00B913EE" w:rsidRPr="00B913EE" w14:paraId="38EB04E3" w14:textId="77777777" w:rsidTr="006B2F3D">
        <w:trPr>
          <w:trHeight w:val="154"/>
        </w:trPr>
        <w:tc>
          <w:tcPr>
            <w:tcW w:w="1563" w:type="dxa"/>
            <w:shd w:val="clear" w:color="auto" w:fill="auto"/>
            <w:noWrap/>
            <w:vAlign w:val="center"/>
            <w:hideMark/>
          </w:tcPr>
          <w:p w14:paraId="685329AF"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HFC-236fa</w:t>
            </w:r>
          </w:p>
        </w:tc>
        <w:tc>
          <w:tcPr>
            <w:tcW w:w="947" w:type="dxa"/>
            <w:shd w:val="clear" w:color="auto" w:fill="auto"/>
            <w:noWrap/>
            <w:hideMark/>
          </w:tcPr>
          <w:p w14:paraId="5973006E"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9,810 </w:t>
            </w:r>
          </w:p>
        </w:tc>
        <w:tc>
          <w:tcPr>
            <w:tcW w:w="1296" w:type="dxa"/>
            <w:shd w:val="clear" w:color="auto" w:fill="auto"/>
            <w:noWrap/>
            <w:hideMark/>
          </w:tcPr>
          <w:p w14:paraId="2BE45E58"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p>
        </w:tc>
        <w:tc>
          <w:tcPr>
            <w:tcW w:w="1405" w:type="dxa"/>
            <w:shd w:val="clear" w:color="auto" w:fill="auto"/>
            <w:noWrap/>
            <w:hideMark/>
          </w:tcPr>
          <w:p w14:paraId="73041C66"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p>
        </w:tc>
        <w:tc>
          <w:tcPr>
            <w:tcW w:w="1405" w:type="dxa"/>
            <w:shd w:val="clear" w:color="auto" w:fill="auto"/>
            <w:noWrap/>
            <w:hideMark/>
          </w:tcPr>
          <w:p w14:paraId="7FC26B5D"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1,373</w:t>
            </w:r>
          </w:p>
        </w:tc>
        <w:tc>
          <w:tcPr>
            <w:tcW w:w="1384" w:type="dxa"/>
            <w:shd w:val="clear" w:color="auto" w:fill="auto"/>
            <w:noWrap/>
            <w:hideMark/>
          </w:tcPr>
          <w:p w14:paraId="609DC7CB"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98</w:t>
            </w:r>
          </w:p>
        </w:tc>
        <w:tc>
          <w:tcPr>
            <w:tcW w:w="1335" w:type="dxa"/>
            <w:shd w:val="clear" w:color="auto" w:fill="auto"/>
            <w:noWrap/>
            <w:hideMark/>
          </w:tcPr>
          <w:p w14:paraId="20069E13"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p>
        </w:tc>
      </w:tr>
      <w:tr w:rsidR="00B913EE" w:rsidRPr="00B913EE" w14:paraId="19E0D1C7" w14:textId="77777777" w:rsidTr="006B2F3D">
        <w:trPr>
          <w:trHeight w:val="187"/>
        </w:trPr>
        <w:tc>
          <w:tcPr>
            <w:tcW w:w="1563" w:type="dxa"/>
            <w:shd w:val="clear" w:color="auto" w:fill="auto"/>
            <w:noWrap/>
            <w:vAlign w:val="center"/>
            <w:hideMark/>
          </w:tcPr>
          <w:p w14:paraId="2B2744F8" w14:textId="77777777" w:rsidR="00B913EE" w:rsidRPr="00B913EE" w:rsidRDefault="00B913EE" w:rsidP="00B913EE">
            <w:pPr>
              <w:jc w:val="left"/>
              <w:rPr>
                <w:color w:val="000000"/>
                <w:sz w:val="20"/>
                <w:szCs w:val="20"/>
                <w:lang w:val="fr-CA" w:eastAsia="fr-CA"/>
              </w:rPr>
            </w:pPr>
            <w:r w:rsidRPr="00B913EE">
              <w:rPr>
                <w:color w:val="000000"/>
                <w:sz w:val="20"/>
                <w:szCs w:val="20"/>
                <w:lang w:val="fr-CA" w:eastAsia="fr-CA"/>
              </w:rPr>
              <w:t>HFC-23</w:t>
            </w:r>
          </w:p>
        </w:tc>
        <w:tc>
          <w:tcPr>
            <w:tcW w:w="947" w:type="dxa"/>
            <w:shd w:val="clear" w:color="auto" w:fill="auto"/>
            <w:noWrap/>
            <w:hideMark/>
          </w:tcPr>
          <w:p w14:paraId="1C8DA308"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 xml:space="preserve">   14,800 </w:t>
            </w:r>
          </w:p>
        </w:tc>
        <w:tc>
          <w:tcPr>
            <w:tcW w:w="1296" w:type="dxa"/>
            <w:shd w:val="clear" w:color="auto" w:fill="auto"/>
            <w:noWrap/>
            <w:hideMark/>
          </w:tcPr>
          <w:p w14:paraId="00B42195"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2,797</w:t>
            </w:r>
          </w:p>
        </w:tc>
        <w:tc>
          <w:tcPr>
            <w:tcW w:w="1405" w:type="dxa"/>
            <w:shd w:val="clear" w:color="auto" w:fill="auto"/>
            <w:noWrap/>
            <w:hideMark/>
          </w:tcPr>
          <w:p w14:paraId="19790309"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p>
        </w:tc>
        <w:tc>
          <w:tcPr>
            <w:tcW w:w="1405" w:type="dxa"/>
            <w:shd w:val="clear" w:color="auto" w:fill="auto"/>
            <w:noWrap/>
            <w:hideMark/>
          </w:tcPr>
          <w:p w14:paraId="527622B2"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1,628</w:t>
            </w:r>
          </w:p>
        </w:tc>
        <w:tc>
          <w:tcPr>
            <w:tcW w:w="1384" w:type="dxa"/>
            <w:shd w:val="clear" w:color="auto" w:fill="auto"/>
            <w:noWrap/>
            <w:hideMark/>
          </w:tcPr>
          <w:p w14:paraId="191DF560"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p>
        </w:tc>
        <w:tc>
          <w:tcPr>
            <w:tcW w:w="1335" w:type="dxa"/>
            <w:shd w:val="clear" w:color="auto" w:fill="auto"/>
            <w:noWrap/>
            <w:hideMark/>
          </w:tcPr>
          <w:p w14:paraId="2D5B127B" w14:textId="77777777" w:rsidR="00B913EE" w:rsidRPr="00B913EE" w:rsidRDefault="00B913EE" w:rsidP="00B913EE">
            <w:pPr>
              <w:jc w:val="right"/>
              <w:rPr>
                <w:color w:val="000000"/>
                <w:sz w:val="20"/>
                <w:szCs w:val="20"/>
                <w:lang w:val="fr-CA" w:eastAsia="fr-CA"/>
              </w:rPr>
            </w:pPr>
            <w:r w:rsidRPr="00B913EE">
              <w:rPr>
                <w:color w:val="000000"/>
                <w:sz w:val="20"/>
                <w:szCs w:val="20"/>
                <w:lang w:val="fr-CA" w:eastAsia="fr-CA"/>
              </w:rPr>
              <w:t>0</w:t>
            </w:r>
          </w:p>
        </w:tc>
      </w:tr>
      <w:tr w:rsidR="00B913EE" w:rsidRPr="00B913EE" w14:paraId="5D0540B8" w14:textId="77777777" w:rsidTr="006B2F3D">
        <w:trPr>
          <w:trHeight w:val="360"/>
        </w:trPr>
        <w:tc>
          <w:tcPr>
            <w:tcW w:w="1563" w:type="dxa"/>
            <w:shd w:val="clear" w:color="auto" w:fill="auto"/>
            <w:vAlign w:val="center"/>
            <w:hideMark/>
          </w:tcPr>
          <w:p w14:paraId="60DC71A5" w14:textId="77777777" w:rsidR="00B913EE" w:rsidRPr="00B913EE" w:rsidRDefault="00B913EE" w:rsidP="00B913EE">
            <w:pPr>
              <w:jc w:val="left"/>
              <w:rPr>
                <w:b/>
                <w:bCs/>
                <w:color w:val="000000"/>
                <w:sz w:val="20"/>
                <w:szCs w:val="20"/>
                <w:lang w:val="fr-CA" w:eastAsia="fr-CA"/>
              </w:rPr>
            </w:pPr>
            <w:r w:rsidRPr="00B913EE">
              <w:rPr>
                <w:b/>
                <w:bCs/>
                <w:color w:val="000000"/>
                <w:sz w:val="20"/>
                <w:szCs w:val="20"/>
                <w:lang w:val="fr-CA" w:eastAsia="fr-CA"/>
              </w:rPr>
              <w:t>Total (CO</w:t>
            </w:r>
            <w:r w:rsidRPr="00821773">
              <w:rPr>
                <w:b/>
                <w:color w:val="000000"/>
                <w:sz w:val="20"/>
                <w:szCs w:val="20"/>
                <w:vertAlign w:val="subscript"/>
                <w:lang w:val="fr-CA" w:eastAsia="fr-CA"/>
              </w:rPr>
              <w:t>2</w:t>
            </w:r>
            <w:r w:rsidRPr="00B913EE">
              <w:rPr>
                <w:b/>
                <w:bCs/>
                <w:color w:val="000000"/>
                <w:sz w:val="20"/>
                <w:szCs w:val="20"/>
                <w:lang w:val="fr-CA" w:eastAsia="fr-CA"/>
              </w:rPr>
              <w:t>-eq tonnes)</w:t>
            </w:r>
          </w:p>
        </w:tc>
        <w:tc>
          <w:tcPr>
            <w:tcW w:w="947" w:type="dxa"/>
            <w:shd w:val="clear" w:color="auto" w:fill="auto"/>
            <w:noWrap/>
            <w:hideMark/>
          </w:tcPr>
          <w:p w14:paraId="0400A32F"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n/a</w:t>
            </w:r>
          </w:p>
        </w:tc>
        <w:tc>
          <w:tcPr>
            <w:tcW w:w="1296" w:type="dxa"/>
            <w:shd w:val="clear" w:color="auto" w:fill="auto"/>
            <w:noWrap/>
            <w:hideMark/>
          </w:tcPr>
          <w:p w14:paraId="2780E631"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1,098,992</w:t>
            </w:r>
          </w:p>
        </w:tc>
        <w:tc>
          <w:tcPr>
            <w:tcW w:w="1405" w:type="dxa"/>
            <w:shd w:val="clear" w:color="auto" w:fill="auto"/>
            <w:noWrap/>
            <w:hideMark/>
          </w:tcPr>
          <w:p w14:paraId="170BAE69"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1,100,536</w:t>
            </w:r>
          </w:p>
        </w:tc>
        <w:tc>
          <w:tcPr>
            <w:tcW w:w="1405" w:type="dxa"/>
            <w:shd w:val="clear" w:color="auto" w:fill="auto"/>
            <w:noWrap/>
            <w:hideMark/>
          </w:tcPr>
          <w:p w14:paraId="362EA5FF"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955,206</w:t>
            </w:r>
          </w:p>
        </w:tc>
        <w:tc>
          <w:tcPr>
            <w:tcW w:w="1384" w:type="dxa"/>
            <w:shd w:val="clear" w:color="auto" w:fill="auto"/>
            <w:noWrap/>
            <w:hideMark/>
          </w:tcPr>
          <w:p w14:paraId="36A2F5CA"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1,578,209</w:t>
            </w:r>
          </w:p>
        </w:tc>
        <w:tc>
          <w:tcPr>
            <w:tcW w:w="1335" w:type="dxa"/>
            <w:shd w:val="clear" w:color="auto" w:fill="auto"/>
            <w:noWrap/>
            <w:hideMark/>
          </w:tcPr>
          <w:p w14:paraId="24BC0B2B" w14:textId="77777777" w:rsidR="00B913EE" w:rsidRPr="00B913EE" w:rsidRDefault="00B913EE" w:rsidP="00B913EE">
            <w:pPr>
              <w:jc w:val="right"/>
              <w:rPr>
                <w:b/>
                <w:bCs/>
                <w:color w:val="000000"/>
                <w:sz w:val="20"/>
                <w:szCs w:val="20"/>
                <w:lang w:val="fr-CA" w:eastAsia="fr-CA"/>
              </w:rPr>
            </w:pPr>
            <w:r w:rsidRPr="00B913EE">
              <w:rPr>
                <w:b/>
                <w:bCs/>
                <w:color w:val="000000"/>
                <w:sz w:val="20"/>
                <w:szCs w:val="20"/>
                <w:lang w:val="fr-CA" w:eastAsia="fr-CA"/>
              </w:rPr>
              <w:t>100</w:t>
            </w:r>
          </w:p>
        </w:tc>
      </w:tr>
    </w:tbl>
    <w:p w14:paraId="6951E24C" w14:textId="3E35A750" w:rsidR="002152BD" w:rsidRPr="00E60155" w:rsidRDefault="0031195E" w:rsidP="002152BD">
      <w:pPr>
        <w:pStyle w:val="Heading1"/>
        <w:spacing w:before="240"/>
        <w:rPr>
          <w:i/>
        </w:rPr>
      </w:pPr>
      <w:r w:rsidRPr="007948F6">
        <w:rPr>
          <w:lang w:val="en-US"/>
        </w:rPr>
        <w:t xml:space="preserve">The HFC consumption of Costa Rica </w:t>
      </w:r>
      <w:r w:rsidR="0092032B" w:rsidRPr="007948F6">
        <w:rPr>
          <w:lang w:val="en-US"/>
        </w:rPr>
        <w:t>decreased</w:t>
      </w:r>
      <w:r w:rsidRPr="007948F6">
        <w:rPr>
          <w:lang w:val="en-US"/>
        </w:rPr>
        <w:t xml:space="preserve"> </w:t>
      </w:r>
      <w:r w:rsidR="006A4288" w:rsidRPr="007948F6">
        <w:rPr>
          <w:lang w:val="en-US"/>
        </w:rPr>
        <w:t xml:space="preserve">in </w:t>
      </w:r>
      <w:r w:rsidR="000E7FE7" w:rsidRPr="007948F6">
        <w:rPr>
          <w:lang w:val="en-US"/>
        </w:rPr>
        <w:t xml:space="preserve">2020 and </w:t>
      </w:r>
      <w:r w:rsidR="006A4288" w:rsidRPr="007948F6">
        <w:rPr>
          <w:lang w:val="en-US"/>
        </w:rPr>
        <w:t xml:space="preserve">2021 due to </w:t>
      </w:r>
      <w:r w:rsidR="0039529B" w:rsidRPr="007948F6">
        <w:rPr>
          <w:lang w:val="en-US"/>
        </w:rPr>
        <w:t xml:space="preserve">the </w:t>
      </w:r>
      <w:r w:rsidR="008E6768" w:rsidRPr="007948F6">
        <w:rPr>
          <w:lang w:val="en-US"/>
        </w:rPr>
        <w:t>pandemic and</w:t>
      </w:r>
      <w:r w:rsidR="006A4288" w:rsidRPr="007948F6">
        <w:rPr>
          <w:lang w:val="en-US"/>
        </w:rPr>
        <w:t xml:space="preserve"> </w:t>
      </w:r>
      <w:r w:rsidR="00C0005D" w:rsidRPr="007948F6">
        <w:rPr>
          <w:lang w:val="en-US"/>
        </w:rPr>
        <w:t>showed an increase in 2022</w:t>
      </w:r>
      <w:r w:rsidR="00D14448">
        <w:rPr>
          <w:lang w:val="en-US"/>
        </w:rPr>
        <w:t>,</w:t>
      </w:r>
      <w:r w:rsidR="00C0005D" w:rsidRPr="007948F6">
        <w:rPr>
          <w:lang w:val="en-US"/>
        </w:rPr>
        <w:t xml:space="preserve"> which was </w:t>
      </w:r>
      <w:r w:rsidR="00FE01D5">
        <w:rPr>
          <w:lang w:val="en-US"/>
        </w:rPr>
        <w:t xml:space="preserve">58 per cent in mt and </w:t>
      </w:r>
      <w:r w:rsidR="00BF012C">
        <w:rPr>
          <w:lang w:val="en-US"/>
        </w:rPr>
        <w:t>65</w:t>
      </w:r>
      <w:r w:rsidR="00C0005D" w:rsidRPr="007948F6">
        <w:rPr>
          <w:lang w:val="en-US"/>
        </w:rPr>
        <w:t xml:space="preserve"> per cent </w:t>
      </w:r>
      <w:r w:rsidR="00C0005D" w:rsidRPr="00FE01D5">
        <w:rPr>
          <w:lang w:val="en-US"/>
        </w:rPr>
        <w:t>in CO</w:t>
      </w:r>
      <w:r w:rsidR="00C0005D" w:rsidRPr="00FE01D5">
        <w:rPr>
          <w:vertAlign w:val="subscript"/>
          <w:lang w:val="en-US"/>
        </w:rPr>
        <w:t>2</w:t>
      </w:r>
      <w:r w:rsidR="00C0005D" w:rsidRPr="00FE01D5">
        <w:rPr>
          <w:lang w:val="en-US"/>
        </w:rPr>
        <w:t>-eq</w:t>
      </w:r>
      <w:r w:rsidR="00FE01D5" w:rsidRPr="00FE01D5">
        <w:rPr>
          <w:lang w:val="en-US"/>
        </w:rPr>
        <w:t xml:space="preserve"> </w:t>
      </w:r>
      <w:r w:rsidR="00314F0F">
        <w:rPr>
          <w:lang w:val="en-US"/>
        </w:rPr>
        <w:t>t</w:t>
      </w:r>
      <w:r w:rsidR="002C229B">
        <w:rPr>
          <w:lang w:val="en-US"/>
        </w:rPr>
        <w:t>onnes</w:t>
      </w:r>
      <w:r w:rsidR="00FE01D5" w:rsidRPr="00FE01D5">
        <w:rPr>
          <w:lang w:val="en-US"/>
        </w:rPr>
        <w:t xml:space="preserve"> higher</w:t>
      </w:r>
      <w:r w:rsidR="00FE01D5">
        <w:rPr>
          <w:lang w:val="en-US"/>
        </w:rPr>
        <w:t xml:space="preserve"> than in 2021</w:t>
      </w:r>
      <w:r w:rsidR="00C0005D" w:rsidRPr="007948F6">
        <w:rPr>
          <w:lang w:val="en-US"/>
        </w:rPr>
        <w:t xml:space="preserve">. </w:t>
      </w:r>
      <w:r w:rsidR="00607145" w:rsidRPr="007948F6">
        <w:rPr>
          <w:lang w:val="en-US"/>
        </w:rPr>
        <w:t xml:space="preserve">While </w:t>
      </w:r>
      <w:r w:rsidR="00607145" w:rsidRPr="0052348D">
        <w:t>HFC-based equipment installed ha</w:t>
      </w:r>
      <w:r w:rsidR="00BF4399">
        <w:t>d</w:t>
      </w:r>
      <w:r w:rsidR="00607145" w:rsidRPr="0052348D">
        <w:t xml:space="preserve"> been increasing due to the ban on </w:t>
      </w:r>
      <w:r w:rsidR="00B85C98">
        <w:t xml:space="preserve">imports of </w:t>
      </w:r>
      <w:r w:rsidR="00607145" w:rsidRPr="0052348D">
        <w:t>HCFC-22</w:t>
      </w:r>
      <w:r w:rsidR="007A54F1">
        <w:t xml:space="preserve">-based </w:t>
      </w:r>
      <w:r w:rsidR="00607145" w:rsidRPr="0052348D">
        <w:t xml:space="preserve">equipment </w:t>
      </w:r>
      <w:r w:rsidR="00B85C98">
        <w:t xml:space="preserve">from </w:t>
      </w:r>
      <w:r w:rsidR="001D7556">
        <w:t>January</w:t>
      </w:r>
      <w:r w:rsidR="00B85C98">
        <w:t xml:space="preserve"> 2020</w:t>
      </w:r>
      <w:r w:rsidR="001D7556">
        <w:t xml:space="preserve"> </w:t>
      </w:r>
      <w:r w:rsidR="00607145" w:rsidRPr="0052348D">
        <w:t xml:space="preserve">and the </w:t>
      </w:r>
      <w:proofErr w:type="gramStart"/>
      <w:r w:rsidR="00607145" w:rsidRPr="0052348D">
        <w:t>relatively slow</w:t>
      </w:r>
      <w:proofErr w:type="gramEnd"/>
      <w:r w:rsidR="00607145" w:rsidRPr="0052348D">
        <w:t xml:space="preserve"> introduction of non-HFC alternatives in the country</w:t>
      </w:r>
      <w:r w:rsidR="00F46107">
        <w:t xml:space="preserve">, the reasons cited for </w:t>
      </w:r>
      <w:r w:rsidR="00F46107">
        <w:t xml:space="preserve">the increased consumption had to do with </w:t>
      </w:r>
      <w:r w:rsidR="008572DB">
        <w:t>a swift economic recovery in 2022</w:t>
      </w:r>
      <w:r w:rsidR="002152BD">
        <w:t xml:space="preserve">. </w:t>
      </w:r>
      <w:r w:rsidR="002152BD" w:rsidRPr="00E60155">
        <w:rPr>
          <w:lang w:val="en-US"/>
        </w:rPr>
        <w:t xml:space="preserve">Specifically, </w:t>
      </w:r>
      <w:r w:rsidR="00F63F4C">
        <w:rPr>
          <w:lang w:val="en-US"/>
        </w:rPr>
        <w:t>UNDP</w:t>
      </w:r>
      <w:r w:rsidR="002152BD" w:rsidRPr="00E60155">
        <w:rPr>
          <w:lang w:val="en-US"/>
        </w:rPr>
        <w:t xml:space="preserve"> explained that the prices of refrigerants and transport costs resulted in a decrease in demand in the pandemic years as servicing maintenance was not completed, particularly in the tourism sector which was severely impacted. In 2022</w:t>
      </w:r>
      <w:r w:rsidR="00965B5A">
        <w:rPr>
          <w:lang w:val="en-US"/>
        </w:rPr>
        <w:t>,</w:t>
      </w:r>
      <w:r w:rsidR="002152BD" w:rsidRPr="00E60155">
        <w:rPr>
          <w:lang w:val="en-US"/>
        </w:rPr>
        <w:t xml:space="preserve"> the price of refrigerants decreased by 60 per cent and tourism and other sectors recovered causing a steep increase in demand and in imports. </w:t>
      </w:r>
    </w:p>
    <w:p w14:paraId="36FAE521" w14:textId="22C41F4E" w:rsidR="00E17645" w:rsidRPr="00B650AF" w:rsidRDefault="00E17645">
      <w:pPr>
        <w:pStyle w:val="Heading1"/>
        <w:numPr>
          <w:ilvl w:val="0"/>
          <w:numId w:val="0"/>
        </w:numPr>
        <w:spacing w:before="240"/>
      </w:pPr>
      <w:r w:rsidRPr="007948F6">
        <w:rPr>
          <w:i/>
        </w:rPr>
        <w:t xml:space="preserve">Country programme implementation report </w:t>
      </w:r>
    </w:p>
    <w:p w14:paraId="447E6A88" w14:textId="0E2B9EB8" w:rsidR="001F7030" w:rsidRDefault="001F7030" w:rsidP="001F7030">
      <w:pPr>
        <w:pStyle w:val="Heading1"/>
      </w:pPr>
      <w:r w:rsidRPr="00996241">
        <w:t>The Government of</w:t>
      </w:r>
      <w:r>
        <w:t xml:space="preserve"> Costa Rica </w:t>
      </w:r>
      <w:r w:rsidRPr="00996241">
        <w:t>reported HFC sector consumption data under the</w:t>
      </w:r>
      <w:r w:rsidRPr="00C72FDE">
        <w:t xml:space="preserve"> </w:t>
      </w:r>
      <w:r>
        <w:t xml:space="preserve">2022 </w:t>
      </w:r>
      <w:r w:rsidRPr="00C72FDE">
        <w:t>CP implementation report that is slightly different from the data reported under Article 7 of the Montreal Protocol</w:t>
      </w:r>
      <w:r>
        <w:t xml:space="preserve"> as the latter included</w:t>
      </w:r>
      <w:r w:rsidRPr="005A5DB9">
        <w:t xml:space="preserve"> </w:t>
      </w:r>
      <w:r>
        <w:t>export and d</w:t>
      </w:r>
      <w:r w:rsidRPr="00E85360">
        <w:t>estruction amounts which had not been deducted from the reported CP</w:t>
      </w:r>
      <w:r>
        <w:t xml:space="preserve"> data.</w:t>
      </w:r>
    </w:p>
    <w:p w14:paraId="55194B18" w14:textId="2A045C97" w:rsidR="00E17645" w:rsidRPr="0091496C" w:rsidRDefault="00E17645" w:rsidP="001F7030">
      <w:pPr>
        <w:keepNext/>
        <w:widowControl w:val="0"/>
        <w:spacing w:after="240"/>
        <w:outlineLvl w:val="0"/>
        <w:rPr>
          <w:u w:val="single"/>
        </w:rPr>
      </w:pPr>
      <w:r w:rsidRPr="0091496C">
        <w:rPr>
          <w:u w:val="single"/>
        </w:rPr>
        <w:t>Sector distribution of HFCs</w:t>
      </w:r>
    </w:p>
    <w:p w14:paraId="0EAED18B" w14:textId="36E7A9BA" w:rsidR="00E5257F" w:rsidRPr="00E5257F" w:rsidRDefault="00E17645">
      <w:pPr>
        <w:pStyle w:val="Heading1"/>
        <w:widowControl w:val="0"/>
        <w:spacing w:before="240"/>
      </w:pPr>
      <w:r w:rsidRPr="00902063">
        <w:t>Costa Rica consume</w:t>
      </w:r>
      <w:r w:rsidR="00A6643D">
        <w:t>s</w:t>
      </w:r>
      <w:r w:rsidRPr="00902063">
        <w:t xml:space="preserve"> </w:t>
      </w:r>
      <w:r w:rsidR="00FE4C17">
        <w:t xml:space="preserve">most </w:t>
      </w:r>
      <w:r w:rsidRPr="00902063">
        <w:t xml:space="preserve">HFCs </w:t>
      </w:r>
      <w:r w:rsidR="00A6643D" w:rsidRPr="00E5257F">
        <w:rPr>
          <w:bCs/>
          <w:lang w:val="en-US"/>
        </w:rPr>
        <w:t xml:space="preserve">in the </w:t>
      </w:r>
      <w:r w:rsidR="0035590A">
        <w:rPr>
          <w:bCs/>
          <w:lang w:val="en-US"/>
        </w:rPr>
        <w:t>refrigeration and air-conditioning (</w:t>
      </w:r>
      <w:r w:rsidR="00A6643D" w:rsidRPr="00E5257F">
        <w:rPr>
          <w:bCs/>
          <w:lang w:val="en-US"/>
        </w:rPr>
        <w:t>RAC</w:t>
      </w:r>
      <w:r w:rsidR="0035590A">
        <w:rPr>
          <w:bCs/>
          <w:lang w:val="en-US"/>
        </w:rPr>
        <w:t>)</w:t>
      </w:r>
      <w:r w:rsidR="00A6643D" w:rsidRPr="00E5257F">
        <w:rPr>
          <w:bCs/>
          <w:lang w:val="en-US"/>
        </w:rPr>
        <w:t xml:space="preserve"> sector</w:t>
      </w:r>
      <w:r w:rsidR="00A03144" w:rsidRPr="00E5257F">
        <w:rPr>
          <w:bCs/>
          <w:lang w:val="en-US"/>
        </w:rPr>
        <w:t xml:space="preserve"> and </w:t>
      </w:r>
      <w:r w:rsidR="00FE4C17">
        <w:rPr>
          <w:bCs/>
          <w:lang w:val="en-US"/>
        </w:rPr>
        <w:t xml:space="preserve">some </w:t>
      </w:r>
      <w:r w:rsidR="004C45FC">
        <w:rPr>
          <w:bCs/>
          <w:lang w:val="en-US"/>
        </w:rPr>
        <w:t>small amounts</w:t>
      </w:r>
      <w:r w:rsidR="00FE4C17">
        <w:rPr>
          <w:bCs/>
          <w:lang w:val="en-US"/>
        </w:rPr>
        <w:t xml:space="preserve"> </w:t>
      </w:r>
      <w:r w:rsidR="00A03144" w:rsidRPr="00E5257F">
        <w:rPr>
          <w:bCs/>
          <w:lang w:val="en-US"/>
        </w:rPr>
        <w:t xml:space="preserve">in </w:t>
      </w:r>
      <w:r w:rsidR="00A6643D" w:rsidRPr="00E5257F">
        <w:rPr>
          <w:bCs/>
          <w:lang w:val="en-US"/>
        </w:rPr>
        <w:t>fire</w:t>
      </w:r>
      <w:r w:rsidR="004C45FC">
        <w:rPr>
          <w:bCs/>
          <w:lang w:val="en-US"/>
        </w:rPr>
        <w:t>fighting</w:t>
      </w:r>
      <w:r w:rsidR="00A6643D" w:rsidRPr="00E5257F">
        <w:rPr>
          <w:bCs/>
          <w:lang w:val="en-US"/>
        </w:rPr>
        <w:t xml:space="preserve">, aerosols, foaming agents (PU foams) and </w:t>
      </w:r>
      <w:r w:rsidR="000B1AB9" w:rsidRPr="00E5257F">
        <w:rPr>
          <w:bCs/>
          <w:lang w:val="en-US"/>
        </w:rPr>
        <w:t xml:space="preserve">as </w:t>
      </w:r>
      <w:r w:rsidR="00A6643D" w:rsidRPr="00E5257F">
        <w:rPr>
          <w:bCs/>
          <w:lang w:val="en-US"/>
        </w:rPr>
        <w:t xml:space="preserve">solvents and process agents. </w:t>
      </w:r>
      <w:r w:rsidR="00E5257F" w:rsidRPr="00E5257F">
        <w:rPr>
          <w:bCs/>
          <w:lang w:val="en-US"/>
        </w:rPr>
        <w:t xml:space="preserve">The </w:t>
      </w:r>
      <w:r w:rsidR="00E5257F" w:rsidRPr="00E5257F">
        <w:rPr>
          <w:rFonts w:cstheme="minorHAnsi"/>
          <w:lang w:val="en-US"/>
        </w:rPr>
        <w:t>majority of</w:t>
      </w:r>
      <w:r w:rsidR="00E5257F" w:rsidRPr="00E5257F" w:rsidDel="005D19B5">
        <w:rPr>
          <w:rFonts w:cstheme="minorHAnsi"/>
          <w:lang w:val="en-US"/>
        </w:rPr>
        <w:t xml:space="preserve"> </w:t>
      </w:r>
      <w:r w:rsidR="00E5257F" w:rsidRPr="00E5257F">
        <w:rPr>
          <w:rFonts w:cstheme="minorHAnsi"/>
          <w:lang w:val="en-US"/>
        </w:rPr>
        <w:t xml:space="preserve">HFC consumption is in the servicing sector with some consumption in the local assembly and installation sector (cold rooms, large commercial refrigeration, etc.). </w:t>
      </w:r>
      <w:r w:rsidR="002E0E8F">
        <w:t xml:space="preserve">The Government had reported that based on the </w:t>
      </w:r>
      <w:r w:rsidR="00A4542C">
        <w:t xml:space="preserve">certificates </w:t>
      </w:r>
      <w:r w:rsidR="00E5257F">
        <w:t xml:space="preserve">of good </w:t>
      </w:r>
      <w:r w:rsidR="00A4542C">
        <w:t xml:space="preserve">servicing </w:t>
      </w:r>
      <w:r w:rsidR="00E5257F">
        <w:t>practice</w:t>
      </w:r>
      <w:r w:rsidR="00A4542C">
        <w:t>s</w:t>
      </w:r>
      <w:r w:rsidR="00E5257F">
        <w:t xml:space="preserve"> </w:t>
      </w:r>
      <w:r w:rsidR="00A4542C">
        <w:t xml:space="preserve">issued from the training courses, </w:t>
      </w:r>
      <w:r w:rsidR="00E5257F">
        <w:t>there are at least 2</w:t>
      </w:r>
      <w:r w:rsidR="00481A97">
        <w:t>,</w:t>
      </w:r>
      <w:r w:rsidR="00E5257F">
        <w:t>000</w:t>
      </w:r>
      <w:r w:rsidR="00657B90">
        <w:t> </w:t>
      </w:r>
      <w:r w:rsidR="00AD6625">
        <w:t xml:space="preserve">RAC servicing </w:t>
      </w:r>
      <w:r w:rsidR="00E5257F">
        <w:t xml:space="preserve">technicians </w:t>
      </w:r>
      <w:r w:rsidR="00AD6625">
        <w:t>i</w:t>
      </w:r>
      <w:r w:rsidR="00E5257F" w:rsidRPr="00E5257F">
        <w:rPr>
          <w:lang w:val="en-US"/>
        </w:rPr>
        <w:t>n the country</w:t>
      </w:r>
      <w:r w:rsidR="00E5257F">
        <w:t>.</w:t>
      </w:r>
      <w:r w:rsidR="00884899">
        <w:t xml:space="preserve"> </w:t>
      </w:r>
    </w:p>
    <w:p w14:paraId="4662B06F" w14:textId="7236C48B" w:rsidR="00E17645" w:rsidRPr="0021291A" w:rsidRDefault="00A6643D" w:rsidP="00E5257F">
      <w:pPr>
        <w:pStyle w:val="Heading1"/>
        <w:widowControl w:val="0"/>
        <w:spacing w:before="240"/>
      </w:pPr>
      <w:r w:rsidRPr="0021291A">
        <w:rPr>
          <w:bCs/>
          <w:lang w:val="en-US"/>
        </w:rPr>
        <w:t>In</w:t>
      </w:r>
      <w:r w:rsidR="000B1AB9" w:rsidRPr="0021291A">
        <w:rPr>
          <w:bCs/>
          <w:lang w:val="en-US"/>
        </w:rPr>
        <w:t xml:space="preserve"> a 2022 projection of sectoral </w:t>
      </w:r>
      <w:r w:rsidR="00E310B7" w:rsidRPr="0021291A">
        <w:rPr>
          <w:bCs/>
          <w:lang w:val="en-US"/>
        </w:rPr>
        <w:t xml:space="preserve">HFC </w:t>
      </w:r>
      <w:r w:rsidR="000B1AB9" w:rsidRPr="0021291A">
        <w:rPr>
          <w:bCs/>
          <w:lang w:val="en-US"/>
        </w:rPr>
        <w:t>use</w:t>
      </w:r>
      <w:r w:rsidR="00E310B7" w:rsidRPr="0021291A">
        <w:rPr>
          <w:bCs/>
          <w:lang w:val="en-US"/>
        </w:rPr>
        <w:t xml:space="preserve"> b</w:t>
      </w:r>
      <w:r w:rsidR="00FF7125" w:rsidRPr="0021291A">
        <w:rPr>
          <w:bCs/>
          <w:lang w:val="en-US"/>
        </w:rPr>
        <w:t>ased on a top-down approach for data collection</w:t>
      </w:r>
      <w:r w:rsidR="003A747D" w:rsidRPr="0021291A">
        <w:rPr>
          <w:bCs/>
          <w:lang w:val="en-US"/>
        </w:rPr>
        <w:t xml:space="preserve"> provided by UNDP</w:t>
      </w:r>
      <w:r w:rsidR="00286395" w:rsidRPr="0021291A">
        <w:rPr>
          <w:bCs/>
          <w:lang w:val="en-US"/>
        </w:rPr>
        <w:t xml:space="preserve">, </w:t>
      </w:r>
      <w:r w:rsidR="000B1AB9" w:rsidRPr="0021291A">
        <w:rPr>
          <w:bCs/>
          <w:lang w:val="en-US"/>
        </w:rPr>
        <w:t>HFCs</w:t>
      </w:r>
      <w:r w:rsidRPr="0021291A" w:rsidDel="00F77ED2">
        <w:rPr>
          <w:bCs/>
          <w:lang w:val="en-US"/>
        </w:rPr>
        <w:t xml:space="preserve"> </w:t>
      </w:r>
      <w:r w:rsidR="001F473B" w:rsidRPr="0021291A">
        <w:rPr>
          <w:bCs/>
          <w:lang w:val="en-US"/>
        </w:rPr>
        <w:t xml:space="preserve">were </w:t>
      </w:r>
      <w:r w:rsidR="00F77ED2" w:rsidRPr="0021291A">
        <w:rPr>
          <w:bCs/>
          <w:lang w:val="en-US"/>
        </w:rPr>
        <w:t xml:space="preserve">found to be </w:t>
      </w:r>
      <w:r w:rsidR="00902063" w:rsidRPr="0021291A">
        <w:rPr>
          <w:lang w:val="en-US"/>
        </w:rPr>
        <w:t xml:space="preserve">predominantly </w:t>
      </w:r>
      <w:r w:rsidR="00DE73A7" w:rsidRPr="0021291A">
        <w:rPr>
          <w:lang w:val="en-US"/>
        </w:rPr>
        <w:t xml:space="preserve">used </w:t>
      </w:r>
      <w:r w:rsidR="00902063" w:rsidRPr="0021291A">
        <w:rPr>
          <w:lang w:val="en-US"/>
        </w:rPr>
        <w:t xml:space="preserve">in </w:t>
      </w:r>
      <w:r w:rsidR="00DE73A7" w:rsidRPr="0021291A">
        <w:rPr>
          <w:lang w:val="en-US"/>
        </w:rPr>
        <w:t xml:space="preserve">the </w:t>
      </w:r>
      <w:r w:rsidR="00902063" w:rsidRPr="0021291A">
        <w:rPr>
          <w:lang w:val="en-US"/>
        </w:rPr>
        <w:t>mobile air-conditioning</w:t>
      </w:r>
      <w:r w:rsidR="00732F98" w:rsidRPr="0021291A">
        <w:rPr>
          <w:lang w:val="en-US"/>
        </w:rPr>
        <w:t xml:space="preserve"> </w:t>
      </w:r>
      <w:r w:rsidR="00D82FCA" w:rsidRPr="0021291A">
        <w:rPr>
          <w:lang w:val="en-US"/>
        </w:rPr>
        <w:t>(MAC)</w:t>
      </w:r>
      <w:r w:rsidR="00902063" w:rsidRPr="0021291A">
        <w:rPr>
          <w:lang w:val="en-US"/>
        </w:rPr>
        <w:t xml:space="preserve"> (</w:t>
      </w:r>
      <w:r w:rsidR="00DE73A7" w:rsidRPr="0021291A">
        <w:rPr>
          <w:lang w:val="en-US"/>
        </w:rPr>
        <w:t>HFC-</w:t>
      </w:r>
      <w:r w:rsidR="00902063" w:rsidRPr="0021291A">
        <w:rPr>
          <w:lang w:val="en-US"/>
        </w:rPr>
        <w:t>134a),</w:t>
      </w:r>
      <w:r w:rsidR="00DD2A92" w:rsidRPr="0021291A">
        <w:rPr>
          <w:lang w:val="en-US"/>
        </w:rPr>
        <w:t xml:space="preserve"> </w:t>
      </w:r>
      <w:r w:rsidR="00A5331E" w:rsidRPr="0021291A">
        <w:rPr>
          <w:lang w:val="en-US"/>
        </w:rPr>
        <w:lastRenderedPageBreak/>
        <w:t xml:space="preserve">domestic, </w:t>
      </w:r>
      <w:r w:rsidR="00DD2A92" w:rsidRPr="0021291A">
        <w:rPr>
          <w:lang w:val="en-US"/>
        </w:rPr>
        <w:t>commercial</w:t>
      </w:r>
      <w:r w:rsidR="00902063" w:rsidRPr="0021291A">
        <w:rPr>
          <w:lang w:val="en-US"/>
        </w:rPr>
        <w:t xml:space="preserve"> </w:t>
      </w:r>
      <w:r w:rsidR="00B522AF" w:rsidRPr="0021291A">
        <w:rPr>
          <w:lang w:val="en-US"/>
        </w:rPr>
        <w:t>stand-alone</w:t>
      </w:r>
      <w:r w:rsidR="00A5331E" w:rsidRPr="0021291A">
        <w:rPr>
          <w:lang w:val="en-US"/>
        </w:rPr>
        <w:t xml:space="preserve">, </w:t>
      </w:r>
      <w:r w:rsidR="00B522AF" w:rsidRPr="0021291A">
        <w:rPr>
          <w:lang w:val="en-US"/>
        </w:rPr>
        <w:t xml:space="preserve">and </w:t>
      </w:r>
      <w:r w:rsidR="00DD2A92" w:rsidRPr="0021291A">
        <w:rPr>
          <w:lang w:val="en-US"/>
        </w:rPr>
        <w:t xml:space="preserve">centralized </w:t>
      </w:r>
      <w:r w:rsidR="00B522AF" w:rsidRPr="0021291A">
        <w:rPr>
          <w:lang w:val="en-US"/>
        </w:rPr>
        <w:t xml:space="preserve">refrigeration </w:t>
      </w:r>
      <w:r w:rsidR="00DD2A92" w:rsidRPr="0021291A">
        <w:rPr>
          <w:lang w:val="en-US"/>
        </w:rPr>
        <w:t>systems</w:t>
      </w:r>
      <w:r w:rsidR="00556498" w:rsidRPr="0021291A">
        <w:rPr>
          <w:lang w:val="en-US"/>
        </w:rPr>
        <w:t xml:space="preserve"> </w:t>
      </w:r>
      <w:r w:rsidR="008A5954" w:rsidRPr="0021291A">
        <w:rPr>
          <w:lang w:val="en-US"/>
        </w:rPr>
        <w:t>(</w:t>
      </w:r>
      <w:r w:rsidR="008A5954" w:rsidRPr="0021291A">
        <w:rPr>
          <w:bCs/>
          <w:lang w:val="en-US"/>
        </w:rPr>
        <w:t xml:space="preserve">HFC-134a, </w:t>
      </w:r>
      <w:r w:rsidR="00DD2A92" w:rsidRPr="0021291A">
        <w:rPr>
          <w:lang w:val="en-US"/>
        </w:rPr>
        <w:t>R-404A</w:t>
      </w:r>
      <w:r w:rsidR="008A5954" w:rsidRPr="0021291A">
        <w:rPr>
          <w:bCs/>
          <w:lang w:val="en-US"/>
        </w:rPr>
        <w:t>, R-410A and R-507A)</w:t>
      </w:r>
      <w:r w:rsidR="00DD2A92" w:rsidRPr="0021291A">
        <w:rPr>
          <w:lang w:val="en-US"/>
        </w:rPr>
        <w:t xml:space="preserve">, </w:t>
      </w:r>
      <w:r w:rsidR="001F4991" w:rsidRPr="0021291A">
        <w:rPr>
          <w:lang w:val="en-US"/>
        </w:rPr>
        <w:t xml:space="preserve">domestic and </w:t>
      </w:r>
      <w:r w:rsidR="00B522AF" w:rsidRPr="0021291A">
        <w:rPr>
          <w:lang w:val="en-US"/>
        </w:rPr>
        <w:t xml:space="preserve">commercial </w:t>
      </w:r>
      <w:r w:rsidR="00902063" w:rsidRPr="0021291A">
        <w:rPr>
          <w:lang w:val="en-US"/>
        </w:rPr>
        <w:t>air-conditioning (R-410A</w:t>
      </w:r>
      <w:r w:rsidR="00597CB5" w:rsidRPr="0021291A">
        <w:rPr>
          <w:lang w:val="en-US"/>
        </w:rPr>
        <w:t>)</w:t>
      </w:r>
      <w:r w:rsidR="00902063" w:rsidRPr="0021291A">
        <w:rPr>
          <w:lang w:val="en-US"/>
        </w:rPr>
        <w:t>,</w:t>
      </w:r>
      <w:r w:rsidR="00042BD3" w:rsidRPr="0021291A">
        <w:rPr>
          <w:lang w:val="en-US"/>
        </w:rPr>
        <w:t xml:space="preserve"> refrigerated transport (</w:t>
      </w:r>
      <w:r w:rsidR="008C1F88" w:rsidRPr="0021291A">
        <w:rPr>
          <w:bCs/>
          <w:lang w:val="en-US"/>
        </w:rPr>
        <w:t>HFC-134a</w:t>
      </w:r>
      <w:r w:rsidR="008C1F88" w:rsidRPr="0021291A">
        <w:rPr>
          <w:lang w:val="en-US"/>
        </w:rPr>
        <w:t xml:space="preserve"> </w:t>
      </w:r>
      <w:r w:rsidR="003159CE" w:rsidRPr="0021291A">
        <w:rPr>
          <w:lang w:val="en-US"/>
        </w:rPr>
        <w:t xml:space="preserve">and </w:t>
      </w:r>
      <w:r w:rsidR="00042BD3" w:rsidRPr="0021291A">
        <w:rPr>
          <w:lang w:val="en-US"/>
        </w:rPr>
        <w:t>R</w:t>
      </w:r>
      <w:r w:rsidR="00BA71C7" w:rsidRPr="0021291A">
        <w:rPr>
          <w:lang w:val="en-US"/>
        </w:rPr>
        <w:noBreakHyphen/>
      </w:r>
      <w:r w:rsidR="00042BD3" w:rsidRPr="0021291A">
        <w:rPr>
          <w:lang w:val="en-US"/>
        </w:rPr>
        <w:t>404A)</w:t>
      </w:r>
      <w:r w:rsidR="00CB493C" w:rsidRPr="0021291A">
        <w:rPr>
          <w:lang w:val="en-US"/>
        </w:rPr>
        <w:t xml:space="preserve">, </w:t>
      </w:r>
      <w:r w:rsidR="0017621C" w:rsidRPr="0021291A">
        <w:rPr>
          <w:lang w:val="en-US"/>
        </w:rPr>
        <w:t xml:space="preserve">and </w:t>
      </w:r>
      <w:r w:rsidR="008D41E6" w:rsidRPr="0021291A">
        <w:rPr>
          <w:lang w:val="en-US"/>
        </w:rPr>
        <w:t xml:space="preserve">small uses in </w:t>
      </w:r>
      <w:r w:rsidR="00CB45DB" w:rsidRPr="0021291A">
        <w:rPr>
          <w:lang w:val="en-US"/>
        </w:rPr>
        <w:t>firefigh</w:t>
      </w:r>
      <w:r w:rsidR="00102ABB" w:rsidRPr="0021291A">
        <w:rPr>
          <w:lang w:val="en-US"/>
        </w:rPr>
        <w:t>ting (</w:t>
      </w:r>
      <w:r w:rsidR="008412E8" w:rsidRPr="0021291A">
        <w:rPr>
          <w:lang w:val="en-US"/>
        </w:rPr>
        <w:t>HFC-125</w:t>
      </w:r>
      <w:r w:rsidR="00102ABB" w:rsidRPr="0021291A">
        <w:rPr>
          <w:lang w:val="en-US"/>
        </w:rPr>
        <w:t xml:space="preserve">) and other uses (HFC-152a) </w:t>
      </w:r>
      <w:r w:rsidR="00E17645" w:rsidRPr="0021291A">
        <w:t>as shown in table 2</w:t>
      </w:r>
      <w:r w:rsidR="00A936A1" w:rsidRPr="0021291A">
        <w:t>. A</w:t>
      </w:r>
      <w:r w:rsidR="00E5257F" w:rsidRPr="0021291A">
        <w:t xml:space="preserve"> brief description of consumption in the main subsectors is presented below.</w:t>
      </w:r>
    </w:p>
    <w:p w14:paraId="6EF080EB" w14:textId="485FE80D" w:rsidR="00945A07" w:rsidRDefault="00E17645" w:rsidP="00E17645">
      <w:pPr>
        <w:widowControl w:val="0"/>
        <w:outlineLvl w:val="0"/>
        <w:rPr>
          <w:b/>
          <w:bCs/>
        </w:rPr>
      </w:pPr>
      <w:r w:rsidRPr="00274CC0">
        <w:rPr>
          <w:b/>
          <w:bCs/>
        </w:rPr>
        <w:t xml:space="preserve">Table </w:t>
      </w:r>
      <w:r>
        <w:rPr>
          <w:b/>
          <w:bCs/>
        </w:rPr>
        <w:t>2</w:t>
      </w:r>
      <w:r w:rsidRPr="00274CC0">
        <w:rPr>
          <w:b/>
          <w:bCs/>
        </w:rPr>
        <w:t xml:space="preserve">. </w:t>
      </w:r>
      <w:r w:rsidR="00996A6A">
        <w:rPr>
          <w:b/>
          <w:bCs/>
        </w:rPr>
        <w:t>Sectoral</w:t>
      </w:r>
      <w:r w:rsidR="00DD2A92">
        <w:rPr>
          <w:b/>
          <w:bCs/>
        </w:rPr>
        <w:t xml:space="preserve"> </w:t>
      </w:r>
      <w:r w:rsidRPr="00274CC0">
        <w:rPr>
          <w:b/>
          <w:bCs/>
        </w:rPr>
        <w:t xml:space="preserve">HFC </w:t>
      </w:r>
      <w:r>
        <w:rPr>
          <w:b/>
          <w:bCs/>
        </w:rPr>
        <w:t xml:space="preserve">consumption </w:t>
      </w:r>
      <w:r w:rsidR="00CD70AF">
        <w:rPr>
          <w:b/>
          <w:bCs/>
        </w:rPr>
        <w:t>in firefighting and RAC servicing</w:t>
      </w:r>
      <w:r w:rsidR="00DD2A92">
        <w:rPr>
          <w:b/>
          <w:bCs/>
        </w:rPr>
        <w:t xml:space="preserve"> </w:t>
      </w:r>
      <w:r w:rsidRPr="00274CC0">
        <w:rPr>
          <w:b/>
          <w:bCs/>
        </w:rPr>
        <w:t xml:space="preserve">sector </w:t>
      </w:r>
      <w:r w:rsidR="00065A67">
        <w:rPr>
          <w:b/>
          <w:bCs/>
        </w:rPr>
        <w:t>for</w:t>
      </w:r>
      <w:r w:rsidR="00945A07">
        <w:rPr>
          <w:b/>
          <w:bCs/>
        </w:rPr>
        <w:t xml:space="preserve"> </w:t>
      </w:r>
      <w:r w:rsidRPr="00274CC0">
        <w:rPr>
          <w:b/>
          <w:bCs/>
        </w:rPr>
        <w:t>202</w:t>
      </w:r>
      <w:r w:rsidR="00945A07">
        <w:rPr>
          <w:b/>
          <w:bCs/>
        </w:rPr>
        <w:t>2</w:t>
      </w:r>
      <w:r w:rsidR="00065A67">
        <w:rPr>
          <w:b/>
          <w:bCs/>
        </w:rPr>
        <w:t xml:space="preserve"> in Costa Rica</w:t>
      </w:r>
      <w:r w:rsidR="00945A07">
        <w:rPr>
          <w:b/>
          <w:bCs/>
        </w:rPr>
        <w:t>*</w:t>
      </w:r>
    </w:p>
    <w:tbl>
      <w:tblPr>
        <w:tblStyle w:val="TableGrid"/>
        <w:tblW w:w="9720" w:type="dxa"/>
        <w:tblInd w:w="-5" w:type="dxa"/>
        <w:tblLayout w:type="fixed"/>
        <w:tblCellMar>
          <w:left w:w="58" w:type="dxa"/>
          <w:right w:w="58" w:type="dxa"/>
        </w:tblCellMar>
        <w:tblLook w:val="04A0" w:firstRow="1" w:lastRow="0" w:firstColumn="1" w:lastColumn="0" w:noHBand="0" w:noVBand="1"/>
      </w:tblPr>
      <w:tblGrid>
        <w:gridCol w:w="1080"/>
        <w:gridCol w:w="603"/>
        <w:gridCol w:w="567"/>
        <w:gridCol w:w="789"/>
        <w:gridCol w:w="741"/>
        <w:gridCol w:w="615"/>
        <w:gridCol w:w="678"/>
        <w:gridCol w:w="777"/>
        <w:gridCol w:w="579"/>
        <w:gridCol w:w="678"/>
        <w:gridCol w:w="603"/>
        <w:gridCol w:w="840"/>
        <w:gridCol w:w="1170"/>
      </w:tblGrid>
      <w:tr w:rsidR="00C31D74" w:rsidRPr="00947790" w14:paraId="3ED4BC3F" w14:textId="77777777" w:rsidTr="0021291A">
        <w:trPr>
          <w:trHeight w:val="668"/>
          <w:tblHeader/>
        </w:trPr>
        <w:tc>
          <w:tcPr>
            <w:tcW w:w="1080" w:type="dxa"/>
            <w:noWrap/>
            <w:hideMark/>
          </w:tcPr>
          <w:p w14:paraId="4A29E586" w14:textId="77777777" w:rsidR="00455297" w:rsidRPr="00947790" w:rsidRDefault="00455297" w:rsidP="004C3302">
            <w:pPr>
              <w:widowControl w:val="0"/>
              <w:jc w:val="left"/>
              <w:outlineLvl w:val="0"/>
              <w:rPr>
                <w:b/>
                <w:sz w:val="18"/>
                <w:szCs w:val="18"/>
                <w:lang w:val="en-US"/>
              </w:rPr>
            </w:pPr>
            <w:r w:rsidRPr="00947790">
              <w:rPr>
                <w:b/>
                <w:sz w:val="18"/>
                <w:szCs w:val="18"/>
              </w:rPr>
              <w:t>Sector</w:t>
            </w:r>
          </w:p>
        </w:tc>
        <w:tc>
          <w:tcPr>
            <w:tcW w:w="603" w:type="dxa"/>
          </w:tcPr>
          <w:p w14:paraId="71B35B8E" w14:textId="6330A6BF" w:rsidR="00F63F6E" w:rsidRPr="00947790" w:rsidRDefault="00B779CE" w:rsidP="00F63F6E">
            <w:pPr>
              <w:widowControl w:val="0"/>
              <w:jc w:val="center"/>
              <w:outlineLvl w:val="0"/>
              <w:rPr>
                <w:b/>
                <w:sz w:val="18"/>
                <w:szCs w:val="18"/>
              </w:rPr>
            </w:pPr>
            <w:r w:rsidRPr="0021291A">
              <w:rPr>
                <w:b/>
                <w:sz w:val="18"/>
                <w:szCs w:val="18"/>
              </w:rPr>
              <w:t>HFC</w:t>
            </w:r>
            <w:r w:rsidR="00F63F6E" w:rsidRPr="0021291A">
              <w:rPr>
                <w:b/>
                <w:sz w:val="18"/>
                <w:szCs w:val="18"/>
              </w:rPr>
              <w:t>-152</w:t>
            </w:r>
            <w:r w:rsidRPr="0021291A">
              <w:rPr>
                <w:b/>
                <w:sz w:val="18"/>
                <w:szCs w:val="18"/>
              </w:rPr>
              <w:t>a</w:t>
            </w:r>
          </w:p>
        </w:tc>
        <w:tc>
          <w:tcPr>
            <w:tcW w:w="567" w:type="dxa"/>
            <w:noWrap/>
            <w:hideMark/>
          </w:tcPr>
          <w:p w14:paraId="44572344" w14:textId="750F9426" w:rsidR="00455297" w:rsidRPr="00947790" w:rsidRDefault="00A926A6" w:rsidP="00F63F6E">
            <w:pPr>
              <w:widowControl w:val="0"/>
              <w:jc w:val="center"/>
              <w:outlineLvl w:val="0"/>
              <w:rPr>
                <w:b/>
                <w:sz w:val="18"/>
                <w:szCs w:val="18"/>
              </w:rPr>
            </w:pPr>
            <w:r w:rsidRPr="00947790">
              <w:rPr>
                <w:b/>
                <w:sz w:val="18"/>
                <w:szCs w:val="18"/>
              </w:rPr>
              <w:t>HFC</w:t>
            </w:r>
            <w:r w:rsidR="00455297" w:rsidRPr="00947790">
              <w:rPr>
                <w:b/>
                <w:sz w:val="18"/>
                <w:szCs w:val="18"/>
              </w:rPr>
              <w:t>-125</w:t>
            </w:r>
          </w:p>
        </w:tc>
        <w:tc>
          <w:tcPr>
            <w:tcW w:w="789" w:type="dxa"/>
            <w:noWrap/>
            <w:hideMark/>
          </w:tcPr>
          <w:p w14:paraId="5DF0D386" w14:textId="7922376F" w:rsidR="00455297" w:rsidRPr="00947790" w:rsidRDefault="00A926A6" w:rsidP="00F63F6E">
            <w:pPr>
              <w:widowControl w:val="0"/>
              <w:jc w:val="center"/>
              <w:outlineLvl w:val="0"/>
              <w:rPr>
                <w:b/>
                <w:sz w:val="18"/>
                <w:szCs w:val="18"/>
              </w:rPr>
            </w:pPr>
            <w:r w:rsidRPr="00947790">
              <w:rPr>
                <w:b/>
                <w:sz w:val="18"/>
                <w:szCs w:val="18"/>
              </w:rPr>
              <w:t>HFC</w:t>
            </w:r>
            <w:r w:rsidR="00455297" w:rsidRPr="00947790">
              <w:rPr>
                <w:b/>
                <w:sz w:val="18"/>
                <w:szCs w:val="18"/>
              </w:rPr>
              <w:t>-134a</w:t>
            </w:r>
          </w:p>
        </w:tc>
        <w:tc>
          <w:tcPr>
            <w:tcW w:w="741" w:type="dxa"/>
            <w:noWrap/>
            <w:hideMark/>
          </w:tcPr>
          <w:p w14:paraId="7AEFA420" w14:textId="77777777" w:rsidR="00455297" w:rsidRPr="00947790" w:rsidRDefault="00455297" w:rsidP="00F63F6E">
            <w:pPr>
              <w:widowControl w:val="0"/>
              <w:jc w:val="center"/>
              <w:outlineLvl w:val="0"/>
              <w:rPr>
                <w:b/>
                <w:sz w:val="18"/>
                <w:szCs w:val="18"/>
              </w:rPr>
            </w:pPr>
            <w:r w:rsidRPr="00947790">
              <w:rPr>
                <w:b/>
                <w:sz w:val="18"/>
                <w:szCs w:val="18"/>
              </w:rPr>
              <w:t>R-410A</w:t>
            </w:r>
          </w:p>
        </w:tc>
        <w:tc>
          <w:tcPr>
            <w:tcW w:w="615" w:type="dxa"/>
            <w:noWrap/>
            <w:hideMark/>
          </w:tcPr>
          <w:p w14:paraId="567867C5" w14:textId="77777777" w:rsidR="00455297" w:rsidRPr="00947790" w:rsidRDefault="00455297" w:rsidP="00F63F6E">
            <w:pPr>
              <w:widowControl w:val="0"/>
              <w:jc w:val="center"/>
              <w:outlineLvl w:val="0"/>
              <w:rPr>
                <w:b/>
                <w:sz w:val="18"/>
                <w:szCs w:val="18"/>
              </w:rPr>
            </w:pPr>
            <w:r w:rsidRPr="00947790">
              <w:rPr>
                <w:b/>
                <w:sz w:val="18"/>
                <w:szCs w:val="18"/>
              </w:rPr>
              <w:t>R-407C</w:t>
            </w:r>
          </w:p>
        </w:tc>
        <w:tc>
          <w:tcPr>
            <w:tcW w:w="678" w:type="dxa"/>
            <w:noWrap/>
            <w:hideMark/>
          </w:tcPr>
          <w:p w14:paraId="6431CC0D" w14:textId="77777777" w:rsidR="00455297" w:rsidRPr="00947790" w:rsidRDefault="00455297" w:rsidP="00F63F6E">
            <w:pPr>
              <w:widowControl w:val="0"/>
              <w:jc w:val="center"/>
              <w:outlineLvl w:val="0"/>
              <w:rPr>
                <w:b/>
                <w:sz w:val="18"/>
                <w:szCs w:val="18"/>
              </w:rPr>
            </w:pPr>
            <w:r w:rsidRPr="00947790">
              <w:rPr>
                <w:b/>
                <w:sz w:val="18"/>
                <w:szCs w:val="18"/>
              </w:rPr>
              <w:t>R-507A</w:t>
            </w:r>
          </w:p>
        </w:tc>
        <w:tc>
          <w:tcPr>
            <w:tcW w:w="777" w:type="dxa"/>
            <w:noWrap/>
            <w:hideMark/>
          </w:tcPr>
          <w:p w14:paraId="656E069B" w14:textId="3097631D" w:rsidR="00455297" w:rsidRPr="00947790" w:rsidRDefault="00455297" w:rsidP="00F63F6E">
            <w:pPr>
              <w:widowControl w:val="0"/>
              <w:jc w:val="center"/>
              <w:outlineLvl w:val="0"/>
              <w:rPr>
                <w:b/>
                <w:sz w:val="18"/>
                <w:szCs w:val="18"/>
              </w:rPr>
            </w:pPr>
            <w:r w:rsidRPr="00947790">
              <w:rPr>
                <w:b/>
                <w:sz w:val="18"/>
                <w:szCs w:val="18"/>
              </w:rPr>
              <w:t>R-404A</w:t>
            </w:r>
          </w:p>
        </w:tc>
        <w:tc>
          <w:tcPr>
            <w:tcW w:w="579" w:type="dxa"/>
            <w:noWrap/>
            <w:hideMark/>
          </w:tcPr>
          <w:p w14:paraId="49005A20" w14:textId="77777777" w:rsidR="00455297" w:rsidRPr="00947790" w:rsidRDefault="00455297" w:rsidP="00F63F6E">
            <w:pPr>
              <w:widowControl w:val="0"/>
              <w:jc w:val="center"/>
              <w:outlineLvl w:val="0"/>
              <w:rPr>
                <w:b/>
                <w:sz w:val="18"/>
                <w:szCs w:val="18"/>
              </w:rPr>
            </w:pPr>
            <w:r w:rsidRPr="00947790">
              <w:rPr>
                <w:b/>
                <w:sz w:val="18"/>
                <w:szCs w:val="18"/>
              </w:rPr>
              <w:t>R-422D</w:t>
            </w:r>
          </w:p>
        </w:tc>
        <w:tc>
          <w:tcPr>
            <w:tcW w:w="678" w:type="dxa"/>
            <w:noWrap/>
            <w:hideMark/>
          </w:tcPr>
          <w:p w14:paraId="2D8E5418" w14:textId="77777777" w:rsidR="00455297" w:rsidRPr="00947790" w:rsidRDefault="00455297" w:rsidP="00F63F6E">
            <w:pPr>
              <w:widowControl w:val="0"/>
              <w:jc w:val="center"/>
              <w:outlineLvl w:val="0"/>
              <w:rPr>
                <w:b/>
                <w:sz w:val="18"/>
                <w:szCs w:val="18"/>
              </w:rPr>
            </w:pPr>
            <w:r w:rsidRPr="00947790">
              <w:rPr>
                <w:b/>
                <w:sz w:val="18"/>
                <w:szCs w:val="18"/>
              </w:rPr>
              <w:t>R-513A</w:t>
            </w:r>
          </w:p>
        </w:tc>
        <w:tc>
          <w:tcPr>
            <w:tcW w:w="603" w:type="dxa"/>
            <w:noWrap/>
            <w:hideMark/>
          </w:tcPr>
          <w:p w14:paraId="483CE7B9" w14:textId="77777777" w:rsidR="00455297" w:rsidRPr="00947790" w:rsidRDefault="00455297" w:rsidP="00F63F6E">
            <w:pPr>
              <w:widowControl w:val="0"/>
              <w:jc w:val="center"/>
              <w:outlineLvl w:val="0"/>
              <w:rPr>
                <w:b/>
                <w:sz w:val="18"/>
                <w:szCs w:val="18"/>
              </w:rPr>
            </w:pPr>
            <w:r w:rsidRPr="00947790">
              <w:rPr>
                <w:b/>
                <w:sz w:val="18"/>
                <w:szCs w:val="18"/>
              </w:rPr>
              <w:t>R-452A</w:t>
            </w:r>
          </w:p>
        </w:tc>
        <w:tc>
          <w:tcPr>
            <w:tcW w:w="840" w:type="dxa"/>
            <w:noWrap/>
            <w:hideMark/>
          </w:tcPr>
          <w:p w14:paraId="6392773A" w14:textId="77777777" w:rsidR="00455297" w:rsidRPr="00947790" w:rsidRDefault="00455297" w:rsidP="00F63F6E">
            <w:pPr>
              <w:widowControl w:val="0"/>
              <w:jc w:val="center"/>
              <w:outlineLvl w:val="0"/>
              <w:rPr>
                <w:b/>
                <w:sz w:val="18"/>
                <w:szCs w:val="18"/>
              </w:rPr>
            </w:pPr>
            <w:r w:rsidRPr="00947790">
              <w:rPr>
                <w:b/>
                <w:sz w:val="18"/>
                <w:szCs w:val="18"/>
              </w:rPr>
              <w:t>Total</w:t>
            </w:r>
          </w:p>
        </w:tc>
        <w:tc>
          <w:tcPr>
            <w:tcW w:w="1170" w:type="dxa"/>
            <w:hideMark/>
          </w:tcPr>
          <w:p w14:paraId="04F4CFCE" w14:textId="77777777" w:rsidR="00455297" w:rsidRPr="00947790" w:rsidRDefault="00455297" w:rsidP="00F63F6E">
            <w:pPr>
              <w:widowControl w:val="0"/>
              <w:jc w:val="center"/>
              <w:outlineLvl w:val="0"/>
              <w:rPr>
                <w:b/>
                <w:sz w:val="18"/>
                <w:szCs w:val="18"/>
              </w:rPr>
            </w:pPr>
            <w:r w:rsidRPr="00947790">
              <w:rPr>
                <w:b/>
                <w:sz w:val="18"/>
                <w:szCs w:val="18"/>
              </w:rPr>
              <w:t xml:space="preserve">Share of consumption </w:t>
            </w:r>
            <w:r w:rsidRPr="00947790">
              <w:rPr>
                <w:b/>
                <w:sz w:val="18"/>
                <w:szCs w:val="18"/>
              </w:rPr>
              <w:br/>
              <w:t>(%)</w:t>
            </w:r>
          </w:p>
        </w:tc>
      </w:tr>
      <w:tr w:rsidR="009A56E1" w:rsidRPr="00947790" w14:paraId="3632F7C4" w14:textId="77777777" w:rsidTr="00947790">
        <w:trPr>
          <w:trHeight w:val="259"/>
        </w:trPr>
        <w:tc>
          <w:tcPr>
            <w:tcW w:w="9720" w:type="dxa"/>
            <w:gridSpan w:val="13"/>
          </w:tcPr>
          <w:p w14:paraId="38B2960B" w14:textId="6EDB35B6" w:rsidR="009A56E1" w:rsidRPr="00947790" w:rsidRDefault="009A56E1" w:rsidP="009A56E1">
            <w:pPr>
              <w:widowControl w:val="0"/>
              <w:jc w:val="left"/>
              <w:outlineLvl w:val="0"/>
              <w:rPr>
                <w:b/>
                <w:sz w:val="18"/>
                <w:szCs w:val="18"/>
              </w:rPr>
            </w:pPr>
            <w:r w:rsidRPr="00947790">
              <w:rPr>
                <w:b/>
                <w:sz w:val="18"/>
                <w:szCs w:val="18"/>
              </w:rPr>
              <w:t>Metric tonnes</w:t>
            </w:r>
          </w:p>
        </w:tc>
      </w:tr>
      <w:tr w:rsidR="0059103A" w:rsidRPr="00947790" w14:paraId="7187BF1C" w14:textId="77777777" w:rsidTr="00947790">
        <w:trPr>
          <w:trHeight w:val="260"/>
        </w:trPr>
        <w:tc>
          <w:tcPr>
            <w:tcW w:w="9720" w:type="dxa"/>
            <w:gridSpan w:val="13"/>
            <w:noWrap/>
          </w:tcPr>
          <w:p w14:paraId="5368AB7D" w14:textId="6423653D" w:rsidR="0059103A" w:rsidRPr="00947790" w:rsidRDefault="0059103A" w:rsidP="0059103A">
            <w:pPr>
              <w:widowControl w:val="0"/>
              <w:jc w:val="left"/>
              <w:outlineLvl w:val="0"/>
              <w:rPr>
                <w:sz w:val="18"/>
                <w:szCs w:val="18"/>
              </w:rPr>
            </w:pPr>
            <w:r w:rsidRPr="00947790">
              <w:rPr>
                <w:b/>
                <w:sz w:val="18"/>
                <w:szCs w:val="18"/>
              </w:rPr>
              <w:t>Firefighting subsector</w:t>
            </w:r>
          </w:p>
        </w:tc>
      </w:tr>
      <w:tr w:rsidR="00C31D74" w:rsidRPr="00947790" w14:paraId="250E5447" w14:textId="77777777" w:rsidTr="006632EE">
        <w:trPr>
          <w:trHeight w:val="259"/>
        </w:trPr>
        <w:tc>
          <w:tcPr>
            <w:tcW w:w="1080" w:type="dxa"/>
            <w:noWrap/>
            <w:hideMark/>
          </w:tcPr>
          <w:p w14:paraId="13D806B1" w14:textId="77777777" w:rsidR="002F5251" w:rsidRPr="00947790" w:rsidRDefault="002F5251" w:rsidP="004C3302">
            <w:pPr>
              <w:widowControl w:val="0"/>
              <w:jc w:val="left"/>
              <w:outlineLvl w:val="0"/>
              <w:rPr>
                <w:b/>
                <w:sz w:val="18"/>
                <w:szCs w:val="18"/>
              </w:rPr>
            </w:pPr>
            <w:r w:rsidRPr="00947790">
              <w:rPr>
                <w:b/>
                <w:sz w:val="18"/>
                <w:szCs w:val="18"/>
              </w:rPr>
              <w:t>Firefighting</w:t>
            </w:r>
          </w:p>
        </w:tc>
        <w:tc>
          <w:tcPr>
            <w:tcW w:w="603" w:type="dxa"/>
          </w:tcPr>
          <w:p w14:paraId="1C933741" w14:textId="1155997E" w:rsidR="00F63F6E" w:rsidRPr="00947790" w:rsidRDefault="007C54C3" w:rsidP="007959B6">
            <w:pPr>
              <w:widowControl w:val="0"/>
              <w:jc w:val="right"/>
              <w:outlineLvl w:val="0"/>
              <w:rPr>
                <w:color w:val="000000"/>
                <w:sz w:val="18"/>
                <w:szCs w:val="18"/>
              </w:rPr>
            </w:pPr>
            <w:r w:rsidRPr="00947790">
              <w:rPr>
                <w:color w:val="000000"/>
                <w:sz w:val="18"/>
                <w:szCs w:val="18"/>
              </w:rPr>
              <w:t>0.00</w:t>
            </w:r>
          </w:p>
        </w:tc>
        <w:tc>
          <w:tcPr>
            <w:tcW w:w="567" w:type="dxa"/>
            <w:noWrap/>
            <w:hideMark/>
          </w:tcPr>
          <w:p w14:paraId="6185744A" w14:textId="0E4C34D3" w:rsidR="002F5251" w:rsidRPr="00947790" w:rsidRDefault="002F5251" w:rsidP="007959B6">
            <w:pPr>
              <w:widowControl w:val="0"/>
              <w:jc w:val="right"/>
              <w:outlineLvl w:val="0"/>
              <w:rPr>
                <w:sz w:val="18"/>
                <w:szCs w:val="18"/>
              </w:rPr>
            </w:pPr>
            <w:r w:rsidRPr="00947790">
              <w:rPr>
                <w:color w:val="000000"/>
                <w:sz w:val="18"/>
                <w:szCs w:val="18"/>
              </w:rPr>
              <w:t>1.54</w:t>
            </w:r>
          </w:p>
        </w:tc>
        <w:tc>
          <w:tcPr>
            <w:tcW w:w="789" w:type="dxa"/>
            <w:noWrap/>
            <w:hideMark/>
          </w:tcPr>
          <w:p w14:paraId="57CB195E" w14:textId="145664EA" w:rsidR="002F5251" w:rsidRPr="00947790" w:rsidRDefault="002F5251" w:rsidP="007959B6">
            <w:pPr>
              <w:widowControl w:val="0"/>
              <w:jc w:val="right"/>
              <w:outlineLvl w:val="0"/>
              <w:rPr>
                <w:sz w:val="18"/>
                <w:szCs w:val="18"/>
              </w:rPr>
            </w:pPr>
            <w:r w:rsidRPr="00947790">
              <w:rPr>
                <w:color w:val="000000"/>
                <w:sz w:val="18"/>
                <w:szCs w:val="18"/>
              </w:rPr>
              <w:t>0.00</w:t>
            </w:r>
          </w:p>
        </w:tc>
        <w:tc>
          <w:tcPr>
            <w:tcW w:w="741" w:type="dxa"/>
            <w:noWrap/>
            <w:hideMark/>
          </w:tcPr>
          <w:p w14:paraId="259906DD" w14:textId="71B8167F" w:rsidR="002F5251" w:rsidRPr="00947790" w:rsidRDefault="002F5251" w:rsidP="007959B6">
            <w:pPr>
              <w:widowControl w:val="0"/>
              <w:jc w:val="right"/>
              <w:outlineLvl w:val="0"/>
              <w:rPr>
                <w:sz w:val="18"/>
                <w:szCs w:val="18"/>
              </w:rPr>
            </w:pPr>
            <w:r w:rsidRPr="00947790">
              <w:rPr>
                <w:color w:val="000000"/>
                <w:sz w:val="18"/>
                <w:szCs w:val="18"/>
              </w:rPr>
              <w:t>0.00</w:t>
            </w:r>
          </w:p>
        </w:tc>
        <w:tc>
          <w:tcPr>
            <w:tcW w:w="615" w:type="dxa"/>
            <w:noWrap/>
            <w:hideMark/>
          </w:tcPr>
          <w:p w14:paraId="7AA90C58" w14:textId="504A0515"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424B97C9" w14:textId="3B12F7B5" w:rsidR="002F5251" w:rsidRPr="00947790" w:rsidRDefault="002F5251" w:rsidP="007959B6">
            <w:pPr>
              <w:widowControl w:val="0"/>
              <w:jc w:val="right"/>
              <w:outlineLvl w:val="0"/>
              <w:rPr>
                <w:sz w:val="18"/>
                <w:szCs w:val="18"/>
              </w:rPr>
            </w:pPr>
            <w:r w:rsidRPr="00947790">
              <w:rPr>
                <w:color w:val="000000"/>
                <w:sz w:val="18"/>
                <w:szCs w:val="18"/>
              </w:rPr>
              <w:t>0.00</w:t>
            </w:r>
          </w:p>
        </w:tc>
        <w:tc>
          <w:tcPr>
            <w:tcW w:w="777" w:type="dxa"/>
            <w:noWrap/>
            <w:hideMark/>
          </w:tcPr>
          <w:p w14:paraId="690AD1C2" w14:textId="0F3D86AB" w:rsidR="002F5251" w:rsidRPr="00947790" w:rsidRDefault="002F5251" w:rsidP="007959B6">
            <w:pPr>
              <w:widowControl w:val="0"/>
              <w:jc w:val="right"/>
              <w:outlineLvl w:val="0"/>
              <w:rPr>
                <w:sz w:val="18"/>
                <w:szCs w:val="18"/>
              </w:rPr>
            </w:pPr>
            <w:r w:rsidRPr="00947790">
              <w:rPr>
                <w:color w:val="000000"/>
                <w:sz w:val="18"/>
                <w:szCs w:val="18"/>
              </w:rPr>
              <w:t>0.00</w:t>
            </w:r>
          </w:p>
        </w:tc>
        <w:tc>
          <w:tcPr>
            <w:tcW w:w="579" w:type="dxa"/>
            <w:noWrap/>
            <w:hideMark/>
          </w:tcPr>
          <w:p w14:paraId="5F1DF437" w14:textId="03CF5114"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1B2EBBAC" w14:textId="417D5AF1" w:rsidR="002F5251" w:rsidRPr="00947790" w:rsidRDefault="002F5251" w:rsidP="007959B6">
            <w:pPr>
              <w:widowControl w:val="0"/>
              <w:jc w:val="right"/>
              <w:outlineLvl w:val="0"/>
              <w:rPr>
                <w:sz w:val="18"/>
                <w:szCs w:val="18"/>
              </w:rPr>
            </w:pPr>
            <w:r w:rsidRPr="00947790">
              <w:rPr>
                <w:color w:val="000000"/>
                <w:sz w:val="18"/>
                <w:szCs w:val="18"/>
              </w:rPr>
              <w:t>0.00</w:t>
            </w:r>
          </w:p>
        </w:tc>
        <w:tc>
          <w:tcPr>
            <w:tcW w:w="603" w:type="dxa"/>
            <w:noWrap/>
            <w:hideMark/>
          </w:tcPr>
          <w:p w14:paraId="6AE27938" w14:textId="5FCBB7B6" w:rsidR="002F5251" w:rsidRPr="00947790" w:rsidRDefault="002F5251" w:rsidP="007959B6">
            <w:pPr>
              <w:widowControl w:val="0"/>
              <w:jc w:val="right"/>
              <w:outlineLvl w:val="0"/>
              <w:rPr>
                <w:sz w:val="18"/>
                <w:szCs w:val="18"/>
              </w:rPr>
            </w:pPr>
            <w:r w:rsidRPr="00947790">
              <w:rPr>
                <w:color w:val="000000"/>
                <w:sz w:val="18"/>
                <w:szCs w:val="18"/>
              </w:rPr>
              <w:t>0.00</w:t>
            </w:r>
          </w:p>
        </w:tc>
        <w:tc>
          <w:tcPr>
            <w:tcW w:w="840" w:type="dxa"/>
            <w:noWrap/>
            <w:hideMark/>
          </w:tcPr>
          <w:p w14:paraId="0D513AFB" w14:textId="1546D0CE" w:rsidR="002F5251" w:rsidRPr="00947790" w:rsidRDefault="002F5251" w:rsidP="007959B6">
            <w:pPr>
              <w:widowControl w:val="0"/>
              <w:jc w:val="right"/>
              <w:outlineLvl w:val="0"/>
              <w:rPr>
                <w:b/>
                <w:sz w:val="18"/>
                <w:szCs w:val="18"/>
              </w:rPr>
            </w:pPr>
            <w:r w:rsidRPr="00947790">
              <w:rPr>
                <w:b/>
                <w:color w:val="000000"/>
                <w:sz w:val="18"/>
                <w:szCs w:val="18"/>
              </w:rPr>
              <w:t>1.54</w:t>
            </w:r>
          </w:p>
        </w:tc>
        <w:tc>
          <w:tcPr>
            <w:tcW w:w="1170" w:type="dxa"/>
            <w:noWrap/>
            <w:hideMark/>
          </w:tcPr>
          <w:p w14:paraId="00505660" w14:textId="77777777" w:rsidR="002F5251" w:rsidRPr="00947790" w:rsidRDefault="002F5251" w:rsidP="002F5251">
            <w:pPr>
              <w:widowControl w:val="0"/>
              <w:jc w:val="right"/>
              <w:outlineLvl w:val="0"/>
              <w:rPr>
                <w:sz w:val="18"/>
                <w:szCs w:val="18"/>
              </w:rPr>
            </w:pPr>
            <w:r w:rsidRPr="00947790">
              <w:rPr>
                <w:sz w:val="18"/>
                <w:szCs w:val="18"/>
              </w:rPr>
              <w:t>0</w:t>
            </w:r>
          </w:p>
        </w:tc>
      </w:tr>
      <w:tr w:rsidR="00C31D74" w:rsidRPr="00947790" w14:paraId="08A4722C" w14:textId="77777777" w:rsidTr="006632EE">
        <w:trPr>
          <w:trHeight w:val="331"/>
        </w:trPr>
        <w:tc>
          <w:tcPr>
            <w:tcW w:w="1080" w:type="dxa"/>
            <w:noWrap/>
            <w:hideMark/>
          </w:tcPr>
          <w:p w14:paraId="31C3F280" w14:textId="1DF7B17E" w:rsidR="002F5251" w:rsidRPr="00947790" w:rsidRDefault="002F5251" w:rsidP="004C3302">
            <w:pPr>
              <w:widowControl w:val="0"/>
              <w:jc w:val="left"/>
              <w:outlineLvl w:val="0"/>
              <w:rPr>
                <w:i/>
                <w:sz w:val="18"/>
                <w:szCs w:val="18"/>
              </w:rPr>
            </w:pPr>
            <w:r w:rsidRPr="00947790">
              <w:rPr>
                <w:i/>
                <w:sz w:val="18"/>
                <w:szCs w:val="18"/>
              </w:rPr>
              <w:t>Subtotal</w:t>
            </w:r>
            <w:r w:rsidR="00267BED" w:rsidRPr="00947790">
              <w:rPr>
                <w:i/>
                <w:sz w:val="18"/>
                <w:szCs w:val="18"/>
              </w:rPr>
              <w:t xml:space="preserve"> firefighting</w:t>
            </w:r>
            <w:r w:rsidR="0059103A" w:rsidRPr="00947790">
              <w:rPr>
                <w:i/>
                <w:sz w:val="18"/>
                <w:szCs w:val="18"/>
              </w:rPr>
              <w:t xml:space="preserve"> subsector</w:t>
            </w:r>
          </w:p>
        </w:tc>
        <w:tc>
          <w:tcPr>
            <w:tcW w:w="603" w:type="dxa"/>
          </w:tcPr>
          <w:p w14:paraId="7F57653F" w14:textId="1BEE3B09" w:rsidR="00F63F6E" w:rsidRPr="00947790" w:rsidRDefault="007C54C3" w:rsidP="007959B6">
            <w:pPr>
              <w:widowControl w:val="0"/>
              <w:jc w:val="right"/>
              <w:outlineLvl w:val="0"/>
              <w:rPr>
                <w:i/>
                <w:color w:val="000000"/>
                <w:sz w:val="18"/>
                <w:szCs w:val="18"/>
              </w:rPr>
            </w:pPr>
            <w:r w:rsidRPr="00947790">
              <w:rPr>
                <w:i/>
                <w:color w:val="000000"/>
                <w:sz w:val="18"/>
                <w:szCs w:val="18"/>
              </w:rPr>
              <w:t>0.00</w:t>
            </w:r>
          </w:p>
        </w:tc>
        <w:tc>
          <w:tcPr>
            <w:tcW w:w="567" w:type="dxa"/>
            <w:noWrap/>
            <w:hideMark/>
          </w:tcPr>
          <w:p w14:paraId="453ADE09" w14:textId="4202C549" w:rsidR="002F5251" w:rsidRPr="00947790" w:rsidRDefault="002F5251" w:rsidP="007959B6">
            <w:pPr>
              <w:widowControl w:val="0"/>
              <w:jc w:val="right"/>
              <w:outlineLvl w:val="0"/>
              <w:rPr>
                <w:i/>
                <w:sz w:val="18"/>
                <w:szCs w:val="18"/>
              </w:rPr>
            </w:pPr>
            <w:r w:rsidRPr="00947790">
              <w:rPr>
                <w:i/>
                <w:color w:val="000000"/>
                <w:sz w:val="18"/>
                <w:szCs w:val="18"/>
              </w:rPr>
              <w:t>1.54</w:t>
            </w:r>
          </w:p>
        </w:tc>
        <w:tc>
          <w:tcPr>
            <w:tcW w:w="789" w:type="dxa"/>
            <w:noWrap/>
            <w:hideMark/>
          </w:tcPr>
          <w:p w14:paraId="7E64C852" w14:textId="791E2CD6" w:rsidR="002F5251" w:rsidRPr="00947790" w:rsidRDefault="002F5251" w:rsidP="007959B6">
            <w:pPr>
              <w:widowControl w:val="0"/>
              <w:jc w:val="right"/>
              <w:outlineLvl w:val="0"/>
              <w:rPr>
                <w:i/>
                <w:sz w:val="18"/>
                <w:szCs w:val="18"/>
              </w:rPr>
            </w:pPr>
            <w:r w:rsidRPr="00947790">
              <w:rPr>
                <w:i/>
                <w:color w:val="000000"/>
                <w:sz w:val="18"/>
                <w:szCs w:val="18"/>
              </w:rPr>
              <w:t>0.00</w:t>
            </w:r>
          </w:p>
        </w:tc>
        <w:tc>
          <w:tcPr>
            <w:tcW w:w="741" w:type="dxa"/>
            <w:noWrap/>
            <w:hideMark/>
          </w:tcPr>
          <w:p w14:paraId="7B65F5CF" w14:textId="5E9ECA85" w:rsidR="002F5251" w:rsidRPr="00947790" w:rsidRDefault="002F5251" w:rsidP="007959B6">
            <w:pPr>
              <w:widowControl w:val="0"/>
              <w:jc w:val="right"/>
              <w:outlineLvl w:val="0"/>
              <w:rPr>
                <w:i/>
                <w:sz w:val="18"/>
                <w:szCs w:val="18"/>
              </w:rPr>
            </w:pPr>
            <w:r w:rsidRPr="00947790">
              <w:rPr>
                <w:i/>
                <w:color w:val="000000"/>
                <w:sz w:val="18"/>
                <w:szCs w:val="18"/>
              </w:rPr>
              <w:t>0.00</w:t>
            </w:r>
          </w:p>
        </w:tc>
        <w:tc>
          <w:tcPr>
            <w:tcW w:w="615" w:type="dxa"/>
            <w:noWrap/>
            <w:hideMark/>
          </w:tcPr>
          <w:p w14:paraId="11940881" w14:textId="13B001B5" w:rsidR="002F5251" w:rsidRPr="00947790" w:rsidRDefault="002F5251" w:rsidP="007959B6">
            <w:pPr>
              <w:widowControl w:val="0"/>
              <w:jc w:val="right"/>
              <w:outlineLvl w:val="0"/>
              <w:rPr>
                <w:i/>
                <w:sz w:val="18"/>
                <w:szCs w:val="18"/>
              </w:rPr>
            </w:pPr>
            <w:r w:rsidRPr="00947790">
              <w:rPr>
                <w:i/>
                <w:color w:val="000000"/>
                <w:sz w:val="18"/>
                <w:szCs w:val="18"/>
              </w:rPr>
              <w:t>0.00</w:t>
            </w:r>
          </w:p>
        </w:tc>
        <w:tc>
          <w:tcPr>
            <w:tcW w:w="678" w:type="dxa"/>
            <w:noWrap/>
            <w:hideMark/>
          </w:tcPr>
          <w:p w14:paraId="7716EB8A" w14:textId="0ADACA6C" w:rsidR="002F5251" w:rsidRPr="00947790" w:rsidRDefault="002F5251" w:rsidP="007959B6">
            <w:pPr>
              <w:widowControl w:val="0"/>
              <w:jc w:val="right"/>
              <w:outlineLvl w:val="0"/>
              <w:rPr>
                <w:i/>
                <w:sz w:val="18"/>
                <w:szCs w:val="18"/>
              </w:rPr>
            </w:pPr>
            <w:r w:rsidRPr="00947790">
              <w:rPr>
                <w:i/>
                <w:color w:val="000000"/>
                <w:sz w:val="18"/>
                <w:szCs w:val="18"/>
              </w:rPr>
              <w:t>0.00</w:t>
            </w:r>
          </w:p>
        </w:tc>
        <w:tc>
          <w:tcPr>
            <w:tcW w:w="777" w:type="dxa"/>
            <w:noWrap/>
            <w:hideMark/>
          </w:tcPr>
          <w:p w14:paraId="4557138E" w14:textId="02505DF5" w:rsidR="002F5251" w:rsidRPr="00947790" w:rsidRDefault="002F5251" w:rsidP="007959B6">
            <w:pPr>
              <w:widowControl w:val="0"/>
              <w:jc w:val="right"/>
              <w:outlineLvl w:val="0"/>
              <w:rPr>
                <w:i/>
                <w:sz w:val="18"/>
                <w:szCs w:val="18"/>
              </w:rPr>
            </w:pPr>
            <w:r w:rsidRPr="00947790">
              <w:rPr>
                <w:i/>
                <w:color w:val="000000"/>
                <w:sz w:val="18"/>
                <w:szCs w:val="18"/>
              </w:rPr>
              <w:t>0.00</w:t>
            </w:r>
          </w:p>
        </w:tc>
        <w:tc>
          <w:tcPr>
            <w:tcW w:w="579" w:type="dxa"/>
            <w:noWrap/>
            <w:hideMark/>
          </w:tcPr>
          <w:p w14:paraId="38960355" w14:textId="57A848DA" w:rsidR="002F5251" w:rsidRPr="00947790" w:rsidRDefault="002F5251" w:rsidP="007959B6">
            <w:pPr>
              <w:widowControl w:val="0"/>
              <w:jc w:val="right"/>
              <w:outlineLvl w:val="0"/>
              <w:rPr>
                <w:i/>
                <w:sz w:val="18"/>
                <w:szCs w:val="18"/>
              </w:rPr>
            </w:pPr>
            <w:r w:rsidRPr="00947790">
              <w:rPr>
                <w:i/>
                <w:color w:val="000000"/>
                <w:sz w:val="18"/>
                <w:szCs w:val="18"/>
              </w:rPr>
              <w:t>0.00</w:t>
            </w:r>
          </w:p>
        </w:tc>
        <w:tc>
          <w:tcPr>
            <w:tcW w:w="678" w:type="dxa"/>
            <w:noWrap/>
            <w:hideMark/>
          </w:tcPr>
          <w:p w14:paraId="6E0A9810" w14:textId="06F9A8C9" w:rsidR="002F5251" w:rsidRPr="00947790" w:rsidRDefault="002F5251" w:rsidP="007959B6">
            <w:pPr>
              <w:widowControl w:val="0"/>
              <w:jc w:val="right"/>
              <w:outlineLvl w:val="0"/>
              <w:rPr>
                <w:i/>
                <w:sz w:val="18"/>
                <w:szCs w:val="18"/>
              </w:rPr>
            </w:pPr>
            <w:r w:rsidRPr="00947790">
              <w:rPr>
                <w:i/>
                <w:color w:val="000000"/>
                <w:sz w:val="18"/>
                <w:szCs w:val="18"/>
              </w:rPr>
              <w:t>0.00</w:t>
            </w:r>
          </w:p>
        </w:tc>
        <w:tc>
          <w:tcPr>
            <w:tcW w:w="603" w:type="dxa"/>
            <w:noWrap/>
            <w:hideMark/>
          </w:tcPr>
          <w:p w14:paraId="277882E5" w14:textId="7A5F6F5B" w:rsidR="002F5251" w:rsidRPr="00947790" w:rsidRDefault="002F5251" w:rsidP="007959B6">
            <w:pPr>
              <w:widowControl w:val="0"/>
              <w:jc w:val="right"/>
              <w:outlineLvl w:val="0"/>
              <w:rPr>
                <w:i/>
                <w:sz w:val="18"/>
                <w:szCs w:val="18"/>
              </w:rPr>
            </w:pPr>
            <w:r w:rsidRPr="00947790">
              <w:rPr>
                <w:i/>
                <w:color w:val="000000"/>
                <w:sz w:val="18"/>
                <w:szCs w:val="18"/>
              </w:rPr>
              <w:t>0.00</w:t>
            </w:r>
          </w:p>
        </w:tc>
        <w:tc>
          <w:tcPr>
            <w:tcW w:w="840" w:type="dxa"/>
            <w:noWrap/>
            <w:hideMark/>
          </w:tcPr>
          <w:p w14:paraId="55424004" w14:textId="3F22A4C4" w:rsidR="002F5251" w:rsidRPr="00947790" w:rsidRDefault="002F5251" w:rsidP="007959B6">
            <w:pPr>
              <w:widowControl w:val="0"/>
              <w:jc w:val="right"/>
              <w:outlineLvl w:val="0"/>
              <w:rPr>
                <w:b/>
                <w:i/>
                <w:sz w:val="18"/>
                <w:szCs w:val="18"/>
              </w:rPr>
            </w:pPr>
            <w:r w:rsidRPr="00947790">
              <w:rPr>
                <w:b/>
                <w:i/>
                <w:color w:val="000000"/>
                <w:sz w:val="18"/>
                <w:szCs w:val="18"/>
              </w:rPr>
              <w:t>1.54</w:t>
            </w:r>
          </w:p>
        </w:tc>
        <w:tc>
          <w:tcPr>
            <w:tcW w:w="1170" w:type="dxa"/>
            <w:noWrap/>
            <w:hideMark/>
          </w:tcPr>
          <w:p w14:paraId="699EB576" w14:textId="77777777" w:rsidR="002F5251" w:rsidRPr="00947790" w:rsidRDefault="002F5251" w:rsidP="002F5251">
            <w:pPr>
              <w:widowControl w:val="0"/>
              <w:jc w:val="right"/>
              <w:outlineLvl w:val="0"/>
              <w:rPr>
                <w:i/>
                <w:sz w:val="18"/>
                <w:szCs w:val="18"/>
              </w:rPr>
            </w:pPr>
            <w:r w:rsidRPr="00947790">
              <w:rPr>
                <w:i/>
                <w:sz w:val="18"/>
                <w:szCs w:val="18"/>
              </w:rPr>
              <w:t>0</w:t>
            </w:r>
          </w:p>
        </w:tc>
      </w:tr>
      <w:tr w:rsidR="001D15B0" w:rsidRPr="00947790" w14:paraId="49727F46" w14:textId="77777777" w:rsidTr="00947790">
        <w:trPr>
          <w:trHeight w:val="260"/>
        </w:trPr>
        <w:tc>
          <w:tcPr>
            <w:tcW w:w="9720" w:type="dxa"/>
            <w:gridSpan w:val="13"/>
            <w:noWrap/>
            <w:hideMark/>
          </w:tcPr>
          <w:p w14:paraId="12F7D9FD" w14:textId="3FBDF2B5" w:rsidR="002F5251" w:rsidRPr="00947790" w:rsidRDefault="0059103A" w:rsidP="0059103A">
            <w:pPr>
              <w:widowControl w:val="0"/>
              <w:jc w:val="left"/>
              <w:outlineLvl w:val="0"/>
              <w:rPr>
                <w:b/>
                <w:sz w:val="18"/>
                <w:szCs w:val="18"/>
              </w:rPr>
            </w:pPr>
            <w:r w:rsidRPr="00947790">
              <w:rPr>
                <w:b/>
                <w:sz w:val="18"/>
                <w:szCs w:val="18"/>
              </w:rPr>
              <w:t>RAC subsectors</w:t>
            </w:r>
          </w:p>
        </w:tc>
      </w:tr>
      <w:tr w:rsidR="00C31D74" w:rsidRPr="00947790" w14:paraId="2A460CD9" w14:textId="77777777" w:rsidTr="006632EE">
        <w:trPr>
          <w:trHeight w:val="331"/>
        </w:trPr>
        <w:tc>
          <w:tcPr>
            <w:tcW w:w="1080" w:type="dxa"/>
            <w:noWrap/>
            <w:hideMark/>
          </w:tcPr>
          <w:p w14:paraId="48897B64" w14:textId="77777777" w:rsidR="002F5251" w:rsidRPr="00947790" w:rsidRDefault="002F5251" w:rsidP="004C3302">
            <w:pPr>
              <w:widowControl w:val="0"/>
              <w:jc w:val="left"/>
              <w:outlineLvl w:val="0"/>
              <w:rPr>
                <w:sz w:val="18"/>
                <w:szCs w:val="18"/>
              </w:rPr>
            </w:pPr>
            <w:r w:rsidRPr="00947790">
              <w:rPr>
                <w:sz w:val="18"/>
                <w:szCs w:val="18"/>
              </w:rPr>
              <w:t xml:space="preserve">Domestic refrigeration </w:t>
            </w:r>
          </w:p>
        </w:tc>
        <w:tc>
          <w:tcPr>
            <w:tcW w:w="603" w:type="dxa"/>
          </w:tcPr>
          <w:p w14:paraId="261CD6E8" w14:textId="59910CD1" w:rsidR="00F63F6E" w:rsidRPr="00947790" w:rsidRDefault="007C54C3" w:rsidP="007959B6">
            <w:pPr>
              <w:widowControl w:val="0"/>
              <w:jc w:val="right"/>
              <w:outlineLvl w:val="0"/>
              <w:rPr>
                <w:color w:val="000000"/>
                <w:sz w:val="18"/>
                <w:szCs w:val="18"/>
              </w:rPr>
            </w:pPr>
            <w:r w:rsidRPr="00947790">
              <w:rPr>
                <w:color w:val="000000"/>
                <w:sz w:val="18"/>
                <w:szCs w:val="18"/>
              </w:rPr>
              <w:t>0.00</w:t>
            </w:r>
          </w:p>
        </w:tc>
        <w:tc>
          <w:tcPr>
            <w:tcW w:w="567" w:type="dxa"/>
            <w:noWrap/>
            <w:hideMark/>
          </w:tcPr>
          <w:p w14:paraId="5D4F98CC" w14:textId="4CDC03F3" w:rsidR="002F5251" w:rsidRPr="00947790" w:rsidRDefault="002F5251" w:rsidP="007959B6">
            <w:pPr>
              <w:widowControl w:val="0"/>
              <w:jc w:val="right"/>
              <w:outlineLvl w:val="0"/>
              <w:rPr>
                <w:sz w:val="18"/>
                <w:szCs w:val="18"/>
              </w:rPr>
            </w:pPr>
            <w:r w:rsidRPr="00947790">
              <w:rPr>
                <w:color w:val="000000"/>
                <w:sz w:val="18"/>
                <w:szCs w:val="18"/>
              </w:rPr>
              <w:t>0</w:t>
            </w:r>
            <w:r w:rsidR="007C54C3" w:rsidRPr="00947790">
              <w:rPr>
                <w:color w:val="000000"/>
                <w:sz w:val="18"/>
                <w:szCs w:val="18"/>
              </w:rPr>
              <w:t>.00</w:t>
            </w:r>
          </w:p>
        </w:tc>
        <w:tc>
          <w:tcPr>
            <w:tcW w:w="789" w:type="dxa"/>
            <w:noWrap/>
            <w:hideMark/>
          </w:tcPr>
          <w:p w14:paraId="51A5B269" w14:textId="2FF79D46" w:rsidR="002F5251" w:rsidRPr="00947790" w:rsidRDefault="002F5251" w:rsidP="007959B6">
            <w:pPr>
              <w:widowControl w:val="0"/>
              <w:jc w:val="right"/>
              <w:outlineLvl w:val="0"/>
              <w:rPr>
                <w:sz w:val="18"/>
                <w:szCs w:val="18"/>
              </w:rPr>
            </w:pPr>
            <w:r w:rsidRPr="00947790">
              <w:rPr>
                <w:color w:val="000000"/>
                <w:sz w:val="18"/>
                <w:szCs w:val="18"/>
              </w:rPr>
              <w:t>15.27</w:t>
            </w:r>
          </w:p>
        </w:tc>
        <w:tc>
          <w:tcPr>
            <w:tcW w:w="741" w:type="dxa"/>
            <w:noWrap/>
            <w:hideMark/>
          </w:tcPr>
          <w:p w14:paraId="5CBA39FD" w14:textId="04450EF3" w:rsidR="002F5251" w:rsidRPr="00947790" w:rsidRDefault="002F5251" w:rsidP="007959B6">
            <w:pPr>
              <w:widowControl w:val="0"/>
              <w:jc w:val="right"/>
              <w:outlineLvl w:val="0"/>
              <w:rPr>
                <w:sz w:val="18"/>
                <w:szCs w:val="18"/>
              </w:rPr>
            </w:pPr>
            <w:r w:rsidRPr="00947790">
              <w:rPr>
                <w:color w:val="000000"/>
                <w:sz w:val="18"/>
                <w:szCs w:val="18"/>
              </w:rPr>
              <w:t>0.00</w:t>
            </w:r>
          </w:p>
        </w:tc>
        <w:tc>
          <w:tcPr>
            <w:tcW w:w="615" w:type="dxa"/>
            <w:noWrap/>
            <w:hideMark/>
          </w:tcPr>
          <w:p w14:paraId="6F4F8290" w14:textId="0EB1FB38"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5850BE7B" w14:textId="48863560" w:rsidR="002F5251" w:rsidRPr="00947790" w:rsidRDefault="002F5251" w:rsidP="007959B6">
            <w:pPr>
              <w:widowControl w:val="0"/>
              <w:jc w:val="right"/>
              <w:outlineLvl w:val="0"/>
              <w:rPr>
                <w:sz w:val="18"/>
                <w:szCs w:val="18"/>
              </w:rPr>
            </w:pPr>
            <w:r w:rsidRPr="00947790">
              <w:rPr>
                <w:color w:val="000000"/>
                <w:sz w:val="18"/>
                <w:szCs w:val="18"/>
              </w:rPr>
              <w:t>0.00</w:t>
            </w:r>
          </w:p>
        </w:tc>
        <w:tc>
          <w:tcPr>
            <w:tcW w:w="777" w:type="dxa"/>
            <w:noWrap/>
            <w:hideMark/>
          </w:tcPr>
          <w:p w14:paraId="2CA84B61" w14:textId="0F89F1C3" w:rsidR="002F5251" w:rsidRPr="00947790" w:rsidRDefault="002F5251" w:rsidP="007959B6">
            <w:pPr>
              <w:widowControl w:val="0"/>
              <w:jc w:val="right"/>
              <w:outlineLvl w:val="0"/>
              <w:rPr>
                <w:sz w:val="18"/>
                <w:szCs w:val="18"/>
              </w:rPr>
            </w:pPr>
            <w:r w:rsidRPr="00947790">
              <w:rPr>
                <w:color w:val="000000"/>
                <w:sz w:val="18"/>
                <w:szCs w:val="18"/>
              </w:rPr>
              <w:t>0.00</w:t>
            </w:r>
          </w:p>
        </w:tc>
        <w:tc>
          <w:tcPr>
            <w:tcW w:w="579" w:type="dxa"/>
            <w:noWrap/>
            <w:hideMark/>
          </w:tcPr>
          <w:p w14:paraId="4F6081C8" w14:textId="0A6BF78D"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445FC2AD" w14:textId="29F54D19" w:rsidR="002F5251" w:rsidRPr="00947790" w:rsidRDefault="002F5251" w:rsidP="007959B6">
            <w:pPr>
              <w:widowControl w:val="0"/>
              <w:jc w:val="right"/>
              <w:outlineLvl w:val="0"/>
              <w:rPr>
                <w:sz w:val="18"/>
                <w:szCs w:val="18"/>
              </w:rPr>
            </w:pPr>
            <w:r w:rsidRPr="00947790">
              <w:rPr>
                <w:color w:val="000000"/>
                <w:sz w:val="18"/>
                <w:szCs w:val="18"/>
              </w:rPr>
              <w:t>0.00</w:t>
            </w:r>
          </w:p>
        </w:tc>
        <w:tc>
          <w:tcPr>
            <w:tcW w:w="603" w:type="dxa"/>
            <w:noWrap/>
            <w:hideMark/>
          </w:tcPr>
          <w:p w14:paraId="28BC4BB4" w14:textId="608292B9" w:rsidR="002F5251" w:rsidRPr="00947790" w:rsidRDefault="002F5251" w:rsidP="007959B6">
            <w:pPr>
              <w:widowControl w:val="0"/>
              <w:jc w:val="right"/>
              <w:outlineLvl w:val="0"/>
              <w:rPr>
                <w:sz w:val="18"/>
                <w:szCs w:val="18"/>
              </w:rPr>
            </w:pPr>
            <w:r w:rsidRPr="00947790">
              <w:rPr>
                <w:color w:val="000000"/>
                <w:sz w:val="18"/>
                <w:szCs w:val="18"/>
              </w:rPr>
              <w:t>0.00</w:t>
            </w:r>
          </w:p>
        </w:tc>
        <w:tc>
          <w:tcPr>
            <w:tcW w:w="840" w:type="dxa"/>
            <w:noWrap/>
            <w:hideMark/>
          </w:tcPr>
          <w:p w14:paraId="5AB0FE99" w14:textId="1987E00D" w:rsidR="002F5251" w:rsidRPr="00947790" w:rsidRDefault="002F5251" w:rsidP="007959B6">
            <w:pPr>
              <w:widowControl w:val="0"/>
              <w:jc w:val="right"/>
              <w:outlineLvl w:val="0"/>
              <w:rPr>
                <w:b/>
                <w:sz w:val="18"/>
                <w:szCs w:val="18"/>
              </w:rPr>
            </w:pPr>
            <w:r w:rsidRPr="00947790">
              <w:rPr>
                <w:b/>
                <w:color w:val="000000"/>
                <w:sz w:val="18"/>
                <w:szCs w:val="18"/>
              </w:rPr>
              <w:t>15.27</w:t>
            </w:r>
          </w:p>
        </w:tc>
        <w:tc>
          <w:tcPr>
            <w:tcW w:w="1170" w:type="dxa"/>
            <w:noWrap/>
            <w:hideMark/>
          </w:tcPr>
          <w:p w14:paraId="532414FD" w14:textId="77777777" w:rsidR="002F5251" w:rsidRPr="00947790" w:rsidRDefault="002F5251" w:rsidP="002F5251">
            <w:pPr>
              <w:widowControl w:val="0"/>
              <w:jc w:val="right"/>
              <w:outlineLvl w:val="0"/>
              <w:rPr>
                <w:sz w:val="18"/>
                <w:szCs w:val="18"/>
              </w:rPr>
            </w:pPr>
            <w:r w:rsidRPr="00947790">
              <w:rPr>
                <w:sz w:val="18"/>
                <w:szCs w:val="18"/>
              </w:rPr>
              <w:t>2</w:t>
            </w:r>
          </w:p>
        </w:tc>
      </w:tr>
      <w:tr w:rsidR="00C31D74" w:rsidRPr="00947790" w14:paraId="750D481F" w14:textId="77777777" w:rsidTr="006632EE">
        <w:trPr>
          <w:trHeight w:val="331"/>
        </w:trPr>
        <w:tc>
          <w:tcPr>
            <w:tcW w:w="1080" w:type="dxa"/>
            <w:noWrap/>
            <w:hideMark/>
          </w:tcPr>
          <w:p w14:paraId="5C6799A0" w14:textId="77777777" w:rsidR="002F5251" w:rsidRPr="00947790" w:rsidRDefault="002F5251" w:rsidP="004C3302">
            <w:pPr>
              <w:widowControl w:val="0"/>
              <w:jc w:val="left"/>
              <w:outlineLvl w:val="0"/>
              <w:rPr>
                <w:sz w:val="18"/>
                <w:szCs w:val="18"/>
              </w:rPr>
            </w:pPr>
            <w:r w:rsidRPr="00947790">
              <w:rPr>
                <w:sz w:val="18"/>
                <w:szCs w:val="18"/>
              </w:rPr>
              <w:t>Commercial refrigeration</w:t>
            </w:r>
          </w:p>
        </w:tc>
        <w:tc>
          <w:tcPr>
            <w:tcW w:w="603" w:type="dxa"/>
          </w:tcPr>
          <w:p w14:paraId="53815893" w14:textId="2CA59D92" w:rsidR="00F63F6E" w:rsidRPr="00947790" w:rsidRDefault="007C54C3" w:rsidP="007959B6">
            <w:pPr>
              <w:widowControl w:val="0"/>
              <w:jc w:val="right"/>
              <w:outlineLvl w:val="0"/>
              <w:rPr>
                <w:color w:val="000000"/>
                <w:sz w:val="18"/>
                <w:szCs w:val="18"/>
              </w:rPr>
            </w:pPr>
            <w:r w:rsidRPr="00AA14F1">
              <w:rPr>
                <w:color w:val="000000"/>
                <w:sz w:val="18"/>
                <w:szCs w:val="18"/>
              </w:rPr>
              <w:t>0.00</w:t>
            </w:r>
          </w:p>
        </w:tc>
        <w:tc>
          <w:tcPr>
            <w:tcW w:w="567" w:type="dxa"/>
            <w:noWrap/>
            <w:hideMark/>
          </w:tcPr>
          <w:p w14:paraId="0D7D8331" w14:textId="536E3841" w:rsidR="002F5251" w:rsidRPr="00947790" w:rsidRDefault="002F5251" w:rsidP="007959B6">
            <w:pPr>
              <w:widowControl w:val="0"/>
              <w:jc w:val="right"/>
              <w:outlineLvl w:val="0"/>
              <w:rPr>
                <w:sz w:val="18"/>
                <w:szCs w:val="18"/>
              </w:rPr>
            </w:pPr>
            <w:r w:rsidRPr="00AA14F1">
              <w:rPr>
                <w:color w:val="000000"/>
                <w:sz w:val="18"/>
                <w:szCs w:val="18"/>
              </w:rPr>
              <w:t>0</w:t>
            </w:r>
            <w:r w:rsidR="007C54C3" w:rsidRPr="00AA14F1">
              <w:rPr>
                <w:color w:val="000000"/>
                <w:sz w:val="18"/>
                <w:szCs w:val="18"/>
              </w:rPr>
              <w:t>.00</w:t>
            </w:r>
          </w:p>
        </w:tc>
        <w:tc>
          <w:tcPr>
            <w:tcW w:w="789" w:type="dxa"/>
            <w:noWrap/>
            <w:hideMark/>
          </w:tcPr>
          <w:p w14:paraId="231EB024" w14:textId="6F03460F" w:rsidR="002F5251" w:rsidRPr="00947790" w:rsidRDefault="002F5251" w:rsidP="007959B6">
            <w:pPr>
              <w:widowControl w:val="0"/>
              <w:jc w:val="right"/>
              <w:outlineLvl w:val="0"/>
              <w:rPr>
                <w:sz w:val="18"/>
                <w:szCs w:val="18"/>
              </w:rPr>
            </w:pPr>
            <w:r w:rsidRPr="00947790">
              <w:rPr>
                <w:color w:val="000000"/>
                <w:sz w:val="18"/>
                <w:szCs w:val="18"/>
              </w:rPr>
              <w:t>36.13</w:t>
            </w:r>
          </w:p>
        </w:tc>
        <w:tc>
          <w:tcPr>
            <w:tcW w:w="741" w:type="dxa"/>
            <w:noWrap/>
            <w:hideMark/>
          </w:tcPr>
          <w:p w14:paraId="6B58178A" w14:textId="00413D51" w:rsidR="002F5251" w:rsidRPr="00947790" w:rsidRDefault="002F5251" w:rsidP="007959B6">
            <w:pPr>
              <w:widowControl w:val="0"/>
              <w:jc w:val="right"/>
              <w:outlineLvl w:val="0"/>
              <w:rPr>
                <w:sz w:val="18"/>
                <w:szCs w:val="18"/>
              </w:rPr>
            </w:pPr>
            <w:r w:rsidRPr="00947790">
              <w:rPr>
                <w:color w:val="000000"/>
                <w:sz w:val="18"/>
                <w:szCs w:val="18"/>
              </w:rPr>
              <w:t>0.24</w:t>
            </w:r>
          </w:p>
        </w:tc>
        <w:tc>
          <w:tcPr>
            <w:tcW w:w="615" w:type="dxa"/>
            <w:noWrap/>
            <w:hideMark/>
          </w:tcPr>
          <w:p w14:paraId="2D8BE765" w14:textId="038B8EF9"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6B38D4A5" w14:textId="2D415FF6" w:rsidR="002F5251" w:rsidRPr="00947790" w:rsidRDefault="002F5251" w:rsidP="007959B6">
            <w:pPr>
              <w:widowControl w:val="0"/>
              <w:jc w:val="right"/>
              <w:outlineLvl w:val="0"/>
              <w:rPr>
                <w:sz w:val="18"/>
                <w:szCs w:val="18"/>
              </w:rPr>
            </w:pPr>
            <w:r w:rsidRPr="00947790">
              <w:rPr>
                <w:color w:val="000000"/>
                <w:sz w:val="18"/>
                <w:szCs w:val="18"/>
              </w:rPr>
              <w:t>0.10</w:t>
            </w:r>
          </w:p>
        </w:tc>
        <w:tc>
          <w:tcPr>
            <w:tcW w:w="777" w:type="dxa"/>
            <w:noWrap/>
            <w:hideMark/>
          </w:tcPr>
          <w:p w14:paraId="7E42BEAA" w14:textId="0688FA2D" w:rsidR="002F5251" w:rsidRPr="00947790" w:rsidRDefault="002F5251" w:rsidP="007959B6">
            <w:pPr>
              <w:widowControl w:val="0"/>
              <w:jc w:val="right"/>
              <w:outlineLvl w:val="0"/>
              <w:rPr>
                <w:sz w:val="18"/>
                <w:szCs w:val="18"/>
              </w:rPr>
            </w:pPr>
            <w:r w:rsidRPr="00947790">
              <w:rPr>
                <w:color w:val="000000"/>
                <w:sz w:val="18"/>
                <w:szCs w:val="18"/>
              </w:rPr>
              <w:t>171.23</w:t>
            </w:r>
          </w:p>
        </w:tc>
        <w:tc>
          <w:tcPr>
            <w:tcW w:w="579" w:type="dxa"/>
            <w:noWrap/>
            <w:hideMark/>
          </w:tcPr>
          <w:p w14:paraId="6199825B" w14:textId="1BB38C3E"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592ACDF9" w14:textId="787A7F03" w:rsidR="002F5251" w:rsidRPr="00947790" w:rsidRDefault="002F5251" w:rsidP="007959B6">
            <w:pPr>
              <w:widowControl w:val="0"/>
              <w:jc w:val="right"/>
              <w:outlineLvl w:val="0"/>
              <w:rPr>
                <w:sz w:val="18"/>
                <w:szCs w:val="18"/>
              </w:rPr>
            </w:pPr>
            <w:r w:rsidRPr="00947790">
              <w:rPr>
                <w:color w:val="000000"/>
                <w:sz w:val="18"/>
                <w:szCs w:val="18"/>
              </w:rPr>
              <w:t>0.00</w:t>
            </w:r>
          </w:p>
        </w:tc>
        <w:tc>
          <w:tcPr>
            <w:tcW w:w="603" w:type="dxa"/>
            <w:noWrap/>
            <w:hideMark/>
          </w:tcPr>
          <w:p w14:paraId="5A2CBF65" w14:textId="37AFC4FA" w:rsidR="002F5251" w:rsidRPr="00947790" w:rsidRDefault="002F5251" w:rsidP="007959B6">
            <w:pPr>
              <w:widowControl w:val="0"/>
              <w:jc w:val="right"/>
              <w:outlineLvl w:val="0"/>
              <w:rPr>
                <w:sz w:val="18"/>
                <w:szCs w:val="18"/>
              </w:rPr>
            </w:pPr>
            <w:r w:rsidRPr="00947790">
              <w:rPr>
                <w:color w:val="000000"/>
                <w:sz w:val="18"/>
                <w:szCs w:val="18"/>
              </w:rPr>
              <w:t>0.00</w:t>
            </w:r>
          </w:p>
        </w:tc>
        <w:tc>
          <w:tcPr>
            <w:tcW w:w="840" w:type="dxa"/>
            <w:noWrap/>
            <w:hideMark/>
          </w:tcPr>
          <w:p w14:paraId="01B75BCA" w14:textId="2A309987" w:rsidR="002F5251" w:rsidRPr="00947790" w:rsidRDefault="002F5251" w:rsidP="007959B6">
            <w:pPr>
              <w:widowControl w:val="0"/>
              <w:jc w:val="right"/>
              <w:outlineLvl w:val="0"/>
              <w:rPr>
                <w:b/>
                <w:sz w:val="18"/>
                <w:szCs w:val="18"/>
              </w:rPr>
            </w:pPr>
            <w:r w:rsidRPr="00947790">
              <w:rPr>
                <w:b/>
                <w:color w:val="000000"/>
                <w:sz w:val="18"/>
                <w:szCs w:val="18"/>
              </w:rPr>
              <w:t>207.70</w:t>
            </w:r>
          </w:p>
        </w:tc>
        <w:tc>
          <w:tcPr>
            <w:tcW w:w="1170" w:type="dxa"/>
            <w:noWrap/>
            <w:hideMark/>
          </w:tcPr>
          <w:p w14:paraId="7248FC8B" w14:textId="0C84B6EC" w:rsidR="002F5251" w:rsidRPr="00947790" w:rsidRDefault="002F5251" w:rsidP="002F5251">
            <w:pPr>
              <w:widowControl w:val="0"/>
              <w:jc w:val="right"/>
              <w:outlineLvl w:val="0"/>
              <w:rPr>
                <w:sz w:val="18"/>
                <w:szCs w:val="18"/>
              </w:rPr>
            </w:pPr>
            <w:r w:rsidRPr="00947790">
              <w:rPr>
                <w:sz w:val="18"/>
                <w:szCs w:val="18"/>
              </w:rPr>
              <w:t>2</w:t>
            </w:r>
            <w:r w:rsidR="00EE2BDC" w:rsidRPr="00947790">
              <w:rPr>
                <w:sz w:val="18"/>
                <w:szCs w:val="18"/>
              </w:rPr>
              <w:t>7</w:t>
            </w:r>
          </w:p>
        </w:tc>
      </w:tr>
      <w:tr w:rsidR="00C31D74" w:rsidRPr="00947790" w14:paraId="5C0FC535" w14:textId="77777777" w:rsidTr="006632EE">
        <w:trPr>
          <w:trHeight w:val="331"/>
        </w:trPr>
        <w:tc>
          <w:tcPr>
            <w:tcW w:w="1080" w:type="dxa"/>
            <w:noWrap/>
            <w:hideMark/>
          </w:tcPr>
          <w:p w14:paraId="1994C620" w14:textId="77777777" w:rsidR="002F5251" w:rsidRPr="00947790" w:rsidRDefault="002F5251" w:rsidP="004C3302">
            <w:pPr>
              <w:widowControl w:val="0"/>
              <w:jc w:val="left"/>
              <w:outlineLvl w:val="0"/>
              <w:rPr>
                <w:sz w:val="18"/>
                <w:szCs w:val="18"/>
              </w:rPr>
            </w:pPr>
            <w:r w:rsidRPr="00947790">
              <w:rPr>
                <w:sz w:val="18"/>
                <w:szCs w:val="18"/>
              </w:rPr>
              <w:t>Industrial refrigeration</w:t>
            </w:r>
          </w:p>
        </w:tc>
        <w:tc>
          <w:tcPr>
            <w:tcW w:w="603" w:type="dxa"/>
          </w:tcPr>
          <w:p w14:paraId="6223793D" w14:textId="43CCD6ED" w:rsidR="00F63F6E" w:rsidRPr="00947790" w:rsidRDefault="007C54C3" w:rsidP="007959B6">
            <w:pPr>
              <w:widowControl w:val="0"/>
              <w:jc w:val="right"/>
              <w:outlineLvl w:val="0"/>
              <w:rPr>
                <w:color w:val="000000"/>
                <w:sz w:val="18"/>
                <w:szCs w:val="18"/>
              </w:rPr>
            </w:pPr>
            <w:r w:rsidRPr="00947790">
              <w:rPr>
                <w:color w:val="000000"/>
                <w:sz w:val="18"/>
                <w:szCs w:val="18"/>
              </w:rPr>
              <w:t>0.00</w:t>
            </w:r>
          </w:p>
        </w:tc>
        <w:tc>
          <w:tcPr>
            <w:tcW w:w="567" w:type="dxa"/>
            <w:noWrap/>
            <w:hideMark/>
          </w:tcPr>
          <w:p w14:paraId="7B816CA6" w14:textId="4E46E98A" w:rsidR="002F5251" w:rsidRPr="00947790" w:rsidRDefault="002F5251" w:rsidP="007959B6">
            <w:pPr>
              <w:widowControl w:val="0"/>
              <w:jc w:val="right"/>
              <w:outlineLvl w:val="0"/>
              <w:rPr>
                <w:sz w:val="18"/>
                <w:szCs w:val="18"/>
              </w:rPr>
            </w:pPr>
            <w:r w:rsidRPr="00947790">
              <w:rPr>
                <w:color w:val="000000"/>
                <w:sz w:val="18"/>
                <w:szCs w:val="18"/>
              </w:rPr>
              <w:t>0</w:t>
            </w:r>
            <w:r w:rsidR="007C54C3" w:rsidRPr="00947790">
              <w:rPr>
                <w:color w:val="000000"/>
                <w:sz w:val="18"/>
                <w:szCs w:val="18"/>
              </w:rPr>
              <w:t>.00</w:t>
            </w:r>
          </w:p>
        </w:tc>
        <w:tc>
          <w:tcPr>
            <w:tcW w:w="789" w:type="dxa"/>
            <w:noWrap/>
            <w:hideMark/>
          </w:tcPr>
          <w:p w14:paraId="2F3210E5" w14:textId="547D9826" w:rsidR="002F5251" w:rsidRPr="00947790" w:rsidRDefault="002F5251" w:rsidP="007959B6">
            <w:pPr>
              <w:widowControl w:val="0"/>
              <w:jc w:val="right"/>
              <w:outlineLvl w:val="0"/>
              <w:rPr>
                <w:sz w:val="18"/>
                <w:szCs w:val="18"/>
              </w:rPr>
            </w:pPr>
            <w:r w:rsidRPr="00947790">
              <w:rPr>
                <w:color w:val="000000"/>
                <w:sz w:val="18"/>
                <w:szCs w:val="18"/>
              </w:rPr>
              <w:t>2.10</w:t>
            </w:r>
          </w:p>
        </w:tc>
        <w:tc>
          <w:tcPr>
            <w:tcW w:w="741" w:type="dxa"/>
            <w:noWrap/>
            <w:hideMark/>
          </w:tcPr>
          <w:p w14:paraId="2EBEECF2" w14:textId="2866ED7A" w:rsidR="002F5251" w:rsidRPr="00947790" w:rsidRDefault="002F5251" w:rsidP="007959B6">
            <w:pPr>
              <w:widowControl w:val="0"/>
              <w:jc w:val="right"/>
              <w:outlineLvl w:val="0"/>
              <w:rPr>
                <w:sz w:val="18"/>
                <w:szCs w:val="18"/>
              </w:rPr>
            </w:pPr>
            <w:r w:rsidRPr="00947790">
              <w:rPr>
                <w:color w:val="000000"/>
                <w:sz w:val="18"/>
                <w:szCs w:val="18"/>
              </w:rPr>
              <w:t>0.01</w:t>
            </w:r>
          </w:p>
        </w:tc>
        <w:tc>
          <w:tcPr>
            <w:tcW w:w="615" w:type="dxa"/>
            <w:noWrap/>
            <w:hideMark/>
          </w:tcPr>
          <w:p w14:paraId="6D94CBE4" w14:textId="1D4E6489"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005ECAB7" w14:textId="6408ED05" w:rsidR="002F5251" w:rsidRPr="00947790" w:rsidRDefault="002F5251" w:rsidP="007959B6">
            <w:pPr>
              <w:widowControl w:val="0"/>
              <w:jc w:val="right"/>
              <w:outlineLvl w:val="0"/>
              <w:rPr>
                <w:sz w:val="18"/>
                <w:szCs w:val="18"/>
              </w:rPr>
            </w:pPr>
            <w:r w:rsidRPr="00947790">
              <w:rPr>
                <w:color w:val="000000"/>
                <w:sz w:val="18"/>
                <w:szCs w:val="18"/>
              </w:rPr>
              <w:t>0.01</w:t>
            </w:r>
          </w:p>
        </w:tc>
        <w:tc>
          <w:tcPr>
            <w:tcW w:w="777" w:type="dxa"/>
            <w:noWrap/>
            <w:hideMark/>
          </w:tcPr>
          <w:p w14:paraId="4F937CB6" w14:textId="6DF1ED36" w:rsidR="002F5251" w:rsidRPr="00947790" w:rsidRDefault="002F5251" w:rsidP="007959B6">
            <w:pPr>
              <w:widowControl w:val="0"/>
              <w:jc w:val="right"/>
              <w:outlineLvl w:val="0"/>
              <w:rPr>
                <w:sz w:val="18"/>
                <w:szCs w:val="18"/>
              </w:rPr>
            </w:pPr>
            <w:r w:rsidRPr="00947790">
              <w:rPr>
                <w:color w:val="000000"/>
                <w:sz w:val="18"/>
                <w:szCs w:val="18"/>
              </w:rPr>
              <w:t>9.97</w:t>
            </w:r>
          </w:p>
        </w:tc>
        <w:tc>
          <w:tcPr>
            <w:tcW w:w="579" w:type="dxa"/>
            <w:noWrap/>
            <w:hideMark/>
          </w:tcPr>
          <w:p w14:paraId="68242EBA" w14:textId="52B9163A"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4F219147" w14:textId="2A733D43" w:rsidR="002F5251" w:rsidRPr="00947790" w:rsidRDefault="002F5251" w:rsidP="007959B6">
            <w:pPr>
              <w:widowControl w:val="0"/>
              <w:jc w:val="right"/>
              <w:outlineLvl w:val="0"/>
              <w:rPr>
                <w:sz w:val="18"/>
                <w:szCs w:val="18"/>
              </w:rPr>
            </w:pPr>
            <w:r w:rsidRPr="00947790">
              <w:rPr>
                <w:color w:val="000000"/>
                <w:sz w:val="18"/>
                <w:szCs w:val="18"/>
              </w:rPr>
              <w:t>0.00</w:t>
            </w:r>
          </w:p>
        </w:tc>
        <w:tc>
          <w:tcPr>
            <w:tcW w:w="603" w:type="dxa"/>
            <w:noWrap/>
            <w:hideMark/>
          </w:tcPr>
          <w:p w14:paraId="55CF265C" w14:textId="41258D63" w:rsidR="002F5251" w:rsidRPr="00947790" w:rsidRDefault="002F5251" w:rsidP="007959B6">
            <w:pPr>
              <w:widowControl w:val="0"/>
              <w:jc w:val="right"/>
              <w:outlineLvl w:val="0"/>
              <w:rPr>
                <w:sz w:val="18"/>
                <w:szCs w:val="18"/>
              </w:rPr>
            </w:pPr>
            <w:r w:rsidRPr="00947790">
              <w:rPr>
                <w:color w:val="000000"/>
                <w:sz w:val="18"/>
                <w:szCs w:val="18"/>
              </w:rPr>
              <w:t>0.00</w:t>
            </w:r>
          </w:p>
        </w:tc>
        <w:tc>
          <w:tcPr>
            <w:tcW w:w="840" w:type="dxa"/>
            <w:noWrap/>
            <w:hideMark/>
          </w:tcPr>
          <w:p w14:paraId="06FF81E6" w14:textId="2244BE75" w:rsidR="002F5251" w:rsidRPr="00947790" w:rsidRDefault="002F5251" w:rsidP="007959B6">
            <w:pPr>
              <w:widowControl w:val="0"/>
              <w:jc w:val="right"/>
              <w:outlineLvl w:val="0"/>
              <w:rPr>
                <w:b/>
                <w:sz w:val="18"/>
                <w:szCs w:val="18"/>
              </w:rPr>
            </w:pPr>
            <w:r w:rsidRPr="00947790">
              <w:rPr>
                <w:b/>
                <w:color w:val="000000"/>
                <w:sz w:val="18"/>
                <w:szCs w:val="18"/>
              </w:rPr>
              <w:t>12.09</w:t>
            </w:r>
          </w:p>
        </w:tc>
        <w:tc>
          <w:tcPr>
            <w:tcW w:w="1170" w:type="dxa"/>
            <w:noWrap/>
            <w:hideMark/>
          </w:tcPr>
          <w:p w14:paraId="13270C4E" w14:textId="77777777" w:rsidR="002F5251" w:rsidRPr="00947790" w:rsidRDefault="002F5251" w:rsidP="002F5251">
            <w:pPr>
              <w:widowControl w:val="0"/>
              <w:jc w:val="right"/>
              <w:outlineLvl w:val="0"/>
              <w:rPr>
                <w:sz w:val="18"/>
                <w:szCs w:val="18"/>
              </w:rPr>
            </w:pPr>
            <w:r w:rsidRPr="00947790">
              <w:rPr>
                <w:sz w:val="18"/>
                <w:szCs w:val="18"/>
              </w:rPr>
              <w:t>2</w:t>
            </w:r>
          </w:p>
        </w:tc>
      </w:tr>
      <w:tr w:rsidR="00C31D74" w:rsidRPr="00947790" w14:paraId="5168BFBB" w14:textId="77777777" w:rsidTr="006632EE">
        <w:trPr>
          <w:trHeight w:val="331"/>
        </w:trPr>
        <w:tc>
          <w:tcPr>
            <w:tcW w:w="1080" w:type="dxa"/>
            <w:noWrap/>
            <w:hideMark/>
          </w:tcPr>
          <w:p w14:paraId="640D56EC" w14:textId="7096FEC3" w:rsidR="002F5251" w:rsidRPr="00947790" w:rsidRDefault="002F5251" w:rsidP="004C3302">
            <w:pPr>
              <w:widowControl w:val="0"/>
              <w:jc w:val="left"/>
              <w:outlineLvl w:val="0"/>
              <w:rPr>
                <w:sz w:val="18"/>
                <w:szCs w:val="18"/>
              </w:rPr>
            </w:pPr>
            <w:r w:rsidRPr="00947790">
              <w:rPr>
                <w:sz w:val="18"/>
                <w:szCs w:val="18"/>
              </w:rPr>
              <w:t>Residential AC</w:t>
            </w:r>
          </w:p>
        </w:tc>
        <w:tc>
          <w:tcPr>
            <w:tcW w:w="603" w:type="dxa"/>
          </w:tcPr>
          <w:p w14:paraId="1564D493" w14:textId="245E1FD6" w:rsidR="00F63F6E" w:rsidRPr="00947790" w:rsidRDefault="007C54C3" w:rsidP="007959B6">
            <w:pPr>
              <w:widowControl w:val="0"/>
              <w:jc w:val="right"/>
              <w:outlineLvl w:val="0"/>
              <w:rPr>
                <w:color w:val="000000"/>
                <w:sz w:val="18"/>
                <w:szCs w:val="18"/>
              </w:rPr>
            </w:pPr>
            <w:r w:rsidRPr="00AA14F1">
              <w:rPr>
                <w:color w:val="000000"/>
                <w:sz w:val="18"/>
                <w:szCs w:val="18"/>
              </w:rPr>
              <w:t>0.00</w:t>
            </w:r>
          </w:p>
        </w:tc>
        <w:tc>
          <w:tcPr>
            <w:tcW w:w="567" w:type="dxa"/>
            <w:noWrap/>
            <w:hideMark/>
          </w:tcPr>
          <w:p w14:paraId="6ECC7F50" w14:textId="17F0D490" w:rsidR="002F5251" w:rsidRPr="00947790" w:rsidRDefault="002F5251" w:rsidP="007959B6">
            <w:pPr>
              <w:widowControl w:val="0"/>
              <w:jc w:val="right"/>
              <w:outlineLvl w:val="0"/>
              <w:rPr>
                <w:sz w:val="18"/>
                <w:szCs w:val="18"/>
              </w:rPr>
            </w:pPr>
            <w:r w:rsidRPr="00AA14F1">
              <w:rPr>
                <w:color w:val="000000"/>
                <w:sz w:val="18"/>
                <w:szCs w:val="18"/>
              </w:rPr>
              <w:t>0</w:t>
            </w:r>
            <w:r w:rsidR="007C54C3" w:rsidRPr="00AA14F1">
              <w:rPr>
                <w:color w:val="000000"/>
                <w:sz w:val="18"/>
                <w:szCs w:val="18"/>
              </w:rPr>
              <w:t>.00</w:t>
            </w:r>
          </w:p>
        </w:tc>
        <w:tc>
          <w:tcPr>
            <w:tcW w:w="789" w:type="dxa"/>
            <w:noWrap/>
            <w:hideMark/>
          </w:tcPr>
          <w:p w14:paraId="363D0943" w14:textId="34F7BE05" w:rsidR="002F5251" w:rsidRPr="00947790" w:rsidRDefault="002F5251" w:rsidP="007959B6">
            <w:pPr>
              <w:widowControl w:val="0"/>
              <w:jc w:val="right"/>
              <w:outlineLvl w:val="0"/>
              <w:rPr>
                <w:sz w:val="18"/>
                <w:szCs w:val="18"/>
              </w:rPr>
            </w:pPr>
            <w:r w:rsidRPr="00947790">
              <w:rPr>
                <w:color w:val="000000"/>
                <w:sz w:val="18"/>
                <w:szCs w:val="18"/>
              </w:rPr>
              <w:t>0.42</w:t>
            </w:r>
          </w:p>
        </w:tc>
        <w:tc>
          <w:tcPr>
            <w:tcW w:w="741" w:type="dxa"/>
            <w:noWrap/>
            <w:hideMark/>
          </w:tcPr>
          <w:p w14:paraId="5E992A14" w14:textId="333AC5D8" w:rsidR="002F5251" w:rsidRPr="00947790" w:rsidRDefault="002F5251" w:rsidP="007959B6">
            <w:pPr>
              <w:widowControl w:val="0"/>
              <w:jc w:val="right"/>
              <w:outlineLvl w:val="0"/>
              <w:rPr>
                <w:sz w:val="18"/>
                <w:szCs w:val="18"/>
              </w:rPr>
            </w:pPr>
            <w:r w:rsidRPr="00947790">
              <w:rPr>
                <w:color w:val="000000"/>
                <w:sz w:val="18"/>
                <w:szCs w:val="18"/>
              </w:rPr>
              <w:t>7.89</w:t>
            </w:r>
          </w:p>
        </w:tc>
        <w:tc>
          <w:tcPr>
            <w:tcW w:w="615" w:type="dxa"/>
            <w:noWrap/>
            <w:hideMark/>
          </w:tcPr>
          <w:p w14:paraId="34F019D5" w14:textId="451E9365"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7A1BCEAD" w14:textId="1DC3C688" w:rsidR="002F5251" w:rsidRPr="00947790" w:rsidRDefault="002F5251" w:rsidP="007959B6">
            <w:pPr>
              <w:widowControl w:val="0"/>
              <w:jc w:val="right"/>
              <w:outlineLvl w:val="0"/>
              <w:rPr>
                <w:sz w:val="18"/>
                <w:szCs w:val="18"/>
              </w:rPr>
            </w:pPr>
            <w:r w:rsidRPr="00947790">
              <w:rPr>
                <w:color w:val="000000"/>
                <w:sz w:val="18"/>
                <w:szCs w:val="18"/>
              </w:rPr>
              <w:t>0.00</w:t>
            </w:r>
          </w:p>
        </w:tc>
        <w:tc>
          <w:tcPr>
            <w:tcW w:w="777" w:type="dxa"/>
            <w:noWrap/>
            <w:hideMark/>
          </w:tcPr>
          <w:p w14:paraId="17D4BBEF" w14:textId="04A180A7" w:rsidR="002F5251" w:rsidRPr="00947790" w:rsidRDefault="002F5251" w:rsidP="007959B6">
            <w:pPr>
              <w:widowControl w:val="0"/>
              <w:jc w:val="right"/>
              <w:outlineLvl w:val="0"/>
              <w:rPr>
                <w:sz w:val="18"/>
                <w:szCs w:val="18"/>
              </w:rPr>
            </w:pPr>
            <w:r w:rsidRPr="00947790">
              <w:rPr>
                <w:color w:val="000000"/>
                <w:sz w:val="18"/>
                <w:szCs w:val="18"/>
              </w:rPr>
              <w:t>0.00</w:t>
            </w:r>
          </w:p>
        </w:tc>
        <w:tc>
          <w:tcPr>
            <w:tcW w:w="579" w:type="dxa"/>
            <w:noWrap/>
            <w:hideMark/>
          </w:tcPr>
          <w:p w14:paraId="573A87AE" w14:textId="6EB37A7E"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7B73FF77" w14:textId="1FF3B48E" w:rsidR="002F5251" w:rsidRPr="00947790" w:rsidRDefault="002F5251" w:rsidP="007959B6">
            <w:pPr>
              <w:widowControl w:val="0"/>
              <w:jc w:val="right"/>
              <w:outlineLvl w:val="0"/>
              <w:rPr>
                <w:sz w:val="18"/>
                <w:szCs w:val="18"/>
              </w:rPr>
            </w:pPr>
            <w:r w:rsidRPr="00947790">
              <w:rPr>
                <w:color w:val="000000"/>
                <w:sz w:val="18"/>
                <w:szCs w:val="18"/>
              </w:rPr>
              <w:t>0.00</w:t>
            </w:r>
          </w:p>
        </w:tc>
        <w:tc>
          <w:tcPr>
            <w:tcW w:w="603" w:type="dxa"/>
            <w:noWrap/>
            <w:hideMark/>
          </w:tcPr>
          <w:p w14:paraId="2C1C6F98" w14:textId="550A3F41" w:rsidR="002F5251" w:rsidRPr="00947790" w:rsidRDefault="002F5251" w:rsidP="007959B6">
            <w:pPr>
              <w:widowControl w:val="0"/>
              <w:jc w:val="right"/>
              <w:outlineLvl w:val="0"/>
              <w:rPr>
                <w:sz w:val="18"/>
                <w:szCs w:val="18"/>
              </w:rPr>
            </w:pPr>
            <w:r w:rsidRPr="00947790">
              <w:rPr>
                <w:color w:val="000000"/>
                <w:sz w:val="18"/>
                <w:szCs w:val="18"/>
              </w:rPr>
              <w:t>0.00</w:t>
            </w:r>
          </w:p>
        </w:tc>
        <w:tc>
          <w:tcPr>
            <w:tcW w:w="840" w:type="dxa"/>
            <w:noWrap/>
            <w:hideMark/>
          </w:tcPr>
          <w:p w14:paraId="59F1DB55" w14:textId="221513C8" w:rsidR="002F5251" w:rsidRPr="00947790" w:rsidRDefault="002F5251" w:rsidP="007959B6">
            <w:pPr>
              <w:widowControl w:val="0"/>
              <w:jc w:val="right"/>
              <w:outlineLvl w:val="0"/>
              <w:rPr>
                <w:b/>
                <w:sz w:val="18"/>
                <w:szCs w:val="18"/>
              </w:rPr>
            </w:pPr>
            <w:r w:rsidRPr="00947790">
              <w:rPr>
                <w:b/>
                <w:color w:val="000000"/>
                <w:sz w:val="18"/>
                <w:szCs w:val="18"/>
              </w:rPr>
              <w:t>8.31</w:t>
            </w:r>
          </w:p>
        </w:tc>
        <w:tc>
          <w:tcPr>
            <w:tcW w:w="1170" w:type="dxa"/>
            <w:noWrap/>
            <w:hideMark/>
          </w:tcPr>
          <w:p w14:paraId="2E781FCD" w14:textId="77777777" w:rsidR="002F5251" w:rsidRPr="00947790" w:rsidRDefault="002F5251" w:rsidP="002F5251">
            <w:pPr>
              <w:widowControl w:val="0"/>
              <w:jc w:val="right"/>
              <w:outlineLvl w:val="0"/>
              <w:rPr>
                <w:sz w:val="18"/>
                <w:szCs w:val="18"/>
              </w:rPr>
            </w:pPr>
            <w:r w:rsidRPr="00947790">
              <w:rPr>
                <w:sz w:val="18"/>
                <w:szCs w:val="18"/>
              </w:rPr>
              <w:t>1</w:t>
            </w:r>
          </w:p>
        </w:tc>
      </w:tr>
      <w:tr w:rsidR="00C31D74" w:rsidRPr="00947790" w14:paraId="3950A6A0" w14:textId="77777777" w:rsidTr="006632EE">
        <w:trPr>
          <w:trHeight w:val="331"/>
        </w:trPr>
        <w:tc>
          <w:tcPr>
            <w:tcW w:w="1080" w:type="dxa"/>
            <w:noWrap/>
            <w:hideMark/>
          </w:tcPr>
          <w:p w14:paraId="3A9054FB" w14:textId="77777777" w:rsidR="002F5251" w:rsidRPr="00947790" w:rsidRDefault="002F5251" w:rsidP="004C3302">
            <w:pPr>
              <w:widowControl w:val="0"/>
              <w:jc w:val="left"/>
              <w:outlineLvl w:val="0"/>
              <w:rPr>
                <w:sz w:val="18"/>
                <w:szCs w:val="18"/>
              </w:rPr>
            </w:pPr>
            <w:r w:rsidRPr="00947790">
              <w:rPr>
                <w:sz w:val="18"/>
                <w:szCs w:val="18"/>
              </w:rPr>
              <w:t>Commercial AC</w:t>
            </w:r>
          </w:p>
        </w:tc>
        <w:tc>
          <w:tcPr>
            <w:tcW w:w="603" w:type="dxa"/>
          </w:tcPr>
          <w:p w14:paraId="4533EF7D" w14:textId="5296A1DA" w:rsidR="00F63F6E" w:rsidRPr="00947790" w:rsidRDefault="007C54C3" w:rsidP="007959B6">
            <w:pPr>
              <w:widowControl w:val="0"/>
              <w:jc w:val="right"/>
              <w:outlineLvl w:val="0"/>
              <w:rPr>
                <w:color w:val="000000"/>
                <w:sz w:val="18"/>
                <w:szCs w:val="18"/>
              </w:rPr>
            </w:pPr>
            <w:r w:rsidRPr="00947790">
              <w:rPr>
                <w:color w:val="000000"/>
                <w:sz w:val="18"/>
                <w:szCs w:val="18"/>
              </w:rPr>
              <w:t>0.00</w:t>
            </w:r>
          </w:p>
        </w:tc>
        <w:tc>
          <w:tcPr>
            <w:tcW w:w="567" w:type="dxa"/>
            <w:noWrap/>
            <w:hideMark/>
          </w:tcPr>
          <w:p w14:paraId="4E18F82D" w14:textId="37A7F38C" w:rsidR="002F5251" w:rsidRPr="00947790" w:rsidRDefault="002F5251" w:rsidP="007959B6">
            <w:pPr>
              <w:widowControl w:val="0"/>
              <w:jc w:val="right"/>
              <w:outlineLvl w:val="0"/>
              <w:rPr>
                <w:sz w:val="18"/>
                <w:szCs w:val="18"/>
              </w:rPr>
            </w:pPr>
            <w:r w:rsidRPr="00947790">
              <w:rPr>
                <w:color w:val="000000"/>
                <w:sz w:val="18"/>
                <w:szCs w:val="18"/>
              </w:rPr>
              <w:t>0</w:t>
            </w:r>
            <w:r w:rsidR="007C54C3" w:rsidRPr="00947790">
              <w:rPr>
                <w:color w:val="000000"/>
                <w:sz w:val="18"/>
                <w:szCs w:val="18"/>
              </w:rPr>
              <w:t>.00</w:t>
            </w:r>
          </w:p>
        </w:tc>
        <w:tc>
          <w:tcPr>
            <w:tcW w:w="789" w:type="dxa"/>
            <w:noWrap/>
            <w:hideMark/>
          </w:tcPr>
          <w:p w14:paraId="2EF5ABC4" w14:textId="3E634880" w:rsidR="002F5251" w:rsidRPr="00947790" w:rsidRDefault="002F5251" w:rsidP="007959B6">
            <w:pPr>
              <w:widowControl w:val="0"/>
              <w:jc w:val="right"/>
              <w:outlineLvl w:val="0"/>
              <w:rPr>
                <w:sz w:val="18"/>
                <w:szCs w:val="18"/>
              </w:rPr>
            </w:pPr>
            <w:r w:rsidRPr="00947790">
              <w:rPr>
                <w:color w:val="000000"/>
                <w:sz w:val="18"/>
                <w:szCs w:val="18"/>
              </w:rPr>
              <w:t>3.98</w:t>
            </w:r>
          </w:p>
        </w:tc>
        <w:tc>
          <w:tcPr>
            <w:tcW w:w="741" w:type="dxa"/>
            <w:noWrap/>
            <w:hideMark/>
          </w:tcPr>
          <w:p w14:paraId="21CB5ABE" w14:textId="3684113A" w:rsidR="002F5251" w:rsidRPr="00947790" w:rsidRDefault="002F5251" w:rsidP="007959B6">
            <w:pPr>
              <w:widowControl w:val="0"/>
              <w:jc w:val="right"/>
              <w:outlineLvl w:val="0"/>
              <w:rPr>
                <w:sz w:val="18"/>
                <w:szCs w:val="18"/>
              </w:rPr>
            </w:pPr>
            <w:r w:rsidRPr="00947790">
              <w:rPr>
                <w:color w:val="000000"/>
                <w:sz w:val="18"/>
                <w:szCs w:val="18"/>
              </w:rPr>
              <w:t>131.49</w:t>
            </w:r>
          </w:p>
        </w:tc>
        <w:tc>
          <w:tcPr>
            <w:tcW w:w="615" w:type="dxa"/>
            <w:noWrap/>
            <w:hideMark/>
          </w:tcPr>
          <w:p w14:paraId="1164EB04" w14:textId="2155D2FA" w:rsidR="002F5251" w:rsidRPr="00947790" w:rsidRDefault="002F5251" w:rsidP="007959B6">
            <w:pPr>
              <w:widowControl w:val="0"/>
              <w:jc w:val="right"/>
              <w:outlineLvl w:val="0"/>
              <w:rPr>
                <w:sz w:val="18"/>
                <w:szCs w:val="18"/>
              </w:rPr>
            </w:pPr>
            <w:r w:rsidRPr="00947790">
              <w:rPr>
                <w:color w:val="000000"/>
                <w:sz w:val="18"/>
                <w:szCs w:val="18"/>
              </w:rPr>
              <w:t>2.22</w:t>
            </w:r>
          </w:p>
        </w:tc>
        <w:tc>
          <w:tcPr>
            <w:tcW w:w="678" w:type="dxa"/>
            <w:noWrap/>
            <w:hideMark/>
          </w:tcPr>
          <w:p w14:paraId="6798B093" w14:textId="28889049" w:rsidR="002F5251" w:rsidRPr="00947790" w:rsidRDefault="002F5251" w:rsidP="007959B6">
            <w:pPr>
              <w:widowControl w:val="0"/>
              <w:jc w:val="right"/>
              <w:outlineLvl w:val="0"/>
              <w:rPr>
                <w:sz w:val="18"/>
                <w:szCs w:val="18"/>
              </w:rPr>
            </w:pPr>
            <w:r w:rsidRPr="00947790">
              <w:rPr>
                <w:color w:val="000000"/>
                <w:sz w:val="18"/>
                <w:szCs w:val="18"/>
              </w:rPr>
              <w:t>0.65</w:t>
            </w:r>
          </w:p>
        </w:tc>
        <w:tc>
          <w:tcPr>
            <w:tcW w:w="777" w:type="dxa"/>
            <w:noWrap/>
            <w:hideMark/>
          </w:tcPr>
          <w:p w14:paraId="67BAD31D" w14:textId="0FE8113C" w:rsidR="002F5251" w:rsidRPr="00947790" w:rsidRDefault="002F5251" w:rsidP="007959B6">
            <w:pPr>
              <w:widowControl w:val="0"/>
              <w:jc w:val="right"/>
              <w:outlineLvl w:val="0"/>
              <w:rPr>
                <w:sz w:val="18"/>
                <w:szCs w:val="18"/>
              </w:rPr>
            </w:pPr>
            <w:r w:rsidRPr="00947790">
              <w:rPr>
                <w:color w:val="000000"/>
                <w:sz w:val="18"/>
                <w:szCs w:val="18"/>
              </w:rPr>
              <w:t>0.12</w:t>
            </w:r>
          </w:p>
        </w:tc>
        <w:tc>
          <w:tcPr>
            <w:tcW w:w="579" w:type="dxa"/>
            <w:noWrap/>
            <w:hideMark/>
          </w:tcPr>
          <w:p w14:paraId="0541E5F7" w14:textId="2D7398E9" w:rsidR="002F5251" w:rsidRPr="00947790" w:rsidRDefault="002F5251" w:rsidP="007959B6">
            <w:pPr>
              <w:widowControl w:val="0"/>
              <w:jc w:val="right"/>
              <w:outlineLvl w:val="0"/>
              <w:rPr>
                <w:sz w:val="18"/>
                <w:szCs w:val="18"/>
              </w:rPr>
            </w:pPr>
            <w:r w:rsidRPr="00947790">
              <w:rPr>
                <w:color w:val="000000"/>
                <w:sz w:val="18"/>
                <w:szCs w:val="18"/>
              </w:rPr>
              <w:t>0.03</w:t>
            </w:r>
          </w:p>
        </w:tc>
        <w:tc>
          <w:tcPr>
            <w:tcW w:w="678" w:type="dxa"/>
            <w:noWrap/>
            <w:hideMark/>
          </w:tcPr>
          <w:p w14:paraId="4C1FF3D2" w14:textId="7F138F2B" w:rsidR="002F5251" w:rsidRPr="00947790" w:rsidRDefault="002F5251" w:rsidP="007959B6">
            <w:pPr>
              <w:widowControl w:val="0"/>
              <w:jc w:val="right"/>
              <w:outlineLvl w:val="0"/>
              <w:rPr>
                <w:sz w:val="18"/>
                <w:szCs w:val="18"/>
              </w:rPr>
            </w:pPr>
            <w:r w:rsidRPr="00947790">
              <w:rPr>
                <w:color w:val="000000"/>
                <w:sz w:val="18"/>
                <w:szCs w:val="18"/>
              </w:rPr>
              <w:t>0.03</w:t>
            </w:r>
          </w:p>
        </w:tc>
        <w:tc>
          <w:tcPr>
            <w:tcW w:w="603" w:type="dxa"/>
            <w:noWrap/>
            <w:hideMark/>
          </w:tcPr>
          <w:p w14:paraId="00D996E2" w14:textId="39C31D7D" w:rsidR="002F5251" w:rsidRPr="00947790" w:rsidRDefault="002F5251" w:rsidP="007959B6">
            <w:pPr>
              <w:widowControl w:val="0"/>
              <w:jc w:val="right"/>
              <w:outlineLvl w:val="0"/>
              <w:rPr>
                <w:sz w:val="18"/>
                <w:szCs w:val="18"/>
              </w:rPr>
            </w:pPr>
            <w:r w:rsidRPr="00947790">
              <w:rPr>
                <w:color w:val="000000"/>
                <w:sz w:val="18"/>
                <w:szCs w:val="18"/>
              </w:rPr>
              <w:t>0.00</w:t>
            </w:r>
          </w:p>
        </w:tc>
        <w:tc>
          <w:tcPr>
            <w:tcW w:w="840" w:type="dxa"/>
            <w:noWrap/>
            <w:hideMark/>
          </w:tcPr>
          <w:p w14:paraId="367E1C8A" w14:textId="2F56AE47" w:rsidR="002F5251" w:rsidRPr="00947790" w:rsidRDefault="002F5251" w:rsidP="007959B6">
            <w:pPr>
              <w:widowControl w:val="0"/>
              <w:jc w:val="right"/>
              <w:outlineLvl w:val="0"/>
              <w:rPr>
                <w:b/>
                <w:sz w:val="18"/>
                <w:szCs w:val="18"/>
              </w:rPr>
            </w:pPr>
            <w:r w:rsidRPr="00947790">
              <w:rPr>
                <w:b/>
                <w:color w:val="000000"/>
                <w:sz w:val="18"/>
                <w:szCs w:val="18"/>
              </w:rPr>
              <w:t>138.52</w:t>
            </w:r>
          </w:p>
        </w:tc>
        <w:tc>
          <w:tcPr>
            <w:tcW w:w="1170" w:type="dxa"/>
            <w:noWrap/>
            <w:hideMark/>
          </w:tcPr>
          <w:p w14:paraId="1F19BC11" w14:textId="3867F56F" w:rsidR="002F5251" w:rsidRPr="00947790" w:rsidRDefault="00DD5387" w:rsidP="002F5251">
            <w:pPr>
              <w:widowControl w:val="0"/>
              <w:jc w:val="right"/>
              <w:outlineLvl w:val="0"/>
              <w:rPr>
                <w:sz w:val="18"/>
                <w:szCs w:val="18"/>
              </w:rPr>
            </w:pPr>
            <w:r w:rsidRPr="00947790">
              <w:rPr>
                <w:sz w:val="18"/>
                <w:szCs w:val="18"/>
              </w:rPr>
              <w:t>18</w:t>
            </w:r>
          </w:p>
        </w:tc>
      </w:tr>
      <w:tr w:rsidR="00C31D74" w:rsidRPr="00947790" w14:paraId="54FDAA61" w14:textId="77777777" w:rsidTr="006632EE">
        <w:trPr>
          <w:trHeight w:val="331"/>
        </w:trPr>
        <w:tc>
          <w:tcPr>
            <w:tcW w:w="1080" w:type="dxa"/>
            <w:noWrap/>
            <w:hideMark/>
          </w:tcPr>
          <w:p w14:paraId="661528C8" w14:textId="77777777" w:rsidR="002F5251" w:rsidRPr="00947790" w:rsidRDefault="002F5251" w:rsidP="004C3302">
            <w:pPr>
              <w:widowControl w:val="0"/>
              <w:jc w:val="left"/>
              <w:outlineLvl w:val="0"/>
              <w:rPr>
                <w:sz w:val="18"/>
                <w:szCs w:val="18"/>
              </w:rPr>
            </w:pPr>
            <w:r w:rsidRPr="00947790">
              <w:rPr>
                <w:sz w:val="18"/>
                <w:szCs w:val="18"/>
              </w:rPr>
              <w:t>Industrial AC</w:t>
            </w:r>
          </w:p>
        </w:tc>
        <w:tc>
          <w:tcPr>
            <w:tcW w:w="603" w:type="dxa"/>
          </w:tcPr>
          <w:p w14:paraId="350852E6" w14:textId="77CC19B5" w:rsidR="00F63F6E" w:rsidRPr="00947790" w:rsidRDefault="007C54C3" w:rsidP="007959B6">
            <w:pPr>
              <w:widowControl w:val="0"/>
              <w:jc w:val="right"/>
              <w:outlineLvl w:val="0"/>
              <w:rPr>
                <w:color w:val="000000"/>
                <w:sz w:val="18"/>
                <w:szCs w:val="18"/>
              </w:rPr>
            </w:pPr>
            <w:r w:rsidRPr="00AA14F1">
              <w:rPr>
                <w:color w:val="000000"/>
                <w:sz w:val="18"/>
                <w:szCs w:val="18"/>
              </w:rPr>
              <w:t>0.00</w:t>
            </w:r>
          </w:p>
        </w:tc>
        <w:tc>
          <w:tcPr>
            <w:tcW w:w="567" w:type="dxa"/>
            <w:noWrap/>
            <w:hideMark/>
          </w:tcPr>
          <w:p w14:paraId="54CA66A2" w14:textId="7734B5F8" w:rsidR="002F5251" w:rsidRPr="00947790" w:rsidRDefault="002F5251" w:rsidP="007959B6">
            <w:pPr>
              <w:widowControl w:val="0"/>
              <w:jc w:val="right"/>
              <w:outlineLvl w:val="0"/>
              <w:rPr>
                <w:sz w:val="18"/>
                <w:szCs w:val="18"/>
              </w:rPr>
            </w:pPr>
            <w:r w:rsidRPr="00AA14F1">
              <w:rPr>
                <w:color w:val="000000"/>
                <w:sz w:val="18"/>
                <w:szCs w:val="18"/>
              </w:rPr>
              <w:t>0</w:t>
            </w:r>
            <w:r w:rsidR="007C54C3" w:rsidRPr="00AA14F1">
              <w:rPr>
                <w:color w:val="000000"/>
                <w:sz w:val="18"/>
                <w:szCs w:val="18"/>
              </w:rPr>
              <w:t>.00</w:t>
            </w:r>
          </w:p>
        </w:tc>
        <w:tc>
          <w:tcPr>
            <w:tcW w:w="789" w:type="dxa"/>
            <w:noWrap/>
            <w:hideMark/>
          </w:tcPr>
          <w:p w14:paraId="73D036DB" w14:textId="035144CA" w:rsidR="002F5251" w:rsidRPr="00947790" w:rsidRDefault="002F5251" w:rsidP="007959B6">
            <w:pPr>
              <w:widowControl w:val="0"/>
              <w:jc w:val="right"/>
              <w:outlineLvl w:val="0"/>
              <w:rPr>
                <w:sz w:val="18"/>
                <w:szCs w:val="18"/>
              </w:rPr>
            </w:pPr>
            <w:r w:rsidRPr="00947790">
              <w:rPr>
                <w:color w:val="000000"/>
                <w:sz w:val="18"/>
                <w:szCs w:val="18"/>
              </w:rPr>
              <w:t>1.90</w:t>
            </w:r>
          </w:p>
        </w:tc>
        <w:tc>
          <w:tcPr>
            <w:tcW w:w="741" w:type="dxa"/>
            <w:noWrap/>
            <w:hideMark/>
          </w:tcPr>
          <w:p w14:paraId="15D55FE1" w14:textId="3311C946" w:rsidR="002F5251" w:rsidRPr="00947790" w:rsidRDefault="002F5251" w:rsidP="007959B6">
            <w:pPr>
              <w:widowControl w:val="0"/>
              <w:jc w:val="right"/>
              <w:outlineLvl w:val="0"/>
              <w:rPr>
                <w:sz w:val="18"/>
                <w:szCs w:val="18"/>
              </w:rPr>
            </w:pPr>
            <w:r w:rsidRPr="00947790">
              <w:rPr>
                <w:color w:val="000000"/>
                <w:sz w:val="18"/>
                <w:szCs w:val="18"/>
              </w:rPr>
              <w:t>7.44</w:t>
            </w:r>
          </w:p>
        </w:tc>
        <w:tc>
          <w:tcPr>
            <w:tcW w:w="615" w:type="dxa"/>
            <w:noWrap/>
            <w:hideMark/>
          </w:tcPr>
          <w:p w14:paraId="35CBF901" w14:textId="1B33909A" w:rsidR="002F5251" w:rsidRPr="00947790" w:rsidRDefault="002F5251" w:rsidP="007959B6">
            <w:pPr>
              <w:widowControl w:val="0"/>
              <w:jc w:val="right"/>
              <w:outlineLvl w:val="0"/>
              <w:rPr>
                <w:sz w:val="18"/>
                <w:szCs w:val="18"/>
              </w:rPr>
            </w:pPr>
            <w:r w:rsidRPr="00947790">
              <w:rPr>
                <w:color w:val="000000"/>
                <w:sz w:val="18"/>
                <w:szCs w:val="18"/>
              </w:rPr>
              <w:t>0.65</w:t>
            </w:r>
          </w:p>
        </w:tc>
        <w:tc>
          <w:tcPr>
            <w:tcW w:w="678" w:type="dxa"/>
            <w:noWrap/>
            <w:hideMark/>
          </w:tcPr>
          <w:p w14:paraId="6D1C7307" w14:textId="269CF770" w:rsidR="002F5251" w:rsidRPr="00947790" w:rsidRDefault="002F5251" w:rsidP="007959B6">
            <w:pPr>
              <w:widowControl w:val="0"/>
              <w:jc w:val="right"/>
              <w:outlineLvl w:val="0"/>
              <w:rPr>
                <w:sz w:val="18"/>
                <w:szCs w:val="18"/>
              </w:rPr>
            </w:pPr>
            <w:r w:rsidRPr="00947790">
              <w:rPr>
                <w:color w:val="000000"/>
                <w:sz w:val="18"/>
                <w:szCs w:val="18"/>
              </w:rPr>
              <w:t>0.69</w:t>
            </w:r>
          </w:p>
        </w:tc>
        <w:tc>
          <w:tcPr>
            <w:tcW w:w="777" w:type="dxa"/>
            <w:noWrap/>
            <w:hideMark/>
          </w:tcPr>
          <w:p w14:paraId="7775C14F" w14:textId="55C969E3" w:rsidR="002F5251" w:rsidRPr="00947790" w:rsidRDefault="002F5251" w:rsidP="007959B6">
            <w:pPr>
              <w:widowControl w:val="0"/>
              <w:jc w:val="right"/>
              <w:outlineLvl w:val="0"/>
              <w:rPr>
                <w:sz w:val="18"/>
                <w:szCs w:val="18"/>
              </w:rPr>
            </w:pPr>
            <w:r w:rsidRPr="00947790">
              <w:rPr>
                <w:color w:val="000000"/>
                <w:sz w:val="18"/>
                <w:szCs w:val="18"/>
              </w:rPr>
              <w:t>0.13</w:t>
            </w:r>
          </w:p>
        </w:tc>
        <w:tc>
          <w:tcPr>
            <w:tcW w:w="579" w:type="dxa"/>
            <w:noWrap/>
            <w:hideMark/>
          </w:tcPr>
          <w:p w14:paraId="7B85F7F2" w14:textId="590B6758" w:rsidR="002F5251" w:rsidRPr="00947790" w:rsidRDefault="002F5251" w:rsidP="007959B6">
            <w:pPr>
              <w:widowControl w:val="0"/>
              <w:jc w:val="right"/>
              <w:outlineLvl w:val="0"/>
              <w:rPr>
                <w:sz w:val="18"/>
                <w:szCs w:val="18"/>
              </w:rPr>
            </w:pPr>
            <w:r w:rsidRPr="00947790">
              <w:rPr>
                <w:color w:val="000000"/>
                <w:sz w:val="18"/>
                <w:szCs w:val="18"/>
              </w:rPr>
              <w:t>0.03</w:t>
            </w:r>
          </w:p>
        </w:tc>
        <w:tc>
          <w:tcPr>
            <w:tcW w:w="678" w:type="dxa"/>
            <w:noWrap/>
            <w:hideMark/>
          </w:tcPr>
          <w:p w14:paraId="5D85EFAE" w14:textId="033489FD" w:rsidR="002F5251" w:rsidRPr="00947790" w:rsidRDefault="002F5251" w:rsidP="007959B6">
            <w:pPr>
              <w:widowControl w:val="0"/>
              <w:jc w:val="right"/>
              <w:outlineLvl w:val="0"/>
              <w:rPr>
                <w:sz w:val="18"/>
                <w:szCs w:val="18"/>
              </w:rPr>
            </w:pPr>
            <w:r w:rsidRPr="00947790">
              <w:rPr>
                <w:color w:val="000000"/>
                <w:sz w:val="18"/>
                <w:szCs w:val="18"/>
              </w:rPr>
              <w:t>0.03</w:t>
            </w:r>
          </w:p>
        </w:tc>
        <w:tc>
          <w:tcPr>
            <w:tcW w:w="603" w:type="dxa"/>
            <w:noWrap/>
            <w:hideMark/>
          </w:tcPr>
          <w:p w14:paraId="7648CE49" w14:textId="0664A84C" w:rsidR="002F5251" w:rsidRPr="00947790" w:rsidRDefault="002F5251" w:rsidP="007959B6">
            <w:pPr>
              <w:widowControl w:val="0"/>
              <w:jc w:val="right"/>
              <w:outlineLvl w:val="0"/>
              <w:rPr>
                <w:sz w:val="18"/>
                <w:szCs w:val="18"/>
              </w:rPr>
            </w:pPr>
            <w:r w:rsidRPr="00947790">
              <w:rPr>
                <w:color w:val="000000"/>
                <w:sz w:val="18"/>
                <w:szCs w:val="18"/>
              </w:rPr>
              <w:t>0.00</w:t>
            </w:r>
          </w:p>
        </w:tc>
        <w:tc>
          <w:tcPr>
            <w:tcW w:w="840" w:type="dxa"/>
            <w:noWrap/>
            <w:hideMark/>
          </w:tcPr>
          <w:p w14:paraId="621EABD2" w14:textId="309B5F93" w:rsidR="002F5251" w:rsidRPr="00947790" w:rsidRDefault="002F5251" w:rsidP="007959B6">
            <w:pPr>
              <w:widowControl w:val="0"/>
              <w:jc w:val="right"/>
              <w:outlineLvl w:val="0"/>
              <w:rPr>
                <w:b/>
                <w:sz w:val="18"/>
                <w:szCs w:val="18"/>
              </w:rPr>
            </w:pPr>
            <w:r w:rsidRPr="00947790">
              <w:rPr>
                <w:b/>
                <w:color w:val="000000"/>
                <w:sz w:val="18"/>
                <w:szCs w:val="18"/>
              </w:rPr>
              <w:t>10.86</w:t>
            </w:r>
          </w:p>
        </w:tc>
        <w:tc>
          <w:tcPr>
            <w:tcW w:w="1170" w:type="dxa"/>
            <w:noWrap/>
            <w:hideMark/>
          </w:tcPr>
          <w:p w14:paraId="4DB2874E" w14:textId="2689CA46" w:rsidR="002F5251" w:rsidRPr="00947790" w:rsidRDefault="00DD5387" w:rsidP="002F5251">
            <w:pPr>
              <w:widowControl w:val="0"/>
              <w:jc w:val="right"/>
              <w:outlineLvl w:val="0"/>
              <w:rPr>
                <w:sz w:val="18"/>
                <w:szCs w:val="18"/>
              </w:rPr>
            </w:pPr>
            <w:r w:rsidRPr="00947790">
              <w:rPr>
                <w:sz w:val="18"/>
                <w:szCs w:val="18"/>
              </w:rPr>
              <w:t>1</w:t>
            </w:r>
          </w:p>
        </w:tc>
      </w:tr>
      <w:tr w:rsidR="00C31D74" w:rsidRPr="00947790" w14:paraId="4A4F450F" w14:textId="77777777" w:rsidTr="006632EE">
        <w:trPr>
          <w:trHeight w:val="331"/>
        </w:trPr>
        <w:tc>
          <w:tcPr>
            <w:tcW w:w="1080" w:type="dxa"/>
            <w:noWrap/>
            <w:hideMark/>
          </w:tcPr>
          <w:p w14:paraId="227E2C6C" w14:textId="77777777" w:rsidR="002F5251" w:rsidRPr="00947790" w:rsidRDefault="002F5251" w:rsidP="004C3302">
            <w:pPr>
              <w:widowControl w:val="0"/>
              <w:jc w:val="left"/>
              <w:outlineLvl w:val="0"/>
              <w:rPr>
                <w:sz w:val="18"/>
                <w:szCs w:val="18"/>
              </w:rPr>
            </w:pPr>
            <w:r w:rsidRPr="00947790">
              <w:rPr>
                <w:sz w:val="18"/>
                <w:szCs w:val="18"/>
              </w:rPr>
              <w:t>Transport refrigeration</w:t>
            </w:r>
          </w:p>
        </w:tc>
        <w:tc>
          <w:tcPr>
            <w:tcW w:w="603" w:type="dxa"/>
          </w:tcPr>
          <w:p w14:paraId="45C0A954" w14:textId="647BB6D8" w:rsidR="00F63F6E" w:rsidRPr="00947790" w:rsidRDefault="007C54C3" w:rsidP="007959B6">
            <w:pPr>
              <w:widowControl w:val="0"/>
              <w:jc w:val="right"/>
              <w:outlineLvl w:val="0"/>
              <w:rPr>
                <w:color w:val="000000"/>
                <w:sz w:val="18"/>
                <w:szCs w:val="18"/>
              </w:rPr>
            </w:pPr>
            <w:r w:rsidRPr="00947790">
              <w:rPr>
                <w:color w:val="000000"/>
                <w:sz w:val="18"/>
                <w:szCs w:val="18"/>
              </w:rPr>
              <w:t>0.00</w:t>
            </w:r>
          </w:p>
        </w:tc>
        <w:tc>
          <w:tcPr>
            <w:tcW w:w="567" w:type="dxa"/>
            <w:noWrap/>
            <w:hideMark/>
          </w:tcPr>
          <w:p w14:paraId="5D7AF543" w14:textId="693689F7" w:rsidR="002F5251" w:rsidRPr="00947790" w:rsidRDefault="002F5251" w:rsidP="007959B6">
            <w:pPr>
              <w:widowControl w:val="0"/>
              <w:jc w:val="right"/>
              <w:outlineLvl w:val="0"/>
              <w:rPr>
                <w:sz w:val="18"/>
                <w:szCs w:val="18"/>
              </w:rPr>
            </w:pPr>
            <w:r w:rsidRPr="00947790">
              <w:rPr>
                <w:color w:val="000000"/>
                <w:sz w:val="18"/>
                <w:szCs w:val="18"/>
              </w:rPr>
              <w:t>0</w:t>
            </w:r>
            <w:r w:rsidR="007C54C3" w:rsidRPr="00947790">
              <w:rPr>
                <w:color w:val="000000"/>
                <w:sz w:val="18"/>
                <w:szCs w:val="18"/>
              </w:rPr>
              <w:t>.00</w:t>
            </w:r>
          </w:p>
        </w:tc>
        <w:tc>
          <w:tcPr>
            <w:tcW w:w="789" w:type="dxa"/>
            <w:noWrap/>
            <w:hideMark/>
          </w:tcPr>
          <w:p w14:paraId="511FF6DC" w14:textId="036D6DBD" w:rsidR="002F5251" w:rsidRPr="00947790" w:rsidRDefault="002F5251" w:rsidP="007959B6">
            <w:pPr>
              <w:widowControl w:val="0"/>
              <w:jc w:val="right"/>
              <w:outlineLvl w:val="0"/>
              <w:rPr>
                <w:sz w:val="18"/>
                <w:szCs w:val="18"/>
              </w:rPr>
            </w:pPr>
            <w:r w:rsidRPr="00947790">
              <w:rPr>
                <w:color w:val="000000"/>
                <w:sz w:val="18"/>
                <w:szCs w:val="18"/>
              </w:rPr>
              <w:t>55.53</w:t>
            </w:r>
          </w:p>
        </w:tc>
        <w:tc>
          <w:tcPr>
            <w:tcW w:w="741" w:type="dxa"/>
            <w:noWrap/>
            <w:hideMark/>
          </w:tcPr>
          <w:p w14:paraId="524E48DC" w14:textId="5A751396" w:rsidR="002F5251" w:rsidRPr="00947790" w:rsidRDefault="002F5251" w:rsidP="007959B6">
            <w:pPr>
              <w:widowControl w:val="0"/>
              <w:jc w:val="right"/>
              <w:outlineLvl w:val="0"/>
              <w:rPr>
                <w:sz w:val="18"/>
                <w:szCs w:val="18"/>
              </w:rPr>
            </w:pPr>
            <w:r w:rsidRPr="00947790">
              <w:rPr>
                <w:color w:val="000000"/>
                <w:sz w:val="18"/>
                <w:szCs w:val="18"/>
              </w:rPr>
              <w:t>0.13</w:t>
            </w:r>
          </w:p>
        </w:tc>
        <w:tc>
          <w:tcPr>
            <w:tcW w:w="615" w:type="dxa"/>
            <w:noWrap/>
            <w:hideMark/>
          </w:tcPr>
          <w:p w14:paraId="204E1231" w14:textId="5B95ACCB"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6E1C9559" w14:textId="256AE8B5" w:rsidR="002F5251" w:rsidRPr="00947790" w:rsidRDefault="002F5251" w:rsidP="007959B6">
            <w:pPr>
              <w:widowControl w:val="0"/>
              <w:jc w:val="right"/>
              <w:outlineLvl w:val="0"/>
              <w:rPr>
                <w:sz w:val="18"/>
                <w:szCs w:val="18"/>
              </w:rPr>
            </w:pPr>
            <w:r w:rsidRPr="00947790">
              <w:rPr>
                <w:color w:val="000000"/>
                <w:sz w:val="18"/>
                <w:szCs w:val="18"/>
              </w:rPr>
              <w:t>1.45</w:t>
            </w:r>
          </w:p>
        </w:tc>
        <w:tc>
          <w:tcPr>
            <w:tcW w:w="777" w:type="dxa"/>
            <w:noWrap/>
            <w:hideMark/>
          </w:tcPr>
          <w:p w14:paraId="599A7656" w14:textId="483CD66D" w:rsidR="002F5251" w:rsidRPr="00947790" w:rsidRDefault="002F5251" w:rsidP="007959B6">
            <w:pPr>
              <w:widowControl w:val="0"/>
              <w:jc w:val="right"/>
              <w:outlineLvl w:val="0"/>
              <w:rPr>
                <w:sz w:val="18"/>
                <w:szCs w:val="18"/>
              </w:rPr>
            </w:pPr>
            <w:r w:rsidRPr="00947790">
              <w:rPr>
                <w:color w:val="000000"/>
                <w:sz w:val="18"/>
                <w:szCs w:val="18"/>
              </w:rPr>
              <w:t>28.31</w:t>
            </w:r>
          </w:p>
        </w:tc>
        <w:tc>
          <w:tcPr>
            <w:tcW w:w="579" w:type="dxa"/>
            <w:noWrap/>
            <w:hideMark/>
          </w:tcPr>
          <w:p w14:paraId="15BA9697" w14:textId="131AEE64"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322FCE10" w14:textId="0695E46A" w:rsidR="002F5251" w:rsidRPr="00947790" w:rsidRDefault="002F5251" w:rsidP="007959B6">
            <w:pPr>
              <w:widowControl w:val="0"/>
              <w:jc w:val="right"/>
              <w:outlineLvl w:val="0"/>
              <w:rPr>
                <w:sz w:val="18"/>
                <w:szCs w:val="18"/>
              </w:rPr>
            </w:pPr>
            <w:r w:rsidRPr="00947790">
              <w:rPr>
                <w:color w:val="000000"/>
                <w:sz w:val="18"/>
                <w:szCs w:val="18"/>
              </w:rPr>
              <w:t>0.00</w:t>
            </w:r>
          </w:p>
        </w:tc>
        <w:tc>
          <w:tcPr>
            <w:tcW w:w="603" w:type="dxa"/>
            <w:noWrap/>
            <w:hideMark/>
          </w:tcPr>
          <w:p w14:paraId="6F00FFEB" w14:textId="22AB6640" w:rsidR="002F5251" w:rsidRPr="00947790" w:rsidRDefault="002F5251" w:rsidP="007959B6">
            <w:pPr>
              <w:widowControl w:val="0"/>
              <w:jc w:val="right"/>
              <w:outlineLvl w:val="0"/>
              <w:rPr>
                <w:sz w:val="18"/>
                <w:szCs w:val="18"/>
              </w:rPr>
            </w:pPr>
            <w:r w:rsidRPr="00947790">
              <w:rPr>
                <w:color w:val="000000"/>
                <w:sz w:val="18"/>
                <w:szCs w:val="18"/>
              </w:rPr>
              <w:t>0.13</w:t>
            </w:r>
          </w:p>
        </w:tc>
        <w:tc>
          <w:tcPr>
            <w:tcW w:w="840" w:type="dxa"/>
            <w:noWrap/>
            <w:hideMark/>
          </w:tcPr>
          <w:p w14:paraId="1466DED9" w14:textId="1DFF0AAB" w:rsidR="002F5251" w:rsidRPr="00947790" w:rsidRDefault="002F5251" w:rsidP="007959B6">
            <w:pPr>
              <w:widowControl w:val="0"/>
              <w:jc w:val="right"/>
              <w:outlineLvl w:val="0"/>
              <w:rPr>
                <w:b/>
                <w:sz w:val="18"/>
                <w:szCs w:val="18"/>
              </w:rPr>
            </w:pPr>
            <w:r w:rsidRPr="00947790">
              <w:rPr>
                <w:b/>
                <w:color w:val="000000"/>
                <w:sz w:val="18"/>
                <w:szCs w:val="18"/>
              </w:rPr>
              <w:t>85.55</w:t>
            </w:r>
          </w:p>
        </w:tc>
        <w:tc>
          <w:tcPr>
            <w:tcW w:w="1170" w:type="dxa"/>
            <w:noWrap/>
            <w:hideMark/>
          </w:tcPr>
          <w:p w14:paraId="497FE3B4" w14:textId="170D7472" w:rsidR="002F5251" w:rsidRPr="00947790" w:rsidRDefault="002F5251" w:rsidP="002F5251">
            <w:pPr>
              <w:widowControl w:val="0"/>
              <w:jc w:val="right"/>
              <w:outlineLvl w:val="0"/>
              <w:rPr>
                <w:sz w:val="18"/>
                <w:szCs w:val="18"/>
              </w:rPr>
            </w:pPr>
            <w:r w:rsidRPr="00947790">
              <w:rPr>
                <w:sz w:val="18"/>
                <w:szCs w:val="18"/>
              </w:rPr>
              <w:t>1</w:t>
            </w:r>
            <w:r w:rsidR="00DD5387" w:rsidRPr="00947790">
              <w:rPr>
                <w:sz w:val="18"/>
                <w:szCs w:val="18"/>
              </w:rPr>
              <w:t>1</w:t>
            </w:r>
          </w:p>
        </w:tc>
      </w:tr>
      <w:tr w:rsidR="00C31D74" w:rsidRPr="00947790" w14:paraId="1315E7C3" w14:textId="77777777" w:rsidTr="006632EE">
        <w:trPr>
          <w:trHeight w:val="331"/>
        </w:trPr>
        <w:tc>
          <w:tcPr>
            <w:tcW w:w="1080" w:type="dxa"/>
            <w:noWrap/>
            <w:hideMark/>
          </w:tcPr>
          <w:p w14:paraId="5E193407" w14:textId="3E0A0A5D" w:rsidR="002F5251" w:rsidRPr="00947790" w:rsidRDefault="002F5251" w:rsidP="004E6BC8">
            <w:pPr>
              <w:widowControl w:val="0"/>
              <w:jc w:val="left"/>
              <w:outlineLvl w:val="0"/>
              <w:rPr>
                <w:sz w:val="18"/>
                <w:szCs w:val="18"/>
              </w:rPr>
            </w:pPr>
            <w:r w:rsidRPr="00947790">
              <w:rPr>
                <w:sz w:val="18"/>
                <w:szCs w:val="18"/>
              </w:rPr>
              <w:t xml:space="preserve">Mobile </w:t>
            </w:r>
            <w:r w:rsidR="004E6BC8" w:rsidRPr="00947790">
              <w:rPr>
                <w:sz w:val="18"/>
                <w:szCs w:val="18"/>
              </w:rPr>
              <w:t xml:space="preserve">AC </w:t>
            </w:r>
            <w:r w:rsidRPr="00947790">
              <w:rPr>
                <w:sz w:val="18"/>
                <w:szCs w:val="18"/>
              </w:rPr>
              <w:t>(MAC)</w:t>
            </w:r>
          </w:p>
        </w:tc>
        <w:tc>
          <w:tcPr>
            <w:tcW w:w="603" w:type="dxa"/>
          </w:tcPr>
          <w:p w14:paraId="21747CCB" w14:textId="792271E1" w:rsidR="00F63F6E" w:rsidRPr="00947790" w:rsidRDefault="007C54C3" w:rsidP="007959B6">
            <w:pPr>
              <w:widowControl w:val="0"/>
              <w:jc w:val="right"/>
              <w:outlineLvl w:val="0"/>
              <w:rPr>
                <w:color w:val="000000"/>
                <w:sz w:val="18"/>
                <w:szCs w:val="18"/>
              </w:rPr>
            </w:pPr>
            <w:r w:rsidRPr="00AA14F1">
              <w:rPr>
                <w:color w:val="000000"/>
                <w:sz w:val="18"/>
                <w:szCs w:val="18"/>
              </w:rPr>
              <w:t>0.00</w:t>
            </w:r>
          </w:p>
        </w:tc>
        <w:tc>
          <w:tcPr>
            <w:tcW w:w="567" w:type="dxa"/>
            <w:noWrap/>
            <w:hideMark/>
          </w:tcPr>
          <w:p w14:paraId="07EDD9BF" w14:textId="7C4BE6F2" w:rsidR="002F5251" w:rsidRPr="00947790" w:rsidRDefault="002F5251" w:rsidP="007959B6">
            <w:pPr>
              <w:widowControl w:val="0"/>
              <w:jc w:val="right"/>
              <w:outlineLvl w:val="0"/>
              <w:rPr>
                <w:sz w:val="18"/>
                <w:szCs w:val="18"/>
              </w:rPr>
            </w:pPr>
            <w:r w:rsidRPr="00AA14F1">
              <w:rPr>
                <w:color w:val="000000"/>
                <w:sz w:val="18"/>
                <w:szCs w:val="18"/>
              </w:rPr>
              <w:t>0</w:t>
            </w:r>
            <w:r w:rsidR="007C54C3" w:rsidRPr="00AA14F1">
              <w:rPr>
                <w:color w:val="000000"/>
                <w:sz w:val="18"/>
                <w:szCs w:val="18"/>
              </w:rPr>
              <w:t>.00</w:t>
            </w:r>
          </w:p>
        </w:tc>
        <w:tc>
          <w:tcPr>
            <w:tcW w:w="789" w:type="dxa"/>
            <w:noWrap/>
            <w:hideMark/>
          </w:tcPr>
          <w:p w14:paraId="4AC728C3" w14:textId="5B83D13A" w:rsidR="002F5251" w:rsidRPr="00947790" w:rsidRDefault="002F5251" w:rsidP="007959B6">
            <w:pPr>
              <w:widowControl w:val="0"/>
              <w:jc w:val="right"/>
              <w:outlineLvl w:val="0"/>
              <w:rPr>
                <w:sz w:val="18"/>
                <w:szCs w:val="18"/>
              </w:rPr>
            </w:pPr>
            <w:r w:rsidRPr="00947790">
              <w:rPr>
                <w:color w:val="000000"/>
                <w:sz w:val="18"/>
                <w:szCs w:val="18"/>
              </w:rPr>
              <w:t>231.69</w:t>
            </w:r>
          </w:p>
        </w:tc>
        <w:tc>
          <w:tcPr>
            <w:tcW w:w="741" w:type="dxa"/>
            <w:noWrap/>
            <w:hideMark/>
          </w:tcPr>
          <w:p w14:paraId="55739967" w14:textId="43026C82" w:rsidR="002F5251" w:rsidRPr="00947790" w:rsidRDefault="002F5251" w:rsidP="007959B6">
            <w:pPr>
              <w:widowControl w:val="0"/>
              <w:jc w:val="right"/>
              <w:outlineLvl w:val="0"/>
              <w:rPr>
                <w:sz w:val="18"/>
                <w:szCs w:val="18"/>
              </w:rPr>
            </w:pPr>
            <w:r w:rsidRPr="00947790">
              <w:rPr>
                <w:color w:val="000000"/>
                <w:sz w:val="18"/>
                <w:szCs w:val="18"/>
              </w:rPr>
              <w:t>0.00</w:t>
            </w:r>
          </w:p>
        </w:tc>
        <w:tc>
          <w:tcPr>
            <w:tcW w:w="615" w:type="dxa"/>
            <w:noWrap/>
            <w:hideMark/>
          </w:tcPr>
          <w:p w14:paraId="4ED0F915" w14:textId="3F8D2E23"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41F06D5A" w14:textId="13E2E5F3" w:rsidR="002F5251" w:rsidRPr="00947790" w:rsidRDefault="002F5251" w:rsidP="007959B6">
            <w:pPr>
              <w:widowControl w:val="0"/>
              <w:jc w:val="right"/>
              <w:outlineLvl w:val="0"/>
              <w:rPr>
                <w:sz w:val="18"/>
                <w:szCs w:val="18"/>
              </w:rPr>
            </w:pPr>
            <w:r w:rsidRPr="00947790">
              <w:rPr>
                <w:color w:val="000000"/>
                <w:sz w:val="18"/>
                <w:szCs w:val="18"/>
              </w:rPr>
              <w:t>0.00</w:t>
            </w:r>
          </w:p>
        </w:tc>
        <w:tc>
          <w:tcPr>
            <w:tcW w:w="777" w:type="dxa"/>
            <w:noWrap/>
            <w:hideMark/>
          </w:tcPr>
          <w:p w14:paraId="3F9FDD8D" w14:textId="42FBC2F9" w:rsidR="002F5251" w:rsidRPr="00947790" w:rsidRDefault="002F5251" w:rsidP="007959B6">
            <w:pPr>
              <w:widowControl w:val="0"/>
              <w:jc w:val="right"/>
              <w:outlineLvl w:val="0"/>
              <w:rPr>
                <w:sz w:val="18"/>
                <w:szCs w:val="18"/>
              </w:rPr>
            </w:pPr>
            <w:r w:rsidRPr="00947790">
              <w:rPr>
                <w:color w:val="000000"/>
                <w:sz w:val="18"/>
                <w:szCs w:val="18"/>
              </w:rPr>
              <w:t>0.00</w:t>
            </w:r>
          </w:p>
        </w:tc>
        <w:tc>
          <w:tcPr>
            <w:tcW w:w="579" w:type="dxa"/>
            <w:noWrap/>
            <w:hideMark/>
          </w:tcPr>
          <w:p w14:paraId="73034B7A" w14:textId="22955EBC" w:rsidR="002F5251" w:rsidRPr="00947790" w:rsidRDefault="002F5251" w:rsidP="007959B6">
            <w:pPr>
              <w:widowControl w:val="0"/>
              <w:jc w:val="right"/>
              <w:outlineLvl w:val="0"/>
              <w:rPr>
                <w:sz w:val="18"/>
                <w:szCs w:val="18"/>
              </w:rPr>
            </w:pPr>
            <w:r w:rsidRPr="00947790">
              <w:rPr>
                <w:color w:val="000000"/>
                <w:sz w:val="18"/>
                <w:szCs w:val="18"/>
              </w:rPr>
              <w:t>0.00</w:t>
            </w:r>
          </w:p>
        </w:tc>
        <w:tc>
          <w:tcPr>
            <w:tcW w:w="678" w:type="dxa"/>
            <w:noWrap/>
            <w:hideMark/>
          </w:tcPr>
          <w:p w14:paraId="60737EAE" w14:textId="1C738FF4" w:rsidR="002F5251" w:rsidRPr="00947790" w:rsidRDefault="002F5251" w:rsidP="007959B6">
            <w:pPr>
              <w:widowControl w:val="0"/>
              <w:jc w:val="right"/>
              <w:outlineLvl w:val="0"/>
              <w:rPr>
                <w:sz w:val="18"/>
                <w:szCs w:val="18"/>
              </w:rPr>
            </w:pPr>
            <w:r w:rsidRPr="00947790">
              <w:rPr>
                <w:color w:val="000000"/>
                <w:sz w:val="18"/>
                <w:szCs w:val="18"/>
              </w:rPr>
              <w:t>0.00</w:t>
            </w:r>
          </w:p>
        </w:tc>
        <w:tc>
          <w:tcPr>
            <w:tcW w:w="603" w:type="dxa"/>
            <w:noWrap/>
            <w:hideMark/>
          </w:tcPr>
          <w:p w14:paraId="49CFC0B0" w14:textId="27684886" w:rsidR="002F5251" w:rsidRPr="00947790" w:rsidRDefault="002F5251" w:rsidP="007959B6">
            <w:pPr>
              <w:widowControl w:val="0"/>
              <w:jc w:val="right"/>
              <w:outlineLvl w:val="0"/>
              <w:rPr>
                <w:sz w:val="18"/>
                <w:szCs w:val="18"/>
              </w:rPr>
            </w:pPr>
            <w:r w:rsidRPr="00947790">
              <w:rPr>
                <w:color w:val="000000"/>
                <w:sz w:val="18"/>
                <w:szCs w:val="18"/>
              </w:rPr>
              <w:t>0.00</w:t>
            </w:r>
          </w:p>
        </w:tc>
        <w:tc>
          <w:tcPr>
            <w:tcW w:w="840" w:type="dxa"/>
            <w:noWrap/>
            <w:hideMark/>
          </w:tcPr>
          <w:p w14:paraId="421FF3DB" w14:textId="7EBEA622" w:rsidR="002F5251" w:rsidRPr="00947790" w:rsidRDefault="002F5251" w:rsidP="007959B6">
            <w:pPr>
              <w:widowControl w:val="0"/>
              <w:jc w:val="right"/>
              <w:outlineLvl w:val="0"/>
              <w:rPr>
                <w:b/>
                <w:sz w:val="18"/>
                <w:szCs w:val="18"/>
              </w:rPr>
            </w:pPr>
            <w:r w:rsidRPr="00947790">
              <w:rPr>
                <w:b/>
                <w:color w:val="000000"/>
                <w:sz w:val="18"/>
                <w:szCs w:val="18"/>
              </w:rPr>
              <w:t>231.69</w:t>
            </w:r>
          </w:p>
        </w:tc>
        <w:tc>
          <w:tcPr>
            <w:tcW w:w="1170" w:type="dxa"/>
            <w:noWrap/>
            <w:hideMark/>
          </w:tcPr>
          <w:p w14:paraId="5EDB032E" w14:textId="42B6BE30" w:rsidR="002F5251" w:rsidRPr="00947790" w:rsidRDefault="007C54C3" w:rsidP="002F5251">
            <w:pPr>
              <w:widowControl w:val="0"/>
              <w:jc w:val="right"/>
              <w:outlineLvl w:val="0"/>
              <w:rPr>
                <w:sz w:val="18"/>
                <w:szCs w:val="18"/>
              </w:rPr>
            </w:pPr>
            <w:r w:rsidRPr="00947790">
              <w:rPr>
                <w:sz w:val="18"/>
                <w:szCs w:val="18"/>
              </w:rPr>
              <w:t>3</w:t>
            </w:r>
            <w:r w:rsidR="0096515C">
              <w:rPr>
                <w:sz w:val="18"/>
                <w:szCs w:val="18"/>
              </w:rPr>
              <w:t>0</w:t>
            </w:r>
          </w:p>
        </w:tc>
      </w:tr>
      <w:tr w:rsidR="00C31D74" w:rsidRPr="00947790" w14:paraId="230ABC9A" w14:textId="77777777" w:rsidTr="006632EE">
        <w:trPr>
          <w:trHeight w:val="331"/>
        </w:trPr>
        <w:tc>
          <w:tcPr>
            <w:tcW w:w="1080" w:type="dxa"/>
            <w:noWrap/>
            <w:hideMark/>
          </w:tcPr>
          <w:p w14:paraId="4A68D478" w14:textId="77777777" w:rsidR="002F5251" w:rsidRPr="00947790" w:rsidRDefault="002F5251" w:rsidP="004C3302">
            <w:pPr>
              <w:widowControl w:val="0"/>
              <w:jc w:val="left"/>
              <w:outlineLvl w:val="0"/>
              <w:rPr>
                <w:i/>
                <w:sz w:val="18"/>
                <w:szCs w:val="18"/>
              </w:rPr>
            </w:pPr>
            <w:r w:rsidRPr="00947790">
              <w:rPr>
                <w:i/>
                <w:sz w:val="18"/>
                <w:szCs w:val="18"/>
              </w:rPr>
              <w:t>Subtotal RAC</w:t>
            </w:r>
          </w:p>
        </w:tc>
        <w:tc>
          <w:tcPr>
            <w:tcW w:w="603" w:type="dxa"/>
          </w:tcPr>
          <w:p w14:paraId="56241556" w14:textId="2DFA9B6E" w:rsidR="00F63F6E" w:rsidRPr="00947790" w:rsidRDefault="007C54C3" w:rsidP="007959B6">
            <w:pPr>
              <w:widowControl w:val="0"/>
              <w:jc w:val="right"/>
              <w:outlineLvl w:val="0"/>
              <w:rPr>
                <w:i/>
                <w:color w:val="000000"/>
                <w:sz w:val="18"/>
                <w:szCs w:val="18"/>
              </w:rPr>
            </w:pPr>
            <w:r w:rsidRPr="00947790">
              <w:rPr>
                <w:i/>
                <w:color w:val="000000"/>
                <w:sz w:val="18"/>
                <w:szCs w:val="18"/>
              </w:rPr>
              <w:t>0.00</w:t>
            </w:r>
          </w:p>
        </w:tc>
        <w:tc>
          <w:tcPr>
            <w:tcW w:w="567" w:type="dxa"/>
            <w:noWrap/>
            <w:hideMark/>
          </w:tcPr>
          <w:p w14:paraId="32ABD503" w14:textId="480B9B3C" w:rsidR="002F5251" w:rsidRPr="00947790" w:rsidRDefault="002F5251" w:rsidP="007959B6">
            <w:pPr>
              <w:widowControl w:val="0"/>
              <w:jc w:val="right"/>
              <w:outlineLvl w:val="0"/>
              <w:rPr>
                <w:i/>
                <w:sz w:val="18"/>
                <w:szCs w:val="18"/>
              </w:rPr>
            </w:pPr>
            <w:r w:rsidRPr="00947790">
              <w:rPr>
                <w:i/>
                <w:color w:val="000000"/>
                <w:sz w:val="18"/>
                <w:szCs w:val="18"/>
              </w:rPr>
              <w:t>0</w:t>
            </w:r>
            <w:r w:rsidR="007C54C3" w:rsidRPr="00947790">
              <w:rPr>
                <w:i/>
                <w:color w:val="000000"/>
                <w:sz w:val="18"/>
                <w:szCs w:val="18"/>
              </w:rPr>
              <w:t>.00</w:t>
            </w:r>
          </w:p>
        </w:tc>
        <w:tc>
          <w:tcPr>
            <w:tcW w:w="789" w:type="dxa"/>
            <w:noWrap/>
            <w:hideMark/>
          </w:tcPr>
          <w:p w14:paraId="0517B0A1" w14:textId="147CB6AF" w:rsidR="002F5251" w:rsidRPr="00947790" w:rsidRDefault="002F5251" w:rsidP="007959B6">
            <w:pPr>
              <w:widowControl w:val="0"/>
              <w:jc w:val="right"/>
              <w:outlineLvl w:val="0"/>
              <w:rPr>
                <w:i/>
                <w:sz w:val="18"/>
                <w:szCs w:val="18"/>
              </w:rPr>
            </w:pPr>
            <w:r w:rsidRPr="00947790">
              <w:rPr>
                <w:i/>
                <w:color w:val="000000"/>
                <w:sz w:val="18"/>
                <w:szCs w:val="18"/>
              </w:rPr>
              <w:t>347.01</w:t>
            </w:r>
          </w:p>
        </w:tc>
        <w:tc>
          <w:tcPr>
            <w:tcW w:w="741" w:type="dxa"/>
            <w:noWrap/>
            <w:hideMark/>
          </w:tcPr>
          <w:p w14:paraId="78DFD079" w14:textId="31CC41D8" w:rsidR="002F5251" w:rsidRPr="00947790" w:rsidRDefault="002F5251" w:rsidP="007959B6">
            <w:pPr>
              <w:widowControl w:val="0"/>
              <w:jc w:val="right"/>
              <w:outlineLvl w:val="0"/>
              <w:rPr>
                <w:i/>
                <w:sz w:val="18"/>
                <w:szCs w:val="18"/>
              </w:rPr>
            </w:pPr>
            <w:r w:rsidRPr="00947790">
              <w:rPr>
                <w:i/>
                <w:color w:val="000000"/>
                <w:sz w:val="18"/>
                <w:szCs w:val="18"/>
              </w:rPr>
              <w:t>147.20</w:t>
            </w:r>
          </w:p>
        </w:tc>
        <w:tc>
          <w:tcPr>
            <w:tcW w:w="615" w:type="dxa"/>
            <w:noWrap/>
            <w:hideMark/>
          </w:tcPr>
          <w:p w14:paraId="3D4DB6CE" w14:textId="13775D4A" w:rsidR="002F5251" w:rsidRPr="00947790" w:rsidRDefault="002F5251" w:rsidP="007959B6">
            <w:pPr>
              <w:widowControl w:val="0"/>
              <w:jc w:val="right"/>
              <w:outlineLvl w:val="0"/>
              <w:rPr>
                <w:i/>
                <w:sz w:val="18"/>
                <w:szCs w:val="18"/>
              </w:rPr>
            </w:pPr>
            <w:r w:rsidRPr="00947790">
              <w:rPr>
                <w:i/>
                <w:color w:val="000000"/>
                <w:sz w:val="18"/>
                <w:szCs w:val="18"/>
              </w:rPr>
              <w:t>2.87</w:t>
            </w:r>
          </w:p>
        </w:tc>
        <w:tc>
          <w:tcPr>
            <w:tcW w:w="678" w:type="dxa"/>
            <w:noWrap/>
            <w:hideMark/>
          </w:tcPr>
          <w:p w14:paraId="696AD89F" w14:textId="4929DEEB" w:rsidR="002F5251" w:rsidRPr="00947790" w:rsidRDefault="002F5251" w:rsidP="007959B6">
            <w:pPr>
              <w:widowControl w:val="0"/>
              <w:jc w:val="right"/>
              <w:outlineLvl w:val="0"/>
              <w:rPr>
                <w:i/>
                <w:sz w:val="18"/>
                <w:szCs w:val="18"/>
              </w:rPr>
            </w:pPr>
            <w:r w:rsidRPr="00947790">
              <w:rPr>
                <w:i/>
                <w:color w:val="000000"/>
                <w:sz w:val="18"/>
                <w:szCs w:val="18"/>
              </w:rPr>
              <w:t>2.90</w:t>
            </w:r>
          </w:p>
        </w:tc>
        <w:tc>
          <w:tcPr>
            <w:tcW w:w="777" w:type="dxa"/>
            <w:noWrap/>
            <w:hideMark/>
          </w:tcPr>
          <w:p w14:paraId="43053928" w14:textId="1983338D" w:rsidR="002F5251" w:rsidRPr="00947790" w:rsidRDefault="002F5251" w:rsidP="007959B6">
            <w:pPr>
              <w:widowControl w:val="0"/>
              <w:jc w:val="right"/>
              <w:outlineLvl w:val="0"/>
              <w:rPr>
                <w:i/>
                <w:sz w:val="18"/>
                <w:szCs w:val="18"/>
              </w:rPr>
            </w:pPr>
            <w:r w:rsidRPr="00947790">
              <w:rPr>
                <w:i/>
                <w:color w:val="000000"/>
                <w:sz w:val="18"/>
                <w:szCs w:val="18"/>
              </w:rPr>
              <w:t>209.75</w:t>
            </w:r>
          </w:p>
        </w:tc>
        <w:tc>
          <w:tcPr>
            <w:tcW w:w="579" w:type="dxa"/>
            <w:noWrap/>
            <w:hideMark/>
          </w:tcPr>
          <w:p w14:paraId="3A6E94DD" w14:textId="716507BA" w:rsidR="002F5251" w:rsidRPr="00947790" w:rsidRDefault="002F5251" w:rsidP="007959B6">
            <w:pPr>
              <w:widowControl w:val="0"/>
              <w:jc w:val="right"/>
              <w:outlineLvl w:val="0"/>
              <w:rPr>
                <w:i/>
                <w:sz w:val="18"/>
                <w:szCs w:val="18"/>
              </w:rPr>
            </w:pPr>
            <w:r w:rsidRPr="00947790">
              <w:rPr>
                <w:i/>
                <w:color w:val="000000"/>
                <w:sz w:val="18"/>
                <w:szCs w:val="18"/>
              </w:rPr>
              <w:t>0.06</w:t>
            </w:r>
          </w:p>
        </w:tc>
        <w:tc>
          <w:tcPr>
            <w:tcW w:w="678" w:type="dxa"/>
            <w:noWrap/>
            <w:hideMark/>
          </w:tcPr>
          <w:p w14:paraId="3F51BA40" w14:textId="5E87631C" w:rsidR="002F5251" w:rsidRPr="00947790" w:rsidRDefault="002F5251" w:rsidP="007959B6">
            <w:pPr>
              <w:widowControl w:val="0"/>
              <w:jc w:val="right"/>
              <w:outlineLvl w:val="0"/>
              <w:rPr>
                <w:i/>
                <w:sz w:val="18"/>
                <w:szCs w:val="18"/>
              </w:rPr>
            </w:pPr>
            <w:r w:rsidRPr="00947790">
              <w:rPr>
                <w:i/>
                <w:color w:val="000000"/>
                <w:sz w:val="18"/>
                <w:szCs w:val="18"/>
              </w:rPr>
              <w:t>0.06</w:t>
            </w:r>
          </w:p>
        </w:tc>
        <w:tc>
          <w:tcPr>
            <w:tcW w:w="603" w:type="dxa"/>
            <w:noWrap/>
            <w:hideMark/>
          </w:tcPr>
          <w:p w14:paraId="3D630C88" w14:textId="04E293CE" w:rsidR="002F5251" w:rsidRPr="00947790" w:rsidRDefault="002F5251" w:rsidP="007959B6">
            <w:pPr>
              <w:widowControl w:val="0"/>
              <w:jc w:val="right"/>
              <w:outlineLvl w:val="0"/>
              <w:rPr>
                <w:i/>
                <w:sz w:val="18"/>
                <w:szCs w:val="18"/>
              </w:rPr>
            </w:pPr>
            <w:r w:rsidRPr="00947790">
              <w:rPr>
                <w:i/>
                <w:color w:val="000000"/>
                <w:sz w:val="18"/>
                <w:szCs w:val="18"/>
              </w:rPr>
              <w:t>0.13</w:t>
            </w:r>
          </w:p>
        </w:tc>
        <w:tc>
          <w:tcPr>
            <w:tcW w:w="840" w:type="dxa"/>
            <w:noWrap/>
            <w:hideMark/>
          </w:tcPr>
          <w:p w14:paraId="1BE48ABC" w14:textId="39D77150" w:rsidR="002F5251" w:rsidRPr="00947790" w:rsidRDefault="002F5251" w:rsidP="007959B6">
            <w:pPr>
              <w:widowControl w:val="0"/>
              <w:jc w:val="right"/>
              <w:outlineLvl w:val="0"/>
              <w:rPr>
                <w:b/>
                <w:i/>
                <w:sz w:val="18"/>
                <w:szCs w:val="18"/>
              </w:rPr>
            </w:pPr>
            <w:r w:rsidRPr="00947790">
              <w:rPr>
                <w:b/>
                <w:i/>
                <w:color w:val="000000"/>
                <w:sz w:val="18"/>
                <w:szCs w:val="18"/>
              </w:rPr>
              <w:t>709.98</w:t>
            </w:r>
          </w:p>
        </w:tc>
        <w:tc>
          <w:tcPr>
            <w:tcW w:w="1170" w:type="dxa"/>
            <w:noWrap/>
            <w:hideMark/>
          </w:tcPr>
          <w:p w14:paraId="29AB1328" w14:textId="5FDFD11C" w:rsidR="002F5251" w:rsidRPr="00947790" w:rsidRDefault="00E62B98" w:rsidP="002F5251">
            <w:pPr>
              <w:widowControl w:val="0"/>
              <w:jc w:val="right"/>
              <w:outlineLvl w:val="0"/>
              <w:rPr>
                <w:i/>
                <w:sz w:val="18"/>
                <w:szCs w:val="18"/>
              </w:rPr>
            </w:pPr>
            <w:r w:rsidRPr="00947790">
              <w:rPr>
                <w:i/>
                <w:sz w:val="18"/>
                <w:szCs w:val="18"/>
              </w:rPr>
              <w:t>93</w:t>
            </w:r>
          </w:p>
        </w:tc>
      </w:tr>
      <w:tr w:rsidR="0059103A" w:rsidRPr="00947790" w14:paraId="6BC5855D" w14:textId="77777777" w:rsidTr="00947790">
        <w:trPr>
          <w:trHeight w:val="234"/>
        </w:trPr>
        <w:tc>
          <w:tcPr>
            <w:tcW w:w="9720" w:type="dxa"/>
            <w:gridSpan w:val="13"/>
            <w:noWrap/>
          </w:tcPr>
          <w:p w14:paraId="0EF1C2A9" w14:textId="2AFE1520" w:rsidR="0059103A" w:rsidRPr="00947790" w:rsidRDefault="0059103A" w:rsidP="0059103A">
            <w:pPr>
              <w:widowControl w:val="0"/>
              <w:jc w:val="left"/>
              <w:outlineLvl w:val="0"/>
              <w:rPr>
                <w:sz w:val="18"/>
                <w:szCs w:val="18"/>
              </w:rPr>
            </w:pPr>
            <w:r w:rsidRPr="00947790">
              <w:rPr>
                <w:b/>
                <w:sz w:val="18"/>
                <w:szCs w:val="18"/>
              </w:rPr>
              <w:t>Other subsectors</w:t>
            </w:r>
          </w:p>
        </w:tc>
      </w:tr>
      <w:tr w:rsidR="00C31D74" w:rsidRPr="00947790" w14:paraId="2D10F691" w14:textId="77777777" w:rsidTr="006632EE">
        <w:trPr>
          <w:trHeight w:val="331"/>
        </w:trPr>
        <w:tc>
          <w:tcPr>
            <w:tcW w:w="1080" w:type="dxa"/>
            <w:noWrap/>
          </w:tcPr>
          <w:p w14:paraId="5A02C74F" w14:textId="77777777" w:rsidR="00A36B61" w:rsidRDefault="00A36B61" w:rsidP="00A36B61">
            <w:pPr>
              <w:jc w:val="left"/>
              <w:rPr>
                <w:color w:val="000000"/>
                <w:sz w:val="18"/>
                <w:szCs w:val="18"/>
                <w:lang w:eastAsia="en-CA"/>
              </w:rPr>
            </w:pPr>
            <w:r w:rsidRPr="00A36B61">
              <w:rPr>
                <w:color w:val="000000"/>
                <w:sz w:val="18"/>
                <w:szCs w:val="18"/>
                <w:lang w:eastAsia="en-CA"/>
              </w:rPr>
              <w:t xml:space="preserve">Aerosols </w:t>
            </w:r>
          </w:p>
          <w:p w14:paraId="6B0DDB80" w14:textId="37A4F4B8" w:rsidR="00E85C2C" w:rsidRPr="00947790" w:rsidRDefault="001148CA" w:rsidP="004C3302">
            <w:pPr>
              <w:widowControl w:val="0"/>
              <w:jc w:val="left"/>
              <w:outlineLvl w:val="0"/>
              <w:rPr>
                <w:b/>
                <w:sz w:val="18"/>
                <w:szCs w:val="18"/>
              </w:rPr>
            </w:pPr>
            <w:r w:rsidRPr="00947790">
              <w:rPr>
                <w:color w:val="000000"/>
                <w:sz w:val="18"/>
                <w:szCs w:val="18"/>
                <w:lang w:eastAsia="en-CA"/>
              </w:rPr>
              <w:t>and solvents</w:t>
            </w:r>
          </w:p>
        </w:tc>
        <w:tc>
          <w:tcPr>
            <w:tcW w:w="603" w:type="dxa"/>
          </w:tcPr>
          <w:p w14:paraId="288EE018" w14:textId="35DF4340" w:rsidR="00F63F6E" w:rsidRPr="00947790" w:rsidRDefault="007C54C3" w:rsidP="007959B6">
            <w:pPr>
              <w:widowControl w:val="0"/>
              <w:jc w:val="right"/>
              <w:outlineLvl w:val="0"/>
              <w:rPr>
                <w:color w:val="000000"/>
                <w:sz w:val="18"/>
                <w:szCs w:val="18"/>
              </w:rPr>
            </w:pPr>
            <w:r w:rsidRPr="00947790">
              <w:rPr>
                <w:color w:val="000000"/>
                <w:sz w:val="18"/>
                <w:szCs w:val="18"/>
              </w:rPr>
              <w:t>52.33</w:t>
            </w:r>
          </w:p>
        </w:tc>
        <w:tc>
          <w:tcPr>
            <w:tcW w:w="567" w:type="dxa"/>
            <w:noWrap/>
          </w:tcPr>
          <w:p w14:paraId="0DAAB9BC" w14:textId="2C3B87E7" w:rsidR="00E85C2C" w:rsidRPr="00947790" w:rsidRDefault="007C54C3" w:rsidP="007959B6">
            <w:pPr>
              <w:widowControl w:val="0"/>
              <w:jc w:val="right"/>
              <w:outlineLvl w:val="0"/>
              <w:rPr>
                <w:b/>
                <w:color w:val="000000"/>
                <w:sz w:val="18"/>
                <w:szCs w:val="18"/>
              </w:rPr>
            </w:pPr>
            <w:r w:rsidRPr="00947790">
              <w:rPr>
                <w:color w:val="000000"/>
                <w:sz w:val="18"/>
                <w:szCs w:val="18"/>
              </w:rPr>
              <w:t>0.00</w:t>
            </w:r>
          </w:p>
        </w:tc>
        <w:tc>
          <w:tcPr>
            <w:tcW w:w="789" w:type="dxa"/>
            <w:noWrap/>
          </w:tcPr>
          <w:p w14:paraId="69A41B10" w14:textId="0ECA6D5E" w:rsidR="00E85C2C" w:rsidRPr="00947790" w:rsidRDefault="007C54C3" w:rsidP="007959B6">
            <w:pPr>
              <w:widowControl w:val="0"/>
              <w:jc w:val="right"/>
              <w:outlineLvl w:val="0"/>
              <w:rPr>
                <w:b/>
                <w:color w:val="000000"/>
                <w:sz w:val="18"/>
                <w:szCs w:val="18"/>
              </w:rPr>
            </w:pPr>
            <w:r w:rsidRPr="00947790">
              <w:rPr>
                <w:color w:val="000000"/>
                <w:sz w:val="18"/>
                <w:szCs w:val="18"/>
              </w:rPr>
              <w:t>0.00</w:t>
            </w:r>
          </w:p>
        </w:tc>
        <w:tc>
          <w:tcPr>
            <w:tcW w:w="741" w:type="dxa"/>
            <w:noWrap/>
          </w:tcPr>
          <w:p w14:paraId="57AF36BD" w14:textId="2BB6FA04" w:rsidR="00E85C2C" w:rsidRPr="00947790" w:rsidRDefault="007C54C3" w:rsidP="007959B6">
            <w:pPr>
              <w:widowControl w:val="0"/>
              <w:jc w:val="right"/>
              <w:outlineLvl w:val="0"/>
              <w:rPr>
                <w:b/>
                <w:color w:val="000000"/>
                <w:sz w:val="18"/>
                <w:szCs w:val="18"/>
              </w:rPr>
            </w:pPr>
            <w:r w:rsidRPr="00947790">
              <w:rPr>
                <w:color w:val="000000"/>
                <w:sz w:val="18"/>
                <w:szCs w:val="18"/>
              </w:rPr>
              <w:t>0.00</w:t>
            </w:r>
          </w:p>
        </w:tc>
        <w:tc>
          <w:tcPr>
            <w:tcW w:w="615" w:type="dxa"/>
            <w:noWrap/>
          </w:tcPr>
          <w:p w14:paraId="77D3C926" w14:textId="2FC250AC" w:rsidR="00E85C2C" w:rsidRPr="00947790" w:rsidRDefault="007C54C3" w:rsidP="007959B6">
            <w:pPr>
              <w:widowControl w:val="0"/>
              <w:jc w:val="right"/>
              <w:outlineLvl w:val="0"/>
              <w:rPr>
                <w:b/>
                <w:color w:val="000000"/>
                <w:sz w:val="18"/>
                <w:szCs w:val="18"/>
              </w:rPr>
            </w:pPr>
            <w:r w:rsidRPr="00947790">
              <w:rPr>
                <w:color w:val="000000"/>
                <w:sz w:val="18"/>
                <w:szCs w:val="18"/>
              </w:rPr>
              <w:t>0.00</w:t>
            </w:r>
          </w:p>
        </w:tc>
        <w:tc>
          <w:tcPr>
            <w:tcW w:w="678" w:type="dxa"/>
            <w:noWrap/>
          </w:tcPr>
          <w:p w14:paraId="12D8A481" w14:textId="1AC35FD5" w:rsidR="00E85C2C" w:rsidRPr="00947790" w:rsidRDefault="007C54C3" w:rsidP="007959B6">
            <w:pPr>
              <w:widowControl w:val="0"/>
              <w:jc w:val="right"/>
              <w:outlineLvl w:val="0"/>
              <w:rPr>
                <w:b/>
                <w:color w:val="000000"/>
                <w:sz w:val="18"/>
                <w:szCs w:val="18"/>
              </w:rPr>
            </w:pPr>
            <w:r w:rsidRPr="00947790">
              <w:rPr>
                <w:color w:val="000000"/>
                <w:sz w:val="18"/>
                <w:szCs w:val="18"/>
              </w:rPr>
              <w:t>0.00</w:t>
            </w:r>
          </w:p>
        </w:tc>
        <w:tc>
          <w:tcPr>
            <w:tcW w:w="777" w:type="dxa"/>
            <w:noWrap/>
          </w:tcPr>
          <w:p w14:paraId="1C2B9958" w14:textId="324E2147" w:rsidR="00E85C2C" w:rsidRPr="00947790" w:rsidRDefault="007C54C3" w:rsidP="007959B6">
            <w:pPr>
              <w:widowControl w:val="0"/>
              <w:jc w:val="right"/>
              <w:outlineLvl w:val="0"/>
              <w:rPr>
                <w:b/>
                <w:color w:val="000000"/>
                <w:sz w:val="18"/>
                <w:szCs w:val="18"/>
              </w:rPr>
            </w:pPr>
            <w:r w:rsidRPr="00947790">
              <w:rPr>
                <w:color w:val="000000"/>
                <w:sz w:val="18"/>
                <w:szCs w:val="18"/>
              </w:rPr>
              <w:t>0.00</w:t>
            </w:r>
          </w:p>
        </w:tc>
        <w:tc>
          <w:tcPr>
            <w:tcW w:w="579" w:type="dxa"/>
            <w:noWrap/>
          </w:tcPr>
          <w:p w14:paraId="4FA68C73" w14:textId="3C84CADA" w:rsidR="00E85C2C" w:rsidRPr="00947790" w:rsidRDefault="007C54C3" w:rsidP="007959B6">
            <w:pPr>
              <w:widowControl w:val="0"/>
              <w:jc w:val="right"/>
              <w:outlineLvl w:val="0"/>
              <w:rPr>
                <w:b/>
                <w:color w:val="000000"/>
                <w:sz w:val="18"/>
                <w:szCs w:val="18"/>
              </w:rPr>
            </w:pPr>
            <w:r w:rsidRPr="00947790">
              <w:rPr>
                <w:color w:val="000000"/>
                <w:sz w:val="18"/>
                <w:szCs w:val="18"/>
              </w:rPr>
              <w:t>0.00</w:t>
            </w:r>
          </w:p>
        </w:tc>
        <w:tc>
          <w:tcPr>
            <w:tcW w:w="678" w:type="dxa"/>
            <w:noWrap/>
          </w:tcPr>
          <w:p w14:paraId="4366FC8E" w14:textId="5D3893DB" w:rsidR="00E85C2C" w:rsidRPr="00947790" w:rsidRDefault="007C54C3" w:rsidP="007959B6">
            <w:pPr>
              <w:widowControl w:val="0"/>
              <w:jc w:val="right"/>
              <w:outlineLvl w:val="0"/>
              <w:rPr>
                <w:b/>
                <w:color w:val="000000"/>
                <w:sz w:val="18"/>
                <w:szCs w:val="18"/>
              </w:rPr>
            </w:pPr>
            <w:r w:rsidRPr="00947790">
              <w:rPr>
                <w:color w:val="000000"/>
                <w:sz w:val="18"/>
                <w:szCs w:val="18"/>
              </w:rPr>
              <w:t>0.00</w:t>
            </w:r>
          </w:p>
        </w:tc>
        <w:tc>
          <w:tcPr>
            <w:tcW w:w="603" w:type="dxa"/>
            <w:noWrap/>
          </w:tcPr>
          <w:p w14:paraId="60F3B930" w14:textId="79665496" w:rsidR="00E85C2C" w:rsidRPr="00947790" w:rsidRDefault="007C54C3" w:rsidP="007959B6">
            <w:pPr>
              <w:widowControl w:val="0"/>
              <w:jc w:val="right"/>
              <w:outlineLvl w:val="0"/>
              <w:rPr>
                <w:b/>
                <w:color w:val="000000"/>
                <w:sz w:val="18"/>
                <w:szCs w:val="18"/>
              </w:rPr>
            </w:pPr>
            <w:r w:rsidRPr="00947790">
              <w:rPr>
                <w:color w:val="000000"/>
                <w:sz w:val="18"/>
                <w:szCs w:val="18"/>
              </w:rPr>
              <w:t>0.00</w:t>
            </w:r>
          </w:p>
        </w:tc>
        <w:tc>
          <w:tcPr>
            <w:tcW w:w="840" w:type="dxa"/>
            <w:noWrap/>
          </w:tcPr>
          <w:p w14:paraId="01144BF8" w14:textId="6BFA0F54" w:rsidR="00E85C2C" w:rsidRPr="00947790" w:rsidRDefault="007C54C3" w:rsidP="007959B6">
            <w:pPr>
              <w:widowControl w:val="0"/>
              <w:jc w:val="right"/>
              <w:outlineLvl w:val="0"/>
              <w:rPr>
                <w:b/>
                <w:color w:val="000000"/>
                <w:sz w:val="18"/>
                <w:szCs w:val="18"/>
              </w:rPr>
            </w:pPr>
            <w:r w:rsidRPr="00947790">
              <w:rPr>
                <w:color w:val="000000"/>
                <w:sz w:val="18"/>
                <w:szCs w:val="18"/>
              </w:rPr>
              <w:t>0.00</w:t>
            </w:r>
          </w:p>
        </w:tc>
        <w:tc>
          <w:tcPr>
            <w:tcW w:w="1170" w:type="dxa"/>
            <w:noWrap/>
          </w:tcPr>
          <w:p w14:paraId="02B3214B" w14:textId="051F377E" w:rsidR="00E85C2C" w:rsidRPr="00947790" w:rsidRDefault="00BB1AE9" w:rsidP="002F5251">
            <w:pPr>
              <w:widowControl w:val="0"/>
              <w:jc w:val="right"/>
              <w:outlineLvl w:val="0"/>
              <w:rPr>
                <w:sz w:val="18"/>
                <w:szCs w:val="18"/>
              </w:rPr>
            </w:pPr>
            <w:r w:rsidRPr="00947790">
              <w:rPr>
                <w:sz w:val="18"/>
                <w:szCs w:val="18"/>
              </w:rPr>
              <w:t>7</w:t>
            </w:r>
          </w:p>
        </w:tc>
      </w:tr>
      <w:tr w:rsidR="00C31D74" w:rsidRPr="00947790" w14:paraId="52639D83" w14:textId="77777777" w:rsidTr="006632EE">
        <w:trPr>
          <w:trHeight w:val="331"/>
        </w:trPr>
        <w:tc>
          <w:tcPr>
            <w:tcW w:w="1080" w:type="dxa"/>
            <w:noWrap/>
          </w:tcPr>
          <w:p w14:paraId="0DC713C2" w14:textId="6CBAED59" w:rsidR="00E85C2C" w:rsidRPr="00947790" w:rsidRDefault="00267BED" w:rsidP="004C3302">
            <w:pPr>
              <w:jc w:val="left"/>
              <w:rPr>
                <w:b/>
                <w:sz w:val="18"/>
                <w:szCs w:val="18"/>
              </w:rPr>
            </w:pPr>
            <w:r w:rsidRPr="00947790">
              <w:rPr>
                <w:i/>
                <w:color w:val="000000"/>
                <w:sz w:val="18"/>
                <w:szCs w:val="18"/>
              </w:rPr>
              <w:t>Subtotal other subsector</w:t>
            </w:r>
          </w:p>
        </w:tc>
        <w:tc>
          <w:tcPr>
            <w:tcW w:w="603" w:type="dxa"/>
          </w:tcPr>
          <w:p w14:paraId="2325A3D3" w14:textId="6D77121E" w:rsidR="00F63F6E" w:rsidRPr="00947790" w:rsidRDefault="007C54C3" w:rsidP="007959B6">
            <w:pPr>
              <w:widowControl w:val="0"/>
              <w:jc w:val="right"/>
              <w:outlineLvl w:val="0"/>
              <w:rPr>
                <w:i/>
                <w:color w:val="000000"/>
                <w:sz w:val="18"/>
                <w:szCs w:val="18"/>
              </w:rPr>
            </w:pPr>
            <w:r w:rsidRPr="00947790">
              <w:rPr>
                <w:i/>
                <w:color w:val="000000"/>
                <w:sz w:val="18"/>
                <w:szCs w:val="18"/>
              </w:rPr>
              <w:t>52.33</w:t>
            </w:r>
          </w:p>
        </w:tc>
        <w:tc>
          <w:tcPr>
            <w:tcW w:w="567" w:type="dxa"/>
            <w:noWrap/>
          </w:tcPr>
          <w:p w14:paraId="294DA024" w14:textId="4F555B7D" w:rsidR="00E85C2C" w:rsidRPr="00947790" w:rsidRDefault="007C54C3" w:rsidP="007959B6">
            <w:pPr>
              <w:widowControl w:val="0"/>
              <w:jc w:val="right"/>
              <w:outlineLvl w:val="0"/>
              <w:rPr>
                <w:b/>
                <w:i/>
                <w:color w:val="000000"/>
                <w:sz w:val="18"/>
                <w:szCs w:val="18"/>
              </w:rPr>
            </w:pPr>
            <w:r w:rsidRPr="00947790">
              <w:rPr>
                <w:i/>
                <w:color w:val="000000"/>
                <w:sz w:val="18"/>
                <w:szCs w:val="18"/>
              </w:rPr>
              <w:t>0.00</w:t>
            </w:r>
          </w:p>
        </w:tc>
        <w:tc>
          <w:tcPr>
            <w:tcW w:w="789" w:type="dxa"/>
            <w:noWrap/>
          </w:tcPr>
          <w:p w14:paraId="2205546E" w14:textId="5143AF9C" w:rsidR="00E85C2C" w:rsidRPr="00947790" w:rsidRDefault="007C54C3" w:rsidP="007959B6">
            <w:pPr>
              <w:widowControl w:val="0"/>
              <w:jc w:val="right"/>
              <w:outlineLvl w:val="0"/>
              <w:rPr>
                <w:b/>
                <w:i/>
                <w:color w:val="000000"/>
                <w:sz w:val="18"/>
                <w:szCs w:val="18"/>
              </w:rPr>
            </w:pPr>
            <w:r w:rsidRPr="00947790">
              <w:rPr>
                <w:i/>
                <w:color w:val="000000"/>
                <w:sz w:val="18"/>
                <w:szCs w:val="18"/>
              </w:rPr>
              <w:t>0.00</w:t>
            </w:r>
          </w:p>
        </w:tc>
        <w:tc>
          <w:tcPr>
            <w:tcW w:w="741" w:type="dxa"/>
            <w:noWrap/>
          </w:tcPr>
          <w:p w14:paraId="4184C126" w14:textId="25A23901" w:rsidR="00E85C2C" w:rsidRPr="00947790" w:rsidRDefault="007C54C3" w:rsidP="007959B6">
            <w:pPr>
              <w:widowControl w:val="0"/>
              <w:jc w:val="right"/>
              <w:outlineLvl w:val="0"/>
              <w:rPr>
                <w:b/>
                <w:i/>
                <w:color w:val="000000"/>
                <w:sz w:val="18"/>
                <w:szCs w:val="18"/>
              </w:rPr>
            </w:pPr>
            <w:r w:rsidRPr="00947790">
              <w:rPr>
                <w:i/>
                <w:color w:val="000000"/>
                <w:sz w:val="18"/>
                <w:szCs w:val="18"/>
              </w:rPr>
              <w:t>0.00</w:t>
            </w:r>
          </w:p>
        </w:tc>
        <w:tc>
          <w:tcPr>
            <w:tcW w:w="615" w:type="dxa"/>
            <w:noWrap/>
          </w:tcPr>
          <w:p w14:paraId="1CF2A9B2" w14:textId="4C9D9041" w:rsidR="00E85C2C" w:rsidRPr="00947790" w:rsidRDefault="007C54C3" w:rsidP="007959B6">
            <w:pPr>
              <w:widowControl w:val="0"/>
              <w:jc w:val="right"/>
              <w:outlineLvl w:val="0"/>
              <w:rPr>
                <w:b/>
                <w:i/>
                <w:color w:val="000000"/>
                <w:sz w:val="18"/>
                <w:szCs w:val="18"/>
              </w:rPr>
            </w:pPr>
            <w:r w:rsidRPr="00947790">
              <w:rPr>
                <w:i/>
                <w:color w:val="000000"/>
                <w:sz w:val="18"/>
                <w:szCs w:val="18"/>
              </w:rPr>
              <w:t>0.00</w:t>
            </w:r>
          </w:p>
        </w:tc>
        <w:tc>
          <w:tcPr>
            <w:tcW w:w="678" w:type="dxa"/>
            <w:noWrap/>
          </w:tcPr>
          <w:p w14:paraId="2464D1CE" w14:textId="54402167" w:rsidR="00E85C2C" w:rsidRPr="00947790" w:rsidRDefault="007C54C3" w:rsidP="007959B6">
            <w:pPr>
              <w:widowControl w:val="0"/>
              <w:jc w:val="right"/>
              <w:outlineLvl w:val="0"/>
              <w:rPr>
                <w:b/>
                <w:i/>
                <w:color w:val="000000"/>
                <w:sz w:val="18"/>
                <w:szCs w:val="18"/>
              </w:rPr>
            </w:pPr>
            <w:r w:rsidRPr="00947790">
              <w:rPr>
                <w:i/>
                <w:color w:val="000000"/>
                <w:sz w:val="18"/>
                <w:szCs w:val="18"/>
              </w:rPr>
              <w:t>0.00</w:t>
            </w:r>
          </w:p>
        </w:tc>
        <w:tc>
          <w:tcPr>
            <w:tcW w:w="777" w:type="dxa"/>
            <w:noWrap/>
          </w:tcPr>
          <w:p w14:paraId="4AD191E5" w14:textId="7A5F7FA6" w:rsidR="00E85C2C" w:rsidRPr="00947790" w:rsidRDefault="007C54C3" w:rsidP="007959B6">
            <w:pPr>
              <w:widowControl w:val="0"/>
              <w:jc w:val="right"/>
              <w:outlineLvl w:val="0"/>
              <w:rPr>
                <w:b/>
                <w:i/>
                <w:color w:val="000000"/>
                <w:sz w:val="18"/>
                <w:szCs w:val="18"/>
              </w:rPr>
            </w:pPr>
            <w:r w:rsidRPr="00947790">
              <w:rPr>
                <w:i/>
                <w:color w:val="000000"/>
                <w:sz w:val="18"/>
                <w:szCs w:val="18"/>
              </w:rPr>
              <w:t>0.00</w:t>
            </w:r>
          </w:p>
        </w:tc>
        <w:tc>
          <w:tcPr>
            <w:tcW w:w="579" w:type="dxa"/>
            <w:noWrap/>
          </w:tcPr>
          <w:p w14:paraId="64D6D1A9" w14:textId="4D66F07A" w:rsidR="00E85C2C" w:rsidRPr="00947790" w:rsidRDefault="007C54C3" w:rsidP="007959B6">
            <w:pPr>
              <w:widowControl w:val="0"/>
              <w:jc w:val="right"/>
              <w:outlineLvl w:val="0"/>
              <w:rPr>
                <w:b/>
                <w:i/>
                <w:color w:val="000000"/>
                <w:sz w:val="18"/>
                <w:szCs w:val="18"/>
              </w:rPr>
            </w:pPr>
            <w:r w:rsidRPr="00947790">
              <w:rPr>
                <w:i/>
                <w:color w:val="000000"/>
                <w:sz w:val="18"/>
                <w:szCs w:val="18"/>
              </w:rPr>
              <w:t>0.00</w:t>
            </w:r>
          </w:p>
        </w:tc>
        <w:tc>
          <w:tcPr>
            <w:tcW w:w="678" w:type="dxa"/>
            <w:noWrap/>
          </w:tcPr>
          <w:p w14:paraId="20362793" w14:textId="5E8D28E0" w:rsidR="00E85C2C" w:rsidRPr="00947790" w:rsidRDefault="007C54C3" w:rsidP="007959B6">
            <w:pPr>
              <w:widowControl w:val="0"/>
              <w:jc w:val="right"/>
              <w:outlineLvl w:val="0"/>
              <w:rPr>
                <w:b/>
                <w:i/>
                <w:color w:val="000000"/>
                <w:sz w:val="18"/>
                <w:szCs w:val="18"/>
              </w:rPr>
            </w:pPr>
            <w:r w:rsidRPr="00947790">
              <w:rPr>
                <w:i/>
                <w:color w:val="000000"/>
                <w:sz w:val="18"/>
                <w:szCs w:val="18"/>
              </w:rPr>
              <w:t>0.00</w:t>
            </w:r>
          </w:p>
        </w:tc>
        <w:tc>
          <w:tcPr>
            <w:tcW w:w="603" w:type="dxa"/>
            <w:noWrap/>
          </w:tcPr>
          <w:p w14:paraId="5898EA73" w14:textId="65C7F70D" w:rsidR="00E85C2C" w:rsidRPr="00947790" w:rsidRDefault="007C54C3" w:rsidP="007959B6">
            <w:pPr>
              <w:widowControl w:val="0"/>
              <w:jc w:val="right"/>
              <w:outlineLvl w:val="0"/>
              <w:rPr>
                <w:b/>
                <w:i/>
                <w:color w:val="000000"/>
                <w:sz w:val="18"/>
                <w:szCs w:val="18"/>
              </w:rPr>
            </w:pPr>
            <w:r w:rsidRPr="00947790">
              <w:rPr>
                <w:i/>
                <w:color w:val="000000"/>
                <w:sz w:val="18"/>
                <w:szCs w:val="18"/>
              </w:rPr>
              <w:t>0.00</w:t>
            </w:r>
          </w:p>
        </w:tc>
        <w:tc>
          <w:tcPr>
            <w:tcW w:w="840" w:type="dxa"/>
            <w:noWrap/>
          </w:tcPr>
          <w:p w14:paraId="7D671285" w14:textId="732AED3E" w:rsidR="00E85C2C" w:rsidRPr="00947790" w:rsidRDefault="007C54C3" w:rsidP="007959B6">
            <w:pPr>
              <w:widowControl w:val="0"/>
              <w:jc w:val="right"/>
              <w:outlineLvl w:val="0"/>
              <w:rPr>
                <w:b/>
                <w:i/>
                <w:color w:val="000000"/>
                <w:sz w:val="18"/>
                <w:szCs w:val="18"/>
              </w:rPr>
            </w:pPr>
            <w:r w:rsidRPr="00947790">
              <w:rPr>
                <w:i/>
                <w:color w:val="000000"/>
                <w:sz w:val="18"/>
                <w:szCs w:val="18"/>
              </w:rPr>
              <w:t>0.00</w:t>
            </w:r>
          </w:p>
        </w:tc>
        <w:tc>
          <w:tcPr>
            <w:tcW w:w="1170" w:type="dxa"/>
            <w:noWrap/>
          </w:tcPr>
          <w:p w14:paraId="763E62DD" w14:textId="19A08BE8" w:rsidR="00E85C2C" w:rsidRPr="00947790" w:rsidRDefault="00BB1AE9" w:rsidP="002F5251">
            <w:pPr>
              <w:widowControl w:val="0"/>
              <w:jc w:val="right"/>
              <w:outlineLvl w:val="0"/>
              <w:rPr>
                <w:i/>
                <w:sz w:val="18"/>
                <w:szCs w:val="18"/>
              </w:rPr>
            </w:pPr>
            <w:r w:rsidRPr="00947790">
              <w:rPr>
                <w:i/>
                <w:sz w:val="18"/>
                <w:szCs w:val="18"/>
              </w:rPr>
              <w:t>7</w:t>
            </w:r>
          </w:p>
        </w:tc>
      </w:tr>
      <w:tr w:rsidR="00C31D74" w:rsidRPr="00947790" w14:paraId="37933A7F" w14:textId="77777777" w:rsidTr="006632EE">
        <w:trPr>
          <w:trHeight w:val="260"/>
        </w:trPr>
        <w:tc>
          <w:tcPr>
            <w:tcW w:w="1080" w:type="dxa"/>
            <w:noWrap/>
            <w:hideMark/>
          </w:tcPr>
          <w:p w14:paraId="6DF215F7" w14:textId="77777777" w:rsidR="002F5251" w:rsidRPr="00947790" w:rsidRDefault="002F5251" w:rsidP="004C3302">
            <w:pPr>
              <w:widowControl w:val="0"/>
              <w:jc w:val="left"/>
              <w:outlineLvl w:val="0"/>
              <w:rPr>
                <w:b/>
                <w:sz w:val="18"/>
                <w:szCs w:val="18"/>
              </w:rPr>
            </w:pPr>
            <w:r w:rsidRPr="00947790">
              <w:rPr>
                <w:b/>
                <w:sz w:val="18"/>
                <w:szCs w:val="18"/>
              </w:rPr>
              <w:t>Total (mt)</w:t>
            </w:r>
          </w:p>
        </w:tc>
        <w:tc>
          <w:tcPr>
            <w:tcW w:w="603" w:type="dxa"/>
          </w:tcPr>
          <w:p w14:paraId="1532B2E8" w14:textId="46385BB9" w:rsidR="00F63F6E" w:rsidRPr="00947790" w:rsidRDefault="007C54C3" w:rsidP="007959B6">
            <w:pPr>
              <w:widowControl w:val="0"/>
              <w:jc w:val="right"/>
              <w:outlineLvl w:val="0"/>
              <w:rPr>
                <w:b/>
                <w:color w:val="000000"/>
                <w:sz w:val="18"/>
                <w:szCs w:val="18"/>
              </w:rPr>
            </w:pPr>
            <w:r w:rsidRPr="00947790">
              <w:rPr>
                <w:b/>
                <w:color w:val="000000"/>
                <w:sz w:val="18"/>
                <w:szCs w:val="18"/>
              </w:rPr>
              <w:t>52.33</w:t>
            </w:r>
          </w:p>
        </w:tc>
        <w:tc>
          <w:tcPr>
            <w:tcW w:w="567" w:type="dxa"/>
            <w:noWrap/>
            <w:hideMark/>
          </w:tcPr>
          <w:p w14:paraId="7B41A381" w14:textId="419F3EA2" w:rsidR="002F5251" w:rsidRPr="00947790" w:rsidRDefault="002F5251" w:rsidP="007959B6">
            <w:pPr>
              <w:widowControl w:val="0"/>
              <w:jc w:val="right"/>
              <w:outlineLvl w:val="0"/>
              <w:rPr>
                <w:b/>
                <w:sz w:val="18"/>
                <w:szCs w:val="18"/>
              </w:rPr>
            </w:pPr>
            <w:r w:rsidRPr="00947790">
              <w:rPr>
                <w:b/>
                <w:color w:val="000000"/>
                <w:sz w:val="18"/>
                <w:szCs w:val="18"/>
              </w:rPr>
              <w:t>1.54</w:t>
            </w:r>
          </w:p>
        </w:tc>
        <w:tc>
          <w:tcPr>
            <w:tcW w:w="789" w:type="dxa"/>
            <w:noWrap/>
            <w:hideMark/>
          </w:tcPr>
          <w:p w14:paraId="202A98F5" w14:textId="43950F66" w:rsidR="002F5251" w:rsidRPr="00947790" w:rsidRDefault="002F5251" w:rsidP="007959B6">
            <w:pPr>
              <w:widowControl w:val="0"/>
              <w:jc w:val="right"/>
              <w:outlineLvl w:val="0"/>
              <w:rPr>
                <w:b/>
                <w:sz w:val="18"/>
                <w:szCs w:val="18"/>
              </w:rPr>
            </w:pPr>
            <w:r w:rsidRPr="00947790">
              <w:rPr>
                <w:b/>
                <w:color w:val="000000"/>
                <w:sz w:val="18"/>
                <w:szCs w:val="18"/>
              </w:rPr>
              <w:t>347.01</w:t>
            </w:r>
          </w:p>
        </w:tc>
        <w:tc>
          <w:tcPr>
            <w:tcW w:w="741" w:type="dxa"/>
            <w:noWrap/>
            <w:hideMark/>
          </w:tcPr>
          <w:p w14:paraId="1D3AA3AE" w14:textId="6FEB1436" w:rsidR="002F5251" w:rsidRPr="00947790" w:rsidRDefault="002F5251" w:rsidP="007959B6">
            <w:pPr>
              <w:widowControl w:val="0"/>
              <w:jc w:val="right"/>
              <w:outlineLvl w:val="0"/>
              <w:rPr>
                <w:b/>
                <w:sz w:val="18"/>
                <w:szCs w:val="18"/>
              </w:rPr>
            </w:pPr>
            <w:r w:rsidRPr="00947790">
              <w:rPr>
                <w:b/>
                <w:color w:val="000000"/>
                <w:sz w:val="18"/>
                <w:szCs w:val="18"/>
              </w:rPr>
              <w:t>147.20</w:t>
            </w:r>
          </w:p>
        </w:tc>
        <w:tc>
          <w:tcPr>
            <w:tcW w:w="615" w:type="dxa"/>
            <w:noWrap/>
            <w:hideMark/>
          </w:tcPr>
          <w:p w14:paraId="6DA61849" w14:textId="6C87F9C1" w:rsidR="002F5251" w:rsidRPr="00947790" w:rsidRDefault="002F5251" w:rsidP="007959B6">
            <w:pPr>
              <w:widowControl w:val="0"/>
              <w:jc w:val="right"/>
              <w:outlineLvl w:val="0"/>
              <w:rPr>
                <w:b/>
                <w:sz w:val="18"/>
                <w:szCs w:val="18"/>
              </w:rPr>
            </w:pPr>
            <w:r w:rsidRPr="00947790">
              <w:rPr>
                <w:b/>
                <w:color w:val="000000"/>
                <w:sz w:val="18"/>
                <w:szCs w:val="18"/>
              </w:rPr>
              <w:t>2.87</w:t>
            </w:r>
          </w:p>
        </w:tc>
        <w:tc>
          <w:tcPr>
            <w:tcW w:w="678" w:type="dxa"/>
            <w:noWrap/>
            <w:hideMark/>
          </w:tcPr>
          <w:p w14:paraId="17FE8CB4" w14:textId="124F599F" w:rsidR="002F5251" w:rsidRPr="00947790" w:rsidRDefault="002F5251" w:rsidP="007959B6">
            <w:pPr>
              <w:widowControl w:val="0"/>
              <w:jc w:val="right"/>
              <w:outlineLvl w:val="0"/>
              <w:rPr>
                <w:b/>
                <w:sz w:val="18"/>
                <w:szCs w:val="18"/>
              </w:rPr>
            </w:pPr>
            <w:r w:rsidRPr="00947790">
              <w:rPr>
                <w:b/>
                <w:color w:val="000000"/>
                <w:sz w:val="18"/>
                <w:szCs w:val="18"/>
              </w:rPr>
              <w:t>2.90</w:t>
            </w:r>
          </w:p>
        </w:tc>
        <w:tc>
          <w:tcPr>
            <w:tcW w:w="777" w:type="dxa"/>
            <w:noWrap/>
            <w:hideMark/>
          </w:tcPr>
          <w:p w14:paraId="1B688353" w14:textId="42216268" w:rsidR="002F5251" w:rsidRPr="00947790" w:rsidRDefault="002F5251" w:rsidP="007959B6">
            <w:pPr>
              <w:widowControl w:val="0"/>
              <w:jc w:val="right"/>
              <w:outlineLvl w:val="0"/>
              <w:rPr>
                <w:b/>
                <w:sz w:val="18"/>
                <w:szCs w:val="18"/>
              </w:rPr>
            </w:pPr>
            <w:r w:rsidRPr="00947790">
              <w:rPr>
                <w:b/>
                <w:color w:val="000000"/>
                <w:sz w:val="18"/>
                <w:szCs w:val="18"/>
              </w:rPr>
              <w:t>209.75</w:t>
            </w:r>
          </w:p>
        </w:tc>
        <w:tc>
          <w:tcPr>
            <w:tcW w:w="579" w:type="dxa"/>
            <w:noWrap/>
            <w:hideMark/>
          </w:tcPr>
          <w:p w14:paraId="1382C7E5" w14:textId="5BD95210" w:rsidR="002F5251" w:rsidRPr="00947790" w:rsidRDefault="002F5251" w:rsidP="007959B6">
            <w:pPr>
              <w:widowControl w:val="0"/>
              <w:jc w:val="right"/>
              <w:outlineLvl w:val="0"/>
              <w:rPr>
                <w:b/>
                <w:sz w:val="18"/>
                <w:szCs w:val="18"/>
              </w:rPr>
            </w:pPr>
            <w:r w:rsidRPr="00947790">
              <w:rPr>
                <w:b/>
                <w:color w:val="000000"/>
                <w:sz w:val="18"/>
                <w:szCs w:val="18"/>
              </w:rPr>
              <w:t>0.06</w:t>
            </w:r>
          </w:p>
        </w:tc>
        <w:tc>
          <w:tcPr>
            <w:tcW w:w="678" w:type="dxa"/>
            <w:noWrap/>
            <w:hideMark/>
          </w:tcPr>
          <w:p w14:paraId="1B3B4D46" w14:textId="721527BD" w:rsidR="002F5251" w:rsidRPr="00947790" w:rsidRDefault="002F5251" w:rsidP="007959B6">
            <w:pPr>
              <w:widowControl w:val="0"/>
              <w:jc w:val="right"/>
              <w:outlineLvl w:val="0"/>
              <w:rPr>
                <w:b/>
                <w:sz w:val="18"/>
                <w:szCs w:val="18"/>
              </w:rPr>
            </w:pPr>
            <w:r w:rsidRPr="00947790">
              <w:rPr>
                <w:b/>
                <w:color w:val="000000"/>
                <w:sz w:val="18"/>
                <w:szCs w:val="18"/>
              </w:rPr>
              <w:t>0.06</w:t>
            </w:r>
          </w:p>
        </w:tc>
        <w:tc>
          <w:tcPr>
            <w:tcW w:w="603" w:type="dxa"/>
            <w:noWrap/>
            <w:hideMark/>
          </w:tcPr>
          <w:p w14:paraId="4D1028EE" w14:textId="650B35B9" w:rsidR="002F5251" w:rsidRPr="00947790" w:rsidRDefault="002F5251" w:rsidP="007959B6">
            <w:pPr>
              <w:widowControl w:val="0"/>
              <w:jc w:val="right"/>
              <w:outlineLvl w:val="0"/>
              <w:rPr>
                <w:b/>
                <w:sz w:val="18"/>
                <w:szCs w:val="18"/>
              </w:rPr>
            </w:pPr>
            <w:r w:rsidRPr="00947790">
              <w:rPr>
                <w:b/>
                <w:color w:val="000000"/>
                <w:sz w:val="18"/>
                <w:szCs w:val="18"/>
              </w:rPr>
              <w:t>0.13</w:t>
            </w:r>
          </w:p>
        </w:tc>
        <w:tc>
          <w:tcPr>
            <w:tcW w:w="840" w:type="dxa"/>
            <w:noWrap/>
            <w:hideMark/>
          </w:tcPr>
          <w:p w14:paraId="7FFF1CA1" w14:textId="3FC4E3EE" w:rsidR="002F5251" w:rsidRPr="00947790" w:rsidRDefault="004F0486" w:rsidP="007959B6">
            <w:pPr>
              <w:widowControl w:val="0"/>
              <w:jc w:val="right"/>
              <w:outlineLvl w:val="0"/>
              <w:rPr>
                <w:b/>
                <w:sz w:val="18"/>
                <w:szCs w:val="18"/>
              </w:rPr>
            </w:pPr>
            <w:r w:rsidRPr="00947790">
              <w:rPr>
                <w:b/>
                <w:sz w:val="18"/>
                <w:szCs w:val="18"/>
              </w:rPr>
              <w:t>763.85</w:t>
            </w:r>
          </w:p>
        </w:tc>
        <w:tc>
          <w:tcPr>
            <w:tcW w:w="1170" w:type="dxa"/>
            <w:noWrap/>
            <w:hideMark/>
          </w:tcPr>
          <w:p w14:paraId="78FA5B73" w14:textId="77777777" w:rsidR="002F5251" w:rsidRPr="00947790" w:rsidRDefault="002F5251" w:rsidP="002F5251">
            <w:pPr>
              <w:widowControl w:val="0"/>
              <w:jc w:val="right"/>
              <w:outlineLvl w:val="0"/>
              <w:rPr>
                <w:sz w:val="18"/>
                <w:szCs w:val="18"/>
              </w:rPr>
            </w:pPr>
            <w:r w:rsidRPr="00947790">
              <w:rPr>
                <w:sz w:val="18"/>
                <w:szCs w:val="18"/>
              </w:rPr>
              <w:t>100</w:t>
            </w:r>
          </w:p>
        </w:tc>
      </w:tr>
      <w:tr w:rsidR="009A56E1" w:rsidRPr="00947790" w14:paraId="3B89D6DD" w14:textId="77777777" w:rsidTr="00211D4E">
        <w:trPr>
          <w:trHeight w:val="259"/>
        </w:trPr>
        <w:tc>
          <w:tcPr>
            <w:tcW w:w="9720" w:type="dxa"/>
            <w:gridSpan w:val="13"/>
          </w:tcPr>
          <w:p w14:paraId="598E1A0A" w14:textId="1BDED61C" w:rsidR="009A56E1" w:rsidRPr="00947790" w:rsidRDefault="009A56E1" w:rsidP="009A56E1">
            <w:pPr>
              <w:jc w:val="left"/>
              <w:rPr>
                <w:color w:val="000000"/>
                <w:sz w:val="18"/>
                <w:szCs w:val="18"/>
                <w:lang w:val="en-US"/>
              </w:rPr>
            </w:pPr>
            <w:r w:rsidRPr="00947790">
              <w:rPr>
                <w:b/>
                <w:color w:val="000000"/>
                <w:sz w:val="18"/>
                <w:szCs w:val="18"/>
                <w:lang w:val="en-US"/>
              </w:rPr>
              <w:t>CO</w:t>
            </w:r>
            <w:r w:rsidRPr="00947790">
              <w:rPr>
                <w:b/>
                <w:color w:val="000000"/>
                <w:sz w:val="18"/>
                <w:szCs w:val="18"/>
                <w:vertAlign w:val="subscript"/>
                <w:lang w:val="en-US"/>
              </w:rPr>
              <w:t>2</w:t>
            </w:r>
            <w:r w:rsidRPr="00947790">
              <w:rPr>
                <w:b/>
                <w:color w:val="000000"/>
                <w:sz w:val="18"/>
                <w:szCs w:val="18"/>
                <w:lang w:val="en-US"/>
              </w:rPr>
              <w:t>-eq tonnes</w:t>
            </w:r>
          </w:p>
        </w:tc>
      </w:tr>
      <w:tr w:rsidR="0059103A" w:rsidRPr="00947790" w14:paraId="1EAC9417" w14:textId="77777777" w:rsidTr="00947790">
        <w:trPr>
          <w:trHeight w:val="261"/>
        </w:trPr>
        <w:tc>
          <w:tcPr>
            <w:tcW w:w="9720" w:type="dxa"/>
            <w:gridSpan w:val="13"/>
            <w:noWrap/>
          </w:tcPr>
          <w:p w14:paraId="2ABC8E51" w14:textId="5DC4EE09" w:rsidR="0059103A" w:rsidRPr="00947790" w:rsidRDefault="0059103A" w:rsidP="0059103A">
            <w:pPr>
              <w:jc w:val="left"/>
              <w:rPr>
                <w:color w:val="000000"/>
                <w:sz w:val="18"/>
                <w:szCs w:val="18"/>
                <w:lang w:val="en-US"/>
              </w:rPr>
            </w:pPr>
            <w:r w:rsidRPr="00947790">
              <w:rPr>
                <w:b/>
                <w:sz w:val="18"/>
                <w:szCs w:val="18"/>
              </w:rPr>
              <w:t>Firefighting subsector</w:t>
            </w:r>
          </w:p>
        </w:tc>
      </w:tr>
      <w:tr w:rsidR="00C31D74" w:rsidRPr="00947790" w14:paraId="61C33461" w14:textId="77777777" w:rsidTr="006632EE">
        <w:trPr>
          <w:trHeight w:val="261"/>
        </w:trPr>
        <w:tc>
          <w:tcPr>
            <w:tcW w:w="1080" w:type="dxa"/>
            <w:noWrap/>
            <w:hideMark/>
          </w:tcPr>
          <w:p w14:paraId="3E42A098" w14:textId="77777777" w:rsidR="002623EE" w:rsidRPr="00947790" w:rsidRDefault="002623EE" w:rsidP="002623EE">
            <w:pPr>
              <w:jc w:val="left"/>
              <w:rPr>
                <w:b/>
                <w:color w:val="000000"/>
                <w:sz w:val="18"/>
                <w:szCs w:val="18"/>
                <w:lang w:val="en-US"/>
              </w:rPr>
            </w:pPr>
            <w:r w:rsidRPr="00947790">
              <w:rPr>
                <w:b/>
                <w:color w:val="000000"/>
                <w:sz w:val="18"/>
                <w:szCs w:val="18"/>
                <w:lang w:val="en-US"/>
              </w:rPr>
              <w:t>Firefighting</w:t>
            </w:r>
          </w:p>
        </w:tc>
        <w:tc>
          <w:tcPr>
            <w:tcW w:w="603" w:type="dxa"/>
          </w:tcPr>
          <w:p w14:paraId="653A42C9" w14:textId="5AAC7400" w:rsidR="00F63F6E" w:rsidRPr="00947790" w:rsidRDefault="0064602E" w:rsidP="00395C97">
            <w:pPr>
              <w:jc w:val="right"/>
              <w:rPr>
                <w:color w:val="000000"/>
                <w:sz w:val="18"/>
                <w:szCs w:val="18"/>
                <w:lang w:val="en-US"/>
              </w:rPr>
            </w:pPr>
            <w:r w:rsidRPr="00947790">
              <w:rPr>
                <w:color w:val="000000"/>
                <w:sz w:val="18"/>
                <w:szCs w:val="18"/>
                <w:lang w:val="en-US"/>
              </w:rPr>
              <w:t>0</w:t>
            </w:r>
          </w:p>
        </w:tc>
        <w:tc>
          <w:tcPr>
            <w:tcW w:w="567" w:type="dxa"/>
            <w:noWrap/>
            <w:hideMark/>
          </w:tcPr>
          <w:p w14:paraId="1D17B0F3" w14:textId="35039364" w:rsidR="002623EE" w:rsidRPr="00947790" w:rsidRDefault="002623EE" w:rsidP="00395C97">
            <w:pPr>
              <w:jc w:val="right"/>
              <w:rPr>
                <w:color w:val="000000"/>
                <w:sz w:val="18"/>
                <w:szCs w:val="18"/>
                <w:lang w:val="en-US"/>
              </w:rPr>
            </w:pPr>
            <w:r w:rsidRPr="00947790">
              <w:rPr>
                <w:color w:val="000000"/>
                <w:sz w:val="18"/>
                <w:szCs w:val="18"/>
                <w:lang w:val="en-US"/>
              </w:rPr>
              <w:t>5</w:t>
            </w:r>
            <w:r w:rsidR="005D532E" w:rsidRPr="00947790">
              <w:rPr>
                <w:color w:val="000000"/>
                <w:sz w:val="18"/>
                <w:szCs w:val="18"/>
                <w:lang w:val="en-US"/>
              </w:rPr>
              <w:t>,</w:t>
            </w:r>
            <w:r w:rsidRPr="00947790">
              <w:rPr>
                <w:color w:val="000000"/>
                <w:sz w:val="18"/>
                <w:szCs w:val="18"/>
                <w:lang w:val="en-US"/>
              </w:rPr>
              <w:t>390</w:t>
            </w:r>
          </w:p>
        </w:tc>
        <w:tc>
          <w:tcPr>
            <w:tcW w:w="789" w:type="dxa"/>
            <w:noWrap/>
            <w:hideMark/>
          </w:tcPr>
          <w:p w14:paraId="30EC29ED"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741" w:type="dxa"/>
            <w:noWrap/>
            <w:hideMark/>
          </w:tcPr>
          <w:p w14:paraId="6F114628"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15" w:type="dxa"/>
            <w:noWrap/>
            <w:hideMark/>
          </w:tcPr>
          <w:p w14:paraId="04BD5D4D"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6FB114AF"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777" w:type="dxa"/>
            <w:noWrap/>
            <w:hideMark/>
          </w:tcPr>
          <w:p w14:paraId="777362E0"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579" w:type="dxa"/>
            <w:noWrap/>
            <w:hideMark/>
          </w:tcPr>
          <w:p w14:paraId="20A51B65"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7918BA72"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03" w:type="dxa"/>
            <w:noWrap/>
            <w:hideMark/>
          </w:tcPr>
          <w:p w14:paraId="44B58F90"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840" w:type="dxa"/>
            <w:noWrap/>
            <w:hideMark/>
          </w:tcPr>
          <w:p w14:paraId="045173BD" w14:textId="135468EC" w:rsidR="002623EE" w:rsidRPr="00947790" w:rsidRDefault="002623EE" w:rsidP="00395C97">
            <w:pPr>
              <w:jc w:val="right"/>
              <w:rPr>
                <w:b/>
                <w:color w:val="000000"/>
                <w:sz w:val="18"/>
                <w:szCs w:val="18"/>
                <w:lang w:val="en-US"/>
              </w:rPr>
            </w:pPr>
            <w:r w:rsidRPr="00947790">
              <w:rPr>
                <w:b/>
                <w:color w:val="000000"/>
                <w:sz w:val="18"/>
                <w:szCs w:val="18"/>
                <w:lang w:val="en-US"/>
              </w:rPr>
              <w:t>5</w:t>
            </w:r>
            <w:r w:rsidR="005D532E" w:rsidRPr="00947790">
              <w:rPr>
                <w:b/>
                <w:color w:val="000000"/>
                <w:sz w:val="18"/>
                <w:szCs w:val="18"/>
                <w:lang w:val="en-US"/>
              </w:rPr>
              <w:t>,</w:t>
            </w:r>
            <w:r w:rsidRPr="00947790">
              <w:rPr>
                <w:b/>
                <w:color w:val="000000"/>
                <w:sz w:val="18"/>
                <w:szCs w:val="18"/>
                <w:lang w:val="en-US"/>
              </w:rPr>
              <w:t>390</w:t>
            </w:r>
          </w:p>
        </w:tc>
        <w:tc>
          <w:tcPr>
            <w:tcW w:w="1170" w:type="dxa"/>
            <w:noWrap/>
            <w:hideMark/>
          </w:tcPr>
          <w:p w14:paraId="43D1C6C4"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r>
      <w:tr w:rsidR="00C31D74" w:rsidRPr="00947790" w14:paraId="1059E7A5" w14:textId="77777777" w:rsidTr="006632EE">
        <w:trPr>
          <w:trHeight w:val="331"/>
        </w:trPr>
        <w:tc>
          <w:tcPr>
            <w:tcW w:w="1080" w:type="dxa"/>
            <w:noWrap/>
            <w:hideMark/>
          </w:tcPr>
          <w:p w14:paraId="18BD4BA7" w14:textId="747B7C54" w:rsidR="002623EE" w:rsidRPr="00947790" w:rsidRDefault="002623EE" w:rsidP="002623EE">
            <w:pPr>
              <w:jc w:val="left"/>
              <w:rPr>
                <w:i/>
                <w:color w:val="000000"/>
                <w:sz w:val="18"/>
                <w:szCs w:val="18"/>
                <w:lang w:val="en-US"/>
              </w:rPr>
            </w:pPr>
            <w:r w:rsidRPr="00947790">
              <w:rPr>
                <w:i/>
                <w:sz w:val="18"/>
                <w:szCs w:val="18"/>
              </w:rPr>
              <w:t>Subtotal</w:t>
            </w:r>
            <w:r w:rsidR="004C3302" w:rsidRPr="00947790">
              <w:rPr>
                <w:i/>
                <w:sz w:val="18"/>
                <w:szCs w:val="18"/>
              </w:rPr>
              <w:t xml:space="preserve"> firefighting</w:t>
            </w:r>
            <w:r w:rsidR="0059103A" w:rsidRPr="00947790">
              <w:rPr>
                <w:i/>
                <w:sz w:val="18"/>
                <w:szCs w:val="18"/>
              </w:rPr>
              <w:t xml:space="preserve"> subsector</w:t>
            </w:r>
          </w:p>
        </w:tc>
        <w:tc>
          <w:tcPr>
            <w:tcW w:w="603" w:type="dxa"/>
          </w:tcPr>
          <w:p w14:paraId="677BA47A" w14:textId="529935A9" w:rsidR="00F63F6E" w:rsidRPr="00947790" w:rsidRDefault="0064602E" w:rsidP="00395C97">
            <w:pPr>
              <w:jc w:val="right"/>
              <w:rPr>
                <w:i/>
                <w:color w:val="000000"/>
                <w:sz w:val="18"/>
                <w:szCs w:val="18"/>
                <w:lang w:val="en-US"/>
              </w:rPr>
            </w:pPr>
            <w:r w:rsidRPr="00947790">
              <w:rPr>
                <w:i/>
                <w:color w:val="000000"/>
                <w:sz w:val="18"/>
                <w:szCs w:val="18"/>
                <w:lang w:val="en-US"/>
              </w:rPr>
              <w:t>0</w:t>
            </w:r>
          </w:p>
        </w:tc>
        <w:tc>
          <w:tcPr>
            <w:tcW w:w="567" w:type="dxa"/>
            <w:noWrap/>
            <w:hideMark/>
          </w:tcPr>
          <w:p w14:paraId="310BF40D" w14:textId="35E684A6" w:rsidR="002623EE" w:rsidRPr="00947790" w:rsidRDefault="002623EE" w:rsidP="00395C97">
            <w:pPr>
              <w:jc w:val="right"/>
              <w:rPr>
                <w:i/>
                <w:color w:val="000000"/>
                <w:sz w:val="18"/>
                <w:szCs w:val="18"/>
                <w:lang w:val="en-US"/>
              </w:rPr>
            </w:pPr>
            <w:r w:rsidRPr="00947790">
              <w:rPr>
                <w:i/>
                <w:color w:val="000000"/>
                <w:sz w:val="18"/>
                <w:szCs w:val="18"/>
                <w:lang w:val="en-US"/>
              </w:rPr>
              <w:t>5</w:t>
            </w:r>
            <w:r w:rsidR="005D532E" w:rsidRPr="00947790">
              <w:rPr>
                <w:i/>
                <w:color w:val="000000"/>
                <w:sz w:val="18"/>
                <w:szCs w:val="18"/>
                <w:lang w:val="en-US"/>
              </w:rPr>
              <w:t>,</w:t>
            </w:r>
            <w:r w:rsidRPr="00947790">
              <w:rPr>
                <w:i/>
                <w:color w:val="000000"/>
                <w:sz w:val="18"/>
                <w:szCs w:val="18"/>
                <w:lang w:val="en-US"/>
              </w:rPr>
              <w:t>390</w:t>
            </w:r>
          </w:p>
        </w:tc>
        <w:tc>
          <w:tcPr>
            <w:tcW w:w="789" w:type="dxa"/>
            <w:noWrap/>
            <w:hideMark/>
          </w:tcPr>
          <w:p w14:paraId="329E5AE9" w14:textId="77777777" w:rsidR="002623EE" w:rsidRPr="00947790" w:rsidRDefault="002623EE" w:rsidP="00395C97">
            <w:pPr>
              <w:jc w:val="right"/>
              <w:rPr>
                <w:i/>
                <w:color w:val="000000"/>
                <w:sz w:val="18"/>
                <w:szCs w:val="18"/>
                <w:lang w:val="en-US"/>
              </w:rPr>
            </w:pPr>
            <w:r w:rsidRPr="00947790">
              <w:rPr>
                <w:i/>
                <w:color w:val="000000"/>
                <w:sz w:val="18"/>
                <w:szCs w:val="18"/>
                <w:lang w:val="en-US"/>
              </w:rPr>
              <w:t>0</w:t>
            </w:r>
          </w:p>
        </w:tc>
        <w:tc>
          <w:tcPr>
            <w:tcW w:w="741" w:type="dxa"/>
            <w:noWrap/>
            <w:hideMark/>
          </w:tcPr>
          <w:p w14:paraId="00125B5D" w14:textId="77777777" w:rsidR="002623EE" w:rsidRPr="00947790" w:rsidRDefault="002623EE" w:rsidP="00395C97">
            <w:pPr>
              <w:jc w:val="right"/>
              <w:rPr>
                <w:i/>
                <w:color w:val="000000"/>
                <w:sz w:val="18"/>
                <w:szCs w:val="18"/>
                <w:lang w:val="en-US"/>
              </w:rPr>
            </w:pPr>
            <w:r w:rsidRPr="00947790">
              <w:rPr>
                <w:i/>
                <w:color w:val="000000"/>
                <w:sz w:val="18"/>
                <w:szCs w:val="18"/>
                <w:lang w:val="en-US"/>
              </w:rPr>
              <w:t>0</w:t>
            </w:r>
          </w:p>
        </w:tc>
        <w:tc>
          <w:tcPr>
            <w:tcW w:w="615" w:type="dxa"/>
            <w:noWrap/>
            <w:hideMark/>
          </w:tcPr>
          <w:p w14:paraId="5B47B389" w14:textId="77777777" w:rsidR="002623EE" w:rsidRPr="00947790" w:rsidRDefault="002623EE" w:rsidP="00395C97">
            <w:pPr>
              <w:jc w:val="right"/>
              <w:rPr>
                <w:i/>
                <w:color w:val="000000"/>
                <w:sz w:val="18"/>
                <w:szCs w:val="18"/>
                <w:lang w:val="en-US"/>
              </w:rPr>
            </w:pPr>
            <w:r w:rsidRPr="00947790">
              <w:rPr>
                <w:i/>
                <w:color w:val="000000"/>
                <w:sz w:val="18"/>
                <w:szCs w:val="18"/>
                <w:lang w:val="en-US"/>
              </w:rPr>
              <w:t>0</w:t>
            </w:r>
          </w:p>
        </w:tc>
        <w:tc>
          <w:tcPr>
            <w:tcW w:w="678" w:type="dxa"/>
            <w:noWrap/>
            <w:hideMark/>
          </w:tcPr>
          <w:p w14:paraId="68BF63D0" w14:textId="77777777" w:rsidR="002623EE" w:rsidRPr="00947790" w:rsidRDefault="002623EE" w:rsidP="00395C97">
            <w:pPr>
              <w:jc w:val="right"/>
              <w:rPr>
                <w:i/>
                <w:color w:val="000000"/>
                <w:sz w:val="18"/>
                <w:szCs w:val="18"/>
                <w:lang w:val="en-US"/>
              </w:rPr>
            </w:pPr>
            <w:r w:rsidRPr="00947790">
              <w:rPr>
                <w:i/>
                <w:color w:val="000000"/>
                <w:sz w:val="18"/>
                <w:szCs w:val="18"/>
                <w:lang w:val="en-US"/>
              </w:rPr>
              <w:t>0</w:t>
            </w:r>
          </w:p>
        </w:tc>
        <w:tc>
          <w:tcPr>
            <w:tcW w:w="777" w:type="dxa"/>
            <w:noWrap/>
            <w:hideMark/>
          </w:tcPr>
          <w:p w14:paraId="11651043" w14:textId="77777777" w:rsidR="002623EE" w:rsidRPr="00947790" w:rsidRDefault="002623EE" w:rsidP="00395C97">
            <w:pPr>
              <w:jc w:val="right"/>
              <w:rPr>
                <w:i/>
                <w:color w:val="000000"/>
                <w:sz w:val="18"/>
                <w:szCs w:val="18"/>
                <w:lang w:val="en-US"/>
              </w:rPr>
            </w:pPr>
            <w:r w:rsidRPr="00947790">
              <w:rPr>
                <w:i/>
                <w:color w:val="000000"/>
                <w:sz w:val="18"/>
                <w:szCs w:val="18"/>
                <w:lang w:val="en-US"/>
              </w:rPr>
              <w:t>0</w:t>
            </w:r>
          </w:p>
        </w:tc>
        <w:tc>
          <w:tcPr>
            <w:tcW w:w="579" w:type="dxa"/>
            <w:noWrap/>
            <w:hideMark/>
          </w:tcPr>
          <w:p w14:paraId="6D2D8AD1" w14:textId="77777777" w:rsidR="002623EE" w:rsidRPr="00947790" w:rsidRDefault="002623EE" w:rsidP="00395C97">
            <w:pPr>
              <w:jc w:val="right"/>
              <w:rPr>
                <w:i/>
                <w:color w:val="000000"/>
                <w:sz w:val="18"/>
                <w:szCs w:val="18"/>
                <w:lang w:val="en-US"/>
              </w:rPr>
            </w:pPr>
            <w:r w:rsidRPr="00947790">
              <w:rPr>
                <w:i/>
                <w:color w:val="000000"/>
                <w:sz w:val="18"/>
                <w:szCs w:val="18"/>
                <w:lang w:val="en-US"/>
              </w:rPr>
              <w:t>0</w:t>
            </w:r>
          </w:p>
        </w:tc>
        <w:tc>
          <w:tcPr>
            <w:tcW w:w="678" w:type="dxa"/>
            <w:noWrap/>
            <w:hideMark/>
          </w:tcPr>
          <w:p w14:paraId="073361C6" w14:textId="77777777" w:rsidR="002623EE" w:rsidRPr="00947790" w:rsidRDefault="002623EE" w:rsidP="00395C97">
            <w:pPr>
              <w:jc w:val="right"/>
              <w:rPr>
                <w:i/>
                <w:color w:val="000000"/>
                <w:sz w:val="18"/>
                <w:szCs w:val="18"/>
                <w:lang w:val="en-US"/>
              </w:rPr>
            </w:pPr>
            <w:r w:rsidRPr="00947790">
              <w:rPr>
                <w:i/>
                <w:color w:val="000000"/>
                <w:sz w:val="18"/>
                <w:szCs w:val="18"/>
                <w:lang w:val="en-US"/>
              </w:rPr>
              <w:t>0</w:t>
            </w:r>
          </w:p>
        </w:tc>
        <w:tc>
          <w:tcPr>
            <w:tcW w:w="603" w:type="dxa"/>
            <w:noWrap/>
            <w:hideMark/>
          </w:tcPr>
          <w:p w14:paraId="593AA77E" w14:textId="77777777" w:rsidR="002623EE" w:rsidRPr="00947790" w:rsidRDefault="002623EE" w:rsidP="00395C97">
            <w:pPr>
              <w:jc w:val="right"/>
              <w:rPr>
                <w:i/>
                <w:color w:val="000000"/>
                <w:sz w:val="18"/>
                <w:szCs w:val="18"/>
                <w:lang w:val="en-US"/>
              </w:rPr>
            </w:pPr>
            <w:r w:rsidRPr="00947790">
              <w:rPr>
                <w:i/>
                <w:color w:val="000000"/>
                <w:sz w:val="18"/>
                <w:szCs w:val="18"/>
                <w:lang w:val="en-US"/>
              </w:rPr>
              <w:t>0</w:t>
            </w:r>
          </w:p>
        </w:tc>
        <w:tc>
          <w:tcPr>
            <w:tcW w:w="840" w:type="dxa"/>
            <w:noWrap/>
            <w:hideMark/>
          </w:tcPr>
          <w:p w14:paraId="3A388050" w14:textId="436CB588" w:rsidR="002623EE" w:rsidRPr="00947790" w:rsidRDefault="002623EE" w:rsidP="00395C97">
            <w:pPr>
              <w:jc w:val="right"/>
              <w:rPr>
                <w:b/>
                <w:i/>
                <w:color w:val="000000"/>
                <w:sz w:val="18"/>
                <w:szCs w:val="18"/>
                <w:lang w:val="en-US"/>
              </w:rPr>
            </w:pPr>
            <w:r w:rsidRPr="00947790">
              <w:rPr>
                <w:b/>
                <w:i/>
                <w:color w:val="000000"/>
                <w:sz w:val="18"/>
                <w:szCs w:val="18"/>
                <w:lang w:val="en-US"/>
              </w:rPr>
              <w:t>5</w:t>
            </w:r>
            <w:r w:rsidR="005D532E" w:rsidRPr="00947790">
              <w:rPr>
                <w:b/>
                <w:i/>
                <w:color w:val="000000"/>
                <w:sz w:val="18"/>
                <w:szCs w:val="18"/>
                <w:lang w:val="en-US"/>
              </w:rPr>
              <w:t>,</w:t>
            </w:r>
            <w:r w:rsidRPr="00947790">
              <w:rPr>
                <w:b/>
                <w:i/>
                <w:color w:val="000000"/>
                <w:sz w:val="18"/>
                <w:szCs w:val="18"/>
                <w:lang w:val="en-US"/>
              </w:rPr>
              <w:t>390</w:t>
            </w:r>
          </w:p>
        </w:tc>
        <w:tc>
          <w:tcPr>
            <w:tcW w:w="1170" w:type="dxa"/>
            <w:noWrap/>
            <w:hideMark/>
          </w:tcPr>
          <w:p w14:paraId="249F5A5A"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r>
      <w:tr w:rsidR="001D15B0" w:rsidRPr="00947790" w14:paraId="493F9E7D" w14:textId="77777777" w:rsidTr="00947790">
        <w:trPr>
          <w:trHeight w:val="260"/>
        </w:trPr>
        <w:tc>
          <w:tcPr>
            <w:tcW w:w="9720" w:type="dxa"/>
            <w:gridSpan w:val="13"/>
            <w:noWrap/>
            <w:hideMark/>
          </w:tcPr>
          <w:p w14:paraId="556971CD" w14:textId="4CB649B6" w:rsidR="002623EE" w:rsidRPr="00947790" w:rsidRDefault="0059103A" w:rsidP="0059103A">
            <w:pPr>
              <w:widowControl w:val="0"/>
              <w:jc w:val="left"/>
              <w:outlineLvl w:val="0"/>
              <w:rPr>
                <w:b/>
                <w:color w:val="000000"/>
                <w:sz w:val="18"/>
                <w:szCs w:val="18"/>
                <w:lang w:val="en-US"/>
              </w:rPr>
            </w:pPr>
            <w:r w:rsidRPr="00947790">
              <w:rPr>
                <w:b/>
                <w:sz w:val="18"/>
                <w:szCs w:val="18"/>
              </w:rPr>
              <w:t>RAC subsectors</w:t>
            </w:r>
            <w:r w:rsidRPr="00947790">
              <w:rPr>
                <w:b/>
                <w:color w:val="000000"/>
                <w:sz w:val="18"/>
                <w:szCs w:val="18"/>
                <w:lang w:val="en-US"/>
              </w:rPr>
              <w:t> </w:t>
            </w:r>
          </w:p>
        </w:tc>
      </w:tr>
      <w:tr w:rsidR="00C31D74" w:rsidRPr="00947790" w14:paraId="200D32C1" w14:textId="77777777" w:rsidTr="006632EE">
        <w:trPr>
          <w:trHeight w:val="331"/>
        </w:trPr>
        <w:tc>
          <w:tcPr>
            <w:tcW w:w="1080" w:type="dxa"/>
            <w:noWrap/>
            <w:hideMark/>
          </w:tcPr>
          <w:p w14:paraId="28AFF329" w14:textId="77777777" w:rsidR="002623EE" w:rsidRPr="00947790" w:rsidRDefault="002623EE" w:rsidP="002623EE">
            <w:pPr>
              <w:jc w:val="left"/>
              <w:rPr>
                <w:color w:val="000000"/>
                <w:sz w:val="18"/>
                <w:szCs w:val="18"/>
                <w:lang w:val="en-US"/>
              </w:rPr>
            </w:pPr>
            <w:r w:rsidRPr="00947790">
              <w:rPr>
                <w:color w:val="000000"/>
                <w:sz w:val="18"/>
                <w:szCs w:val="18"/>
                <w:lang w:val="en-US"/>
              </w:rPr>
              <w:t xml:space="preserve">Domestic refrigeration </w:t>
            </w:r>
          </w:p>
        </w:tc>
        <w:tc>
          <w:tcPr>
            <w:tcW w:w="603" w:type="dxa"/>
          </w:tcPr>
          <w:p w14:paraId="23708D25" w14:textId="24EB1B83" w:rsidR="00F63F6E" w:rsidRPr="00947790" w:rsidRDefault="0064602E" w:rsidP="00395C97">
            <w:pPr>
              <w:jc w:val="right"/>
              <w:rPr>
                <w:color w:val="000000"/>
                <w:sz w:val="18"/>
                <w:szCs w:val="18"/>
                <w:lang w:val="en-US"/>
              </w:rPr>
            </w:pPr>
            <w:r w:rsidRPr="00947790">
              <w:rPr>
                <w:color w:val="000000"/>
                <w:sz w:val="18"/>
                <w:szCs w:val="18"/>
                <w:lang w:val="en-US"/>
              </w:rPr>
              <w:t>0</w:t>
            </w:r>
          </w:p>
        </w:tc>
        <w:tc>
          <w:tcPr>
            <w:tcW w:w="567" w:type="dxa"/>
            <w:noWrap/>
            <w:hideMark/>
          </w:tcPr>
          <w:p w14:paraId="011025E5" w14:textId="31B90E91" w:rsidR="002623EE" w:rsidRPr="00947790" w:rsidRDefault="00395C97" w:rsidP="00395C97">
            <w:pPr>
              <w:jc w:val="right"/>
              <w:rPr>
                <w:color w:val="000000"/>
                <w:sz w:val="18"/>
                <w:szCs w:val="18"/>
                <w:lang w:val="en-US"/>
              </w:rPr>
            </w:pPr>
            <w:r w:rsidRPr="00947790">
              <w:rPr>
                <w:color w:val="000000"/>
                <w:sz w:val="18"/>
                <w:szCs w:val="18"/>
                <w:lang w:val="en-US"/>
              </w:rPr>
              <w:t>0</w:t>
            </w:r>
            <w:r w:rsidR="002623EE" w:rsidRPr="00947790">
              <w:rPr>
                <w:color w:val="000000"/>
                <w:sz w:val="18"/>
                <w:szCs w:val="18"/>
                <w:lang w:val="en-US"/>
              </w:rPr>
              <w:t> </w:t>
            </w:r>
          </w:p>
        </w:tc>
        <w:tc>
          <w:tcPr>
            <w:tcW w:w="789" w:type="dxa"/>
            <w:noWrap/>
            <w:hideMark/>
          </w:tcPr>
          <w:p w14:paraId="638A65EE" w14:textId="77777777" w:rsidR="002623EE" w:rsidRPr="00947790" w:rsidRDefault="002623EE" w:rsidP="00395C97">
            <w:pPr>
              <w:jc w:val="right"/>
              <w:rPr>
                <w:color w:val="000000"/>
                <w:sz w:val="18"/>
                <w:szCs w:val="18"/>
                <w:lang w:val="en-US"/>
              </w:rPr>
            </w:pPr>
            <w:r w:rsidRPr="00947790">
              <w:rPr>
                <w:color w:val="000000"/>
                <w:sz w:val="18"/>
                <w:szCs w:val="18"/>
                <w:lang w:val="en-US"/>
              </w:rPr>
              <w:t>21,830</w:t>
            </w:r>
          </w:p>
        </w:tc>
        <w:tc>
          <w:tcPr>
            <w:tcW w:w="741" w:type="dxa"/>
            <w:noWrap/>
            <w:hideMark/>
          </w:tcPr>
          <w:p w14:paraId="4F754DF4"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15" w:type="dxa"/>
            <w:noWrap/>
            <w:hideMark/>
          </w:tcPr>
          <w:p w14:paraId="623C5D8F"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40DE2193"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777" w:type="dxa"/>
            <w:noWrap/>
            <w:hideMark/>
          </w:tcPr>
          <w:p w14:paraId="24BACA16"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579" w:type="dxa"/>
            <w:noWrap/>
            <w:hideMark/>
          </w:tcPr>
          <w:p w14:paraId="2CE784FC"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48E58CF7"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03" w:type="dxa"/>
            <w:noWrap/>
            <w:hideMark/>
          </w:tcPr>
          <w:p w14:paraId="295DBC45"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840" w:type="dxa"/>
            <w:noWrap/>
            <w:hideMark/>
          </w:tcPr>
          <w:p w14:paraId="0C0C630F" w14:textId="5C1C38FA" w:rsidR="002623EE" w:rsidRPr="00947790" w:rsidRDefault="002623EE" w:rsidP="00395C97">
            <w:pPr>
              <w:jc w:val="right"/>
              <w:rPr>
                <w:b/>
                <w:color w:val="000000"/>
                <w:sz w:val="18"/>
                <w:szCs w:val="18"/>
                <w:lang w:val="en-US"/>
              </w:rPr>
            </w:pPr>
            <w:r w:rsidRPr="00947790">
              <w:rPr>
                <w:b/>
                <w:color w:val="000000"/>
                <w:sz w:val="18"/>
                <w:szCs w:val="18"/>
                <w:lang w:val="en-US"/>
              </w:rPr>
              <w:t>21</w:t>
            </w:r>
            <w:r w:rsidR="005D532E" w:rsidRPr="00947790">
              <w:rPr>
                <w:b/>
                <w:color w:val="000000"/>
                <w:sz w:val="18"/>
                <w:szCs w:val="18"/>
                <w:lang w:val="en-US"/>
              </w:rPr>
              <w:t>,</w:t>
            </w:r>
            <w:r w:rsidRPr="00947790">
              <w:rPr>
                <w:b/>
                <w:color w:val="000000"/>
                <w:sz w:val="18"/>
                <w:szCs w:val="18"/>
                <w:lang w:val="en-US"/>
              </w:rPr>
              <w:t>830</w:t>
            </w:r>
          </w:p>
        </w:tc>
        <w:tc>
          <w:tcPr>
            <w:tcW w:w="1170" w:type="dxa"/>
            <w:noWrap/>
            <w:hideMark/>
          </w:tcPr>
          <w:p w14:paraId="5240EE92" w14:textId="6EF3A1CB" w:rsidR="002623EE" w:rsidRPr="00947790" w:rsidRDefault="00F200A9" w:rsidP="00395C97">
            <w:pPr>
              <w:jc w:val="right"/>
              <w:rPr>
                <w:color w:val="000000"/>
                <w:sz w:val="18"/>
                <w:szCs w:val="18"/>
                <w:lang w:val="en-US"/>
              </w:rPr>
            </w:pPr>
            <w:r w:rsidRPr="00947790">
              <w:rPr>
                <w:color w:val="000000"/>
                <w:sz w:val="18"/>
                <w:szCs w:val="18"/>
                <w:lang w:val="en-US"/>
              </w:rPr>
              <w:t>1</w:t>
            </w:r>
          </w:p>
        </w:tc>
      </w:tr>
      <w:tr w:rsidR="00C31D74" w:rsidRPr="00947790" w14:paraId="12C9D478" w14:textId="77777777" w:rsidTr="006632EE">
        <w:trPr>
          <w:trHeight w:val="331"/>
        </w:trPr>
        <w:tc>
          <w:tcPr>
            <w:tcW w:w="1080" w:type="dxa"/>
            <w:noWrap/>
            <w:hideMark/>
          </w:tcPr>
          <w:p w14:paraId="3560D62E" w14:textId="77777777" w:rsidR="002623EE" w:rsidRPr="00947790" w:rsidRDefault="002623EE" w:rsidP="002623EE">
            <w:pPr>
              <w:jc w:val="left"/>
              <w:rPr>
                <w:color w:val="000000"/>
                <w:sz w:val="18"/>
                <w:szCs w:val="18"/>
                <w:lang w:val="en-US"/>
              </w:rPr>
            </w:pPr>
            <w:r w:rsidRPr="00947790">
              <w:rPr>
                <w:color w:val="000000"/>
                <w:sz w:val="18"/>
                <w:szCs w:val="18"/>
                <w:lang w:eastAsia="en-CA"/>
              </w:rPr>
              <w:t>Commercial refrigeration</w:t>
            </w:r>
          </w:p>
        </w:tc>
        <w:tc>
          <w:tcPr>
            <w:tcW w:w="603" w:type="dxa"/>
          </w:tcPr>
          <w:p w14:paraId="3020D7D2" w14:textId="7B126262" w:rsidR="00F63F6E" w:rsidRPr="00947790" w:rsidRDefault="0064602E" w:rsidP="00395C97">
            <w:pPr>
              <w:jc w:val="right"/>
              <w:rPr>
                <w:color w:val="000000"/>
                <w:sz w:val="18"/>
                <w:szCs w:val="18"/>
                <w:lang w:val="en-US"/>
              </w:rPr>
            </w:pPr>
            <w:r w:rsidRPr="00947790">
              <w:rPr>
                <w:color w:val="000000"/>
                <w:sz w:val="18"/>
                <w:szCs w:val="18"/>
                <w:lang w:val="en-US"/>
              </w:rPr>
              <w:t>0</w:t>
            </w:r>
          </w:p>
        </w:tc>
        <w:tc>
          <w:tcPr>
            <w:tcW w:w="567" w:type="dxa"/>
            <w:noWrap/>
            <w:hideMark/>
          </w:tcPr>
          <w:p w14:paraId="5F0561CD" w14:textId="3A88E0B2" w:rsidR="002623EE" w:rsidRPr="00947790" w:rsidRDefault="00395C97" w:rsidP="00395C97">
            <w:pPr>
              <w:jc w:val="right"/>
              <w:rPr>
                <w:color w:val="000000"/>
                <w:sz w:val="18"/>
                <w:szCs w:val="18"/>
                <w:lang w:val="en-US"/>
              </w:rPr>
            </w:pPr>
            <w:r w:rsidRPr="00947790">
              <w:rPr>
                <w:color w:val="000000"/>
                <w:sz w:val="18"/>
                <w:szCs w:val="18"/>
                <w:lang w:val="en-US"/>
              </w:rPr>
              <w:t>0</w:t>
            </w:r>
            <w:r w:rsidR="002623EE" w:rsidRPr="00947790">
              <w:rPr>
                <w:color w:val="000000"/>
                <w:sz w:val="18"/>
                <w:szCs w:val="18"/>
                <w:lang w:val="en-US"/>
              </w:rPr>
              <w:t> </w:t>
            </w:r>
          </w:p>
        </w:tc>
        <w:tc>
          <w:tcPr>
            <w:tcW w:w="789" w:type="dxa"/>
            <w:noWrap/>
            <w:hideMark/>
          </w:tcPr>
          <w:p w14:paraId="6C85CD10" w14:textId="77777777" w:rsidR="002623EE" w:rsidRPr="00947790" w:rsidRDefault="002623EE" w:rsidP="00395C97">
            <w:pPr>
              <w:jc w:val="right"/>
              <w:rPr>
                <w:color w:val="000000"/>
                <w:sz w:val="18"/>
                <w:szCs w:val="18"/>
                <w:lang w:val="en-US"/>
              </w:rPr>
            </w:pPr>
            <w:r w:rsidRPr="00947790">
              <w:rPr>
                <w:color w:val="000000"/>
                <w:sz w:val="18"/>
                <w:szCs w:val="18"/>
                <w:lang w:val="en-US"/>
              </w:rPr>
              <w:t>51,660</w:t>
            </w:r>
          </w:p>
        </w:tc>
        <w:tc>
          <w:tcPr>
            <w:tcW w:w="741" w:type="dxa"/>
            <w:noWrap/>
            <w:hideMark/>
          </w:tcPr>
          <w:p w14:paraId="6418C59D" w14:textId="77777777" w:rsidR="002623EE" w:rsidRPr="00947790" w:rsidRDefault="002623EE" w:rsidP="00395C97">
            <w:pPr>
              <w:jc w:val="right"/>
              <w:rPr>
                <w:color w:val="000000"/>
                <w:sz w:val="18"/>
                <w:szCs w:val="18"/>
                <w:lang w:val="en-US"/>
              </w:rPr>
            </w:pPr>
            <w:r w:rsidRPr="00947790">
              <w:rPr>
                <w:color w:val="000000"/>
                <w:sz w:val="18"/>
                <w:szCs w:val="18"/>
                <w:lang w:val="en-US"/>
              </w:rPr>
              <w:t>497</w:t>
            </w:r>
          </w:p>
        </w:tc>
        <w:tc>
          <w:tcPr>
            <w:tcW w:w="615" w:type="dxa"/>
            <w:noWrap/>
            <w:hideMark/>
          </w:tcPr>
          <w:p w14:paraId="2561F9F8"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3ABF6215" w14:textId="77777777" w:rsidR="002623EE" w:rsidRPr="00947790" w:rsidRDefault="002623EE" w:rsidP="00395C97">
            <w:pPr>
              <w:jc w:val="right"/>
              <w:rPr>
                <w:color w:val="000000"/>
                <w:sz w:val="18"/>
                <w:szCs w:val="18"/>
                <w:lang w:val="en-US"/>
              </w:rPr>
            </w:pPr>
            <w:r w:rsidRPr="00947790">
              <w:rPr>
                <w:color w:val="000000"/>
                <w:sz w:val="18"/>
                <w:szCs w:val="18"/>
                <w:lang w:val="en-US"/>
              </w:rPr>
              <w:t>410</w:t>
            </w:r>
          </w:p>
        </w:tc>
        <w:tc>
          <w:tcPr>
            <w:tcW w:w="777" w:type="dxa"/>
            <w:noWrap/>
            <w:hideMark/>
          </w:tcPr>
          <w:p w14:paraId="5B2281F0" w14:textId="77777777" w:rsidR="002623EE" w:rsidRPr="00947790" w:rsidRDefault="002623EE" w:rsidP="00395C97">
            <w:pPr>
              <w:jc w:val="right"/>
              <w:rPr>
                <w:color w:val="000000"/>
                <w:sz w:val="18"/>
                <w:szCs w:val="18"/>
                <w:lang w:val="en-US"/>
              </w:rPr>
            </w:pPr>
            <w:r w:rsidRPr="00947790">
              <w:rPr>
                <w:color w:val="000000"/>
                <w:sz w:val="18"/>
                <w:szCs w:val="18"/>
                <w:lang w:val="en-US"/>
              </w:rPr>
              <w:t>671,568</w:t>
            </w:r>
          </w:p>
        </w:tc>
        <w:tc>
          <w:tcPr>
            <w:tcW w:w="579" w:type="dxa"/>
            <w:noWrap/>
            <w:hideMark/>
          </w:tcPr>
          <w:p w14:paraId="55DFCADF"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0576C26E"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03" w:type="dxa"/>
            <w:noWrap/>
            <w:hideMark/>
          </w:tcPr>
          <w:p w14:paraId="380D9B47"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840" w:type="dxa"/>
            <w:noWrap/>
            <w:hideMark/>
          </w:tcPr>
          <w:p w14:paraId="7D0AB7CC" w14:textId="25D76E9E" w:rsidR="002623EE" w:rsidRPr="00947790" w:rsidRDefault="002623EE" w:rsidP="00395C97">
            <w:pPr>
              <w:jc w:val="right"/>
              <w:rPr>
                <w:b/>
                <w:color w:val="000000"/>
                <w:sz w:val="18"/>
                <w:szCs w:val="18"/>
                <w:lang w:val="en-US"/>
              </w:rPr>
            </w:pPr>
            <w:r w:rsidRPr="00947790">
              <w:rPr>
                <w:b/>
                <w:color w:val="000000"/>
                <w:sz w:val="18"/>
                <w:szCs w:val="18"/>
                <w:lang w:val="en-US"/>
              </w:rPr>
              <w:t>724</w:t>
            </w:r>
            <w:r w:rsidR="005D532E" w:rsidRPr="00947790">
              <w:rPr>
                <w:b/>
                <w:color w:val="000000"/>
                <w:sz w:val="18"/>
                <w:szCs w:val="18"/>
                <w:lang w:val="en-US"/>
              </w:rPr>
              <w:t>,</w:t>
            </w:r>
            <w:r w:rsidRPr="00947790">
              <w:rPr>
                <w:b/>
                <w:color w:val="000000"/>
                <w:sz w:val="18"/>
                <w:szCs w:val="18"/>
                <w:lang w:val="en-US"/>
              </w:rPr>
              <w:t>136</w:t>
            </w:r>
          </w:p>
        </w:tc>
        <w:tc>
          <w:tcPr>
            <w:tcW w:w="1170" w:type="dxa"/>
            <w:noWrap/>
            <w:hideMark/>
          </w:tcPr>
          <w:p w14:paraId="1F3A187A" w14:textId="7E19C19D" w:rsidR="002623EE" w:rsidRPr="00947790" w:rsidRDefault="00F200A9" w:rsidP="00395C97">
            <w:pPr>
              <w:jc w:val="right"/>
              <w:rPr>
                <w:color w:val="000000"/>
                <w:sz w:val="18"/>
                <w:szCs w:val="18"/>
                <w:lang w:val="en-US"/>
              </w:rPr>
            </w:pPr>
            <w:r w:rsidRPr="00947790">
              <w:rPr>
                <w:color w:val="000000"/>
                <w:sz w:val="18"/>
                <w:szCs w:val="18"/>
                <w:lang w:val="en-US"/>
              </w:rPr>
              <w:t>44</w:t>
            </w:r>
          </w:p>
        </w:tc>
      </w:tr>
      <w:tr w:rsidR="00C31D74" w:rsidRPr="00947790" w14:paraId="4EE8C3C1" w14:textId="77777777" w:rsidTr="006632EE">
        <w:trPr>
          <w:trHeight w:val="331"/>
        </w:trPr>
        <w:tc>
          <w:tcPr>
            <w:tcW w:w="1080" w:type="dxa"/>
            <w:noWrap/>
            <w:hideMark/>
          </w:tcPr>
          <w:p w14:paraId="63E8B265" w14:textId="77777777" w:rsidR="002623EE" w:rsidRPr="00947790" w:rsidRDefault="002623EE" w:rsidP="002623EE">
            <w:pPr>
              <w:jc w:val="left"/>
              <w:rPr>
                <w:color w:val="000000"/>
                <w:sz w:val="18"/>
                <w:szCs w:val="18"/>
                <w:lang w:val="en-US"/>
              </w:rPr>
            </w:pPr>
            <w:r w:rsidRPr="00947790">
              <w:rPr>
                <w:color w:val="000000"/>
                <w:sz w:val="18"/>
                <w:szCs w:val="18"/>
                <w:lang w:eastAsia="en-CA"/>
              </w:rPr>
              <w:t>Industrial refrigeration</w:t>
            </w:r>
          </w:p>
        </w:tc>
        <w:tc>
          <w:tcPr>
            <w:tcW w:w="603" w:type="dxa"/>
          </w:tcPr>
          <w:p w14:paraId="3D6C60A3" w14:textId="6A8B3F90" w:rsidR="00F63F6E" w:rsidRPr="00947790" w:rsidRDefault="0064602E" w:rsidP="00395C97">
            <w:pPr>
              <w:jc w:val="right"/>
              <w:rPr>
                <w:color w:val="000000"/>
                <w:sz w:val="18"/>
                <w:szCs w:val="18"/>
                <w:lang w:val="en-US"/>
              </w:rPr>
            </w:pPr>
            <w:r w:rsidRPr="00947790">
              <w:rPr>
                <w:color w:val="000000"/>
                <w:sz w:val="18"/>
                <w:szCs w:val="18"/>
                <w:lang w:val="en-US"/>
              </w:rPr>
              <w:t>0</w:t>
            </w:r>
          </w:p>
        </w:tc>
        <w:tc>
          <w:tcPr>
            <w:tcW w:w="567" w:type="dxa"/>
            <w:noWrap/>
            <w:hideMark/>
          </w:tcPr>
          <w:p w14:paraId="7110AC5F" w14:textId="7CCC1C73" w:rsidR="002623EE" w:rsidRPr="00947790" w:rsidRDefault="00395C97" w:rsidP="00395C97">
            <w:pPr>
              <w:jc w:val="right"/>
              <w:rPr>
                <w:color w:val="000000"/>
                <w:sz w:val="18"/>
                <w:szCs w:val="18"/>
                <w:lang w:val="en-US"/>
              </w:rPr>
            </w:pPr>
            <w:r w:rsidRPr="00947790">
              <w:rPr>
                <w:color w:val="000000"/>
                <w:sz w:val="18"/>
                <w:szCs w:val="18"/>
                <w:lang w:val="en-US"/>
              </w:rPr>
              <w:t>0</w:t>
            </w:r>
            <w:r w:rsidR="002623EE" w:rsidRPr="00947790">
              <w:rPr>
                <w:color w:val="000000"/>
                <w:sz w:val="18"/>
                <w:szCs w:val="18"/>
                <w:lang w:val="en-US"/>
              </w:rPr>
              <w:t> </w:t>
            </w:r>
          </w:p>
        </w:tc>
        <w:tc>
          <w:tcPr>
            <w:tcW w:w="789" w:type="dxa"/>
            <w:noWrap/>
            <w:hideMark/>
          </w:tcPr>
          <w:p w14:paraId="27B1B6FE" w14:textId="77777777" w:rsidR="002623EE" w:rsidRPr="00947790" w:rsidRDefault="002623EE" w:rsidP="00395C97">
            <w:pPr>
              <w:jc w:val="right"/>
              <w:rPr>
                <w:color w:val="000000"/>
                <w:sz w:val="18"/>
                <w:szCs w:val="18"/>
                <w:lang w:val="en-US"/>
              </w:rPr>
            </w:pPr>
            <w:r w:rsidRPr="00947790">
              <w:rPr>
                <w:color w:val="000000"/>
                <w:sz w:val="18"/>
                <w:szCs w:val="18"/>
                <w:lang w:val="en-US"/>
              </w:rPr>
              <w:t>3,007</w:t>
            </w:r>
          </w:p>
        </w:tc>
        <w:tc>
          <w:tcPr>
            <w:tcW w:w="741" w:type="dxa"/>
            <w:noWrap/>
            <w:hideMark/>
          </w:tcPr>
          <w:p w14:paraId="67C5F920" w14:textId="77777777" w:rsidR="002623EE" w:rsidRPr="00947790" w:rsidRDefault="002623EE" w:rsidP="00395C97">
            <w:pPr>
              <w:jc w:val="right"/>
              <w:rPr>
                <w:color w:val="000000"/>
                <w:sz w:val="18"/>
                <w:szCs w:val="18"/>
                <w:lang w:val="en-US"/>
              </w:rPr>
            </w:pPr>
            <w:r w:rsidRPr="00947790">
              <w:rPr>
                <w:color w:val="000000"/>
                <w:sz w:val="18"/>
                <w:szCs w:val="18"/>
                <w:lang w:val="en-US"/>
              </w:rPr>
              <w:t>29</w:t>
            </w:r>
          </w:p>
        </w:tc>
        <w:tc>
          <w:tcPr>
            <w:tcW w:w="615" w:type="dxa"/>
            <w:noWrap/>
            <w:hideMark/>
          </w:tcPr>
          <w:p w14:paraId="30F32C13"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7BEE9A82" w14:textId="77777777" w:rsidR="002623EE" w:rsidRPr="00947790" w:rsidRDefault="002623EE" w:rsidP="00395C97">
            <w:pPr>
              <w:jc w:val="right"/>
              <w:rPr>
                <w:color w:val="000000"/>
                <w:sz w:val="18"/>
                <w:szCs w:val="18"/>
                <w:lang w:val="en-US"/>
              </w:rPr>
            </w:pPr>
            <w:r w:rsidRPr="00947790">
              <w:rPr>
                <w:color w:val="000000"/>
                <w:sz w:val="18"/>
                <w:szCs w:val="18"/>
                <w:lang w:val="en-US"/>
              </w:rPr>
              <w:t>24</w:t>
            </w:r>
          </w:p>
        </w:tc>
        <w:tc>
          <w:tcPr>
            <w:tcW w:w="777" w:type="dxa"/>
            <w:noWrap/>
            <w:hideMark/>
          </w:tcPr>
          <w:p w14:paraId="0BAA639E" w14:textId="77777777" w:rsidR="002623EE" w:rsidRPr="00947790" w:rsidRDefault="002623EE" w:rsidP="00395C97">
            <w:pPr>
              <w:jc w:val="right"/>
              <w:rPr>
                <w:color w:val="000000"/>
                <w:sz w:val="18"/>
                <w:szCs w:val="18"/>
                <w:lang w:val="en-US"/>
              </w:rPr>
            </w:pPr>
            <w:r w:rsidRPr="00947790">
              <w:rPr>
                <w:color w:val="000000"/>
                <w:sz w:val="18"/>
                <w:szCs w:val="18"/>
                <w:lang w:val="en-US"/>
              </w:rPr>
              <w:t>39,087</w:t>
            </w:r>
          </w:p>
        </w:tc>
        <w:tc>
          <w:tcPr>
            <w:tcW w:w="579" w:type="dxa"/>
            <w:noWrap/>
            <w:hideMark/>
          </w:tcPr>
          <w:p w14:paraId="22BC5794"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2E787E91"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03" w:type="dxa"/>
            <w:noWrap/>
            <w:hideMark/>
          </w:tcPr>
          <w:p w14:paraId="5F9C442F"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840" w:type="dxa"/>
            <w:noWrap/>
            <w:hideMark/>
          </w:tcPr>
          <w:p w14:paraId="08F0B22B" w14:textId="28E89780" w:rsidR="002623EE" w:rsidRPr="00947790" w:rsidRDefault="002623EE" w:rsidP="00395C97">
            <w:pPr>
              <w:jc w:val="right"/>
              <w:rPr>
                <w:b/>
                <w:color w:val="000000"/>
                <w:sz w:val="18"/>
                <w:szCs w:val="18"/>
                <w:lang w:val="en-US"/>
              </w:rPr>
            </w:pPr>
            <w:r w:rsidRPr="00947790">
              <w:rPr>
                <w:b/>
                <w:color w:val="000000"/>
                <w:sz w:val="18"/>
                <w:szCs w:val="18"/>
                <w:lang w:val="en-US"/>
              </w:rPr>
              <w:t>42</w:t>
            </w:r>
            <w:r w:rsidR="005D532E" w:rsidRPr="00947790">
              <w:rPr>
                <w:b/>
                <w:color w:val="000000"/>
                <w:sz w:val="18"/>
                <w:szCs w:val="18"/>
                <w:lang w:val="en-US"/>
              </w:rPr>
              <w:t>,</w:t>
            </w:r>
            <w:r w:rsidRPr="00947790">
              <w:rPr>
                <w:b/>
                <w:color w:val="000000"/>
                <w:sz w:val="18"/>
                <w:szCs w:val="18"/>
                <w:lang w:val="en-US"/>
              </w:rPr>
              <w:t>147</w:t>
            </w:r>
          </w:p>
        </w:tc>
        <w:tc>
          <w:tcPr>
            <w:tcW w:w="1170" w:type="dxa"/>
            <w:noWrap/>
            <w:hideMark/>
          </w:tcPr>
          <w:p w14:paraId="14EFCF1A" w14:textId="669F2684" w:rsidR="002623EE" w:rsidRPr="00947790" w:rsidRDefault="00F200A9" w:rsidP="00395C97">
            <w:pPr>
              <w:jc w:val="right"/>
              <w:rPr>
                <w:color w:val="000000"/>
                <w:sz w:val="18"/>
                <w:szCs w:val="18"/>
                <w:lang w:val="en-US"/>
              </w:rPr>
            </w:pPr>
            <w:r w:rsidRPr="00947790">
              <w:rPr>
                <w:color w:val="000000"/>
                <w:sz w:val="18"/>
                <w:szCs w:val="18"/>
                <w:lang w:val="en-US"/>
              </w:rPr>
              <w:t>3</w:t>
            </w:r>
          </w:p>
        </w:tc>
      </w:tr>
      <w:tr w:rsidR="00C31D74" w:rsidRPr="00947790" w14:paraId="75FDEE75" w14:textId="77777777" w:rsidTr="006632EE">
        <w:trPr>
          <w:trHeight w:val="331"/>
        </w:trPr>
        <w:tc>
          <w:tcPr>
            <w:tcW w:w="1080" w:type="dxa"/>
            <w:noWrap/>
            <w:hideMark/>
          </w:tcPr>
          <w:p w14:paraId="52AA9C80" w14:textId="6A0D0534" w:rsidR="002623EE" w:rsidRPr="00947790" w:rsidRDefault="002623EE" w:rsidP="002623EE">
            <w:pPr>
              <w:jc w:val="left"/>
              <w:rPr>
                <w:color w:val="000000"/>
                <w:sz w:val="18"/>
                <w:szCs w:val="18"/>
                <w:lang w:val="en-US"/>
              </w:rPr>
            </w:pPr>
            <w:r w:rsidRPr="00947790">
              <w:rPr>
                <w:color w:val="000000"/>
                <w:sz w:val="18"/>
                <w:szCs w:val="18"/>
                <w:lang w:eastAsia="en-CA"/>
              </w:rPr>
              <w:t>Residential AC</w:t>
            </w:r>
          </w:p>
        </w:tc>
        <w:tc>
          <w:tcPr>
            <w:tcW w:w="603" w:type="dxa"/>
          </w:tcPr>
          <w:p w14:paraId="624524A8" w14:textId="5F7C3259" w:rsidR="00F63F6E" w:rsidRPr="00947790" w:rsidRDefault="0064602E" w:rsidP="00395C97">
            <w:pPr>
              <w:jc w:val="right"/>
              <w:rPr>
                <w:color w:val="000000"/>
                <w:sz w:val="18"/>
                <w:szCs w:val="18"/>
                <w:lang w:val="en-US"/>
              </w:rPr>
            </w:pPr>
            <w:r w:rsidRPr="00947790">
              <w:rPr>
                <w:color w:val="000000"/>
                <w:sz w:val="18"/>
                <w:szCs w:val="18"/>
                <w:lang w:val="en-US"/>
              </w:rPr>
              <w:t>0</w:t>
            </w:r>
          </w:p>
        </w:tc>
        <w:tc>
          <w:tcPr>
            <w:tcW w:w="567" w:type="dxa"/>
            <w:noWrap/>
            <w:hideMark/>
          </w:tcPr>
          <w:p w14:paraId="7642CF16" w14:textId="5D781186" w:rsidR="002623EE" w:rsidRPr="00947790" w:rsidRDefault="00395C97" w:rsidP="00395C97">
            <w:pPr>
              <w:jc w:val="right"/>
              <w:rPr>
                <w:color w:val="000000"/>
                <w:sz w:val="18"/>
                <w:szCs w:val="18"/>
                <w:lang w:val="en-US"/>
              </w:rPr>
            </w:pPr>
            <w:r w:rsidRPr="00947790">
              <w:rPr>
                <w:color w:val="000000"/>
                <w:sz w:val="18"/>
                <w:szCs w:val="18"/>
                <w:lang w:val="en-US"/>
              </w:rPr>
              <w:t>0</w:t>
            </w:r>
            <w:r w:rsidR="002623EE" w:rsidRPr="00947790">
              <w:rPr>
                <w:color w:val="000000"/>
                <w:sz w:val="18"/>
                <w:szCs w:val="18"/>
                <w:lang w:val="en-US"/>
              </w:rPr>
              <w:t> </w:t>
            </w:r>
          </w:p>
        </w:tc>
        <w:tc>
          <w:tcPr>
            <w:tcW w:w="789" w:type="dxa"/>
            <w:noWrap/>
            <w:hideMark/>
          </w:tcPr>
          <w:p w14:paraId="7C0F711B" w14:textId="77777777" w:rsidR="002623EE" w:rsidRPr="00947790" w:rsidRDefault="002623EE" w:rsidP="00395C97">
            <w:pPr>
              <w:jc w:val="right"/>
              <w:rPr>
                <w:color w:val="000000"/>
                <w:sz w:val="18"/>
                <w:szCs w:val="18"/>
                <w:lang w:val="en-US"/>
              </w:rPr>
            </w:pPr>
            <w:r w:rsidRPr="00947790">
              <w:rPr>
                <w:color w:val="000000"/>
                <w:sz w:val="18"/>
                <w:szCs w:val="18"/>
                <w:lang w:val="en-US"/>
              </w:rPr>
              <w:t>604.89</w:t>
            </w:r>
          </w:p>
        </w:tc>
        <w:tc>
          <w:tcPr>
            <w:tcW w:w="741" w:type="dxa"/>
            <w:noWrap/>
            <w:hideMark/>
          </w:tcPr>
          <w:p w14:paraId="77730B39" w14:textId="094071A7" w:rsidR="002623EE" w:rsidRPr="00947790" w:rsidRDefault="002623EE" w:rsidP="00395C97">
            <w:pPr>
              <w:jc w:val="right"/>
              <w:rPr>
                <w:color w:val="000000"/>
                <w:sz w:val="18"/>
                <w:szCs w:val="18"/>
                <w:lang w:val="en-US"/>
              </w:rPr>
            </w:pPr>
            <w:r w:rsidRPr="00947790">
              <w:rPr>
                <w:color w:val="000000"/>
                <w:sz w:val="18"/>
                <w:szCs w:val="18"/>
                <w:lang w:val="en-US"/>
              </w:rPr>
              <w:t>16</w:t>
            </w:r>
            <w:r w:rsidR="00205A79" w:rsidRPr="00947790">
              <w:rPr>
                <w:color w:val="000000"/>
                <w:sz w:val="18"/>
                <w:szCs w:val="18"/>
                <w:lang w:val="en-US"/>
              </w:rPr>
              <w:t>,</w:t>
            </w:r>
            <w:r w:rsidRPr="00947790">
              <w:rPr>
                <w:color w:val="000000"/>
                <w:sz w:val="18"/>
                <w:szCs w:val="18"/>
                <w:lang w:val="en-US"/>
              </w:rPr>
              <w:t>470</w:t>
            </w:r>
          </w:p>
        </w:tc>
        <w:tc>
          <w:tcPr>
            <w:tcW w:w="615" w:type="dxa"/>
            <w:noWrap/>
            <w:hideMark/>
          </w:tcPr>
          <w:p w14:paraId="138271A3"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0E4E2B4C"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777" w:type="dxa"/>
            <w:noWrap/>
            <w:hideMark/>
          </w:tcPr>
          <w:p w14:paraId="67DFB51C"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579" w:type="dxa"/>
            <w:noWrap/>
            <w:hideMark/>
          </w:tcPr>
          <w:p w14:paraId="0C33DD59"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3CBF6192"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03" w:type="dxa"/>
            <w:noWrap/>
            <w:hideMark/>
          </w:tcPr>
          <w:p w14:paraId="150EE766"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840" w:type="dxa"/>
            <w:noWrap/>
            <w:hideMark/>
          </w:tcPr>
          <w:p w14:paraId="77CFE0DC" w14:textId="5B796F03" w:rsidR="002623EE" w:rsidRPr="00947790" w:rsidRDefault="002623EE" w:rsidP="00395C97">
            <w:pPr>
              <w:jc w:val="right"/>
              <w:rPr>
                <w:b/>
                <w:color w:val="000000"/>
                <w:sz w:val="18"/>
                <w:szCs w:val="18"/>
                <w:lang w:val="en-US"/>
              </w:rPr>
            </w:pPr>
            <w:r w:rsidRPr="00947790">
              <w:rPr>
                <w:b/>
                <w:color w:val="000000"/>
                <w:sz w:val="18"/>
                <w:szCs w:val="18"/>
                <w:lang w:val="en-US"/>
              </w:rPr>
              <w:t>17</w:t>
            </w:r>
            <w:r w:rsidR="005D532E" w:rsidRPr="00947790">
              <w:rPr>
                <w:b/>
                <w:color w:val="000000"/>
                <w:sz w:val="18"/>
                <w:szCs w:val="18"/>
                <w:lang w:val="en-US"/>
              </w:rPr>
              <w:t>,</w:t>
            </w:r>
            <w:r w:rsidRPr="00947790">
              <w:rPr>
                <w:b/>
                <w:color w:val="000000"/>
                <w:sz w:val="18"/>
                <w:szCs w:val="18"/>
                <w:lang w:val="en-US"/>
              </w:rPr>
              <w:t>075</w:t>
            </w:r>
          </w:p>
        </w:tc>
        <w:tc>
          <w:tcPr>
            <w:tcW w:w="1170" w:type="dxa"/>
            <w:noWrap/>
            <w:hideMark/>
          </w:tcPr>
          <w:p w14:paraId="7CF24996" w14:textId="3BC8DB14" w:rsidR="002623EE" w:rsidRPr="00947790" w:rsidRDefault="00F200A9" w:rsidP="00395C97">
            <w:pPr>
              <w:jc w:val="right"/>
              <w:rPr>
                <w:color w:val="000000"/>
                <w:sz w:val="18"/>
                <w:szCs w:val="18"/>
                <w:lang w:val="en-US"/>
              </w:rPr>
            </w:pPr>
            <w:r w:rsidRPr="00947790">
              <w:rPr>
                <w:color w:val="000000"/>
                <w:sz w:val="18"/>
                <w:szCs w:val="18"/>
                <w:lang w:val="en-US"/>
              </w:rPr>
              <w:t>1</w:t>
            </w:r>
          </w:p>
        </w:tc>
      </w:tr>
      <w:tr w:rsidR="00C31D74" w:rsidRPr="00947790" w14:paraId="59119369" w14:textId="77777777" w:rsidTr="006632EE">
        <w:trPr>
          <w:trHeight w:val="331"/>
        </w:trPr>
        <w:tc>
          <w:tcPr>
            <w:tcW w:w="1080" w:type="dxa"/>
            <w:noWrap/>
            <w:hideMark/>
          </w:tcPr>
          <w:p w14:paraId="29B1FF28" w14:textId="77777777" w:rsidR="002623EE" w:rsidRPr="00947790" w:rsidRDefault="002623EE" w:rsidP="002623EE">
            <w:pPr>
              <w:jc w:val="left"/>
              <w:rPr>
                <w:color w:val="000000"/>
                <w:sz w:val="18"/>
                <w:szCs w:val="18"/>
                <w:lang w:val="en-US"/>
              </w:rPr>
            </w:pPr>
            <w:r w:rsidRPr="00947790">
              <w:rPr>
                <w:color w:val="000000"/>
                <w:sz w:val="18"/>
                <w:szCs w:val="18"/>
                <w:lang w:eastAsia="en-CA"/>
              </w:rPr>
              <w:t>Commercial AC</w:t>
            </w:r>
          </w:p>
        </w:tc>
        <w:tc>
          <w:tcPr>
            <w:tcW w:w="603" w:type="dxa"/>
          </w:tcPr>
          <w:p w14:paraId="7C98EC4B" w14:textId="0B553919" w:rsidR="00F63F6E" w:rsidRPr="00947790" w:rsidRDefault="0064602E" w:rsidP="00395C97">
            <w:pPr>
              <w:jc w:val="right"/>
              <w:rPr>
                <w:color w:val="000000"/>
                <w:sz w:val="18"/>
                <w:szCs w:val="18"/>
                <w:lang w:val="en-US"/>
              </w:rPr>
            </w:pPr>
            <w:r w:rsidRPr="00947790">
              <w:rPr>
                <w:color w:val="000000"/>
                <w:sz w:val="18"/>
                <w:szCs w:val="18"/>
                <w:lang w:val="en-US"/>
              </w:rPr>
              <w:t>0</w:t>
            </w:r>
          </w:p>
        </w:tc>
        <w:tc>
          <w:tcPr>
            <w:tcW w:w="567" w:type="dxa"/>
            <w:noWrap/>
            <w:hideMark/>
          </w:tcPr>
          <w:p w14:paraId="2C9676BA" w14:textId="3C03E5F0" w:rsidR="002623EE" w:rsidRPr="00947790" w:rsidRDefault="00395C97" w:rsidP="00395C97">
            <w:pPr>
              <w:jc w:val="right"/>
              <w:rPr>
                <w:color w:val="000000"/>
                <w:sz w:val="18"/>
                <w:szCs w:val="18"/>
                <w:lang w:val="en-US"/>
              </w:rPr>
            </w:pPr>
            <w:r w:rsidRPr="00947790">
              <w:rPr>
                <w:color w:val="000000"/>
                <w:sz w:val="18"/>
                <w:szCs w:val="18"/>
                <w:lang w:val="en-US"/>
              </w:rPr>
              <w:t>0</w:t>
            </w:r>
            <w:r w:rsidR="002623EE" w:rsidRPr="00947790">
              <w:rPr>
                <w:color w:val="000000"/>
                <w:sz w:val="18"/>
                <w:szCs w:val="18"/>
                <w:lang w:val="en-US"/>
              </w:rPr>
              <w:t> </w:t>
            </w:r>
          </w:p>
        </w:tc>
        <w:tc>
          <w:tcPr>
            <w:tcW w:w="789" w:type="dxa"/>
            <w:noWrap/>
            <w:hideMark/>
          </w:tcPr>
          <w:p w14:paraId="23558534" w14:textId="77777777" w:rsidR="002623EE" w:rsidRPr="00947790" w:rsidRDefault="002623EE" w:rsidP="00395C97">
            <w:pPr>
              <w:jc w:val="right"/>
              <w:rPr>
                <w:color w:val="000000"/>
                <w:sz w:val="18"/>
                <w:szCs w:val="18"/>
                <w:lang w:val="en-US"/>
              </w:rPr>
            </w:pPr>
            <w:r w:rsidRPr="00947790">
              <w:rPr>
                <w:color w:val="000000"/>
                <w:sz w:val="18"/>
                <w:szCs w:val="18"/>
                <w:lang w:val="en-US"/>
              </w:rPr>
              <w:t>5,691</w:t>
            </w:r>
          </w:p>
        </w:tc>
        <w:tc>
          <w:tcPr>
            <w:tcW w:w="741" w:type="dxa"/>
            <w:noWrap/>
            <w:hideMark/>
          </w:tcPr>
          <w:p w14:paraId="22E3E83F" w14:textId="77777777" w:rsidR="002623EE" w:rsidRPr="00947790" w:rsidRDefault="002623EE" w:rsidP="00395C97">
            <w:pPr>
              <w:jc w:val="right"/>
              <w:rPr>
                <w:color w:val="000000"/>
                <w:sz w:val="18"/>
                <w:szCs w:val="18"/>
                <w:lang w:val="en-US"/>
              </w:rPr>
            </w:pPr>
            <w:r w:rsidRPr="00947790">
              <w:rPr>
                <w:color w:val="000000"/>
                <w:sz w:val="18"/>
                <w:szCs w:val="18"/>
                <w:lang w:val="en-US"/>
              </w:rPr>
              <w:t>274,541</w:t>
            </w:r>
          </w:p>
        </w:tc>
        <w:tc>
          <w:tcPr>
            <w:tcW w:w="615" w:type="dxa"/>
            <w:noWrap/>
            <w:hideMark/>
          </w:tcPr>
          <w:p w14:paraId="1C516FE3" w14:textId="77777777" w:rsidR="002623EE" w:rsidRPr="00947790" w:rsidRDefault="002623EE" w:rsidP="00395C97">
            <w:pPr>
              <w:jc w:val="right"/>
              <w:rPr>
                <w:color w:val="000000"/>
                <w:sz w:val="18"/>
                <w:szCs w:val="18"/>
                <w:lang w:val="en-US"/>
              </w:rPr>
            </w:pPr>
            <w:r w:rsidRPr="00947790">
              <w:rPr>
                <w:color w:val="000000"/>
                <w:sz w:val="18"/>
                <w:szCs w:val="18"/>
                <w:lang w:val="en-US"/>
              </w:rPr>
              <w:t>3,940</w:t>
            </w:r>
          </w:p>
        </w:tc>
        <w:tc>
          <w:tcPr>
            <w:tcW w:w="678" w:type="dxa"/>
            <w:noWrap/>
            <w:hideMark/>
          </w:tcPr>
          <w:p w14:paraId="7B3E1760" w14:textId="77777777" w:rsidR="002623EE" w:rsidRPr="00947790" w:rsidRDefault="002623EE" w:rsidP="00395C97">
            <w:pPr>
              <w:jc w:val="right"/>
              <w:rPr>
                <w:color w:val="000000"/>
                <w:sz w:val="18"/>
                <w:szCs w:val="18"/>
                <w:lang w:val="en-US"/>
              </w:rPr>
            </w:pPr>
            <w:r w:rsidRPr="00947790">
              <w:rPr>
                <w:color w:val="000000"/>
                <w:sz w:val="18"/>
                <w:szCs w:val="18"/>
                <w:lang w:val="en-US"/>
              </w:rPr>
              <w:t>2,606</w:t>
            </w:r>
          </w:p>
        </w:tc>
        <w:tc>
          <w:tcPr>
            <w:tcW w:w="777" w:type="dxa"/>
            <w:noWrap/>
            <w:hideMark/>
          </w:tcPr>
          <w:p w14:paraId="1813BBC2" w14:textId="77777777" w:rsidR="002623EE" w:rsidRPr="00947790" w:rsidRDefault="002623EE" w:rsidP="00395C97">
            <w:pPr>
              <w:jc w:val="right"/>
              <w:rPr>
                <w:color w:val="000000"/>
                <w:sz w:val="18"/>
                <w:szCs w:val="18"/>
                <w:lang w:val="en-US"/>
              </w:rPr>
            </w:pPr>
            <w:r w:rsidRPr="00947790">
              <w:rPr>
                <w:color w:val="000000"/>
                <w:sz w:val="18"/>
                <w:szCs w:val="18"/>
                <w:lang w:val="en-US"/>
              </w:rPr>
              <w:t>467</w:t>
            </w:r>
          </w:p>
        </w:tc>
        <w:tc>
          <w:tcPr>
            <w:tcW w:w="579" w:type="dxa"/>
            <w:noWrap/>
            <w:hideMark/>
          </w:tcPr>
          <w:p w14:paraId="4816BAF2" w14:textId="77777777" w:rsidR="002623EE" w:rsidRPr="00947790" w:rsidRDefault="002623EE" w:rsidP="00395C97">
            <w:pPr>
              <w:jc w:val="right"/>
              <w:rPr>
                <w:color w:val="000000"/>
                <w:sz w:val="18"/>
                <w:szCs w:val="18"/>
                <w:lang w:val="en-US"/>
              </w:rPr>
            </w:pPr>
            <w:r w:rsidRPr="00947790">
              <w:rPr>
                <w:color w:val="000000"/>
                <w:sz w:val="18"/>
                <w:szCs w:val="18"/>
                <w:lang w:val="en-US"/>
              </w:rPr>
              <w:t>82</w:t>
            </w:r>
          </w:p>
        </w:tc>
        <w:tc>
          <w:tcPr>
            <w:tcW w:w="678" w:type="dxa"/>
            <w:noWrap/>
            <w:hideMark/>
          </w:tcPr>
          <w:p w14:paraId="2B0EBBF8" w14:textId="77777777" w:rsidR="002623EE" w:rsidRPr="00947790" w:rsidRDefault="002623EE" w:rsidP="00395C97">
            <w:pPr>
              <w:jc w:val="right"/>
              <w:rPr>
                <w:color w:val="000000"/>
                <w:sz w:val="18"/>
                <w:szCs w:val="18"/>
                <w:lang w:val="en-US"/>
              </w:rPr>
            </w:pPr>
            <w:r w:rsidRPr="00947790">
              <w:rPr>
                <w:color w:val="000000"/>
                <w:sz w:val="18"/>
                <w:szCs w:val="18"/>
                <w:lang w:val="en-US"/>
              </w:rPr>
              <w:t>17</w:t>
            </w:r>
          </w:p>
        </w:tc>
        <w:tc>
          <w:tcPr>
            <w:tcW w:w="603" w:type="dxa"/>
            <w:noWrap/>
            <w:hideMark/>
          </w:tcPr>
          <w:p w14:paraId="6F4DDBB4"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840" w:type="dxa"/>
            <w:noWrap/>
            <w:hideMark/>
          </w:tcPr>
          <w:p w14:paraId="18F27497" w14:textId="31A410EA" w:rsidR="002623EE" w:rsidRPr="00947790" w:rsidRDefault="002623EE" w:rsidP="00395C97">
            <w:pPr>
              <w:jc w:val="right"/>
              <w:rPr>
                <w:b/>
                <w:color w:val="000000"/>
                <w:sz w:val="18"/>
                <w:szCs w:val="18"/>
                <w:lang w:val="en-US"/>
              </w:rPr>
            </w:pPr>
            <w:r w:rsidRPr="00947790">
              <w:rPr>
                <w:b/>
                <w:color w:val="000000"/>
                <w:sz w:val="18"/>
                <w:szCs w:val="18"/>
                <w:lang w:val="en-US"/>
              </w:rPr>
              <w:t>287</w:t>
            </w:r>
            <w:r w:rsidR="005D532E" w:rsidRPr="00947790">
              <w:rPr>
                <w:b/>
                <w:color w:val="000000"/>
                <w:sz w:val="18"/>
                <w:szCs w:val="18"/>
                <w:lang w:val="en-US"/>
              </w:rPr>
              <w:t>,</w:t>
            </w:r>
            <w:r w:rsidRPr="00947790">
              <w:rPr>
                <w:b/>
                <w:color w:val="000000"/>
                <w:sz w:val="18"/>
                <w:szCs w:val="18"/>
                <w:lang w:val="en-US"/>
              </w:rPr>
              <w:t>344</w:t>
            </w:r>
          </w:p>
        </w:tc>
        <w:tc>
          <w:tcPr>
            <w:tcW w:w="1170" w:type="dxa"/>
            <w:noWrap/>
            <w:hideMark/>
          </w:tcPr>
          <w:p w14:paraId="286F836C" w14:textId="6F21A402" w:rsidR="002623EE" w:rsidRPr="00947790" w:rsidRDefault="00F200A9" w:rsidP="00395C97">
            <w:pPr>
              <w:jc w:val="right"/>
              <w:rPr>
                <w:color w:val="000000"/>
                <w:sz w:val="18"/>
                <w:szCs w:val="18"/>
                <w:lang w:val="en-US"/>
              </w:rPr>
            </w:pPr>
            <w:r w:rsidRPr="00947790">
              <w:rPr>
                <w:color w:val="000000"/>
                <w:sz w:val="18"/>
                <w:szCs w:val="18"/>
                <w:lang w:val="en-US"/>
              </w:rPr>
              <w:t>17</w:t>
            </w:r>
          </w:p>
        </w:tc>
      </w:tr>
      <w:tr w:rsidR="00C31D74" w:rsidRPr="00947790" w14:paraId="1CEFBC9C" w14:textId="77777777" w:rsidTr="006632EE">
        <w:trPr>
          <w:trHeight w:val="331"/>
        </w:trPr>
        <w:tc>
          <w:tcPr>
            <w:tcW w:w="1080" w:type="dxa"/>
            <w:noWrap/>
            <w:hideMark/>
          </w:tcPr>
          <w:p w14:paraId="1251006F" w14:textId="77777777" w:rsidR="002623EE" w:rsidRPr="00947790" w:rsidRDefault="002623EE" w:rsidP="002623EE">
            <w:pPr>
              <w:jc w:val="left"/>
              <w:rPr>
                <w:color w:val="000000"/>
                <w:sz w:val="18"/>
                <w:szCs w:val="18"/>
                <w:lang w:val="en-US"/>
              </w:rPr>
            </w:pPr>
            <w:r w:rsidRPr="00947790">
              <w:rPr>
                <w:color w:val="000000"/>
                <w:sz w:val="18"/>
                <w:szCs w:val="18"/>
                <w:lang w:eastAsia="en-CA"/>
              </w:rPr>
              <w:lastRenderedPageBreak/>
              <w:t>Industrial AC</w:t>
            </w:r>
          </w:p>
        </w:tc>
        <w:tc>
          <w:tcPr>
            <w:tcW w:w="603" w:type="dxa"/>
          </w:tcPr>
          <w:p w14:paraId="533BCE67" w14:textId="3AA45800" w:rsidR="00F63F6E" w:rsidRPr="00947790" w:rsidRDefault="0064602E" w:rsidP="00395C97">
            <w:pPr>
              <w:jc w:val="right"/>
              <w:rPr>
                <w:color w:val="000000"/>
                <w:sz w:val="18"/>
                <w:szCs w:val="18"/>
                <w:lang w:val="en-US"/>
              </w:rPr>
            </w:pPr>
            <w:r w:rsidRPr="00947790">
              <w:rPr>
                <w:color w:val="000000"/>
                <w:sz w:val="18"/>
                <w:szCs w:val="18"/>
                <w:lang w:val="en-US"/>
              </w:rPr>
              <w:t>0</w:t>
            </w:r>
          </w:p>
        </w:tc>
        <w:tc>
          <w:tcPr>
            <w:tcW w:w="567" w:type="dxa"/>
            <w:noWrap/>
            <w:hideMark/>
          </w:tcPr>
          <w:p w14:paraId="488A5B45" w14:textId="1211E2F0" w:rsidR="002623EE" w:rsidRPr="00947790" w:rsidRDefault="00395C97" w:rsidP="00395C97">
            <w:pPr>
              <w:jc w:val="right"/>
              <w:rPr>
                <w:color w:val="000000"/>
                <w:sz w:val="18"/>
                <w:szCs w:val="18"/>
                <w:lang w:val="en-US"/>
              </w:rPr>
            </w:pPr>
            <w:r w:rsidRPr="00947790">
              <w:rPr>
                <w:color w:val="000000"/>
                <w:sz w:val="18"/>
                <w:szCs w:val="18"/>
                <w:lang w:val="en-US"/>
              </w:rPr>
              <w:t>0</w:t>
            </w:r>
            <w:r w:rsidR="002623EE" w:rsidRPr="00947790">
              <w:rPr>
                <w:color w:val="000000"/>
                <w:sz w:val="18"/>
                <w:szCs w:val="18"/>
                <w:lang w:val="en-US"/>
              </w:rPr>
              <w:t> </w:t>
            </w:r>
          </w:p>
        </w:tc>
        <w:tc>
          <w:tcPr>
            <w:tcW w:w="789" w:type="dxa"/>
            <w:noWrap/>
            <w:hideMark/>
          </w:tcPr>
          <w:p w14:paraId="7EDC41B3" w14:textId="77777777" w:rsidR="002623EE" w:rsidRPr="00947790" w:rsidRDefault="002623EE" w:rsidP="00395C97">
            <w:pPr>
              <w:jc w:val="right"/>
              <w:rPr>
                <w:color w:val="000000"/>
                <w:sz w:val="18"/>
                <w:szCs w:val="18"/>
                <w:lang w:val="en-US"/>
              </w:rPr>
            </w:pPr>
            <w:r w:rsidRPr="00947790">
              <w:rPr>
                <w:color w:val="000000"/>
                <w:sz w:val="18"/>
                <w:szCs w:val="18"/>
                <w:lang w:val="en-US"/>
              </w:rPr>
              <w:t>2,710</w:t>
            </w:r>
          </w:p>
        </w:tc>
        <w:tc>
          <w:tcPr>
            <w:tcW w:w="741" w:type="dxa"/>
            <w:noWrap/>
            <w:hideMark/>
          </w:tcPr>
          <w:p w14:paraId="62D175D9" w14:textId="77777777" w:rsidR="002623EE" w:rsidRPr="00947790" w:rsidRDefault="002623EE" w:rsidP="00395C97">
            <w:pPr>
              <w:jc w:val="right"/>
              <w:rPr>
                <w:color w:val="000000"/>
                <w:sz w:val="18"/>
                <w:szCs w:val="18"/>
                <w:lang w:val="en-US"/>
              </w:rPr>
            </w:pPr>
            <w:r w:rsidRPr="00947790">
              <w:rPr>
                <w:color w:val="000000"/>
                <w:sz w:val="18"/>
                <w:szCs w:val="18"/>
                <w:lang w:val="en-US"/>
              </w:rPr>
              <w:t>15,535</w:t>
            </w:r>
          </w:p>
        </w:tc>
        <w:tc>
          <w:tcPr>
            <w:tcW w:w="615" w:type="dxa"/>
            <w:noWrap/>
            <w:hideMark/>
          </w:tcPr>
          <w:p w14:paraId="18A2EF8F" w14:textId="77777777" w:rsidR="002623EE" w:rsidRPr="00947790" w:rsidRDefault="002623EE" w:rsidP="00395C97">
            <w:pPr>
              <w:jc w:val="right"/>
              <w:rPr>
                <w:color w:val="000000"/>
                <w:sz w:val="18"/>
                <w:szCs w:val="18"/>
                <w:lang w:val="en-US"/>
              </w:rPr>
            </w:pPr>
            <w:r w:rsidRPr="00947790">
              <w:rPr>
                <w:color w:val="000000"/>
                <w:sz w:val="18"/>
                <w:szCs w:val="18"/>
                <w:lang w:val="en-US"/>
              </w:rPr>
              <w:t>1,157</w:t>
            </w:r>
          </w:p>
        </w:tc>
        <w:tc>
          <w:tcPr>
            <w:tcW w:w="678" w:type="dxa"/>
            <w:noWrap/>
            <w:hideMark/>
          </w:tcPr>
          <w:p w14:paraId="3DCCFFBD" w14:textId="77777777" w:rsidR="002623EE" w:rsidRPr="00947790" w:rsidRDefault="002623EE" w:rsidP="00395C97">
            <w:pPr>
              <w:jc w:val="right"/>
              <w:rPr>
                <w:color w:val="000000"/>
                <w:sz w:val="18"/>
                <w:szCs w:val="18"/>
                <w:lang w:val="en-US"/>
              </w:rPr>
            </w:pPr>
            <w:r w:rsidRPr="00947790">
              <w:rPr>
                <w:color w:val="000000"/>
                <w:sz w:val="18"/>
                <w:szCs w:val="18"/>
                <w:lang w:val="en-US"/>
              </w:rPr>
              <w:t>2,750</w:t>
            </w:r>
          </w:p>
        </w:tc>
        <w:tc>
          <w:tcPr>
            <w:tcW w:w="777" w:type="dxa"/>
            <w:noWrap/>
            <w:hideMark/>
          </w:tcPr>
          <w:p w14:paraId="7C7BD7BD" w14:textId="77777777" w:rsidR="002623EE" w:rsidRPr="00947790" w:rsidRDefault="002623EE" w:rsidP="00395C97">
            <w:pPr>
              <w:jc w:val="right"/>
              <w:rPr>
                <w:color w:val="000000"/>
                <w:sz w:val="18"/>
                <w:szCs w:val="18"/>
                <w:lang w:val="en-US"/>
              </w:rPr>
            </w:pPr>
            <w:r w:rsidRPr="00947790">
              <w:rPr>
                <w:color w:val="000000"/>
                <w:sz w:val="18"/>
                <w:szCs w:val="18"/>
                <w:lang w:val="en-US"/>
              </w:rPr>
              <w:t>490</w:t>
            </w:r>
          </w:p>
        </w:tc>
        <w:tc>
          <w:tcPr>
            <w:tcW w:w="579" w:type="dxa"/>
            <w:noWrap/>
            <w:hideMark/>
          </w:tcPr>
          <w:p w14:paraId="361064F2" w14:textId="77777777" w:rsidR="002623EE" w:rsidRPr="00947790" w:rsidRDefault="002623EE" w:rsidP="00395C97">
            <w:pPr>
              <w:jc w:val="right"/>
              <w:rPr>
                <w:color w:val="000000"/>
                <w:sz w:val="18"/>
                <w:szCs w:val="18"/>
                <w:lang w:val="en-US"/>
              </w:rPr>
            </w:pPr>
            <w:r w:rsidRPr="00947790">
              <w:rPr>
                <w:color w:val="000000"/>
                <w:sz w:val="18"/>
                <w:szCs w:val="18"/>
                <w:lang w:val="en-US"/>
              </w:rPr>
              <w:t>85</w:t>
            </w:r>
          </w:p>
        </w:tc>
        <w:tc>
          <w:tcPr>
            <w:tcW w:w="678" w:type="dxa"/>
            <w:noWrap/>
            <w:hideMark/>
          </w:tcPr>
          <w:p w14:paraId="2DFD7859" w14:textId="77777777" w:rsidR="002623EE" w:rsidRPr="00947790" w:rsidRDefault="002623EE" w:rsidP="00395C97">
            <w:pPr>
              <w:jc w:val="right"/>
              <w:rPr>
                <w:color w:val="000000"/>
                <w:sz w:val="18"/>
                <w:szCs w:val="18"/>
                <w:lang w:val="en-US"/>
              </w:rPr>
            </w:pPr>
            <w:r w:rsidRPr="00947790">
              <w:rPr>
                <w:color w:val="000000"/>
                <w:sz w:val="18"/>
                <w:szCs w:val="18"/>
                <w:lang w:val="en-US"/>
              </w:rPr>
              <w:t>18</w:t>
            </w:r>
          </w:p>
        </w:tc>
        <w:tc>
          <w:tcPr>
            <w:tcW w:w="603" w:type="dxa"/>
            <w:noWrap/>
            <w:hideMark/>
          </w:tcPr>
          <w:p w14:paraId="6FFEBF67"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840" w:type="dxa"/>
            <w:noWrap/>
            <w:hideMark/>
          </w:tcPr>
          <w:p w14:paraId="1B01C0CA" w14:textId="215C4E68" w:rsidR="002623EE" w:rsidRPr="00947790" w:rsidRDefault="002623EE" w:rsidP="00395C97">
            <w:pPr>
              <w:jc w:val="right"/>
              <w:rPr>
                <w:b/>
                <w:color w:val="000000"/>
                <w:sz w:val="18"/>
                <w:szCs w:val="18"/>
                <w:lang w:val="en-US"/>
              </w:rPr>
            </w:pPr>
            <w:r w:rsidRPr="00947790">
              <w:rPr>
                <w:b/>
                <w:color w:val="000000"/>
                <w:sz w:val="18"/>
                <w:szCs w:val="18"/>
                <w:lang w:val="en-US"/>
              </w:rPr>
              <w:t>22</w:t>
            </w:r>
            <w:r w:rsidR="005D532E" w:rsidRPr="00947790">
              <w:rPr>
                <w:b/>
                <w:color w:val="000000"/>
                <w:sz w:val="18"/>
                <w:szCs w:val="18"/>
                <w:lang w:val="en-US"/>
              </w:rPr>
              <w:t>,</w:t>
            </w:r>
            <w:r w:rsidRPr="00947790">
              <w:rPr>
                <w:b/>
                <w:color w:val="000000"/>
                <w:sz w:val="18"/>
                <w:szCs w:val="18"/>
                <w:lang w:val="en-US"/>
              </w:rPr>
              <w:t>743</w:t>
            </w:r>
          </w:p>
        </w:tc>
        <w:tc>
          <w:tcPr>
            <w:tcW w:w="1170" w:type="dxa"/>
            <w:noWrap/>
            <w:hideMark/>
          </w:tcPr>
          <w:p w14:paraId="2D4DCE4A" w14:textId="587522B1" w:rsidR="002623EE" w:rsidRPr="00947790" w:rsidRDefault="00F200A9" w:rsidP="00395C97">
            <w:pPr>
              <w:jc w:val="right"/>
              <w:rPr>
                <w:color w:val="000000"/>
                <w:sz w:val="18"/>
                <w:szCs w:val="18"/>
                <w:lang w:val="en-US"/>
              </w:rPr>
            </w:pPr>
            <w:r w:rsidRPr="00947790">
              <w:rPr>
                <w:color w:val="000000"/>
                <w:sz w:val="18"/>
                <w:szCs w:val="18"/>
                <w:lang w:val="en-US"/>
              </w:rPr>
              <w:t>1</w:t>
            </w:r>
          </w:p>
        </w:tc>
      </w:tr>
      <w:tr w:rsidR="00C31D74" w:rsidRPr="00947790" w14:paraId="1BF7AB06" w14:textId="77777777" w:rsidTr="006632EE">
        <w:trPr>
          <w:trHeight w:val="331"/>
        </w:trPr>
        <w:tc>
          <w:tcPr>
            <w:tcW w:w="1080" w:type="dxa"/>
            <w:noWrap/>
            <w:hideMark/>
          </w:tcPr>
          <w:p w14:paraId="34236A57" w14:textId="77777777" w:rsidR="002623EE" w:rsidRPr="00947790" w:rsidRDefault="002623EE" w:rsidP="002623EE">
            <w:pPr>
              <w:jc w:val="left"/>
              <w:rPr>
                <w:color w:val="000000"/>
                <w:sz w:val="18"/>
                <w:szCs w:val="18"/>
                <w:lang w:val="en-US"/>
              </w:rPr>
            </w:pPr>
            <w:r w:rsidRPr="00947790">
              <w:rPr>
                <w:color w:val="000000"/>
                <w:sz w:val="18"/>
                <w:szCs w:val="18"/>
                <w:lang w:eastAsia="en-CA"/>
              </w:rPr>
              <w:t>Transport refrigeration</w:t>
            </w:r>
          </w:p>
        </w:tc>
        <w:tc>
          <w:tcPr>
            <w:tcW w:w="603" w:type="dxa"/>
          </w:tcPr>
          <w:p w14:paraId="582DA175" w14:textId="4DD0BF68" w:rsidR="00F63F6E" w:rsidRPr="00947790" w:rsidRDefault="0064602E" w:rsidP="00395C97">
            <w:pPr>
              <w:jc w:val="right"/>
              <w:rPr>
                <w:color w:val="000000"/>
                <w:sz w:val="18"/>
                <w:szCs w:val="18"/>
                <w:lang w:val="en-US"/>
              </w:rPr>
            </w:pPr>
            <w:r w:rsidRPr="00947790">
              <w:rPr>
                <w:color w:val="000000"/>
                <w:sz w:val="18"/>
                <w:szCs w:val="18"/>
                <w:lang w:val="en-US"/>
              </w:rPr>
              <w:t>0</w:t>
            </w:r>
          </w:p>
        </w:tc>
        <w:tc>
          <w:tcPr>
            <w:tcW w:w="567" w:type="dxa"/>
            <w:noWrap/>
            <w:hideMark/>
          </w:tcPr>
          <w:p w14:paraId="4DB351E3" w14:textId="64DB9D47" w:rsidR="002623EE" w:rsidRPr="00947790" w:rsidRDefault="00395C97" w:rsidP="00395C97">
            <w:pPr>
              <w:jc w:val="right"/>
              <w:rPr>
                <w:color w:val="000000"/>
                <w:sz w:val="18"/>
                <w:szCs w:val="18"/>
                <w:lang w:val="en-US"/>
              </w:rPr>
            </w:pPr>
            <w:r w:rsidRPr="00947790">
              <w:rPr>
                <w:color w:val="000000"/>
                <w:sz w:val="18"/>
                <w:szCs w:val="18"/>
                <w:lang w:val="en-US"/>
              </w:rPr>
              <w:t>0</w:t>
            </w:r>
            <w:r w:rsidR="002623EE" w:rsidRPr="00947790">
              <w:rPr>
                <w:color w:val="000000"/>
                <w:sz w:val="18"/>
                <w:szCs w:val="18"/>
                <w:lang w:val="en-US"/>
              </w:rPr>
              <w:t> </w:t>
            </w:r>
          </w:p>
        </w:tc>
        <w:tc>
          <w:tcPr>
            <w:tcW w:w="789" w:type="dxa"/>
            <w:noWrap/>
            <w:hideMark/>
          </w:tcPr>
          <w:p w14:paraId="735959D6" w14:textId="77777777" w:rsidR="002623EE" w:rsidRPr="00947790" w:rsidRDefault="002623EE" w:rsidP="00395C97">
            <w:pPr>
              <w:jc w:val="right"/>
              <w:rPr>
                <w:color w:val="000000"/>
                <w:sz w:val="18"/>
                <w:szCs w:val="18"/>
                <w:lang w:val="en-US"/>
              </w:rPr>
            </w:pPr>
            <w:r w:rsidRPr="00947790">
              <w:rPr>
                <w:color w:val="000000"/>
                <w:sz w:val="18"/>
                <w:szCs w:val="18"/>
                <w:lang w:val="en-US"/>
              </w:rPr>
              <w:t>79,404</w:t>
            </w:r>
          </w:p>
        </w:tc>
        <w:tc>
          <w:tcPr>
            <w:tcW w:w="741" w:type="dxa"/>
            <w:noWrap/>
            <w:hideMark/>
          </w:tcPr>
          <w:p w14:paraId="45D867EB" w14:textId="77777777" w:rsidR="002623EE" w:rsidRPr="00947790" w:rsidRDefault="002623EE" w:rsidP="00395C97">
            <w:pPr>
              <w:jc w:val="right"/>
              <w:rPr>
                <w:color w:val="000000"/>
                <w:sz w:val="18"/>
                <w:szCs w:val="18"/>
                <w:lang w:val="en-US"/>
              </w:rPr>
            </w:pPr>
            <w:r w:rsidRPr="00947790">
              <w:rPr>
                <w:color w:val="000000"/>
                <w:sz w:val="18"/>
                <w:szCs w:val="18"/>
                <w:lang w:val="en-US"/>
              </w:rPr>
              <w:t>276</w:t>
            </w:r>
          </w:p>
        </w:tc>
        <w:tc>
          <w:tcPr>
            <w:tcW w:w="615" w:type="dxa"/>
            <w:noWrap/>
            <w:hideMark/>
          </w:tcPr>
          <w:p w14:paraId="1A1781E8"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12DF6B77" w14:textId="77777777" w:rsidR="002623EE" w:rsidRPr="00947790" w:rsidRDefault="002623EE" w:rsidP="00395C97">
            <w:pPr>
              <w:jc w:val="right"/>
              <w:rPr>
                <w:color w:val="000000"/>
                <w:sz w:val="18"/>
                <w:szCs w:val="18"/>
                <w:lang w:val="en-US"/>
              </w:rPr>
            </w:pPr>
            <w:r w:rsidRPr="00947790">
              <w:rPr>
                <w:color w:val="000000"/>
                <w:sz w:val="18"/>
                <w:szCs w:val="18"/>
                <w:lang w:val="en-US"/>
              </w:rPr>
              <w:t>5,766</w:t>
            </w:r>
          </w:p>
        </w:tc>
        <w:tc>
          <w:tcPr>
            <w:tcW w:w="777" w:type="dxa"/>
            <w:noWrap/>
            <w:hideMark/>
          </w:tcPr>
          <w:p w14:paraId="202A60F7" w14:textId="77777777" w:rsidR="002623EE" w:rsidRPr="00947790" w:rsidRDefault="002623EE" w:rsidP="00395C97">
            <w:pPr>
              <w:jc w:val="right"/>
              <w:rPr>
                <w:color w:val="000000"/>
                <w:sz w:val="18"/>
                <w:szCs w:val="18"/>
                <w:lang w:val="en-US"/>
              </w:rPr>
            </w:pPr>
            <w:r w:rsidRPr="00947790">
              <w:rPr>
                <w:color w:val="000000"/>
                <w:sz w:val="18"/>
                <w:szCs w:val="18"/>
                <w:lang w:val="en-US"/>
              </w:rPr>
              <w:t>111,024</w:t>
            </w:r>
          </w:p>
        </w:tc>
        <w:tc>
          <w:tcPr>
            <w:tcW w:w="579" w:type="dxa"/>
            <w:noWrap/>
            <w:hideMark/>
          </w:tcPr>
          <w:p w14:paraId="14D6A811"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09FA60D5"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03" w:type="dxa"/>
            <w:noWrap/>
            <w:hideMark/>
          </w:tcPr>
          <w:p w14:paraId="656177E2" w14:textId="77777777" w:rsidR="002623EE" w:rsidRPr="00947790" w:rsidRDefault="002623EE" w:rsidP="00395C97">
            <w:pPr>
              <w:jc w:val="right"/>
              <w:rPr>
                <w:color w:val="000000"/>
                <w:sz w:val="18"/>
                <w:szCs w:val="18"/>
                <w:lang w:val="en-US"/>
              </w:rPr>
            </w:pPr>
            <w:r w:rsidRPr="00947790">
              <w:rPr>
                <w:color w:val="000000"/>
                <w:sz w:val="18"/>
                <w:szCs w:val="18"/>
                <w:lang w:val="en-US"/>
              </w:rPr>
              <w:t>282</w:t>
            </w:r>
          </w:p>
        </w:tc>
        <w:tc>
          <w:tcPr>
            <w:tcW w:w="840" w:type="dxa"/>
            <w:noWrap/>
            <w:hideMark/>
          </w:tcPr>
          <w:p w14:paraId="67411541" w14:textId="0DFA084D" w:rsidR="002623EE" w:rsidRPr="00947790" w:rsidRDefault="002623EE" w:rsidP="00395C97">
            <w:pPr>
              <w:jc w:val="right"/>
              <w:rPr>
                <w:b/>
                <w:color w:val="000000"/>
                <w:sz w:val="18"/>
                <w:szCs w:val="18"/>
                <w:lang w:val="en-US"/>
              </w:rPr>
            </w:pPr>
            <w:r w:rsidRPr="00947790">
              <w:rPr>
                <w:b/>
                <w:color w:val="000000"/>
                <w:sz w:val="18"/>
                <w:szCs w:val="18"/>
                <w:lang w:val="en-US"/>
              </w:rPr>
              <w:t>196</w:t>
            </w:r>
            <w:r w:rsidR="005D532E" w:rsidRPr="00947790">
              <w:rPr>
                <w:b/>
                <w:color w:val="000000"/>
                <w:sz w:val="18"/>
                <w:szCs w:val="18"/>
                <w:lang w:val="en-US"/>
              </w:rPr>
              <w:t>,</w:t>
            </w:r>
            <w:r w:rsidRPr="00947790">
              <w:rPr>
                <w:b/>
                <w:color w:val="000000"/>
                <w:sz w:val="18"/>
                <w:szCs w:val="18"/>
                <w:lang w:val="en-US"/>
              </w:rPr>
              <w:t>752</w:t>
            </w:r>
          </w:p>
        </w:tc>
        <w:tc>
          <w:tcPr>
            <w:tcW w:w="1170" w:type="dxa"/>
            <w:noWrap/>
            <w:hideMark/>
          </w:tcPr>
          <w:p w14:paraId="46D95DFE" w14:textId="247D9452" w:rsidR="002623EE" w:rsidRPr="00947790" w:rsidRDefault="00393F64" w:rsidP="00395C97">
            <w:pPr>
              <w:jc w:val="right"/>
              <w:rPr>
                <w:color w:val="000000"/>
                <w:sz w:val="18"/>
                <w:szCs w:val="18"/>
                <w:lang w:val="en-US"/>
              </w:rPr>
            </w:pPr>
            <w:r w:rsidRPr="00947790">
              <w:rPr>
                <w:color w:val="000000"/>
                <w:sz w:val="18"/>
                <w:szCs w:val="18"/>
                <w:lang w:val="en-US"/>
              </w:rPr>
              <w:t>12</w:t>
            </w:r>
          </w:p>
        </w:tc>
      </w:tr>
      <w:tr w:rsidR="00C31D74" w:rsidRPr="00947790" w14:paraId="373E0F62" w14:textId="77777777" w:rsidTr="006632EE">
        <w:trPr>
          <w:trHeight w:val="331"/>
        </w:trPr>
        <w:tc>
          <w:tcPr>
            <w:tcW w:w="1080" w:type="dxa"/>
            <w:noWrap/>
            <w:hideMark/>
          </w:tcPr>
          <w:p w14:paraId="0768BF2E" w14:textId="74D6710B" w:rsidR="002623EE" w:rsidRPr="00947790" w:rsidRDefault="002623EE" w:rsidP="002623EE">
            <w:pPr>
              <w:jc w:val="left"/>
              <w:rPr>
                <w:color w:val="000000"/>
                <w:sz w:val="18"/>
                <w:szCs w:val="18"/>
                <w:lang w:val="en-US"/>
              </w:rPr>
            </w:pPr>
            <w:r w:rsidRPr="00947790">
              <w:rPr>
                <w:color w:val="000000"/>
                <w:sz w:val="18"/>
                <w:szCs w:val="18"/>
                <w:lang w:eastAsia="en-CA"/>
              </w:rPr>
              <w:t xml:space="preserve">Mobile </w:t>
            </w:r>
            <w:r w:rsidR="00BE7992" w:rsidRPr="00947790">
              <w:rPr>
                <w:color w:val="000000"/>
                <w:sz w:val="18"/>
                <w:szCs w:val="18"/>
                <w:lang w:eastAsia="en-CA"/>
              </w:rPr>
              <w:t xml:space="preserve">AC </w:t>
            </w:r>
            <w:r w:rsidRPr="00947790">
              <w:rPr>
                <w:color w:val="000000"/>
                <w:sz w:val="18"/>
                <w:szCs w:val="18"/>
                <w:lang w:eastAsia="en-CA"/>
              </w:rPr>
              <w:t>(MAC)</w:t>
            </w:r>
          </w:p>
        </w:tc>
        <w:tc>
          <w:tcPr>
            <w:tcW w:w="603" w:type="dxa"/>
          </w:tcPr>
          <w:p w14:paraId="08D79510" w14:textId="5C4BD697" w:rsidR="00F63F6E" w:rsidRPr="00947790" w:rsidRDefault="0064602E" w:rsidP="00395C97">
            <w:pPr>
              <w:jc w:val="right"/>
              <w:rPr>
                <w:color w:val="000000"/>
                <w:sz w:val="18"/>
                <w:szCs w:val="18"/>
                <w:lang w:val="en-US"/>
              </w:rPr>
            </w:pPr>
            <w:r w:rsidRPr="00947790">
              <w:rPr>
                <w:color w:val="000000"/>
                <w:sz w:val="18"/>
                <w:szCs w:val="18"/>
                <w:lang w:val="en-US"/>
              </w:rPr>
              <w:t>0</w:t>
            </w:r>
          </w:p>
        </w:tc>
        <w:tc>
          <w:tcPr>
            <w:tcW w:w="567" w:type="dxa"/>
            <w:noWrap/>
            <w:hideMark/>
          </w:tcPr>
          <w:p w14:paraId="587AEB73" w14:textId="4C7D955B" w:rsidR="002623EE" w:rsidRPr="00947790" w:rsidRDefault="00395C97" w:rsidP="00395C97">
            <w:pPr>
              <w:jc w:val="right"/>
              <w:rPr>
                <w:color w:val="000000"/>
                <w:sz w:val="18"/>
                <w:szCs w:val="18"/>
                <w:lang w:val="en-US"/>
              </w:rPr>
            </w:pPr>
            <w:r w:rsidRPr="00947790">
              <w:rPr>
                <w:color w:val="000000"/>
                <w:sz w:val="18"/>
                <w:szCs w:val="18"/>
                <w:lang w:val="en-US"/>
              </w:rPr>
              <w:t>0</w:t>
            </w:r>
            <w:r w:rsidR="002623EE" w:rsidRPr="00947790">
              <w:rPr>
                <w:color w:val="000000"/>
                <w:sz w:val="18"/>
                <w:szCs w:val="18"/>
                <w:lang w:val="en-US"/>
              </w:rPr>
              <w:t> </w:t>
            </w:r>
          </w:p>
        </w:tc>
        <w:tc>
          <w:tcPr>
            <w:tcW w:w="789" w:type="dxa"/>
            <w:noWrap/>
            <w:hideMark/>
          </w:tcPr>
          <w:p w14:paraId="7EA78D44" w14:textId="77777777" w:rsidR="002623EE" w:rsidRPr="00947790" w:rsidRDefault="002623EE" w:rsidP="00395C97">
            <w:pPr>
              <w:jc w:val="right"/>
              <w:rPr>
                <w:color w:val="000000"/>
                <w:sz w:val="18"/>
                <w:szCs w:val="18"/>
                <w:lang w:val="en-US"/>
              </w:rPr>
            </w:pPr>
            <w:r w:rsidRPr="00947790">
              <w:rPr>
                <w:color w:val="000000"/>
                <w:sz w:val="18"/>
                <w:szCs w:val="18"/>
                <w:lang w:val="en-US"/>
              </w:rPr>
              <w:t>331,318</w:t>
            </w:r>
          </w:p>
        </w:tc>
        <w:tc>
          <w:tcPr>
            <w:tcW w:w="741" w:type="dxa"/>
            <w:noWrap/>
            <w:hideMark/>
          </w:tcPr>
          <w:p w14:paraId="7CE35885"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15" w:type="dxa"/>
            <w:noWrap/>
            <w:hideMark/>
          </w:tcPr>
          <w:p w14:paraId="38C7D908"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65DDE557"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777" w:type="dxa"/>
            <w:noWrap/>
            <w:hideMark/>
          </w:tcPr>
          <w:p w14:paraId="0CB427DB"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579" w:type="dxa"/>
            <w:noWrap/>
            <w:hideMark/>
          </w:tcPr>
          <w:p w14:paraId="7669A996"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78" w:type="dxa"/>
            <w:noWrap/>
            <w:hideMark/>
          </w:tcPr>
          <w:p w14:paraId="4E9BE610"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603" w:type="dxa"/>
            <w:noWrap/>
            <w:hideMark/>
          </w:tcPr>
          <w:p w14:paraId="4DD5D658" w14:textId="77777777" w:rsidR="002623EE" w:rsidRPr="00947790" w:rsidRDefault="002623EE" w:rsidP="00395C97">
            <w:pPr>
              <w:jc w:val="right"/>
              <w:rPr>
                <w:color w:val="000000"/>
                <w:sz w:val="18"/>
                <w:szCs w:val="18"/>
                <w:lang w:val="en-US"/>
              </w:rPr>
            </w:pPr>
            <w:r w:rsidRPr="00947790">
              <w:rPr>
                <w:color w:val="000000"/>
                <w:sz w:val="18"/>
                <w:szCs w:val="18"/>
                <w:lang w:val="en-US"/>
              </w:rPr>
              <w:t>0</w:t>
            </w:r>
          </w:p>
        </w:tc>
        <w:tc>
          <w:tcPr>
            <w:tcW w:w="840" w:type="dxa"/>
            <w:noWrap/>
            <w:hideMark/>
          </w:tcPr>
          <w:p w14:paraId="1F8CC257" w14:textId="2A9EDB19" w:rsidR="002623EE" w:rsidRPr="00947790" w:rsidRDefault="002623EE" w:rsidP="00395C97">
            <w:pPr>
              <w:jc w:val="right"/>
              <w:rPr>
                <w:b/>
                <w:color w:val="000000"/>
                <w:sz w:val="18"/>
                <w:szCs w:val="18"/>
                <w:lang w:val="en-US"/>
              </w:rPr>
            </w:pPr>
            <w:r w:rsidRPr="00947790">
              <w:rPr>
                <w:b/>
                <w:color w:val="000000"/>
                <w:sz w:val="18"/>
                <w:szCs w:val="18"/>
                <w:lang w:val="en-US"/>
              </w:rPr>
              <w:t>331</w:t>
            </w:r>
            <w:r w:rsidR="005D532E" w:rsidRPr="00947790">
              <w:rPr>
                <w:b/>
                <w:color w:val="000000"/>
                <w:sz w:val="18"/>
                <w:szCs w:val="18"/>
                <w:lang w:val="en-US"/>
              </w:rPr>
              <w:t>,</w:t>
            </w:r>
            <w:r w:rsidRPr="00947790">
              <w:rPr>
                <w:b/>
                <w:color w:val="000000"/>
                <w:sz w:val="18"/>
                <w:szCs w:val="18"/>
                <w:lang w:val="en-US"/>
              </w:rPr>
              <w:t>318</w:t>
            </w:r>
          </w:p>
        </w:tc>
        <w:tc>
          <w:tcPr>
            <w:tcW w:w="1170" w:type="dxa"/>
            <w:noWrap/>
            <w:hideMark/>
          </w:tcPr>
          <w:p w14:paraId="76084B4F" w14:textId="3B5B96DF" w:rsidR="002623EE" w:rsidRPr="00947790" w:rsidRDefault="00393F64" w:rsidP="00395C97">
            <w:pPr>
              <w:jc w:val="right"/>
              <w:rPr>
                <w:color w:val="000000"/>
                <w:sz w:val="18"/>
                <w:szCs w:val="18"/>
                <w:lang w:val="en-US"/>
              </w:rPr>
            </w:pPr>
            <w:r w:rsidRPr="00947790">
              <w:rPr>
                <w:color w:val="000000"/>
                <w:sz w:val="18"/>
                <w:szCs w:val="18"/>
                <w:lang w:val="en-US"/>
              </w:rPr>
              <w:t>20</w:t>
            </w:r>
          </w:p>
        </w:tc>
      </w:tr>
      <w:tr w:rsidR="00C31D74" w:rsidRPr="00947790" w14:paraId="6719C16C" w14:textId="77777777" w:rsidTr="006632EE">
        <w:trPr>
          <w:trHeight w:val="331"/>
        </w:trPr>
        <w:tc>
          <w:tcPr>
            <w:tcW w:w="1080" w:type="dxa"/>
            <w:noWrap/>
            <w:hideMark/>
          </w:tcPr>
          <w:p w14:paraId="62E0FBD7" w14:textId="77777777" w:rsidR="002623EE" w:rsidRPr="00947790" w:rsidRDefault="002623EE" w:rsidP="002623EE">
            <w:pPr>
              <w:jc w:val="left"/>
              <w:rPr>
                <w:i/>
                <w:color w:val="000000"/>
                <w:sz w:val="18"/>
                <w:szCs w:val="18"/>
                <w:lang w:val="en-US"/>
              </w:rPr>
            </w:pPr>
            <w:r w:rsidRPr="00947790">
              <w:rPr>
                <w:i/>
                <w:color w:val="000000"/>
                <w:sz w:val="18"/>
                <w:szCs w:val="18"/>
                <w:lang w:eastAsia="en-CA"/>
              </w:rPr>
              <w:t>Subtotal RAC</w:t>
            </w:r>
          </w:p>
        </w:tc>
        <w:tc>
          <w:tcPr>
            <w:tcW w:w="603" w:type="dxa"/>
          </w:tcPr>
          <w:p w14:paraId="431C6B07" w14:textId="64744894" w:rsidR="00F63F6E" w:rsidRPr="00947790" w:rsidRDefault="0064602E" w:rsidP="00395C97">
            <w:pPr>
              <w:jc w:val="right"/>
              <w:rPr>
                <w:i/>
                <w:color w:val="000000"/>
                <w:sz w:val="18"/>
                <w:szCs w:val="18"/>
                <w:lang w:val="en-US"/>
              </w:rPr>
            </w:pPr>
            <w:r w:rsidRPr="00947790">
              <w:rPr>
                <w:i/>
                <w:color w:val="000000"/>
                <w:sz w:val="18"/>
                <w:szCs w:val="18"/>
                <w:lang w:val="en-US"/>
              </w:rPr>
              <w:t>0</w:t>
            </w:r>
          </w:p>
        </w:tc>
        <w:tc>
          <w:tcPr>
            <w:tcW w:w="567" w:type="dxa"/>
            <w:noWrap/>
            <w:hideMark/>
          </w:tcPr>
          <w:p w14:paraId="6C2A4DC1" w14:textId="45395270" w:rsidR="002623EE" w:rsidRPr="00947790" w:rsidRDefault="00395C97" w:rsidP="00395C97">
            <w:pPr>
              <w:jc w:val="right"/>
              <w:rPr>
                <w:i/>
                <w:color w:val="000000"/>
                <w:sz w:val="18"/>
                <w:szCs w:val="18"/>
                <w:lang w:val="en-US"/>
              </w:rPr>
            </w:pPr>
            <w:r w:rsidRPr="00947790">
              <w:rPr>
                <w:i/>
                <w:color w:val="000000"/>
                <w:sz w:val="18"/>
                <w:szCs w:val="18"/>
                <w:lang w:val="en-US"/>
              </w:rPr>
              <w:t>0</w:t>
            </w:r>
            <w:r w:rsidR="002623EE" w:rsidRPr="00947790">
              <w:rPr>
                <w:i/>
                <w:color w:val="000000"/>
                <w:sz w:val="18"/>
                <w:szCs w:val="18"/>
                <w:lang w:val="en-US"/>
              </w:rPr>
              <w:t> </w:t>
            </w:r>
          </w:p>
        </w:tc>
        <w:tc>
          <w:tcPr>
            <w:tcW w:w="789" w:type="dxa"/>
            <w:noWrap/>
            <w:hideMark/>
          </w:tcPr>
          <w:p w14:paraId="2DF5DF79" w14:textId="77777777" w:rsidR="002623EE" w:rsidRPr="00947790" w:rsidRDefault="002623EE" w:rsidP="00395C97">
            <w:pPr>
              <w:jc w:val="right"/>
              <w:rPr>
                <w:i/>
                <w:color w:val="000000"/>
                <w:sz w:val="18"/>
                <w:szCs w:val="18"/>
                <w:lang w:val="en-US"/>
              </w:rPr>
            </w:pPr>
            <w:r w:rsidRPr="00947790">
              <w:rPr>
                <w:i/>
                <w:color w:val="000000"/>
                <w:sz w:val="18"/>
                <w:szCs w:val="18"/>
                <w:lang w:val="en-US"/>
              </w:rPr>
              <w:t>496,226</w:t>
            </w:r>
          </w:p>
        </w:tc>
        <w:tc>
          <w:tcPr>
            <w:tcW w:w="741" w:type="dxa"/>
            <w:noWrap/>
            <w:hideMark/>
          </w:tcPr>
          <w:p w14:paraId="4C8AF042" w14:textId="77777777" w:rsidR="002623EE" w:rsidRPr="00947790" w:rsidRDefault="002623EE" w:rsidP="00395C97">
            <w:pPr>
              <w:jc w:val="right"/>
              <w:rPr>
                <w:i/>
                <w:color w:val="000000"/>
                <w:sz w:val="18"/>
                <w:szCs w:val="18"/>
                <w:lang w:val="en-US"/>
              </w:rPr>
            </w:pPr>
            <w:r w:rsidRPr="00947790">
              <w:rPr>
                <w:i/>
                <w:color w:val="000000"/>
                <w:sz w:val="18"/>
                <w:szCs w:val="18"/>
                <w:lang w:val="en-US"/>
              </w:rPr>
              <w:t>307,347</w:t>
            </w:r>
          </w:p>
        </w:tc>
        <w:tc>
          <w:tcPr>
            <w:tcW w:w="615" w:type="dxa"/>
            <w:noWrap/>
            <w:hideMark/>
          </w:tcPr>
          <w:p w14:paraId="093002E0" w14:textId="77777777" w:rsidR="002623EE" w:rsidRPr="00947790" w:rsidRDefault="002623EE" w:rsidP="00395C97">
            <w:pPr>
              <w:jc w:val="right"/>
              <w:rPr>
                <w:i/>
                <w:color w:val="000000"/>
                <w:sz w:val="18"/>
                <w:szCs w:val="18"/>
                <w:lang w:val="en-US"/>
              </w:rPr>
            </w:pPr>
            <w:r w:rsidRPr="00947790">
              <w:rPr>
                <w:i/>
                <w:color w:val="000000"/>
                <w:sz w:val="18"/>
                <w:szCs w:val="18"/>
                <w:lang w:val="en-US"/>
              </w:rPr>
              <w:t>5,097</w:t>
            </w:r>
          </w:p>
        </w:tc>
        <w:tc>
          <w:tcPr>
            <w:tcW w:w="678" w:type="dxa"/>
            <w:noWrap/>
            <w:hideMark/>
          </w:tcPr>
          <w:p w14:paraId="11EAF843" w14:textId="77777777" w:rsidR="002623EE" w:rsidRPr="00947790" w:rsidRDefault="002623EE" w:rsidP="00395C97">
            <w:pPr>
              <w:jc w:val="right"/>
              <w:rPr>
                <w:i/>
                <w:color w:val="000000"/>
                <w:sz w:val="18"/>
                <w:szCs w:val="18"/>
                <w:lang w:val="en-US"/>
              </w:rPr>
            </w:pPr>
            <w:r w:rsidRPr="00947790">
              <w:rPr>
                <w:i/>
                <w:color w:val="000000"/>
                <w:sz w:val="18"/>
                <w:szCs w:val="18"/>
                <w:lang w:val="en-US"/>
              </w:rPr>
              <w:t>11,557</w:t>
            </w:r>
          </w:p>
        </w:tc>
        <w:tc>
          <w:tcPr>
            <w:tcW w:w="777" w:type="dxa"/>
            <w:noWrap/>
            <w:hideMark/>
          </w:tcPr>
          <w:p w14:paraId="7E42CE3F" w14:textId="77777777" w:rsidR="002623EE" w:rsidRPr="00947790" w:rsidRDefault="002623EE" w:rsidP="00395C97">
            <w:pPr>
              <w:jc w:val="right"/>
              <w:rPr>
                <w:i/>
                <w:color w:val="000000"/>
                <w:sz w:val="18"/>
                <w:szCs w:val="18"/>
                <w:lang w:val="en-US"/>
              </w:rPr>
            </w:pPr>
            <w:r w:rsidRPr="00947790">
              <w:rPr>
                <w:i/>
                <w:color w:val="000000"/>
                <w:sz w:val="18"/>
                <w:szCs w:val="18"/>
                <w:lang w:val="en-US"/>
              </w:rPr>
              <w:t>822,636</w:t>
            </w:r>
          </w:p>
        </w:tc>
        <w:tc>
          <w:tcPr>
            <w:tcW w:w="579" w:type="dxa"/>
            <w:noWrap/>
            <w:hideMark/>
          </w:tcPr>
          <w:p w14:paraId="63EF31A8" w14:textId="77777777" w:rsidR="002623EE" w:rsidRPr="00947790" w:rsidRDefault="002623EE" w:rsidP="00395C97">
            <w:pPr>
              <w:jc w:val="right"/>
              <w:rPr>
                <w:i/>
                <w:color w:val="000000"/>
                <w:sz w:val="18"/>
                <w:szCs w:val="18"/>
                <w:lang w:val="en-US"/>
              </w:rPr>
            </w:pPr>
            <w:r w:rsidRPr="00947790">
              <w:rPr>
                <w:i/>
                <w:color w:val="000000"/>
                <w:sz w:val="18"/>
                <w:szCs w:val="18"/>
                <w:lang w:val="en-US"/>
              </w:rPr>
              <w:t>166</w:t>
            </w:r>
          </w:p>
        </w:tc>
        <w:tc>
          <w:tcPr>
            <w:tcW w:w="678" w:type="dxa"/>
            <w:noWrap/>
            <w:hideMark/>
          </w:tcPr>
          <w:p w14:paraId="6A50F416" w14:textId="77777777" w:rsidR="002623EE" w:rsidRPr="00947790" w:rsidRDefault="002623EE" w:rsidP="00395C97">
            <w:pPr>
              <w:jc w:val="right"/>
              <w:rPr>
                <w:i/>
                <w:color w:val="000000"/>
                <w:sz w:val="18"/>
                <w:szCs w:val="18"/>
                <w:lang w:val="en-US"/>
              </w:rPr>
            </w:pPr>
            <w:r w:rsidRPr="00947790">
              <w:rPr>
                <w:i/>
                <w:color w:val="000000"/>
                <w:sz w:val="18"/>
                <w:szCs w:val="18"/>
                <w:lang w:val="en-US"/>
              </w:rPr>
              <w:t>35</w:t>
            </w:r>
          </w:p>
        </w:tc>
        <w:tc>
          <w:tcPr>
            <w:tcW w:w="603" w:type="dxa"/>
            <w:noWrap/>
            <w:hideMark/>
          </w:tcPr>
          <w:p w14:paraId="3EB0EC13" w14:textId="77777777" w:rsidR="002623EE" w:rsidRPr="00947790" w:rsidRDefault="002623EE" w:rsidP="00395C97">
            <w:pPr>
              <w:jc w:val="right"/>
              <w:rPr>
                <w:i/>
                <w:color w:val="000000"/>
                <w:sz w:val="18"/>
                <w:szCs w:val="18"/>
                <w:lang w:val="en-US"/>
              </w:rPr>
            </w:pPr>
            <w:r w:rsidRPr="00947790">
              <w:rPr>
                <w:i/>
                <w:color w:val="000000"/>
                <w:sz w:val="18"/>
                <w:szCs w:val="18"/>
                <w:lang w:val="en-US"/>
              </w:rPr>
              <w:t>282</w:t>
            </w:r>
          </w:p>
        </w:tc>
        <w:tc>
          <w:tcPr>
            <w:tcW w:w="840" w:type="dxa"/>
            <w:noWrap/>
            <w:hideMark/>
          </w:tcPr>
          <w:p w14:paraId="245D66F3" w14:textId="11E86715" w:rsidR="002623EE" w:rsidRPr="00947790" w:rsidRDefault="002623EE" w:rsidP="00395C97">
            <w:pPr>
              <w:jc w:val="right"/>
              <w:rPr>
                <w:b/>
                <w:i/>
                <w:color w:val="000000"/>
                <w:sz w:val="18"/>
                <w:szCs w:val="18"/>
                <w:lang w:val="en-US"/>
              </w:rPr>
            </w:pPr>
            <w:r w:rsidRPr="00947790">
              <w:rPr>
                <w:b/>
                <w:i/>
                <w:color w:val="000000"/>
                <w:sz w:val="18"/>
                <w:szCs w:val="18"/>
                <w:lang w:val="en-US"/>
              </w:rPr>
              <w:t>1</w:t>
            </w:r>
            <w:r w:rsidR="005D532E" w:rsidRPr="00947790">
              <w:rPr>
                <w:b/>
                <w:i/>
                <w:color w:val="000000"/>
                <w:sz w:val="18"/>
                <w:szCs w:val="18"/>
                <w:lang w:val="en-US"/>
              </w:rPr>
              <w:t>,</w:t>
            </w:r>
            <w:r w:rsidRPr="00947790">
              <w:rPr>
                <w:b/>
                <w:i/>
                <w:color w:val="000000"/>
                <w:sz w:val="18"/>
                <w:szCs w:val="18"/>
                <w:lang w:val="en-US"/>
              </w:rPr>
              <w:t>643</w:t>
            </w:r>
            <w:r w:rsidR="005D532E" w:rsidRPr="00947790">
              <w:rPr>
                <w:b/>
                <w:i/>
                <w:color w:val="000000"/>
                <w:sz w:val="18"/>
                <w:szCs w:val="18"/>
                <w:lang w:val="en-US"/>
              </w:rPr>
              <w:t>,</w:t>
            </w:r>
            <w:r w:rsidRPr="00947790">
              <w:rPr>
                <w:b/>
                <w:i/>
                <w:color w:val="000000"/>
                <w:sz w:val="18"/>
                <w:szCs w:val="18"/>
                <w:lang w:val="en-US"/>
              </w:rPr>
              <w:t>346</w:t>
            </w:r>
          </w:p>
        </w:tc>
        <w:tc>
          <w:tcPr>
            <w:tcW w:w="1170" w:type="dxa"/>
            <w:noWrap/>
            <w:hideMark/>
          </w:tcPr>
          <w:p w14:paraId="2E434E26" w14:textId="6E8D2537" w:rsidR="002623EE" w:rsidRPr="00947790" w:rsidRDefault="00336969" w:rsidP="00395C97">
            <w:pPr>
              <w:jc w:val="right"/>
              <w:rPr>
                <w:i/>
                <w:color w:val="000000"/>
                <w:sz w:val="18"/>
                <w:szCs w:val="18"/>
                <w:lang w:val="en-US"/>
              </w:rPr>
            </w:pPr>
            <w:r>
              <w:rPr>
                <w:i/>
                <w:iCs/>
                <w:color w:val="000000"/>
                <w:sz w:val="18"/>
                <w:szCs w:val="18"/>
                <w:lang w:val="en-US"/>
              </w:rPr>
              <w:t>99</w:t>
            </w:r>
          </w:p>
        </w:tc>
      </w:tr>
      <w:tr w:rsidR="0059103A" w:rsidRPr="00947790" w14:paraId="44DF86A2" w14:textId="77777777" w:rsidTr="00A05D68">
        <w:trPr>
          <w:trHeight w:val="259"/>
        </w:trPr>
        <w:tc>
          <w:tcPr>
            <w:tcW w:w="9720" w:type="dxa"/>
            <w:gridSpan w:val="13"/>
            <w:noWrap/>
          </w:tcPr>
          <w:p w14:paraId="074A34FD" w14:textId="07BA0C42" w:rsidR="0059103A" w:rsidRPr="00947790" w:rsidRDefault="0059103A" w:rsidP="0059103A">
            <w:pPr>
              <w:jc w:val="left"/>
              <w:rPr>
                <w:color w:val="000000"/>
                <w:sz w:val="18"/>
                <w:szCs w:val="18"/>
                <w:lang w:val="en-US"/>
              </w:rPr>
            </w:pPr>
            <w:r w:rsidRPr="00947790">
              <w:rPr>
                <w:b/>
                <w:sz w:val="18"/>
                <w:szCs w:val="18"/>
              </w:rPr>
              <w:t>Other subsectors</w:t>
            </w:r>
          </w:p>
        </w:tc>
      </w:tr>
      <w:tr w:rsidR="00C31D74" w:rsidRPr="00947790" w14:paraId="65B48FDF" w14:textId="77777777" w:rsidTr="006632EE">
        <w:trPr>
          <w:trHeight w:val="331"/>
        </w:trPr>
        <w:tc>
          <w:tcPr>
            <w:tcW w:w="1080" w:type="dxa"/>
            <w:noWrap/>
          </w:tcPr>
          <w:p w14:paraId="78681CD4" w14:textId="77777777" w:rsidR="00A36B61" w:rsidRDefault="00A36B61" w:rsidP="00AE1C09">
            <w:pPr>
              <w:jc w:val="left"/>
              <w:rPr>
                <w:color w:val="000000"/>
                <w:sz w:val="18"/>
                <w:szCs w:val="18"/>
                <w:lang w:eastAsia="en-CA"/>
              </w:rPr>
            </w:pPr>
            <w:r w:rsidRPr="00A36B61">
              <w:rPr>
                <w:color w:val="000000"/>
                <w:sz w:val="18"/>
                <w:szCs w:val="18"/>
                <w:lang w:eastAsia="en-CA"/>
              </w:rPr>
              <w:t xml:space="preserve">Aerosols </w:t>
            </w:r>
          </w:p>
          <w:p w14:paraId="73D27A4B" w14:textId="75B9EA8D" w:rsidR="00E85C2C" w:rsidRPr="00947790" w:rsidRDefault="001148CA" w:rsidP="002623EE">
            <w:pPr>
              <w:jc w:val="left"/>
              <w:rPr>
                <w:color w:val="000000"/>
                <w:sz w:val="18"/>
                <w:szCs w:val="18"/>
                <w:lang w:eastAsia="en-CA"/>
              </w:rPr>
            </w:pPr>
            <w:r w:rsidRPr="00947790">
              <w:rPr>
                <w:color w:val="000000"/>
                <w:sz w:val="18"/>
                <w:szCs w:val="18"/>
                <w:lang w:eastAsia="en-CA"/>
              </w:rPr>
              <w:t>and solvents</w:t>
            </w:r>
          </w:p>
        </w:tc>
        <w:tc>
          <w:tcPr>
            <w:tcW w:w="603" w:type="dxa"/>
          </w:tcPr>
          <w:p w14:paraId="52026688" w14:textId="77CCDC2B" w:rsidR="00F63F6E" w:rsidRPr="00947790" w:rsidRDefault="0064602E" w:rsidP="00395C97">
            <w:pPr>
              <w:jc w:val="right"/>
              <w:rPr>
                <w:color w:val="000000"/>
                <w:sz w:val="18"/>
                <w:szCs w:val="18"/>
                <w:lang w:val="en-US"/>
              </w:rPr>
            </w:pPr>
            <w:r w:rsidRPr="00947790">
              <w:rPr>
                <w:color w:val="000000"/>
                <w:sz w:val="18"/>
                <w:szCs w:val="18"/>
                <w:lang w:val="en-US"/>
              </w:rPr>
              <w:t>6</w:t>
            </w:r>
            <w:r w:rsidR="00FE4B1F" w:rsidRPr="00947790">
              <w:rPr>
                <w:color w:val="000000"/>
                <w:sz w:val="18"/>
                <w:szCs w:val="18"/>
                <w:lang w:val="en-US"/>
              </w:rPr>
              <w:t>,489</w:t>
            </w:r>
          </w:p>
        </w:tc>
        <w:tc>
          <w:tcPr>
            <w:tcW w:w="567" w:type="dxa"/>
            <w:noWrap/>
          </w:tcPr>
          <w:p w14:paraId="6CAA8F12" w14:textId="6C23E812" w:rsidR="00E85C2C" w:rsidRPr="00947790" w:rsidRDefault="00263C9C" w:rsidP="00395C97">
            <w:pPr>
              <w:jc w:val="right"/>
              <w:rPr>
                <w:color w:val="000000"/>
                <w:sz w:val="18"/>
                <w:szCs w:val="18"/>
                <w:lang w:val="en-US"/>
              </w:rPr>
            </w:pPr>
            <w:r w:rsidRPr="00947790">
              <w:rPr>
                <w:color w:val="000000"/>
                <w:sz w:val="18"/>
                <w:szCs w:val="18"/>
                <w:lang w:val="en-US"/>
              </w:rPr>
              <w:t>0</w:t>
            </w:r>
          </w:p>
        </w:tc>
        <w:tc>
          <w:tcPr>
            <w:tcW w:w="789" w:type="dxa"/>
            <w:noWrap/>
          </w:tcPr>
          <w:p w14:paraId="663FA13E" w14:textId="5D583912" w:rsidR="00E85C2C" w:rsidRPr="00947790" w:rsidRDefault="00AE1C09" w:rsidP="00395C97">
            <w:pPr>
              <w:jc w:val="right"/>
              <w:rPr>
                <w:color w:val="000000"/>
                <w:sz w:val="18"/>
                <w:szCs w:val="18"/>
                <w:lang w:val="en-US"/>
              </w:rPr>
            </w:pPr>
            <w:r w:rsidRPr="00947790">
              <w:rPr>
                <w:color w:val="000000"/>
                <w:sz w:val="18"/>
                <w:szCs w:val="18"/>
                <w:lang w:val="en-US"/>
              </w:rPr>
              <w:t>0</w:t>
            </w:r>
          </w:p>
        </w:tc>
        <w:tc>
          <w:tcPr>
            <w:tcW w:w="741" w:type="dxa"/>
            <w:noWrap/>
          </w:tcPr>
          <w:p w14:paraId="3219C388" w14:textId="10A3C59A" w:rsidR="00E85C2C" w:rsidRPr="00947790" w:rsidRDefault="00AE1C09" w:rsidP="00395C97">
            <w:pPr>
              <w:jc w:val="right"/>
              <w:rPr>
                <w:color w:val="000000"/>
                <w:sz w:val="18"/>
                <w:szCs w:val="18"/>
                <w:lang w:val="en-US"/>
              </w:rPr>
            </w:pPr>
            <w:r w:rsidRPr="00947790">
              <w:rPr>
                <w:color w:val="000000"/>
                <w:sz w:val="18"/>
                <w:szCs w:val="18"/>
                <w:lang w:val="en-US"/>
              </w:rPr>
              <w:t>0</w:t>
            </w:r>
          </w:p>
        </w:tc>
        <w:tc>
          <w:tcPr>
            <w:tcW w:w="615" w:type="dxa"/>
            <w:noWrap/>
          </w:tcPr>
          <w:p w14:paraId="216F037D" w14:textId="111B0E59" w:rsidR="00E85C2C" w:rsidRPr="00947790" w:rsidRDefault="00AE1C09" w:rsidP="00395C97">
            <w:pPr>
              <w:jc w:val="right"/>
              <w:rPr>
                <w:color w:val="000000"/>
                <w:sz w:val="18"/>
                <w:szCs w:val="18"/>
                <w:lang w:val="en-US"/>
              </w:rPr>
            </w:pPr>
            <w:r w:rsidRPr="00947790">
              <w:rPr>
                <w:color w:val="000000"/>
                <w:sz w:val="18"/>
                <w:szCs w:val="18"/>
                <w:lang w:val="en-US"/>
              </w:rPr>
              <w:t>0</w:t>
            </w:r>
          </w:p>
        </w:tc>
        <w:tc>
          <w:tcPr>
            <w:tcW w:w="678" w:type="dxa"/>
            <w:noWrap/>
          </w:tcPr>
          <w:p w14:paraId="3AE58609" w14:textId="147CD028" w:rsidR="00E85C2C" w:rsidRPr="00947790" w:rsidRDefault="00AE1C09" w:rsidP="00395C97">
            <w:pPr>
              <w:jc w:val="right"/>
              <w:rPr>
                <w:color w:val="000000"/>
                <w:sz w:val="18"/>
                <w:szCs w:val="18"/>
                <w:lang w:val="en-US"/>
              </w:rPr>
            </w:pPr>
            <w:r w:rsidRPr="00947790">
              <w:rPr>
                <w:color w:val="000000"/>
                <w:sz w:val="18"/>
                <w:szCs w:val="18"/>
                <w:lang w:val="en-US"/>
              </w:rPr>
              <w:t>0</w:t>
            </w:r>
          </w:p>
        </w:tc>
        <w:tc>
          <w:tcPr>
            <w:tcW w:w="777" w:type="dxa"/>
            <w:noWrap/>
          </w:tcPr>
          <w:p w14:paraId="1253E6E2" w14:textId="0543CD68" w:rsidR="00E85C2C" w:rsidRPr="00947790" w:rsidRDefault="00AE1C09" w:rsidP="00395C97">
            <w:pPr>
              <w:jc w:val="right"/>
              <w:rPr>
                <w:color w:val="000000"/>
                <w:sz w:val="18"/>
                <w:szCs w:val="18"/>
                <w:lang w:val="en-US"/>
              </w:rPr>
            </w:pPr>
            <w:r w:rsidRPr="00947790">
              <w:rPr>
                <w:color w:val="000000"/>
                <w:sz w:val="18"/>
                <w:szCs w:val="18"/>
                <w:lang w:val="en-US"/>
              </w:rPr>
              <w:t>0</w:t>
            </w:r>
          </w:p>
        </w:tc>
        <w:tc>
          <w:tcPr>
            <w:tcW w:w="579" w:type="dxa"/>
            <w:noWrap/>
          </w:tcPr>
          <w:p w14:paraId="37CD16E3" w14:textId="730A9EF4" w:rsidR="00E85C2C" w:rsidRPr="00947790" w:rsidRDefault="00AE1C09" w:rsidP="00395C97">
            <w:pPr>
              <w:jc w:val="right"/>
              <w:rPr>
                <w:color w:val="000000"/>
                <w:sz w:val="18"/>
                <w:szCs w:val="18"/>
                <w:lang w:val="en-US"/>
              </w:rPr>
            </w:pPr>
            <w:r w:rsidRPr="00947790">
              <w:rPr>
                <w:color w:val="000000"/>
                <w:sz w:val="18"/>
                <w:szCs w:val="18"/>
                <w:lang w:val="en-US"/>
              </w:rPr>
              <w:t>0</w:t>
            </w:r>
          </w:p>
        </w:tc>
        <w:tc>
          <w:tcPr>
            <w:tcW w:w="678" w:type="dxa"/>
            <w:noWrap/>
          </w:tcPr>
          <w:p w14:paraId="51F3D170" w14:textId="3161C2D4" w:rsidR="00E85C2C" w:rsidRPr="00947790" w:rsidRDefault="00AE1C09" w:rsidP="00395C97">
            <w:pPr>
              <w:jc w:val="right"/>
              <w:rPr>
                <w:color w:val="000000"/>
                <w:sz w:val="18"/>
                <w:szCs w:val="18"/>
                <w:lang w:val="en-US"/>
              </w:rPr>
            </w:pPr>
            <w:r w:rsidRPr="00947790">
              <w:rPr>
                <w:color w:val="000000"/>
                <w:sz w:val="18"/>
                <w:szCs w:val="18"/>
                <w:lang w:val="en-US"/>
              </w:rPr>
              <w:t>0</w:t>
            </w:r>
          </w:p>
        </w:tc>
        <w:tc>
          <w:tcPr>
            <w:tcW w:w="603" w:type="dxa"/>
            <w:noWrap/>
          </w:tcPr>
          <w:p w14:paraId="11B6A0C3" w14:textId="733A2DF9" w:rsidR="00E85C2C" w:rsidRPr="00947790" w:rsidRDefault="00AE1C09" w:rsidP="00395C97">
            <w:pPr>
              <w:jc w:val="right"/>
              <w:rPr>
                <w:color w:val="000000"/>
                <w:sz w:val="18"/>
                <w:szCs w:val="18"/>
                <w:lang w:val="en-US"/>
              </w:rPr>
            </w:pPr>
            <w:r w:rsidRPr="00947790">
              <w:rPr>
                <w:color w:val="000000"/>
                <w:sz w:val="18"/>
                <w:szCs w:val="18"/>
                <w:lang w:val="en-US"/>
              </w:rPr>
              <w:t>0</w:t>
            </w:r>
          </w:p>
        </w:tc>
        <w:tc>
          <w:tcPr>
            <w:tcW w:w="840" w:type="dxa"/>
            <w:noWrap/>
          </w:tcPr>
          <w:p w14:paraId="264221F9" w14:textId="128B4D3A" w:rsidR="00E85C2C" w:rsidRPr="00947790" w:rsidRDefault="00AE1C09" w:rsidP="00395C97">
            <w:pPr>
              <w:jc w:val="right"/>
              <w:rPr>
                <w:b/>
                <w:color w:val="000000"/>
                <w:sz w:val="18"/>
                <w:szCs w:val="18"/>
                <w:lang w:val="en-US"/>
              </w:rPr>
            </w:pPr>
            <w:r w:rsidRPr="00947790">
              <w:rPr>
                <w:b/>
                <w:color w:val="000000"/>
                <w:sz w:val="18"/>
                <w:szCs w:val="18"/>
                <w:lang w:val="en-US"/>
              </w:rPr>
              <w:t>6,489</w:t>
            </w:r>
          </w:p>
        </w:tc>
        <w:tc>
          <w:tcPr>
            <w:tcW w:w="1170" w:type="dxa"/>
            <w:noWrap/>
          </w:tcPr>
          <w:p w14:paraId="521E0BB9" w14:textId="106D7639" w:rsidR="00E85C2C" w:rsidRPr="00947790" w:rsidRDefault="00AE1C09" w:rsidP="00395C97">
            <w:pPr>
              <w:jc w:val="right"/>
              <w:rPr>
                <w:color w:val="000000"/>
                <w:sz w:val="18"/>
                <w:szCs w:val="18"/>
                <w:lang w:val="en-US"/>
              </w:rPr>
            </w:pPr>
            <w:r w:rsidRPr="00947790">
              <w:rPr>
                <w:color w:val="000000"/>
                <w:sz w:val="18"/>
                <w:szCs w:val="18"/>
                <w:lang w:val="en-US"/>
              </w:rPr>
              <w:t>0</w:t>
            </w:r>
          </w:p>
        </w:tc>
      </w:tr>
      <w:tr w:rsidR="00C31D74" w:rsidRPr="00947790" w14:paraId="22D0B9B5" w14:textId="77777777" w:rsidTr="006632EE">
        <w:trPr>
          <w:trHeight w:val="331"/>
        </w:trPr>
        <w:tc>
          <w:tcPr>
            <w:tcW w:w="1080" w:type="dxa"/>
            <w:noWrap/>
          </w:tcPr>
          <w:p w14:paraId="69B625C7" w14:textId="7D371957" w:rsidR="00E85C2C" w:rsidRPr="00947790" w:rsidRDefault="0064602E" w:rsidP="002623EE">
            <w:pPr>
              <w:jc w:val="left"/>
              <w:rPr>
                <w:i/>
                <w:color w:val="000000"/>
                <w:sz w:val="18"/>
                <w:szCs w:val="18"/>
                <w:lang w:eastAsia="en-CA"/>
              </w:rPr>
            </w:pPr>
            <w:r w:rsidRPr="00947790">
              <w:rPr>
                <w:i/>
                <w:color w:val="000000"/>
                <w:sz w:val="18"/>
                <w:szCs w:val="18"/>
              </w:rPr>
              <w:t>Subtotal other subsector</w:t>
            </w:r>
          </w:p>
        </w:tc>
        <w:tc>
          <w:tcPr>
            <w:tcW w:w="603" w:type="dxa"/>
          </w:tcPr>
          <w:p w14:paraId="43C5E865" w14:textId="67B44AA3" w:rsidR="00F63F6E" w:rsidRPr="00947790" w:rsidRDefault="00FE4B1F" w:rsidP="00395C97">
            <w:pPr>
              <w:jc w:val="right"/>
              <w:rPr>
                <w:i/>
                <w:color w:val="000000"/>
                <w:sz w:val="18"/>
                <w:szCs w:val="18"/>
                <w:lang w:val="en-US"/>
              </w:rPr>
            </w:pPr>
            <w:r w:rsidRPr="00947790">
              <w:rPr>
                <w:i/>
                <w:color w:val="000000"/>
                <w:sz w:val="18"/>
                <w:szCs w:val="18"/>
                <w:lang w:val="en-US"/>
              </w:rPr>
              <w:t>6,489</w:t>
            </w:r>
          </w:p>
        </w:tc>
        <w:tc>
          <w:tcPr>
            <w:tcW w:w="567" w:type="dxa"/>
            <w:noWrap/>
          </w:tcPr>
          <w:p w14:paraId="0BD445BF" w14:textId="56ABA0FB" w:rsidR="00E85C2C" w:rsidRPr="00947790" w:rsidRDefault="00263C9C" w:rsidP="00395C97">
            <w:pPr>
              <w:jc w:val="right"/>
              <w:rPr>
                <w:i/>
                <w:color w:val="000000"/>
                <w:sz w:val="18"/>
                <w:szCs w:val="18"/>
                <w:lang w:val="en-US"/>
              </w:rPr>
            </w:pPr>
            <w:r w:rsidRPr="00947790">
              <w:rPr>
                <w:i/>
                <w:color w:val="000000"/>
                <w:sz w:val="18"/>
                <w:szCs w:val="18"/>
                <w:lang w:val="en-US"/>
              </w:rPr>
              <w:t>0</w:t>
            </w:r>
          </w:p>
        </w:tc>
        <w:tc>
          <w:tcPr>
            <w:tcW w:w="789" w:type="dxa"/>
            <w:noWrap/>
          </w:tcPr>
          <w:p w14:paraId="69846CED" w14:textId="1C92467A" w:rsidR="00E85C2C" w:rsidRPr="00947790" w:rsidRDefault="00AE1C09" w:rsidP="00395C97">
            <w:pPr>
              <w:jc w:val="right"/>
              <w:rPr>
                <w:i/>
                <w:color w:val="000000"/>
                <w:sz w:val="18"/>
                <w:szCs w:val="18"/>
                <w:lang w:val="en-US"/>
              </w:rPr>
            </w:pPr>
            <w:r w:rsidRPr="00947790">
              <w:rPr>
                <w:i/>
                <w:color w:val="000000"/>
                <w:sz w:val="18"/>
                <w:szCs w:val="18"/>
                <w:lang w:val="en-US"/>
              </w:rPr>
              <w:t>0</w:t>
            </w:r>
          </w:p>
        </w:tc>
        <w:tc>
          <w:tcPr>
            <w:tcW w:w="741" w:type="dxa"/>
            <w:noWrap/>
          </w:tcPr>
          <w:p w14:paraId="1853B750" w14:textId="3AC6D7BE" w:rsidR="00E85C2C" w:rsidRPr="00947790" w:rsidRDefault="00AE1C09" w:rsidP="00395C97">
            <w:pPr>
              <w:jc w:val="right"/>
              <w:rPr>
                <w:i/>
                <w:color w:val="000000"/>
                <w:sz w:val="18"/>
                <w:szCs w:val="18"/>
                <w:lang w:val="en-US"/>
              </w:rPr>
            </w:pPr>
            <w:r w:rsidRPr="00947790">
              <w:rPr>
                <w:i/>
                <w:color w:val="000000"/>
                <w:sz w:val="18"/>
                <w:szCs w:val="18"/>
                <w:lang w:val="en-US"/>
              </w:rPr>
              <w:t>0</w:t>
            </w:r>
          </w:p>
        </w:tc>
        <w:tc>
          <w:tcPr>
            <w:tcW w:w="615" w:type="dxa"/>
            <w:noWrap/>
          </w:tcPr>
          <w:p w14:paraId="5EAC2B29" w14:textId="56021577" w:rsidR="00E85C2C" w:rsidRPr="00947790" w:rsidRDefault="00AE1C09" w:rsidP="00395C97">
            <w:pPr>
              <w:jc w:val="right"/>
              <w:rPr>
                <w:i/>
                <w:color w:val="000000"/>
                <w:sz w:val="18"/>
                <w:szCs w:val="18"/>
                <w:lang w:val="en-US"/>
              </w:rPr>
            </w:pPr>
            <w:r w:rsidRPr="00947790">
              <w:rPr>
                <w:i/>
                <w:color w:val="000000"/>
                <w:sz w:val="18"/>
                <w:szCs w:val="18"/>
                <w:lang w:val="en-US"/>
              </w:rPr>
              <w:t>0</w:t>
            </w:r>
          </w:p>
        </w:tc>
        <w:tc>
          <w:tcPr>
            <w:tcW w:w="678" w:type="dxa"/>
            <w:noWrap/>
          </w:tcPr>
          <w:p w14:paraId="0E00BF74" w14:textId="134A5D6F" w:rsidR="00E85C2C" w:rsidRPr="00947790" w:rsidRDefault="00AE1C09" w:rsidP="00395C97">
            <w:pPr>
              <w:jc w:val="right"/>
              <w:rPr>
                <w:i/>
                <w:color w:val="000000"/>
                <w:sz w:val="18"/>
                <w:szCs w:val="18"/>
                <w:lang w:val="en-US"/>
              </w:rPr>
            </w:pPr>
            <w:r w:rsidRPr="00947790">
              <w:rPr>
                <w:i/>
                <w:color w:val="000000"/>
                <w:sz w:val="18"/>
                <w:szCs w:val="18"/>
                <w:lang w:val="en-US"/>
              </w:rPr>
              <w:t>0</w:t>
            </w:r>
          </w:p>
        </w:tc>
        <w:tc>
          <w:tcPr>
            <w:tcW w:w="777" w:type="dxa"/>
            <w:noWrap/>
          </w:tcPr>
          <w:p w14:paraId="4DBD8CC6" w14:textId="152BC974" w:rsidR="00E85C2C" w:rsidRPr="00947790" w:rsidRDefault="00AE1C09" w:rsidP="00395C97">
            <w:pPr>
              <w:jc w:val="right"/>
              <w:rPr>
                <w:i/>
                <w:color w:val="000000"/>
                <w:sz w:val="18"/>
                <w:szCs w:val="18"/>
                <w:lang w:val="en-US"/>
              </w:rPr>
            </w:pPr>
            <w:r w:rsidRPr="00947790">
              <w:rPr>
                <w:i/>
                <w:color w:val="000000"/>
                <w:sz w:val="18"/>
                <w:szCs w:val="18"/>
                <w:lang w:val="en-US"/>
              </w:rPr>
              <w:t>0</w:t>
            </w:r>
          </w:p>
        </w:tc>
        <w:tc>
          <w:tcPr>
            <w:tcW w:w="579" w:type="dxa"/>
            <w:noWrap/>
          </w:tcPr>
          <w:p w14:paraId="7BCE5447" w14:textId="7980F6D7" w:rsidR="00E85C2C" w:rsidRPr="00947790" w:rsidRDefault="00AE1C09" w:rsidP="00395C97">
            <w:pPr>
              <w:jc w:val="right"/>
              <w:rPr>
                <w:i/>
                <w:color w:val="000000"/>
                <w:sz w:val="18"/>
                <w:szCs w:val="18"/>
                <w:lang w:val="en-US"/>
              </w:rPr>
            </w:pPr>
            <w:r w:rsidRPr="00947790">
              <w:rPr>
                <w:i/>
                <w:color w:val="000000"/>
                <w:sz w:val="18"/>
                <w:szCs w:val="18"/>
                <w:lang w:val="en-US"/>
              </w:rPr>
              <w:t>0</w:t>
            </w:r>
          </w:p>
        </w:tc>
        <w:tc>
          <w:tcPr>
            <w:tcW w:w="678" w:type="dxa"/>
            <w:noWrap/>
          </w:tcPr>
          <w:p w14:paraId="35842B85" w14:textId="0E7C19E8" w:rsidR="00E85C2C" w:rsidRPr="00947790" w:rsidRDefault="00AE1C09" w:rsidP="00395C97">
            <w:pPr>
              <w:jc w:val="right"/>
              <w:rPr>
                <w:i/>
                <w:color w:val="000000"/>
                <w:sz w:val="18"/>
                <w:szCs w:val="18"/>
                <w:lang w:val="en-US"/>
              </w:rPr>
            </w:pPr>
            <w:r w:rsidRPr="00947790">
              <w:rPr>
                <w:i/>
                <w:color w:val="000000"/>
                <w:sz w:val="18"/>
                <w:szCs w:val="18"/>
                <w:lang w:val="en-US"/>
              </w:rPr>
              <w:t>0</w:t>
            </w:r>
          </w:p>
        </w:tc>
        <w:tc>
          <w:tcPr>
            <w:tcW w:w="603" w:type="dxa"/>
            <w:noWrap/>
          </w:tcPr>
          <w:p w14:paraId="2A864D62" w14:textId="1A02A9D0" w:rsidR="00E85C2C" w:rsidRPr="00947790" w:rsidRDefault="00AE1C09" w:rsidP="00395C97">
            <w:pPr>
              <w:jc w:val="right"/>
              <w:rPr>
                <w:i/>
                <w:color w:val="000000"/>
                <w:sz w:val="18"/>
                <w:szCs w:val="18"/>
                <w:lang w:val="en-US"/>
              </w:rPr>
            </w:pPr>
            <w:r w:rsidRPr="00947790">
              <w:rPr>
                <w:i/>
                <w:color w:val="000000"/>
                <w:sz w:val="18"/>
                <w:szCs w:val="18"/>
                <w:lang w:val="en-US"/>
              </w:rPr>
              <w:t>0</w:t>
            </w:r>
          </w:p>
        </w:tc>
        <w:tc>
          <w:tcPr>
            <w:tcW w:w="840" w:type="dxa"/>
            <w:noWrap/>
          </w:tcPr>
          <w:p w14:paraId="7D5367B0" w14:textId="6B32A193" w:rsidR="00E85C2C" w:rsidRPr="00947790" w:rsidRDefault="00AE1C09" w:rsidP="00395C97">
            <w:pPr>
              <w:jc w:val="right"/>
              <w:rPr>
                <w:b/>
                <w:i/>
                <w:color w:val="000000"/>
                <w:sz w:val="18"/>
                <w:szCs w:val="18"/>
                <w:lang w:val="en-US"/>
              </w:rPr>
            </w:pPr>
            <w:r w:rsidRPr="00947790">
              <w:rPr>
                <w:b/>
                <w:i/>
                <w:color w:val="000000"/>
                <w:sz w:val="18"/>
                <w:szCs w:val="18"/>
                <w:lang w:val="en-US"/>
              </w:rPr>
              <w:t>6,489</w:t>
            </w:r>
          </w:p>
        </w:tc>
        <w:tc>
          <w:tcPr>
            <w:tcW w:w="1170" w:type="dxa"/>
            <w:noWrap/>
          </w:tcPr>
          <w:p w14:paraId="03BDC8E5" w14:textId="525D18E3" w:rsidR="00E85C2C" w:rsidRPr="00947790" w:rsidRDefault="00AE1C09" w:rsidP="00395C97">
            <w:pPr>
              <w:jc w:val="right"/>
              <w:rPr>
                <w:i/>
                <w:color w:val="000000"/>
                <w:sz w:val="18"/>
                <w:szCs w:val="18"/>
                <w:lang w:val="en-US"/>
              </w:rPr>
            </w:pPr>
            <w:r w:rsidRPr="00947790">
              <w:rPr>
                <w:i/>
                <w:color w:val="000000"/>
                <w:sz w:val="18"/>
                <w:szCs w:val="18"/>
                <w:lang w:val="en-US"/>
              </w:rPr>
              <w:t>0</w:t>
            </w:r>
          </w:p>
        </w:tc>
      </w:tr>
      <w:tr w:rsidR="00C31D74" w:rsidRPr="00947790" w14:paraId="36E8E7AB" w14:textId="77777777" w:rsidTr="006632EE">
        <w:trPr>
          <w:trHeight w:val="331"/>
        </w:trPr>
        <w:tc>
          <w:tcPr>
            <w:tcW w:w="1080" w:type="dxa"/>
            <w:noWrap/>
            <w:hideMark/>
          </w:tcPr>
          <w:p w14:paraId="621E4039" w14:textId="51F4354D" w:rsidR="002623EE" w:rsidRPr="00947790" w:rsidRDefault="002623EE" w:rsidP="002623EE">
            <w:pPr>
              <w:jc w:val="left"/>
              <w:rPr>
                <w:b/>
                <w:color w:val="000000"/>
                <w:sz w:val="18"/>
                <w:szCs w:val="18"/>
                <w:lang w:val="en-US"/>
              </w:rPr>
            </w:pPr>
            <w:r w:rsidRPr="00947790">
              <w:rPr>
                <w:b/>
                <w:color w:val="000000"/>
                <w:sz w:val="18"/>
                <w:szCs w:val="18"/>
                <w:lang w:eastAsia="en-CA"/>
              </w:rPr>
              <w:t>Total (</w:t>
            </w:r>
            <w:r w:rsidR="00395C97" w:rsidRPr="00947790">
              <w:rPr>
                <w:b/>
                <w:color w:val="000000"/>
                <w:sz w:val="18"/>
                <w:szCs w:val="18"/>
                <w:lang w:eastAsia="en-CA"/>
              </w:rPr>
              <w:t>CO2-eq tonnes</w:t>
            </w:r>
            <w:r w:rsidRPr="00947790">
              <w:rPr>
                <w:b/>
                <w:color w:val="000000"/>
                <w:sz w:val="18"/>
                <w:szCs w:val="18"/>
                <w:lang w:eastAsia="en-CA"/>
              </w:rPr>
              <w:t>)</w:t>
            </w:r>
          </w:p>
        </w:tc>
        <w:tc>
          <w:tcPr>
            <w:tcW w:w="603" w:type="dxa"/>
          </w:tcPr>
          <w:p w14:paraId="2453B1D1" w14:textId="15CB00B5" w:rsidR="00F63F6E" w:rsidRPr="00947790" w:rsidRDefault="00FE4B1F" w:rsidP="00395C97">
            <w:pPr>
              <w:jc w:val="right"/>
              <w:rPr>
                <w:b/>
                <w:color w:val="000000"/>
                <w:sz w:val="18"/>
                <w:szCs w:val="18"/>
                <w:lang w:val="en-US"/>
              </w:rPr>
            </w:pPr>
            <w:r w:rsidRPr="00947790">
              <w:rPr>
                <w:b/>
                <w:color w:val="000000"/>
                <w:sz w:val="18"/>
                <w:szCs w:val="18"/>
                <w:lang w:val="en-US"/>
              </w:rPr>
              <w:t>6,489</w:t>
            </w:r>
          </w:p>
        </w:tc>
        <w:tc>
          <w:tcPr>
            <w:tcW w:w="567" w:type="dxa"/>
            <w:noWrap/>
            <w:hideMark/>
          </w:tcPr>
          <w:p w14:paraId="3D92AB71" w14:textId="15D19527" w:rsidR="002623EE" w:rsidRPr="00947790" w:rsidRDefault="00395C97" w:rsidP="00395C97">
            <w:pPr>
              <w:jc w:val="right"/>
              <w:rPr>
                <w:b/>
                <w:color w:val="000000"/>
                <w:sz w:val="18"/>
                <w:szCs w:val="18"/>
                <w:lang w:val="en-US"/>
              </w:rPr>
            </w:pPr>
            <w:r w:rsidRPr="00947790">
              <w:rPr>
                <w:b/>
                <w:color w:val="000000"/>
                <w:sz w:val="18"/>
                <w:szCs w:val="18"/>
                <w:lang w:val="en-US"/>
              </w:rPr>
              <w:t>5</w:t>
            </w:r>
            <w:r w:rsidR="005D532E" w:rsidRPr="00947790">
              <w:rPr>
                <w:b/>
                <w:color w:val="000000"/>
                <w:sz w:val="18"/>
                <w:szCs w:val="18"/>
                <w:lang w:val="en-US"/>
              </w:rPr>
              <w:t>,</w:t>
            </w:r>
            <w:r w:rsidRPr="00947790">
              <w:rPr>
                <w:b/>
                <w:color w:val="000000"/>
                <w:sz w:val="18"/>
                <w:szCs w:val="18"/>
                <w:lang w:val="en-US"/>
              </w:rPr>
              <w:t>390</w:t>
            </w:r>
            <w:r w:rsidR="002623EE" w:rsidRPr="00947790">
              <w:rPr>
                <w:b/>
                <w:color w:val="000000"/>
                <w:sz w:val="18"/>
                <w:szCs w:val="18"/>
                <w:lang w:val="en-US"/>
              </w:rPr>
              <w:t> </w:t>
            </w:r>
          </w:p>
        </w:tc>
        <w:tc>
          <w:tcPr>
            <w:tcW w:w="789" w:type="dxa"/>
            <w:noWrap/>
            <w:hideMark/>
          </w:tcPr>
          <w:p w14:paraId="3EC7D4A2" w14:textId="77777777" w:rsidR="002623EE" w:rsidRPr="00947790" w:rsidRDefault="002623EE" w:rsidP="00395C97">
            <w:pPr>
              <w:jc w:val="right"/>
              <w:rPr>
                <w:b/>
                <w:color w:val="000000"/>
                <w:sz w:val="18"/>
                <w:szCs w:val="18"/>
                <w:lang w:val="en-US"/>
              </w:rPr>
            </w:pPr>
            <w:r w:rsidRPr="00947790">
              <w:rPr>
                <w:b/>
                <w:color w:val="000000"/>
                <w:sz w:val="18"/>
                <w:szCs w:val="18"/>
                <w:lang w:val="en-US"/>
              </w:rPr>
              <w:t>496,226</w:t>
            </w:r>
          </w:p>
        </w:tc>
        <w:tc>
          <w:tcPr>
            <w:tcW w:w="741" w:type="dxa"/>
            <w:noWrap/>
            <w:hideMark/>
          </w:tcPr>
          <w:p w14:paraId="133528BD" w14:textId="77777777" w:rsidR="002623EE" w:rsidRPr="00947790" w:rsidRDefault="002623EE" w:rsidP="00395C97">
            <w:pPr>
              <w:jc w:val="right"/>
              <w:rPr>
                <w:b/>
                <w:color w:val="000000"/>
                <w:sz w:val="18"/>
                <w:szCs w:val="18"/>
                <w:lang w:val="en-US"/>
              </w:rPr>
            </w:pPr>
            <w:r w:rsidRPr="00947790">
              <w:rPr>
                <w:b/>
                <w:color w:val="000000"/>
                <w:sz w:val="18"/>
                <w:szCs w:val="18"/>
                <w:lang w:val="en-US"/>
              </w:rPr>
              <w:t>307,347</w:t>
            </w:r>
          </w:p>
        </w:tc>
        <w:tc>
          <w:tcPr>
            <w:tcW w:w="615" w:type="dxa"/>
            <w:noWrap/>
            <w:hideMark/>
          </w:tcPr>
          <w:p w14:paraId="7968A4FC" w14:textId="77777777" w:rsidR="002623EE" w:rsidRPr="00947790" w:rsidRDefault="002623EE" w:rsidP="00395C97">
            <w:pPr>
              <w:jc w:val="right"/>
              <w:rPr>
                <w:b/>
                <w:color w:val="000000"/>
                <w:sz w:val="18"/>
                <w:szCs w:val="18"/>
                <w:lang w:val="en-US"/>
              </w:rPr>
            </w:pPr>
            <w:r w:rsidRPr="00947790">
              <w:rPr>
                <w:b/>
                <w:color w:val="000000"/>
                <w:sz w:val="18"/>
                <w:szCs w:val="18"/>
                <w:lang w:val="en-US"/>
              </w:rPr>
              <w:t>5,097</w:t>
            </w:r>
          </w:p>
        </w:tc>
        <w:tc>
          <w:tcPr>
            <w:tcW w:w="678" w:type="dxa"/>
            <w:noWrap/>
            <w:hideMark/>
          </w:tcPr>
          <w:p w14:paraId="3E8E5EF1" w14:textId="77777777" w:rsidR="002623EE" w:rsidRPr="00947790" w:rsidRDefault="002623EE" w:rsidP="00395C97">
            <w:pPr>
              <w:jc w:val="right"/>
              <w:rPr>
                <w:b/>
                <w:color w:val="000000"/>
                <w:sz w:val="18"/>
                <w:szCs w:val="18"/>
                <w:lang w:val="en-US"/>
              </w:rPr>
            </w:pPr>
            <w:r w:rsidRPr="00947790">
              <w:rPr>
                <w:b/>
                <w:color w:val="000000"/>
                <w:sz w:val="18"/>
                <w:szCs w:val="18"/>
                <w:lang w:val="en-US"/>
              </w:rPr>
              <w:t>11,557</w:t>
            </w:r>
          </w:p>
        </w:tc>
        <w:tc>
          <w:tcPr>
            <w:tcW w:w="777" w:type="dxa"/>
            <w:noWrap/>
            <w:hideMark/>
          </w:tcPr>
          <w:p w14:paraId="76DD2614" w14:textId="77777777" w:rsidR="002623EE" w:rsidRPr="00947790" w:rsidRDefault="002623EE" w:rsidP="00395C97">
            <w:pPr>
              <w:jc w:val="right"/>
              <w:rPr>
                <w:b/>
                <w:color w:val="000000"/>
                <w:sz w:val="18"/>
                <w:szCs w:val="18"/>
                <w:lang w:val="en-US"/>
              </w:rPr>
            </w:pPr>
            <w:r w:rsidRPr="00947790">
              <w:rPr>
                <w:b/>
                <w:color w:val="000000"/>
                <w:sz w:val="18"/>
                <w:szCs w:val="18"/>
                <w:lang w:val="en-US"/>
              </w:rPr>
              <w:t>822,636</w:t>
            </w:r>
          </w:p>
        </w:tc>
        <w:tc>
          <w:tcPr>
            <w:tcW w:w="579" w:type="dxa"/>
            <w:noWrap/>
            <w:hideMark/>
          </w:tcPr>
          <w:p w14:paraId="1D0AC800" w14:textId="77777777" w:rsidR="002623EE" w:rsidRPr="00947790" w:rsidRDefault="002623EE" w:rsidP="00395C97">
            <w:pPr>
              <w:jc w:val="right"/>
              <w:rPr>
                <w:b/>
                <w:color w:val="000000"/>
                <w:sz w:val="18"/>
                <w:szCs w:val="18"/>
                <w:lang w:val="en-US"/>
              </w:rPr>
            </w:pPr>
            <w:r w:rsidRPr="00947790">
              <w:rPr>
                <w:b/>
                <w:color w:val="000000"/>
                <w:sz w:val="18"/>
                <w:szCs w:val="18"/>
                <w:lang w:val="en-US"/>
              </w:rPr>
              <w:t>166</w:t>
            </w:r>
          </w:p>
        </w:tc>
        <w:tc>
          <w:tcPr>
            <w:tcW w:w="678" w:type="dxa"/>
            <w:noWrap/>
            <w:hideMark/>
          </w:tcPr>
          <w:p w14:paraId="41A76FDB" w14:textId="77777777" w:rsidR="002623EE" w:rsidRPr="00947790" w:rsidRDefault="002623EE" w:rsidP="00395C97">
            <w:pPr>
              <w:jc w:val="right"/>
              <w:rPr>
                <w:b/>
                <w:color w:val="000000"/>
                <w:sz w:val="18"/>
                <w:szCs w:val="18"/>
                <w:lang w:val="en-US"/>
              </w:rPr>
            </w:pPr>
            <w:r w:rsidRPr="00947790">
              <w:rPr>
                <w:b/>
                <w:color w:val="000000"/>
                <w:sz w:val="18"/>
                <w:szCs w:val="18"/>
                <w:lang w:val="en-US"/>
              </w:rPr>
              <w:t>35</w:t>
            </w:r>
          </w:p>
        </w:tc>
        <w:tc>
          <w:tcPr>
            <w:tcW w:w="603" w:type="dxa"/>
            <w:noWrap/>
            <w:hideMark/>
          </w:tcPr>
          <w:p w14:paraId="4F7B05D1" w14:textId="77777777" w:rsidR="002623EE" w:rsidRPr="00947790" w:rsidRDefault="002623EE" w:rsidP="00395C97">
            <w:pPr>
              <w:jc w:val="right"/>
              <w:rPr>
                <w:b/>
                <w:color w:val="000000"/>
                <w:sz w:val="18"/>
                <w:szCs w:val="18"/>
                <w:lang w:val="en-US"/>
              </w:rPr>
            </w:pPr>
            <w:r w:rsidRPr="00947790">
              <w:rPr>
                <w:b/>
                <w:color w:val="000000"/>
                <w:sz w:val="18"/>
                <w:szCs w:val="18"/>
                <w:lang w:val="en-US"/>
              </w:rPr>
              <w:t>282</w:t>
            </w:r>
          </w:p>
        </w:tc>
        <w:tc>
          <w:tcPr>
            <w:tcW w:w="840" w:type="dxa"/>
            <w:noWrap/>
            <w:hideMark/>
          </w:tcPr>
          <w:p w14:paraId="3D9AF3EC" w14:textId="60ADFDAD" w:rsidR="002623EE" w:rsidRPr="00947790" w:rsidRDefault="00AE1C09" w:rsidP="00AE1C09">
            <w:pPr>
              <w:jc w:val="right"/>
              <w:rPr>
                <w:b/>
                <w:color w:val="000000"/>
                <w:sz w:val="18"/>
                <w:szCs w:val="18"/>
                <w:lang w:val="en-US"/>
              </w:rPr>
            </w:pPr>
            <w:r w:rsidRPr="00947790">
              <w:rPr>
                <w:b/>
                <w:color w:val="000000"/>
                <w:sz w:val="18"/>
                <w:szCs w:val="18"/>
                <w:lang w:val="en-US"/>
              </w:rPr>
              <w:t>1,655,225</w:t>
            </w:r>
          </w:p>
        </w:tc>
        <w:tc>
          <w:tcPr>
            <w:tcW w:w="1170" w:type="dxa"/>
            <w:noWrap/>
            <w:hideMark/>
          </w:tcPr>
          <w:p w14:paraId="7C8C8C22" w14:textId="581F6C39" w:rsidR="002623EE" w:rsidRPr="00947790" w:rsidRDefault="00393F64" w:rsidP="00395C97">
            <w:pPr>
              <w:jc w:val="right"/>
              <w:rPr>
                <w:b/>
                <w:color w:val="000000"/>
                <w:sz w:val="18"/>
                <w:szCs w:val="18"/>
                <w:lang w:val="en-US"/>
              </w:rPr>
            </w:pPr>
            <w:r w:rsidRPr="00947790">
              <w:rPr>
                <w:b/>
                <w:color w:val="000000"/>
                <w:sz w:val="18"/>
                <w:szCs w:val="18"/>
                <w:lang w:val="en-US"/>
              </w:rPr>
              <w:t>100</w:t>
            </w:r>
          </w:p>
        </w:tc>
      </w:tr>
    </w:tbl>
    <w:p w14:paraId="20BCA685" w14:textId="089E341D" w:rsidR="0073200A" w:rsidRDefault="0073200A" w:rsidP="0073200A">
      <w:pPr>
        <w:widowControl w:val="0"/>
        <w:outlineLvl w:val="0"/>
        <w:rPr>
          <w:sz w:val="18"/>
          <w:szCs w:val="18"/>
        </w:rPr>
      </w:pPr>
      <w:r w:rsidRPr="00945A07">
        <w:rPr>
          <w:sz w:val="18"/>
          <w:szCs w:val="18"/>
        </w:rPr>
        <w:t xml:space="preserve">* Data was obtained through a </w:t>
      </w:r>
      <w:r w:rsidRPr="00C67421">
        <w:rPr>
          <w:sz w:val="18"/>
          <w:szCs w:val="18"/>
        </w:rPr>
        <w:t>model based on equipment imports</w:t>
      </w:r>
      <w:r w:rsidR="00B15E9B">
        <w:rPr>
          <w:sz w:val="18"/>
          <w:szCs w:val="18"/>
        </w:rPr>
        <w:t xml:space="preserve"> in 2016. </w:t>
      </w:r>
    </w:p>
    <w:p w14:paraId="015104A1" w14:textId="77777777" w:rsidR="00DD3044" w:rsidRPr="00AD19EE" w:rsidRDefault="00DD3044" w:rsidP="00DD3044">
      <w:pPr>
        <w:pStyle w:val="paragraph"/>
        <w:jc w:val="both"/>
        <w:textAlignment w:val="baseline"/>
        <w:rPr>
          <w:i/>
          <w:iCs/>
        </w:rPr>
      </w:pPr>
      <w:r w:rsidRPr="00AD19EE">
        <w:rPr>
          <w:rStyle w:val="normaltextrun"/>
          <w:i/>
          <w:iCs/>
          <w:sz w:val="22"/>
          <w:szCs w:val="22"/>
          <w:lang w:val="en-CA"/>
        </w:rPr>
        <w:t>Firefighting applications</w:t>
      </w:r>
      <w:r w:rsidRPr="00AD19EE">
        <w:rPr>
          <w:rStyle w:val="eop"/>
          <w:i/>
          <w:iCs/>
          <w:sz w:val="22"/>
          <w:szCs w:val="22"/>
        </w:rPr>
        <w:t> </w:t>
      </w:r>
    </w:p>
    <w:p w14:paraId="1C2B47E4" w14:textId="7FFE2B49" w:rsidR="00DD3044" w:rsidRPr="00F227A9" w:rsidRDefault="00DD3044" w:rsidP="00DD3044">
      <w:pPr>
        <w:pStyle w:val="Heading1"/>
        <w:widowControl w:val="0"/>
        <w:spacing w:before="240"/>
        <w:rPr>
          <w:bCs/>
          <w:lang w:val="en-US"/>
        </w:rPr>
      </w:pPr>
      <w:r w:rsidRPr="00F227A9">
        <w:rPr>
          <w:bCs/>
          <w:lang w:val="en-US"/>
        </w:rPr>
        <w:t xml:space="preserve">In Costa Rica, the </w:t>
      </w:r>
      <w:r>
        <w:rPr>
          <w:bCs/>
          <w:lang w:val="en-US"/>
        </w:rPr>
        <w:t xml:space="preserve">substances consumed in </w:t>
      </w:r>
      <w:r w:rsidRPr="00F227A9">
        <w:rPr>
          <w:bCs/>
          <w:lang w:val="en-US"/>
        </w:rPr>
        <w:t xml:space="preserve">the </w:t>
      </w:r>
      <w:r>
        <w:rPr>
          <w:bCs/>
          <w:lang w:val="en-US"/>
        </w:rPr>
        <w:t>firefighting</w:t>
      </w:r>
      <w:r w:rsidRPr="00F227A9">
        <w:rPr>
          <w:bCs/>
          <w:lang w:val="en-US"/>
        </w:rPr>
        <w:t xml:space="preserve"> </w:t>
      </w:r>
      <w:r>
        <w:rPr>
          <w:bCs/>
          <w:lang w:val="en-US"/>
        </w:rPr>
        <w:t>sub</w:t>
      </w:r>
      <w:r w:rsidRPr="00F227A9">
        <w:rPr>
          <w:bCs/>
          <w:lang w:val="en-US"/>
        </w:rPr>
        <w:t>sector</w:t>
      </w:r>
      <w:r>
        <w:rPr>
          <w:bCs/>
          <w:lang w:val="en-US"/>
        </w:rPr>
        <w:t xml:space="preserve"> are less </w:t>
      </w:r>
      <w:r>
        <w:rPr>
          <w:bCs/>
          <w:lang w:val="en-US"/>
        </w:rPr>
        <w:t xml:space="preserve">than </w:t>
      </w:r>
      <w:r w:rsidR="00244EB8">
        <w:rPr>
          <w:bCs/>
          <w:lang w:val="en-US"/>
        </w:rPr>
        <w:t>1</w:t>
      </w:r>
      <w:r>
        <w:rPr>
          <w:bCs/>
          <w:lang w:val="en-US"/>
        </w:rPr>
        <w:t xml:space="preserve"> per cent of the total HFC </w:t>
      </w:r>
      <w:r w:rsidR="00D12DCE">
        <w:rPr>
          <w:bCs/>
          <w:lang w:val="en-US"/>
        </w:rPr>
        <w:t xml:space="preserve">sectoral </w:t>
      </w:r>
      <w:r>
        <w:rPr>
          <w:bCs/>
          <w:lang w:val="en-US"/>
        </w:rPr>
        <w:t>consumption in both mt and CO</w:t>
      </w:r>
      <w:r w:rsidRPr="007C5330">
        <w:rPr>
          <w:bCs/>
          <w:vertAlign w:val="subscript"/>
          <w:lang w:val="en-US"/>
        </w:rPr>
        <w:t>2</w:t>
      </w:r>
      <w:r>
        <w:rPr>
          <w:bCs/>
          <w:lang w:val="en-US"/>
        </w:rPr>
        <w:t>-eq tonnes.</w:t>
      </w:r>
      <w:r w:rsidRPr="00F227A9">
        <w:rPr>
          <w:bCs/>
          <w:lang w:val="en-US"/>
        </w:rPr>
        <w:t xml:space="preserve"> HFC-125 is </w:t>
      </w:r>
      <w:r>
        <w:rPr>
          <w:bCs/>
          <w:lang w:val="en-US"/>
        </w:rPr>
        <w:t>the refrigerant consumed the most in Costa Rica in</w:t>
      </w:r>
      <w:r w:rsidRPr="00F227A9">
        <w:rPr>
          <w:bCs/>
          <w:lang w:val="en-US"/>
        </w:rPr>
        <w:t xml:space="preserve"> servicing firefighting applications. Some small quantities of HFC</w:t>
      </w:r>
      <w:r>
        <w:rPr>
          <w:bCs/>
          <w:lang w:val="en-US"/>
        </w:rPr>
        <w:noBreakHyphen/>
      </w:r>
      <w:r w:rsidRPr="00F227A9">
        <w:rPr>
          <w:bCs/>
          <w:lang w:val="en-US"/>
        </w:rPr>
        <w:t>227ea, or HFC</w:t>
      </w:r>
      <w:r w:rsidR="00925112">
        <w:rPr>
          <w:bCs/>
          <w:lang w:val="en-US"/>
        </w:rPr>
        <w:noBreakHyphen/>
      </w:r>
      <w:r w:rsidRPr="00F227A9">
        <w:rPr>
          <w:bCs/>
          <w:lang w:val="en-US"/>
        </w:rPr>
        <w:t xml:space="preserve">236fa are occasionally brought in for use in portable fire extinguishers, amounting to a quarter of the imports for this </w:t>
      </w:r>
      <w:r>
        <w:rPr>
          <w:bCs/>
          <w:lang w:val="en-US"/>
        </w:rPr>
        <w:t>sub</w:t>
      </w:r>
      <w:r w:rsidRPr="00F227A9">
        <w:rPr>
          <w:bCs/>
          <w:lang w:val="en-US"/>
        </w:rPr>
        <w:t>sector between 2018 and 2022.</w:t>
      </w:r>
    </w:p>
    <w:p w14:paraId="366C2ADC" w14:textId="49D89606" w:rsidR="0059303F" w:rsidRPr="00AD19EE" w:rsidRDefault="0059303F" w:rsidP="00F227A9">
      <w:pPr>
        <w:pStyle w:val="paragraph"/>
        <w:jc w:val="both"/>
        <w:textAlignment w:val="baseline"/>
        <w:rPr>
          <w:rStyle w:val="normaltextrun"/>
          <w:i/>
          <w:iCs/>
          <w:sz w:val="22"/>
          <w:szCs w:val="22"/>
          <w:lang w:val="en-CA"/>
        </w:rPr>
      </w:pPr>
      <w:r w:rsidRPr="00AD19EE">
        <w:rPr>
          <w:i/>
          <w:iCs/>
          <w:color w:val="000000"/>
          <w:sz w:val="22"/>
          <w:szCs w:val="22"/>
        </w:rPr>
        <w:t>R</w:t>
      </w:r>
      <w:r w:rsidR="003642BE">
        <w:rPr>
          <w:i/>
          <w:iCs/>
          <w:color w:val="000000"/>
          <w:sz w:val="22"/>
          <w:szCs w:val="22"/>
        </w:rPr>
        <w:t xml:space="preserve">efrigeration and </w:t>
      </w:r>
      <w:r w:rsidR="004A2AAC">
        <w:rPr>
          <w:i/>
          <w:iCs/>
          <w:color w:val="000000"/>
          <w:sz w:val="22"/>
          <w:szCs w:val="22"/>
        </w:rPr>
        <w:t>air</w:t>
      </w:r>
      <w:r w:rsidR="00D21B07">
        <w:rPr>
          <w:i/>
          <w:iCs/>
          <w:color w:val="000000"/>
          <w:sz w:val="22"/>
          <w:szCs w:val="22"/>
        </w:rPr>
        <w:t>-</w:t>
      </w:r>
      <w:r w:rsidR="009B2E40">
        <w:rPr>
          <w:i/>
          <w:iCs/>
          <w:color w:val="000000"/>
          <w:sz w:val="22"/>
          <w:szCs w:val="22"/>
        </w:rPr>
        <w:t xml:space="preserve">conditioning </w:t>
      </w:r>
      <w:r w:rsidRPr="00AD19EE">
        <w:rPr>
          <w:i/>
          <w:iCs/>
          <w:color w:val="000000"/>
          <w:sz w:val="22"/>
          <w:szCs w:val="22"/>
        </w:rPr>
        <w:t>subsectors</w:t>
      </w:r>
    </w:p>
    <w:p w14:paraId="663CBBA4" w14:textId="770FDBB2" w:rsidR="00F227A9" w:rsidRPr="003642BE" w:rsidRDefault="00F227A9" w:rsidP="00F227A9">
      <w:pPr>
        <w:pStyle w:val="paragraph"/>
        <w:jc w:val="both"/>
        <w:textAlignment w:val="baseline"/>
        <w:rPr>
          <w:i/>
          <w:iCs/>
          <w:u w:val="single"/>
        </w:rPr>
      </w:pPr>
      <w:r w:rsidRPr="003642BE">
        <w:rPr>
          <w:rStyle w:val="normaltextrun"/>
          <w:i/>
          <w:iCs/>
          <w:sz w:val="22"/>
          <w:szCs w:val="22"/>
          <w:u w:val="single"/>
          <w:lang w:val="en-CA"/>
        </w:rPr>
        <w:t>Domestic, commercial</w:t>
      </w:r>
      <w:r w:rsidR="004C0DAF" w:rsidRPr="003642BE">
        <w:rPr>
          <w:rStyle w:val="normaltextrun"/>
          <w:i/>
          <w:iCs/>
          <w:sz w:val="22"/>
          <w:szCs w:val="22"/>
          <w:u w:val="single"/>
          <w:lang w:val="en-CA"/>
        </w:rPr>
        <w:t>,</w:t>
      </w:r>
      <w:r w:rsidRPr="003642BE">
        <w:rPr>
          <w:rStyle w:val="normaltextrun"/>
          <w:i/>
          <w:iCs/>
          <w:sz w:val="22"/>
          <w:szCs w:val="22"/>
          <w:u w:val="single"/>
          <w:lang w:val="en-CA"/>
        </w:rPr>
        <w:t xml:space="preserve"> industrial</w:t>
      </w:r>
      <w:r w:rsidR="004C0DAF" w:rsidRPr="003642BE">
        <w:rPr>
          <w:rStyle w:val="normaltextrun"/>
          <w:i/>
          <w:iCs/>
          <w:sz w:val="22"/>
          <w:szCs w:val="22"/>
          <w:u w:val="single"/>
          <w:lang w:val="en-CA"/>
        </w:rPr>
        <w:t xml:space="preserve"> and transport</w:t>
      </w:r>
      <w:r w:rsidRPr="003642BE">
        <w:rPr>
          <w:rStyle w:val="normaltextrun"/>
          <w:i/>
          <w:iCs/>
          <w:sz w:val="22"/>
          <w:szCs w:val="22"/>
          <w:u w:val="single"/>
          <w:lang w:val="en-CA"/>
        </w:rPr>
        <w:t xml:space="preserve"> refrigeration </w:t>
      </w:r>
    </w:p>
    <w:p w14:paraId="42F76CE7" w14:textId="6F0419B4" w:rsidR="00F227A9" w:rsidRPr="00F227A9" w:rsidRDefault="00F227A9" w:rsidP="00F227A9">
      <w:pPr>
        <w:pStyle w:val="Heading1"/>
        <w:widowControl w:val="0"/>
        <w:spacing w:before="240"/>
        <w:rPr>
          <w:bCs/>
          <w:lang w:val="en-US"/>
        </w:rPr>
      </w:pPr>
      <w:r w:rsidRPr="00F227A9">
        <w:rPr>
          <w:bCs/>
          <w:lang w:val="en-US"/>
        </w:rPr>
        <w:t>Domestic refrigeration applications (</w:t>
      </w:r>
      <w:r w:rsidR="0085559E">
        <w:rPr>
          <w:bCs/>
          <w:lang w:val="en-US"/>
        </w:rPr>
        <w:t>2</w:t>
      </w:r>
      <w:r w:rsidRPr="00F227A9">
        <w:rPr>
          <w:bCs/>
          <w:lang w:val="en-US"/>
        </w:rPr>
        <w:t xml:space="preserve"> per cent in mt and </w:t>
      </w:r>
      <w:r w:rsidR="0085559E">
        <w:rPr>
          <w:bCs/>
          <w:lang w:val="en-US"/>
        </w:rPr>
        <w:t>1</w:t>
      </w:r>
      <w:r w:rsidRPr="00F227A9">
        <w:rPr>
          <w:bCs/>
          <w:lang w:val="en-US"/>
        </w:rPr>
        <w:t xml:space="preserve"> per cent in CO</w:t>
      </w:r>
      <w:r w:rsidRPr="009F79D1">
        <w:rPr>
          <w:bCs/>
          <w:vertAlign w:val="subscript"/>
          <w:lang w:val="en-US"/>
        </w:rPr>
        <w:t>2</w:t>
      </w:r>
      <w:r w:rsidRPr="00F227A9">
        <w:rPr>
          <w:bCs/>
          <w:lang w:val="en-US"/>
        </w:rPr>
        <w:t>-eq tonnes</w:t>
      </w:r>
      <w:r w:rsidR="00E40A66">
        <w:rPr>
          <w:bCs/>
          <w:lang w:val="en-US"/>
        </w:rPr>
        <w:t xml:space="preserve"> of the total </w:t>
      </w:r>
      <w:r w:rsidR="00FC3F81">
        <w:rPr>
          <w:bCs/>
          <w:lang w:val="en-US"/>
        </w:rPr>
        <w:t>sectoral</w:t>
      </w:r>
      <w:r w:rsidR="00E40A66">
        <w:rPr>
          <w:bCs/>
          <w:lang w:val="en-US"/>
        </w:rPr>
        <w:t xml:space="preserve"> consumption</w:t>
      </w:r>
      <w:r w:rsidRPr="00F227A9">
        <w:rPr>
          <w:bCs/>
          <w:lang w:val="en-US"/>
        </w:rPr>
        <w:t xml:space="preserve">) </w:t>
      </w:r>
      <w:proofErr w:type="gramStart"/>
      <w:r w:rsidR="003B10E8" w:rsidRPr="00F227A9">
        <w:rPr>
          <w:bCs/>
          <w:lang w:val="en-US"/>
        </w:rPr>
        <w:t>predominantly use</w:t>
      </w:r>
      <w:proofErr w:type="gramEnd"/>
      <w:r w:rsidR="003B10E8" w:rsidRPr="00F227A9">
        <w:rPr>
          <w:bCs/>
          <w:lang w:val="en-US"/>
        </w:rPr>
        <w:t xml:space="preserve"> HFC-134a </w:t>
      </w:r>
      <w:r w:rsidRPr="00F227A9">
        <w:rPr>
          <w:bCs/>
          <w:lang w:val="en-US"/>
        </w:rPr>
        <w:t>for household refrigerators and freezers; domestic refrigeration equipment using R</w:t>
      </w:r>
      <w:r w:rsidR="0031546B">
        <w:rPr>
          <w:bCs/>
          <w:lang w:val="en-US"/>
        </w:rPr>
        <w:noBreakHyphen/>
      </w:r>
      <w:r w:rsidRPr="00F227A9">
        <w:rPr>
          <w:bCs/>
          <w:lang w:val="en-US"/>
        </w:rPr>
        <w:t>600a has shown steady growth over the last decade and account</w:t>
      </w:r>
      <w:r w:rsidR="000E0991">
        <w:rPr>
          <w:bCs/>
          <w:lang w:val="en-US"/>
        </w:rPr>
        <w:t>s</w:t>
      </w:r>
      <w:r w:rsidRPr="00F227A9">
        <w:rPr>
          <w:bCs/>
          <w:lang w:val="en-US"/>
        </w:rPr>
        <w:t xml:space="preserve"> currently for about 27 per cent of the inventory of equipment. Inadequate servicing practices have been observed in the service sector </w:t>
      </w:r>
      <w:r w:rsidR="002B15B9">
        <w:rPr>
          <w:bCs/>
          <w:lang w:val="en-US"/>
        </w:rPr>
        <w:t>for</w:t>
      </w:r>
      <w:r w:rsidRPr="00F227A9">
        <w:rPr>
          <w:bCs/>
          <w:lang w:val="en-US"/>
        </w:rPr>
        <w:t xml:space="preserve"> domestic refrigerators with R-600a, as some technicians </w:t>
      </w:r>
      <w:r w:rsidR="00232229" w:rsidRPr="00F227A9">
        <w:rPr>
          <w:bCs/>
          <w:lang w:val="en-US"/>
        </w:rPr>
        <w:t>conduct</w:t>
      </w:r>
      <w:r w:rsidRPr="00F227A9">
        <w:rPr>
          <w:bCs/>
          <w:lang w:val="en-US"/>
        </w:rPr>
        <w:t xml:space="preserve"> substitutions of R</w:t>
      </w:r>
      <w:r w:rsidR="001C5476">
        <w:rPr>
          <w:bCs/>
          <w:lang w:val="en-US"/>
        </w:rPr>
        <w:noBreakHyphen/>
      </w:r>
      <w:r w:rsidRPr="00F227A9">
        <w:rPr>
          <w:bCs/>
          <w:lang w:val="en-US"/>
        </w:rPr>
        <w:t xml:space="preserve">600a with </w:t>
      </w:r>
      <w:r w:rsidR="000E0991">
        <w:rPr>
          <w:bCs/>
          <w:lang w:val="en-US"/>
        </w:rPr>
        <w:t>HFC</w:t>
      </w:r>
      <w:r w:rsidRPr="00F227A9">
        <w:rPr>
          <w:bCs/>
          <w:lang w:val="en-US"/>
        </w:rPr>
        <w:t>-134a which can cause technological and environmental damage and reduce energy efficiency</w:t>
      </w:r>
      <w:r w:rsidR="002B15B9">
        <w:rPr>
          <w:bCs/>
          <w:lang w:val="en-US"/>
        </w:rPr>
        <w:t>.</w:t>
      </w:r>
      <w:r w:rsidRPr="00F227A9">
        <w:rPr>
          <w:bCs/>
          <w:lang w:val="en-US"/>
        </w:rPr>
        <w:t xml:space="preserve"> </w:t>
      </w:r>
      <w:r w:rsidR="002B15B9">
        <w:rPr>
          <w:bCs/>
          <w:lang w:val="en-US"/>
        </w:rPr>
        <w:t>T</w:t>
      </w:r>
      <w:r w:rsidRPr="00F227A9">
        <w:rPr>
          <w:bCs/>
          <w:lang w:val="en-US"/>
        </w:rPr>
        <w:t>raining in good practices for servic</w:t>
      </w:r>
      <w:r w:rsidR="004D17F9">
        <w:rPr>
          <w:bCs/>
          <w:lang w:val="en-US"/>
        </w:rPr>
        <w:t>ing</w:t>
      </w:r>
      <w:r w:rsidRPr="00F227A9">
        <w:rPr>
          <w:bCs/>
          <w:lang w:val="en-US"/>
        </w:rPr>
        <w:t xml:space="preserve"> R-600a</w:t>
      </w:r>
      <w:r w:rsidR="004D17F9">
        <w:rPr>
          <w:bCs/>
          <w:lang w:val="en-US"/>
        </w:rPr>
        <w:t>-base</w:t>
      </w:r>
      <w:r w:rsidR="00C86882">
        <w:rPr>
          <w:bCs/>
          <w:lang w:val="en-US"/>
        </w:rPr>
        <w:t>d</w:t>
      </w:r>
      <w:r w:rsidR="004D17F9">
        <w:rPr>
          <w:bCs/>
          <w:lang w:val="en-US"/>
        </w:rPr>
        <w:t xml:space="preserve"> equipment</w:t>
      </w:r>
      <w:r w:rsidRPr="00F227A9">
        <w:rPr>
          <w:bCs/>
          <w:lang w:val="en-US"/>
        </w:rPr>
        <w:t xml:space="preserve"> has been </w:t>
      </w:r>
      <w:r w:rsidR="0031546B" w:rsidRPr="00F227A9">
        <w:rPr>
          <w:bCs/>
          <w:lang w:val="en-US"/>
        </w:rPr>
        <w:t>prioritized</w:t>
      </w:r>
      <w:r w:rsidRPr="00F227A9">
        <w:rPr>
          <w:bCs/>
          <w:lang w:val="en-US"/>
        </w:rPr>
        <w:t xml:space="preserve"> in the proposed activities. </w:t>
      </w:r>
    </w:p>
    <w:p w14:paraId="3520E853" w14:textId="7672A3EE" w:rsidR="00195E96" w:rsidRPr="000D794A" w:rsidRDefault="006845E3" w:rsidP="000105A2">
      <w:pPr>
        <w:pStyle w:val="Heading1"/>
        <w:keepNext/>
        <w:spacing w:before="240"/>
        <w:rPr>
          <w:bCs/>
          <w:lang w:val="en-US"/>
        </w:rPr>
      </w:pPr>
      <w:r>
        <w:t>T</w:t>
      </w:r>
      <w:r w:rsidR="00274A16" w:rsidRPr="005575A6">
        <w:t>he</w:t>
      </w:r>
      <w:r w:rsidR="00274A16">
        <w:t xml:space="preserve"> </w:t>
      </w:r>
      <w:r w:rsidR="00335F93" w:rsidRPr="00D4088F">
        <w:t xml:space="preserve">commercial refrigeration </w:t>
      </w:r>
      <w:r w:rsidR="00CE2F3F">
        <w:t xml:space="preserve">subsector </w:t>
      </w:r>
      <w:r w:rsidR="00335F93" w:rsidRPr="00D4088F">
        <w:t xml:space="preserve">is the largest HFC consumer among the subsectors </w:t>
      </w:r>
      <w:r w:rsidR="00335F93">
        <w:t xml:space="preserve">in </w:t>
      </w:r>
      <w:r w:rsidR="009F79D1">
        <w:t xml:space="preserve">terms of </w:t>
      </w:r>
      <w:r w:rsidR="00335F93">
        <w:t>CO</w:t>
      </w:r>
      <w:r w:rsidR="009F79D1" w:rsidRPr="000D794A">
        <w:rPr>
          <w:vertAlign w:val="subscript"/>
        </w:rPr>
        <w:t>2</w:t>
      </w:r>
      <w:r w:rsidR="009F79D1">
        <w:t xml:space="preserve">-eq </w:t>
      </w:r>
      <w:r w:rsidR="00C50241">
        <w:t xml:space="preserve">tonnes </w:t>
      </w:r>
      <w:r w:rsidR="009F79D1">
        <w:t xml:space="preserve">and </w:t>
      </w:r>
      <w:r w:rsidR="00C50241">
        <w:t xml:space="preserve">the </w:t>
      </w:r>
      <w:r w:rsidR="009F79D1">
        <w:t>second large</w:t>
      </w:r>
      <w:r w:rsidR="00D8794B">
        <w:t>s</w:t>
      </w:r>
      <w:r w:rsidR="009F79D1">
        <w:t xml:space="preserve">t in </w:t>
      </w:r>
      <w:r w:rsidR="0080502C">
        <w:t>mt</w:t>
      </w:r>
      <w:r w:rsidR="00BF7397">
        <w:t xml:space="preserve"> (i.e., </w:t>
      </w:r>
      <w:r w:rsidR="00BF7397" w:rsidRPr="00BF7397">
        <w:rPr>
          <w:bCs/>
          <w:lang w:val="en-US"/>
        </w:rPr>
        <w:t>HFC</w:t>
      </w:r>
      <w:r w:rsidR="00BB59BC">
        <w:rPr>
          <w:bCs/>
          <w:lang w:val="en-US"/>
        </w:rPr>
        <w:noBreakHyphen/>
      </w:r>
      <w:r w:rsidR="00BF7397" w:rsidRPr="00BF7397">
        <w:rPr>
          <w:bCs/>
          <w:lang w:val="en-US"/>
        </w:rPr>
        <w:t>134a</w:t>
      </w:r>
      <w:r w:rsidR="00BF7397">
        <w:rPr>
          <w:bCs/>
          <w:lang w:val="en-US"/>
        </w:rPr>
        <w:t>,</w:t>
      </w:r>
      <w:r w:rsidR="00BF7397" w:rsidRPr="00BF7397">
        <w:rPr>
          <w:bCs/>
          <w:lang w:val="en-US"/>
        </w:rPr>
        <w:t xml:space="preserve"> R-404A, R-410A and R-507A</w:t>
      </w:r>
      <w:r w:rsidR="00BF7397">
        <w:rPr>
          <w:bCs/>
          <w:lang w:val="en-US"/>
        </w:rPr>
        <w:t>)</w:t>
      </w:r>
      <w:r w:rsidR="009F79D1">
        <w:t xml:space="preserve">. </w:t>
      </w:r>
      <w:r w:rsidR="00D8794B" w:rsidRPr="000D794A">
        <w:rPr>
          <w:bCs/>
          <w:lang w:val="en-US"/>
        </w:rPr>
        <w:t xml:space="preserve">The </w:t>
      </w:r>
      <w:r>
        <w:rPr>
          <w:bCs/>
          <w:lang w:val="en-US"/>
        </w:rPr>
        <w:t>sub</w:t>
      </w:r>
      <w:r w:rsidR="006A1A65" w:rsidRPr="000D794A">
        <w:rPr>
          <w:bCs/>
          <w:lang w:val="en-US"/>
        </w:rPr>
        <w:t>sector comprise</w:t>
      </w:r>
      <w:r w:rsidR="000F29E6">
        <w:rPr>
          <w:bCs/>
          <w:lang w:val="en-US"/>
        </w:rPr>
        <w:t>s</w:t>
      </w:r>
      <w:r w:rsidR="006A1A65" w:rsidRPr="000D794A">
        <w:rPr>
          <w:bCs/>
          <w:lang w:val="en-US"/>
        </w:rPr>
        <w:t xml:space="preserve"> more than 57,900 enterprise</w:t>
      </w:r>
      <w:r w:rsidR="00D6350E" w:rsidRPr="000D794A">
        <w:rPr>
          <w:bCs/>
          <w:lang w:val="en-US"/>
        </w:rPr>
        <w:t>s</w:t>
      </w:r>
      <w:r w:rsidR="006A1A65" w:rsidRPr="000D794A">
        <w:rPr>
          <w:bCs/>
          <w:lang w:val="en-US"/>
        </w:rPr>
        <w:t xml:space="preserve"> in </w:t>
      </w:r>
      <w:r w:rsidR="00D6350E" w:rsidRPr="000D794A">
        <w:rPr>
          <w:bCs/>
          <w:lang w:val="en-US"/>
        </w:rPr>
        <w:t xml:space="preserve">tourism, construction, health, services, finance, </w:t>
      </w:r>
      <w:proofErr w:type="gramStart"/>
      <w:r w:rsidR="00D6350E" w:rsidRPr="000D794A">
        <w:rPr>
          <w:bCs/>
          <w:lang w:val="en-US"/>
        </w:rPr>
        <w:t>communications</w:t>
      </w:r>
      <w:proofErr w:type="gramEnd"/>
      <w:r w:rsidR="00D6350E" w:rsidRPr="000D794A">
        <w:rPr>
          <w:bCs/>
          <w:lang w:val="en-US"/>
        </w:rPr>
        <w:t xml:space="preserve"> and transport. The </w:t>
      </w:r>
      <w:r w:rsidR="00D8794B" w:rsidRPr="000D794A">
        <w:rPr>
          <w:bCs/>
          <w:lang w:val="en-US"/>
        </w:rPr>
        <w:t>c</w:t>
      </w:r>
      <w:r w:rsidR="00F227A9" w:rsidRPr="000D794A">
        <w:rPr>
          <w:bCs/>
          <w:lang w:val="en-US"/>
        </w:rPr>
        <w:t xml:space="preserve">ommercial refrigeration </w:t>
      </w:r>
      <w:r w:rsidR="00CE2F3F">
        <w:rPr>
          <w:bCs/>
          <w:lang w:val="en-US"/>
        </w:rPr>
        <w:t xml:space="preserve">subsector </w:t>
      </w:r>
      <w:r w:rsidR="00BC4C9B">
        <w:rPr>
          <w:bCs/>
          <w:lang w:val="en-US"/>
        </w:rPr>
        <w:t>consists of</w:t>
      </w:r>
      <w:r w:rsidR="00F227A9" w:rsidRPr="000D794A">
        <w:rPr>
          <w:bCs/>
          <w:lang w:val="en-US"/>
        </w:rPr>
        <w:t xml:space="preserve"> </w:t>
      </w:r>
      <w:r w:rsidR="001B2C92" w:rsidRPr="005C31D7">
        <w:rPr>
          <w:lang w:val="en-US"/>
        </w:rPr>
        <w:t>344,918 units</w:t>
      </w:r>
      <w:r w:rsidR="00C75CB9" w:rsidRPr="005C31D7">
        <w:rPr>
          <w:lang w:val="en-US"/>
        </w:rPr>
        <w:t xml:space="preserve"> of</w:t>
      </w:r>
      <w:r w:rsidR="001B2C92" w:rsidRPr="005C31D7">
        <w:rPr>
          <w:lang w:val="en-US"/>
        </w:rPr>
        <w:t xml:space="preserve"> </w:t>
      </w:r>
      <w:r w:rsidR="00F227A9" w:rsidRPr="000D794A">
        <w:rPr>
          <w:bCs/>
          <w:lang w:val="en-US"/>
        </w:rPr>
        <w:t>stand</w:t>
      </w:r>
      <w:r w:rsidR="00AD381C">
        <w:rPr>
          <w:bCs/>
          <w:lang w:val="en-US"/>
        </w:rPr>
        <w:noBreakHyphen/>
      </w:r>
      <w:r w:rsidR="00F227A9" w:rsidRPr="000D794A">
        <w:rPr>
          <w:bCs/>
          <w:lang w:val="en-US"/>
        </w:rPr>
        <w:t xml:space="preserve">alone refrigeration </w:t>
      </w:r>
      <w:r w:rsidR="00C75CB9">
        <w:rPr>
          <w:bCs/>
          <w:lang w:val="en-US"/>
        </w:rPr>
        <w:t xml:space="preserve">equipment </w:t>
      </w:r>
      <w:r w:rsidR="00F227A9" w:rsidRPr="000D794A">
        <w:rPr>
          <w:bCs/>
          <w:lang w:val="en-US"/>
        </w:rPr>
        <w:t xml:space="preserve">and </w:t>
      </w:r>
      <w:r w:rsidR="001B2C92" w:rsidRPr="005C31D7">
        <w:rPr>
          <w:lang w:val="en-US"/>
        </w:rPr>
        <w:t xml:space="preserve">829 </w:t>
      </w:r>
      <w:r w:rsidR="00F227A9" w:rsidRPr="000D794A">
        <w:rPr>
          <w:bCs/>
          <w:lang w:val="en-US"/>
        </w:rPr>
        <w:t>centralized systems</w:t>
      </w:r>
      <w:r w:rsidR="00840698" w:rsidRPr="005C31D7">
        <w:rPr>
          <w:lang w:val="en-US"/>
        </w:rPr>
        <w:t xml:space="preserve"> </w:t>
      </w:r>
      <w:r w:rsidR="001B2C92" w:rsidRPr="005C31D7">
        <w:rPr>
          <w:lang w:val="en-US"/>
        </w:rPr>
        <w:t>units</w:t>
      </w:r>
      <w:r w:rsidR="001B2C92">
        <w:rPr>
          <w:bCs/>
          <w:lang w:val="en-US"/>
        </w:rPr>
        <w:t>.</w:t>
      </w:r>
      <w:r w:rsidR="00840698">
        <w:rPr>
          <w:bCs/>
          <w:lang w:val="en-US"/>
        </w:rPr>
        <w:t xml:space="preserve"> </w:t>
      </w:r>
      <w:r w:rsidR="00F227A9" w:rsidRPr="000D794A">
        <w:rPr>
          <w:bCs/>
          <w:lang w:val="en-US"/>
        </w:rPr>
        <w:t>Stand</w:t>
      </w:r>
      <w:r w:rsidR="004F36A7">
        <w:rPr>
          <w:bCs/>
          <w:lang w:val="en-US"/>
        </w:rPr>
        <w:noBreakHyphen/>
      </w:r>
      <w:r w:rsidR="00F227A9" w:rsidRPr="000D794A">
        <w:rPr>
          <w:bCs/>
          <w:lang w:val="en-US"/>
        </w:rPr>
        <w:t xml:space="preserve">alone </w:t>
      </w:r>
      <w:r w:rsidR="00BC4C9B">
        <w:rPr>
          <w:bCs/>
          <w:lang w:val="en-US"/>
        </w:rPr>
        <w:t>equipment</w:t>
      </w:r>
      <w:r w:rsidR="00F227A9" w:rsidRPr="000D794A">
        <w:rPr>
          <w:bCs/>
          <w:lang w:val="en-US"/>
        </w:rPr>
        <w:t xml:space="preserve"> in the commercial </w:t>
      </w:r>
      <w:r w:rsidR="00744C36">
        <w:rPr>
          <w:bCs/>
          <w:lang w:val="en-US"/>
        </w:rPr>
        <w:t>sub</w:t>
      </w:r>
      <w:r w:rsidR="00F227A9" w:rsidRPr="000D794A">
        <w:rPr>
          <w:bCs/>
          <w:lang w:val="en-US"/>
        </w:rPr>
        <w:t xml:space="preserve">sector accounts for </w:t>
      </w:r>
      <w:r w:rsidR="0086157F">
        <w:rPr>
          <w:bCs/>
          <w:lang w:val="en-US"/>
        </w:rPr>
        <w:t>2</w:t>
      </w:r>
      <w:r w:rsidR="00F227A9" w:rsidRPr="000D794A">
        <w:rPr>
          <w:bCs/>
          <w:lang w:val="en-US"/>
        </w:rPr>
        <w:t xml:space="preserve"> per cent of the HFC consumption in </w:t>
      </w:r>
      <w:r w:rsidR="005F1ADC" w:rsidRPr="000D794A">
        <w:rPr>
          <w:bCs/>
          <w:lang w:val="en-US"/>
        </w:rPr>
        <w:t xml:space="preserve">both </w:t>
      </w:r>
      <w:r w:rsidR="0080502C">
        <w:rPr>
          <w:bCs/>
          <w:lang w:val="en-US"/>
        </w:rPr>
        <w:t>mt</w:t>
      </w:r>
      <w:r w:rsidR="00F227A9" w:rsidRPr="000D794A">
        <w:rPr>
          <w:bCs/>
          <w:lang w:val="en-US"/>
        </w:rPr>
        <w:t xml:space="preserve"> and in CO</w:t>
      </w:r>
      <w:r w:rsidR="00F227A9" w:rsidRPr="00FE3C4A">
        <w:rPr>
          <w:vertAlign w:val="subscript"/>
          <w:lang w:val="en-US"/>
        </w:rPr>
        <w:t>2</w:t>
      </w:r>
      <w:r w:rsidR="00F227A9" w:rsidRPr="000D794A">
        <w:rPr>
          <w:bCs/>
          <w:lang w:val="en-US"/>
        </w:rPr>
        <w:t>-eq</w:t>
      </w:r>
      <w:r w:rsidR="00EE4FB6">
        <w:rPr>
          <w:bCs/>
          <w:lang w:val="en-US"/>
        </w:rPr>
        <w:t xml:space="preserve"> tonnes</w:t>
      </w:r>
      <w:r w:rsidR="00F227A9" w:rsidRPr="000D794A">
        <w:rPr>
          <w:bCs/>
          <w:lang w:val="en-US"/>
        </w:rPr>
        <w:t xml:space="preserve"> and use</w:t>
      </w:r>
      <w:r w:rsidR="00E16B3A">
        <w:rPr>
          <w:bCs/>
          <w:lang w:val="en-US"/>
        </w:rPr>
        <w:t>s</w:t>
      </w:r>
      <w:r w:rsidR="00F227A9" w:rsidRPr="000D794A">
        <w:rPr>
          <w:bCs/>
          <w:lang w:val="en-US"/>
        </w:rPr>
        <w:t xml:space="preserve"> </w:t>
      </w:r>
      <w:proofErr w:type="gramStart"/>
      <w:r w:rsidR="00F227A9" w:rsidRPr="000D794A">
        <w:rPr>
          <w:bCs/>
          <w:lang w:val="en-US"/>
        </w:rPr>
        <w:t>mainly HFC-134a</w:t>
      </w:r>
      <w:proofErr w:type="gramEnd"/>
      <w:r w:rsidR="00F227A9" w:rsidRPr="000D794A">
        <w:rPr>
          <w:bCs/>
          <w:lang w:val="en-US"/>
        </w:rPr>
        <w:t xml:space="preserve">, and some </w:t>
      </w:r>
      <w:r w:rsidR="00F227A9" w:rsidRPr="000D794A">
        <w:rPr>
          <w:bCs/>
          <w:lang w:val="en-US"/>
        </w:rPr>
        <w:t>smaller quantities of R-404</w:t>
      </w:r>
      <w:r w:rsidR="005F0DAB" w:rsidRPr="000D794A">
        <w:rPr>
          <w:bCs/>
          <w:lang w:val="en-US"/>
        </w:rPr>
        <w:t>A, R</w:t>
      </w:r>
      <w:r w:rsidR="00F227A9" w:rsidRPr="000D794A">
        <w:rPr>
          <w:bCs/>
          <w:lang w:val="en-US"/>
        </w:rPr>
        <w:t xml:space="preserve">-410A and R-507A. </w:t>
      </w:r>
      <w:r w:rsidR="00B70DE9" w:rsidRPr="000D794A">
        <w:rPr>
          <w:bCs/>
          <w:lang w:val="en-US"/>
        </w:rPr>
        <w:t>For c</w:t>
      </w:r>
      <w:r w:rsidR="00F227A9" w:rsidRPr="000D794A">
        <w:rPr>
          <w:bCs/>
          <w:lang w:val="en-US"/>
        </w:rPr>
        <w:t xml:space="preserve">entralized systems </w:t>
      </w:r>
      <w:r w:rsidR="00410172" w:rsidRPr="000D794A">
        <w:rPr>
          <w:bCs/>
          <w:lang w:val="en-US"/>
        </w:rPr>
        <w:t>al</w:t>
      </w:r>
      <w:r w:rsidR="00410172" w:rsidRPr="00D4088F">
        <w:t xml:space="preserve">though </w:t>
      </w:r>
      <w:r w:rsidR="00A2185A">
        <w:t xml:space="preserve">the number of </w:t>
      </w:r>
      <w:r w:rsidR="0031546B">
        <w:t>equipment</w:t>
      </w:r>
      <w:r w:rsidR="00A2185A">
        <w:t xml:space="preserve"> is not </w:t>
      </w:r>
      <w:r w:rsidR="00B70DE9">
        <w:t xml:space="preserve">high relative to </w:t>
      </w:r>
      <w:r w:rsidR="0046281D">
        <w:t>stand-alone</w:t>
      </w:r>
      <w:r w:rsidR="00B70DE9">
        <w:t xml:space="preserve"> </w:t>
      </w:r>
      <w:r w:rsidR="00B66A7B">
        <w:t xml:space="preserve">equipment </w:t>
      </w:r>
      <w:r w:rsidR="00B70DE9">
        <w:t xml:space="preserve">the </w:t>
      </w:r>
      <w:r w:rsidR="00FC34F5">
        <w:t xml:space="preserve">servicing demand </w:t>
      </w:r>
      <w:r w:rsidR="00895702" w:rsidRPr="000D794A">
        <w:rPr>
          <w:bCs/>
          <w:lang w:val="en-US"/>
        </w:rPr>
        <w:t xml:space="preserve">amounts to </w:t>
      </w:r>
      <w:r w:rsidR="00F227A9" w:rsidRPr="000D794A">
        <w:rPr>
          <w:bCs/>
          <w:lang w:val="en-US"/>
        </w:rPr>
        <w:t>2</w:t>
      </w:r>
      <w:r w:rsidR="003E3569">
        <w:rPr>
          <w:bCs/>
          <w:lang w:val="en-US"/>
        </w:rPr>
        <w:t>5</w:t>
      </w:r>
      <w:r w:rsidR="00F227A9" w:rsidRPr="000D794A">
        <w:rPr>
          <w:bCs/>
          <w:lang w:val="en-US"/>
        </w:rPr>
        <w:t xml:space="preserve"> per </w:t>
      </w:r>
      <w:r w:rsidR="00FC34F5">
        <w:rPr>
          <w:bCs/>
          <w:lang w:val="en-US"/>
        </w:rPr>
        <w:t>cent</w:t>
      </w:r>
      <w:r w:rsidR="00F227A9" w:rsidRPr="000D794A">
        <w:rPr>
          <w:bCs/>
          <w:lang w:val="en-US"/>
        </w:rPr>
        <w:t xml:space="preserve"> in </w:t>
      </w:r>
      <w:r w:rsidR="0080502C">
        <w:rPr>
          <w:bCs/>
          <w:lang w:val="en-US"/>
        </w:rPr>
        <w:t>mt</w:t>
      </w:r>
      <w:r w:rsidR="00F227A9" w:rsidRPr="000D794A">
        <w:rPr>
          <w:bCs/>
          <w:lang w:val="en-US"/>
        </w:rPr>
        <w:t xml:space="preserve"> and </w:t>
      </w:r>
      <w:r w:rsidR="003833B4" w:rsidRPr="000D794A">
        <w:rPr>
          <w:bCs/>
          <w:lang w:val="en-US"/>
        </w:rPr>
        <w:t>42</w:t>
      </w:r>
      <w:r w:rsidR="00F227A9" w:rsidRPr="000D794A">
        <w:rPr>
          <w:bCs/>
          <w:lang w:val="en-US"/>
        </w:rPr>
        <w:t xml:space="preserve"> per cent in CO</w:t>
      </w:r>
      <w:r w:rsidR="00F227A9" w:rsidRPr="00B66A7B">
        <w:rPr>
          <w:bCs/>
          <w:vertAlign w:val="subscript"/>
          <w:lang w:val="en-US"/>
        </w:rPr>
        <w:t>2</w:t>
      </w:r>
      <w:r w:rsidR="00F227A9" w:rsidRPr="000D794A">
        <w:rPr>
          <w:bCs/>
          <w:lang w:val="en-US"/>
        </w:rPr>
        <w:t xml:space="preserve">-eq tonnes </w:t>
      </w:r>
      <w:r w:rsidR="0041241A">
        <w:rPr>
          <w:bCs/>
          <w:lang w:val="en-US"/>
        </w:rPr>
        <w:t xml:space="preserve">of </w:t>
      </w:r>
      <w:r w:rsidR="0041241A" w:rsidRPr="005575A6">
        <w:rPr>
          <w:lang w:val="en-US"/>
        </w:rPr>
        <w:t>the</w:t>
      </w:r>
      <w:r w:rsidR="00065A67" w:rsidRPr="005575A6">
        <w:rPr>
          <w:lang w:val="en-US"/>
        </w:rPr>
        <w:t xml:space="preserve"> 2022</w:t>
      </w:r>
      <w:r w:rsidR="0041241A" w:rsidRPr="005575A6">
        <w:rPr>
          <w:lang w:val="en-US"/>
        </w:rPr>
        <w:t xml:space="preserve"> </w:t>
      </w:r>
      <w:r w:rsidR="00F421C9">
        <w:rPr>
          <w:bCs/>
          <w:lang w:val="en-US"/>
        </w:rPr>
        <w:t xml:space="preserve">sectoral </w:t>
      </w:r>
      <w:r w:rsidR="00136855" w:rsidRPr="005575A6">
        <w:rPr>
          <w:lang w:val="en-US"/>
        </w:rPr>
        <w:t xml:space="preserve">consumption </w:t>
      </w:r>
      <w:r w:rsidR="00895702" w:rsidRPr="000D794A">
        <w:rPr>
          <w:bCs/>
          <w:lang w:val="en-US"/>
        </w:rPr>
        <w:t xml:space="preserve">as it uses primarily R-404A </w:t>
      </w:r>
      <w:r w:rsidR="009B2027" w:rsidRPr="000D794A">
        <w:rPr>
          <w:bCs/>
          <w:lang w:val="en-US"/>
        </w:rPr>
        <w:t xml:space="preserve">(with a </w:t>
      </w:r>
      <w:r w:rsidR="00073060" w:rsidRPr="000D794A">
        <w:rPr>
          <w:bCs/>
          <w:lang w:val="en-US"/>
        </w:rPr>
        <w:t>high-</w:t>
      </w:r>
      <w:r w:rsidR="009B2027" w:rsidRPr="000D794A">
        <w:rPr>
          <w:bCs/>
          <w:lang w:val="en-US"/>
        </w:rPr>
        <w:t xml:space="preserve">GWP of </w:t>
      </w:r>
      <w:r w:rsidR="00073060" w:rsidRPr="000D794A">
        <w:rPr>
          <w:bCs/>
          <w:lang w:val="en-US"/>
        </w:rPr>
        <w:t xml:space="preserve">3,922) </w:t>
      </w:r>
      <w:r w:rsidR="00895702" w:rsidRPr="000D794A">
        <w:rPr>
          <w:bCs/>
          <w:lang w:val="en-US"/>
        </w:rPr>
        <w:t xml:space="preserve">and to </w:t>
      </w:r>
      <w:r w:rsidR="00195E96" w:rsidRPr="000D794A">
        <w:rPr>
          <w:bCs/>
          <w:lang w:val="en-US"/>
        </w:rPr>
        <w:t>a lesser</w:t>
      </w:r>
      <w:r w:rsidR="00895702" w:rsidRPr="000D794A">
        <w:rPr>
          <w:bCs/>
          <w:lang w:val="en-US"/>
        </w:rPr>
        <w:t xml:space="preserve"> extent HFC-134a</w:t>
      </w:r>
      <w:r w:rsidR="000D794A" w:rsidRPr="000D794A">
        <w:rPr>
          <w:bCs/>
          <w:lang w:val="en-US"/>
        </w:rPr>
        <w:t>.</w:t>
      </w:r>
      <w:r w:rsidR="000D794A">
        <w:rPr>
          <w:bCs/>
          <w:lang w:val="en-US"/>
        </w:rPr>
        <w:t xml:space="preserve"> </w:t>
      </w:r>
      <w:r w:rsidR="004E2E8B" w:rsidRPr="00D4088F">
        <w:t>The</w:t>
      </w:r>
      <w:r w:rsidR="004E2E8B">
        <w:t xml:space="preserve"> industrial</w:t>
      </w:r>
      <w:r w:rsidR="004E2E8B" w:rsidRPr="00D4088F">
        <w:t xml:space="preserve"> refrigeration </w:t>
      </w:r>
      <w:r w:rsidR="00CE2F3F">
        <w:t xml:space="preserve">subsector </w:t>
      </w:r>
      <w:r w:rsidR="004E2E8B">
        <w:t xml:space="preserve">also </w:t>
      </w:r>
      <w:r w:rsidR="00BD7709">
        <w:t xml:space="preserve">relies </w:t>
      </w:r>
      <w:r w:rsidR="00F55418">
        <w:t xml:space="preserve">on </w:t>
      </w:r>
      <w:r w:rsidR="00BD7709" w:rsidRPr="000D794A">
        <w:rPr>
          <w:bCs/>
          <w:lang w:val="en-US"/>
        </w:rPr>
        <w:t>stand-alone refrigeration units and centralized systems</w:t>
      </w:r>
      <w:r w:rsidR="00871598" w:rsidRPr="000D794A">
        <w:rPr>
          <w:bCs/>
          <w:lang w:val="en-US"/>
        </w:rPr>
        <w:t xml:space="preserve"> </w:t>
      </w:r>
      <w:r w:rsidR="00DB5A00">
        <w:rPr>
          <w:bCs/>
          <w:lang w:val="en-US"/>
        </w:rPr>
        <w:t>and</w:t>
      </w:r>
      <w:r w:rsidR="00F55418" w:rsidRPr="000D794A">
        <w:rPr>
          <w:bCs/>
          <w:lang w:val="en-US"/>
        </w:rPr>
        <w:t xml:space="preserve"> i</w:t>
      </w:r>
      <w:r w:rsidR="0046281D" w:rsidRPr="000D794A">
        <w:rPr>
          <w:bCs/>
          <w:lang w:val="en-US"/>
        </w:rPr>
        <w:t>s</w:t>
      </w:r>
      <w:r w:rsidR="00F55418" w:rsidRPr="000D794A">
        <w:rPr>
          <w:bCs/>
          <w:lang w:val="en-US"/>
        </w:rPr>
        <w:t xml:space="preserve"> made up of more than </w:t>
      </w:r>
      <w:r w:rsidR="005A3BAD" w:rsidRPr="000D794A">
        <w:rPr>
          <w:bCs/>
          <w:lang w:val="en-US"/>
        </w:rPr>
        <w:t>1</w:t>
      </w:r>
      <w:r w:rsidR="00F55418" w:rsidRPr="000D794A">
        <w:rPr>
          <w:bCs/>
          <w:lang w:val="en-US"/>
        </w:rPr>
        <w:t xml:space="preserve">0,188 enterprises in </w:t>
      </w:r>
      <w:r w:rsidR="005A3BAD" w:rsidRPr="000D794A">
        <w:rPr>
          <w:bCs/>
          <w:lang w:val="en-US"/>
        </w:rPr>
        <w:t>export-</w:t>
      </w:r>
      <w:r w:rsidR="005A3BAD" w:rsidRPr="000D794A">
        <w:rPr>
          <w:lang w:val="en-US"/>
        </w:rPr>
        <w:t xml:space="preserve">agriculture, food processing and storage, </w:t>
      </w:r>
      <w:r w:rsidR="00DB5A00">
        <w:rPr>
          <w:lang w:val="en-US"/>
        </w:rPr>
        <w:t>and</w:t>
      </w:r>
      <w:r w:rsidR="005A3BAD" w:rsidRPr="000D794A">
        <w:rPr>
          <w:lang w:val="en-US"/>
        </w:rPr>
        <w:t xml:space="preserve"> manufacturing </w:t>
      </w:r>
      <w:r w:rsidR="00DB5A00">
        <w:rPr>
          <w:lang w:val="en-US"/>
        </w:rPr>
        <w:t xml:space="preserve">of </w:t>
      </w:r>
      <w:r w:rsidR="005A3BAD" w:rsidRPr="000D794A">
        <w:rPr>
          <w:lang w:val="en-US"/>
        </w:rPr>
        <w:lastRenderedPageBreak/>
        <w:t xml:space="preserve">electronic components, medical devices, and </w:t>
      </w:r>
      <w:r w:rsidR="005A3BAD" w:rsidRPr="000D794A">
        <w:rPr>
          <w:lang w:val="en-US"/>
        </w:rPr>
        <w:t>textiles</w:t>
      </w:r>
      <w:r w:rsidR="00C5279B" w:rsidRPr="000D794A">
        <w:rPr>
          <w:lang w:val="en-US"/>
        </w:rPr>
        <w:t>.</w:t>
      </w:r>
      <w:r w:rsidR="0046281D" w:rsidRPr="000D794A">
        <w:rPr>
          <w:lang w:val="en-US"/>
        </w:rPr>
        <w:t xml:space="preserve"> </w:t>
      </w:r>
      <w:r w:rsidR="007948D3" w:rsidRPr="000D794A">
        <w:rPr>
          <w:lang w:val="en-US"/>
        </w:rPr>
        <w:t>The consumption i</w:t>
      </w:r>
      <w:r w:rsidR="000E79B8" w:rsidRPr="000D794A">
        <w:rPr>
          <w:lang w:val="en-US"/>
        </w:rPr>
        <w:t xml:space="preserve">n this </w:t>
      </w:r>
      <w:r w:rsidR="00CE2F3F">
        <w:rPr>
          <w:lang w:val="en-US"/>
        </w:rPr>
        <w:t xml:space="preserve">subsector </w:t>
      </w:r>
      <w:r w:rsidR="000E79B8" w:rsidRPr="000D794A">
        <w:rPr>
          <w:lang w:val="en-US"/>
        </w:rPr>
        <w:t xml:space="preserve">amounts to </w:t>
      </w:r>
      <w:r w:rsidR="001E0B4A">
        <w:rPr>
          <w:lang w:val="en-US"/>
        </w:rPr>
        <w:t>3 </w:t>
      </w:r>
      <w:r w:rsidR="00DD4B4D" w:rsidRPr="000D794A">
        <w:rPr>
          <w:lang w:val="en-US"/>
        </w:rPr>
        <w:t>per</w:t>
      </w:r>
      <w:r w:rsidR="006557C7">
        <w:rPr>
          <w:lang w:val="en-US"/>
        </w:rPr>
        <w:t> </w:t>
      </w:r>
      <w:r w:rsidR="00DD4B4D" w:rsidRPr="000D794A">
        <w:rPr>
          <w:lang w:val="en-US"/>
        </w:rPr>
        <w:t>cent in CO</w:t>
      </w:r>
      <w:r w:rsidR="00DD4B4D" w:rsidRPr="000D794A">
        <w:rPr>
          <w:vertAlign w:val="subscript"/>
          <w:lang w:val="en-US"/>
        </w:rPr>
        <w:t>2</w:t>
      </w:r>
      <w:r w:rsidR="00DD4B4D" w:rsidRPr="000D794A">
        <w:rPr>
          <w:lang w:val="en-US"/>
        </w:rPr>
        <w:t xml:space="preserve">-eq </w:t>
      </w:r>
      <w:r w:rsidR="00B66A7B">
        <w:rPr>
          <w:lang w:val="en-US"/>
        </w:rPr>
        <w:t xml:space="preserve">tonnes </w:t>
      </w:r>
      <w:r w:rsidR="00DD4B4D" w:rsidRPr="000D794A">
        <w:rPr>
          <w:lang w:val="en-US"/>
        </w:rPr>
        <w:t xml:space="preserve">and </w:t>
      </w:r>
      <w:r w:rsidR="009A337F">
        <w:rPr>
          <w:lang w:val="en-US"/>
        </w:rPr>
        <w:t>2 </w:t>
      </w:r>
      <w:r w:rsidR="00DD4B4D" w:rsidRPr="000D794A">
        <w:rPr>
          <w:lang w:val="en-US"/>
        </w:rPr>
        <w:t xml:space="preserve">per cent in </w:t>
      </w:r>
      <w:r w:rsidR="0080502C">
        <w:rPr>
          <w:lang w:val="en-US"/>
        </w:rPr>
        <w:t>mt</w:t>
      </w:r>
      <w:r w:rsidR="007948D3" w:rsidRPr="000D794A">
        <w:rPr>
          <w:lang w:val="en-US"/>
        </w:rPr>
        <w:t xml:space="preserve"> prima</w:t>
      </w:r>
      <w:r w:rsidR="000E79B8" w:rsidRPr="000D794A">
        <w:rPr>
          <w:lang w:val="en-US"/>
        </w:rPr>
        <w:t xml:space="preserve">rily from </w:t>
      </w:r>
      <w:r w:rsidR="000E79B8" w:rsidRPr="000D794A">
        <w:rPr>
          <w:bCs/>
          <w:lang w:val="en-US"/>
        </w:rPr>
        <w:t>centralized systems</w:t>
      </w:r>
      <w:r w:rsidR="00DD4B4D" w:rsidRPr="000D794A">
        <w:rPr>
          <w:bCs/>
          <w:lang w:val="en-US"/>
        </w:rPr>
        <w:t>.</w:t>
      </w:r>
    </w:p>
    <w:p w14:paraId="61EBE258" w14:textId="520B6FAE" w:rsidR="004C0DAF" w:rsidRPr="00F227A9" w:rsidRDefault="004C0DAF" w:rsidP="004C0DAF">
      <w:pPr>
        <w:pStyle w:val="Heading1"/>
        <w:widowControl w:val="0"/>
        <w:spacing w:before="240"/>
        <w:rPr>
          <w:bCs/>
          <w:lang w:val="en-US"/>
        </w:rPr>
      </w:pPr>
      <w:r w:rsidRPr="00F227A9">
        <w:rPr>
          <w:bCs/>
          <w:lang w:val="en-US"/>
        </w:rPr>
        <w:t xml:space="preserve">The refrigerated transport </w:t>
      </w:r>
      <w:r w:rsidR="00CE2F3F">
        <w:rPr>
          <w:bCs/>
          <w:lang w:val="en-US"/>
        </w:rPr>
        <w:t xml:space="preserve">subsector </w:t>
      </w:r>
      <w:r w:rsidRPr="00F227A9">
        <w:rPr>
          <w:bCs/>
          <w:lang w:val="en-US"/>
        </w:rPr>
        <w:t>consists of refrigerated containers (HFC-134a and R-404A) used for import and export needs and refrigerated trucks (R-404A, HFC-134a, R-507C, R-410A, and R</w:t>
      </w:r>
      <w:r w:rsidR="001C1496">
        <w:rPr>
          <w:bCs/>
          <w:lang w:val="en-US"/>
        </w:rPr>
        <w:noBreakHyphen/>
      </w:r>
      <w:r w:rsidRPr="00F227A9">
        <w:rPr>
          <w:bCs/>
          <w:lang w:val="en-US"/>
        </w:rPr>
        <w:t xml:space="preserve">452A) which are used domestically. The transport refrigeration </w:t>
      </w:r>
      <w:r w:rsidR="00744C36">
        <w:rPr>
          <w:bCs/>
          <w:lang w:val="en-US"/>
        </w:rPr>
        <w:t>sub</w:t>
      </w:r>
      <w:r w:rsidRPr="00F227A9">
        <w:rPr>
          <w:bCs/>
          <w:lang w:val="en-US"/>
        </w:rPr>
        <w:t>sector consumes 1</w:t>
      </w:r>
      <w:r w:rsidR="00EE3F18">
        <w:rPr>
          <w:bCs/>
          <w:lang w:val="en-US"/>
        </w:rPr>
        <w:t>1</w:t>
      </w:r>
      <w:r w:rsidRPr="00F227A9">
        <w:rPr>
          <w:bCs/>
          <w:lang w:val="en-US"/>
        </w:rPr>
        <w:t xml:space="preserve"> per </w:t>
      </w:r>
      <w:r w:rsidR="003822D8" w:rsidRPr="00F227A9">
        <w:rPr>
          <w:bCs/>
          <w:lang w:val="en-US"/>
        </w:rPr>
        <w:t>cent</w:t>
      </w:r>
      <w:r w:rsidR="001C1496" w:rsidRPr="00F227A9">
        <w:rPr>
          <w:bCs/>
          <w:lang w:val="en-US"/>
        </w:rPr>
        <w:t xml:space="preserve"> </w:t>
      </w:r>
      <w:r w:rsidR="00DB5A00">
        <w:rPr>
          <w:bCs/>
          <w:lang w:val="en-US"/>
        </w:rPr>
        <w:t>in</w:t>
      </w:r>
      <w:r w:rsidR="001C1496" w:rsidRPr="00F227A9">
        <w:rPr>
          <w:bCs/>
          <w:lang w:val="en-US"/>
        </w:rPr>
        <w:t xml:space="preserve"> </w:t>
      </w:r>
      <w:r w:rsidR="0080502C">
        <w:rPr>
          <w:bCs/>
          <w:lang w:val="en-US"/>
        </w:rPr>
        <w:t>mt</w:t>
      </w:r>
      <w:r w:rsidR="001C1496" w:rsidRPr="00F227A9">
        <w:rPr>
          <w:bCs/>
          <w:lang w:val="en-US"/>
        </w:rPr>
        <w:t xml:space="preserve"> and </w:t>
      </w:r>
      <w:r w:rsidR="001C1496">
        <w:rPr>
          <w:bCs/>
          <w:lang w:val="en-US"/>
        </w:rPr>
        <w:t>1</w:t>
      </w:r>
      <w:r w:rsidR="00DE604A">
        <w:rPr>
          <w:bCs/>
          <w:lang w:val="en-US"/>
        </w:rPr>
        <w:t>2</w:t>
      </w:r>
      <w:r w:rsidR="001C1496">
        <w:rPr>
          <w:bCs/>
          <w:lang w:val="en-US"/>
        </w:rPr>
        <w:t xml:space="preserve"> per </w:t>
      </w:r>
      <w:r w:rsidR="004F36A7">
        <w:rPr>
          <w:bCs/>
          <w:lang w:val="en-US"/>
        </w:rPr>
        <w:t>cent</w:t>
      </w:r>
      <w:r w:rsidR="001C1496">
        <w:rPr>
          <w:bCs/>
          <w:lang w:val="en-US"/>
        </w:rPr>
        <w:t xml:space="preserve"> </w:t>
      </w:r>
      <w:r w:rsidR="004F36A7">
        <w:rPr>
          <w:bCs/>
          <w:lang w:val="en-US"/>
        </w:rPr>
        <w:t xml:space="preserve">in </w:t>
      </w:r>
      <w:r w:rsidR="001C1496" w:rsidRPr="00C96D8B">
        <w:rPr>
          <w:bCs/>
          <w:lang w:val="en-US"/>
        </w:rPr>
        <w:t>CO</w:t>
      </w:r>
      <w:r w:rsidR="00C96D8B" w:rsidRPr="00C96D8B">
        <w:rPr>
          <w:bCs/>
          <w:vertAlign w:val="subscript"/>
          <w:lang w:val="en-US"/>
        </w:rPr>
        <w:t>2</w:t>
      </w:r>
      <w:r w:rsidR="00C96D8B" w:rsidRPr="00C96D8B">
        <w:rPr>
          <w:bCs/>
          <w:lang w:val="en-US"/>
        </w:rPr>
        <w:t>-eq</w:t>
      </w:r>
      <w:r w:rsidR="001C1496" w:rsidRPr="00F227A9">
        <w:rPr>
          <w:bCs/>
          <w:lang w:val="en-US"/>
        </w:rPr>
        <w:t xml:space="preserve"> tonnes</w:t>
      </w:r>
      <w:r w:rsidR="001C1496">
        <w:rPr>
          <w:bCs/>
          <w:lang w:val="en-US"/>
        </w:rPr>
        <w:t xml:space="preserve"> </w:t>
      </w:r>
      <w:r w:rsidRPr="00656295">
        <w:rPr>
          <w:lang w:val="en-US"/>
        </w:rPr>
        <w:t>of the sectoral consumption of HFCs in the country for 2022</w:t>
      </w:r>
      <w:r w:rsidR="001C1496">
        <w:rPr>
          <w:bCs/>
          <w:lang w:val="en-US"/>
        </w:rPr>
        <w:t>.</w:t>
      </w:r>
      <w:r w:rsidRPr="00F227A9">
        <w:rPr>
          <w:bCs/>
          <w:lang w:val="en-US"/>
        </w:rPr>
        <w:t xml:space="preserve"> </w:t>
      </w:r>
    </w:p>
    <w:p w14:paraId="589F1BD5" w14:textId="7AF45015" w:rsidR="00F227A9" w:rsidRPr="009B2E40" w:rsidRDefault="00F227A9" w:rsidP="004C0DAF">
      <w:pPr>
        <w:pStyle w:val="Heading1"/>
        <w:widowControl w:val="0"/>
        <w:numPr>
          <w:ilvl w:val="0"/>
          <w:numId w:val="0"/>
        </w:numPr>
        <w:spacing w:before="240"/>
        <w:rPr>
          <w:sz w:val="24"/>
          <w:szCs w:val="24"/>
          <w:u w:val="single"/>
        </w:rPr>
      </w:pPr>
      <w:r w:rsidRPr="009B2E40">
        <w:rPr>
          <w:rStyle w:val="normaltextrun"/>
          <w:i/>
          <w:iCs/>
          <w:u w:val="single"/>
        </w:rPr>
        <w:t>Residential</w:t>
      </w:r>
      <w:r w:rsidR="00163502" w:rsidRPr="009B2E40">
        <w:rPr>
          <w:rStyle w:val="normaltextrun"/>
          <w:i/>
          <w:iCs/>
          <w:u w:val="single"/>
        </w:rPr>
        <w:t>,</w:t>
      </w:r>
      <w:r w:rsidRPr="009B2E40">
        <w:rPr>
          <w:rStyle w:val="normaltextrun"/>
          <w:i/>
          <w:iCs/>
          <w:u w:val="single"/>
        </w:rPr>
        <w:t xml:space="preserve"> </w:t>
      </w:r>
      <w:proofErr w:type="gramStart"/>
      <w:r w:rsidRPr="009B2E40">
        <w:rPr>
          <w:rStyle w:val="normaltextrun"/>
          <w:i/>
          <w:iCs/>
          <w:u w:val="single"/>
        </w:rPr>
        <w:t>commercial</w:t>
      </w:r>
      <w:proofErr w:type="gramEnd"/>
      <w:r w:rsidR="00163502" w:rsidRPr="009B2E40">
        <w:rPr>
          <w:rStyle w:val="normaltextrun"/>
          <w:i/>
          <w:iCs/>
          <w:u w:val="single"/>
        </w:rPr>
        <w:t xml:space="preserve"> and industrial</w:t>
      </w:r>
      <w:r w:rsidRPr="009B2E40">
        <w:rPr>
          <w:rStyle w:val="normaltextrun"/>
          <w:i/>
          <w:iCs/>
          <w:u w:val="single"/>
        </w:rPr>
        <w:t xml:space="preserve"> air-conditioning</w:t>
      </w:r>
      <w:r w:rsidRPr="009B2E40">
        <w:rPr>
          <w:rStyle w:val="eop"/>
          <w:u w:val="single"/>
        </w:rPr>
        <w:t> </w:t>
      </w:r>
    </w:p>
    <w:p w14:paraId="616E8FF0" w14:textId="55294C29" w:rsidR="00226FBD" w:rsidRPr="00E7653E" w:rsidRDefault="00987C8E" w:rsidP="0044015F">
      <w:pPr>
        <w:pStyle w:val="Heading1"/>
        <w:widowControl w:val="0"/>
        <w:spacing w:before="240"/>
        <w:rPr>
          <w:bCs/>
          <w:lang w:val="en-US"/>
        </w:rPr>
      </w:pPr>
      <w:r>
        <w:rPr>
          <w:bCs/>
          <w:lang w:val="en-US"/>
        </w:rPr>
        <w:t xml:space="preserve">Less than </w:t>
      </w:r>
      <w:r w:rsidR="004F7E2A">
        <w:rPr>
          <w:bCs/>
          <w:lang w:val="en-US"/>
        </w:rPr>
        <w:t>5 </w:t>
      </w:r>
      <w:r>
        <w:rPr>
          <w:bCs/>
          <w:lang w:val="en-US"/>
        </w:rPr>
        <w:t>per cent of households in</w:t>
      </w:r>
      <w:r w:rsidR="00F22BCA">
        <w:rPr>
          <w:bCs/>
          <w:lang w:val="en-US"/>
        </w:rPr>
        <w:t xml:space="preserve"> Costa Rica have AC</w:t>
      </w:r>
      <w:r w:rsidR="00AD5030">
        <w:rPr>
          <w:bCs/>
          <w:lang w:val="en-US"/>
        </w:rPr>
        <w:t xml:space="preserve">. </w:t>
      </w:r>
      <w:r w:rsidR="00C77F0E">
        <w:rPr>
          <w:bCs/>
          <w:lang w:val="en-US"/>
        </w:rPr>
        <w:t>Existing</w:t>
      </w:r>
      <w:r w:rsidR="00F22BCA">
        <w:rPr>
          <w:bCs/>
          <w:lang w:val="en-US"/>
        </w:rPr>
        <w:t xml:space="preserve"> r</w:t>
      </w:r>
      <w:r w:rsidR="00F227A9" w:rsidRPr="00F227A9">
        <w:rPr>
          <w:bCs/>
          <w:lang w:val="en-US"/>
        </w:rPr>
        <w:t xml:space="preserve">esidential AC equipment still </w:t>
      </w:r>
      <w:r w:rsidR="00F22BCA">
        <w:rPr>
          <w:bCs/>
          <w:lang w:val="en-US"/>
        </w:rPr>
        <w:t xml:space="preserve">relies </w:t>
      </w:r>
      <w:r w:rsidR="00F227A9" w:rsidRPr="00F227A9">
        <w:rPr>
          <w:bCs/>
          <w:lang w:val="en-US"/>
        </w:rPr>
        <w:t xml:space="preserve">predominantly </w:t>
      </w:r>
      <w:r w:rsidR="00F22BCA">
        <w:rPr>
          <w:bCs/>
          <w:lang w:val="en-US"/>
        </w:rPr>
        <w:t xml:space="preserve">on </w:t>
      </w:r>
      <w:r w:rsidR="00F227A9" w:rsidRPr="00F227A9">
        <w:rPr>
          <w:bCs/>
          <w:lang w:val="en-US"/>
        </w:rPr>
        <w:t>HCFC-</w:t>
      </w:r>
      <w:r w:rsidR="005F0DAB" w:rsidRPr="00F227A9">
        <w:rPr>
          <w:bCs/>
          <w:lang w:val="en-US"/>
        </w:rPr>
        <w:t>22</w:t>
      </w:r>
      <w:r w:rsidR="005F0DAB">
        <w:rPr>
          <w:bCs/>
          <w:lang w:val="en-US"/>
        </w:rPr>
        <w:t xml:space="preserve"> but</w:t>
      </w:r>
      <w:r w:rsidR="00F22BCA">
        <w:rPr>
          <w:bCs/>
          <w:lang w:val="en-US"/>
        </w:rPr>
        <w:t xml:space="preserve"> </w:t>
      </w:r>
      <w:r w:rsidR="001C1496">
        <w:rPr>
          <w:bCs/>
          <w:lang w:val="en-US"/>
        </w:rPr>
        <w:t xml:space="preserve">there is </w:t>
      </w:r>
      <w:r w:rsidR="00A936A1">
        <w:rPr>
          <w:bCs/>
          <w:lang w:val="en-US"/>
        </w:rPr>
        <w:t>increasing</w:t>
      </w:r>
      <w:r w:rsidR="001C1496">
        <w:rPr>
          <w:bCs/>
          <w:lang w:val="en-US"/>
        </w:rPr>
        <w:t xml:space="preserve"> </w:t>
      </w:r>
      <w:r w:rsidR="00F22BCA">
        <w:rPr>
          <w:bCs/>
          <w:lang w:val="en-US"/>
        </w:rPr>
        <w:t>consum</w:t>
      </w:r>
      <w:r w:rsidR="001C1496">
        <w:rPr>
          <w:bCs/>
          <w:lang w:val="en-US"/>
        </w:rPr>
        <w:t xml:space="preserve">ption of </w:t>
      </w:r>
      <w:r w:rsidR="008F7C9D">
        <w:rPr>
          <w:bCs/>
          <w:lang w:val="en-US"/>
        </w:rPr>
        <w:t xml:space="preserve">R-410A </w:t>
      </w:r>
      <w:r w:rsidR="00BE0485">
        <w:rPr>
          <w:bCs/>
          <w:lang w:val="en-US"/>
        </w:rPr>
        <w:t xml:space="preserve">and to a lesser extent </w:t>
      </w:r>
      <w:r w:rsidR="008F7C9D">
        <w:rPr>
          <w:bCs/>
          <w:lang w:val="en-US"/>
        </w:rPr>
        <w:t>HFC</w:t>
      </w:r>
      <w:r w:rsidR="003E48D9">
        <w:rPr>
          <w:bCs/>
          <w:lang w:val="en-US"/>
        </w:rPr>
        <w:noBreakHyphen/>
      </w:r>
      <w:r w:rsidR="008F7C9D">
        <w:rPr>
          <w:bCs/>
          <w:lang w:val="en-US"/>
        </w:rPr>
        <w:t>134a</w:t>
      </w:r>
      <w:r w:rsidR="003822D8">
        <w:rPr>
          <w:bCs/>
          <w:lang w:val="en-US"/>
        </w:rPr>
        <w:t>.</w:t>
      </w:r>
      <w:r w:rsidR="00827E16">
        <w:rPr>
          <w:rStyle w:val="FootnoteReference"/>
          <w:bCs/>
          <w:lang w:val="en-US"/>
        </w:rPr>
        <w:footnoteReference w:id="13"/>
      </w:r>
      <w:r w:rsidR="003822D8">
        <w:rPr>
          <w:bCs/>
          <w:lang w:val="en-US"/>
        </w:rPr>
        <w:t xml:space="preserve"> T</w:t>
      </w:r>
      <w:r w:rsidR="00BE0485">
        <w:rPr>
          <w:bCs/>
          <w:lang w:val="en-US"/>
        </w:rPr>
        <w:t xml:space="preserve">he HFCs consumed in this </w:t>
      </w:r>
      <w:r w:rsidR="00CE2F3F">
        <w:rPr>
          <w:bCs/>
          <w:lang w:val="en-US"/>
        </w:rPr>
        <w:t xml:space="preserve">subsector </w:t>
      </w:r>
      <w:r w:rsidR="00C25435">
        <w:rPr>
          <w:bCs/>
          <w:lang w:val="en-US"/>
        </w:rPr>
        <w:t>amount</w:t>
      </w:r>
      <w:r w:rsidR="007959B6">
        <w:rPr>
          <w:bCs/>
          <w:lang w:val="en-US"/>
        </w:rPr>
        <w:t xml:space="preserve"> to</w:t>
      </w:r>
      <w:r w:rsidR="009554B6">
        <w:rPr>
          <w:bCs/>
          <w:lang w:val="en-US"/>
        </w:rPr>
        <w:t xml:space="preserve"> </w:t>
      </w:r>
      <w:r w:rsidR="007C7E91">
        <w:rPr>
          <w:bCs/>
          <w:lang w:val="en-US"/>
        </w:rPr>
        <w:t>1</w:t>
      </w:r>
      <w:r w:rsidR="002B5236">
        <w:rPr>
          <w:bCs/>
          <w:lang w:val="en-US"/>
        </w:rPr>
        <w:t> </w:t>
      </w:r>
      <w:r w:rsidR="009554B6">
        <w:rPr>
          <w:bCs/>
          <w:lang w:val="en-US"/>
        </w:rPr>
        <w:t xml:space="preserve">per cent of the </w:t>
      </w:r>
      <w:r w:rsidR="009554B6" w:rsidRPr="00E7653E">
        <w:rPr>
          <w:bCs/>
          <w:lang w:val="en-US"/>
        </w:rPr>
        <w:t xml:space="preserve">total </w:t>
      </w:r>
      <w:r w:rsidR="00E7653E" w:rsidRPr="00E7653E">
        <w:rPr>
          <w:bCs/>
          <w:lang w:val="en-US"/>
        </w:rPr>
        <w:t>sector</w:t>
      </w:r>
      <w:r w:rsidR="00B12119">
        <w:rPr>
          <w:bCs/>
          <w:lang w:val="en-US"/>
        </w:rPr>
        <w:t>al</w:t>
      </w:r>
      <w:r w:rsidR="00E7653E" w:rsidRPr="00E7653E">
        <w:rPr>
          <w:bCs/>
          <w:lang w:val="en-US"/>
        </w:rPr>
        <w:t xml:space="preserve"> consumption in</w:t>
      </w:r>
      <w:r w:rsidR="009554B6" w:rsidRPr="00E7653E">
        <w:rPr>
          <w:bCs/>
          <w:lang w:val="en-US"/>
        </w:rPr>
        <w:t xml:space="preserve"> 2022 in terms of both </w:t>
      </w:r>
      <w:r w:rsidR="0080502C" w:rsidRPr="00E7653E">
        <w:rPr>
          <w:bCs/>
          <w:lang w:val="en-US"/>
        </w:rPr>
        <w:t>mt</w:t>
      </w:r>
      <w:r w:rsidR="009554B6" w:rsidRPr="00E7653E">
        <w:rPr>
          <w:bCs/>
          <w:lang w:val="en-US"/>
        </w:rPr>
        <w:t xml:space="preserve"> and C</w:t>
      </w:r>
      <w:r w:rsidR="00C25435" w:rsidRPr="00E7653E">
        <w:rPr>
          <w:bCs/>
          <w:lang w:val="en-US"/>
        </w:rPr>
        <w:t>O</w:t>
      </w:r>
      <w:r w:rsidR="009554B6" w:rsidRPr="00E7653E">
        <w:rPr>
          <w:bCs/>
          <w:vertAlign w:val="subscript"/>
          <w:lang w:val="en-US"/>
        </w:rPr>
        <w:t>2</w:t>
      </w:r>
      <w:r w:rsidR="009554B6" w:rsidRPr="00E7653E">
        <w:rPr>
          <w:bCs/>
          <w:lang w:val="en-US"/>
        </w:rPr>
        <w:t>-eq</w:t>
      </w:r>
      <w:r w:rsidR="00C25435" w:rsidRPr="00E7653E">
        <w:rPr>
          <w:bCs/>
          <w:lang w:val="en-US"/>
        </w:rPr>
        <w:t xml:space="preserve"> tonnes</w:t>
      </w:r>
      <w:r w:rsidR="009554B6" w:rsidRPr="00E7653E">
        <w:rPr>
          <w:bCs/>
          <w:lang w:val="en-US"/>
        </w:rPr>
        <w:t>.</w:t>
      </w:r>
      <w:r w:rsidR="0044015F" w:rsidRPr="00E7653E">
        <w:rPr>
          <w:bCs/>
          <w:lang w:val="en-US"/>
        </w:rPr>
        <w:t xml:space="preserve"> </w:t>
      </w:r>
    </w:p>
    <w:p w14:paraId="70A873E4" w14:textId="58265E68" w:rsidR="003A1FCC" w:rsidRPr="003A1FCC" w:rsidRDefault="00A94CC0">
      <w:pPr>
        <w:pStyle w:val="Heading1"/>
        <w:widowControl w:val="0"/>
        <w:spacing w:before="240"/>
        <w:textAlignment w:val="baseline"/>
        <w:rPr>
          <w:sz w:val="24"/>
          <w:szCs w:val="24"/>
        </w:rPr>
      </w:pPr>
      <w:r w:rsidRPr="003A1FCC">
        <w:rPr>
          <w:bCs/>
          <w:lang w:val="en-US"/>
        </w:rPr>
        <w:t>Commercial</w:t>
      </w:r>
      <w:r w:rsidR="0044015F" w:rsidRPr="003A1FCC">
        <w:rPr>
          <w:bCs/>
          <w:lang w:val="en-US"/>
        </w:rPr>
        <w:t xml:space="preserve"> </w:t>
      </w:r>
      <w:r w:rsidR="00CE2F3F">
        <w:rPr>
          <w:bCs/>
          <w:lang w:val="en-US"/>
        </w:rPr>
        <w:t xml:space="preserve">AC </w:t>
      </w:r>
      <w:r w:rsidRPr="003A1FCC">
        <w:rPr>
          <w:bCs/>
          <w:lang w:val="en-US"/>
        </w:rPr>
        <w:t xml:space="preserve">is the third largest </w:t>
      </w:r>
      <w:r w:rsidR="00CE2F3F">
        <w:rPr>
          <w:bCs/>
          <w:lang w:val="en-US"/>
        </w:rPr>
        <w:t xml:space="preserve">subsector </w:t>
      </w:r>
      <w:r w:rsidRPr="003A1FCC">
        <w:rPr>
          <w:bCs/>
          <w:lang w:val="en-US"/>
        </w:rPr>
        <w:t xml:space="preserve">in terms of its </w:t>
      </w:r>
      <w:r w:rsidR="00C25435" w:rsidRPr="003A1FCC">
        <w:rPr>
          <w:bCs/>
          <w:lang w:val="en-US"/>
        </w:rPr>
        <w:t>consumption</w:t>
      </w:r>
      <w:r w:rsidRPr="003A1FCC">
        <w:rPr>
          <w:bCs/>
          <w:lang w:val="en-US"/>
        </w:rPr>
        <w:t xml:space="preserve"> of HFCs </w:t>
      </w:r>
      <w:r w:rsidR="00EA6204">
        <w:rPr>
          <w:bCs/>
          <w:lang w:val="en-US"/>
        </w:rPr>
        <w:t xml:space="preserve">in 2022 </w:t>
      </w:r>
      <w:r w:rsidRPr="003A1FCC">
        <w:rPr>
          <w:bCs/>
          <w:lang w:val="en-US"/>
        </w:rPr>
        <w:t xml:space="preserve">in both </w:t>
      </w:r>
      <w:r w:rsidR="0080502C">
        <w:rPr>
          <w:bCs/>
          <w:lang w:val="en-US"/>
        </w:rPr>
        <w:t>mt</w:t>
      </w:r>
      <w:r w:rsidRPr="003A1FCC">
        <w:rPr>
          <w:bCs/>
          <w:lang w:val="en-US"/>
        </w:rPr>
        <w:t xml:space="preserve"> and C</w:t>
      </w:r>
      <w:r w:rsidR="00DD07F1" w:rsidRPr="003A1FCC">
        <w:rPr>
          <w:bCs/>
          <w:lang w:val="en-US"/>
        </w:rPr>
        <w:t>O</w:t>
      </w:r>
      <w:r w:rsidRPr="003A1FCC">
        <w:rPr>
          <w:bCs/>
          <w:vertAlign w:val="subscript"/>
          <w:lang w:val="en-US"/>
        </w:rPr>
        <w:t>2</w:t>
      </w:r>
      <w:r w:rsidRPr="003A1FCC">
        <w:rPr>
          <w:bCs/>
          <w:lang w:val="en-US"/>
        </w:rPr>
        <w:t>-e</w:t>
      </w:r>
      <w:r w:rsidR="00DD07F1" w:rsidRPr="003A1FCC">
        <w:rPr>
          <w:bCs/>
          <w:lang w:val="en-US"/>
        </w:rPr>
        <w:t>q</w:t>
      </w:r>
      <w:r w:rsidR="003822D8">
        <w:rPr>
          <w:bCs/>
          <w:lang w:val="en-US"/>
        </w:rPr>
        <w:t xml:space="preserve"> tonnes</w:t>
      </w:r>
      <w:r w:rsidRPr="003A1FCC">
        <w:rPr>
          <w:bCs/>
          <w:lang w:val="en-US"/>
        </w:rPr>
        <w:t xml:space="preserve">. The </w:t>
      </w:r>
      <w:r w:rsidR="00CE2F3F">
        <w:rPr>
          <w:bCs/>
          <w:lang w:val="en-US"/>
        </w:rPr>
        <w:t xml:space="preserve">subsector </w:t>
      </w:r>
      <w:r w:rsidR="000F6636">
        <w:rPr>
          <w:bCs/>
          <w:lang w:val="en-US"/>
        </w:rPr>
        <w:t xml:space="preserve">uses </w:t>
      </w:r>
      <w:r w:rsidR="000F6636" w:rsidRPr="003A1FCC">
        <w:rPr>
          <w:bCs/>
          <w:lang w:val="en-US"/>
        </w:rPr>
        <w:t>AC equipment and chillers</w:t>
      </w:r>
      <w:r w:rsidR="000F6636">
        <w:rPr>
          <w:bCs/>
          <w:lang w:val="en-US"/>
        </w:rPr>
        <w:t xml:space="preserve"> in</w:t>
      </w:r>
      <w:r w:rsidR="00220A6B" w:rsidRPr="003A1FCC">
        <w:rPr>
          <w:bCs/>
          <w:lang w:val="en-US"/>
        </w:rPr>
        <w:t xml:space="preserve"> enterprises </w:t>
      </w:r>
      <w:r w:rsidR="00923559">
        <w:rPr>
          <w:bCs/>
          <w:lang w:val="en-US"/>
        </w:rPr>
        <w:t>in the</w:t>
      </w:r>
      <w:r w:rsidR="00DD07F1" w:rsidRPr="003A1FCC">
        <w:rPr>
          <w:bCs/>
          <w:lang w:val="en-US"/>
        </w:rPr>
        <w:t xml:space="preserve"> </w:t>
      </w:r>
      <w:r w:rsidR="00220A6B" w:rsidRPr="003A1FCC">
        <w:rPr>
          <w:lang w:val="en-US"/>
        </w:rPr>
        <w:t>tourism, construction, health, services, finance, communication</w:t>
      </w:r>
      <w:r w:rsidR="00923559">
        <w:rPr>
          <w:lang w:val="en-US"/>
        </w:rPr>
        <w:t>s</w:t>
      </w:r>
      <w:r w:rsidR="00220A6B" w:rsidRPr="003A1FCC">
        <w:rPr>
          <w:lang w:val="en-US"/>
        </w:rPr>
        <w:t>, supermarket and public</w:t>
      </w:r>
      <w:r w:rsidR="00923559">
        <w:rPr>
          <w:lang w:val="en-US"/>
        </w:rPr>
        <w:t xml:space="preserve"> sector</w:t>
      </w:r>
      <w:r w:rsidR="00AB5A4E">
        <w:rPr>
          <w:lang w:val="en-US"/>
        </w:rPr>
        <w:t xml:space="preserve"> </w:t>
      </w:r>
      <w:r w:rsidR="00E24FB5">
        <w:rPr>
          <w:lang w:val="en-US"/>
        </w:rPr>
        <w:t>and</w:t>
      </w:r>
      <w:r w:rsidR="00EF58CB">
        <w:rPr>
          <w:bCs/>
          <w:lang w:val="en-US"/>
        </w:rPr>
        <w:t xml:space="preserve"> </w:t>
      </w:r>
      <w:r w:rsidR="00B4126C" w:rsidRPr="003A1FCC">
        <w:rPr>
          <w:bCs/>
          <w:lang w:val="en-US"/>
        </w:rPr>
        <w:t>account</w:t>
      </w:r>
      <w:r w:rsidR="00022D13">
        <w:rPr>
          <w:bCs/>
          <w:lang w:val="en-US"/>
        </w:rPr>
        <w:t>s</w:t>
      </w:r>
      <w:r w:rsidR="00DD07F1" w:rsidRPr="003A1FCC">
        <w:rPr>
          <w:bCs/>
          <w:lang w:val="en-US"/>
        </w:rPr>
        <w:t xml:space="preserve"> for </w:t>
      </w:r>
      <w:r w:rsidR="0044015F" w:rsidRPr="003A1FCC">
        <w:rPr>
          <w:bCs/>
          <w:lang w:val="en-US"/>
        </w:rPr>
        <w:t>1</w:t>
      </w:r>
      <w:r w:rsidR="00D7362A">
        <w:rPr>
          <w:bCs/>
          <w:lang w:val="en-US"/>
        </w:rPr>
        <w:t>8</w:t>
      </w:r>
      <w:r w:rsidR="0044015F" w:rsidRPr="003A1FCC">
        <w:rPr>
          <w:bCs/>
          <w:lang w:val="en-US"/>
        </w:rPr>
        <w:t xml:space="preserve"> per cent of the </w:t>
      </w:r>
      <w:r w:rsidR="008775E2">
        <w:rPr>
          <w:bCs/>
          <w:lang w:val="en-US"/>
        </w:rPr>
        <w:t xml:space="preserve">total </w:t>
      </w:r>
      <w:r w:rsidR="0044015F" w:rsidRPr="003A1FCC">
        <w:rPr>
          <w:bCs/>
          <w:lang w:val="en-US"/>
        </w:rPr>
        <w:t>HFC</w:t>
      </w:r>
      <w:r w:rsidR="009A651C">
        <w:rPr>
          <w:bCs/>
          <w:lang w:val="en-US"/>
        </w:rPr>
        <w:t xml:space="preserve"> consumption</w:t>
      </w:r>
      <w:r w:rsidR="0044015F" w:rsidRPr="003A1FCC">
        <w:rPr>
          <w:bCs/>
          <w:lang w:val="en-US"/>
        </w:rPr>
        <w:t xml:space="preserve"> </w:t>
      </w:r>
      <w:r w:rsidR="00612213" w:rsidRPr="00656295">
        <w:rPr>
          <w:lang w:val="en-US"/>
        </w:rPr>
        <w:t>for 2022</w:t>
      </w:r>
      <w:r w:rsidR="0044015F" w:rsidRPr="003A1FCC">
        <w:rPr>
          <w:bCs/>
          <w:lang w:val="en-US"/>
        </w:rPr>
        <w:t xml:space="preserve"> in </w:t>
      </w:r>
      <w:r w:rsidR="0080502C">
        <w:rPr>
          <w:bCs/>
          <w:lang w:val="en-US"/>
        </w:rPr>
        <w:t>mt</w:t>
      </w:r>
      <w:r w:rsidR="0044015F" w:rsidRPr="003A1FCC">
        <w:rPr>
          <w:bCs/>
          <w:lang w:val="en-US"/>
        </w:rPr>
        <w:t xml:space="preserve"> and 17 per cent in CO</w:t>
      </w:r>
      <w:r w:rsidR="0044015F" w:rsidRPr="00143FD0">
        <w:rPr>
          <w:bCs/>
          <w:vertAlign w:val="subscript"/>
          <w:lang w:val="en-US"/>
        </w:rPr>
        <w:t>2</w:t>
      </w:r>
      <w:r w:rsidR="0074115F">
        <w:rPr>
          <w:bCs/>
          <w:lang w:val="en-US"/>
        </w:rPr>
        <w:noBreakHyphen/>
      </w:r>
      <w:r w:rsidR="0044015F" w:rsidRPr="003A1FCC">
        <w:rPr>
          <w:bCs/>
          <w:lang w:val="en-US"/>
        </w:rPr>
        <w:t>eq tonnes</w:t>
      </w:r>
      <w:r w:rsidR="00C12C3F" w:rsidRPr="003A1FCC">
        <w:rPr>
          <w:bCs/>
          <w:lang w:val="en-US"/>
        </w:rPr>
        <w:t>. Refriger</w:t>
      </w:r>
      <w:r w:rsidR="00ED3B12" w:rsidRPr="003A1FCC">
        <w:rPr>
          <w:bCs/>
          <w:lang w:val="en-US"/>
        </w:rPr>
        <w:t xml:space="preserve">ants used in this </w:t>
      </w:r>
      <w:r w:rsidR="00CE2F3F">
        <w:rPr>
          <w:bCs/>
          <w:lang w:val="en-US"/>
        </w:rPr>
        <w:t>subsector</w:t>
      </w:r>
      <w:r w:rsidR="00ED3B12" w:rsidRPr="003A1FCC">
        <w:rPr>
          <w:bCs/>
          <w:lang w:val="en-US"/>
        </w:rPr>
        <w:t xml:space="preserve"> </w:t>
      </w:r>
      <w:r w:rsidR="00AB5A4E">
        <w:rPr>
          <w:bCs/>
          <w:lang w:val="en-US"/>
        </w:rPr>
        <w:t>are</w:t>
      </w:r>
      <w:r w:rsidR="00AB5A4E" w:rsidRPr="003A1FCC">
        <w:rPr>
          <w:bCs/>
          <w:lang w:val="en-US"/>
        </w:rPr>
        <w:t xml:space="preserve"> </w:t>
      </w:r>
      <w:proofErr w:type="gramStart"/>
      <w:r w:rsidR="002E04CB" w:rsidRPr="003A1FCC">
        <w:rPr>
          <w:bCs/>
          <w:lang w:val="en-US"/>
        </w:rPr>
        <w:t xml:space="preserve">predominantly </w:t>
      </w:r>
      <w:r w:rsidR="0044015F" w:rsidRPr="003A1FCC">
        <w:rPr>
          <w:bCs/>
          <w:lang w:val="en-US"/>
        </w:rPr>
        <w:t>R-410A</w:t>
      </w:r>
      <w:proofErr w:type="gramEnd"/>
      <w:r w:rsidR="00C12C3F" w:rsidRPr="003A1FCC">
        <w:rPr>
          <w:bCs/>
          <w:lang w:val="en-US"/>
        </w:rPr>
        <w:t xml:space="preserve"> foll</w:t>
      </w:r>
      <w:r w:rsidR="00ED3B12" w:rsidRPr="003A1FCC">
        <w:rPr>
          <w:bCs/>
          <w:lang w:val="en-US"/>
        </w:rPr>
        <w:t>owed</w:t>
      </w:r>
      <w:r w:rsidR="00C12C3F" w:rsidRPr="003A1FCC">
        <w:rPr>
          <w:bCs/>
          <w:lang w:val="en-US"/>
        </w:rPr>
        <w:t xml:space="preserve"> by</w:t>
      </w:r>
      <w:r w:rsidR="00BC7F1C" w:rsidRPr="003A1FCC">
        <w:rPr>
          <w:bCs/>
          <w:lang w:val="en-US"/>
        </w:rPr>
        <w:t xml:space="preserve"> </w:t>
      </w:r>
      <w:r w:rsidR="00164524" w:rsidRPr="003A1FCC">
        <w:rPr>
          <w:bCs/>
          <w:lang w:val="en-US"/>
        </w:rPr>
        <w:t>HCFC-22</w:t>
      </w:r>
      <w:r w:rsidR="004771E4" w:rsidRPr="003A1FCC">
        <w:rPr>
          <w:bCs/>
          <w:lang w:val="en-US"/>
        </w:rPr>
        <w:t>,</w:t>
      </w:r>
      <w:r w:rsidR="00164524" w:rsidRPr="003A1FCC">
        <w:rPr>
          <w:bCs/>
          <w:lang w:val="en-US"/>
        </w:rPr>
        <w:t xml:space="preserve"> HFC</w:t>
      </w:r>
      <w:r w:rsidR="004771E4" w:rsidRPr="003A1FCC">
        <w:rPr>
          <w:bCs/>
          <w:lang w:val="en-US"/>
        </w:rPr>
        <w:noBreakHyphen/>
      </w:r>
      <w:r w:rsidR="00164524" w:rsidRPr="003A1FCC">
        <w:rPr>
          <w:bCs/>
          <w:lang w:val="en-US"/>
        </w:rPr>
        <w:t>134</w:t>
      </w:r>
      <w:r w:rsidR="00EC4246" w:rsidRPr="003A1FCC">
        <w:rPr>
          <w:bCs/>
          <w:lang w:val="en-US"/>
        </w:rPr>
        <w:t>a and</w:t>
      </w:r>
      <w:r w:rsidR="0044015F" w:rsidRPr="003A1FCC">
        <w:rPr>
          <w:bCs/>
          <w:lang w:val="en-US"/>
        </w:rPr>
        <w:t xml:space="preserve"> R</w:t>
      </w:r>
      <w:r w:rsidR="00AE4632">
        <w:rPr>
          <w:bCs/>
          <w:lang w:val="en-US"/>
        </w:rPr>
        <w:noBreakHyphen/>
      </w:r>
      <w:r w:rsidR="0044015F" w:rsidRPr="003A1FCC">
        <w:rPr>
          <w:bCs/>
          <w:lang w:val="en-US"/>
        </w:rPr>
        <w:t>407C</w:t>
      </w:r>
      <w:r w:rsidR="004771E4" w:rsidRPr="003A1FCC">
        <w:rPr>
          <w:bCs/>
          <w:lang w:val="en-US"/>
        </w:rPr>
        <w:t xml:space="preserve"> and some small quantities of </w:t>
      </w:r>
      <w:r w:rsidR="00874639" w:rsidRPr="003A1FCC">
        <w:rPr>
          <w:bCs/>
          <w:lang w:val="en-US"/>
        </w:rPr>
        <w:t xml:space="preserve">R-507A, R-404A, </w:t>
      </w:r>
      <w:r w:rsidR="00025D2F" w:rsidRPr="003A1FCC">
        <w:rPr>
          <w:bCs/>
          <w:lang w:val="en-US"/>
        </w:rPr>
        <w:t xml:space="preserve">R-422D and </w:t>
      </w:r>
      <w:r w:rsidR="00025D2F" w:rsidRPr="008775E2">
        <w:rPr>
          <w:bCs/>
          <w:lang w:val="en-US"/>
        </w:rPr>
        <w:t>R</w:t>
      </w:r>
      <w:r w:rsidR="00007F68">
        <w:rPr>
          <w:bCs/>
          <w:lang w:val="en-US"/>
        </w:rPr>
        <w:t>-</w:t>
      </w:r>
      <w:r w:rsidR="00025D2F" w:rsidRPr="008775E2">
        <w:rPr>
          <w:bCs/>
          <w:lang w:val="en-US"/>
        </w:rPr>
        <w:t>513A</w:t>
      </w:r>
      <w:r w:rsidR="009760F5">
        <w:rPr>
          <w:bCs/>
          <w:lang w:val="en-US"/>
        </w:rPr>
        <w:t xml:space="preserve"> are</w:t>
      </w:r>
      <w:r w:rsidR="00025D2F" w:rsidRPr="003A1FCC">
        <w:rPr>
          <w:bCs/>
          <w:lang w:val="en-US"/>
        </w:rPr>
        <w:t xml:space="preserve"> consumed in chillers.</w:t>
      </w:r>
      <w:r w:rsidR="003A1FCC">
        <w:rPr>
          <w:bCs/>
          <w:lang w:val="en-US"/>
        </w:rPr>
        <w:t xml:space="preserve"> </w:t>
      </w:r>
      <w:r w:rsidR="00973BC0" w:rsidRPr="003A1FCC">
        <w:rPr>
          <w:bCs/>
          <w:lang w:val="en-US"/>
        </w:rPr>
        <w:t>In the</w:t>
      </w:r>
      <w:r w:rsidR="00F227A9" w:rsidRPr="003A1FCC">
        <w:rPr>
          <w:bCs/>
          <w:lang w:val="en-US"/>
        </w:rPr>
        <w:t xml:space="preserve"> </w:t>
      </w:r>
      <w:r w:rsidR="00531CC9" w:rsidRPr="003A1FCC">
        <w:rPr>
          <w:bCs/>
          <w:lang w:val="en-US"/>
        </w:rPr>
        <w:t>industrial</w:t>
      </w:r>
      <w:r w:rsidR="00A240A1" w:rsidRPr="003A1FCC">
        <w:rPr>
          <w:bCs/>
          <w:lang w:val="en-US"/>
        </w:rPr>
        <w:t xml:space="preserve"> sub</w:t>
      </w:r>
      <w:r w:rsidR="00B4126C" w:rsidRPr="003A1FCC">
        <w:rPr>
          <w:bCs/>
          <w:lang w:val="en-US"/>
        </w:rPr>
        <w:t>sector,</w:t>
      </w:r>
      <w:r w:rsidR="00A240A1" w:rsidRPr="003A1FCC">
        <w:rPr>
          <w:bCs/>
          <w:lang w:val="en-US"/>
        </w:rPr>
        <w:t xml:space="preserve"> </w:t>
      </w:r>
      <w:r w:rsidR="00973BC0" w:rsidRPr="003A1FCC">
        <w:rPr>
          <w:bCs/>
          <w:lang w:val="en-US"/>
        </w:rPr>
        <w:t xml:space="preserve">the </w:t>
      </w:r>
      <w:r w:rsidR="003A1FCC">
        <w:rPr>
          <w:bCs/>
          <w:lang w:val="en-US"/>
        </w:rPr>
        <w:t>main</w:t>
      </w:r>
      <w:r w:rsidR="00973BC0" w:rsidRPr="003A1FCC">
        <w:rPr>
          <w:bCs/>
          <w:lang w:val="en-US"/>
        </w:rPr>
        <w:t xml:space="preserve"> users of</w:t>
      </w:r>
      <w:r w:rsidR="00531CC9" w:rsidRPr="003A1FCC">
        <w:rPr>
          <w:bCs/>
          <w:lang w:val="en-US"/>
        </w:rPr>
        <w:t xml:space="preserve"> </w:t>
      </w:r>
      <w:r w:rsidR="009760F5">
        <w:rPr>
          <w:bCs/>
          <w:lang w:val="en-US"/>
        </w:rPr>
        <w:t xml:space="preserve">AC </w:t>
      </w:r>
      <w:r w:rsidR="00A240A1" w:rsidRPr="003A1FCC">
        <w:rPr>
          <w:bCs/>
          <w:lang w:val="en-US"/>
        </w:rPr>
        <w:t>consis</w:t>
      </w:r>
      <w:r w:rsidR="00973BC0" w:rsidRPr="003A1FCC">
        <w:rPr>
          <w:bCs/>
          <w:lang w:val="en-US"/>
        </w:rPr>
        <w:t>t</w:t>
      </w:r>
      <w:r w:rsidR="00A240A1" w:rsidRPr="003A1FCC">
        <w:rPr>
          <w:bCs/>
          <w:lang w:val="en-US"/>
        </w:rPr>
        <w:t xml:space="preserve"> </w:t>
      </w:r>
      <w:r w:rsidR="00FB5A35" w:rsidRPr="003A1FCC">
        <w:rPr>
          <w:bCs/>
          <w:lang w:val="en-US"/>
        </w:rPr>
        <w:t>of enterprises</w:t>
      </w:r>
      <w:r w:rsidR="00973BC0" w:rsidRPr="003A1FCC">
        <w:rPr>
          <w:bCs/>
          <w:lang w:val="en-US"/>
        </w:rPr>
        <w:t xml:space="preserve"> </w:t>
      </w:r>
      <w:r w:rsidR="00007F68">
        <w:rPr>
          <w:bCs/>
          <w:lang w:val="en-US"/>
        </w:rPr>
        <w:t>manufacturing</w:t>
      </w:r>
      <w:r w:rsidR="00973BC0" w:rsidRPr="003A1FCC">
        <w:rPr>
          <w:bCs/>
          <w:lang w:val="en-US"/>
        </w:rPr>
        <w:t xml:space="preserve"> electronic</w:t>
      </w:r>
      <w:r w:rsidR="00FB5A35" w:rsidRPr="003A1FCC">
        <w:rPr>
          <w:bCs/>
          <w:lang w:val="en-US"/>
        </w:rPr>
        <w:t xml:space="preserve">s </w:t>
      </w:r>
      <w:r w:rsidR="00007F68" w:rsidRPr="008775E2">
        <w:rPr>
          <w:bCs/>
          <w:lang w:val="en-US"/>
        </w:rPr>
        <w:t>and</w:t>
      </w:r>
      <w:r w:rsidR="00007F68">
        <w:rPr>
          <w:bCs/>
          <w:lang w:val="en-US"/>
        </w:rPr>
        <w:t xml:space="preserve"> in </w:t>
      </w:r>
      <w:r w:rsidR="00FB5A35" w:rsidRPr="003A1FCC">
        <w:rPr>
          <w:bCs/>
          <w:lang w:val="en-US"/>
        </w:rPr>
        <w:t>bio</w:t>
      </w:r>
      <w:r w:rsidR="00595DAB" w:rsidRPr="003A1FCC">
        <w:rPr>
          <w:bCs/>
          <w:lang w:val="en-US"/>
        </w:rPr>
        <w:t>technology</w:t>
      </w:r>
      <w:r w:rsidR="00FB5A35" w:rsidRPr="003A1FCC">
        <w:rPr>
          <w:bCs/>
          <w:lang w:val="en-US"/>
        </w:rPr>
        <w:t xml:space="preserve">. This </w:t>
      </w:r>
      <w:r w:rsidR="00CE2F3F">
        <w:rPr>
          <w:bCs/>
          <w:lang w:val="en-US"/>
        </w:rPr>
        <w:t xml:space="preserve">subsector </w:t>
      </w:r>
      <w:r w:rsidR="00F227A9" w:rsidRPr="003A1FCC">
        <w:rPr>
          <w:bCs/>
          <w:lang w:val="en-US"/>
        </w:rPr>
        <w:t>consume</w:t>
      </w:r>
      <w:r w:rsidR="00FB5A35" w:rsidRPr="003A1FCC">
        <w:rPr>
          <w:bCs/>
          <w:lang w:val="en-US"/>
        </w:rPr>
        <w:t>d</w:t>
      </w:r>
      <w:r w:rsidR="00F227A9" w:rsidRPr="003A1FCC">
        <w:rPr>
          <w:bCs/>
          <w:lang w:val="en-US"/>
        </w:rPr>
        <w:t xml:space="preserve"> </w:t>
      </w:r>
      <w:r w:rsidR="0028571E">
        <w:rPr>
          <w:bCs/>
          <w:lang w:val="en-US"/>
        </w:rPr>
        <w:t>1 </w:t>
      </w:r>
      <w:r w:rsidR="00F227A9" w:rsidRPr="003A1FCC">
        <w:rPr>
          <w:bCs/>
          <w:lang w:val="en-US"/>
        </w:rPr>
        <w:t xml:space="preserve">per cent </w:t>
      </w:r>
      <w:r w:rsidR="008949AF" w:rsidRPr="003A1FCC">
        <w:rPr>
          <w:bCs/>
          <w:lang w:val="en-US"/>
        </w:rPr>
        <w:t xml:space="preserve">in </w:t>
      </w:r>
      <w:r w:rsidR="0080502C">
        <w:rPr>
          <w:bCs/>
          <w:lang w:val="en-US"/>
        </w:rPr>
        <w:t xml:space="preserve">mt </w:t>
      </w:r>
      <w:r w:rsidR="008949AF" w:rsidRPr="003A1FCC">
        <w:rPr>
          <w:bCs/>
          <w:lang w:val="en-US"/>
        </w:rPr>
        <w:t xml:space="preserve">and </w:t>
      </w:r>
      <w:r w:rsidR="0028571E">
        <w:rPr>
          <w:bCs/>
          <w:lang w:val="en-US"/>
        </w:rPr>
        <w:t>1 </w:t>
      </w:r>
      <w:r w:rsidR="008949AF" w:rsidRPr="003A1FCC">
        <w:rPr>
          <w:bCs/>
          <w:lang w:val="en-US"/>
        </w:rPr>
        <w:t>per cent in C</w:t>
      </w:r>
      <w:r w:rsidR="00595DAB">
        <w:rPr>
          <w:bCs/>
          <w:lang w:val="en-US"/>
        </w:rPr>
        <w:t>O</w:t>
      </w:r>
      <w:r w:rsidR="008949AF" w:rsidRPr="00595DAB">
        <w:rPr>
          <w:bCs/>
          <w:vertAlign w:val="subscript"/>
          <w:lang w:val="en-US"/>
        </w:rPr>
        <w:t>2</w:t>
      </w:r>
      <w:r w:rsidR="008949AF" w:rsidRPr="003A1FCC">
        <w:rPr>
          <w:bCs/>
          <w:lang w:val="en-US"/>
        </w:rPr>
        <w:t xml:space="preserve">-eq </w:t>
      </w:r>
      <w:r w:rsidR="009760F5">
        <w:rPr>
          <w:bCs/>
          <w:lang w:val="en-US"/>
        </w:rPr>
        <w:t xml:space="preserve">tonnes </w:t>
      </w:r>
      <w:r w:rsidR="00F227A9" w:rsidRPr="003A1FCC">
        <w:rPr>
          <w:bCs/>
          <w:lang w:val="en-US"/>
        </w:rPr>
        <w:t xml:space="preserve">of HFCs in </w:t>
      </w:r>
      <w:r w:rsidR="00C741AD" w:rsidRPr="00656295">
        <w:rPr>
          <w:lang w:val="en-US"/>
        </w:rPr>
        <w:t>2022</w:t>
      </w:r>
      <w:r w:rsidR="00C741AD" w:rsidRPr="003A1FCC">
        <w:rPr>
          <w:bCs/>
          <w:lang w:val="en-US"/>
        </w:rPr>
        <w:t xml:space="preserve"> in AC </w:t>
      </w:r>
      <w:r w:rsidR="00595DAB" w:rsidRPr="003A1FCC">
        <w:rPr>
          <w:bCs/>
          <w:lang w:val="en-US"/>
        </w:rPr>
        <w:t>equipment</w:t>
      </w:r>
      <w:r w:rsidR="00C741AD" w:rsidRPr="003A1FCC">
        <w:rPr>
          <w:bCs/>
          <w:lang w:val="en-US"/>
        </w:rPr>
        <w:t xml:space="preserve"> and chillers. </w:t>
      </w:r>
    </w:p>
    <w:p w14:paraId="413411C5" w14:textId="3E9D0773" w:rsidR="00F227A9" w:rsidRPr="009B2E40" w:rsidRDefault="00F227A9" w:rsidP="00065A67">
      <w:pPr>
        <w:pStyle w:val="Heading1"/>
        <w:keepNext/>
        <w:widowControl w:val="0"/>
        <w:numPr>
          <w:ilvl w:val="0"/>
          <w:numId w:val="0"/>
        </w:numPr>
        <w:spacing w:before="240"/>
        <w:textAlignment w:val="baseline"/>
        <w:rPr>
          <w:sz w:val="24"/>
          <w:szCs w:val="24"/>
          <w:u w:val="single"/>
        </w:rPr>
      </w:pPr>
      <w:r w:rsidRPr="009B2E40">
        <w:rPr>
          <w:rStyle w:val="normaltextrun"/>
          <w:i/>
          <w:iCs/>
          <w:u w:val="single"/>
        </w:rPr>
        <w:t xml:space="preserve">Mobile air-conditioning </w:t>
      </w:r>
      <w:r w:rsidR="00D65C58">
        <w:rPr>
          <w:rStyle w:val="normaltextrun"/>
          <w:i/>
          <w:iCs/>
          <w:u w:val="single"/>
        </w:rPr>
        <w:t xml:space="preserve">(MAC) </w:t>
      </w:r>
      <w:r w:rsidRPr="009B2E40">
        <w:rPr>
          <w:rStyle w:val="normaltextrun"/>
          <w:i/>
          <w:iCs/>
          <w:u w:val="single"/>
        </w:rPr>
        <w:t>servicing</w:t>
      </w:r>
      <w:r w:rsidRPr="009B2E40">
        <w:rPr>
          <w:rStyle w:val="eop"/>
          <w:u w:val="single"/>
        </w:rPr>
        <w:t> </w:t>
      </w:r>
    </w:p>
    <w:p w14:paraId="144B8BFE" w14:textId="1DA977F3" w:rsidR="00F227A9" w:rsidRPr="00F227A9" w:rsidRDefault="00765105" w:rsidP="00F227A9">
      <w:pPr>
        <w:pStyle w:val="Heading1"/>
        <w:widowControl w:val="0"/>
        <w:spacing w:before="240"/>
        <w:rPr>
          <w:bCs/>
          <w:lang w:val="en-US"/>
        </w:rPr>
      </w:pPr>
      <w:r w:rsidRPr="00F227A9">
        <w:rPr>
          <w:bCs/>
          <w:lang w:val="en-US"/>
        </w:rPr>
        <w:t xml:space="preserve">This </w:t>
      </w:r>
      <w:r w:rsidR="00744C36">
        <w:rPr>
          <w:bCs/>
          <w:lang w:val="en-US"/>
        </w:rPr>
        <w:t>sub</w:t>
      </w:r>
      <w:r w:rsidRPr="00F227A9">
        <w:rPr>
          <w:bCs/>
          <w:lang w:val="en-US"/>
        </w:rPr>
        <w:t>sector</w:t>
      </w:r>
      <w:r w:rsidR="00F227A9" w:rsidRPr="00F227A9">
        <w:rPr>
          <w:bCs/>
          <w:lang w:val="en-US"/>
        </w:rPr>
        <w:t xml:space="preserve"> </w:t>
      </w:r>
      <w:r w:rsidR="00C57941" w:rsidRPr="00D4088F">
        <w:t>is the largest HFC consumer among the subsectors</w:t>
      </w:r>
      <w:r w:rsidR="00AE4632">
        <w:rPr>
          <w:bCs/>
          <w:lang w:val="en-US"/>
        </w:rPr>
        <w:t xml:space="preserve"> </w:t>
      </w:r>
      <w:r>
        <w:rPr>
          <w:bCs/>
          <w:lang w:val="en-US"/>
        </w:rPr>
        <w:t xml:space="preserve">in </w:t>
      </w:r>
      <w:r w:rsidR="0080502C">
        <w:rPr>
          <w:bCs/>
          <w:lang w:val="en-US"/>
        </w:rPr>
        <w:t>mt</w:t>
      </w:r>
      <w:r w:rsidR="00EA5FE9">
        <w:rPr>
          <w:bCs/>
          <w:lang w:val="en-US"/>
        </w:rPr>
        <w:t xml:space="preserve"> </w:t>
      </w:r>
      <w:r>
        <w:rPr>
          <w:bCs/>
          <w:lang w:val="en-US"/>
        </w:rPr>
        <w:t xml:space="preserve">and the second </w:t>
      </w:r>
      <w:r w:rsidR="00595DAB">
        <w:rPr>
          <w:bCs/>
          <w:lang w:val="en-US"/>
        </w:rPr>
        <w:t>largest</w:t>
      </w:r>
      <w:r>
        <w:rPr>
          <w:bCs/>
          <w:lang w:val="en-US"/>
        </w:rPr>
        <w:t xml:space="preserve"> in CO</w:t>
      </w:r>
      <w:r w:rsidRPr="00765105">
        <w:rPr>
          <w:bCs/>
          <w:vertAlign w:val="subscript"/>
          <w:lang w:val="en-US"/>
        </w:rPr>
        <w:t>2</w:t>
      </w:r>
      <w:r w:rsidR="00CA4776">
        <w:rPr>
          <w:bCs/>
          <w:lang w:val="en-US"/>
        </w:rPr>
        <w:noBreakHyphen/>
      </w:r>
      <w:r>
        <w:rPr>
          <w:bCs/>
          <w:lang w:val="en-US"/>
        </w:rPr>
        <w:t>eq</w:t>
      </w:r>
      <w:r w:rsidR="00EA5FE9">
        <w:rPr>
          <w:bCs/>
          <w:lang w:val="en-US"/>
        </w:rPr>
        <w:t xml:space="preserve"> tonnes</w:t>
      </w:r>
      <w:r>
        <w:rPr>
          <w:bCs/>
          <w:lang w:val="en-US"/>
        </w:rPr>
        <w:t xml:space="preserve"> and </w:t>
      </w:r>
      <w:r w:rsidR="00F227A9" w:rsidRPr="00F227A9">
        <w:rPr>
          <w:bCs/>
          <w:lang w:val="en-US"/>
        </w:rPr>
        <w:t>was not assisted during the HPMP</w:t>
      </w:r>
      <w:r>
        <w:rPr>
          <w:bCs/>
          <w:lang w:val="en-US"/>
        </w:rPr>
        <w:t xml:space="preserve">. It </w:t>
      </w:r>
      <w:r w:rsidR="00F227A9" w:rsidRPr="00F227A9">
        <w:rPr>
          <w:bCs/>
          <w:lang w:val="en-US"/>
        </w:rPr>
        <w:t xml:space="preserve">accounts for </w:t>
      </w:r>
      <w:proofErr w:type="gramStart"/>
      <w:r w:rsidR="00F227A9" w:rsidRPr="00F227A9">
        <w:rPr>
          <w:bCs/>
          <w:lang w:val="en-US"/>
        </w:rPr>
        <w:t>roughly 3</w:t>
      </w:r>
      <w:r w:rsidR="0096515C">
        <w:rPr>
          <w:bCs/>
          <w:lang w:val="en-US"/>
        </w:rPr>
        <w:t>0</w:t>
      </w:r>
      <w:proofErr w:type="gramEnd"/>
      <w:r w:rsidR="00F227A9" w:rsidRPr="00F227A9">
        <w:rPr>
          <w:bCs/>
          <w:lang w:val="en-US"/>
        </w:rPr>
        <w:t xml:space="preserve"> per cent of HFCs in </w:t>
      </w:r>
      <w:r w:rsidR="0080502C">
        <w:rPr>
          <w:bCs/>
          <w:lang w:val="en-US"/>
        </w:rPr>
        <w:t>mt</w:t>
      </w:r>
      <w:r w:rsidR="00F227A9" w:rsidRPr="00F227A9">
        <w:rPr>
          <w:bCs/>
          <w:lang w:val="en-US"/>
        </w:rPr>
        <w:t xml:space="preserve"> and 20 per cent in CO</w:t>
      </w:r>
      <w:r w:rsidR="00F227A9" w:rsidRPr="00EA5FE9">
        <w:rPr>
          <w:bCs/>
          <w:vertAlign w:val="subscript"/>
          <w:lang w:val="en-US"/>
        </w:rPr>
        <w:t>2</w:t>
      </w:r>
      <w:r w:rsidR="00F227A9" w:rsidRPr="00F227A9">
        <w:rPr>
          <w:bCs/>
          <w:lang w:val="en-US"/>
        </w:rPr>
        <w:t xml:space="preserve">-eq tonnes </w:t>
      </w:r>
      <w:r w:rsidR="00AF7C34">
        <w:rPr>
          <w:bCs/>
          <w:lang w:val="en-US"/>
        </w:rPr>
        <w:t>of the</w:t>
      </w:r>
      <w:r w:rsidR="00F227A9" w:rsidRPr="00F227A9">
        <w:rPr>
          <w:bCs/>
          <w:lang w:val="en-US"/>
        </w:rPr>
        <w:t xml:space="preserve"> 2022 </w:t>
      </w:r>
      <w:r w:rsidR="00AF7C34">
        <w:rPr>
          <w:bCs/>
          <w:lang w:val="en-US"/>
        </w:rPr>
        <w:t>sectoral consumption</w:t>
      </w:r>
      <w:r w:rsidR="00F227A9" w:rsidRPr="00F227A9">
        <w:rPr>
          <w:bCs/>
          <w:lang w:val="en-US"/>
        </w:rPr>
        <w:t xml:space="preserve"> and </w:t>
      </w:r>
      <w:r w:rsidR="00B61200">
        <w:rPr>
          <w:bCs/>
          <w:lang w:val="en-US"/>
        </w:rPr>
        <w:t>uses</w:t>
      </w:r>
      <w:r w:rsidR="00B61200" w:rsidRPr="00F227A9">
        <w:rPr>
          <w:bCs/>
          <w:lang w:val="en-US"/>
        </w:rPr>
        <w:t xml:space="preserve"> </w:t>
      </w:r>
      <w:r w:rsidR="00F227A9" w:rsidRPr="00F227A9">
        <w:rPr>
          <w:bCs/>
          <w:lang w:val="en-US"/>
        </w:rPr>
        <w:t>only HFC</w:t>
      </w:r>
      <w:r w:rsidR="00234291">
        <w:rPr>
          <w:bCs/>
          <w:lang w:val="en-US"/>
        </w:rPr>
        <w:noBreakHyphen/>
      </w:r>
      <w:r w:rsidR="00F227A9" w:rsidRPr="00F227A9">
        <w:rPr>
          <w:bCs/>
          <w:lang w:val="en-US"/>
        </w:rPr>
        <w:t>134a. The dependence in the automotive sector on HFC-134a, is expected to continue for some time as only a negligible quantity of alternatives with R-1234yf are currently being imported; it is therefore necessary to ensure good servicing practices and recovery, recycling, and reuse of refrigerant</w:t>
      </w:r>
      <w:r w:rsidR="00EA5FE9">
        <w:rPr>
          <w:bCs/>
          <w:lang w:val="en-US"/>
        </w:rPr>
        <w:t>s</w:t>
      </w:r>
      <w:r w:rsidR="00F227A9" w:rsidRPr="00F227A9">
        <w:rPr>
          <w:bCs/>
          <w:lang w:val="en-US"/>
        </w:rPr>
        <w:t>. </w:t>
      </w:r>
    </w:p>
    <w:p w14:paraId="2599C0B4" w14:textId="77777777" w:rsidR="00A36B61" w:rsidRPr="009B2E40" w:rsidRDefault="00A36B61" w:rsidP="00A36B61">
      <w:pPr>
        <w:pStyle w:val="paragraph"/>
        <w:jc w:val="both"/>
        <w:textAlignment w:val="baseline"/>
        <w:rPr>
          <w:u w:val="single"/>
        </w:rPr>
      </w:pPr>
      <w:r w:rsidRPr="009B2E40">
        <w:rPr>
          <w:rStyle w:val="normaltextrun"/>
          <w:i/>
          <w:iCs/>
          <w:sz w:val="22"/>
          <w:szCs w:val="22"/>
          <w:u w:val="single"/>
          <w:lang w:val="en-CA"/>
        </w:rPr>
        <w:t>Local installation and assembly</w:t>
      </w:r>
      <w:r w:rsidRPr="009B2E40">
        <w:rPr>
          <w:rStyle w:val="eop"/>
          <w:sz w:val="22"/>
          <w:szCs w:val="22"/>
          <w:u w:val="single"/>
        </w:rPr>
        <w:t> </w:t>
      </w:r>
    </w:p>
    <w:p w14:paraId="16828DB0" w14:textId="77777777" w:rsidR="00A36B61" w:rsidRPr="00F227A9" w:rsidRDefault="00A36B61" w:rsidP="00A36B61">
      <w:pPr>
        <w:pStyle w:val="Heading1"/>
        <w:widowControl w:val="0"/>
        <w:spacing w:before="240"/>
        <w:rPr>
          <w:bCs/>
          <w:lang w:val="en-US"/>
        </w:rPr>
      </w:pPr>
      <w:r w:rsidRPr="00F227A9">
        <w:rPr>
          <w:bCs/>
          <w:lang w:val="en-US"/>
        </w:rPr>
        <w:t xml:space="preserve">Costa Rica has a local assembly and installation </w:t>
      </w:r>
      <w:r>
        <w:rPr>
          <w:bCs/>
          <w:lang w:val="en-US"/>
        </w:rPr>
        <w:t>sub</w:t>
      </w:r>
      <w:r w:rsidRPr="00F227A9">
        <w:rPr>
          <w:bCs/>
          <w:lang w:val="en-US"/>
        </w:rPr>
        <w:t xml:space="preserve">sector where RAC equipment is charged onsite (cold rooms, large commercial refrigeration, etc.). </w:t>
      </w:r>
      <w:r>
        <w:rPr>
          <w:bCs/>
          <w:lang w:val="en-US"/>
        </w:rPr>
        <w:t>No HFC consumption data was provided</w:t>
      </w:r>
      <w:r w:rsidRPr="00F227A9">
        <w:rPr>
          <w:bCs/>
          <w:lang w:val="en-US"/>
        </w:rPr>
        <w:t xml:space="preserve"> </w:t>
      </w:r>
      <w:r>
        <w:rPr>
          <w:bCs/>
          <w:lang w:val="en-US"/>
        </w:rPr>
        <w:t>for this subsector,</w:t>
      </w:r>
      <w:r w:rsidRPr="00F227A9">
        <w:rPr>
          <w:bCs/>
          <w:lang w:val="en-US"/>
        </w:rPr>
        <w:t xml:space="preserve"> </w:t>
      </w:r>
      <w:r>
        <w:rPr>
          <w:bCs/>
          <w:lang w:val="en-US"/>
        </w:rPr>
        <w:t>but it is</w:t>
      </w:r>
      <w:r w:rsidRPr="00F227A9">
        <w:rPr>
          <w:bCs/>
          <w:lang w:val="en-US"/>
        </w:rPr>
        <w:t xml:space="preserve"> acknowledged that the</w:t>
      </w:r>
      <w:r>
        <w:rPr>
          <w:bCs/>
          <w:lang w:val="en-US"/>
        </w:rPr>
        <w:t>ir</w:t>
      </w:r>
      <w:r w:rsidRPr="00F227A9">
        <w:rPr>
          <w:bCs/>
          <w:lang w:val="en-US"/>
        </w:rPr>
        <w:t xml:space="preserve"> needs and characteristics are different from those of the servicing sector and that reductions in this sector</w:t>
      </w:r>
      <w:r>
        <w:rPr>
          <w:bCs/>
          <w:lang w:val="en-US"/>
        </w:rPr>
        <w:t xml:space="preserve"> will contribute to meeting</w:t>
      </w:r>
      <w:r w:rsidRPr="00F227A9">
        <w:rPr>
          <w:bCs/>
          <w:lang w:val="en-US"/>
        </w:rPr>
        <w:t xml:space="preserve"> the 10 per cent reduction</w:t>
      </w:r>
      <w:r>
        <w:rPr>
          <w:bCs/>
          <w:lang w:val="en-US"/>
        </w:rPr>
        <w:t>. Activities for this sub</w:t>
      </w:r>
      <w:r w:rsidRPr="00F227A9">
        <w:rPr>
          <w:bCs/>
          <w:lang w:val="en-US"/>
        </w:rPr>
        <w:t>sector ha</w:t>
      </w:r>
      <w:r>
        <w:rPr>
          <w:bCs/>
          <w:lang w:val="en-US"/>
        </w:rPr>
        <w:t>ve</w:t>
      </w:r>
      <w:r w:rsidRPr="00F227A9">
        <w:rPr>
          <w:bCs/>
          <w:lang w:val="en-US"/>
        </w:rPr>
        <w:t xml:space="preserve"> been considered in the strategies and activities proposed</w:t>
      </w:r>
      <w:r>
        <w:rPr>
          <w:bCs/>
          <w:lang w:val="en-US"/>
        </w:rPr>
        <w:t xml:space="preserve"> in stage I of the KIP</w:t>
      </w:r>
      <w:r w:rsidRPr="00F227A9">
        <w:rPr>
          <w:bCs/>
          <w:lang w:val="en-US"/>
        </w:rPr>
        <w:t>. </w:t>
      </w:r>
    </w:p>
    <w:p w14:paraId="10E281FA" w14:textId="47E07F28" w:rsidR="0059303F" w:rsidRDefault="0059303F" w:rsidP="00F227A9">
      <w:pPr>
        <w:pStyle w:val="paragraph"/>
        <w:jc w:val="both"/>
        <w:textAlignment w:val="baseline"/>
        <w:rPr>
          <w:rStyle w:val="normaltextrun"/>
          <w:i/>
          <w:iCs/>
          <w:sz w:val="22"/>
          <w:szCs w:val="22"/>
          <w:lang w:val="en-CA"/>
        </w:rPr>
      </w:pPr>
      <w:r>
        <w:rPr>
          <w:rStyle w:val="normaltextrun"/>
          <w:i/>
          <w:iCs/>
          <w:sz w:val="22"/>
          <w:szCs w:val="22"/>
          <w:lang w:val="en-CA"/>
        </w:rPr>
        <w:t xml:space="preserve">Other </w:t>
      </w:r>
      <w:r w:rsidR="00673B3C">
        <w:rPr>
          <w:rStyle w:val="normaltextrun"/>
          <w:i/>
          <w:iCs/>
          <w:sz w:val="22"/>
          <w:szCs w:val="22"/>
          <w:lang w:val="en-CA"/>
        </w:rPr>
        <w:t>sub</w:t>
      </w:r>
      <w:r>
        <w:rPr>
          <w:rStyle w:val="normaltextrun"/>
          <w:i/>
          <w:iCs/>
          <w:sz w:val="22"/>
          <w:szCs w:val="22"/>
          <w:lang w:val="en-CA"/>
        </w:rPr>
        <w:t>sectors</w:t>
      </w:r>
    </w:p>
    <w:p w14:paraId="09E42C94" w14:textId="3AA5D33A" w:rsidR="009B2E40" w:rsidRPr="004641B9" w:rsidRDefault="00397025" w:rsidP="00F227A9">
      <w:pPr>
        <w:pStyle w:val="paragraph"/>
        <w:jc w:val="both"/>
        <w:textAlignment w:val="baseline"/>
        <w:rPr>
          <w:rStyle w:val="normaltextrun"/>
          <w:i/>
          <w:iCs/>
          <w:sz w:val="22"/>
          <w:szCs w:val="22"/>
          <w:u w:val="single"/>
          <w:lang w:val="en-CA"/>
        </w:rPr>
      </w:pPr>
      <w:r w:rsidRPr="004641B9">
        <w:rPr>
          <w:rStyle w:val="normaltextrun"/>
          <w:i/>
          <w:iCs/>
          <w:sz w:val="22"/>
          <w:szCs w:val="22"/>
          <w:u w:val="single"/>
          <w:lang w:val="en-CA"/>
        </w:rPr>
        <w:t>Aerosols and</w:t>
      </w:r>
      <w:r w:rsidR="00673B3C" w:rsidRPr="004641B9">
        <w:rPr>
          <w:rStyle w:val="normaltextrun"/>
          <w:i/>
          <w:iCs/>
          <w:sz w:val="22"/>
          <w:szCs w:val="22"/>
          <w:u w:val="single"/>
          <w:lang w:val="en-CA"/>
        </w:rPr>
        <w:t xml:space="preserve"> solvents</w:t>
      </w:r>
    </w:p>
    <w:p w14:paraId="72850706" w14:textId="4D6DFE4D" w:rsidR="009F296F" w:rsidRPr="004641B9" w:rsidRDefault="009F296F" w:rsidP="00E717D5">
      <w:pPr>
        <w:pStyle w:val="Heading1"/>
        <w:keepNext/>
        <w:spacing w:before="240"/>
        <w:rPr>
          <w:bCs/>
          <w:lang w:val="en-US"/>
        </w:rPr>
      </w:pPr>
      <w:r w:rsidRPr="004641B9">
        <w:rPr>
          <w:bCs/>
          <w:lang w:val="en-US"/>
        </w:rPr>
        <w:t>The</w:t>
      </w:r>
      <w:r w:rsidR="001745BC" w:rsidRPr="004641B9">
        <w:rPr>
          <w:bCs/>
          <w:lang w:val="en-US"/>
        </w:rPr>
        <w:t>re is also</w:t>
      </w:r>
      <w:r w:rsidRPr="004641B9">
        <w:rPr>
          <w:bCs/>
          <w:lang w:val="en-US"/>
        </w:rPr>
        <w:t xml:space="preserve"> use of HFC-152a as a process agent in glass manufacturing</w:t>
      </w:r>
      <w:r w:rsidR="00E717D5">
        <w:rPr>
          <w:bCs/>
          <w:lang w:val="en-US"/>
        </w:rPr>
        <w:t>,</w:t>
      </w:r>
      <w:r w:rsidR="001745BC" w:rsidRPr="004641B9">
        <w:rPr>
          <w:bCs/>
          <w:lang w:val="en-US"/>
        </w:rPr>
        <w:t xml:space="preserve"> </w:t>
      </w:r>
      <w:r w:rsidR="001745BC" w:rsidRPr="004641B9">
        <w:rPr>
          <w:bCs/>
          <w:lang w:val="en-US"/>
        </w:rPr>
        <w:t xml:space="preserve">as a </w:t>
      </w:r>
      <w:r w:rsidRPr="004641B9">
        <w:rPr>
          <w:bCs/>
          <w:lang w:val="en-US"/>
        </w:rPr>
        <w:t xml:space="preserve">cleaning solvent for gum </w:t>
      </w:r>
      <w:r w:rsidR="0089626F" w:rsidRPr="004641B9">
        <w:rPr>
          <w:bCs/>
          <w:lang w:val="en-US"/>
        </w:rPr>
        <w:t>removal,</w:t>
      </w:r>
      <w:r w:rsidR="00185007" w:rsidRPr="004641B9">
        <w:rPr>
          <w:bCs/>
          <w:lang w:val="en-US"/>
        </w:rPr>
        <w:t xml:space="preserve"> and </w:t>
      </w:r>
      <w:r w:rsidR="00BB2C97" w:rsidRPr="004641B9">
        <w:rPr>
          <w:bCs/>
          <w:lang w:val="en-US"/>
        </w:rPr>
        <w:t>as aerosol</w:t>
      </w:r>
      <w:r w:rsidRPr="004641B9">
        <w:rPr>
          <w:bCs/>
          <w:lang w:val="en-US"/>
        </w:rPr>
        <w:t xml:space="preserve"> control spray</w:t>
      </w:r>
      <w:r w:rsidR="006D49CA" w:rsidRPr="004641B9">
        <w:rPr>
          <w:bCs/>
          <w:lang w:val="en-US"/>
        </w:rPr>
        <w:t>s</w:t>
      </w:r>
      <w:r w:rsidRPr="004641B9">
        <w:rPr>
          <w:bCs/>
          <w:lang w:val="en-US"/>
        </w:rPr>
        <w:t xml:space="preserve"> for pet training.</w:t>
      </w:r>
      <w:r w:rsidR="00A706AE" w:rsidRPr="004641B9">
        <w:rPr>
          <w:bCs/>
          <w:lang w:val="en-US"/>
        </w:rPr>
        <w:t xml:space="preserve"> </w:t>
      </w:r>
      <w:r w:rsidR="00A12E61" w:rsidRPr="004641B9">
        <w:rPr>
          <w:bCs/>
          <w:lang w:val="en-US"/>
        </w:rPr>
        <w:t>While there are imports of</w:t>
      </w:r>
      <w:r w:rsidR="00C577C7" w:rsidRPr="004641B9">
        <w:rPr>
          <w:bCs/>
          <w:lang w:val="en-US"/>
        </w:rPr>
        <w:t xml:space="preserve"> </w:t>
      </w:r>
      <w:r w:rsidR="00A706AE" w:rsidRPr="004641B9">
        <w:rPr>
          <w:bCs/>
          <w:lang w:val="en-US"/>
        </w:rPr>
        <w:t>HFC</w:t>
      </w:r>
      <w:r w:rsidR="00185007" w:rsidRPr="004641B9">
        <w:rPr>
          <w:bCs/>
          <w:lang w:val="en-US"/>
        </w:rPr>
        <w:noBreakHyphen/>
      </w:r>
      <w:r w:rsidR="00A706AE" w:rsidRPr="004641B9">
        <w:rPr>
          <w:bCs/>
          <w:lang w:val="en-US"/>
        </w:rPr>
        <w:t>152</w:t>
      </w:r>
      <w:r w:rsidR="005831FE" w:rsidRPr="004641B9">
        <w:rPr>
          <w:bCs/>
          <w:lang w:val="en-US"/>
        </w:rPr>
        <w:t>a, and it</w:t>
      </w:r>
      <w:r w:rsidR="00A706AE" w:rsidRPr="004641B9">
        <w:rPr>
          <w:bCs/>
          <w:lang w:val="en-US"/>
        </w:rPr>
        <w:t xml:space="preserve"> ranks fifth in terms of</w:t>
      </w:r>
      <w:r w:rsidR="00DF795C" w:rsidRPr="004641B9">
        <w:rPr>
          <w:bCs/>
          <w:lang w:val="en-US"/>
        </w:rPr>
        <w:t xml:space="preserve"> consumption in</w:t>
      </w:r>
      <w:r w:rsidR="00A706AE" w:rsidRPr="004641B9">
        <w:rPr>
          <w:bCs/>
          <w:lang w:val="en-US"/>
        </w:rPr>
        <w:t xml:space="preserve"> mt </w:t>
      </w:r>
      <w:r w:rsidR="00C51060" w:rsidRPr="004641B9">
        <w:rPr>
          <w:bCs/>
          <w:lang w:val="en-US"/>
        </w:rPr>
        <w:t xml:space="preserve">based </w:t>
      </w:r>
      <w:r w:rsidR="004641B9">
        <w:rPr>
          <w:bCs/>
          <w:lang w:val="en-US"/>
        </w:rPr>
        <w:t xml:space="preserve">on the </w:t>
      </w:r>
      <w:r w:rsidR="00D25810" w:rsidRPr="004641B9">
        <w:rPr>
          <w:lang w:val="en-US"/>
        </w:rPr>
        <w:t xml:space="preserve">sectoral consumption </w:t>
      </w:r>
      <w:r w:rsidR="00C51060" w:rsidRPr="004641B9">
        <w:rPr>
          <w:bCs/>
          <w:lang w:val="en-US"/>
        </w:rPr>
        <w:t xml:space="preserve">model provided by UNDP, </w:t>
      </w:r>
      <w:r w:rsidR="00A706AE" w:rsidRPr="004641B9">
        <w:rPr>
          <w:bCs/>
          <w:lang w:val="en-US"/>
        </w:rPr>
        <w:lastRenderedPageBreak/>
        <w:t xml:space="preserve">given </w:t>
      </w:r>
      <w:r w:rsidR="00C51060" w:rsidRPr="004641B9">
        <w:rPr>
          <w:bCs/>
          <w:lang w:val="en-US"/>
        </w:rPr>
        <w:t>its low-</w:t>
      </w:r>
      <w:r w:rsidR="00A706AE" w:rsidRPr="004641B9">
        <w:rPr>
          <w:bCs/>
          <w:lang w:val="en-US"/>
        </w:rPr>
        <w:t xml:space="preserve">GWP </w:t>
      </w:r>
      <w:r w:rsidR="00C51060" w:rsidRPr="004641B9">
        <w:rPr>
          <w:bCs/>
          <w:lang w:val="en-US"/>
        </w:rPr>
        <w:t xml:space="preserve">(of </w:t>
      </w:r>
      <w:r w:rsidR="00A706AE" w:rsidRPr="004641B9">
        <w:rPr>
          <w:bCs/>
          <w:lang w:val="en-US"/>
        </w:rPr>
        <w:t>124),</w:t>
      </w:r>
      <w:r w:rsidR="00185007" w:rsidRPr="004641B9">
        <w:rPr>
          <w:bCs/>
          <w:lang w:val="en-US"/>
        </w:rPr>
        <w:t xml:space="preserve"> i</w:t>
      </w:r>
      <w:r w:rsidR="00514A4E" w:rsidRPr="004641B9">
        <w:rPr>
          <w:bCs/>
          <w:lang w:val="en-US"/>
        </w:rPr>
        <w:t>ts total consumption in</w:t>
      </w:r>
      <w:r w:rsidR="00A706AE" w:rsidRPr="004641B9">
        <w:rPr>
          <w:bCs/>
          <w:lang w:val="en-US"/>
        </w:rPr>
        <w:t xml:space="preserve"> </w:t>
      </w:r>
      <w:r w:rsidR="00514A4E" w:rsidRPr="004641B9">
        <w:rPr>
          <w:bCs/>
          <w:lang w:val="en-US"/>
        </w:rPr>
        <w:t>CO</w:t>
      </w:r>
      <w:r w:rsidR="00514A4E" w:rsidRPr="004641B9">
        <w:rPr>
          <w:bCs/>
          <w:vertAlign w:val="subscript"/>
          <w:lang w:val="en-US"/>
        </w:rPr>
        <w:t>2</w:t>
      </w:r>
      <w:r w:rsidR="00514A4E" w:rsidRPr="004641B9">
        <w:rPr>
          <w:bCs/>
          <w:lang w:val="en-US"/>
        </w:rPr>
        <w:t xml:space="preserve">-eq tonnes is </w:t>
      </w:r>
      <w:r w:rsidR="00514A4E" w:rsidRPr="00053A7B">
        <w:rPr>
          <w:lang w:val="en-US"/>
        </w:rPr>
        <w:t xml:space="preserve">less than </w:t>
      </w:r>
      <w:r w:rsidR="0071664C">
        <w:rPr>
          <w:bCs/>
          <w:lang w:val="en-US"/>
        </w:rPr>
        <w:t>1</w:t>
      </w:r>
      <w:r w:rsidR="00800B74">
        <w:rPr>
          <w:bCs/>
          <w:lang w:val="en-US"/>
        </w:rPr>
        <w:t> </w:t>
      </w:r>
      <w:r w:rsidR="00514A4E" w:rsidRPr="00053A7B">
        <w:rPr>
          <w:lang w:val="en-US"/>
        </w:rPr>
        <w:t>per cent</w:t>
      </w:r>
      <w:r w:rsidR="00D25810" w:rsidRPr="00053A7B">
        <w:rPr>
          <w:lang w:val="en-US"/>
        </w:rPr>
        <w:t xml:space="preserve"> and</w:t>
      </w:r>
      <w:r w:rsidR="005831FE" w:rsidRPr="00053A7B">
        <w:rPr>
          <w:lang w:val="en-US"/>
        </w:rPr>
        <w:t xml:space="preserve"> </w:t>
      </w:r>
      <w:r w:rsidR="006C796A" w:rsidRPr="00053A7B">
        <w:rPr>
          <w:lang w:val="en-US"/>
        </w:rPr>
        <w:t>thus it is</w:t>
      </w:r>
      <w:r w:rsidR="00C51060" w:rsidRPr="00053A7B">
        <w:rPr>
          <w:lang w:val="en-US"/>
        </w:rPr>
        <w:t xml:space="preserve"> </w:t>
      </w:r>
      <w:r w:rsidR="005D745B">
        <w:rPr>
          <w:bCs/>
          <w:lang w:val="en-US"/>
        </w:rPr>
        <w:t xml:space="preserve">not </w:t>
      </w:r>
      <w:r w:rsidR="00C51060" w:rsidRPr="00053A7B">
        <w:rPr>
          <w:lang w:val="en-US"/>
        </w:rPr>
        <w:t xml:space="preserve">prioritized </w:t>
      </w:r>
      <w:r w:rsidR="00C51060" w:rsidRPr="004641B9">
        <w:rPr>
          <w:bCs/>
          <w:lang w:val="en-US"/>
        </w:rPr>
        <w:t xml:space="preserve">in </w:t>
      </w:r>
      <w:r w:rsidR="00A74B92" w:rsidRPr="004641B9">
        <w:rPr>
          <w:bCs/>
          <w:lang w:val="en-US"/>
        </w:rPr>
        <w:t xml:space="preserve">stage </w:t>
      </w:r>
      <w:r w:rsidR="00A706AE" w:rsidRPr="004641B9">
        <w:rPr>
          <w:bCs/>
          <w:lang w:val="en-US"/>
        </w:rPr>
        <w:t>I of the KIP.</w:t>
      </w:r>
    </w:p>
    <w:p w14:paraId="3B16688F" w14:textId="63EA0E95" w:rsidR="0018320B" w:rsidRPr="009F5F67" w:rsidRDefault="0018320B" w:rsidP="00713C3E">
      <w:pPr>
        <w:pStyle w:val="Heading1"/>
        <w:keepNext/>
        <w:keepLines/>
        <w:numPr>
          <w:ilvl w:val="0"/>
          <w:numId w:val="0"/>
        </w:numPr>
        <w:rPr>
          <w:b/>
          <w:bCs/>
        </w:rPr>
      </w:pPr>
      <w:r>
        <w:rPr>
          <w:b/>
          <w:bCs/>
        </w:rPr>
        <w:t>P</w:t>
      </w:r>
      <w:r w:rsidRPr="009F5F67">
        <w:rPr>
          <w:b/>
          <w:bCs/>
        </w:rPr>
        <w:t xml:space="preserve">hase-down strategy in stage I of the </w:t>
      </w:r>
      <w:r>
        <w:rPr>
          <w:b/>
          <w:bCs/>
        </w:rPr>
        <w:t>Kigali HFC implementation plan</w:t>
      </w:r>
    </w:p>
    <w:p w14:paraId="11E22894" w14:textId="5C406055" w:rsidR="0018320B" w:rsidRPr="00246FE9" w:rsidRDefault="002D71EB" w:rsidP="0018320B">
      <w:pPr>
        <w:pStyle w:val="Heading1"/>
      </w:pPr>
      <w:r>
        <w:t>Stage I of the KIP in Costa Rica</w:t>
      </w:r>
      <w:r w:rsidR="0018320B" w:rsidRPr="00246FE9">
        <w:t xml:space="preserve"> aims to</w:t>
      </w:r>
      <w:r w:rsidR="00246FE9">
        <w:t xml:space="preserve"> meet the freeze</w:t>
      </w:r>
      <w:r w:rsidR="00234291">
        <w:t xml:space="preserve"> in </w:t>
      </w:r>
      <w:r w:rsidR="00246FE9">
        <w:t xml:space="preserve">2024 and </w:t>
      </w:r>
      <w:r w:rsidR="00433C83">
        <w:t>the</w:t>
      </w:r>
      <w:r w:rsidR="0018320B" w:rsidRPr="00246FE9">
        <w:t xml:space="preserve"> 10 per cent reduction from its HFC baseline consumption by 2029</w:t>
      </w:r>
      <w:r w:rsidR="00F62A33">
        <w:t xml:space="preserve"> through four strategic components which include reduction in the demand for high</w:t>
      </w:r>
      <w:r w:rsidR="00704799">
        <w:t>-</w:t>
      </w:r>
      <w:r w:rsidR="00F62A33">
        <w:t xml:space="preserve">GWP HFCs, </w:t>
      </w:r>
      <w:r w:rsidR="003B1395">
        <w:t>strengthen</w:t>
      </w:r>
      <w:r w:rsidR="00234291">
        <w:t>ing</w:t>
      </w:r>
      <w:r w:rsidR="003B1395">
        <w:t xml:space="preserve"> national capacities in the safe use of </w:t>
      </w:r>
      <w:r w:rsidR="001905F0">
        <w:t xml:space="preserve">low-GWP </w:t>
      </w:r>
      <w:r w:rsidR="003B1395">
        <w:t>refrigerants and in new RAC technologies, implementing projects aimed at reducing HFC emissions as well as improving life</w:t>
      </w:r>
      <w:r w:rsidR="001D55E6">
        <w:t>-</w:t>
      </w:r>
      <w:r w:rsidR="003B1395">
        <w:t>cycle management of the refrigerants, and developing an</w:t>
      </w:r>
      <w:r w:rsidR="002F7E1B">
        <w:t xml:space="preserve"> enabling environment to promote and sustain the use of natural refrigerants and low</w:t>
      </w:r>
      <w:r w:rsidR="00704799">
        <w:t>-</w:t>
      </w:r>
      <w:r w:rsidR="002F7E1B">
        <w:t>GWP alternatives through po</w:t>
      </w:r>
      <w:r w:rsidR="00136274">
        <w:t>licies and regulations, economic incentives and standards</w:t>
      </w:r>
      <w:r w:rsidR="00246FE9">
        <w:t xml:space="preserve">. </w:t>
      </w:r>
      <w:r w:rsidR="00473101">
        <w:t xml:space="preserve">Stage I </w:t>
      </w:r>
      <w:r w:rsidR="002E16F5">
        <w:t>of the</w:t>
      </w:r>
      <w:r w:rsidR="00D4182B">
        <w:t xml:space="preserve"> KIP is</w:t>
      </w:r>
      <w:r w:rsidR="0018320B" w:rsidRPr="00246FE9">
        <w:t xml:space="preserve"> proposed to be implemented </w:t>
      </w:r>
      <w:r w:rsidR="002E16F5">
        <w:t>from 2023-2030</w:t>
      </w:r>
      <w:r w:rsidR="00371FD1">
        <w:t xml:space="preserve"> </w:t>
      </w:r>
      <w:r w:rsidR="002E16F5">
        <w:t>and will</w:t>
      </w:r>
      <w:r w:rsidR="001D55E6">
        <w:t xml:space="preserve"> </w:t>
      </w:r>
      <w:r w:rsidR="0018320B" w:rsidRPr="00246FE9">
        <w:t xml:space="preserve">be implemented simultaneously with the HPMP until 2030. </w:t>
      </w:r>
    </w:p>
    <w:p w14:paraId="2C3B7648" w14:textId="3C68E84A" w:rsidR="0018320B" w:rsidRPr="002A28A1" w:rsidRDefault="00517151" w:rsidP="0018320B">
      <w:pPr>
        <w:pStyle w:val="Heading1"/>
        <w:numPr>
          <w:ilvl w:val="0"/>
          <w:numId w:val="0"/>
        </w:numPr>
        <w:rPr>
          <w:u w:val="single"/>
        </w:rPr>
      </w:pPr>
      <w:r>
        <w:rPr>
          <w:u w:val="single"/>
        </w:rPr>
        <w:t xml:space="preserve">Estimated </w:t>
      </w:r>
      <w:r w:rsidR="0018320B" w:rsidRPr="002A28A1">
        <w:rPr>
          <w:u w:val="single"/>
        </w:rPr>
        <w:t>HFC baseline and proposed HFC reductions during stage I</w:t>
      </w:r>
    </w:p>
    <w:p w14:paraId="00356AB2" w14:textId="64679EAF" w:rsidR="0018320B" w:rsidRPr="00970503" w:rsidRDefault="00431A8B" w:rsidP="0018320B">
      <w:pPr>
        <w:pStyle w:val="Heading1"/>
        <w:widowControl w:val="0"/>
      </w:pPr>
      <w:bookmarkStart w:id="1" w:name="_Hlk118781799"/>
      <w:r>
        <w:t>T</w:t>
      </w:r>
      <w:r w:rsidR="00970503">
        <w:t xml:space="preserve">he Government </w:t>
      </w:r>
      <w:r w:rsidR="0018320B" w:rsidRPr="00970503">
        <w:t xml:space="preserve">of the </w:t>
      </w:r>
      <w:r w:rsidR="00970503">
        <w:t xml:space="preserve">Costa Rica reported HFC consumption for </w:t>
      </w:r>
      <w:r w:rsidR="00B84FF5">
        <w:t xml:space="preserve">2020 to </w:t>
      </w:r>
      <w:r w:rsidR="00970503">
        <w:t xml:space="preserve">2022 </w:t>
      </w:r>
      <w:bookmarkEnd w:id="1"/>
      <w:r w:rsidR="00460081">
        <w:t>under Ar</w:t>
      </w:r>
      <w:r w:rsidR="007737B0">
        <w:t>ticle 7</w:t>
      </w:r>
      <w:r w:rsidR="004E6125">
        <w:t>.</w:t>
      </w:r>
      <w:r w:rsidR="00B15957">
        <w:t xml:space="preserve"> </w:t>
      </w:r>
      <w:r w:rsidR="0018320B" w:rsidRPr="00970503">
        <w:t>By adding 65 per cent of the HCFC baseline (in CO</w:t>
      </w:r>
      <w:r w:rsidR="0018320B" w:rsidRPr="00970503">
        <w:rPr>
          <w:vertAlign w:val="subscript"/>
        </w:rPr>
        <w:t>2</w:t>
      </w:r>
      <w:r w:rsidR="0018320B" w:rsidRPr="00970503">
        <w:t xml:space="preserve">-eq tonnes) to the average HFC consumption in 2020-2022, the estimated HFC baseline is </w:t>
      </w:r>
      <w:r w:rsidR="0018320B">
        <w:t>1,</w:t>
      </w:r>
      <w:r w:rsidR="00637086">
        <w:t>451,498</w:t>
      </w:r>
      <w:r w:rsidR="0018320B" w:rsidRPr="00970503">
        <w:t xml:space="preserve"> CO</w:t>
      </w:r>
      <w:r w:rsidR="0018320B" w:rsidRPr="00970503">
        <w:rPr>
          <w:vertAlign w:val="subscript"/>
        </w:rPr>
        <w:t>2</w:t>
      </w:r>
      <w:r w:rsidR="0018320B" w:rsidRPr="00970503">
        <w:t>-eq tonnes</w:t>
      </w:r>
      <w:r w:rsidR="00FF5DC3">
        <w:rPr>
          <w:rStyle w:val="FootnoteReference"/>
        </w:rPr>
        <w:footnoteReference w:id="14"/>
      </w:r>
      <w:r w:rsidR="0018320B" w:rsidRPr="00970503">
        <w:t>, as shown in table 3.</w:t>
      </w:r>
    </w:p>
    <w:p w14:paraId="1C4AED88" w14:textId="4F49E239" w:rsidR="0018320B" w:rsidRPr="005A5F64" w:rsidRDefault="0018320B" w:rsidP="0018320B">
      <w:pPr>
        <w:pStyle w:val="Heading1"/>
        <w:keepNext/>
        <w:keepLines/>
        <w:numPr>
          <w:ilvl w:val="0"/>
          <w:numId w:val="0"/>
        </w:numPr>
        <w:spacing w:after="0"/>
        <w:rPr>
          <w:b/>
          <w:bCs/>
        </w:rPr>
      </w:pPr>
      <w:r w:rsidRPr="005A5F64">
        <w:rPr>
          <w:b/>
          <w:bCs/>
        </w:rPr>
        <w:t xml:space="preserve">Table 3. Estimated HFC baseline for the </w:t>
      </w:r>
      <w:r w:rsidR="005838A9" w:rsidRPr="005A5F64">
        <w:rPr>
          <w:b/>
          <w:bCs/>
        </w:rPr>
        <w:t>Costa Rica</w:t>
      </w:r>
      <w:r w:rsidRPr="005A5F64">
        <w:rPr>
          <w:b/>
          <w:bCs/>
        </w:rPr>
        <w:t xml:space="preserve"> (CO</w:t>
      </w:r>
      <w:r w:rsidRPr="005A5F64">
        <w:rPr>
          <w:b/>
          <w:bCs/>
          <w:vertAlign w:val="subscript"/>
        </w:rPr>
        <w:t>2</w:t>
      </w:r>
      <w:r w:rsidRPr="005A5F64">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077"/>
        <w:gridCol w:w="1068"/>
        <w:gridCol w:w="1068"/>
        <w:gridCol w:w="1253"/>
        <w:gridCol w:w="2884"/>
      </w:tblGrid>
      <w:tr w:rsidR="0018320B" w:rsidRPr="0018320B" w14:paraId="689D455B" w14:textId="77777777">
        <w:tc>
          <w:tcPr>
            <w:tcW w:w="1646" w:type="pct"/>
            <w:shd w:val="clear" w:color="auto" w:fill="auto"/>
            <w:tcMar>
              <w:top w:w="17" w:type="dxa"/>
              <w:left w:w="108" w:type="dxa"/>
              <w:bottom w:w="17" w:type="dxa"/>
              <w:right w:w="108" w:type="dxa"/>
            </w:tcMar>
            <w:vAlign w:val="center"/>
          </w:tcPr>
          <w:p w14:paraId="01873D19" w14:textId="77777777" w:rsidR="0018320B" w:rsidRPr="005838A9" w:rsidRDefault="0018320B">
            <w:pPr>
              <w:keepNext/>
              <w:keepLines/>
              <w:jc w:val="center"/>
              <w:rPr>
                <w:b/>
                <w:bCs/>
                <w:sz w:val="20"/>
                <w:szCs w:val="20"/>
              </w:rPr>
            </w:pPr>
            <w:r w:rsidRPr="005838A9">
              <w:rPr>
                <w:b/>
                <w:bCs/>
                <w:sz w:val="20"/>
                <w:szCs w:val="20"/>
              </w:rPr>
              <w:t>Baseline component</w:t>
            </w:r>
          </w:p>
        </w:tc>
        <w:tc>
          <w:tcPr>
            <w:tcW w:w="571" w:type="pct"/>
            <w:shd w:val="clear" w:color="auto" w:fill="auto"/>
            <w:tcMar>
              <w:top w:w="17" w:type="dxa"/>
              <w:left w:w="108" w:type="dxa"/>
              <w:bottom w:w="17" w:type="dxa"/>
              <w:right w:w="108" w:type="dxa"/>
            </w:tcMar>
            <w:vAlign w:val="center"/>
          </w:tcPr>
          <w:p w14:paraId="3C3F9CE8" w14:textId="77777777" w:rsidR="0018320B" w:rsidRPr="005838A9" w:rsidRDefault="0018320B">
            <w:pPr>
              <w:keepNext/>
              <w:keepLines/>
              <w:jc w:val="center"/>
              <w:rPr>
                <w:b/>
                <w:bCs/>
                <w:sz w:val="20"/>
                <w:szCs w:val="20"/>
              </w:rPr>
            </w:pPr>
            <w:r w:rsidRPr="005838A9">
              <w:rPr>
                <w:b/>
                <w:bCs/>
                <w:sz w:val="20"/>
                <w:szCs w:val="20"/>
              </w:rPr>
              <w:t>2020</w:t>
            </w:r>
          </w:p>
        </w:tc>
        <w:tc>
          <w:tcPr>
            <w:tcW w:w="571" w:type="pct"/>
            <w:shd w:val="clear" w:color="auto" w:fill="auto"/>
            <w:tcMar>
              <w:top w:w="17" w:type="dxa"/>
              <w:left w:w="108" w:type="dxa"/>
              <w:bottom w:w="17" w:type="dxa"/>
              <w:right w:w="108" w:type="dxa"/>
            </w:tcMar>
            <w:vAlign w:val="center"/>
          </w:tcPr>
          <w:p w14:paraId="6F734C4B" w14:textId="77777777" w:rsidR="0018320B" w:rsidRPr="005838A9" w:rsidRDefault="0018320B">
            <w:pPr>
              <w:keepNext/>
              <w:keepLines/>
              <w:jc w:val="center"/>
              <w:rPr>
                <w:b/>
                <w:bCs/>
                <w:sz w:val="20"/>
                <w:szCs w:val="20"/>
              </w:rPr>
            </w:pPr>
            <w:r w:rsidRPr="005838A9">
              <w:rPr>
                <w:b/>
                <w:bCs/>
                <w:sz w:val="20"/>
                <w:szCs w:val="20"/>
              </w:rPr>
              <w:t>2021</w:t>
            </w:r>
          </w:p>
        </w:tc>
        <w:tc>
          <w:tcPr>
            <w:tcW w:w="670" w:type="pct"/>
            <w:shd w:val="clear" w:color="auto" w:fill="auto"/>
            <w:tcMar>
              <w:top w:w="17" w:type="dxa"/>
              <w:left w:w="108" w:type="dxa"/>
              <w:bottom w:w="17" w:type="dxa"/>
              <w:right w:w="108" w:type="dxa"/>
            </w:tcMar>
            <w:vAlign w:val="center"/>
          </w:tcPr>
          <w:p w14:paraId="3542C0A6" w14:textId="77777777" w:rsidR="0018320B" w:rsidRPr="005838A9" w:rsidRDefault="0018320B">
            <w:pPr>
              <w:keepNext/>
              <w:keepLines/>
              <w:jc w:val="center"/>
              <w:rPr>
                <w:b/>
                <w:bCs/>
                <w:sz w:val="20"/>
                <w:szCs w:val="20"/>
              </w:rPr>
            </w:pPr>
            <w:r w:rsidRPr="005838A9">
              <w:rPr>
                <w:b/>
                <w:bCs/>
                <w:sz w:val="20"/>
                <w:szCs w:val="20"/>
              </w:rPr>
              <w:t>2022</w:t>
            </w:r>
          </w:p>
        </w:tc>
        <w:tc>
          <w:tcPr>
            <w:tcW w:w="1542" w:type="pct"/>
            <w:shd w:val="clear" w:color="auto" w:fill="auto"/>
            <w:tcMar>
              <w:top w:w="17" w:type="dxa"/>
              <w:left w:w="108" w:type="dxa"/>
              <w:bottom w:w="17" w:type="dxa"/>
              <w:right w:w="108" w:type="dxa"/>
            </w:tcMar>
            <w:vAlign w:val="center"/>
          </w:tcPr>
          <w:p w14:paraId="5CE56D41" w14:textId="77777777" w:rsidR="0018320B" w:rsidRPr="005838A9" w:rsidRDefault="0018320B">
            <w:pPr>
              <w:keepNext/>
              <w:keepLines/>
              <w:jc w:val="center"/>
              <w:rPr>
                <w:b/>
                <w:bCs/>
                <w:sz w:val="20"/>
                <w:szCs w:val="20"/>
              </w:rPr>
            </w:pPr>
            <w:r w:rsidRPr="005838A9">
              <w:rPr>
                <w:b/>
                <w:bCs/>
                <w:sz w:val="20"/>
                <w:szCs w:val="20"/>
              </w:rPr>
              <w:t>2020-2022 average</w:t>
            </w:r>
          </w:p>
        </w:tc>
      </w:tr>
      <w:tr w:rsidR="0018320B" w:rsidRPr="0018320B" w14:paraId="5A6C6EAA" w14:textId="77777777">
        <w:tc>
          <w:tcPr>
            <w:tcW w:w="1646" w:type="pct"/>
            <w:shd w:val="clear" w:color="auto" w:fill="auto"/>
            <w:tcMar>
              <w:top w:w="17" w:type="dxa"/>
              <w:left w:w="108" w:type="dxa"/>
              <w:bottom w:w="17" w:type="dxa"/>
              <w:right w:w="108" w:type="dxa"/>
            </w:tcMar>
          </w:tcPr>
          <w:p w14:paraId="747A9FBA" w14:textId="77777777" w:rsidR="0018320B" w:rsidRPr="005838A9" w:rsidRDefault="0018320B">
            <w:pPr>
              <w:keepNext/>
              <w:keepLines/>
              <w:rPr>
                <w:sz w:val="20"/>
                <w:szCs w:val="20"/>
              </w:rPr>
            </w:pPr>
            <w:r w:rsidRPr="005838A9">
              <w:rPr>
                <w:sz w:val="20"/>
                <w:szCs w:val="20"/>
              </w:rPr>
              <w:t>HFC consumption</w:t>
            </w:r>
          </w:p>
        </w:tc>
        <w:tc>
          <w:tcPr>
            <w:tcW w:w="571" w:type="pct"/>
            <w:shd w:val="clear" w:color="auto" w:fill="auto"/>
            <w:tcMar>
              <w:top w:w="17" w:type="dxa"/>
              <w:left w:w="108" w:type="dxa"/>
              <w:bottom w:w="17" w:type="dxa"/>
              <w:right w:w="108" w:type="dxa"/>
            </w:tcMar>
          </w:tcPr>
          <w:p w14:paraId="1F4EA373" w14:textId="7EFC5079" w:rsidR="0018320B" w:rsidRPr="005838A9" w:rsidRDefault="005838A9">
            <w:pPr>
              <w:keepNext/>
              <w:keepLines/>
              <w:jc w:val="right"/>
              <w:rPr>
                <w:sz w:val="20"/>
                <w:szCs w:val="20"/>
              </w:rPr>
            </w:pPr>
            <w:r w:rsidRPr="005838A9">
              <w:rPr>
                <w:sz w:val="20"/>
                <w:szCs w:val="20"/>
              </w:rPr>
              <w:t>1</w:t>
            </w:r>
            <w:r w:rsidR="00C03AFE">
              <w:rPr>
                <w:sz w:val="20"/>
                <w:szCs w:val="20"/>
              </w:rPr>
              <w:t>,100,536</w:t>
            </w:r>
          </w:p>
        </w:tc>
        <w:tc>
          <w:tcPr>
            <w:tcW w:w="571" w:type="pct"/>
            <w:shd w:val="clear" w:color="auto" w:fill="auto"/>
            <w:tcMar>
              <w:top w:w="17" w:type="dxa"/>
              <w:left w:w="108" w:type="dxa"/>
              <w:bottom w:w="17" w:type="dxa"/>
              <w:right w:w="108" w:type="dxa"/>
            </w:tcMar>
          </w:tcPr>
          <w:p w14:paraId="26E13670" w14:textId="7FAF51CA" w:rsidR="0018320B" w:rsidRPr="005838A9" w:rsidRDefault="005838A9">
            <w:pPr>
              <w:keepNext/>
              <w:keepLines/>
              <w:jc w:val="right"/>
              <w:rPr>
                <w:sz w:val="20"/>
                <w:szCs w:val="20"/>
              </w:rPr>
            </w:pPr>
            <w:r w:rsidRPr="005838A9">
              <w:rPr>
                <w:sz w:val="20"/>
                <w:szCs w:val="20"/>
              </w:rPr>
              <w:t>95</w:t>
            </w:r>
            <w:r w:rsidR="00C03AFE">
              <w:rPr>
                <w:sz w:val="20"/>
                <w:szCs w:val="20"/>
              </w:rPr>
              <w:t>5,206</w:t>
            </w:r>
          </w:p>
        </w:tc>
        <w:tc>
          <w:tcPr>
            <w:tcW w:w="670" w:type="pct"/>
            <w:shd w:val="clear" w:color="auto" w:fill="auto"/>
            <w:tcMar>
              <w:top w:w="17" w:type="dxa"/>
              <w:left w:w="108" w:type="dxa"/>
              <w:bottom w:w="17" w:type="dxa"/>
              <w:right w:w="108" w:type="dxa"/>
            </w:tcMar>
          </w:tcPr>
          <w:p w14:paraId="28F2415A" w14:textId="77231F07" w:rsidR="0018320B" w:rsidRPr="005838A9" w:rsidRDefault="0041711B">
            <w:pPr>
              <w:keepNext/>
              <w:keepLines/>
              <w:jc w:val="right"/>
              <w:rPr>
                <w:sz w:val="20"/>
                <w:szCs w:val="20"/>
              </w:rPr>
            </w:pPr>
            <w:r>
              <w:rPr>
                <w:sz w:val="20"/>
                <w:szCs w:val="20"/>
              </w:rPr>
              <w:t>1,578,209</w:t>
            </w:r>
          </w:p>
        </w:tc>
        <w:tc>
          <w:tcPr>
            <w:tcW w:w="1542" w:type="pct"/>
            <w:shd w:val="clear" w:color="auto" w:fill="auto"/>
            <w:tcMar>
              <w:top w:w="17" w:type="dxa"/>
              <w:left w:w="108" w:type="dxa"/>
              <w:bottom w:w="17" w:type="dxa"/>
              <w:right w:w="108" w:type="dxa"/>
            </w:tcMar>
          </w:tcPr>
          <w:p w14:paraId="70C1EB4A" w14:textId="2CE826C4" w:rsidR="0018320B" w:rsidRPr="005838A9" w:rsidRDefault="005838A9">
            <w:pPr>
              <w:keepNext/>
              <w:keepLines/>
              <w:jc w:val="right"/>
              <w:rPr>
                <w:sz w:val="20"/>
                <w:szCs w:val="20"/>
              </w:rPr>
            </w:pPr>
            <w:r w:rsidRPr="005838A9">
              <w:rPr>
                <w:sz w:val="20"/>
                <w:szCs w:val="20"/>
              </w:rPr>
              <w:t>1,211,</w:t>
            </w:r>
            <w:r w:rsidR="00502377">
              <w:rPr>
                <w:sz w:val="20"/>
                <w:szCs w:val="20"/>
              </w:rPr>
              <w:t>317</w:t>
            </w:r>
          </w:p>
        </w:tc>
      </w:tr>
      <w:tr w:rsidR="0018320B" w:rsidRPr="0018320B" w14:paraId="63F04720" w14:textId="77777777" w:rsidTr="00970503">
        <w:trPr>
          <w:trHeight w:val="171"/>
        </w:trPr>
        <w:tc>
          <w:tcPr>
            <w:tcW w:w="1646" w:type="pct"/>
            <w:shd w:val="clear" w:color="auto" w:fill="auto"/>
            <w:tcMar>
              <w:top w:w="17" w:type="dxa"/>
              <w:left w:w="108" w:type="dxa"/>
              <w:bottom w:w="17" w:type="dxa"/>
              <w:right w:w="108" w:type="dxa"/>
            </w:tcMar>
          </w:tcPr>
          <w:p w14:paraId="0CDE6879" w14:textId="77777777" w:rsidR="0018320B" w:rsidRPr="0018320B" w:rsidRDefault="0018320B">
            <w:pPr>
              <w:keepNext/>
              <w:keepLines/>
              <w:rPr>
                <w:sz w:val="20"/>
                <w:szCs w:val="20"/>
                <w:highlight w:val="yellow"/>
              </w:rPr>
            </w:pPr>
            <w:r w:rsidRPr="00BA5744">
              <w:rPr>
                <w:sz w:val="20"/>
                <w:szCs w:val="20"/>
              </w:rPr>
              <w:t>HCFC baseline</w:t>
            </w:r>
          </w:p>
        </w:tc>
        <w:tc>
          <w:tcPr>
            <w:tcW w:w="1812" w:type="pct"/>
            <w:gridSpan w:val="3"/>
            <w:shd w:val="clear" w:color="auto" w:fill="auto"/>
            <w:tcMar>
              <w:top w:w="17" w:type="dxa"/>
              <w:left w:w="108" w:type="dxa"/>
              <w:bottom w:w="17" w:type="dxa"/>
              <w:right w:w="108" w:type="dxa"/>
            </w:tcMar>
          </w:tcPr>
          <w:p w14:paraId="4B5A8EF9" w14:textId="6CE53CA6" w:rsidR="0018320B" w:rsidRPr="00BA5744" w:rsidRDefault="00502377">
            <w:pPr>
              <w:keepNext/>
              <w:keepLines/>
              <w:jc w:val="right"/>
              <w:rPr>
                <w:sz w:val="20"/>
                <w:szCs w:val="20"/>
              </w:rPr>
            </w:pPr>
            <w:r>
              <w:rPr>
                <w:sz w:val="20"/>
                <w:szCs w:val="20"/>
              </w:rPr>
              <w:t>369,509</w:t>
            </w:r>
            <w:r w:rsidR="00BA5744" w:rsidRPr="00BA5744">
              <w:rPr>
                <w:sz w:val="20"/>
                <w:szCs w:val="20"/>
              </w:rPr>
              <w:t xml:space="preserve"> </w:t>
            </w:r>
            <w:r w:rsidR="0018320B" w:rsidRPr="00BA5744">
              <w:rPr>
                <w:sz w:val="20"/>
                <w:szCs w:val="20"/>
              </w:rPr>
              <w:t>x 65%</w:t>
            </w:r>
          </w:p>
        </w:tc>
        <w:tc>
          <w:tcPr>
            <w:tcW w:w="1542" w:type="pct"/>
            <w:shd w:val="clear" w:color="auto" w:fill="auto"/>
            <w:tcMar>
              <w:top w:w="17" w:type="dxa"/>
              <w:left w:w="108" w:type="dxa"/>
              <w:bottom w:w="17" w:type="dxa"/>
              <w:right w:w="108" w:type="dxa"/>
            </w:tcMar>
          </w:tcPr>
          <w:p w14:paraId="6C2BB5F4" w14:textId="593AFAF1" w:rsidR="0018320B" w:rsidRPr="00BA5744" w:rsidRDefault="00502377">
            <w:pPr>
              <w:keepNext/>
              <w:keepLines/>
              <w:jc w:val="right"/>
              <w:rPr>
                <w:sz w:val="20"/>
                <w:szCs w:val="20"/>
              </w:rPr>
            </w:pPr>
            <w:r>
              <w:rPr>
                <w:sz w:val="20"/>
                <w:szCs w:val="20"/>
              </w:rPr>
              <w:t>240,181</w:t>
            </w:r>
          </w:p>
        </w:tc>
      </w:tr>
      <w:tr w:rsidR="0018320B" w:rsidRPr="0018320B" w14:paraId="1B9CBA47" w14:textId="77777777" w:rsidTr="003D7F9D">
        <w:tc>
          <w:tcPr>
            <w:tcW w:w="1646" w:type="pct"/>
            <w:shd w:val="clear" w:color="auto" w:fill="auto"/>
            <w:tcMar>
              <w:top w:w="17" w:type="dxa"/>
              <w:left w:w="108" w:type="dxa"/>
              <w:bottom w:w="17" w:type="dxa"/>
              <w:right w:w="108" w:type="dxa"/>
            </w:tcMar>
          </w:tcPr>
          <w:p w14:paraId="13E58FA3" w14:textId="3C30A143" w:rsidR="0018320B" w:rsidRPr="0018320B" w:rsidRDefault="003D7F9D" w:rsidP="003D7F9D">
            <w:pPr>
              <w:keepNext/>
              <w:keepLines/>
              <w:jc w:val="left"/>
              <w:rPr>
                <w:sz w:val="20"/>
                <w:szCs w:val="20"/>
                <w:highlight w:val="yellow"/>
              </w:rPr>
            </w:pPr>
            <w:r>
              <w:rPr>
                <w:sz w:val="20"/>
                <w:szCs w:val="20"/>
              </w:rPr>
              <w:t>HF</w:t>
            </w:r>
            <w:r w:rsidR="003F58F7">
              <w:rPr>
                <w:sz w:val="20"/>
                <w:szCs w:val="20"/>
              </w:rPr>
              <w:t>C estimated baseline</w:t>
            </w:r>
          </w:p>
        </w:tc>
        <w:tc>
          <w:tcPr>
            <w:tcW w:w="1812" w:type="pct"/>
            <w:gridSpan w:val="3"/>
            <w:shd w:val="clear" w:color="auto" w:fill="auto"/>
            <w:tcMar>
              <w:top w:w="17" w:type="dxa"/>
              <w:left w:w="108" w:type="dxa"/>
              <w:bottom w:w="17" w:type="dxa"/>
              <w:right w:w="108" w:type="dxa"/>
            </w:tcMar>
            <w:vAlign w:val="bottom"/>
          </w:tcPr>
          <w:p w14:paraId="68C4211A" w14:textId="77777777" w:rsidR="0018320B" w:rsidRPr="0018320B" w:rsidRDefault="0018320B" w:rsidP="003D7F9D">
            <w:pPr>
              <w:keepNext/>
              <w:keepLines/>
              <w:jc w:val="center"/>
              <w:rPr>
                <w:sz w:val="20"/>
                <w:szCs w:val="20"/>
                <w:highlight w:val="yellow"/>
              </w:rPr>
            </w:pPr>
          </w:p>
        </w:tc>
        <w:tc>
          <w:tcPr>
            <w:tcW w:w="1542" w:type="pct"/>
            <w:shd w:val="clear" w:color="auto" w:fill="auto"/>
            <w:tcMar>
              <w:top w:w="17" w:type="dxa"/>
              <w:left w:w="108" w:type="dxa"/>
              <w:bottom w:w="17" w:type="dxa"/>
              <w:right w:w="108" w:type="dxa"/>
            </w:tcMar>
          </w:tcPr>
          <w:p w14:paraId="4736C7D3" w14:textId="5734E82C" w:rsidR="0018320B" w:rsidRPr="00637086" w:rsidRDefault="005A5F64">
            <w:pPr>
              <w:keepNext/>
              <w:keepLines/>
              <w:jc w:val="right"/>
              <w:rPr>
                <w:sz w:val="20"/>
                <w:szCs w:val="20"/>
              </w:rPr>
            </w:pPr>
            <w:r w:rsidRPr="005A5F64">
              <w:rPr>
                <w:sz w:val="20"/>
                <w:szCs w:val="20"/>
              </w:rPr>
              <w:t>1,4</w:t>
            </w:r>
            <w:r w:rsidR="006D37AB">
              <w:rPr>
                <w:sz w:val="20"/>
                <w:szCs w:val="20"/>
              </w:rPr>
              <w:t>51</w:t>
            </w:r>
            <w:r w:rsidRPr="005A5F64">
              <w:rPr>
                <w:sz w:val="20"/>
                <w:szCs w:val="20"/>
              </w:rPr>
              <w:t>,</w:t>
            </w:r>
            <w:r w:rsidR="00637086" w:rsidRPr="00637086">
              <w:rPr>
                <w:sz w:val="20"/>
                <w:szCs w:val="20"/>
              </w:rPr>
              <w:t>498</w:t>
            </w:r>
          </w:p>
        </w:tc>
      </w:tr>
    </w:tbl>
    <w:p w14:paraId="326DEA6F" w14:textId="2442A602" w:rsidR="007C0747" w:rsidRDefault="0018320B" w:rsidP="007C0747">
      <w:pPr>
        <w:pStyle w:val="Heading1"/>
        <w:spacing w:before="240"/>
      </w:pPr>
      <w:r w:rsidRPr="00417DDD">
        <w:t xml:space="preserve">The Government of the </w:t>
      </w:r>
      <w:r w:rsidR="00417DDD" w:rsidRPr="00417DDD">
        <w:t>Costa Rica</w:t>
      </w:r>
      <w:r w:rsidRPr="00417DDD">
        <w:t xml:space="preserve"> and UN</w:t>
      </w:r>
      <w:r w:rsidR="00417DDD" w:rsidRPr="00417DDD">
        <w:t>DP</w:t>
      </w:r>
      <w:r w:rsidRPr="00417DDD">
        <w:t xml:space="preserve"> </w:t>
      </w:r>
      <w:r w:rsidRPr="00C61775">
        <w:t xml:space="preserve">forecasted HFC consumption in an unconstrained </w:t>
      </w:r>
      <w:r w:rsidR="00CF3CB5" w:rsidRPr="00C61775">
        <w:t xml:space="preserve">scenario </w:t>
      </w:r>
      <w:r w:rsidR="00A05E50" w:rsidRPr="00A05E50">
        <w:t xml:space="preserve">based on </w:t>
      </w:r>
      <w:r w:rsidR="00B05D73">
        <w:t xml:space="preserve">an </w:t>
      </w:r>
      <w:r w:rsidR="00A05E50" w:rsidRPr="00A05E50">
        <w:t>annual average growth</w:t>
      </w:r>
      <w:r w:rsidR="00A05E50">
        <w:t xml:space="preserve"> rate</w:t>
      </w:r>
      <w:r w:rsidR="00A05E50" w:rsidRPr="00A05E50">
        <w:t xml:space="preserve"> of </w:t>
      </w:r>
      <w:r w:rsidR="00A05E50">
        <w:t>2</w:t>
      </w:r>
      <w:r w:rsidR="00A05E50" w:rsidRPr="00A05E50">
        <w:t xml:space="preserve"> per cent </w:t>
      </w:r>
      <w:r w:rsidR="00CF3CB5" w:rsidRPr="00C61775">
        <w:t>and</w:t>
      </w:r>
      <w:r w:rsidRPr="00C61775">
        <w:t xml:space="preserve"> calculated the level of HFC reductions required to ensure compliance with the Montreal Protocol at different points in time.</w:t>
      </w:r>
      <w:r w:rsidR="007C0747" w:rsidRPr="007C0747">
        <w:t xml:space="preserve"> </w:t>
      </w:r>
      <w:r w:rsidR="007C0747" w:rsidRPr="00E82EE4">
        <w:t xml:space="preserve">The forecast of HFC consumption in an unconstrained scenario is presented in </w:t>
      </w:r>
      <w:r w:rsidR="007C0747">
        <w:t>t</w:t>
      </w:r>
      <w:r w:rsidR="007C0747" w:rsidRPr="00E82EE4">
        <w:t>able 4</w:t>
      </w:r>
      <w:r w:rsidR="002E5FD1">
        <w:t xml:space="preserve"> and demonstrates that Costa Rica will be at risk of potential non</w:t>
      </w:r>
      <w:r w:rsidR="00A94590">
        <w:t>-</w:t>
      </w:r>
      <w:r w:rsidR="002E5FD1">
        <w:t xml:space="preserve">compliance from </w:t>
      </w:r>
      <w:r w:rsidR="005E6FC7">
        <w:t>2024</w:t>
      </w:r>
      <w:r w:rsidR="00317D1E">
        <w:t xml:space="preserve"> and subsequent years without any actions to reduce growth</w:t>
      </w:r>
      <w:r w:rsidR="007C0747" w:rsidRPr="00E82EE4">
        <w:t>.</w:t>
      </w:r>
    </w:p>
    <w:p w14:paraId="04BB63C9" w14:textId="50322472" w:rsidR="00CC1D35" w:rsidRDefault="0018320B" w:rsidP="00371FD1">
      <w:pPr>
        <w:pStyle w:val="Heading1"/>
        <w:keepNext/>
        <w:numPr>
          <w:ilvl w:val="0"/>
          <w:numId w:val="0"/>
        </w:numPr>
        <w:spacing w:after="0"/>
        <w:rPr>
          <w:b/>
          <w:bCs/>
        </w:rPr>
      </w:pPr>
      <w:bookmarkStart w:id="2" w:name="_Hlk118984480"/>
      <w:r w:rsidRPr="00C52E96">
        <w:rPr>
          <w:b/>
          <w:bCs/>
        </w:rPr>
        <w:t xml:space="preserve">Table 4. </w:t>
      </w:r>
      <w:r w:rsidR="00C55BFE" w:rsidRPr="00D4088F">
        <w:rPr>
          <w:b/>
          <w:bCs/>
        </w:rPr>
        <w:t xml:space="preserve">Unconstrained scenario of HFC consumption forecast at </w:t>
      </w:r>
      <w:r w:rsidR="00B61BA8">
        <w:rPr>
          <w:b/>
          <w:bCs/>
        </w:rPr>
        <w:t>2</w:t>
      </w:r>
      <w:r w:rsidR="00C55BFE" w:rsidRPr="00D4088F">
        <w:rPr>
          <w:b/>
          <w:bCs/>
        </w:rPr>
        <w:t xml:space="preserve"> per cent growth </w:t>
      </w:r>
      <w:r w:rsidR="00F03A8E" w:rsidRPr="00E82EE4">
        <w:rPr>
          <w:b/>
          <w:bCs/>
        </w:rPr>
        <w:t xml:space="preserve">and </w:t>
      </w:r>
      <w:r w:rsidR="00F03A8E">
        <w:rPr>
          <w:b/>
          <w:bCs/>
        </w:rPr>
        <w:t>required</w:t>
      </w:r>
      <w:r w:rsidR="00F03A8E" w:rsidRPr="00E82EE4">
        <w:rPr>
          <w:b/>
          <w:bCs/>
        </w:rPr>
        <w:t xml:space="preserve"> reductions</w:t>
      </w:r>
      <w:r w:rsidR="00F03A8E">
        <w:rPr>
          <w:b/>
          <w:bCs/>
        </w:rPr>
        <w:t xml:space="preserve"> </w:t>
      </w:r>
      <w:r w:rsidR="00F03A8E" w:rsidRPr="00E82EE4">
        <w:rPr>
          <w:b/>
          <w:bCs/>
        </w:rPr>
        <w:t>(CO</w:t>
      </w:r>
      <w:r w:rsidR="00F03A8E" w:rsidRPr="00B369C3">
        <w:rPr>
          <w:b/>
          <w:bCs/>
          <w:vertAlign w:val="subscript"/>
        </w:rPr>
        <w:t>2</w:t>
      </w:r>
      <w:r w:rsidR="00F03A8E">
        <w:rPr>
          <w:b/>
          <w:bCs/>
        </w:rPr>
        <w:noBreakHyphen/>
      </w:r>
      <w:r w:rsidR="00F03A8E" w:rsidRPr="00E82EE4">
        <w:rPr>
          <w:b/>
          <w:bCs/>
        </w:rPr>
        <w:t>eq</w:t>
      </w:r>
      <w:r w:rsidR="00F03A8E">
        <w:rPr>
          <w:b/>
          <w:bCs/>
        </w:rPr>
        <w:t> </w:t>
      </w:r>
      <w:r w:rsidR="00F03A8E" w:rsidRPr="00E82EE4">
        <w:rPr>
          <w:b/>
          <w:bCs/>
        </w:rPr>
        <w:t>tonnes)</w:t>
      </w:r>
      <w:r w:rsidR="005D0A4F">
        <w:rPr>
          <w:b/>
          <w:bCs/>
        </w:rPr>
        <w:t xml:space="preserve"> </w:t>
      </w:r>
    </w:p>
    <w:tbl>
      <w:tblPr>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2245"/>
        <w:gridCol w:w="810"/>
        <w:gridCol w:w="810"/>
        <w:gridCol w:w="810"/>
        <w:gridCol w:w="810"/>
        <w:gridCol w:w="810"/>
        <w:gridCol w:w="810"/>
        <w:gridCol w:w="810"/>
        <w:gridCol w:w="810"/>
        <w:gridCol w:w="809"/>
      </w:tblGrid>
      <w:tr w:rsidR="00004249" w:rsidRPr="0014009C" w14:paraId="4F4AD66F" w14:textId="77777777" w:rsidTr="00C04055">
        <w:trPr>
          <w:trHeight w:val="340"/>
          <w:tblHeader/>
          <w:jc w:val="center"/>
        </w:trPr>
        <w:tc>
          <w:tcPr>
            <w:tcW w:w="2245" w:type="dxa"/>
            <w:shd w:val="clear" w:color="auto" w:fill="FFFFFF" w:themeFill="background1"/>
            <w:vAlign w:val="center"/>
          </w:tcPr>
          <w:p w14:paraId="5B7321D5" w14:textId="32C68236" w:rsidR="00CC7A72" w:rsidRPr="0014009C" w:rsidRDefault="005D0A4F" w:rsidP="005D0A4F">
            <w:pPr>
              <w:widowControl w:val="0"/>
              <w:suppressAutoHyphens/>
              <w:rPr>
                <w:sz w:val="18"/>
                <w:szCs w:val="18"/>
              </w:rPr>
            </w:pPr>
            <w:bookmarkStart w:id="3" w:name="_Hlk134015724"/>
            <w:r w:rsidRPr="0014009C">
              <w:rPr>
                <w:sz w:val="18"/>
                <w:szCs w:val="18"/>
              </w:rPr>
              <w:t>Scenario</w:t>
            </w:r>
          </w:p>
        </w:tc>
        <w:tc>
          <w:tcPr>
            <w:tcW w:w="810" w:type="dxa"/>
            <w:shd w:val="clear" w:color="auto" w:fill="FFFFFF" w:themeFill="background1"/>
            <w:vAlign w:val="center"/>
          </w:tcPr>
          <w:p w14:paraId="6AE5C54A" w14:textId="1E74BECC" w:rsidR="00CC7A72" w:rsidRPr="0014009C" w:rsidRDefault="00CC7A72" w:rsidP="000D488B">
            <w:pPr>
              <w:widowControl w:val="0"/>
              <w:suppressAutoHyphens/>
              <w:jc w:val="center"/>
              <w:rPr>
                <w:b/>
                <w:sz w:val="18"/>
                <w:szCs w:val="18"/>
              </w:rPr>
            </w:pPr>
            <w:r w:rsidRPr="0014009C">
              <w:rPr>
                <w:b/>
                <w:sz w:val="18"/>
                <w:szCs w:val="18"/>
              </w:rPr>
              <w:t>2022</w:t>
            </w:r>
          </w:p>
        </w:tc>
        <w:tc>
          <w:tcPr>
            <w:tcW w:w="810" w:type="dxa"/>
            <w:shd w:val="clear" w:color="auto" w:fill="FFFFFF" w:themeFill="background1"/>
            <w:vAlign w:val="center"/>
          </w:tcPr>
          <w:p w14:paraId="0BCE8AB7" w14:textId="77777777" w:rsidR="00CC7A72" w:rsidRPr="0014009C" w:rsidRDefault="00CC7A72" w:rsidP="000D488B">
            <w:pPr>
              <w:widowControl w:val="0"/>
              <w:suppressAutoHyphens/>
              <w:jc w:val="center"/>
              <w:rPr>
                <w:b/>
                <w:sz w:val="18"/>
                <w:szCs w:val="18"/>
              </w:rPr>
            </w:pPr>
            <w:r w:rsidRPr="0014009C">
              <w:rPr>
                <w:b/>
                <w:sz w:val="18"/>
                <w:szCs w:val="18"/>
              </w:rPr>
              <w:t>2023</w:t>
            </w:r>
          </w:p>
        </w:tc>
        <w:tc>
          <w:tcPr>
            <w:tcW w:w="810" w:type="dxa"/>
            <w:shd w:val="clear" w:color="auto" w:fill="FFFFFF" w:themeFill="background1"/>
            <w:vAlign w:val="center"/>
          </w:tcPr>
          <w:p w14:paraId="0DAC5870" w14:textId="77777777" w:rsidR="00CC7A72" w:rsidRPr="0014009C" w:rsidRDefault="00CC7A72" w:rsidP="000D488B">
            <w:pPr>
              <w:widowControl w:val="0"/>
              <w:suppressAutoHyphens/>
              <w:jc w:val="center"/>
              <w:rPr>
                <w:b/>
                <w:sz w:val="18"/>
                <w:szCs w:val="18"/>
              </w:rPr>
            </w:pPr>
            <w:r w:rsidRPr="0014009C">
              <w:rPr>
                <w:b/>
                <w:sz w:val="18"/>
                <w:szCs w:val="18"/>
              </w:rPr>
              <w:t>2024</w:t>
            </w:r>
          </w:p>
        </w:tc>
        <w:tc>
          <w:tcPr>
            <w:tcW w:w="810" w:type="dxa"/>
            <w:shd w:val="clear" w:color="auto" w:fill="FFFFFF" w:themeFill="background1"/>
            <w:vAlign w:val="center"/>
          </w:tcPr>
          <w:p w14:paraId="27C97EE1" w14:textId="77777777" w:rsidR="00CC7A72" w:rsidRPr="0014009C" w:rsidRDefault="00CC7A72" w:rsidP="000D488B">
            <w:pPr>
              <w:widowControl w:val="0"/>
              <w:suppressAutoHyphens/>
              <w:jc w:val="center"/>
              <w:rPr>
                <w:b/>
                <w:sz w:val="18"/>
                <w:szCs w:val="18"/>
              </w:rPr>
            </w:pPr>
            <w:r w:rsidRPr="0014009C">
              <w:rPr>
                <w:b/>
                <w:sz w:val="18"/>
                <w:szCs w:val="18"/>
              </w:rPr>
              <w:t>2025</w:t>
            </w:r>
          </w:p>
        </w:tc>
        <w:tc>
          <w:tcPr>
            <w:tcW w:w="810" w:type="dxa"/>
            <w:shd w:val="clear" w:color="auto" w:fill="FFFFFF" w:themeFill="background1"/>
            <w:vAlign w:val="center"/>
          </w:tcPr>
          <w:p w14:paraId="78154E6F" w14:textId="77777777" w:rsidR="00CC7A72" w:rsidRPr="0014009C" w:rsidRDefault="00CC7A72" w:rsidP="000D488B">
            <w:pPr>
              <w:widowControl w:val="0"/>
              <w:suppressAutoHyphens/>
              <w:jc w:val="center"/>
              <w:rPr>
                <w:b/>
                <w:sz w:val="18"/>
                <w:szCs w:val="18"/>
              </w:rPr>
            </w:pPr>
            <w:r w:rsidRPr="0014009C">
              <w:rPr>
                <w:b/>
                <w:sz w:val="18"/>
                <w:szCs w:val="18"/>
              </w:rPr>
              <w:t>2026</w:t>
            </w:r>
          </w:p>
        </w:tc>
        <w:tc>
          <w:tcPr>
            <w:tcW w:w="810" w:type="dxa"/>
            <w:shd w:val="clear" w:color="auto" w:fill="FFFFFF" w:themeFill="background1"/>
            <w:vAlign w:val="center"/>
          </w:tcPr>
          <w:p w14:paraId="646EEA37" w14:textId="77777777" w:rsidR="00CC7A72" w:rsidRPr="0014009C" w:rsidRDefault="00CC7A72" w:rsidP="000D488B">
            <w:pPr>
              <w:widowControl w:val="0"/>
              <w:suppressAutoHyphens/>
              <w:jc w:val="center"/>
              <w:rPr>
                <w:b/>
                <w:sz w:val="18"/>
                <w:szCs w:val="18"/>
              </w:rPr>
            </w:pPr>
            <w:r w:rsidRPr="0014009C">
              <w:rPr>
                <w:b/>
                <w:sz w:val="18"/>
                <w:szCs w:val="18"/>
              </w:rPr>
              <w:t>2027</w:t>
            </w:r>
          </w:p>
        </w:tc>
        <w:tc>
          <w:tcPr>
            <w:tcW w:w="810" w:type="dxa"/>
            <w:shd w:val="clear" w:color="auto" w:fill="FFFFFF" w:themeFill="background1"/>
            <w:vAlign w:val="center"/>
          </w:tcPr>
          <w:p w14:paraId="0E1C1D6B" w14:textId="77777777" w:rsidR="00CC7A72" w:rsidRPr="0014009C" w:rsidRDefault="00CC7A72" w:rsidP="000D488B">
            <w:pPr>
              <w:widowControl w:val="0"/>
              <w:suppressAutoHyphens/>
              <w:jc w:val="center"/>
              <w:rPr>
                <w:b/>
                <w:sz w:val="18"/>
                <w:szCs w:val="18"/>
              </w:rPr>
            </w:pPr>
            <w:r w:rsidRPr="0014009C">
              <w:rPr>
                <w:b/>
                <w:sz w:val="18"/>
                <w:szCs w:val="18"/>
              </w:rPr>
              <w:t>2028</w:t>
            </w:r>
          </w:p>
        </w:tc>
        <w:tc>
          <w:tcPr>
            <w:tcW w:w="810" w:type="dxa"/>
            <w:shd w:val="clear" w:color="auto" w:fill="FFFFFF" w:themeFill="background1"/>
            <w:vAlign w:val="center"/>
          </w:tcPr>
          <w:p w14:paraId="67A158C0" w14:textId="77777777" w:rsidR="00CC7A72" w:rsidRPr="0014009C" w:rsidRDefault="00CC7A72" w:rsidP="000D488B">
            <w:pPr>
              <w:widowControl w:val="0"/>
              <w:suppressAutoHyphens/>
              <w:jc w:val="center"/>
              <w:rPr>
                <w:b/>
                <w:sz w:val="18"/>
                <w:szCs w:val="18"/>
              </w:rPr>
            </w:pPr>
            <w:r w:rsidRPr="0014009C">
              <w:rPr>
                <w:b/>
                <w:sz w:val="18"/>
                <w:szCs w:val="18"/>
              </w:rPr>
              <w:t>2029</w:t>
            </w:r>
          </w:p>
        </w:tc>
        <w:tc>
          <w:tcPr>
            <w:tcW w:w="809" w:type="dxa"/>
            <w:shd w:val="clear" w:color="auto" w:fill="FFFFFF" w:themeFill="background1"/>
            <w:vAlign w:val="center"/>
          </w:tcPr>
          <w:p w14:paraId="33D6B782" w14:textId="77777777" w:rsidR="00CC7A72" w:rsidRPr="0014009C" w:rsidRDefault="00CC7A72" w:rsidP="000D488B">
            <w:pPr>
              <w:widowControl w:val="0"/>
              <w:suppressAutoHyphens/>
              <w:jc w:val="center"/>
              <w:rPr>
                <w:b/>
                <w:sz w:val="18"/>
                <w:szCs w:val="18"/>
              </w:rPr>
            </w:pPr>
            <w:r w:rsidRPr="0014009C">
              <w:rPr>
                <w:b/>
                <w:sz w:val="18"/>
                <w:szCs w:val="18"/>
              </w:rPr>
              <w:t>2030</w:t>
            </w:r>
          </w:p>
        </w:tc>
      </w:tr>
      <w:tr w:rsidR="00B61BA8" w:rsidRPr="0014009C" w14:paraId="3DA19F90" w14:textId="77777777" w:rsidTr="00C04055">
        <w:trPr>
          <w:trHeight w:val="592"/>
          <w:jc w:val="center"/>
        </w:trPr>
        <w:tc>
          <w:tcPr>
            <w:tcW w:w="2245" w:type="dxa"/>
            <w:shd w:val="clear" w:color="auto" w:fill="FFFFFF" w:themeFill="background1"/>
            <w:tcMar>
              <w:top w:w="55" w:type="dxa"/>
              <w:left w:w="55" w:type="dxa"/>
              <w:bottom w:w="55" w:type="dxa"/>
              <w:right w:w="55" w:type="dxa"/>
            </w:tcMar>
          </w:tcPr>
          <w:p w14:paraId="051142DC" w14:textId="126211E5" w:rsidR="00B61BA8" w:rsidRPr="0014009C" w:rsidRDefault="00B61BA8" w:rsidP="00B61BA8">
            <w:pPr>
              <w:widowControl w:val="0"/>
              <w:suppressAutoHyphens/>
              <w:jc w:val="left"/>
              <w:rPr>
                <w:sz w:val="18"/>
                <w:szCs w:val="18"/>
              </w:rPr>
            </w:pPr>
            <w:r w:rsidRPr="0014009C">
              <w:rPr>
                <w:sz w:val="18"/>
                <w:szCs w:val="18"/>
              </w:rPr>
              <w:t xml:space="preserve">HFC consumption growing at an annual rate of </w:t>
            </w:r>
            <w:r>
              <w:rPr>
                <w:sz w:val="18"/>
                <w:szCs w:val="18"/>
              </w:rPr>
              <w:t>2 per cent</w:t>
            </w:r>
            <w:r w:rsidRPr="0014009C">
              <w:rPr>
                <w:rStyle w:val="FootnoteReference"/>
                <w:sz w:val="18"/>
                <w:szCs w:val="18"/>
              </w:rPr>
              <w:footnoteReference w:id="15"/>
            </w:r>
          </w:p>
        </w:tc>
        <w:tc>
          <w:tcPr>
            <w:tcW w:w="810" w:type="dxa"/>
          </w:tcPr>
          <w:p w14:paraId="023E9FEF" w14:textId="1AFF021B" w:rsidR="00B61BA8" w:rsidRPr="0014009C" w:rsidRDefault="00B61BA8" w:rsidP="00B61BA8">
            <w:pPr>
              <w:widowControl w:val="0"/>
              <w:suppressAutoHyphens/>
              <w:jc w:val="right"/>
              <w:rPr>
                <w:color w:val="000000"/>
                <w:sz w:val="18"/>
                <w:szCs w:val="18"/>
              </w:rPr>
            </w:pPr>
            <w:r w:rsidRPr="00C04055">
              <w:rPr>
                <w:color w:val="000000"/>
                <w:sz w:val="18"/>
                <w:szCs w:val="18"/>
              </w:rPr>
              <w:t>1,578,209</w:t>
            </w:r>
          </w:p>
        </w:tc>
        <w:tc>
          <w:tcPr>
            <w:tcW w:w="810" w:type="dxa"/>
            <w:shd w:val="clear" w:color="auto" w:fill="auto"/>
          </w:tcPr>
          <w:p w14:paraId="378A352B" w14:textId="4400953C" w:rsidR="00B61BA8" w:rsidRPr="0014009C" w:rsidRDefault="00B61BA8" w:rsidP="00B61BA8">
            <w:pPr>
              <w:widowControl w:val="0"/>
              <w:suppressAutoHyphens/>
              <w:jc w:val="right"/>
              <w:rPr>
                <w:sz w:val="18"/>
                <w:szCs w:val="18"/>
              </w:rPr>
            </w:pPr>
            <w:r w:rsidRPr="00C04055">
              <w:rPr>
                <w:color w:val="000000"/>
                <w:sz w:val="18"/>
                <w:szCs w:val="18"/>
              </w:rPr>
              <w:t>1,609,773</w:t>
            </w:r>
          </w:p>
        </w:tc>
        <w:tc>
          <w:tcPr>
            <w:tcW w:w="810" w:type="dxa"/>
            <w:shd w:val="clear" w:color="auto" w:fill="auto"/>
          </w:tcPr>
          <w:p w14:paraId="4C2685F1" w14:textId="6569E6F3" w:rsidR="00B61BA8" w:rsidRPr="0014009C" w:rsidRDefault="00B61BA8" w:rsidP="00B61BA8">
            <w:pPr>
              <w:widowControl w:val="0"/>
              <w:suppressAutoHyphens/>
              <w:jc w:val="right"/>
              <w:rPr>
                <w:sz w:val="18"/>
                <w:szCs w:val="18"/>
              </w:rPr>
            </w:pPr>
            <w:r w:rsidRPr="00C04055">
              <w:rPr>
                <w:color w:val="000000"/>
                <w:sz w:val="18"/>
                <w:szCs w:val="18"/>
              </w:rPr>
              <w:t>1,641,969</w:t>
            </w:r>
          </w:p>
        </w:tc>
        <w:tc>
          <w:tcPr>
            <w:tcW w:w="810" w:type="dxa"/>
            <w:shd w:val="clear" w:color="auto" w:fill="auto"/>
          </w:tcPr>
          <w:p w14:paraId="7CED5ECA" w14:textId="2ACDF569" w:rsidR="00B61BA8" w:rsidRPr="0014009C" w:rsidRDefault="00B61BA8" w:rsidP="00B61BA8">
            <w:pPr>
              <w:widowControl w:val="0"/>
              <w:suppressAutoHyphens/>
              <w:jc w:val="right"/>
              <w:rPr>
                <w:sz w:val="18"/>
                <w:szCs w:val="18"/>
              </w:rPr>
            </w:pPr>
            <w:r w:rsidRPr="00C04055">
              <w:rPr>
                <w:color w:val="000000"/>
                <w:sz w:val="18"/>
                <w:szCs w:val="18"/>
              </w:rPr>
              <w:t>1,674,808</w:t>
            </w:r>
          </w:p>
        </w:tc>
        <w:tc>
          <w:tcPr>
            <w:tcW w:w="810" w:type="dxa"/>
            <w:shd w:val="clear" w:color="auto" w:fill="auto"/>
          </w:tcPr>
          <w:p w14:paraId="395A6F55" w14:textId="3A4C7DA9" w:rsidR="00B61BA8" w:rsidRPr="0014009C" w:rsidRDefault="00B61BA8" w:rsidP="00B61BA8">
            <w:pPr>
              <w:widowControl w:val="0"/>
              <w:suppressAutoHyphens/>
              <w:jc w:val="right"/>
              <w:rPr>
                <w:sz w:val="18"/>
                <w:szCs w:val="18"/>
              </w:rPr>
            </w:pPr>
            <w:r w:rsidRPr="00C04055">
              <w:rPr>
                <w:color w:val="000000"/>
                <w:sz w:val="18"/>
                <w:szCs w:val="18"/>
              </w:rPr>
              <w:t>1,708,304</w:t>
            </w:r>
          </w:p>
        </w:tc>
        <w:tc>
          <w:tcPr>
            <w:tcW w:w="810" w:type="dxa"/>
            <w:shd w:val="clear" w:color="auto" w:fill="auto"/>
          </w:tcPr>
          <w:p w14:paraId="5D6DE4C5" w14:textId="237D7EEF" w:rsidR="00B61BA8" w:rsidRPr="0014009C" w:rsidRDefault="00B61BA8" w:rsidP="00B61BA8">
            <w:pPr>
              <w:widowControl w:val="0"/>
              <w:suppressAutoHyphens/>
              <w:jc w:val="right"/>
              <w:rPr>
                <w:sz w:val="18"/>
                <w:szCs w:val="18"/>
              </w:rPr>
            </w:pPr>
            <w:r w:rsidRPr="00C04055">
              <w:rPr>
                <w:color w:val="000000"/>
                <w:sz w:val="18"/>
                <w:szCs w:val="18"/>
              </w:rPr>
              <w:t>1,742,470</w:t>
            </w:r>
          </w:p>
        </w:tc>
        <w:tc>
          <w:tcPr>
            <w:tcW w:w="810" w:type="dxa"/>
            <w:shd w:val="clear" w:color="auto" w:fill="auto"/>
          </w:tcPr>
          <w:p w14:paraId="5BEE520D" w14:textId="207B55B1" w:rsidR="00B61BA8" w:rsidRPr="0014009C" w:rsidRDefault="00B61BA8" w:rsidP="00B61BA8">
            <w:pPr>
              <w:widowControl w:val="0"/>
              <w:suppressAutoHyphens/>
              <w:jc w:val="right"/>
              <w:rPr>
                <w:sz w:val="18"/>
                <w:szCs w:val="18"/>
              </w:rPr>
            </w:pPr>
            <w:r w:rsidRPr="00C04055">
              <w:rPr>
                <w:color w:val="000000"/>
                <w:sz w:val="18"/>
                <w:szCs w:val="18"/>
              </w:rPr>
              <w:t>1,777,320</w:t>
            </w:r>
          </w:p>
        </w:tc>
        <w:tc>
          <w:tcPr>
            <w:tcW w:w="810" w:type="dxa"/>
            <w:shd w:val="clear" w:color="auto" w:fill="auto"/>
          </w:tcPr>
          <w:p w14:paraId="60CE998F" w14:textId="369329FD" w:rsidR="00B61BA8" w:rsidRPr="0014009C" w:rsidRDefault="00B61BA8" w:rsidP="00B61BA8">
            <w:pPr>
              <w:widowControl w:val="0"/>
              <w:suppressAutoHyphens/>
              <w:jc w:val="right"/>
              <w:rPr>
                <w:sz w:val="18"/>
                <w:szCs w:val="18"/>
              </w:rPr>
            </w:pPr>
            <w:r w:rsidRPr="00C04055">
              <w:rPr>
                <w:color w:val="000000"/>
                <w:sz w:val="18"/>
                <w:szCs w:val="18"/>
              </w:rPr>
              <w:t>1,812,866</w:t>
            </w:r>
          </w:p>
        </w:tc>
        <w:tc>
          <w:tcPr>
            <w:tcW w:w="809" w:type="dxa"/>
            <w:shd w:val="clear" w:color="auto" w:fill="auto"/>
          </w:tcPr>
          <w:p w14:paraId="70E5DECF" w14:textId="46BE9BB6" w:rsidR="00B61BA8" w:rsidRPr="0014009C" w:rsidRDefault="00B61BA8" w:rsidP="00B61BA8">
            <w:pPr>
              <w:widowControl w:val="0"/>
              <w:suppressAutoHyphens/>
              <w:jc w:val="right"/>
              <w:rPr>
                <w:sz w:val="18"/>
                <w:szCs w:val="18"/>
              </w:rPr>
            </w:pPr>
            <w:r w:rsidRPr="00C04055">
              <w:rPr>
                <w:color w:val="000000"/>
                <w:sz w:val="18"/>
                <w:szCs w:val="18"/>
              </w:rPr>
              <w:t>1,849,123</w:t>
            </w:r>
          </w:p>
        </w:tc>
      </w:tr>
      <w:tr w:rsidR="00B61BA8" w:rsidRPr="0014009C" w14:paraId="5E3E870F" w14:textId="77777777" w:rsidTr="00C04055">
        <w:trPr>
          <w:trHeight w:val="233"/>
          <w:jc w:val="center"/>
        </w:trPr>
        <w:tc>
          <w:tcPr>
            <w:tcW w:w="2245" w:type="dxa"/>
            <w:shd w:val="clear" w:color="auto" w:fill="FFFFFF" w:themeFill="background1"/>
          </w:tcPr>
          <w:p w14:paraId="7C733498" w14:textId="508E5812" w:rsidR="00B61BA8" w:rsidRPr="0014009C" w:rsidRDefault="00B61BA8" w:rsidP="00B61BA8">
            <w:pPr>
              <w:widowControl w:val="0"/>
              <w:suppressAutoHyphens/>
              <w:jc w:val="left"/>
              <w:rPr>
                <w:sz w:val="18"/>
                <w:szCs w:val="18"/>
              </w:rPr>
            </w:pPr>
            <w:r w:rsidRPr="0014009C">
              <w:rPr>
                <w:sz w:val="18"/>
                <w:szCs w:val="18"/>
              </w:rPr>
              <w:t>HFC</w:t>
            </w:r>
            <w:r w:rsidR="003F2F40">
              <w:rPr>
                <w:sz w:val="18"/>
                <w:szCs w:val="18"/>
              </w:rPr>
              <w:t>s</w:t>
            </w:r>
            <w:r w:rsidRPr="0014009C">
              <w:rPr>
                <w:sz w:val="18"/>
                <w:szCs w:val="18"/>
              </w:rPr>
              <w:t xml:space="preserve"> phased in from HCFC phase</w:t>
            </w:r>
            <w:r w:rsidRPr="0014009C">
              <w:rPr>
                <w:sz w:val="18"/>
                <w:szCs w:val="18"/>
              </w:rPr>
              <w:noBreakHyphen/>
              <w:t>out</w:t>
            </w:r>
            <w:r w:rsidRPr="0014009C">
              <w:rPr>
                <w:rStyle w:val="FootnoteReference"/>
                <w:sz w:val="18"/>
                <w:szCs w:val="18"/>
              </w:rPr>
              <w:footnoteReference w:id="16"/>
            </w:r>
          </w:p>
        </w:tc>
        <w:tc>
          <w:tcPr>
            <w:tcW w:w="810" w:type="dxa"/>
          </w:tcPr>
          <w:p w14:paraId="6AB5B0E3" w14:textId="196875ED" w:rsidR="00B61BA8" w:rsidRPr="0014009C" w:rsidRDefault="00B61BA8" w:rsidP="00B61BA8">
            <w:pPr>
              <w:widowControl w:val="0"/>
              <w:suppressAutoHyphens/>
              <w:jc w:val="right"/>
              <w:rPr>
                <w:color w:val="000000"/>
                <w:sz w:val="18"/>
                <w:szCs w:val="18"/>
              </w:rPr>
            </w:pPr>
            <w:r w:rsidRPr="00183E74">
              <w:rPr>
                <w:color w:val="000000"/>
                <w:sz w:val="18"/>
                <w:szCs w:val="18"/>
              </w:rPr>
              <w:t>n/a</w:t>
            </w:r>
          </w:p>
        </w:tc>
        <w:tc>
          <w:tcPr>
            <w:tcW w:w="810" w:type="dxa"/>
            <w:shd w:val="clear" w:color="auto" w:fill="auto"/>
          </w:tcPr>
          <w:p w14:paraId="574FF677" w14:textId="5780D2A6" w:rsidR="00B61BA8" w:rsidRPr="0014009C" w:rsidRDefault="00B61BA8" w:rsidP="00B61BA8">
            <w:pPr>
              <w:widowControl w:val="0"/>
              <w:suppressAutoHyphens/>
              <w:jc w:val="right"/>
              <w:rPr>
                <w:sz w:val="18"/>
                <w:szCs w:val="18"/>
              </w:rPr>
            </w:pPr>
            <w:r w:rsidRPr="00183E74">
              <w:rPr>
                <w:color w:val="000000"/>
                <w:sz w:val="18"/>
                <w:szCs w:val="18"/>
              </w:rPr>
              <w:t>22,297</w:t>
            </w:r>
          </w:p>
        </w:tc>
        <w:tc>
          <w:tcPr>
            <w:tcW w:w="810" w:type="dxa"/>
            <w:shd w:val="clear" w:color="auto" w:fill="auto"/>
          </w:tcPr>
          <w:p w14:paraId="31AF12B1" w14:textId="041E0413" w:rsidR="00B61BA8" w:rsidRPr="0014009C" w:rsidRDefault="00B61BA8" w:rsidP="00B61BA8">
            <w:pPr>
              <w:widowControl w:val="0"/>
              <w:suppressAutoHyphens/>
              <w:jc w:val="right"/>
              <w:rPr>
                <w:sz w:val="18"/>
                <w:szCs w:val="18"/>
              </w:rPr>
            </w:pPr>
            <w:r w:rsidRPr="00183E74">
              <w:rPr>
                <w:color w:val="000000"/>
                <w:sz w:val="18"/>
                <w:szCs w:val="18"/>
              </w:rPr>
              <w:t>22,297</w:t>
            </w:r>
          </w:p>
        </w:tc>
        <w:tc>
          <w:tcPr>
            <w:tcW w:w="810" w:type="dxa"/>
            <w:shd w:val="clear" w:color="auto" w:fill="auto"/>
          </w:tcPr>
          <w:p w14:paraId="246CD383" w14:textId="0E8EF13F" w:rsidR="00B61BA8" w:rsidRPr="0014009C" w:rsidRDefault="00B61BA8" w:rsidP="00B61BA8">
            <w:pPr>
              <w:widowControl w:val="0"/>
              <w:suppressAutoHyphens/>
              <w:jc w:val="right"/>
              <w:rPr>
                <w:sz w:val="18"/>
                <w:szCs w:val="18"/>
              </w:rPr>
            </w:pPr>
            <w:r w:rsidRPr="00183E74">
              <w:rPr>
                <w:color w:val="000000"/>
                <w:sz w:val="18"/>
                <w:szCs w:val="18"/>
              </w:rPr>
              <w:t>22,297</w:t>
            </w:r>
          </w:p>
        </w:tc>
        <w:tc>
          <w:tcPr>
            <w:tcW w:w="810" w:type="dxa"/>
            <w:shd w:val="clear" w:color="auto" w:fill="auto"/>
          </w:tcPr>
          <w:p w14:paraId="7DFB1FCE" w14:textId="1CC9B509" w:rsidR="00B61BA8" w:rsidRPr="0014009C" w:rsidRDefault="00B61BA8" w:rsidP="00B61BA8">
            <w:pPr>
              <w:widowControl w:val="0"/>
              <w:suppressAutoHyphens/>
              <w:jc w:val="right"/>
              <w:rPr>
                <w:sz w:val="18"/>
                <w:szCs w:val="18"/>
              </w:rPr>
            </w:pPr>
            <w:r w:rsidRPr="00183E74">
              <w:rPr>
                <w:color w:val="000000"/>
                <w:sz w:val="18"/>
                <w:szCs w:val="18"/>
              </w:rPr>
              <w:t>22,297</w:t>
            </w:r>
          </w:p>
        </w:tc>
        <w:tc>
          <w:tcPr>
            <w:tcW w:w="810" w:type="dxa"/>
            <w:shd w:val="clear" w:color="auto" w:fill="auto"/>
          </w:tcPr>
          <w:p w14:paraId="26000C29" w14:textId="0132E820" w:rsidR="00B61BA8" w:rsidRPr="0014009C" w:rsidRDefault="00B61BA8" w:rsidP="00B61BA8">
            <w:pPr>
              <w:widowControl w:val="0"/>
              <w:suppressAutoHyphens/>
              <w:jc w:val="right"/>
              <w:rPr>
                <w:sz w:val="18"/>
                <w:szCs w:val="18"/>
              </w:rPr>
            </w:pPr>
            <w:r w:rsidRPr="00183E74">
              <w:rPr>
                <w:color w:val="000000"/>
                <w:sz w:val="18"/>
                <w:szCs w:val="18"/>
              </w:rPr>
              <w:t>22,297</w:t>
            </w:r>
          </w:p>
        </w:tc>
        <w:tc>
          <w:tcPr>
            <w:tcW w:w="810" w:type="dxa"/>
            <w:shd w:val="clear" w:color="auto" w:fill="auto"/>
          </w:tcPr>
          <w:p w14:paraId="6ADF5124" w14:textId="18FFBC8A" w:rsidR="00B61BA8" w:rsidRPr="0014009C" w:rsidRDefault="00B61BA8" w:rsidP="00B61BA8">
            <w:pPr>
              <w:widowControl w:val="0"/>
              <w:suppressAutoHyphens/>
              <w:jc w:val="right"/>
              <w:rPr>
                <w:sz w:val="18"/>
                <w:szCs w:val="18"/>
              </w:rPr>
            </w:pPr>
            <w:r w:rsidRPr="00183E74">
              <w:rPr>
                <w:color w:val="000000"/>
                <w:sz w:val="18"/>
                <w:szCs w:val="18"/>
              </w:rPr>
              <w:t>22,297</w:t>
            </w:r>
          </w:p>
        </w:tc>
        <w:tc>
          <w:tcPr>
            <w:tcW w:w="810" w:type="dxa"/>
            <w:shd w:val="clear" w:color="auto" w:fill="auto"/>
          </w:tcPr>
          <w:p w14:paraId="1438C087" w14:textId="25F0B45B" w:rsidR="00B61BA8" w:rsidRPr="0014009C" w:rsidRDefault="00B61BA8" w:rsidP="00B61BA8">
            <w:pPr>
              <w:widowControl w:val="0"/>
              <w:suppressAutoHyphens/>
              <w:jc w:val="right"/>
              <w:rPr>
                <w:sz w:val="18"/>
                <w:szCs w:val="18"/>
              </w:rPr>
            </w:pPr>
            <w:r w:rsidRPr="00183E74">
              <w:rPr>
                <w:color w:val="000000"/>
                <w:sz w:val="18"/>
                <w:szCs w:val="18"/>
              </w:rPr>
              <w:t>22,297</w:t>
            </w:r>
          </w:p>
        </w:tc>
        <w:tc>
          <w:tcPr>
            <w:tcW w:w="809" w:type="dxa"/>
            <w:shd w:val="clear" w:color="auto" w:fill="auto"/>
          </w:tcPr>
          <w:p w14:paraId="603EA4A0" w14:textId="1E43CB35" w:rsidR="00B61BA8" w:rsidRPr="0014009C" w:rsidRDefault="00B61BA8" w:rsidP="00B61BA8">
            <w:pPr>
              <w:widowControl w:val="0"/>
              <w:suppressAutoHyphens/>
              <w:jc w:val="right"/>
              <w:rPr>
                <w:sz w:val="18"/>
                <w:szCs w:val="18"/>
              </w:rPr>
            </w:pPr>
            <w:r w:rsidRPr="00183E74">
              <w:rPr>
                <w:color w:val="000000"/>
                <w:sz w:val="18"/>
                <w:szCs w:val="18"/>
              </w:rPr>
              <w:t>22,297</w:t>
            </w:r>
          </w:p>
        </w:tc>
      </w:tr>
      <w:tr w:rsidR="00B61BA8" w:rsidRPr="0014009C" w14:paraId="1BF0A1EC" w14:textId="77777777" w:rsidTr="00C04055">
        <w:trPr>
          <w:trHeight w:val="434"/>
          <w:jc w:val="center"/>
        </w:trPr>
        <w:tc>
          <w:tcPr>
            <w:tcW w:w="2245" w:type="dxa"/>
            <w:shd w:val="clear" w:color="auto" w:fill="FFFFFF" w:themeFill="background1"/>
          </w:tcPr>
          <w:p w14:paraId="1FD02ABC" w14:textId="67C8A1BA" w:rsidR="00B61BA8" w:rsidRPr="00183E74" w:rsidRDefault="00B61BA8" w:rsidP="00B61BA8">
            <w:pPr>
              <w:widowControl w:val="0"/>
              <w:suppressAutoHyphens/>
              <w:jc w:val="left"/>
              <w:rPr>
                <w:sz w:val="18"/>
                <w:szCs w:val="18"/>
              </w:rPr>
            </w:pPr>
            <w:r w:rsidRPr="00183E74">
              <w:rPr>
                <w:sz w:val="18"/>
                <w:szCs w:val="18"/>
              </w:rPr>
              <w:lastRenderedPageBreak/>
              <w:t xml:space="preserve">Total estimated HFC consumption with unconstrained demand of </w:t>
            </w:r>
            <w:r w:rsidR="000112E1" w:rsidRPr="00183E74">
              <w:rPr>
                <w:sz w:val="18"/>
                <w:szCs w:val="18"/>
              </w:rPr>
              <w:t>2 per cent</w:t>
            </w:r>
          </w:p>
        </w:tc>
        <w:tc>
          <w:tcPr>
            <w:tcW w:w="810" w:type="dxa"/>
          </w:tcPr>
          <w:p w14:paraId="10043170" w14:textId="29D77EAB" w:rsidR="00B61BA8" w:rsidRPr="00183E74" w:rsidRDefault="00B61BA8" w:rsidP="00B61BA8">
            <w:pPr>
              <w:widowControl w:val="0"/>
              <w:suppressAutoHyphens/>
              <w:jc w:val="right"/>
              <w:rPr>
                <w:color w:val="000000"/>
                <w:sz w:val="18"/>
                <w:szCs w:val="18"/>
              </w:rPr>
            </w:pPr>
            <w:r w:rsidRPr="00183E74">
              <w:rPr>
                <w:color w:val="000000"/>
                <w:sz w:val="18"/>
                <w:szCs w:val="18"/>
              </w:rPr>
              <w:t>1,578,209</w:t>
            </w:r>
          </w:p>
        </w:tc>
        <w:tc>
          <w:tcPr>
            <w:tcW w:w="810" w:type="dxa"/>
            <w:shd w:val="clear" w:color="auto" w:fill="auto"/>
          </w:tcPr>
          <w:p w14:paraId="0BE93F93" w14:textId="4B23301D" w:rsidR="00B61BA8" w:rsidRPr="00183E74" w:rsidRDefault="00B61BA8" w:rsidP="00C04055">
            <w:pPr>
              <w:widowControl w:val="0"/>
              <w:suppressAutoHyphens/>
              <w:jc w:val="right"/>
              <w:rPr>
                <w:color w:val="000000"/>
                <w:sz w:val="18"/>
                <w:szCs w:val="18"/>
              </w:rPr>
            </w:pPr>
            <w:r w:rsidRPr="00183E74">
              <w:rPr>
                <w:color w:val="000000"/>
                <w:sz w:val="18"/>
                <w:szCs w:val="18"/>
              </w:rPr>
              <w:t>1,632,070</w:t>
            </w:r>
          </w:p>
        </w:tc>
        <w:tc>
          <w:tcPr>
            <w:tcW w:w="810" w:type="dxa"/>
            <w:shd w:val="clear" w:color="auto" w:fill="auto"/>
          </w:tcPr>
          <w:p w14:paraId="0E38B27D" w14:textId="1FF99D65" w:rsidR="00B61BA8" w:rsidRPr="00183E74" w:rsidRDefault="00B61BA8" w:rsidP="00B61BA8">
            <w:pPr>
              <w:widowControl w:val="0"/>
              <w:suppressAutoHyphens/>
              <w:jc w:val="right"/>
              <w:rPr>
                <w:color w:val="000000"/>
                <w:sz w:val="18"/>
                <w:szCs w:val="18"/>
              </w:rPr>
            </w:pPr>
            <w:r w:rsidRPr="00183E74">
              <w:rPr>
                <w:color w:val="000000"/>
                <w:sz w:val="18"/>
                <w:szCs w:val="18"/>
              </w:rPr>
              <w:t>1,664,266</w:t>
            </w:r>
          </w:p>
        </w:tc>
        <w:tc>
          <w:tcPr>
            <w:tcW w:w="810" w:type="dxa"/>
            <w:shd w:val="clear" w:color="auto" w:fill="auto"/>
          </w:tcPr>
          <w:p w14:paraId="30240ED9" w14:textId="4617E72F" w:rsidR="00B61BA8" w:rsidRPr="00183E74" w:rsidRDefault="00B61BA8" w:rsidP="00B61BA8">
            <w:pPr>
              <w:widowControl w:val="0"/>
              <w:suppressAutoHyphens/>
              <w:jc w:val="right"/>
              <w:rPr>
                <w:color w:val="000000"/>
                <w:sz w:val="18"/>
                <w:szCs w:val="18"/>
              </w:rPr>
            </w:pPr>
            <w:r w:rsidRPr="00183E74">
              <w:rPr>
                <w:color w:val="000000"/>
                <w:sz w:val="18"/>
                <w:szCs w:val="18"/>
              </w:rPr>
              <w:t>1,697,105</w:t>
            </w:r>
          </w:p>
        </w:tc>
        <w:tc>
          <w:tcPr>
            <w:tcW w:w="810" w:type="dxa"/>
            <w:shd w:val="clear" w:color="auto" w:fill="auto"/>
          </w:tcPr>
          <w:p w14:paraId="725A5F77" w14:textId="1E0CD875" w:rsidR="00B61BA8" w:rsidRPr="00183E74" w:rsidRDefault="00B61BA8" w:rsidP="00B61BA8">
            <w:pPr>
              <w:widowControl w:val="0"/>
              <w:suppressAutoHyphens/>
              <w:jc w:val="right"/>
              <w:rPr>
                <w:color w:val="000000"/>
                <w:sz w:val="18"/>
                <w:szCs w:val="18"/>
              </w:rPr>
            </w:pPr>
            <w:r w:rsidRPr="00183E74">
              <w:rPr>
                <w:color w:val="000000"/>
                <w:sz w:val="18"/>
                <w:szCs w:val="18"/>
              </w:rPr>
              <w:t>1,730,601</w:t>
            </w:r>
          </w:p>
        </w:tc>
        <w:tc>
          <w:tcPr>
            <w:tcW w:w="810" w:type="dxa"/>
            <w:shd w:val="clear" w:color="auto" w:fill="auto"/>
          </w:tcPr>
          <w:p w14:paraId="100D40C2" w14:textId="6DD8C6EF" w:rsidR="00B61BA8" w:rsidRPr="00183E74" w:rsidRDefault="00B61BA8" w:rsidP="00B61BA8">
            <w:pPr>
              <w:widowControl w:val="0"/>
              <w:suppressAutoHyphens/>
              <w:jc w:val="right"/>
              <w:rPr>
                <w:color w:val="000000"/>
                <w:sz w:val="18"/>
                <w:szCs w:val="18"/>
              </w:rPr>
            </w:pPr>
            <w:r w:rsidRPr="00183E74">
              <w:rPr>
                <w:color w:val="000000"/>
                <w:sz w:val="18"/>
                <w:szCs w:val="18"/>
              </w:rPr>
              <w:t>1,764,767</w:t>
            </w:r>
          </w:p>
        </w:tc>
        <w:tc>
          <w:tcPr>
            <w:tcW w:w="810" w:type="dxa"/>
            <w:shd w:val="clear" w:color="auto" w:fill="auto"/>
          </w:tcPr>
          <w:p w14:paraId="677A14F0" w14:textId="3054B523" w:rsidR="00B61BA8" w:rsidRPr="00183E74" w:rsidRDefault="00B61BA8" w:rsidP="00B61BA8">
            <w:pPr>
              <w:widowControl w:val="0"/>
              <w:suppressAutoHyphens/>
              <w:jc w:val="right"/>
              <w:rPr>
                <w:color w:val="000000"/>
                <w:sz w:val="18"/>
                <w:szCs w:val="18"/>
              </w:rPr>
            </w:pPr>
            <w:r w:rsidRPr="00183E74">
              <w:rPr>
                <w:color w:val="000000"/>
                <w:sz w:val="18"/>
                <w:szCs w:val="18"/>
              </w:rPr>
              <w:t>1,799,617</w:t>
            </w:r>
          </w:p>
        </w:tc>
        <w:tc>
          <w:tcPr>
            <w:tcW w:w="810" w:type="dxa"/>
            <w:shd w:val="clear" w:color="auto" w:fill="auto"/>
          </w:tcPr>
          <w:p w14:paraId="51821972" w14:textId="3CB5D25C" w:rsidR="00B61BA8" w:rsidRPr="00183E74" w:rsidRDefault="00B61BA8" w:rsidP="00B61BA8">
            <w:pPr>
              <w:widowControl w:val="0"/>
              <w:suppressAutoHyphens/>
              <w:jc w:val="right"/>
              <w:rPr>
                <w:color w:val="000000"/>
                <w:sz w:val="18"/>
                <w:szCs w:val="18"/>
              </w:rPr>
            </w:pPr>
            <w:r w:rsidRPr="00183E74">
              <w:rPr>
                <w:color w:val="000000"/>
                <w:sz w:val="18"/>
                <w:szCs w:val="18"/>
              </w:rPr>
              <w:t>1,835,163</w:t>
            </w:r>
          </w:p>
        </w:tc>
        <w:tc>
          <w:tcPr>
            <w:tcW w:w="809" w:type="dxa"/>
            <w:shd w:val="clear" w:color="auto" w:fill="auto"/>
          </w:tcPr>
          <w:p w14:paraId="07171797" w14:textId="2653FAAD" w:rsidR="00B61BA8" w:rsidRPr="00183E74" w:rsidRDefault="00B61BA8" w:rsidP="00B61BA8">
            <w:pPr>
              <w:widowControl w:val="0"/>
              <w:suppressAutoHyphens/>
              <w:jc w:val="right"/>
              <w:rPr>
                <w:color w:val="000000"/>
                <w:sz w:val="18"/>
                <w:szCs w:val="18"/>
              </w:rPr>
            </w:pPr>
            <w:r w:rsidRPr="00183E74">
              <w:rPr>
                <w:color w:val="000000"/>
                <w:sz w:val="18"/>
                <w:szCs w:val="18"/>
              </w:rPr>
              <w:t>1,871,420</w:t>
            </w:r>
          </w:p>
        </w:tc>
      </w:tr>
      <w:tr w:rsidR="00B61BA8" w:rsidRPr="0014009C" w14:paraId="64395970" w14:textId="77777777" w:rsidTr="00C04055">
        <w:trPr>
          <w:trHeight w:val="434"/>
          <w:jc w:val="center"/>
        </w:trPr>
        <w:tc>
          <w:tcPr>
            <w:tcW w:w="2245" w:type="dxa"/>
            <w:shd w:val="clear" w:color="auto" w:fill="FFFFFF" w:themeFill="background1"/>
          </w:tcPr>
          <w:p w14:paraId="798098B2" w14:textId="77777777" w:rsidR="00B61BA8" w:rsidRPr="0014009C" w:rsidRDefault="00B61BA8" w:rsidP="00B61BA8">
            <w:pPr>
              <w:widowControl w:val="0"/>
              <w:suppressAutoHyphens/>
              <w:jc w:val="left"/>
              <w:rPr>
                <w:b/>
                <w:bCs/>
                <w:sz w:val="18"/>
                <w:szCs w:val="18"/>
              </w:rPr>
            </w:pPr>
            <w:r w:rsidRPr="0014009C">
              <w:rPr>
                <w:b/>
                <w:bCs/>
                <w:sz w:val="18"/>
                <w:szCs w:val="18"/>
              </w:rPr>
              <w:t>Montreal Protocol limit according to the baseline</w:t>
            </w:r>
          </w:p>
        </w:tc>
        <w:tc>
          <w:tcPr>
            <w:tcW w:w="810" w:type="dxa"/>
          </w:tcPr>
          <w:p w14:paraId="556EED2F" w14:textId="7EC47DDC" w:rsidR="00B61BA8" w:rsidRPr="0014009C" w:rsidRDefault="00B61BA8" w:rsidP="00B61BA8">
            <w:pPr>
              <w:widowControl w:val="0"/>
              <w:suppressAutoHyphens/>
              <w:jc w:val="right"/>
              <w:rPr>
                <w:b/>
                <w:bCs/>
                <w:color w:val="000000"/>
                <w:sz w:val="18"/>
                <w:szCs w:val="18"/>
              </w:rPr>
            </w:pPr>
            <w:r w:rsidRPr="00183E74">
              <w:rPr>
                <w:b/>
                <w:color w:val="000000"/>
                <w:sz w:val="18"/>
                <w:szCs w:val="18"/>
              </w:rPr>
              <w:t>n/a</w:t>
            </w:r>
          </w:p>
        </w:tc>
        <w:tc>
          <w:tcPr>
            <w:tcW w:w="810" w:type="dxa"/>
            <w:shd w:val="clear" w:color="auto" w:fill="auto"/>
          </w:tcPr>
          <w:p w14:paraId="1B8DFC1E" w14:textId="531D57E8" w:rsidR="00B61BA8" w:rsidRPr="0014009C" w:rsidRDefault="00B61BA8" w:rsidP="00B61BA8">
            <w:pPr>
              <w:widowControl w:val="0"/>
              <w:suppressAutoHyphens/>
              <w:jc w:val="right"/>
              <w:rPr>
                <w:b/>
                <w:bCs/>
                <w:color w:val="000000"/>
                <w:sz w:val="18"/>
                <w:szCs w:val="18"/>
              </w:rPr>
            </w:pPr>
            <w:r w:rsidRPr="00183E74">
              <w:rPr>
                <w:b/>
                <w:color w:val="000000"/>
                <w:sz w:val="18"/>
                <w:szCs w:val="18"/>
              </w:rPr>
              <w:t>n/a</w:t>
            </w:r>
          </w:p>
        </w:tc>
        <w:tc>
          <w:tcPr>
            <w:tcW w:w="810" w:type="dxa"/>
            <w:shd w:val="clear" w:color="auto" w:fill="auto"/>
          </w:tcPr>
          <w:p w14:paraId="310DCEC9" w14:textId="27C24A35" w:rsidR="00B61BA8" w:rsidRPr="0014009C" w:rsidRDefault="00B61BA8" w:rsidP="00B61BA8">
            <w:pPr>
              <w:widowControl w:val="0"/>
              <w:suppressAutoHyphens/>
              <w:jc w:val="right"/>
              <w:rPr>
                <w:b/>
                <w:bCs/>
                <w:color w:val="000000"/>
                <w:sz w:val="18"/>
                <w:szCs w:val="18"/>
              </w:rPr>
            </w:pPr>
            <w:r w:rsidRPr="00183E74">
              <w:rPr>
                <w:b/>
                <w:color w:val="000000"/>
                <w:sz w:val="18"/>
                <w:szCs w:val="18"/>
              </w:rPr>
              <w:t>1,451,498</w:t>
            </w:r>
          </w:p>
        </w:tc>
        <w:tc>
          <w:tcPr>
            <w:tcW w:w="810" w:type="dxa"/>
            <w:shd w:val="clear" w:color="auto" w:fill="auto"/>
          </w:tcPr>
          <w:p w14:paraId="79C2BE39" w14:textId="63A58E72" w:rsidR="00B61BA8" w:rsidRPr="0014009C" w:rsidRDefault="00B61BA8" w:rsidP="00B61BA8">
            <w:pPr>
              <w:widowControl w:val="0"/>
              <w:suppressAutoHyphens/>
              <w:jc w:val="right"/>
              <w:rPr>
                <w:b/>
                <w:bCs/>
                <w:color w:val="000000"/>
                <w:sz w:val="18"/>
                <w:szCs w:val="18"/>
              </w:rPr>
            </w:pPr>
            <w:r w:rsidRPr="00183E74">
              <w:rPr>
                <w:b/>
                <w:color w:val="000000"/>
                <w:sz w:val="18"/>
                <w:szCs w:val="18"/>
              </w:rPr>
              <w:t>1,451,498</w:t>
            </w:r>
          </w:p>
        </w:tc>
        <w:tc>
          <w:tcPr>
            <w:tcW w:w="810" w:type="dxa"/>
            <w:shd w:val="clear" w:color="auto" w:fill="auto"/>
          </w:tcPr>
          <w:p w14:paraId="3F087C4E" w14:textId="61569848" w:rsidR="00B61BA8" w:rsidRPr="0014009C" w:rsidRDefault="00B61BA8" w:rsidP="00B61BA8">
            <w:pPr>
              <w:widowControl w:val="0"/>
              <w:suppressAutoHyphens/>
              <w:jc w:val="right"/>
              <w:rPr>
                <w:b/>
                <w:bCs/>
                <w:color w:val="000000"/>
                <w:sz w:val="18"/>
                <w:szCs w:val="18"/>
              </w:rPr>
            </w:pPr>
            <w:r w:rsidRPr="00183E74">
              <w:rPr>
                <w:b/>
                <w:color w:val="000000"/>
                <w:sz w:val="18"/>
                <w:szCs w:val="18"/>
              </w:rPr>
              <w:t>1,451,498</w:t>
            </w:r>
          </w:p>
        </w:tc>
        <w:tc>
          <w:tcPr>
            <w:tcW w:w="810" w:type="dxa"/>
            <w:shd w:val="clear" w:color="auto" w:fill="auto"/>
          </w:tcPr>
          <w:p w14:paraId="43958FE2" w14:textId="521CFF70" w:rsidR="00B61BA8" w:rsidRPr="0014009C" w:rsidRDefault="00B61BA8" w:rsidP="00B61BA8">
            <w:pPr>
              <w:widowControl w:val="0"/>
              <w:suppressAutoHyphens/>
              <w:jc w:val="right"/>
              <w:rPr>
                <w:b/>
                <w:bCs/>
                <w:color w:val="000000"/>
                <w:sz w:val="18"/>
                <w:szCs w:val="18"/>
              </w:rPr>
            </w:pPr>
            <w:r w:rsidRPr="00183E74">
              <w:rPr>
                <w:b/>
                <w:color w:val="000000"/>
                <w:sz w:val="18"/>
                <w:szCs w:val="18"/>
              </w:rPr>
              <w:t>1,451,498</w:t>
            </w:r>
          </w:p>
        </w:tc>
        <w:tc>
          <w:tcPr>
            <w:tcW w:w="810" w:type="dxa"/>
            <w:shd w:val="clear" w:color="auto" w:fill="auto"/>
          </w:tcPr>
          <w:p w14:paraId="5BBD98E2" w14:textId="3D803A23" w:rsidR="00B61BA8" w:rsidRPr="0014009C" w:rsidRDefault="00B61BA8" w:rsidP="00B61BA8">
            <w:pPr>
              <w:widowControl w:val="0"/>
              <w:suppressAutoHyphens/>
              <w:jc w:val="right"/>
              <w:rPr>
                <w:b/>
                <w:bCs/>
                <w:color w:val="000000"/>
                <w:sz w:val="18"/>
                <w:szCs w:val="18"/>
              </w:rPr>
            </w:pPr>
            <w:r w:rsidRPr="00183E74">
              <w:rPr>
                <w:b/>
                <w:color w:val="000000"/>
                <w:sz w:val="18"/>
                <w:szCs w:val="18"/>
              </w:rPr>
              <w:t>1,451,498</w:t>
            </w:r>
          </w:p>
        </w:tc>
        <w:tc>
          <w:tcPr>
            <w:tcW w:w="810" w:type="dxa"/>
            <w:shd w:val="clear" w:color="auto" w:fill="auto"/>
          </w:tcPr>
          <w:p w14:paraId="139EF065" w14:textId="7B43315E" w:rsidR="00B61BA8" w:rsidRPr="0014009C" w:rsidRDefault="00B61BA8" w:rsidP="00B61BA8">
            <w:pPr>
              <w:widowControl w:val="0"/>
              <w:suppressAutoHyphens/>
              <w:jc w:val="right"/>
              <w:rPr>
                <w:b/>
                <w:bCs/>
                <w:color w:val="000000"/>
                <w:sz w:val="18"/>
                <w:szCs w:val="18"/>
              </w:rPr>
            </w:pPr>
            <w:r w:rsidRPr="00183E74">
              <w:rPr>
                <w:b/>
                <w:color w:val="000000"/>
                <w:sz w:val="18"/>
                <w:szCs w:val="18"/>
              </w:rPr>
              <w:t>1,306,348</w:t>
            </w:r>
          </w:p>
        </w:tc>
        <w:tc>
          <w:tcPr>
            <w:tcW w:w="809" w:type="dxa"/>
            <w:shd w:val="clear" w:color="auto" w:fill="auto"/>
          </w:tcPr>
          <w:p w14:paraId="53790172" w14:textId="5BC9EF7D" w:rsidR="00B61BA8" w:rsidRPr="0014009C" w:rsidRDefault="00B61BA8" w:rsidP="00B61BA8">
            <w:pPr>
              <w:widowControl w:val="0"/>
              <w:suppressAutoHyphens/>
              <w:jc w:val="right"/>
              <w:rPr>
                <w:b/>
                <w:bCs/>
                <w:color w:val="000000"/>
                <w:sz w:val="18"/>
                <w:szCs w:val="18"/>
              </w:rPr>
            </w:pPr>
            <w:r w:rsidRPr="00183E74">
              <w:rPr>
                <w:b/>
                <w:color w:val="000000"/>
                <w:sz w:val="18"/>
                <w:szCs w:val="18"/>
              </w:rPr>
              <w:t>1,306,348</w:t>
            </w:r>
          </w:p>
        </w:tc>
      </w:tr>
      <w:tr w:rsidR="00650A72" w:rsidRPr="00D37E24" w14:paraId="6B334353" w14:textId="77777777" w:rsidTr="00C04055">
        <w:trPr>
          <w:trHeight w:val="434"/>
          <w:jc w:val="center"/>
        </w:trPr>
        <w:tc>
          <w:tcPr>
            <w:tcW w:w="2245" w:type="dxa"/>
            <w:shd w:val="clear" w:color="auto" w:fill="FFFFFF" w:themeFill="background1"/>
          </w:tcPr>
          <w:p w14:paraId="07291487" w14:textId="11B4A740" w:rsidR="00650A72" w:rsidRPr="00183E74" w:rsidRDefault="00650A72" w:rsidP="00650A72">
            <w:pPr>
              <w:widowControl w:val="0"/>
              <w:suppressAutoHyphens/>
              <w:jc w:val="left"/>
              <w:rPr>
                <w:sz w:val="18"/>
                <w:szCs w:val="18"/>
              </w:rPr>
            </w:pPr>
            <w:r w:rsidRPr="00183E74">
              <w:rPr>
                <w:sz w:val="18"/>
                <w:szCs w:val="18"/>
              </w:rPr>
              <w:t xml:space="preserve">Required HFC reductions (under a scenario of 2 per cent growth rate in consumption) </w:t>
            </w:r>
          </w:p>
        </w:tc>
        <w:tc>
          <w:tcPr>
            <w:tcW w:w="810" w:type="dxa"/>
          </w:tcPr>
          <w:p w14:paraId="4E0535AA" w14:textId="6CF5707D" w:rsidR="00650A72" w:rsidRPr="00183E74" w:rsidRDefault="00650A72" w:rsidP="00650A72">
            <w:pPr>
              <w:widowControl w:val="0"/>
              <w:suppressAutoHyphens/>
              <w:jc w:val="right"/>
              <w:rPr>
                <w:color w:val="000000"/>
                <w:sz w:val="18"/>
                <w:szCs w:val="18"/>
              </w:rPr>
            </w:pPr>
            <w:r w:rsidRPr="00183E74">
              <w:rPr>
                <w:color w:val="000000"/>
                <w:sz w:val="18"/>
                <w:szCs w:val="18"/>
              </w:rPr>
              <w:t>n/a</w:t>
            </w:r>
          </w:p>
        </w:tc>
        <w:tc>
          <w:tcPr>
            <w:tcW w:w="810" w:type="dxa"/>
            <w:shd w:val="clear" w:color="auto" w:fill="auto"/>
          </w:tcPr>
          <w:p w14:paraId="38E8A48F" w14:textId="1EE962B3" w:rsidR="00650A72" w:rsidRPr="00183E74" w:rsidRDefault="00650A72" w:rsidP="00650A72">
            <w:pPr>
              <w:widowControl w:val="0"/>
              <w:suppressAutoHyphens/>
              <w:jc w:val="right"/>
              <w:rPr>
                <w:color w:val="000000"/>
                <w:sz w:val="18"/>
                <w:szCs w:val="18"/>
              </w:rPr>
            </w:pPr>
            <w:r w:rsidRPr="00183E74">
              <w:rPr>
                <w:color w:val="000000"/>
                <w:sz w:val="18"/>
                <w:szCs w:val="18"/>
              </w:rPr>
              <w:t>n/a</w:t>
            </w:r>
          </w:p>
        </w:tc>
        <w:tc>
          <w:tcPr>
            <w:tcW w:w="810" w:type="dxa"/>
            <w:shd w:val="clear" w:color="auto" w:fill="auto"/>
          </w:tcPr>
          <w:p w14:paraId="4FFDC7B5" w14:textId="3D5D970F" w:rsidR="00650A72" w:rsidRPr="00183E74" w:rsidRDefault="00650A72" w:rsidP="00650A72">
            <w:pPr>
              <w:widowControl w:val="0"/>
              <w:suppressAutoHyphens/>
              <w:jc w:val="right"/>
              <w:rPr>
                <w:color w:val="000000"/>
                <w:sz w:val="18"/>
                <w:szCs w:val="18"/>
              </w:rPr>
            </w:pPr>
            <w:r w:rsidRPr="00183E74">
              <w:rPr>
                <w:color w:val="000000"/>
                <w:sz w:val="18"/>
                <w:szCs w:val="18"/>
              </w:rPr>
              <w:t>212,768</w:t>
            </w:r>
          </w:p>
        </w:tc>
        <w:tc>
          <w:tcPr>
            <w:tcW w:w="810" w:type="dxa"/>
            <w:shd w:val="clear" w:color="auto" w:fill="auto"/>
          </w:tcPr>
          <w:p w14:paraId="55E348B7" w14:textId="4A78F483" w:rsidR="00650A72" w:rsidRPr="00183E74" w:rsidRDefault="00650A72" w:rsidP="00650A72">
            <w:pPr>
              <w:widowControl w:val="0"/>
              <w:suppressAutoHyphens/>
              <w:jc w:val="right"/>
              <w:rPr>
                <w:color w:val="000000"/>
                <w:sz w:val="18"/>
                <w:szCs w:val="18"/>
              </w:rPr>
            </w:pPr>
            <w:r w:rsidRPr="00183E74">
              <w:rPr>
                <w:color w:val="000000"/>
                <w:sz w:val="18"/>
                <w:szCs w:val="18"/>
              </w:rPr>
              <w:t>245,607</w:t>
            </w:r>
          </w:p>
        </w:tc>
        <w:tc>
          <w:tcPr>
            <w:tcW w:w="810" w:type="dxa"/>
            <w:shd w:val="clear" w:color="auto" w:fill="auto"/>
          </w:tcPr>
          <w:p w14:paraId="0B6965C8" w14:textId="1D492C2B" w:rsidR="00650A72" w:rsidRPr="00183E74" w:rsidRDefault="00650A72" w:rsidP="00650A72">
            <w:pPr>
              <w:widowControl w:val="0"/>
              <w:suppressAutoHyphens/>
              <w:jc w:val="right"/>
              <w:rPr>
                <w:color w:val="000000"/>
                <w:sz w:val="18"/>
                <w:szCs w:val="18"/>
              </w:rPr>
            </w:pPr>
            <w:r w:rsidRPr="00183E74">
              <w:rPr>
                <w:color w:val="000000"/>
                <w:sz w:val="18"/>
                <w:szCs w:val="18"/>
              </w:rPr>
              <w:t>279,103</w:t>
            </w:r>
          </w:p>
        </w:tc>
        <w:tc>
          <w:tcPr>
            <w:tcW w:w="810" w:type="dxa"/>
            <w:shd w:val="clear" w:color="auto" w:fill="auto"/>
          </w:tcPr>
          <w:p w14:paraId="65726034" w14:textId="1B303AA6" w:rsidR="00650A72" w:rsidRPr="00183E74" w:rsidRDefault="00650A72" w:rsidP="00650A72">
            <w:pPr>
              <w:widowControl w:val="0"/>
              <w:suppressAutoHyphens/>
              <w:jc w:val="right"/>
              <w:rPr>
                <w:color w:val="000000"/>
                <w:sz w:val="18"/>
                <w:szCs w:val="18"/>
              </w:rPr>
            </w:pPr>
            <w:r w:rsidRPr="00183E74">
              <w:rPr>
                <w:color w:val="000000"/>
                <w:sz w:val="18"/>
                <w:szCs w:val="18"/>
              </w:rPr>
              <w:t>313,269</w:t>
            </w:r>
          </w:p>
        </w:tc>
        <w:tc>
          <w:tcPr>
            <w:tcW w:w="810" w:type="dxa"/>
            <w:shd w:val="clear" w:color="auto" w:fill="auto"/>
          </w:tcPr>
          <w:p w14:paraId="6FE18DB8" w14:textId="2446C1A8" w:rsidR="00650A72" w:rsidRPr="00183E74" w:rsidRDefault="00650A72" w:rsidP="00650A72">
            <w:pPr>
              <w:widowControl w:val="0"/>
              <w:suppressAutoHyphens/>
              <w:jc w:val="right"/>
              <w:rPr>
                <w:color w:val="000000"/>
                <w:sz w:val="18"/>
                <w:szCs w:val="18"/>
              </w:rPr>
            </w:pPr>
            <w:r w:rsidRPr="00183E74">
              <w:rPr>
                <w:color w:val="000000"/>
                <w:sz w:val="18"/>
                <w:szCs w:val="18"/>
              </w:rPr>
              <w:t>348,119</w:t>
            </w:r>
          </w:p>
        </w:tc>
        <w:tc>
          <w:tcPr>
            <w:tcW w:w="810" w:type="dxa"/>
            <w:shd w:val="clear" w:color="auto" w:fill="auto"/>
          </w:tcPr>
          <w:p w14:paraId="3B06BC16" w14:textId="49800B38" w:rsidR="00650A72" w:rsidRPr="00183E74" w:rsidRDefault="00650A72" w:rsidP="00650A72">
            <w:pPr>
              <w:widowControl w:val="0"/>
              <w:suppressAutoHyphens/>
              <w:jc w:val="right"/>
              <w:rPr>
                <w:color w:val="000000"/>
                <w:sz w:val="18"/>
                <w:szCs w:val="18"/>
              </w:rPr>
            </w:pPr>
            <w:r w:rsidRPr="00183E74">
              <w:rPr>
                <w:color w:val="000000"/>
                <w:sz w:val="18"/>
                <w:szCs w:val="18"/>
              </w:rPr>
              <w:t>528,815</w:t>
            </w:r>
          </w:p>
        </w:tc>
        <w:tc>
          <w:tcPr>
            <w:tcW w:w="809" w:type="dxa"/>
            <w:shd w:val="clear" w:color="auto" w:fill="auto"/>
          </w:tcPr>
          <w:p w14:paraId="0C6A75BB" w14:textId="503B3E3B" w:rsidR="00650A72" w:rsidRPr="00183E74" w:rsidRDefault="00650A72" w:rsidP="00650A72">
            <w:pPr>
              <w:widowControl w:val="0"/>
              <w:suppressAutoHyphens/>
              <w:jc w:val="right"/>
              <w:rPr>
                <w:color w:val="000000"/>
                <w:sz w:val="18"/>
                <w:szCs w:val="18"/>
              </w:rPr>
            </w:pPr>
            <w:r w:rsidRPr="00183E74">
              <w:rPr>
                <w:color w:val="000000"/>
                <w:sz w:val="18"/>
                <w:szCs w:val="18"/>
              </w:rPr>
              <w:t>565,072</w:t>
            </w:r>
          </w:p>
        </w:tc>
      </w:tr>
    </w:tbl>
    <w:bookmarkEnd w:id="3"/>
    <w:p w14:paraId="4C677917" w14:textId="5AD4472A" w:rsidR="0057312A" w:rsidRDefault="0057312A" w:rsidP="0057312A">
      <w:pPr>
        <w:pStyle w:val="Heading1"/>
        <w:spacing w:before="240"/>
      </w:pPr>
      <w:r w:rsidRPr="00E82EE4">
        <w:t xml:space="preserve">Based on </w:t>
      </w:r>
      <w:r>
        <w:t xml:space="preserve">the </w:t>
      </w:r>
      <w:r w:rsidRPr="00E82EE4">
        <w:t xml:space="preserve">analysis presented in table 4, </w:t>
      </w:r>
      <w:r>
        <w:t>i</w:t>
      </w:r>
      <w:r w:rsidRPr="00E82EE4">
        <w:t xml:space="preserve">n an unconstrained scenario, </w:t>
      </w:r>
      <w:r>
        <w:t xml:space="preserve">Costa Rica </w:t>
      </w:r>
      <w:r w:rsidRPr="00E82EE4">
        <w:t xml:space="preserve">would need to undertake activities to reduce </w:t>
      </w:r>
      <w:r w:rsidRPr="00EB251C">
        <w:t xml:space="preserve">HFC consumption </w:t>
      </w:r>
      <w:r w:rsidR="00170C30" w:rsidRPr="00EB251C">
        <w:t xml:space="preserve">by </w:t>
      </w:r>
      <w:r w:rsidR="00750EB9">
        <w:t>212,</w:t>
      </w:r>
      <w:r w:rsidR="00F83762">
        <w:t>768</w:t>
      </w:r>
      <w:r w:rsidR="004C1ED9">
        <w:t xml:space="preserve"> </w:t>
      </w:r>
      <w:r w:rsidRPr="00EB251C">
        <w:t>CO</w:t>
      </w:r>
      <w:r w:rsidRPr="00EB251C">
        <w:rPr>
          <w:vertAlign w:val="subscript"/>
        </w:rPr>
        <w:t>2</w:t>
      </w:r>
      <w:r w:rsidRPr="00EB251C">
        <w:t>-eq tonnes in 2024 to ensure compliance with the HFC consumption target</w:t>
      </w:r>
      <w:r w:rsidR="00DE7116">
        <w:t xml:space="preserve">. </w:t>
      </w:r>
      <w:r w:rsidR="002B37FE">
        <w:t xml:space="preserve">Table </w:t>
      </w:r>
      <w:r w:rsidR="00F83762">
        <w:t>4</w:t>
      </w:r>
      <w:r w:rsidR="002B37FE">
        <w:t xml:space="preserve"> also </w:t>
      </w:r>
      <w:r w:rsidR="00A3670F">
        <w:t>shows</w:t>
      </w:r>
      <w:r w:rsidR="002B37FE">
        <w:t xml:space="preserve"> that Costa Rica’s </w:t>
      </w:r>
      <w:r w:rsidR="00524306">
        <w:t xml:space="preserve">2022 HFC </w:t>
      </w:r>
      <w:r w:rsidR="00524306" w:rsidRPr="00343C6E">
        <w:t xml:space="preserve">consumption is </w:t>
      </w:r>
      <w:r w:rsidR="00330D7A">
        <w:t>8</w:t>
      </w:r>
      <w:r w:rsidR="00BC2E0D">
        <w:t xml:space="preserve"> per cent above the estimated baseline, </w:t>
      </w:r>
      <w:r w:rsidR="00E54DE9">
        <w:t>emphasizing</w:t>
      </w:r>
      <w:r w:rsidR="00BC2E0D">
        <w:t xml:space="preserve"> </w:t>
      </w:r>
      <w:r w:rsidR="00F676B0">
        <w:t>urgent</w:t>
      </w:r>
      <w:r w:rsidR="009E5B37">
        <w:t xml:space="preserve"> </w:t>
      </w:r>
      <w:r w:rsidR="00BC2E0D">
        <w:t xml:space="preserve">actions to </w:t>
      </w:r>
      <w:r w:rsidR="004C3092">
        <w:t>guarantee</w:t>
      </w:r>
      <w:r w:rsidR="00BC2E0D">
        <w:t xml:space="preserve"> reductions </w:t>
      </w:r>
      <w:r w:rsidR="000915E4">
        <w:t xml:space="preserve">to </w:t>
      </w:r>
      <w:r w:rsidR="00BC2E0D">
        <w:t>meet compliance.</w:t>
      </w:r>
      <w:r w:rsidR="00BD2DF7">
        <w:t xml:space="preserve"> </w:t>
      </w:r>
    </w:p>
    <w:p w14:paraId="5DA4FE43" w14:textId="68839B81" w:rsidR="00170C30" w:rsidRPr="00F1614C" w:rsidRDefault="0057312A" w:rsidP="00941B3B">
      <w:pPr>
        <w:pStyle w:val="Heading1"/>
        <w:spacing w:before="240"/>
      </w:pPr>
      <w:r w:rsidRPr="00F1614C">
        <w:t>Stage I of the KIP proposes</w:t>
      </w:r>
      <w:r w:rsidR="00BF3AF9" w:rsidRPr="00F1614C">
        <w:t xml:space="preserve"> to reduce HFC consumption </w:t>
      </w:r>
      <w:r w:rsidR="0035064C" w:rsidRPr="00F1614C">
        <w:t xml:space="preserve">by </w:t>
      </w:r>
      <w:r w:rsidR="00FA45E9" w:rsidRPr="00F1614C">
        <w:t>10 per</w:t>
      </w:r>
      <w:r w:rsidR="00DC2A77">
        <w:t xml:space="preserve"> </w:t>
      </w:r>
      <w:r w:rsidR="00FA45E9" w:rsidRPr="00F1614C">
        <w:t>cent in 2029</w:t>
      </w:r>
      <w:r w:rsidR="009D5981" w:rsidRPr="00F1614C">
        <w:t xml:space="preserve">. This will </w:t>
      </w:r>
      <w:r w:rsidR="00FA45E9" w:rsidRPr="00F1614C">
        <w:t>require a</w:t>
      </w:r>
      <w:r w:rsidR="0098285E" w:rsidRPr="00F1614C">
        <w:t xml:space="preserve">n </w:t>
      </w:r>
      <w:r w:rsidR="00F811F7" w:rsidRPr="00F1614C">
        <w:t>8 </w:t>
      </w:r>
      <w:r w:rsidR="0098285E" w:rsidRPr="00F1614C">
        <w:t>per</w:t>
      </w:r>
      <w:r w:rsidR="00343C6E" w:rsidRPr="00F1614C">
        <w:t xml:space="preserve"> </w:t>
      </w:r>
      <w:r w:rsidR="0098285E" w:rsidRPr="00F1614C">
        <w:t xml:space="preserve">cent </w:t>
      </w:r>
      <w:r w:rsidR="00FA45E9" w:rsidRPr="00F1614C">
        <w:t>reduction from</w:t>
      </w:r>
      <w:r w:rsidR="0035064C" w:rsidRPr="00F1614C">
        <w:t xml:space="preserve"> </w:t>
      </w:r>
      <w:r w:rsidR="00E24B88" w:rsidRPr="00F1614C">
        <w:t xml:space="preserve">their </w:t>
      </w:r>
      <w:r w:rsidR="0035064C" w:rsidRPr="00F1614C">
        <w:t xml:space="preserve">2022 HFC consumption for the country to meet the freeze in 2024 </w:t>
      </w:r>
      <w:r w:rsidR="00170C26" w:rsidRPr="00F1614C">
        <w:t xml:space="preserve">followed by </w:t>
      </w:r>
      <w:r w:rsidR="00606F59">
        <w:t xml:space="preserve">a </w:t>
      </w:r>
      <w:r w:rsidR="009D5981" w:rsidRPr="00F1614C">
        <w:t xml:space="preserve">17 per cent </w:t>
      </w:r>
      <w:r w:rsidR="00E1753B" w:rsidRPr="00F1614C">
        <w:t>reduction from</w:t>
      </w:r>
      <w:r w:rsidR="009D5981" w:rsidRPr="00F1614C">
        <w:t xml:space="preserve"> their 2022 HFC consumption in order to meet the</w:t>
      </w:r>
      <w:r w:rsidR="0035064C" w:rsidRPr="00F1614C">
        <w:t xml:space="preserve"> 10 per cent reduction </w:t>
      </w:r>
      <w:r w:rsidR="001D1027" w:rsidRPr="00F1614C">
        <w:t>from the baseline</w:t>
      </w:r>
      <w:r w:rsidR="0035064C" w:rsidRPr="00F1614C">
        <w:t xml:space="preserve"> in 2029 as per the Kigali Amendment.</w:t>
      </w:r>
      <w:bookmarkEnd w:id="2"/>
    </w:p>
    <w:p w14:paraId="6207993C" w14:textId="018EC840" w:rsidR="0018320B" w:rsidRDefault="00355CD7" w:rsidP="00170C30">
      <w:pPr>
        <w:pStyle w:val="Heading1"/>
        <w:keepNext/>
        <w:numPr>
          <w:ilvl w:val="0"/>
          <w:numId w:val="0"/>
        </w:numPr>
        <w:rPr>
          <w:u w:val="single"/>
        </w:rPr>
      </w:pPr>
      <w:r>
        <w:rPr>
          <w:u w:val="single"/>
        </w:rPr>
        <w:t>Strategy</w:t>
      </w:r>
      <w:r w:rsidR="002812DC">
        <w:rPr>
          <w:u w:val="single"/>
        </w:rPr>
        <w:t xml:space="preserve"> </w:t>
      </w:r>
      <w:r w:rsidR="0018320B">
        <w:rPr>
          <w:u w:val="single"/>
        </w:rPr>
        <w:t xml:space="preserve">components </w:t>
      </w:r>
    </w:p>
    <w:p w14:paraId="6DAD9B12" w14:textId="0631F0DB" w:rsidR="0018320B" w:rsidRPr="009D2EBB" w:rsidRDefault="00CF3CB5">
      <w:pPr>
        <w:pStyle w:val="Heading1"/>
        <w:spacing w:before="240"/>
      </w:pPr>
      <w:r w:rsidRPr="009D2EBB">
        <w:t>Costa Rica</w:t>
      </w:r>
      <w:r w:rsidR="00CF4D6C" w:rsidRPr="009D2EBB">
        <w:t>’s overarching strategy is based on the principle</w:t>
      </w:r>
      <w:r w:rsidR="00CE5EB8" w:rsidRPr="009D2EBB">
        <w:t>s</w:t>
      </w:r>
      <w:r w:rsidR="00CF4D6C" w:rsidRPr="009D2EBB">
        <w:t xml:space="preserve"> of supporting </w:t>
      </w:r>
      <w:r w:rsidR="001D1027" w:rsidRPr="009D2EBB">
        <w:t xml:space="preserve">the </w:t>
      </w:r>
      <w:r w:rsidR="00CF4D6C" w:rsidRPr="009D2EBB">
        <w:t>safe introduction, installation, and maintenance of new</w:t>
      </w:r>
      <w:r w:rsidR="00CE5EB8" w:rsidRPr="009D2EBB">
        <w:t xml:space="preserve"> </w:t>
      </w:r>
      <w:r w:rsidR="00CF4D6C" w:rsidRPr="009D2EBB">
        <w:t>energy-efficient equipment</w:t>
      </w:r>
      <w:r w:rsidR="00CE5EB8" w:rsidRPr="009D2EBB">
        <w:t xml:space="preserve"> based on </w:t>
      </w:r>
      <w:r w:rsidR="00CE5EB8" w:rsidRPr="009D2EBB">
        <w:rPr>
          <w:rFonts w:cstheme="minorHAnsi"/>
        </w:rPr>
        <w:t>natural refrigerants</w:t>
      </w:r>
      <w:r w:rsidR="00CE5EB8" w:rsidRPr="009D2EBB">
        <w:t>, promoting early retirement of HFC-base</w:t>
      </w:r>
      <w:r w:rsidR="001D1027" w:rsidRPr="009D2EBB">
        <w:t>d</w:t>
      </w:r>
      <w:r w:rsidR="00CE5EB8" w:rsidRPr="009D2EBB">
        <w:t xml:space="preserve"> equipment,</w:t>
      </w:r>
      <w:r w:rsidR="00BD5CAF" w:rsidRPr="009D2EBB">
        <w:rPr>
          <w:rFonts w:cstheme="minorHAnsi"/>
        </w:rPr>
        <w:t xml:space="preserve"> and </w:t>
      </w:r>
      <w:r w:rsidR="009552A3" w:rsidRPr="009D2EBB">
        <w:rPr>
          <w:rFonts w:cstheme="minorHAnsi"/>
        </w:rPr>
        <w:t>introducing</w:t>
      </w:r>
      <w:r w:rsidR="00BD5CAF" w:rsidRPr="009D2EBB">
        <w:rPr>
          <w:rFonts w:cstheme="minorHAnsi"/>
        </w:rPr>
        <w:t xml:space="preserve"> </w:t>
      </w:r>
      <w:r w:rsidR="00320097" w:rsidRPr="009D2EBB">
        <w:rPr>
          <w:rFonts w:cstheme="minorHAnsi"/>
        </w:rPr>
        <w:t>activities</w:t>
      </w:r>
      <w:r w:rsidR="00BD5CAF" w:rsidRPr="009D2EBB">
        <w:rPr>
          <w:rFonts w:cstheme="minorHAnsi"/>
        </w:rPr>
        <w:t xml:space="preserve"> in the RAC sector </w:t>
      </w:r>
      <w:r w:rsidR="00CF70BD" w:rsidRPr="009D2EBB">
        <w:rPr>
          <w:rFonts w:cstheme="minorHAnsi"/>
        </w:rPr>
        <w:t>that would</w:t>
      </w:r>
      <w:r w:rsidR="00BD5CAF" w:rsidRPr="009D2EBB">
        <w:rPr>
          <w:rFonts w:cstheme="minorHAnsi"/>
        </w:rPr>
        <w:t xml:space="preserve"> reduce the servicing demand for HFC refrigerants</w:t>
      </w:r>
      <w:r w:rsidR="00CF70BD" w:rsidRPr="009D2EBB">
        <w:rPr>
          <w:rFonts w:cstheme="minorHAnsi"/>
        </w:rPr>
        <w:t xml:space="preserve"> (i.e.,</w:t>
      </w:r>
      <w:r w:rsidR="002E7E11" w:rsidRPr="009D2EBB">
        <w:rPr>
          <w:rFonts w:cstheme="minorHAnsi"/>
        </w:rPr>
        <w:t xml:space="preserve"> </w:t>
      </w:r>
      <w:r w:rsidR="00CF70BD" w:rsidRPr="009D2EBB">
        <w:rPr>
          <w:rFonts w:cstheme="minorHAnsi"/>
        </w:rPr>
        <w:t>district cooling,</w:t>
      </w:r>
      <w:r w:rsidR="002E7E11" w:rsidRPr="009D2EBB">
        <w:rPr>
          <w:rFonts w:cstheme="minorHAnsi"/>
        </w:rPr>
        <w:t xml:space="preserve"> passive cooling, etc</w:t>
      </w:r>
      <w:r w:rsidR="005C7C56" w:rsidRPr="009D2EBB">
        <w:rPr>
          <w:rFonts w:cstheme="minorHAnsi"/>
        </w:rPr>
        <w:t>.</w:t>
      </w:r>
      <w:r w:rsidR="002E7E11" w:rsidRPr="009D2EBB">
        <w:rPr>
          <w:rFonts w:cstheme="minorHAnsi"/>
        </w:rPr>
        <w:t>)</w:t>
      </w:r>
      <w:r w:rsidR="005C7C56" w:rsidRPr="009D2EBB">
        <w:rPr>
          <w:rFonts w:cstheme="minorHAnsi"/>
        </w:rPr>
        <w:t>.</w:t>
      </w:r>
      <w:r w:rsidR="00546690" w:rsidRPr="009D2EBB">
        <w:rPr>
          <w:rFonts w:cstheme="minorHAnsi"/>
        </w:rPr>
        <w:t xml:space="preserve"> </w:t>
      </w:r>
      <w:r w:rsidR="00711B82" w:rsidRPr="009D2EBB">
        <w:t>The strategic approach for</w:t>
      </w:r>
      <w:r w:rsidR="00192FE3" w:rsidRPr="009D2EBB">
        <w:t xml:space="preserve"> stage I of the KIP will </w:t>
      </w:r>
      <w:r w:rsidR="006D313B" w:rsidRPr="009D2EBB">
        <w:t>include</w:t>
      </w:r>
      <w:r w:rsidR="00B249C0" w:rsidRPr="009D2EBB">
        <w:t xml:space="preserve"> the</w:t>
      </w:r>
      <w:r w:rsidR="00BD5CAF" w:rsidRPr="009D2EBB">
        <w:t xml:space="preserve"> introduc</w:t>
      </w:r>
      <w:r w:rsidR="00192FE3" w:rsidRPr="009D2EBB">
        <w:t>tion of</w:t>
      </w:r>
      <w:r w:rsidR="00BD5CAF" w:rsidRPr="009D2EBB">
        <w:t xml:space="preserve"> low</w:t>
      </w:r>
      <w:r w:rsidR="00192FE3" w:rsidRPr="009D2EBB">
        <w:t>-</w:t>
      </w:r>
      <w:r w:rsidR="00BD5CAF" w:rsidRPr="009D2EBB">
        <w:t xml:space="preserve">GWP RAC equipment </w:t>
      </w:r>
      <w:r w:rsidR="008B4DB4" w:rsidRPr="009D2EBB">
        <w:t>to</w:t>
      </w:r>
      <w:r w:rsidR="00BD5CAF" w:rsidRPr="009D2EBB">
        <w:t xml:space="preserve"> Costa Rica</w:t>
      </w:r>
      <w:r w:rsidR="008B4DB4" w:rsidRPr="009D2EBB">
        <w:t xml:space="preserve"> focusing on those applications that currently use high-GWP HFCs</w:t>
      </w:r>
      <w:r w:rsidR="00BD5CAF" w:rsidRPr="009D2EBB">
        <w:t xml:space="preserve">. </w:t>
      </w:r>
      <w:r w:rsidR="008B4DB4" w:rsidRPr="009D2EBB">
        <w:t>The f</w:t>
      </w:r>
      <w:r w:rsidR="00192FE3" w:rsidRPr="009D2EBB">
        <w:t>irst steps will i</w:t>
      </w:r>
      <w:r w:rsidR="00870D10" w:rsidRPr="009D2EBB">
        <w:t>nvolve</w:t>
      </w:r>
      <w:r w:rsidR="00BD5CAF" w:rsidRPr="009D2EBB">
        <w:t xml:space="preserve"> developing standards and regulations for flammable, toxic and high</w:t>
      </w:r>
      <w:r w:rsidR="00F44A26" w:rsidRPr="009D2EBB">
        <w:noBreakHyphen/>
      </w:r>
      <w:r w:rsidR="00BD5CAF" w:rsidRPr="009D2EBB">
        <w:t xml:space="preserve">pressure refrigerants; increasing </w:t>
      </w:r>
      <w:r w:rsidR="00F44A26" w:rsidRPr="009D2EBB">
        <w:t xml:space="preserve">the </w:t>
      </w:r>
      <w:r w:rsidR="00BD5CAF" w:rsidRPr="009D2EBB">
        <w:t xml:space="preserve">capacity of RAC technicians; and an awareness campaign for all the main stakeholders (importers of RAC equipment and refrigerants, end-users, </w:t>
      </w:r>
      <w:r w:rsidR="004E27E6">
        <w:t xml:space="preserve">and </w:t>
      </w:r>
      <w:r w:rsidR="00BD5CAF" w:rsidRPr="009D2EBB">
        <w:t>government entities)</w:t>
      </w:r>
      <w:r w:rsidR="00192FE3" w:rsidRPr="009D2EBB">
        <w:t>; and reductions in</w:t>
      </w:r>
      <w:r w:rsidR="00DF0C02" w:rsidRPr="009D2EBB">
        <w:t xml:space="preserve"> the</w:t>
      </w:r>
      <w:r w:rsidR="00192FE3" w:rsidRPr="009D2EBB">
        <w:t xml:space="preserve"> commercial RAC sector which will be instrumental to complying with the freeze in 2024 and the 10</w:t>
      </w:r>
      <w:r w:rsidR="00DF0C02" w:rsidRPr="009D2EBB">
        <w:t xml:space="preserve"> per cent </w:t>
      </w:r>
      <w:r w:rsidR="00192FE3" w:rsidRPr="009D2EBB">
        <w:t>reduction in 2029.</w:t>
      </w:r>
      <w:r w:rsidR="003435FF" w:rsidRPr="009D2EBB">
        <w:t xml:space="preserve"> </w:t>
      </w:r>
      <w:r w:rsidR="00711B82" w:rsidRPr="009D2EBB">
        <w:t xml:space="preserve">The projects have been divided into </w:t>
      </w:r>
      <w:r w:rsidR="00884899" w:rsidRPr="009D2EBB">
        <w:t>four</w:t>
      </w:r>
      <w:r w:rsidR="00711B82" w:rsidRPr="009D2EBB">
        <w:t xml:space="preserve"> main categories </w:t>
      </w:r>
      <w:r w:rsidR="005957FC" w:rsidRPr="009D2EBB">
        <w:t xml:space="preserve">with </w:t>
      </w:r>
      <w:r w:rsidR="00F61A71" w:rsidRPr="009D2EBB">
        <w:t xml:space="preserve">related project components and </w:t>
      </w:r>
      <w:r w:rsidR="004A2AAC" w:rsidRPr="009D2EBB">
        <w:t>activities, the</w:t>
      </w:r>
      <w:r w:rsidR="00F61A71" w:rsidRPr="009D2EBB">
        <w:t xml:space="preserve"> </w:t>
      </w:r>
      <w:r w:rsidR="00877BB7" w:rsidRPr="009D2EBB">
        <w:t>respective</w:t>
      </w:r>
      <w:r w:rsidR="00F61A71" w:rsidRPr="009D2EBB">
        <w:t xml:space="preserve"> cos</w:t>
      </w:r>
      <w:r w:rsidR="003435FF" w:rsidRPr="009D2EBB">
        <w:t>ts</w:t>
      </w:r>
      <w:r w:rsidR="00F61A71" w:rsidRPr="009D2EBB">
        <w:t xml:space="preserve"> </w:t>
      </w:r>
      <w:r w:rsidR="005957FC" w:rsidRPr="009D2EBB">
        <w:t xml:space="preserve">of which </w:t>
      </w:r>
      <w:r w:rsidR="00F61A71" w:rsidRPr="009D2EBB">
        <w:t>are</w:t>
      </w:r>
      <w:r w:rsidR="0018320B" w:rsidRPr="009D2EBB">
        <w:t xml:space="preserve"> presented below</w:t>
      </w:r>
      <w:r w:rsidR="00F61A71" w:rsidRPr="009D2EBB">
        <w:t xml:space="preserve"> in table 5</w:t>
      </w:r>
      <w:r w:rsidR="0037244E">
        <w:t>.</w:t>
      </w:r>
      <w:r w:rsidR="0018320B" w:rsidRPr="009D2EBB">
        <w:t xml:space="preserve"> </w:t>
      </w:r>
    </w:p>
    <w:p w14:paraId="10C0CC1E" w14:textId="24535E96" w:rsidR="0035458D" w:rsidRPr="00393F2D" w:rsidRDefault="00F61A71" w:rsidP="00393F2D">
      <w:pPr>
        <w:pStyle w:val="Heading1"/>
        <w:numPr>
          <w:ilvl w:val="0"/>
          <w:numId w:val="0"/>
        </w:numPr>
        <w:tabs>
          <w:tab w:val="num" w:pos="709"/>
        </w:tabs>
        <w:spacing w:after="0"/>
        <w:rPr>
          <w:b/>
        </w:rPr>
      </w:pPr>
      <w:r w:rsidRPr="0043307F">
        <w:rPr>
          <w:b/>
        </w:rPr>
        <w:t xml:space="preserve">Table </w:t>
      </w:r>
      <w:r>
        <w:rPr>
          <w:b/>
        </w:rPr>
        <w:t>5</w:t>
      </w:r>
      <w:r w:rsidRPr="0043307F">
        <w:rPr>
          <w:b/>
        </w:rPr>
        <w:t xml:space="preserve">. Activities to be implemented in stage I of the </w:t>
      </w:r>
      <w:r>
        <w:rPr>
          <w:b/>
        </w:rPr>
        <w:t>KIP</w:t>
      </w:r>
    </w:p>
    <w:tbl>
      <w:tblPr>
        <w:tblStyle w:val="TableGrid"/>
        <w:tblpPr w:leftFromText="180" w:rightFromText="180" w:vertAnchor="text" w:horzAnchor="margin" w:tblpY="76"/>
        <w:tblW w:w="9493" w:type="dxa"/>
        <w:tblCellMar>
          <w:left w:w="85" w:type="dxa"/>
          <w:right w:w="85" w:type="dxa"/>
        </w:tblCellMar>
        <w:tblLook w:val="04A0" w:firstRow="1" w:lastRow="0" w:firstColumn="1" w:lastColumn="0" w:noHBand="0" w:noVBand="1"/>
      </w:tblPr>
      <w:tblGrid>
        <w:gridCol w:w="1696"/>
        <w:gridCol w:w="6532"/>
        <w:gridCol w:w="1265"/>
      </w:tblGrid>
      <w:tr w:rsidR="006A6EEA" w:rsidRPr="00EA589F" w14:paraId="605A3D87" w14:textId="77777777" w:rsidTr="006B2F3D">
        <w:trPr>
          <w:tblHeader/>
        </w:trPr>
        <w:tc>
          <w:tcPr>
            <w:tcW w:w="1696" w:type="dxa"/>
          </w:tcPr>
          <w:p w14:paraId="3325EA5B" w14:textId="77777777" w:rsidR="006A6EEA" w:rsidRPr="00EA589F" w:rsidRDefault="006A6EEA">
            <w:pPr>
              <w:widowControl w:val="0"/>
              <w:jc w:val="left"/>
              <w:rPr>
                <w:b/>
                <w:sz w:val="20"/>
                <w:szCs w:val="20"/>
              </w:rPr>
            </w:pPr>
            <w:bookmarkStart w:id="4" w:name="OLE_LINK1"/>
            <w:r w:rsidRPr="00EA589F">
              <w:rPr>
                <w:b/>
                <w:sz w:val="20"/>
                <w:szCs w:val="20"/>
              </w:rPr>
              <w:t>Project component</w:t>
            </w:r>
          </w:p>
        </w:tc>
        <w:tc>
          <w:tcPr>
            <w:tcW w:w="6532" w:type="dxa"/>
          </w:tcPr>
          <w:p w14:paraId="509C6A4B" w14:textId="77777777" w:rsidR="006A6EEA" w:rsidRPr="00EA589F" w:rsidRDefault="006A6EEA">
            <w:pPr>
              <w:widowControl w:val="0"/>
              <w:jc w:val="center"/>
              <w:rPr>
                <w:b/>
                <w:sz w:val="20"/>
                <w:szCs w:val="20"/>
              </w:rPr>
            </w:pPr>
            <w:r w:rsidRPr="00EA589F">
              <w:rPr>
                <w:b/>
                <w:sz w:val="20"/>
                <w:szCs w:val="20"/>
              </w:rPr>
              <w:t>Planned activities</w:t>
            </w:r>
          </w:p>
        </w:tc>
        <w:tc>
          <w:tcPr>
            <w:tcW w:w="1265" w:type="dxa"/>
          </w:tcPr>
          <w:p w14:paraId="1BA692CB" w14:textId="77777777" w:rsidR="006A6EEA" w:rsidRPr="00EA589F" w:rsidRDefault="006A6EEA">
            <w:pPr>
              <w:widowControl w:val="0"/>
              <w:jc w:val="center"/>
              <w:rPr>
                <w:b/>
                <w:sz w:val="20"/>
                <w:szCs w:val="20"/>
              </w:rPr>
            </w:pPr>
            <w:r w:rsidRPr="00EA589F">
              <w:rPr>
                <w:b/>
                <w:sz w:val="20"/>
                <w:szCs w:val="20"/>
              </w:rPr>
              <w:t>Cost (US $)</w:t>
            </w:r>
          </w:p>
        </w:tc>
      </w:tr>
      <w:tr w:rsidR="006A6EEA" w:rsidRPr="00EA589F" w14:paraId="281F1800" w14:textId="77777777" w:rsidTr="006B2F3D">
        <w:trPr>
          <w:trHeight w:val="419"/>
        </w:trPr>
        <w:tc>
          <w:tcPr>
            <w:tcW w:w="9493" w:type="dxa"/>
            <w:gridSpan w:val="3"/>
          </w:tcPr>
          <w:p w14:paraId="00F73E56" w14:textId="136134EB" w:rsidR="006A6EEA" w:rsidRPr="00EA589F" w:rsidRDefault="006A6EEA">
            <w:pPr>
              <w:pStyle w:val="Heading2"/>
              <w:numPr>
                <w:ilvl w:val="0"/>
                <w:numId w:val="0"/>
              </w:numPr>
              <w:spacing w:after="0"/>
              <w:rPr>
                <w:bCs/>
                <w:sz w:val="20"/>
                <w:szCs w:val="20"/>
                <w:lang w:val="en-GB"/>
              </w:rPr>
            </w:pPr>
            <w:r w:rsidRPr="00EA589F">
              <w:rPr>
                <w:i/>
                <w:iCs/>
                <w:sz w:val="20"/>
                <w:szCs w:val="20"/>
              </w:rPr>
              <w:t xml:space="preserve">1. </w:t>
            </w:r>
            <w:r w:rsidR="00A2795F">
              <w:rPr>
                <w:i/>
                <w:iCs/>
                <w:sz w:val="20"/>
                <w:szCs w:val="20"/>
              </w:rPr>
              <w:t>Strategy to s</w:t>
            </w:r>
            <w:r w:rsidRPr="00EA589F">
              <w:rPr>
                <w:i/>
                <w:iCs/>
                <w:sz w:val="20"/>
                <w:szCs w:val="20"/>
              </w:rPr>
              <w:t>upport an enabling environment that will promote the sustainable use of natural refrigerants and other low</w:t>
            </w:r>
            <w:r w:rsidR="00BE4E4B">
              <w:rPr>
                <w:i/>
                <w:iCs/>
                <w:sz w:val="20"/>
                <w:szCs w:val="20"/>
              </w:rPr>
              <w:t>-</w:t>
            </w:r>
            <w:r w:rsidRPr="00EA589F">
              <w:rPr>
                <w:i/>
                <w:iCs/>
                <w:sz w:val="20"/>
                <w:szCs w:val="20"/>
              </w:rPr>
              <w:t xml:space="preserve"> GWP alternatives</w:t>
            </w:r>
          </w:p>
        </w:tc>
      </w:tr>
      <w:tr w:rsidR="006A6EEA" w:rsidRPr="00EA589F" w14:paraId="577CE764" w14:textId="77777777" w:rsidTr="006B2F3D">
        <w:tc>
          <w:tcPr>
            <w:tcW w:w="1696" w:type="dxa"/>
          </w:tcPr>
          <w:p w14:paraId="4BE878AA" w14:textId="77777777" w:rsidR="006A6EEA" w:rsidRPr="00521B30" w:rsidRDefault="006A6EEA">
            <w:pPr>
              <w:widowControl w:val="0"/>
              <w:jc w:val="left"/>
              <w:rPr>
                <w:sz w:val="20"/>
                <w:szCs w:val="20"/>
              </w:rPr>
            </w:pPr>
            <w:r w:rsidRPr="00521B30">
              <w:rPr>
                <w:sz w:val="20"/>
                <w:szCs w:val="20"/>
              </w:rPr>
              <w:t>Programme for the creation of the legal framework and inter-institutional coordination for the implementation of the Kigali Amendment</w:t>
            </w:r>
          </w:p>
        </w:tc>
        <w:tc>
          <w:tcPr>
            <w:tcW w:w="6532" w:type="dxa"/>
          </w:tcPr>
          <w:p w14:paraId="3069EDBC" w14:textId="3A7F4EBE" w:rsidR="006A6EEA" w:rsidRPr="00EA589F" w:rsidRDefault="00994FDC" w:rsidP="006A6EEA">
            <w:pPr>
              <w:widowControl w:val="0"/>
              <w:numPr>
                <w:ilvl w:val="0"/>
                <w:numId w:val="11"/>
              </w:numPr>
              <w:ind w:left="179" w:hanging="180"/>
              <w:contextualSpacing/>
              <w:jc w:val="left"/>
              <w:rPr>
                <w:sz w:val="20"/>
                <w:szCs w:val="20"/>
              </w:rPr>
            </w:pPr>
            <w:r>
              <w:rPr>
                <w:sz w:val="20"/>
                <w:szCs w:val="20"/>
              </w:rPr>
              <w:t>Establish a coordinatin</w:t>
            </w:r>
            <w:r w:rsidR="00D223FA">
              <w:rPr>
                <w:sz w:val="20"/>
                <w:szCs w:val="20"/>
              </w:rPr>
              <w:t>g mechanism with</w:t>
            </w:r>
            <w:r w:rsidR="0045791F">
              <w:rPr>
                <w:sz w:val="20"/>
                <w:szCs w:val="20"/>
              </w:rPr>
              <w:t xml:space="preserve"> institutions and authorities involved in the implementation of </w:t>
            </w:r>
            <w:r w:rsidR="000B621E">
              <w:rPr>
                <w:sz w:val="20"/>
                <w:szCs w:val="20"/>
              </w:rPr>
              <w:t xml:space="preserve">the KIP </w:t>
            </w:r>
            <w:r w:rsidR="00D223FA">
              <w:rPr>
                <w:sz w:val="20"/>
                <w:szCs w:val="20"/>
              </w:rPr>
              <w:t>to include stakeholders</w:t>
            </w:r>
            <w:r w:rsidR="000B621E">
              <w:rPr>
                <w:sz w:val="20"/>
                <w:szCs w:val="20"/>
              </w:rPr>
              <w:t xml:space="preserve"> not </w:t>
            </w:r>
            <w:r w:rsidR="00D223FA">
              <w:rPr>
                <w:sz w:val="20"/>
                <w:szCs w:val="20"/>
              </w:rPr>
              <w:t xml:space="preserve">previously </w:t>
            </w:r>
            <w:r w:rsidR="000B621E">
              <w:rPr>
                <w:sz w:val="20"/>
                <w:szCs w:val="20"/>
              </w:rPr>
              <w:t xml:space="preserve">involved in </w:t>
            </w:r>
            <w:r w:rsidR="004511BD">
              <w:rPr>
                <w:sz w:val="20"/>
                <w:szCs w:val="20"/>
              </w:rPr>
              <w:t>n</w:t>
            </w:r>
            <w:r w:rsidR="000B621E">
              <w:rPr>
                <w:sz w:val="20"/>
                <w:szCs w:val="20"/>
              </w:rPr>
              <w:t>ational plans under the Montreal</w:t>
            </w:r>
            <w:r w:rsidR="00AB694E">
              <w:rPr>
                <w:sz w:val="20"/>
                <w:szCs w:val="20"/>
              </w:rPr>
              <w:t xml:space="preserve"> Protocol</w:t>
            </w:r>
            <w:r w:rsidR="00622895">
              <w:rPr>
                <w:sz w:val="20"/>
                <w:szCs w:val="20"/>
              </w:rPr>
              <w:t xml:space="preserve">; </w:t>
            </w:r>
            <w:r w:rsidR="004511BD">
              <w:rPr>
                <w:sz w:val="20"/>
                <w:szCs w:val="20"/>
              </w:rPr>
              <w:t>organize</w:t>
            </w:r>
            <w:r w:rsidR="00622895">
              <w:rPr>
                <w:sz w:val="20"/>
                <w:szCs w:val="20"/>
              </w:rPr>
              <w:t xml:space="preserve"> workshops on the </w:t>
            </w:r>
            <w:r w:rsidR="0056656E">
              <w:rPr>
                <w:sz w:val="20"/>
                <w:szCs w:val="20"/>
              </w:rPr>
              <w:t xml:space="preserve">Montreal </w:t>
            </w:r>
            <w:r w:rsidR="00242C27">
              <w:rPr>
                <w:sz w:val="20"/>
                <w:szCs w:val="20"/>
              </w:rPr>
              <w:t>P</w:t>
            </w:r>
            <w:r w:rsidR="00622895">
              <w:rPr>
                <w:sz w:val="20"/>
                <w:szCs w:val="20"/>
              </w:rPr>
              <w:t xml:space="preserve">rotocol </w:t>
            </w:r>
            <w:r w:rsidR="00242C27">
              <w:rPr>
                <w:sz w:val="20"/>
                <w:szCs w:val="20"/>
              </w:rPr>
              <w:t xml:space="preserve">and </w:t>
            </w:r>
            <w:r w:rsidR="006A6EEA" w:rsidRPr="00EA589F">
              <w:rPr>
                <w:sz w:val="20"/>
                <w:szCs w:val="20"/>
              </w:rPr>
              <w:t>the Kigali Amendmen</w:t>
            </w:r>
            <w:r w:rsidR="006A6EEA">
              <w:rPr>
                <w:sz w:val="20"/>
                <w:szCs w:val="20"/>
              </w:rPr>
              <w:t xml:space="preserve">t; </w:t>
            </w:r>
          </w:p>
          <w:p w14:paraId="6AD20A87" w14:textId="73AEFCF9" w:rsidR="006A6EEA" w:rsidRPr="00EA589F" w:rsidRDefault="00A86A16" w:rsidP="006A6EEA">
            <w:pPr>
              <w:widowControl w:val="0"/>
              <w:numPr>
                <w:ilvl w:val="0"/>
                <w:numId w:val="11"/>
              </w:numPr>
              <w:ind w:left="179" w:hanging="179"/>
              <w:contextualSpacing/>
              <w:jc w:val="left"/>
              <w:rPr>
                <w:sz w:val="20"/>
                <w:szCs w:val="20"/>
              </w:rPr>
            </w:pPr>
            <w:r>
              <w:rPr>
                <w:sz w:val="20"/>
                <w:szCs w:val="20"/>
              </w:rPr>
              <w:t>Strengthen</w:t>
            </w:r>
            <w:r w:rsidR="006A6EEA" w:rsidRPr="00EA589F">
              <w:rPr>
                <w:sz w:val="20"/>
                <w:szCs w:val="20"/>
              </w:rPr>
              <w:t xml:space="preserve"> </w:t>
            </w:r>
            <w:r w:rsidR="0056656E">
              <w:rPr>
                <w:sz w:val="20"/>
                <w:szCs w:val="20"/>
              </w:rPr>
              <w:t xml:space="preserve">the </w:t>
            </w:r>
            <w:r w:rsidR="006A6EEA" w:rsidRPr="00EA589F">
              <w:rPr>
                <w:sz w:val="20"/>
                <w:szCs w:val="20"/>
              </w:rPr>
              <w:t xml:space="preserve">HFC regulatory framework </w:t>
            </w:r>
            <w:r w:rsidR="0056656E">
              <w:rPr>
                <w:sz w:val="20"/>
                <w:szCs w:val="20"/>
              </w:rPr>
              <w:t>through a</w:t>
            </w:r>
            <w:r w:rsidR="00C46FB6">
              <w:rPr>
                <w:sz w:val="20"/>
                <w:szCs w:val="20"/>
              </w:rPr>
              <w:t xml:space="preserve"> </w:t>
            </w:r>
            <w:r w:rsidR="008B1CB3">
              <w:rPr>
                <w:sz w:val="20"/>
                <w:szCs w:val="20"/>
              </w:rPr>
              <w:t xml:space="preserve">review </w:t>
            </w:r>
            <w:r w:rsidR="0056656E">
              <w:rPr>
                <w:sz w:val="20"/>
                <w:szCs w:val="20"/>
              </w:rPr>
              <w:t>of regulations</w:t>
            </w:r>
            <w:r w:rsidR="00D040B2">
              <w:rPr>
                <w:sz w:val="20"/>
                <w:szCs w:val="20"/>
              </w:rPr>
              <w:t xml:space="preserve"> </w:t>
            </w:r>
            <w:r w:rsidR="008B1CB3">
              <w:rPr>
                <w:sz w:val="20"/>
                <w:szCs w:val="20"/>
              </w:rPr>
              <w:t xml:space="preserve">and prepare amendments including </w:t>
            </w:r>
            <w:r w:rsidR="00A079C9">
              <w:rPr>
                <w:sz w:val="20"/>
                <w:szCs w:val="20"/>
              </w:rPr>
              <w:t>introducing</w:t>
            </w:r>
            <w:r w:rsidR="008B1CB3">
              <w:rPr>
                <w:sz w:val="20"/>
                <w:szCs w:val="20"/>
              </w:rPr>
              <w:t xml:space="preserve"> quotas</w:t>
            </w:r>
            <w:r w:rsidR="005D50ED">
              <w:rPr>
                <w:sz w:val="20"/>
                <w:szCs w:val="20"/>
              </w:rPr>
              <w:t xml:space="preserve"> </w:t>
            </w:r>
            <w:r w:rsidR="00A079C9">
              <w:rPr>
                <w:sz w:val="20"/>
                <w:szCs w:val="20"/>
              </w:rPr>
              <w:t>for the</w:t>
            </w:r>
            <w:r w:rsidR="008B1CB3">
              <w:rPr>
                <w:sz w:val="20"/>
                <w:szCs w:val="20"/>
              </w:rPr>
              <w:t xml:space="preserve"> </w:t>
            </w:r>
            <w:r w:rsidR="008A0D4E">
              <w:rPr>
                <w:sz w:val="20"/>
                <w:szCs w:val="20"/>
              </w:rPr>
              <w:t xml:space="preserve">import </w:t>
            </w:r>
            <w:r w:rsidR="00A079C9">
              <w:rPr>
                <w:sz w:val="20"/>
                <w:szCs w:val="20"/>
              </w:rPr>
              <w:t>of HFC</w:t>
            </w:r>
            <w:r w:rsidR="00571590">
              <w:rPr>
                <w:sz w:val="20"/>
                <w:szCs w:val="20"/>
              </w:rPr>
              <w:t>s</w:t>
            </w:r>
            <w:r w:rsidR="00A079C9">
              <w:rPr>
                <w:sz w:val="20"/>
                <w:szCs w:val="20"/>
              </w:rPr>
              <w:t xml:space="preserve"> </w:t>
            </w:r>
            <w:r w:rsidR="00D27013">
              <w:rPr>
                <w:sz w:val="20"/>
                <w:szCs w:val="20"/>
              </w:rPr>
              <w:t xml:space="preserve">in </w:t>
            </w:r>
            <w:r w:rsidR="00C5160F">
              <w:rPr>
                <w:sz w:val="20"/>
                <w:szCs w:val="20"/>
              </w:rPr>
              <w:t xml:space="preserve">consultation with </w:t>
            </w:r>
            <w:r w:rsidR="006A6EEA">
              <w:rPr>
                <w:sz w:val="20"/>
                <w:szCs w:val="20"/>
              </w:rPr>
              <w:t>stakeholders</w:t>
            </w:r>
            <w:r w:rsidR="00D27013">
              <w:rPr>
                <w:sz w:val="20"/>
                <w:szCs w:val="20"/>
              </w:rPr>
              <w:t>;</w:t>
            </w:r>
            <w:r w:rsidR="00571590">
              <w:rPr>
                <w:sz w:val="20"/>
                <w:szCs w:val="20"/>
              </w:rPr>
              <w:t xml:space="preserve"> and</w:t>
            </w:r>
          </w:p>
          <w:p w14:paraId="16EAD6F4" w14:textId="6FD6151F" w:rsidR="006A6EEA" w:rsidRPr="00EA589F" w:rsidRDefault="005D50ED" w:rsidP="006A6EEA">
            <w:pPr>
              <w:widowControl w:val="0"/>
              <w:numPr>
                <w:ilvl w:val="0"/>
                <w:numId w:val="11"/>
              </w:numPr>
              <w:ind w:left="179" w:hanging="179"/>
              <w:contextualSpacing/>
              <w:jc w:val="left"/>
              <w:rPr>
                <w:sz w:val="20"/>
                <w:szCs w:val="20"/>
              </w:rPr>
            </w:pPr>
            <w:r>
              <w:rPr>
                <w:sz w:val="20"/>
                <w:szCs w:val="20"/>
              </w:rPr>
              <w:t>Develop</w:t>
            </w:r>
            <w:r w:rsidR="006A6EEA" w:rsidRPr="00EA589F">
              <w:rPr>
                <w:sz w:val="20"/>
                <w:szCs w:val="20"/>
              </w:rPr>
              <w:t xml:space="preserve"> technical standards for the safe use of natural refrigerants and to prevent the release of HFCs into the environment throughout their life</w:t>
            </w:r>
            <w:r w:rsidR="0082206D">
              <w:rPr>
                <w:sz w:val="20"/>
                <w:szCs w:val="20"/>
              </w:rPr>
              <w:t xml:space="preserve"> </w:t>
            </w:r>
            <w:r w:rsidR="006A6EEA" w:rsidRPr="00EA589F">
              <w:rPr>
                <w:sz w:val="20"/>
                <w:szCs w:val="20"/>
              </w:rPr>
              <w:t xml:space="preserve">cycle </w:t>
            </w:r>
            <w:r w:rsidR="006A6EEA">
              <w:rPr>
                <w:sz w:val="20"/>
                <w:szCs w:val="20"/>
              </w:rPr>
              <w:t>and printing 500 leaflets for dissemination.</w:t>
            </w:r>
          </w:p>
        </w:tc>
        <w:tc>
          <w:tcPr>
            <w:tcW w:w="1265" w:type="dxa"/>
          </w:tcPr>
          <w:p w14:paraId="4A45167F" w14:textId="10341076" w:rsidR="006A6EEA" w:rsidRPr="00EA589F" w:rsidRDefault="006A6EEA">
            <w:pPr>
              <w:widowControl w:val="0"/>
              <w:jc w:val="right"/>
              <w:rPr>
                <w:sz w:val="20"/>
                <w:szCs w:val="20"/>
              </w:rPr>
            </w:pPr>
            <w:r w:rsidRPr="00D37E24">
              <w:rPr>
                <w:sz w:val="20"/>
                <w:szCs w:val="20"/>
              </w:rPr>
              <w:t>166,000</w:t>
            </w:r>
          </w:p>
        </w:tc>
      </w:tr>
      <w:tr w:rsidR="006A6EEA" w:rsidRPr="00EA589F" w14:paraId="45EAC730" w14:textId="77777777" w:rsidTr="006B2F3D">
        <w:tc>
          <w:tcPr>
            <w:tcW w:w="1696" w:type="dxa"/>
          </w:tcPr>
          <w:p w14:paraId="6DC5DEB0" w14:textId="72A42DF2" w:rsidR="006A6EEA" w:rsidRPr="00521B30" w:rsidRDefault="006A6EEA">
            <w:pPr>
              <w:widowControl w:val="0"/>
              <w:jc w:val="left"/>
              <w:rPr>
                <w:sz w:val="20"/>
                <w:szCs w:val="20"/>
              </w:rPr>
            </w:pPr>
            <w:r w:rsidRPr="00521B30">
              <w:rPr>
                <w:sz w:val="20"/>
                <w:szCs w:val="20"/>
              </w:rPr>
              <w:t xml:space="preserve">Programme to increase the capacity of the </w:t>
            </w:r>
            <w:r w:rsidRPr="00521B30">
              <w:rPr>
                <w:sz w:val="20"/>
                <w:szCs w:val="20"/>
              </w:rPr>
              <w:lastRenderedPageBreak/>
              <w:t xml:space="preserve">national customs in the </w:t>
            </w:r>
            <w:r w:rsidR="002A4560">
              <w:rPr>
                <w:sz w:val="20"/>
                <w:szCs w:val="20"/>
              </w:rPr>
              <w:t xml:space="preserve">control of </w:t>
            </w:r>
            <w:r w:rsidRPr="00521B30">
              <w:rPr>
                <w:sz w:val="20"/>
                <w:szCs w:val="20"/>
              </w:rPr>
              <w:t>HFC trade</w:t>
            </w:r>
          </w:p>
        </w:tc>
        <w:tc>
          <w:tcPr>
            <w:tcW w:w="6532" w:type="dxa"/>
          </w:tcPr>
          <w:p w14:paraId="5AFCED56" w14:textId="18CBE18D" w:rsidR="006A6EEA" w:rsidRDefault="005D50ED" w:rsidP="006A6EEA">
            <w:pPr>
              <w:widowControl w:val="0"/>
              <w:numPr>
                <w:ilvl w:val="0"/>
                <w:numId w:val="11"/>
              </w:numPr>
              <w:ind w:left="179" w:hanging="179"/>
              <w:contextualSpacing/>
              <w:jc w:val="left"/>
              <w:rPr>
                <w:sz w:val="20"/>
                <w:szCs w:val="20"/>
              </w:rPr>
            </w:pPr>
            <w:r>
              <w:rPr>
                <w:sz w:val="20"/>
                <w:szCs w:val="20"/>
              </w:rPr>
              <w:lastRenderedPageBreak/>
              <w:t>Build capacity of</w:t>
            </w:r>
            <w:r w:rsidR="006A6EEA" w:rsidRPr="00EA589F">
              <w:rPr>
                <w:sz w:val="20"/>
                <w:szCs w:val="20"/>
              </w:rPr>
              <w:t xml:space="preserve"> customs officers in HFC trade </w:t>
            </w:r>
            <w:r w:rsidR="0068309A" w:rsidRPr="00EA589F">
              <w:rPr>
                <w:sz w:val="20"/>
                <w:szCs w:val="20"/>
              </w:rPr>
              <w:t>control</w:t>
            </w:r>
            <w:r w:rsidR="0068309A">
              <w:rPr>
                <w:sz w:val="20"/>
                <w:szCs w:val="20"/>
              </w:rPr>
              <w:t>; review</w:t>
            </w:r>
            <w:r w:rsidR="006A6EEA">
              <w:rPr>
                <w:sz w:val="20"/>
                <w:szCs w:val="20"/>
              </w:rPr>
              <w:t xml:space="preserve"> and improve the procedures of the licensing system</w:t>
            </w:r>
            <w:r w:rsidR="002611A0">
              <w:rPr>
                <w:sz w:val="20"/>
                <w:szCs w:val="20"/>
              </w:rPr>
              <w:t xml:space="preserve"> and imminent quota system</w:t>
            </w:r>
            <w:r w:rsidR="006A6EEA">
              <w:rPr>
                <w:sz w:val="20"/>
                <w:szCs w:val="20"/>
              </w:rPr>
              <w:t>, improve the Customs</w:t>
            </w:r>
            <w:r w:rsidR="002611A0">
              <w:rPr>
                <w:sz w:val="20"/>
                <w:szCs w:val="20"/>
              </w:rPr>
              <w:t>’</w:t>
            </w:r>
            <w:r w:rsidR="006A6EEA">
              <w:rPr>
                <w:sz w:val="20"/>
                <w:szCs w:val="20"/>
              </w:rPr>
              <w:t xml:space="preserve"> Registry System, and implement harmonized customs </w:t>
            </w:r>
            <w:r w:rsidR="002611A0">
              <w:rPr>
                <w:sz w:val="20"/>
                <w:szCs w:val="20"/>
              </w:rPr>
              <w:t xml:space="preserve">(HS) </w:t>
            </w:r>
            <w:r w:rsidR="006A6EEA">
              <w:rPr>
                <w:sz w:val="20"/>
                <w:szCs w:val="20"/>
              </w:rPr>
              <w:lastRenderedPageBreak/>
              <w:t xml:space="preserve">codes updates; and </w:t>
            </w:r>
          </w:p>
          <w:p w14:paraId="3429EF8F" w14:textId="39A6BDD5" w:rsidR="006A6EEA" w:rsidRPr="002B4D6D" w:rsidRDefault="006A6EEA" w:rsidP="006A6EEA">
            <w:pPr>
              <w:widowControl w:val="0"/>
              <w:numPr>
                <w:ilvl w:val="0"/>
                <w:numId w:val="11"/>
              </w:numPr>
              <w:ind w:left="179" w:hanging="179"/>
              <w:contextualSpacing/>
              <w:jc w:val="left"/>
              <w:rPr>
                <w:sz w:val="20"/>
                <w:szCs w:val="20"/>
              </w:rPr>
            </w:pPr>
            <w:r>
              <w:rPr>
                <w:sz w:val="20"/>
                <w:szCs w:val="20"/>
              </w:rPr>
              <w:t xml:space="preserve">Customs officer training programme including an international consultant to lead four workshops for customs officers and brokers on the updated </w:t>
            </w:r>
            <w:r w:rsidR="002611A0">
              <w:rPr>
                <w:sz w:val="20"/>
                <w:szCs w:val="20"/>
              </w:rPr>
              <w:t>HS codes</w:t>
            </w:r>
            <w:r>
              <w:rPr>
                <w:sz w:val="20"/>
                <w:szCs w:val="20"/>
              </w:rPr>
              <w:t xml:space="preserve"> and control of HFCs; and an international workshop to exchange experiences with other countries in the region.</w:t>
            </w:r>
          </w:p>
        </w:tc>
        <w:tc>
          <w:tcPr>
            <w:tcW w:w="1265" w:type="dxa"/>
          </w:tcPr>
          <w:p w14:paraId="47D80954" w14:textId="77777777" w:rsidR="006A6EEA" w:rsidRPr="00EA589F" w:rsidRDefault="006A6EEA">
            <w:pPr>
              <w:widowControl w:val="0"/>
              <w:jc w:val="right"/>
              <w:rPr>
                <w:sz w:val="20"/>
                <w:szCs w:val="20"/>
              </w:rPr>
            </w:pPr>
            <w:r w:rsidRPr="00EA589F">
              <w:rPr>
                <w:sz w:val="20"/>
                <w:szCs w:val="20"/>
              </w:rPr>
              <w:lastRenderedPageBreak/>
              <w:t>77,000</w:t>
            </w:r>
          </w:p>
        </w:tc>
      </w:tr>
      <w:tr w:rsidR="006A6EEA" w:rsidRPr="00EA589F" w14:paraId="5CAA52E4" w14:textId="77777777" w:rsidTr="006B2F3D">
        <w:tc>
          <w:tcPr>
            <w:tcW w:w="1696" w:type="dxa"/>
          </w:tcPr>
          <w:p w14:paraId="5AE856F3" w14:textId="38B4FB43" w:rsidR="006A6EEA" w:rsidRPr="00521B30" w:rsidRDefault="006A6EEA">
            <w:pPr>
              <w:widowControl w:val="0"/>
              <w:jc w:val="left"/>
              <w:rPr>
                <w:sz w:val="20"/>
                <w:szCs w:val="20"/>
              </w:rPr>
            </w:pPr>
            <w:r w:rsidRPr="00521B30">
              <w:rPr>
                <w:sz w:val="20"/>
                <w:szCs w:val="20"/>
              </w:rPr>
              <w:t xml:space="preserve">Program to promote the sustainable use of RAC technologies that use </w:t>
            </w:r>
            <w:r w:rsidR="002C7785">
              <w:rPr>
                <w:sz w:val="20"/>
                <w:szCs w:val="20"/>
              </w:rPr>
              <w:t>low-GWP</w:t>
            </w:r>
            <w:r w:rsidRPr="00521B30">
              <w:rPr>
                <w:sz w:val="20"/>
                <w:szCs w:val="20"/>
              </w:rPr>
              <w:t xml:space="preserve"> refrigerants; not-in-kind (NIK) technologies</w:t>
            </w:r>
            <w:r w:rsidRPr="00521B30">
              <w:rPr>
                <w:rStyle w:val="FootnoteReference"/>
                <w:sz w:val="20"/>
                <w:szCs w:val="20"/>
              </w:rPr>
              <w:footnoteReference w:id="17"/>
            </w:r>
            <w:r w:rsidRPr="00521B30">
              <w:rPr>
                <w:sz w:val="20"/>
                <w:szCs w:val="20"/>
              </w:rPr>
              <w:t xml:space="preserve"> and more energy efficient equipment </w:t>
            </w:r>
          </w:p>
        </w:tc>
        <w:tc>
          <w:tcPr>
            <w:tcW w:w="6532" w:type="dxa"/>
          </w:tcPr>
          <w:p w14:paraId="1E5C924E" w14:textId="444DF150" w:rsidR="006A6EEA" w:rsidRPr="002A3717" w:rsidRDefault="006A6EEA" w:rsidP="006A6EEA">
            <w:pPr>
              <w:widowControl w:val="0"/>
              <w:numPr>
                <w:ilvl w:val="0"/>
                <w:numId w:val="11"/>
              </w:numPr>
              <w:ind w:left="179" w:hanging="179"/>
              <w:contextualSpacing/>
              <w:jc w:val="left"/>
              <w:rPr>
                <w:sz w:val="20"/>
                <w:szCs w:val="20"/>
              </w:rPr>
            </w:pPr>
            <w:r w:rsidRPr="00EA589F">
              <w:rPr>
                <w:sz w:val="20"/>
                <w:szCs w:val="20"/>
              </w:rPr>
              <w:t xml:space="preserve">Technical assistance </w:t>
            </w:r>
            <w:r w:rsidR="002546D2">
              <w:rPr>
                <w:sz w:val="20"/>
                <w:szCs w:val="20"/>
              </w:rPr>
              <w:t>for the</w:t>
            </w:r>
            <w:r>
              <w:rPr>
                <w:sz w:val="20"/>
                <w:szCs w:val="20"/>
              </w:rPr>
              <w:t xml:space="preserve"> </w:t>
            </w:r>
            <w:r w:rsidRPr="00EA589F">
              <w:rPr>
                <w:sz w:val="20"/>
                <w:szCs w:val="20"/>
              </w:rPr>
              <w:t>cold chain</w:t>
            </w:r>
            <w:r>
              <w:rPr>
                <w:sz w:val="20"/>
                <w:szCs w:val="20"/>
              </w:rPr>
              <w:t xml:space="preserve"> sectors to </w:t>
            </w:r>
            <w:r w:rsidRPr="00EA589F">
              <w:rPr>
                <w:sz w:val="20"/>
                <w:szCs w:val="20"/>
              </w:rPr>
              <w:t xml:space="preserve">promote </w:t>
            </w:r>
            <w:r>
              <w:rPr>
                <w:sz w:val="20"/>
                <w:szCs w:val="20"/>
              </w:rPr>
              <w:t xml:space="preserve">RAC systems with </w:t>
            </w:r>
            <w:r w:rsidRPr="00EA589F">
              <w:rPr>
                <w:sz w:val="20"/>
                <w:szCs w:val="20"/>
              </w:rPr>
              <w:t>lo</w:t>
            </w:r>
            <w:r>
              <w:rPr>
                <w:sz w:val="20"/>
                <w:szCs w:val="20"/>
              </w:rPr>
              <w:t>w-</w:t>
            </w:r>
            <w:r w:rsidRPr="00EA589F">
              <w:rPr>
                <w:sz w:val="20"/>
                <w:szCs w:val="20"/>
              </w:rPr>
              <w:t xml:space="preserve">GWP </w:t>
            </w:r>
            <w:r>
              <w:rPr>
                <w:sz w:val="20"/>
                <w:szCs w:val="20"/>
              </w:rPr>
              <w:t>alternatives</w:t>
            </w:r>
            <w:r w:rsidR="002546D2">
              <w:rPr>
                <w:sz w:val="20"/>
                <w:szCs w:val="20"/>
              </w:rPr>
              <w:t>;</w:t>
            </w:r>
            <w:r w:rsidRPr="002A3717">
              <w:rPr>
                <w:sz w:val="20"/>
                <w:szCs w:val="20"/>
              </w:rPr>
              <w:t xml:space="preserve"> a</w:t>
            </w:r>
            <w:r w:rsidRPr="002D1F24">
              <w:rPr>
                <w:sz w:val="20"/>
                <w:szCs w:val="20"/>
              </w:rPr>
              <w:t xml:space="preserve">ssessment </w:t>
            </w:r>
            <w:r w:rsidR="00F27C22">
              <w:rPr>
                <w:sz w:val="20"/>
                <w:szCs w:val="20"/>
              </w:rPr>
              <w:t xml:space="preserve">of </w:t>
            </w:r>
            <w:r w:rsidRPr="002D1F24">
              <w:rPr>
                <w:sz w:val="20"/>
                <w:szCs w:val="20"/>
              </w:rPr>
              <w:t xml:space="preserve">HFC consumption </w:t>
            </w:r>
            <w:r w:rsidR="00781313">
              <w:rPr>
                <w:sz w:val="20"/>
                <w:szCs w:val="20"/>
              </w:rPr>
              <w:t>for the sector</w:t>
            </w:r>
            <w:r>
              <w:rPr>
                <w:sz w:val="20"/>
                <w:szCs w:val="20"/>
              </w:rPr>
              <w:t xml:space="preserve"> and development of a national strategy for measures to reduce HFCs in food </w:t>
            </w:r>
            <w:r w:rsidRPr="008C19A0">
              <w:rPr>
                <w:sz w:val="20"/>
                <w:szCs w:val="20"/>
              </w:rPr>
              <w:t>storage</w:t>
            </w:r>
            <w:r>
              <w:rPr>
                <w:sz w:val="20"/>
                <w:szCs w:val="20"/>
              </w:rPr>
              <w:t xml:space="preserve"> and d</w:t>
            </w:r>
            <w:r w:rsidRPr="008C19A0">
              <w:rPr>
                <w:sz w:val="20"/>
                <w:szCs w:val="20"/>
              </w:rPr>
              <w:t>istribution</w:t>
            </w:r>
            <w:r>
              <w:rPr>
                <w:sz w:val="20"/>
                <w:szCs w:val="20"/>
              </w:rPr>
              <w:t xml:space="preserve">; </w:t>
            </w:r>
          </w:p>
          <w:p w14:paraId="60656EA2" w14:textId="03EB6B9E" w:rsidR="006A6EEA" w:rsidRDefault="006A6EEA" w:rsidP="006A6EEA">
            <w:pPr>
              <w:widowControl w:val="0"/>
              <w:numPr>
                <w:ilvl w:val="0"/>
                <w:numId w:val="11"/>
              </w:numPr>
              <w:ind w:left="179" w:hanging="179"/>
              <w:contextualSpacing/>
              <w:jc w:val="left"/>
              <w:rPr>
                <w:sz w:val="20"/>
                <w:szCs w:val="20"/>
              </w:rPr>
            </w:pPr>
            <w:r w:rsidRPr="00EA589F">
              <w:rPr>
                <w:sz w:val="20"/>
                <w:szCs w:val="20"/>
              </w:rPr>
              <w:t xml:space="preserve">Feasibility study for a </w:t>
            </w:r>
            <w:r w:rsidR="00781313">
              <w:rPr>
                <w:sz w:val="20"/>
                <w:szCs w:val="20"/>
              </w:rPr>
              <w:t>d</w:t>
            </w:r>
            <w:r w:rsidRPr="00EA589F">
              <w:rPr>
                <w:sz w:val="20"/>
                <w:szCs w:val="20"/>
              </w:rPr>
              <w:t xml:space="preserve">istrict </w:t>
            </w:r>
            <w:r w:rsidR="00781313">
              <w:rPr>
                <w:sz w:val="20"/>
                <w:szCs w:val="20"/>
              </w:rPr>
              <w:t>c</w:t>
            </w:r>
            <w:r w:rsidRPr="00EA589F">
              <w:rPr>
                <w:sz w:val="20"/>
                <w:szCs w:val="20"/>
              </w:rPr>
              <w:t xml:space="preserve">ooling project </w:t>
            </w:r>
            <w:r w:rsidR="00781313">
              <w:rPr>
                <w:sz w:val="20"/>
                <w:szCs w:val="20"/>
              </w:rPr>
              <w:t>to include</w:t>
            </w:r>
            <w:r>
              <w:rPr>
                <w:sz w:val="20"/>
                <w:szCs w:val="20"/>
              </w:rPr>
              <w:t xml:space="preserve"> analysis of energy supply, legal and tariff condition, costs</w:t>
            </w:r>
            <w:r w:rsidR="00A257EB">
              <w:rPr>
                <w:sz w:val="20"/>
                <w:szCs w:val="20"/>
              </w:rPr>
              <w:t xml:space="preserve"> and benefits</w:t>
            </w:r>
            <w:r>
              <w:rPr>
                <w:sz w:val="20"/>
                <w:szCs w:val="20"/>
              </w:rPr>
              <w:t xml:space="preserve">, physical and logistical characteristics for implementation, type of thermal energy generation and distribution, total load and demand points, conditions for outsourcing of cooling or heating, </w:t>
            </w:r>
            <w:r w:rsidRPr="003048F6">
              <w:rPr>
                <w:sz w:val="20"/>
                <w:szCs w:val="20"/>
              </w:rPr>
              <w:t>market analysis, depreciation analysis of equipment</w:t>
            </w:r>
            <w:r>
              <w:rPr>
                <w:sz w:val="20"/>
                <w:szCs w:val="20"/>
              </w:rPr>
              <w:t>; and</w:t>
            </w:r>
          </w:p>
          <w:p w14:paraId="2E5234D0" w14:textId="65AB9E79" w:rsidR="006A6EEA" w:rsidRPr="003048F6" w:rsidRDefault="006A6EEA" w:rsidP="006A6EEA">
            <w:pPr>
              <w:widowControl w:val="0"/>
              <w:numPr>
                <w:ilvl w:val="0"/>
                <w:numId w:val="11"/>
              </w:numPr>
              <w:ind w:left="179" w:hanging="179"/>
              <w:contextualSpacing/>
              <w:jc w:val="left"/>
              <w:rPr>
                <w:sz w:val="20"/>
                <w:szCs w:val="20"/>
              </w:rPr>
            </w:pPr>
            <w:r w:rsidRPr="003048F6">
              <w:rPr>
                <w:sz w:val="20"/>
                <w:szCs w:val="20"/>
              </w:rPr>
              <w:t xml:space="preserve">Preparation of initial investment budget for district </w:t>
            </w:r>
            <w:r w:rsidR="00C85E49">
              <w:rPr>
                <w:sz w:val="20"/>
                <w:szCs w:val="20"/>
              </w:rPr>
              <w:t>cooling</w:t>
            </w:r>
            <w:r w:rsidRPr="003048F6">
              <w:rPr>
                <w:sz w:val="20"/>
                <w:szCs w:val="20"/>
              </w:rPr>
              <w:t xml:space="preserve"> </w:t>
            </w:r>
            <w:r>
              <w:rPr>
                <w:sz w:val="20"/>
                <w:szCs w:val="20"/>
              </w:rPr>
              <w:t>and environmental impact assessment</w:t>
            </w:r>
            <w:r w:rsidR="00A257EB">
              <w:rPr>
                <w:sz w:val="20"/>
                <w:szCs w:val="20"/>
              </w:rPr>
              <w:t>.</w:t>
            </w:r>
          </w:p>
        </w:tc>
        <w:tc>
          <w:tcPr>
            <w:tcW w:w="1265" w:type="dxa"/>
          </w:tcPr>
          <w:p w14:paraId="22C0E1FC" w14:textId="77777777" w:rsidR="006A6EEA" w:rsidRPr="00EA589F" w:rsidRDefault="006A6EEA">
            <w:pPr>
              <w:widowControl w:val="0"/>
              <w:jc w:val="right"/>
              <w:rPr>
                <w:sz w:val="20"/>
                <w:szCs w:val="20"/>
              </w:rPr>
            </w:pPr>
            <w:r w:rsidRPr="00EA589F">
              <w:rPr>
                <w:sz w:val="20"/>
                <w:szCs w:val="20"/>
              </w:rPr>
              <w:t>265,000</w:t>
            </w:r>
          </w:p>
        </w:tc>
      </w:tr>
      <w:tr w:rsidR="006A6EEA" w:rsidRPr="00EA589F" w14:paraId="0BCA3404" w14:textId="77777777" w:rsidTr="006B2F3D">
        <w:tc>
          <w:tcPr>
            <w:tcW w:w="1696" w:type="dxa"/>
          </w:tcPr>
          <w:p w14:paraId="0D3AE693" w14:textId="77777777" w:rsidR="006A6EEA" w:rsidRPr="00521B30" w:rsidRDefault="006A6EEA">
            <w:pPr>
              <w:widowControl w:val="0"/>
              <w:jc w:val="left"/>
              <w:rPr>
                <w:sz w:val="20"/>
                <w:szCs w:val="20"/>
              </w:rPr>
            </w:pPr>
            <w:r w:rsidRPr="00521B30">
              <w:rPr>
                <w:sz w:val="20"/>
                <w:szCs w:val="20"/>
              </w:rPr>
              <w:t>Awareness-raising programme on the implementation of the Kigali Amendment</w:t>
            </w:r>
          </w:p>
        </w:tc>
        <w:tc>
          <w:tcPr>
            <w:tcW w:w="6532" w:type="dxa"/>
          </w:tcPr>
          <w:p w14:paraId="27AC3E8A" w14:textId="7BC9C01A" w:rsidR="006A6EEA" w:rsidRDefault="006A6EEA" w:rsidP="006A6EEA">
            <w:pPr>
              <w:widowControl w:val="0"/>
              <w:numPr>
                <w:ilvl w:val="0"/>
                <w:numId w:val="11"/>
              </w:numPr>
              <w:ind w:left="179" w:hanging="179"/>
              <w:contextualSpacing/>
              <w:jc w:val="left"/>
              <w:rPr>
                <w:sz w:val="20"/>
                <w:szCs w:val="20"/>
              </w:rPr>
            </w:pPr>
            <w:r w:rsidRPr="00FD1E02">
              <w:rPr>
                <w:sz w:val="20"/>
                <w:szCs w:val="20"/>
              </w:rPr>
              <w:t>Awareness</w:t>
            </w:r>
            <w:r w:rsidR="00434944">
              <w:rPr>
                <w:sz w:val="20"/>
                <w:szCs w:val="20"/>
              </w:rPr>
              <w:t>-</w:t>
            </w:r>
            <w:r w:rsidRPr="00FD1E02">
              <w:rPr>
                <w:sz w:val="20"/>
                <w:szCs w:val="20"/>
              </w:rPr>
              <w:t>raising programme</w:t>
            </w:r>
            <w:r>
              <w:rPr>
                <w:sz w:val="20"/>
                <w:szCs w:val="20"/>
              </w:rPr>
              <w:t xml:space="preserve"> to disseminate</w:t>
            </w:r>
            <w:r w:rsidRPr="00FD1E02">
              <w:rPr>
                <w:sz w:val="20"/>
                <w:szCs w:val="20"/>
              </w:rPr>
              <w:t xml:space="preserve"> actions for K</w:t>
            </w:r>
            <w:r>
              <w:rPr>
                <w:sz w:val="20"/>
                <w:szCs w:val="20"/>
              </w:rPr>
              <w:t>igali Amendment</w:t>
            </w:r>
            <w:r w:rsidRPr="00FD1E02">
              <w:rPr>
                <w:sz w:val="20"/>
                <w:szCs w:val="20"/>
              </w:rPr>
              <w:t xml:space="preserve"> implementation</w:t>
            </w:r>
            <w:r>
              <w:rPr>
                <w:sz w:val="20"/>
                <w:szCs w:val="20"/>
              </w:rPr>
              <w:t xml:space="preserve">, </w:t>
            </w:r>
            <w:r w:rsidRPr="00FD1E02">
              <w:rPr>
                <w:sz w:val="20"/>
                <w:szCs w:val="20"/>
              </w:rPr>
              <w:t>HFC control</w:t>
            </w:r>
            <w:r>
              <w:rPr>
                <w:sz w:val="20"/>
                <w:szCs w:val="20"/>
              </w:rPr>
              <w:t xml:space="preserve"> and regulatory updates; including a communications campaign and four workshops on the national plan for HFC phase-down</w:t>
            </w:r>
            <w:r w:rsidR="004571B2">
              <w:rPr>
                <w:sz w:val="20"/>
                <w:szCs w:val="20"/>
              </w:rPr>
              <w:t xml:space="preserve">; and </w:t>
            </w:r>
          </w:p>
          <w:p w14:paraId="15E80343" w14:textId="6DC1C7B7" w:rsidR="006A6EEA" w:rsidRPr="00DA54E7" w:rsidRDefault="00483241" w:rsidP="006A6EEA">
            <w:pPr>
              <w:widowControl w:val="0"/>
              <w:numPr>
                <w:ilvl w:val="0"/>
                <w:numId w:val="11"/>
              </w:numPr>
              <w:ind w:left="179" w:hanging="179"/>
              <w:contextualSpacing/>
              <w:jc w:val="left"/>
              <w:rPr>
                <w:sz w:val="20"/>
                <w:szCs w:val="20"/>
              </w:rPr>
            </w:pPr>
            <w:r>
              <w:rPr>
                <w:sz w:val="20"/>
                <w:szCs w:val="20"/>
              </w:rPr>
              <w:t>Analysis</w:t>
            </w:r>
            <w:r w:rsidR="006A6EEA">
              <w:rPr>
                <w:sz w:val="20"/>
                <w:szCs w:val="20"/>
              </w:rPr>
              <w:t xml:space="preserve"> of the </w:t>
            </w:r>
            <w:r>
              <w:rPr>
                <w:sz w:val="20"/>
                <w:szCs w:val="20"/>
              </w:rPr>
              <w:t>gender requirements for the KIP</w:t>
            </w:r>
            <w:r w:rsidR="006A6EEA">
              <w:rPr>
                <w:sz w:val="20"/>
                <w:szCs w:val="20"/>
              </w:rPr>
              <w:t xml:space="preserve"> implementation and identify</w:t>
            </w:r>
            <w:r>
              <w:rPr>
                <w:sz w:val="20"/>
                <w:szCs w:val="20"/>
              </w:rPr>
              <w:t>ing</w:t>
            </w:r>
            <w:r w:rsidR="006A6EEA">
              <w:rPr>
                <w:sz w:val="20"/>
                <w:szCs w:val="20"/>
              </w:rPr>
              <w:t xml:space="preserve"> needs and priorities of women and men; design</w:t>
            </w:r>
            <w:r w:rsidR="009F3F7A">
              <w:rPr>
                <w:sz w:val="20"/>
                <w:szCs w:val="20"/>
              </w:rPr>
              <w:t>,</w:t>
            </w:r>
            <w:r w:rsidR="006A6EEA">
              <w:rPr>
                <w:sz w:val="20"/>
                <w:szCs w:val="20"/>
              </w:rPr>
              <w:t xml:space="preserve"> implementation</w:t>
            </w:r>
            <w:r w:rsidR="009F3F7A">
              <w:rPr>
                <w:sz w:val="20"/>
                <w:szCs w:val="20"/>
              </w:rPr>
              <w:t xml:space="preserve">, </w:t>
            </w:r>
            <w:proofErr w:type="gramStart"/>
            <w:r w:rsidR="009F3F7A">
              <w:rPr>
                <w:sz w:val="20"/>
                <w:szCs w:val="20"/>
              </w:rPr>
              <w:t>promotion</w:t>
            </w:r>
            <w:proofErr w:type="gramEnd"/>
            <w:r w:rsidR="006A6EEA">
              <w:rPr>
                <w:sz w:val="20"/>
                <w:szCs w:val="20"/>
              </w:rPr>
              <w:t xml:space="preserve"> and monitoring of a gender action plan</w:t>
            </w:r>
            <w:r w:rsidR="009F3F7A">
              <w:rPr>
                <w:sz w:val="20"/>
                <w:szCs w:val="20"/>
              </w:rPr>
              <w:t>.</w:t>
            </w:r>
          </w:p>
        </w:tc>
        <w:tc>
          <w:tcPr>
            <w:tcW w:w="1265" w:type="dxa"/>
          </w:tcPr>
          <w:p w14:paraId="00D1CDA0" w14:textId="77777777" w:rsidR="006A6EEA" w:rsidRPr="00EA589F" w:rsidRDefault="006A6EEA">
            <w:pPr>
              <w:widowControl w:val="0"/>
              <w:jc w:val="right"/>
              <w:rPr>
                <w:sz w:val="20"/>
                <w:szCs w:val="20"/>
              </w:rPr>
            </w:pPr>
            <w:r>
              <w:rPr>
                <w:sz w:val="20"/>
                <w:szCs w:val="20"/>
              </w:rPr>
              <w:t>120,500</w:t>
            </w:r>
          </w:p>
        </w:tc>
      </w:tr>
      <w:tr w:rsidR="006A6EEA" w:rsidRPr="00EA589F" w14:paraId="402EA3B8" w14:textId="77777777" w:rsidTr="006B2F3D">
        <w:tc>
          <w:tcPr>
            <w:tcW w:w="9493" w:type="dxa"/>
            <w:gridSpan w:val="3"/>
          </w:tcPr>
          <w:p w14:paraId="673A3C78" w14:textId="4F7A3BD8" w:rsidR="006A6EEA" w:rsidRPr="00521B30" w:rsidRDefault="006A6EEA">
            <w:pPr>
              <w:widowControl w:val="0"/>
              <w:jc w:val="left"/>
              <w:rPr>
                <w:sz w:val="20"/>
                <w:szCs w:val="20"/>
              </w:rPr>
            </w:pPr>
            <w:r w:rsidRPr="00521B30">
              <w:rPr>
                <w:i/>
                <w:iCs/>
                <w:sz w:val="20"/>
                <w:szCs w:val="20"/>
                <w:lang w:val="en-US"/>
              </w:rPr>
              <w:t xml:space="preserve">2. </w:t>
            </w:r>
            <w:r w:rsidR="003C2291">
              <w:rPr>
                <w:i/>
                <w:iCs/>
                <w:sz w:val="20"/>
                <w:szCs w:val="20"/>
                <w:lang w:val="en-US"/>
              </w:rPr>
              <w:t>S</w:t>
            </w:r>
            <w:r w:rsidR="00A2795F">
              <w:rPr>
                <w:i/>
                <w:iCs/>
                <w:sz w:val="20"/>
                <w:szCs w:val="20"/>
                <w:lang w:val="en-US"/>
              </w:rPr>
              <w:t>trategy to s</w:t>
            </w:r>
            <w:r w:rsidR="003C2291">
              <w:rPr>
                <w:i/>
                <w:iCs/>
                <w:sz w:val="20"/>
                <w:szCs w:val="20"/>
                <w:lang w:val="en-US"/>
              </w:rPr>
              <w:t>trengthe</w:t>
            </w:r>
            <w:r w:rsidR="00A2795F">
              <w:rPr>
                <w:i/>
                <w:iCs/>
                <w:sz w:val="20"/>
                <w:szCs w:val="20"/>
                <w:lang w:val="en-US"/>
              </w:rPr>
              <w:t>n</w:t>
            </w:r>
            <w:r w:rsidR="003C2291">
              <w:rPr>
                <w:i/>
                <w:iCs/>
                <w:sz w:val="20"/>
                <w:szCs w:val="20"/>
                <w:lang w:val="en-US"/>
              </w:rPr>
              <w:t xml:space="preserve"> n</w:t>
            </w:r>
            <w:r w:rsidRPr="00521B30">
              <w:rPr>
                <w:i/>
                <w:iCs/>
                <w:sz w:val="20"/>
                <w:szCs w:val="20"/>
                <w:lang w:val="en-US"/>
              </w:rPr>
              <w:t xml:space="preserve">ational capacities </w:t>
            </w:r>
            <w:r w:rsidR="003C2291">
              <w:rPr>
                <w:i/>
                <w:iCs/>
                <w:sz w:val="20"/>
                <w:szCs w:val="20"/>
                <w:lang w:val="en-US"/>
              </w:rPr>
              <w:t>for</w:t>
            </w:r>
            <w:r w:rsidRPr="00521B30">
              <w:rPr>
                <w:i/>
                <w:iCs/>
                <w:sz w:val="20"/>
                <w:szCs w:val="20"/>
                <w:lang w:val="en-US"/>
              </w:rPr>
              <w:t xml:space="preserve"> the safe use of natural refrigerants and new RAC technologies</w:t>
            </w:r>
          </w:p>
        </w:tc>
      </w:tr>
      <w:tr w:rsidR="006A6EEA" w:rsidRPr="00EA589F" w14:paraId="7F9AF2AE" w14:textId="77777777" w:rsidTr="006B2F3D">
        <w:tc>
          <w:tcPr>
            <w:tcW w:w="1696" w:type="dxa"/>
          </w:tcPr>
          <w:p w14:paraId="584B9D03" w14:textId="77777777" w:rsidR="006A6EEA" w:rsidRPr="00521B30" w:rsidRDefault="006A6EEA">
            <w:pPr>
              <w:widowControl w:val="0"/>
              <w:jc w:val="left"/>
              <w:rPr>
                <w:sz w:val="20"/>
                <w:szCs w:val="20"/>
              </w:rPr>
            </w:pPr>
            <w:r w:rsidRPr="00521B30">
              <w:rPr>
                <w:sz w:val="20"/>
                <w:szCs w:val="20"/>
              </w:rPr>
              <w:t>Program for the safe use of natural alternatives to HFCs in the RAC sector and improvement of national capacities in the maintenance of RAC systems</w:t>
            </w:r>
          </w:p>
        </w:tc>
        <w:tc>
          <w:tcPr>
            <w:tcW w:w="6532" w:type="dxa"/>
          </w:tcPr>
          <w:p w14:paraId="67D36DC1" w14:textId="247D3B62" w:rsidR="006A6EEA" w:rsidRPr="00521B30" w:rsidRDefault="009176B4" w:rsidP="006A6EEA">
            <w:pPr>
              <w:widowControl w:val="0"/>
              <w:numPr>
                <w:ilvl w:val="0"/>
                <w:numId w:val="11"/>
              </w:numPr>
              <w:ind w:left="179" w:hanging="179"/>
              <w:contextualSpacing/>
              <w:jc w:val="left"/>
              <w:rPr>
                <w:sz w:val="20"/>
                <w:szCs w:val="20"/>
              </w:rPr>
            </w:pPr>
            <w:r>
              <w:rPr>
                <w:sz w:val="20"/>
                <w:szCs w:val="20"/>
              </w:rPr>
              <w:t>S</w:t>
            </w:r>
            <w:r w:rsidR="006A6EEA" w:rsidRPr="00521B30">
              <w:rPr>
                <w:sz w:val="20"/>
                <w:szCs w:val="20"/>
              </w:rPr>
              <w:t xml:space="preserve">trengthening education and technical training in Costa Rica by identifying </w:t>
            </w:r>
            <w:r w:rsidR="00522A6E">
              <w:rPr>
                <w:sz w:val="20"/>
                <w:szCs w:val="20"/>
              </w:rPr>
              <w:t xml:space="preserve">needs </w:t>
            </w:r>
            <w:r w:rsidR="00EA5EA3">
              <w:rPr>
                <w:sz w:val="20"/>
                <w:szCs w:val="20"/>
              </w:rPr>
              <w:t>and</w:t>
            </w:r>
            <w:r w:rsidR="006A6EEA" w:rsidRPr="00521B30">
              <w:rPr>
                <w:sz w:val="20"/>
                <w:szCs w:val="20"/>
              </w:rPr>
              <w:t xml:space="preserve"> procuring equipment</w:t>
            </w:r>
            <w:r w:rsidR="006A6EEA" w:rsidRPr="00521B30">
              <w:rPr>
                <w:rStyle w:val="FootnoteReference"/>
                <w:sz w:val="20"/>
                <w:szCs w:val="20"/>
              </w:rPr>
              <w:footnoteReference w:id="18"/>
            </w:r>
            <w:r w:rsidR="006A6EEA" w:rsidRPr="00521B30">
              <w:rPr>
                <w:sz w:val="20"/>
                <w:szCs w:val="20"/>
              </w:rPr>
              <w:t xml:space="preserve"> for distribution to eight technical schools and follow-up monitoring of use;</w:t>
            </w:r>
          </w:p>
          <w:p w14:paraId="35267402" w14:textId="71DEF5A4" w:rsidR="006A6EEA" w:rsidRPr="00521B30" w:rsidRDefault="009176B4" w:rsidP="006A6EEA">
            <w:pPr>
              <w:widowControl w:val="0"/>
              <w:numPr>
                <w:ilvl w:val="0"/>
                <w:numId w:val="11"/>
              </w:numPr>
              <w:ind w:left="179" w:hanging="179"/>
              <w:contextualSpacing/>
              <w:jc w:val="left"/>
              <w:rPr>
                <w:sz w:val="20"/>
                <w:szCs w:val="20"/>
              </w:rPr>
            </w:pPr>
            <w:r>
              <w:rPr>
                <w:color w:val="000000"/>
                <w:sz w:val="20"/>
                <w:szCs w:val="20"/>
                <w:lang w:eastAsia="es-CO"/>
              </w:rPr>
              <w:t>Review</w:t>
            </w:r>
            <w:r w:rsidR="006A6EEA" w:rsidRPr="00521B30">
              <w:rPr>
                <w:color w:val="000000"/>
                <w:sz w:val="20"/>
                <w:szCs w:val="20"/>
                <w:lang w:eastAsia="es-CO"/>
              </w:rPr>
              <w:t xml:space="preserve"> RAC </w:t>
            </w:r>
            <w:r w:rsidR="00E71127">
              <w:rPr>
                <w:color w:val="000000"/>
                <w:sz w:val="20"/>
                <w:szCs w:val="20"/>
                <w:lang w:eastAsia="es-CO"/>
              </w:rPr>
              <w:t>training</w:t>
            </w:r>
            <w:r w:rsidR="006A6EEA" w:rsidRPr="00521B30">
              <w:rPr>
                <w:color w:val="000000"/>
                <w:sz w:val="20"/>
                <w:szCs w:val="20"/>
                <w:lang w:eastAsia="es-CO"/>
              </w:rPr>
              <w:t xml:space="preserve"> curriculum and the adjustments needed for the implementation of the Kigali </w:t>
            </w:r>
            <w:r w:rsidR="00584C80">
              <w:rPr>
                <w:color w:val="000000"/>
                <w:sz w:val="20"/>
                <w:szCs w:val="20"/>
                <w:lang w:eastAsia="es-CO"/>
              </w:rPr>
              <w:t>A</w:t>
            </w:r>
            <w:r w:rsidR="006A6EEA" w:rsidRPr="00521B30">
              <w:rPr>
                <w:color w:val="000000"/>
                <w:sz w:val="20"/>
                <w:szCs w:val="20"/>
                <w:lang w:eastAsia="es-CO"/>
              </w:rPr>
              <w:t>mendment;</w:t>
            </w:r>
          </w:p>
          <w:p w14:paraId="1F3D43F9" w14:textId="140A33EF" w:rsidR="006A6EEA" w:rsidRPr="00521B30" w:rsidRDefault="00E71127" w:rsidP="006A6EEA">
            <w:pPr>
              <w:widowControl w:val="0"/>
              <w:numPr>
                <w:ilvl w:val="0"/>
                <w:numId w:val="11"/>
              </w:numPr>
              <w:ind w:left="179" w:hanging="179"/>
              <w:contextualSpacing/>
              <w:jc w:val="left"/>
              <w:rPr>
                <w:sz w:val="20"/>
                <w:szCs w:val="20"/>
              </w:rPr>
            </w:pPr>
            <w:r>
              <w:rPr>
                <w:color w:val="000000"/>
                <w:sz w:val="20"/>
                <w:szCs w:val="20"/>
                <w:lang w:eastAsia="es-CO"/>
              </w:rPr>
              <w:t>Train</w:t>
            </w:r>
            <w:r w:rsidR="006A6EEA" w:rsidRPr="00521B30">
              <w:rPr>
                <w:color w:val="000000"/>
                <w:sz w:val="20"/>
                <w:szCs w:val="20"/>
                <w:lang w:eastAsia="es-CO"/>
              </w:rPr>
              <w:t xml:space="preserve"> the trainers’ programme for a total of 25 trainers on updated curriculum including </w:t>
            </w:r>
            <w:r w:rsidR="00680339">
              <w:rPr>
                <w:color w:val="000000"/>
                <w:sz w:val="20"/>
                <w:szCs w:val="20"/>
                <w:lang w:eastAsia="es-CO"/>
              </w:rPr>
              <w:t xml:space="preserve">new </w:t>
            </w:r>
            <w:r w:rsidR="006A6EEA" w:rsidRPr="00521B30">
              <w:rPr>
                <w:color w:val="000000"/>
                <w:sz w:val="20"/>
                <w:szCs w:val="20"/>
                <w:lang w:eastAsia="es-CO"/>
              </w:rPr>
              <w:t xml:space="preserve">regulations </w:t>
            </w:r>
            <w:r w:rsidR="00680339">
              <w:rPr>
                <w:color w:val="000000"/>
                <w:sz w:val="20"/>
                <w:szCs w:val="20"/>
                <w:lang w:eastAsia="es-CO"/>
              </w:rPr>
              <w:t>on</w:t>
            </w:r>
            <w:r w:rsidR="006A6EEA" w:rsidRPr="00521B30">
              <w:rPr>
                <w:color w:val="000000"/>
                <w:sz w:val="20"/>
                <w:szCs w:val="20"/>
                <w:lang w:eastAsia="es-CO"/>
              </w:rPr>
              <w:t xml:space="preserve"> high-GWP refrigerants, good practices for installation</w:t>
            </w:r>
            <w:r w:rsidR="001742FC">
              <w:rPr>
                <w:color w:val="000000"/>
                <w:sz w:val="20"/>
                <w:szCs w:val="20"/>
                <w:lang w:eastAsia="es-CO"/>
              </w:rPr>
              <w:t>,</w:t>
            </w:r>
            <w:r w:rsidR="006A6EEA" w:rsidRPr="00521B30">
              <w:rPr>
                <w:color w:val="000000"/>
                <w:sz w:val="20"/>
                <w:szCs w:val="20"/>
                <w:lang w:eastAsia="es-CO"/>
              </w:rPr>
              <w:t xml:space="preserve"> </w:t>
            </w:r>
            <w:proofErr w:type="gramStart"/>
            <w:r w:rsidR="006A6EEA" w:rsidRPr="00521B30">
              <w:rPr>
                <w:color w:val="000000"/>
                <w:sz w:val="20"/>
                <w:szCs w:val="20"/>
                <w:lang w:eastAsia="es-CO"/>
              </w:rPr>
              <w:t>maintenance</w:t>
            </w:r>
            <w:proofErr w:type="gramEnd"/>
            <w:r w:rsidR="006A6EEA" w:rsidRPr="00521B30">
              <w:rPr>
                <w:color w:val="000000"/>
                <w:sz w:val="20"/>
                <w:szCs w:val="20"/>
                <w:lang w:eastAsia="es-CO"/>
              </w:rPr>
              <w:t xml:space="preserve"> and disposal of high-GWP equipment, low-GWP alternatives, good practices for the use of natural refrigerants including disposal, good practices for flammable refrigerants in AC equipment, and electronic controls for </w:t>
            </w:r>
            <w:r w:rsidR="00680339">
              <w:rPr>
                <w:color w:val="000000"/>
                <w:sz w:val="20"/>
                <w:szCs w:val="20"/>
                <w:lang w:eastAsia="es-CO"/>
              </w:rPr>
              <w:t>more energ</w:t>
            </w:r>
            <w:r w:rsidR="00D27782">
              <w:rPr>
                <w:color w:val="000000"/>
                <w:sz w:val="20"/>
                <w:szCs w:val="20"/>
                <w:lang w:eastAsia="es-CO"/>
              </w:rPr>
              <w:t xml:space="preserve">y efficiency in </w:t>
            </w:r>
            <w:r w:rsidR="006A6EEA" w:rsidRPr="00521B30">
              <w:rPr>
                <w:color w:val="000000"/>
                <w:sz w:val="20"/>
                <w:szCs w:val="20"/>
                <w:lang w:eastAsia="es-CO"/>
              </w:rPr>
              <w:t xml:space="preserve">new RAC technologies;   </w:t>
            </w:r>
          </w:p>
          <w:p w14:paraId="0C6579BB" w14:textId="7FF5867A" w:rsidR="006A6EEA" w:rsidRPr="00521B30" w:rsidRDefault="006A6EEA" w:rsidP="006A6EEA">
            <w:pPr>
              <w:widowControl w:val="0"/>
              <w:numPr>
                <w:ilvl w:val="0"/>
                <w:numId w:val="11"/>
              </w:numPr>
              <w:ind w:left="179" w:hanging="179"/>
              <w:contextualSpacing/>
              <w:jc w:val="left"/>
              <w:rPr>
                <w:color w:val="000000"/>
                <w:sz w:val="20"/>
                <w:szCs w:val="20"/>
                <w:lang w:eastAsia="es-CO"/>
              </w:rPr>
            </w:pPr>
            <w:r w:rsidRPr="00521B30">
              <w:rPr>
                <w:color w:val="000000"/>
                <w:sz w:val="20"/>
                <w:szCs w:val="20"/>
                <w:lang w:eastAsia="es-CO"/>
              </w:rPr>
              <w:t xml:space="preserve">Establish a demonstration of a didactic refrigeration module with </w:t>
            </w:r>
            <w:r w:rsidR="00A56549">
              <w:rPr>
                <w:color w:val="000000"/>
                <w:sz w:val="20"/>
                <w:szCs w:val="20"/>
                <w:lang w:eastAsia="es-CO"/>
              </w:rPr>
              <w:t xml:space="preserve">transcritical </w:t>
            </w:r>
            <w:r w:rsidRPr="00521B30">
              <w:rPr>
                <w:color w:val="000000"/>
                <w:sz w:val="20"/>
                <w:szCs w:val="20"/>
                <w:lang w:eastAsia="es-CO"/>
              </w:rPr>
              <w:t>CO</w:t>
            </w:r>
            <w:r w:rsidRPr="00073295">
              <w:rPr>
                <w:color w:val="000000"/>
                <w:sz w:val="20"/>
                <w:szCs w:val="20"/>
                <w:vertAlign w:val="subscript"/>
                <w:lang w:eastAsia="es-CO"/>
              </w:rPr>
              <w:t>2</w:t>
            </w:r>
            <w:r w:rsidRPr="00521B30">
              <w:rPr>
                <w:color w:val="000000"/>
                <w:sz w:val="20"/>
                <w:szCs w:val="20"/>
                <w:lang w:eastAsia="es-CO"/>
              </w:rPr>
              <w:t xml:space="preserve"> system in the National Learning Institute (INA)</w:t>
            </w:r>
            <w:r w:rsidR="00D27782">
              <w:rPr>
                <w:color w:val="000000"/>
                <w:sz w:val="20"/>
                <w:szCs w:val="20"/>
                <w:lang w:eastAsia="es-CO"/>
              </w:rPr>
              <w:t>;</w:t>
            </w:r>
            <w:r w:rsidRPr="00521B30">
              <w:rPr>
                <w:color w:val="000000"/>
                <w:sz w:val="20"/>
                <w:szCs w:val="20"/>
                <w:lang w:eastAsia="es-CO"/>
              </w:rPr>
              <w:t xml:space="preserve"> coordinate the procurement and installation of equipment</w:t>
            </w:r>
            <w:r w:rsidR="00D27782">
              <w:rPr>
                <w:color w:val="000000"/>
                <w:sz w:val="20"/>
                <w:szCs w:val="20"/>
                <w:lang w:eastAsia="es-CO"/>
              </w:rPr>
              <w:t xml:space="preserve"> and</w:t>
            </w:r>
            <w:r w:rsidRPr="00521B30">
              <w:rPr>
                <w:color w:val="000000"/>
                <w:sz w:val="20"/>
                <w:szCs w:val="20"/>
                <w:lang w:eastAsia="es-CO"/>
              </w:rPr>
              <w:t xml:space="preserve"> provide training;</w:t>
            </w:r>
          </w:p>
          <w:p w14:paraId="2BFBBF58" w14:textId="402943BA" w:rsidR="006A6EEA" w:rsidRPr="00521B30" w:rsidRDefault="0069647A" w:rsidP="006A6EEA">
            <w:pPr>
              <w:widowControl w:val="0"/>
              <w:numPr>
                <w:ilvl w:val="0"/>
                <w:numId w:val="11"/>
              </w:numPr>
              <w:ind w:left="179" w:hanging="179"/>
              <w:contextualSpacing/>
              <w:jc w:val="left"/>
              <w:rPr>
                <w:color w:val="000000"/>
                <w:sz w:val="20"/>
                <w:szCs w:val="20"/>
                <w:lang w:eastAsia="es-CO"/>
              </w:rPr>
            </w:pPr>
            <w:r>
              <w:rPr>
                <w:color w:val="000000"/>
                <w:sz w:val="20"/>
                <w:szCs w:val="20"/>
                <w:lang w:eastAsia="es-CO"/>
              </w:rPr>
              <w:t>Develop</w:t>
            </w:r>
            <w:r w:rsidR="006A6EEA" w:rsidRPr="00521B30">
              <w:rPr>
                <w:color w:val="000000"/>
                <w:sz w:val="20"/>
                <w:szCs w:val="20"/>
                <w:lang w:eastAsia="es-CO"/>
              </w:rPr>
              <w:t xml:space="preserve"> a training programme for RAC technicians on </w:t>
            </w:r>
            <w:r w:rsidR="00A56549">
              <w:rPr>
                <w:color w:val="000000"/>
                <w:sz w:val="20"/>
                <w:szCs w:val="20"/>
                <w:lang w:eastAsia="es-CO"/>
              </w:rPr>
              <w:t xml:space="preserve">transcritical </w:t>
            </w:r>
            <w:r w:rsidR="006A6EEA" w:rsidRPr="00521B30">
              <w:rPr>
                <w:color w:val="000000"/>
                <w:sz w:val="20"/>
                <w:szCs w:val="20"/>
                <w:lang w:eastAsia="es-CO"/>
              </w:rPr>
              <w:t>CO</w:t>
            </w:r>
            <w:r w:rsidR="006A6EEA" w:rsidRPr="00073295">
              <w:rPr>
                <w:color w:val="000000"/>
                <w:sz w:val="20"/>
                <w:szCs w:val="20"/>
                <w:vertAlign w:val="subscript"/>
                <w:lang w:eastAsia="es-CO"/>
              </w:rPr>
              <w:t>2</w:t>
            </w:r>
            <w:r w:rsidR="006A6EEA" w:rsidRPr="00521B30">
              <w:rPr>
                <w:color w:val="000000"/>
                <w:sz w:val="20"/>
                <w:szCs w:val="20"/>
                <w:lang w:eastAsia="es-CO"/>
              </w:rPr>
              <w:t xml:space="preserve"> systems at INA;</w:t>
            </w:r>
          </w:p>
          <w:p w14:paraId="73E86696" w14:textId="7A39EAB0" w:rsidR="006A6EEA" w:rsidRPr="00521B30" w:rsidRDefault="006A6EEA" w:rsidP="006A6EEA">
            <w:pPr>
              <w:widowControl w:val="0"/>
              <w:numPr>
                <w:ilvl w:val="0"/>
                <w:numId w:val="11"/>
              </w:numPr>
              <w:ind w:left="179" w:hanging="179"/>
              <w:contextualSpacing/>
              <w:jc w:val="left"/>
              <w:rPr>
                <w:sz w:val="20"/>
                <w:szCs w:val="20"/>
              </w:rPr>
            </w:pPr>
            <w:r w:rsidRPr="00521B30">
              <w:rPr>
                <w:color w:val="000000"/>
                <w:sz w:val="20"/>
                <w:szCs w:val="20"/>
                <w:lang w:eastAsia="es-CO"/>
              </w:rPr>
              <w:t xml:space="preserve">Implement INA training programme </w:t>
            </w:r>
            <w:r w:rsidRPr="00521B30">
              <w:rPr>
                <w:color w:val="000000"/>
                <w:sz w:val="20"/>
                <w:szCs w:val="20"/>
                <w:lang w:eastAsia="es-CO"/>
              </w:rPr>
              <w:t xml:space="preserve">for </w:t>
            </w:r>
            <w:r w:rsidR="00AF1877">
              <w:rPr>
                <w:color w:val="000000"/>
                <w:sz w:val="20"/>
                <w:szCs w:val="20"/>
                <w:lang w:eastAsia="es-CO"/>
              </w:rPr>
              <w:t>10</w:t>
            </w:r>
            <w:r w:rsidRPr="00521B30">
              <w:rPr>
                <w:color w:val="000000"/>
                <w:sz w:val="20"/>
                <w:szCs w:val="20"/>
                <w:lang w:eastAsia="es-CO"/>
              </w:rPr>
              <w:t xml:space="preserve"> </w:t>
            </w:r>
            <w:r w:rsidRPr="00521B30">
              <w:rPr>
                <w:color w:val="000000"/>
                <w:sz w:val="20"/>
                <w:szCs w:val="20"/>
                <w:lang w:eastAsia="es-CO"/>
              </w:rPr>
              <w:t xml:space="preserve">trainers on </w:t>
            </w:r>
            <w:r w:rsidR="00A56549">
              <w:rPr>
                <w:color w:val="000000"/>
                <w:sz w:val="20"/>
                <w:szCs w:val="20"/>
                <w:lang w:eastAsia="es-CO"/>
              </w:rPr>
              <w:t xml:space="preserve">transcritical </w:t>
            </w:r>
            <w:r w:rsidRPr="00521B30">
              <w:rPr>
                <w:color w:val="000000"/>
                <w:sz w:val="20"/>
                <w:szCs w:val="20"/>
                <w:lang w:eastAsia="es-CO"/>
              </w:rPr>
              <w:t>CO</w:t>
            </w:r>
            <w:r w:rsidRPr="00073295">
              <w:rPr>
                <w:color w:val="000000"/>
                <w:sz w:val="20"/>
                <w:szCs w:val="20"/>
                <w:vertAlign w:val="subscript"/>
                <w:lang w:eastAsia="es-CO"/>
              </w:rPr>
              <w:t>2</w:t>
            </w:r>
            <w:r w:rsidRPr="00521B30">
              <w:rPr>
                <w:color w:val="000000"/>
                <w:sz w:val="20"/>
                <w:szCs w:val="20"/>
                <w:lang w:eastAsia="es-CO"/>
              </w:rPr>
              <w:t xml:space="preserve"> systems; and</w:t>
            </w:r>
          </w:p>
          <w:p w14:paraId="26881B7D" w14:textId="77777777" w:rsidR="006A6EEA" w:rsidRPr="00DE11E6" w:rsidRDefault="00D9322F" w:rsidP="006A6EEA">
            <w:pPr>
              <w:widowControl w:val="0"/>
              <w:numPr>
                <w:ilvl w:val="0"/>
                <w:numId w:val="11"/>
              </w:numPr>
              <w:ind w:left="179" w:hanging="179"/>
              <w:contextualSpacing/>
              <w:jc w:val="left"/>
              <w:rPr>
                <w:sz w:val="20"/>
                <w:szCs w:val="20"/>
              </w:rPr>
            </w:pPr>
            <w:r>
              <w:rPr>
                <w:color w:val="000000"/>
                <w:sz w:val="20"/>
                <w:szCs w:val="20"/>
                <w:lang w:eastAsia="es-CO"/>
              </w:rPr>
              <w:t>F</w:t>
            </w:r>
            <w:r w:rsidR="006A6EEA" w:rsidRPr="00521B30">
              <w:rPr>
                <w:color w:val="000000"/>
                <w:sz w:val="20"/>
                <w:szCs w:val="20"/>
                <w:lang w:eastAsia="es-CO"/>
              </w:rPr>
              <w:t>our annual activities to promote the certification process</w:t>
            </w:r>
            <w:r>
              <w:rPr>
                <w:color w:val="000000"/>
                <w:sz w:val="20"/>
                <w:szCs w:val="20"/>
                <w:lang w:eastAsia="es-CO"/>
              </w:rPr>
              <w:t xml:space="preserve"> for RAC technicians</w:t>
            </w:r>
            <w:r w:rsidR="006A6EEA" w:rsidRPr="00521B30">
              <w:rPr>
                <w:color w:val="000000"/>
                <w:sz w:val="20"/>
                <w:szCs w:val="20"/>
                <w:lang w:eastAsia="es-CO"/>
              </w:rPr>
              <w:t>; at least four training sessions for assessors; and provide tools</w:t>
            </w:r>
            <w:r w:rsidR="006A6EEA" w:rsidRPr="00521B30">
              <w:rPr>
                <w:rStyle w:val="FootnoteReference"/>
                <w:color w:val="000000"/>
                <w:sz w:val="20"/>
                <w:szCs w:val="20"/>
                <w:lang w:eastAsia="es-CO"/>
              </w:rPr>
              <w:footnoteReference w:id="19"/>
            </w:r>
            <w:r w:rsidR="006A6EEA" w:rsidRPr="00521B30">
              <w:rPr>
                <w:color w:val="000000"/>
                <w:sz w:val="20"/>
                <w:szCs w:val="20"/>
                <w:lang w:eastAsia="es-CO"/>
              </w:rPr>
              <w:t xml:space="preserve"> to 100 RAC technicians in the domestic and commercial refrigeration servicing sector.</w:t>
            </w:r>
          </w:p>
          <w:p w14:paraId="35B47D9B" w14:textId="6C9B8D49" w:rsidR="006A6EEA" w:rsidRPr="00521B30" w:rsidRDefault="006A6EEA" w:rsidP="00DE11E6">
            <w:pPr>
              <w:widowControl w:val="0"/>
              <w:ind w:left="179"/>
              <w:contextualSpacing/>
              <w:jc w:val="left"/>
              <w:rPr>
                <w:sz w:val="20"/>
                <w:szCs w:val="20"/>
              </w:rPr>
            </w:pPr>
          </w:p>
        </w:tc>
        <w:tc>
          <w:tcPr>
            <w:tcW w:w="1265" w:type="dxa"/>
          </w:tcPr>
          <w:p w14:paraId="6843798D" w14:textId="77777777" w:rsidR="006A6EEA" w:rsidRPr="00521B30" w:rsidRDefault="006A6EEA">
            <w:pPr>
              <w:widowControl w:val="0"/>
              <w:jc w:val="right"/>
              <w:rPr>
                <w:sz w:val="20"/>
                <w:szCs w:val="20"/>
              </w:rPr>
            </w:pPr>
            <w:r w:rsidRPr="00521B30">
              <w:rPr>
                <w:sz w:val="20"/>
                <w:szCs w:val="20"/>
              </w:rPr>
              <w:t>1,059,360</w:t>
            </w:r>
          </w:p>
        </w:tc>
      </w:tr>
      <w:tr w:rsidR="006A6EEA" w:rsidRPr="00EA589F" w14:paraId="694753AF" w14:textId="77777777" w:rsidTr="006B2F3D">
        <w:tc>
          <w:tcPr>
            <w:tcW w:w="9493" w:type="dxa"/>
            <w:gridSpan w:val="3"/>
          </w:tcPr>
          <w:p w14:paraId="765D02F4" w14:textId="75CE0591" w:rsidR="006A6EEA" w:rsidRPr="00EA589F" w:rsidRDefault="006A6EEA" w:rsidP="0037244E">
            <w:pPr>
              <w:keepNext/>
              <w:jc w:val="left"/>
              <w:rPr>
                <w:i/>
                <w:iCs/>
                <w:sz w:val="20"/>
                <w:szCs w:val="20"/>
              </w:rPr>
            </w:pPr>
            <w:r w:rsidRPr="00EA589F">
              <w:rPr>
                <w:i/>
                <w:iCs/>
                <w:sz w:val="20"/>
                <w:szCs w:val="20"/>
              </w:rPr>
              <w:lastRenderedPageBreak/>
              <w:t xml:space="preserve">3. </w:t>
            </w:r>
            <w:r w:rsidR="00A2795F">
              <w:rPr>
                <w:i/>
                <w:iCs/>
                <w:sz w:val="20"/>
                <w:szCs w:val="20"/>
              </w:rPr>
              <w:t>Strategy for the r</w:t>
            </w:r>
            <w:r w:rsidRPr="00EA589F">
              <w:rPr>
                <w:i/>
                <w:iCs/>
                <w:sz w:val="20"/>
                <w:szCs w:val="20"/>
              </w:rPr>
              <w:t xml:space="preserve">eduction in the demand for </w:t>
            </w:r>
            <w:r w:rsidR="002C7785">
              <w:rPr>
                <w:i/>
                <w:iCs/>
                <w:sz w:val="20"/>
                <w:szCs w:val="20"/>
              </w:rPr>
              <w:t>high-GWP</w:t>
            </w:r>
            <w:r w:rsidRPr="00EA589F">
              <w:rPr>
                <w:i/>
                <w:iCs/>
                <w:sz w:val="20"/>
                <w:szCs w:val="20"/>
              </w:rPr>
              <w:t xml:space="preserve"> HFCs</w:t>
            </w:r>
          </w:p>
        </w:tc>
      </w:tr>
      <w:tr w:rsidR="006A6EEA" w:rsidRPr="00EA589F" w14:paraId="66C7AC78" w14:textId="77777777" w:rsidTr="006B2F3D">
        <w:tc>
          <w:tcPr>
            <w:tcW w:w="1696" w:type="dxa"/>
          </w:tcPr>
          <w:p w14:paraId="706242F4" w14:textId="77777777" w:rsidR="006A6EEA" w:rsidRPr="00EA589F" w:rsidRDefault="006A6EEA" w:rsidP="00DE11E6">
            <w:pPr>
              <w:keepNext/>
              <w:jc w:val="left"/>
              <w:rPr>
                <w:sz w:val="20"/>
                <w:szCs w:val="20"/>
              </w:rPr>
            </w:pPr>
            <w:r w:rsidRPr="00EA589F">
              <w:rPr>
                <w:sz w:val="20"/>
                <w:szCs w:val="20"/>
              </w:rPr>
              <w:t>End-user technical assistance programme to promote the use of alternative refrigerants to HFCs in the RAC sector</w:t>
            </w:r>
          </w:p>
        </w:tc>
        <w:tc>
          <w:tcPr>
            <w:tcW w:w="6532" w:type="dxa"/>
          </w:tcPr>
          <w:p w14:paraId="04AF7771" w14:textId="7EF13CFB" w:rsidR="006A6EEA" w:rsidRPr="004C45E0" w:rsidRDefault="006A6EEA" w:rsidP="00DE11E6">
            <w:pPr>
              <w:keepNext/>
              <w:numPr>
                <w:ilvl w:val="0"/>
                <w:numId w:val="11"/>
              </w:numPr>
              <w:ind w:left="179" w:hanging="179"/>
              <w:contextualSpacing/>
              <w:jc w:val="left"/>
              <w:rPr>
                <w:sz w:val="20"/>
                <w:szCs w:val="20"/>
              </w:rPr>
            </w:pPr>
            <w:r w:rsidRPr="004C45E0">
              <w:rPr>
                <w:color w:val="000000"/>
                <w:sz w:val="20"/>
                <w:szCs w:val="20"/>
                <w:lang w:eastAsia="es-CO"/>
              </w:rPr>
              <w:t>Awareness-raising project to encourage end-users to adopt new, energy-efficient, and low-GWP technologies including two workshops to identify relevant end-users in the RAC sector and five regional workshops to identify potential pilot projects</w:t>
            </w:r>
            <w:r w:rsidR="00F52C95">
              <w:rPr>
                <w:color w:val="000000"/>
                <w:sz w:val="20"/>
                <w:szCs w:val="20"/>
                <w:lang w:eastAsia="es-CO"/>
              </w:rPr>
              <w:t>;</w:t>
            </w:r>
          </w:p>
          <w:p w14:paraId="5A85D3A2" w14:textId="07221C7E" w:rsidR="006A6EEA" w:rsidRPr="004C45E0" w:rsidRDefault="006A6EEA" w:rsidP="00DE11E6">
            <w:pPr>
              <w:keepNext/>
              <w:numPr>
                <w:ilvl w:val="0"/>
                <w:numId w:val="11"/>
              </w:numPr>
              <w:ind w:left="179" w:hanging="179"/>
              <w:contextualSpacing/>
              <w:jc w:val="left"/>
              <w:rPr>
                <w:sz w:val="20"/>
                <w:szCs w:val="20"/>
              </w:rPr>
            </w:pPr>
            <w:r w:rsidRPr="004C45E0">
              <w:rPr>
                <w:sz w:val="20"/>
                <w:szCs w:val="20"/>
              </w:rPr>
              <w:t>Programme for the identification of demonstration projects for the use of heat pumps as an alternative technology to the use of HFCs including organizing two workshops for selected subsectors on alternative technologies such as heat pumps and identify two interested end-users, conduct two feasibility studies with selected end-users to inform potential demonstration projects in the next stage of the KIP; and</w:t>
            </w:r>
          </w:p>
          <w:p w14:paraId="5B14E6C9" w14:textId="21DE2141" w:rsidR="006A6EEA" w:rsidRPr="004C45E0" w:rsidRDefault="006A6EEA" w:rsidP="00DE11E6">
            <w:pPr>
              <w:keepNext/>
              <w:numPr>
                <w:ilvl w:val="0"/>
                <w:numId w:val="11"/>
              </w:numPr>
              <w:ind w:left="179" w:hanging="179"/>
              <w:contextualSpacing/>
              <w:jc w:val="left"/>
              <w:rPr>
                <w:sz w:val="20"/>
                <w:szCs w:val="20"/>
              </w:rPr>
            </w:pPr>
            <w:r w:rsidRPr="004C45E0">
              <w:rPr>
                <w:color w:val="000000"/>
                <w:sz w:val="20"/>
                <w:szCs w:val="20"/>
                <w:lang w:eastAsia="es-CO"/>
              </w:rPr>
              <w:t xml:space="preserve">Pilot project for the adoption of low-GWP, energy efficient refrigerants in </w:t>
            </w:r>
            <w:r w:rsidR="00073295">
              <w:rPr>
                <w:color w:val="000000"/>
                <w:sz w:val="20"/>
                <w:szCs w:val="20"/>
                <w:lang w:eastAsia="es-CO"/>
              </w:rPr>
              <w:t xml:space="preserve">selected </w:t>
            </w:r>
            <w:r w:rsidRPr="004C45E0">
              <w:rPr>
                <w:color w:val="000000"/>
                <w:sz w:val="20"/>
                <w:szCs w:val="20"/>
                <w:lang w:eastAsia="es-CO"/>
              </w:rPr>
              <w:t xml:space="preserve">supermarkets; design and implementation of pilot project using </w:t>
            </w:r>
            <w:r w:rsidR="00A56549">
              <w:rPr>
                <w:color w:val="000000"/>
                <w:sz w:val="20"/>
                <w:szCs w:val="20"/>
                <w:lang w:eastAsia="es-CO"/>
              </w:rPr>
              <w:t xml:space="preserve">transcritical </w:t>
            </w:r>
            <w:r w:rsidRPr="004C45E0">
              <w:rPr>
                <w:color w:val="000000"/>
                <w:sz w:val="20"/>
                <w:szCs w:val="20"/>
                <w:lang w:eastAsia="es-CO"/>
              </w:rPr>
              <w:t>CO</w:t>
            </w:r>
            <w:r w:rsidRPr="00073295">
              <w:rPr>
                <w:color w:val="000000"/>
                <w:sz w:val="20"/>
                <w:szCs w:val="20"/>
                <w:vertAlign w:val="subscript"/>
                <w:lang w:eastAsia="es-CO"/>
              </w:rPr>
              <w:t>2</w:t>
            </w:r>
            <w:r w:rsidRPr="004C45E0">
              <w:rPr>
                <w:color w:val="000000"/>
                <w:sz w:val="20"/>
                <w:szCs w:val="20"/>
                <w:lang w:eastAsia="es-CO"/>
              </w:rPr>
              <w:t xml:space="preserve"> technology; and the preparation and dissemination of an assessment report.</w:t>
            </w:r>
          </w:p>
        </w:tc>
        <w:tc>
          <w:tcPr>
            <w:tcW w:w="1265" w:type="dxa"/>
          </w:tcPr>
          <w:p w14:paraId="4BE68D4D" w14:textId="77777777" w:rsidR="006A6EEA" w:rsidRPr="00EA589F" w:rsidRDefault="006A6EEA" w:rsidP="00DE11E6">
            <w:pPr>
              <w:keepNext/>
              <w:jc w:val="right"/>
              <w:rPr>
                <w:sz w:val="20"/>
                <w:szCs w:val="20"/>
              </w:rPr>
            </w:pPr>
            <w:r>
              <w:rPr>
                <w:sz w:val="20"/>
                <w:szCs w:val="20"/>
              </w:rPr>
              <w:t>499,050</w:t>
            </w:r>
          </w:p>
        </w:tc>
      </w:tr>
      <w:tr w:rsidR="006A6EEA" w:rsidRPr="00EA589F" w14:paraId="44B2D8B5" w14:textId="77777777" w:rsidTr="006B2F3D">
        <w:tc>
          <w:tcPr>
            <w:tcW w:w="1696" w:type="dxa"/>
          </w:tcPr>
          <w:p w14:paraId="15306E35" w14:textId="77777777" w:rsidR="006A6EEA" w:rsidRPr="00784902" w:rsidRDefault="006A6EEA">
            <w:pPr>
              <w:widowControl w:val="0"/>
              <w:jc w:val="left"/>
              <w:rPr>
                <w:sz w:val="20"/>
                <w:szCs w:val="20"/>
              </w:rPr>
            </w:pPr>
            <w:r w:rsidRPr="00784902">
              <w:rPr>
                <w:color w:val="000000"/>
                <w:sz w:val="20"/>
                <w:szCs w:val="20"/>
                <w:lang w:eastAsia="es-CO"/>
              </w:rPr>
              <w:t>Support for the early retirement of inefficient RAC appliances programme</w:t>
            </w:r>
          </w:p>
        </w:tc>
        <w:tc>
          <w:tcPr>
            <w:tcW w:w="6532" w:type="dxa"/>
          </w:tcPr>
          <w:p w14:paraId="7E00AF55" w14:textId="7CC5E393" w:rsidR="006A6EEA" w:rsidRPr="004C45E0" w:rsidRDefault="0080445C" w:rsidP="006A6EEA">
            <w:pPr>
              <w:widowControl w:val="0"/>
              <w:numPr>
                <w:ilvl w:val="0"/>
                <w:numId w:val="11"/>
              </w:numPr>
              <w:ind w:left="179" w:hanging="179"/>
              <w:contextualSpacing/>
              <w:jc w:val="left"/>
              <w:rPr>
                <w:color w:val="000000"/>
                <w:sz w:val="20"/>
                <w:szCs w:val="20"/>
                <w:lang w:eastAsia="es-CO"/>
              </w:rPr>
            </w:pPr>
            <w:r>
              <w:rPr>
                <w:color w:val="000000"/>
                <w:sz w:val="20"/>
                <w:szCs w:val="20"/>
                <w:lang w:eastAsia="es-CO"/>
              </w:rPr>
              <w:t>Establish five scrapping centres</w:t>
            </w:r>
            <w:r w:rsidR="006A6EEA" w:rsidRPr="004C45E0">
              <w:rPr>
                <w:color w:val="000000"/>
                <w:sz w:val="20"/>
                <w:szCs w:val="20"/>
                <w:lang w:eastAsia="es-CO"/>
              </w:rPr>
              <w:t xml:space="preserve"> to support the early retirement of inefficient RAC appliances</w:t>
            </w:r>
            <w:r w:rsidR="009E18A4">
              <w:rPr>
                <w:color w:val="000000"/>
                <w:sz w:val="20"/>
                <w:szCs w:val="20"/>
                <w:lang w:eastAsia="es-CO"/>
              </w:rPr>
              <w:t xml:space="preserve">; train personnel in </w:t>
            </w:r>
            <w:r w:rsidR="00884194" w:rsidRPr="00884194">
              <w:rPr>
                <w:rFonts w:asciiTheme="minorHAnsi" w:hAnsiTheme="minorHAnsi" w:cstheme="minorHAnsi"/>
                <w:color w:val="000000"/>
                <w:lang w:val="en-US"/>
              </w:rPr>
              <w:t xml:space="preserve"> </w:t>
            </w:r>
            <w:r w:rsidR="00884194" w:rsidRPr="00884194">
              <w:rPr>
                <w:color w:val="000000"/>
                <w:sz w:val="20"/>
                <w:szCs w:val="20"/>
                <w:lang w:val="en-US" w:eastAsia="es-CO"/>
              </w:rPr>
              <w:t>recovery, storage, management, and registry of recovered refrigerant</w:t>
            </w:r>
            <w:r w:rsidR="00884194">
              <w:rPr>
                <w:color w:val="000000"/>
                <w:sz w:val="20"/>
                <w:szCs w:val="20"/>
                <w:lang w:val="en-US" w:eastAsia="es-CO"/>
              </w:rPr>
              <w:t>s</w:t>
            </w:r>
            <w:r w:rsidR="006A6EEA">
              <w:rPr>
                <w:color w:val="000000"/>
                <w:sz w:val="20"/>
                <w:szCs w:val="20"/>
                <w:lang w:val="en-US" w:eastAsia="es-CO"/>
              </w:rPr>
              <w:t xml:space="preserve">; </w:t>
            </w:r>
            <w:r w:rsidR="006A6EEA">
              <w:rPr>
                <w:color w:val="000000"/>
                <w:sz w:val="20"/>
                <w:szCs w:val="20"/>
                <w:lang w:eastAsia="es-CO"/>
              </w:rPr>
              <w:t xml:space="preserve">provision of two sets of </w:t>
            </w:r>
            <w:r w:rsidR="00884194">
              <w:rPr>
                <w:color w:val="000000"/>
                <w:sz w:val="20"/>
                <w:szCs w:val="20"/>
                <w:lang w:eastAsia="es-CO"/>
              </w:rPr>
              <w:t xml:space="preserve">basic recovery tools for </w:t>
            </w:r>
            <w:r w:rsidR="006A6EEA">
              <w:rPr>
                <w:color w:val="000000"/>
                <w:sz w:val="20"/>
                <w:szCs w:val="20"/>
                <w:lang w:eastAsia="es-CO"/>
              </w:rPr>
              <w:t xml:space="preserve">each </w:t>
            </w:r>
            <w:r w:rsidR="00884194">
              <w:rPr>
                <w:color w:val="000000"/>
                <w:sz w:val="20"/>
                <w:szCs w:val="20"/>
                <w:lang w:eastAsia="es-CO"/>
              </w:rPr>
              <w:t>centre</w:t>
            </w:r>
            <w:r w:rsidR="006A6EEA">
              <w:rPr>
                <w:color w:val="000000"/>
                <w:sz w:val="20"/>
                <w:szCs w:val="20"/>
                <w:lang w:eastAsia="es-CO"/>
              </w:rPr>
              <w:t xml:space="preserve">; meetings with stakeholders to obtain support in promoting energy efficiency and a refrigerant recovery project; design of a system for registry of retired equipment and monitoring; development of </w:t>
            </w:r>
            <w:r w:rsidR="008E3745">
              <w:rPr>
                <w:color w:val="000000"/>
                <w:sz w:val="20"/>
                <w:szCs w:val="20"/>
                <w:lang w:eastAsia="es-CO"/>
              </w:rPr>
              <w:t xml:space="preserve">a </w:t>
            </w:r>
            <w:r w:rsidR="006A6EEA">
              <w:rPr>
                <w:color w:val="000000"/>
                <w:sz w:val="20"/>
                <w:szCs w:val="20"/>
                <w:lang w:eastAsia="es-CO"/>
              </w:rPr>
              <w:t>manual</w:t>
            </w:r>
            <w:r w:rsidR="00256D78">
              <w:rPr>
                <w:color w:val="000000"/>
                <w:sz w:val="20"/>
                <w:szCs w:val="20"/>
                <w:lang w:eastAsia="es-CO"/>
              </w:rPr>
              <w:t>,</w:t>
            </w:r>
            <w:r w:rsidR="006A6EEA">
              <w:rPr>
                <w:color w:val="000000"/>
                <w:sz w:val="20"/>
                <w:szCs w:val="20"/>
                <w:lang w:eastAsia="es-CO"/>
              </w:rPr>
              <w:t xml:space="preserve"> and certification of the recovery and disposal process. </w:t>
            </w:r>
          </w:p>
        </w:tc>
        <w:tc>
          <w:tcPr>
            <w:tcW w:w="1265" w:type="dxa"/>
          </w:tcPr>
          <w:p w14:paraId="7B53460A" w14:textId="77777777" w:rsidR="006A6EEA" w:rsidRPr="00A04253" w:rsidRDefault="006A6EEA">
            <w:pPr>
              <w:widowControl w:val="0"/>
              <w:jc w:val="right"/>
              <w:rPr>
                <w:sz w:val="20"/>
                <w:szCs w:val="20"/>
                <w:highlight w:val="yellow"/>
              </w:rPr>
            </w:pPr>
            <w:r w:rsidRPr="00521B30">
              <w:rPr>
                <w:sz w:val="20"/>
                <w:szCs w:val="20"/>
              </w:rPr>
              <w:t>95,800</w:t>
            </w:r>
          </w:p>
        </w:tc>
      </w:tr>
      <w:tr w:rsidR="006A6EEA" w:rsidRPr="00EA589F" w14:paraId="211A6FE0" w14:textId="77777777" w:rsidTr="006B2F3D">
        <w:tc>
          <w:tcPr>
            <w:tcW w:w="1696" w:type="dxa"/>
          </w:tcPr>
          <w:p w14:paraId="1C3060F6" w14:textId="77777777" w:rsidR="006A6EEA" w:rsidRPr="00784902" w:rsidRDefault="006A6EEA">
            <w:pPr>
              <w:widowControl w:val="0"/>
              <w:jc w:val="left"/>
              <w:rPr>
                <w:sz w:val="20"/>
                <w:szCs w:val="20"/>
              </w:rPr>
            </w:pPr>
            <w:r w:rsidRPr="00784902">
              <w:rPr>
                <w:sz w:val="20"/>
                <w:szCs w:val="20"/>
              </w:rPr>
              <w:t>Program for monitoring the use of HFC</w:t>
            </w:r>
            <w:r>
              <w:rPr>
                <w:sz w:val="20"/>
                <w:szCs w:val="20"/>
              </w:rPr>
              <w:t>s</w:t>
            </w:r>
            <w:r w:rsidRPr="00784902">
              <w:rPr>
                <w:sz w:val="20"/>
                <w:szCs w:val="20"/>
              </w:rPr>
              <w:t xml:space="preserve"> as fire extinguishing agents</w:t>
            </w:r>
          </w:p>
        </w:tc>
        <w:tc>
          <w:tcPr>
            <w:tcW w:w="6532" w:type="dxa"/>
          </w:tcPr>
          <w:p w14:paraId="0704829B" w14:textId="191000A6" w:rsidR="006A6EEA" w:rsidRPr="004C45E0" w:rsidRDefault="00A9378A" w:rsidP="006A6EEA">
            <w:pPr>
              <w:widowControl w:val="0"/>
              <w:numPr>
                <w:ilvl w:val="0"/>
                <w:numId w:val="11"/>
              </w:numPr>
              <w:ind w:left="179" w:hanging="179"/>
              <w:contextualSpacing/>
              <w:jc w:val="left"/>
              <w:rPr>
                <w:color w:val="000000"/>
                <w:sz w:val="20"/>
                <w:szCs w:val="20"/>
                <w:lang w:eastAsia="es-CO"/>
              </w:rPr>
            </w:pPr>
            <w:r>
              <w:rPr>
                <w:color w:val="000000"/>
                <w:sz w:val="20"/>
                <w:szCs w:val="20"/>
                <w:lang w:eastAsia="es-CO"/>
              </w:rPr>
              <w:t xml:space="preserve">Technical assistance to the </w:t>
            </w:r>
            <w:r w:rsidR="00134706">
              <w:rPr>
                <w:color w:val="000000"/>
                <w:sz w:val="20"/>
                <w:szCs w:val="20"/>
                <w:lang w:eastAsia="es-CO"/>
              </w:rPr>
              <w:t>sub</w:t>
            </w:r>
            <w:r>
              <w:rPr>
                <w:color w:val="000000"/>
                <w:sz w:val="20"/>
                <w:szCs w:val="20"/>
                <w:lang w:eastAsia="es-CO"/>
              </w:rPr>
              <w:t>sector to develop</w:t>
            </w:r>
            <w:r w:rsidR="006A6EEA" w:rsidRPr="004C45E0">
              <w:rPr>
                <w:color w:val="000000"/>
                <w:sz w:val="20"/>
                <w:szCs w:val="20"/>
                <w:lang w:eastAsia="es-CO"/>
              </w:rPr>
              <w:t xml:space="preserve"> an inventory of companies that import, sell, use, install and recharge HFC-based fire control equipment and systems;</w:t>
            </w:r>
            <w:r w:rsidR="00106036">
              <w:rPr>
                <w:color w:val="000000"/>
                <w:sz w:val="20"/>
                <w:szCs w:val="20"/>
                <w:lang w:eastAsia="es-CO"/>
              </w:rPr>
              <w:t xml:space="preserve"> and</w:t>
            </w:r>
          </w:p>
          <w:p w14:paraId="5313217D" w14:textId="77777777" w:rsidR="006A6EEA" w:rsidRPr="004C45E0" w:rsidRDefault="006A6EEA" w:rsidP="006A6EEA">
            <w:pPr>
              <w:widowControl w:val="0"/>
              <w:numPr>
                <w:ilvl w:val="0"/>
                <w:numId w:val="11"/>
              </w:numPr>
              <w:ind w:left="179" w:hanging="179"/>
              <w:contextualSpacing/>
              <w:jc w:val="left"/>
              <w:rPr>
                <w:color w:val="000000"/>
                <w:sz w:val="20"/>
                <w:szCs w:val="20"/>
                <w:lang w:eastAsia="es-CO"/>
              </w:rPr>
            </w:pPr>
            <w:r w:rsidRPr="004C45E0">
              <w:rPr>
                <w:sz w:val="20"/>
                <w:szCs w:val="20"/>
              </w:rPr>
              <w:t>Carry out awareness-raising activities to p</w:t>
            </w:r>
            <w:r w:rsidRPr="004C45E0">
              <w:rPr>
                <w:color w:val="000000"/>
                <w:sz w:val="20"/>
                <w:szCs w:val="20"/>
                <w:lang w:eastAsia="es-CO"/>
              </w:rPr>
              <w:t xml:space="preserve">romote </w:t>
            </w:r>
            <w:r>
              <w:rPr>
                <w:color w:val="000000"/>
                <w:sz w:val="20"/>
                <w:szCs w:val="20"/>
                <w:lang w:eastAsia="es-CO"/>
              </w:rPr>
              <w:t xml:space="preserve">good </w:t>
            </w:r>
            <w:r w:rsidRPr="004C45E0">
              <w:rPr>
                <w:color w:val="000000"/>
                <w:sz w:val="20"/>
                <w:szCs w:val="20"/>
                <w:lang w:eastAsia="es-CO"/>
              </w:rPr>
              <w:t xml:space="preserve">practices in maintaining and recharging portable fire extinguishers; and </w:t>
            </w:r>
            <w:r>
              <w:rPr>
                <w:color w:val="000000"/>
                <w:sz w:val="20"/>
                <w:szCs w:val="20"/>
                <w:lang w:eastAsia="es-CO"/>
              </w:rPr>
              <w:t>d</w:t>
            </w:r>
            <w:r w:rsidRPr="004C45E0">
              <w:rPr>
                <w:sz w:val="20"/>
                <w:szCs w:val="20"/>
              </w:rPr>
              <w:t>evelop and print a good practice booklet for the maintenance of HFC-based portable fire extinguishers</w:t>
            </w:r>
            <w:r>
              <w:rPr>
                <w:sz w:val="20"/>
                <w:szCs w:val="20"/>
              </w:rPr>
              <w:t>.</w:t>
            </w:r>
          </w:p>
        </w:tc>
        <w:tc>
          <w:tcPr>
            <w:tcW w:w="1265" w:type="dxa"/>
            <w:shd w:val="clear" w:color="auto" w:fill="auto"/>
          </w:tcPr>
          <w:p w14:paraId="1FF8A68F" w14:textId="77777777" w:rsidR="006A6EEA" w:rsidRPr="00EA589F" w:rsidRDefault="006A6EEA">
            <w:pPr>
              <w:widowControl w:val="0"/>
              <w:jc w:val="right"/>
              <w:rPr>
                <w:sz w:val="20"/>
                <w:szCs w:val="20"/>
              </w:rPr>
            </w:pPr>
            <w:r w:rsidRPr="00FB7E88">
              <w:rPr>
                <w:sz w:val="20"/>
                <w:szCs w:val="20"/>
              </w:rPr>
              <w:t>40,000</w:t>
            </w:r>
          </w:p>
        </w:tc>
      </w:tr>
      <w:tr w:rsidR="006A6EEA" w:rsidRPr="00EA589F" w14:paraId="30D2FDCD" w14:textId="77777777" w:rsidTr="006B2F3D">
        <w:tc>
          <w:tcPr>
            <w:tcW w:w="9493" w:type="dxa"/>
            <w:gridSpan w:val="3"/>
          </w:tcPr>
          <w:p w14:paraId="0E42B97F" w14:textId="463E5FB1" w:rsidR="006A6EEA" w:rsidRPr="004C45E0" w:rsidRDefault="006A6EEA">
            <w:pPr>
              <w:widowControl w:val="0"/>
              <w:jc w:val="left"/>
              <w:rPr>
                <w:i/>
                <w:iCs/>
                <w:sz w:val="20"/>
                <w:szCs w:val="20"/>
              </w:rPr>
            </w:pPr>
            <w:r w:rsidRPr="004C45E0">
              <w:rPr>
                <w:i/>
                <w:iCs/>
                <w:sz w:val="20"/>
                <w:szCs w:val="20"/>
              </w:rPr>
              <w:t xml:space="preserve">4. </w:t>
            </w:r>
            <w:r w:rsidR="00A772A3">
              <w:t xml:space="preserve"> S</w:t>
            </w:r>
            <w:r w:rsidR="00A772A3" w:rsidRPr="00A772A3">
              <w:rPr>
                <w:i/>
                <w:iCs/>
                <w:sz w:val="20"/>
                <w:szCs w:val="20"/>
              </w:rPr>
              <w:t>trategy for the reduction of emissions and improving the life</w:t>
            </w:r>
            <w:r w:rsidR="006219CE">
              <w:rPr>
                <w:i/>
                <w:iCs/>
                <w:sz w:val="20"/>
                <w:szCs w:val="20"/>
              </w:rPr>
              <w:t xml:space="preserve"> </w:t>
            </w:r>
            <w:r w:rsidR="00A772A3" w:rsidRPr="00A772A3">
              <w:rPr>
                <w:i/>
                <w:iCs/>
                <w:sz w:val="20"/>
                <w:szCs w:val="20"/>
              </w:rPr>
              <w:t>cycle management of HFCs</w:t>
            </w:r>
          </w:p>
        </w:tc>
      </w:tr>
      <w:tr w:rsidR="006A6EEA" w:rsidRPr="00EA589F" w14:paraId="275C01E3" w14:textId="77777777" w:rsidTr="006B2F3D">
        <w:tc>
          <w:tcPr>
            <w:tcW w:w="1696" w:type="dxa"/>
          </w:tcPr>
          <w:p w14:paraId="295F71F3" w14:textId="77777777" w:rsidR="006A6EEA" w:rsidRPr="00EA589F" w:rsidRDefault="006A6EEA">
            <w:pPr>
              <w:widowControl w:val="0"/>
              <w:jc w:val="left"/>
              <w:rPr>
                <w:rFonts w:eastAsia="Calibri"/>
                <w:sz w:val="20"/>
                <w:szCs w:val="20"/>
                <w:lang w:val="en-US"/>
              </w:rPr>
            </w:pPr>
            <w:r w:rsidRPr="00EA589F">
              <w:rPr>
                <w:color w:val="000000"/>
                <w:sz w:val="20"/>
                <w:szCs w:val="20"/>
                <w:lang w:eastAsia="es-CO"/>
              </w:rPr>
              <w:t>Refrigerant conservation program in RAC equipment and systems</w:t>
            </w:r>
          </w:p>
        </w:tc>
        <w:tc>
          <w:tcPr>
            <w:tcW w:w="6532" w:type="dxa"/>
          </w:tcPr>
          <w:p w14:paraId="4DA32DE6" w14:textId="18B435F8" w:rsidR="006A6EEA" w:rsidRDefault="006A6EEA" w:rsidP="006A6EEA">
            <w:pPr>
              <w:widowControl w:val="0"/>
              <w:numPr>
                <w:ilvl w:val="0"/>
                <w:numId w:val="11"/>
              </w:numPr>
              <w:ind w:left="179" w:hanging="179"/>
              <w:contextualSpacing/>
              <w:jc w:val="left"/>
              <w:rPr>
                <w:sz w:val="20"/>
                <w:szCs w:val="20"/>
              </w:rPr>
            </w:pPr>
            <w:r>
              <w:rPr>
                <w:sz w:val="20"/>
                <w:szCs w:val="20"/>
              </w:rPr>
              <w:t>A full assessment</w:t>
            </w:r>
            <w:r w:rsidRPr="00EA589F">
              <w:rPr>
                <w:sz w:val="20"/>
                <w:szCs w:val="20"/>
              </w:rPr>
              <w:t xml:space="preserve"> of the impact of good refrigeration practices in RAC servicing at end-user level</w:t>
            </w:r>
            <w:r>
              <w:rPr>
                <w:sz w:val="20"/>
                <w:szCs w:val="20"/>
              </w:rPr>
              <w:t>, the preparation of a report, and a national seminar to disseminate results; and</w:t>
            </w:r>
          </w:p>
          <w:p w14:paraId="0824BA5B" w14:textId="6B7A4B8D" w:rsidR="006A6EEA" w:rsidRPr="00EA589F" w:rsidRDefault="006A6EEA" w:rsidP="006A6EEA">
            <w:pPr>
              <w:widowControl w:val="0"/>
              <w:numPr>
                <w:ilvl w:val="0"/>
                <w:numId w:val="11"/>
              </w:numPr>
              <w:ind w:left="179" w:hanging="179"/>
              <w:contextualSpacing/>
              <w:jc w:val="left"/>
              <w:rPr>
                <w:sz w:val="20"/>
                <w:szCs w:val="20"/>
              </w:rPr>
            </w:pPr>
            <w:r>
              <w:rPr>
                <w:color w:val="000000"/>
                <w:sz w:val="20"/>
                <w:szCs w:val="20"/>
                <w:lang w:eastAsia="es-CO"/>
              </w:rPr>
              <w:t>Project to identify 80 high</w:t>
            </w:r>
            <w:r w:rsidR="00004210">
              <w:rPr>
                <w:color w:val="000000"/>
                <w:sz w:val="20"/>
                <w:szCs w:val="20"/>
                <w:lang w:eastAsia="es-CO"/>
              </w:rPr>
              <w:t>-</w:t>
            </w:r>
            <w:r>
              <w:rPr>
                <w:color w:val="000000"/>
                <w:sz w:val="20"/>
                <w:szCs w:val="20"/>
                <w:lang w:eastAsia="es-CO"/>
              </w:rPr>
              <w:t>volume servicing and maintenance workshops</w:t>
            </w:r>
            <w:r w:rsidRPr="00EA589F">
              <w:rPr>
                <w:color w:val="000000"/>
                <w:sz w:val="20"/>
                <w:szCs w:val="20"/>
                <w:lang w:eastAsia="es-CO"/>
              </w:rPr>
              <w:t xml:space="preserve"> </w:t>
            </w:r>
            <w:r>
              <w:rPr>
                <w:color w:val="000000"/>
                <w:sz w:val="20"/>
                <w:szCs w:val="20"/>
                <w:lang w:eastAsia="es-CO"/>
              </w:rPr>
              <w:t>for</w:t>
            </w:r>
            <w:r w:rsidR="00004210" w:rsidRPr="00EA589F">
              <w:rPr>
                <w:color w:val="000000"/>
                <w:sz w:val="20"/>
                <w:szCs w:val="20"/>
                <w:lang w:eastAsia="es-CO"/>
              </w:rPr>
              <w:t xml:space="preserve"> </w:t>
            </w:r>
            <w:r w:rsidRPr="00EA589F">
              <w:rPr>
                <w:color w:val="000000"/>
                <w:sz w:val="20"/>
                <w:szCs w:val="20"/>
                <w:lang w:eastAsia="es-CO"/>
              </w:rPr>
              <w:t>MAC equipment</w:t>
            </w:r>
            <w:r>
              <w:rPr>
                <w:color w:val="000000"/>
                <w:sz w:val="20"/>
                <w:szCs w:val="20"/>
                <w:lang w:eastAsia="es-CO"/>
              </w:rPr>
              <w:t xml:space="preserve"> throughout the country; 16 training workshops for 240 technicians on g</w:t>
            </w:r>
            <w:r w:rsidRPr="00EA589F">
              <w:rPr>
                <w:color w:val="000000"/>
                <w:sz w:val="20"/>
                <w:szCs w:val="20"/>
                <w:lang w:eastAsia="es-CO"/>
              </w:rPr>
              <w:t xml:space="preserve">ood </w:t>
            </w:r>
            <w:r>
              <w:rPr>
                <w:color w:val="000000"/>
                <w:sz w:val="20"/>
                <w:szCs w:val="20"/>
                <w:lang w:eastAsia="es-CO"/>
              </w:rPr>
              <w:t>p</w:t>
            </w:r>
            <w:r w:rsidRPr="00EA589F">
              <w:rPr>
                <w:color w:val="000000"/>
                <w:sz w:val="20"/>
                <w:szCs w:val="20"/>
                <w:lang w:eastAsia="es-CO"/>
              </w:rPr>
              <w:t>ractices in the management of refrigerant</w:t>
            </w:r>
            <w:r w:rsidR="00004210">
              <w:rPr>
                <w:color w:val="000000"/>
                <w:sz w:val="20"/>
                <w:szCs w:val="20"/>
                <w:lang w:eastAsia="es-CO"/>
              </w:rPr>
              <w:t>s</w:t>
            </w:r>
            <w:r w:rsidRPr="00EA589F">
              <w:rPr>
                <w:color w:val="000000"/>
                <w:sz w:val="20"/>
                <w:szCs w:val="20"/>
                <w:lang w:eastAsia="es-CO"/>
              </w:rPr>
              <w:t xml:space="preserve"> in the servicing </w:t>
            </w:r>
            <w:r w:rsidR="00B34AEC">
              <w:rPr>
                <w:color w:val="000000"/>
                <w:sz w:val="20"/>
                <w:szCs w:val="20"/>
                <w:lang w:eastAsia="es-CO"/>
              </w:rPr>
              <w:t xml:space="preserve">of </w:t>
            </w:r>
            <w:r>
              <w:rPr>
                <w:color w:val="000000"/>
                <w:sz w:val="20"/>
                <w:szCs w:val="20"/>
                <w:lang w:eastAsia="es-CO"/>
              </w:rPr>
              <w:t>M</w:t>
            </w:r>
            <w:r w:rsidRPr="00EA589F">
              <w:rPr>
                <w:color w:val="000000"/>
                <w:sz w:val="20"/>
                <w:szCs w:val="20"/>
                <w:lang w:eastAsia="es-CO"/>
              </w:rPr>
              <w:t>AC equipment</w:t>
            </w:r>
            <w:r>
              <w:rPr>
                <w:color w:val="000000"/>
                <w:sz w:val="20"/>
                <w:szCs w:val="20"/>
                <w:lang w:eastAsia="es-CO"/>
              </w:rPr>
              <w:t>.</w:t>
            </w:r>
          </w:p>
        </w:tc>
        <w:tc>
          <w:tcPr>
            <w:tcW w:w="1265" w:type="dxa"/>
          </w:tcPr>
          <w:p w14:paraId="040DFAD2" w14:textId="77777777" w:rsidR="006A6EEA" w:rsidRPr="00EA589F" w:rsidRDefault="006A6EEA">
            <w:pPr>
              <w:keepNext/>
              <w:keepLines/>
              <w:jc w:val="right"/>
              <w:rPr>
                <w:sz w:val="20"/>
                <w:szCs w:val="20"/>
              </w:rPr>
            </w:pPr>
            <w:r>
              <w:rPr>
                <w:sz w:val="20"/>
                <w:szCs w:val="20"/>
              </w:rPr>
              <w:t>184,200</w:t>
            </w:r>
          </w:p>
        </w:tc>
      </w:tr>
      <w:tr w:rsidR="006A6EEA" w:rsidRPr="00EA589F" w14:paraId="0ED22C70" w14:textId="77777777" w:rsidTr="006B2F3D">
        <w:tc>
          <w:tcPr>
            <w:tcW w:w="1696" w:type="dxa"/>
          </w:tcPr>
          <w:p w14:paraId="0FC132C4" w14:textId="083FE329" w:rsidR="006A6EEA" w:rsidRPr="00EA589F" w:rsidRDefault="006A6EEA">
            <w:pPr>
              <w:widowControl w:val="0"/>
              <w:jc w:val="left"/>
              <w:rPr>
                <w:rFonts w:eastAsia="Calibri"/>
                <w:sz w:val="20"/>
                <w:szCs w:val="20"/>
                <w:lang w:val="en-US"/>
              </w:rPr>
            </w:pPr>
            <w:r>
              <w:rPr>
                <w:rFonts w:eastAsia="Calibri"/>
                <w:sz w:val="20"/>
                <w:szCs w:val="20"/>
              </w:rPr>
              <w:t>Management</w:t>
            </w:r>
            <w:r w:rsidRPr="00EA589F">
              <w:rPr>
                <w:rFonts w:eastAsia="Calibri"/>
                <w:sz w:val="20"/>
                <w:szCs w:val="20"/>
                <w:lang w:val="en-US"/>
              </w:rPr>
              <w:t xml:space="preserve"> program for refrigerants in</w:t>
            </w:r>
            <w:r w:rsidRPr="00EA589F">
              <w:rPr>
                <w:sz w:val="20"/>
                <w:szCs w:val="20"/>
              </w:rPr>
              <w:t xml:space="preserve"> </w:t>
            </w:r>
            <w:r w:rsidRPr="00EA589F">
              <w:rPr>
                <w:rFonts w:eastAsia="Calibri"/>
                <w:sz w:val="20"/>
                <w:szCs w:val="20"/>
                <w:lang w:val="en-US"/>
              </w:rPr>
              <w:t>recovery</w:t>
            </w:r>
            <w:r w:rsidR="00004210">
              <w:rPr>
                <w:rFonts w:eastAsia="Calibri"/>
                <w:sz w:val="20"/>
                <w:szCs w:val="20"/>
                <w:lang w:val="en-US"/>
              </w:rPr>
              <w:t xml:space="preserve"> </w:t>
            </w:r>
            <w:r w:rsidR="00FD0D5E">
              <w:rPr>
                <w:rFonts w:eastAsia="Calibri"/>
                <w:sz w:val="20"/>
                <w:szCs w:val="20"/>
                <w:lang w:val="en-US"/>
              </w:rPr>
              <w:t xml:space="preserve">and </w:t>
            </w:r>
            <w:r w:rsidRPr="00EA589F">
              <w:rPr>
                <w:rFonts w:eastAsia="Calibri"/>
                <w:sz w:val="20"/>
                <w:szCs w:val="20"/>
                <w:lang w:val="en-US"/>
              </w:rPr>
              <w:t>recycling</w:t>
            </w:r>
            <w:r w:rsidR="00FD0D5E">
              <w:rPr>
                <w:rFonts w:eastAsia="Calibri"/>
                <w:sz w:val="20"/>
                <w:szCs w:val="20"/>
                <w:lang w:val="en-US"/>
              </w:rPr>
              <w:t xml:space="preserve"> </w:t>
            </w:r>
            <w:r w:rsidR="00FD0D5E" w:rsidRPr="00EA589F">
              <w:rPr>
                <w:rFonts w:eastAsia="Calibri"/>
                <w:sz w:val="20"/>
                <w:szCs w:val="20"/>
                <w:lang w:val="en-US"/>
              </w:rPr>
              <w:t>(</w:t>
            </w:r>
            <w:r w:rsidR="00FD0D5E">
              <w:rPr>
                <w:rFonts w:eastAsia="Calibri"/>
                <w:sz w:val="20"/>
                <w:szCs w:val="20"/>
                <w:lang w:val="en-US"/>
              </w:rPr>
              <w:t>R&amp;R</w:t>
            </w:r>
            <w:r w:rsidR="00FD0D5E" w:rsidRPr="00EA589F">
              <w:rPr>
                <w:rFonts w:eastAsia="Calibri"/>
                <w:sz w:val="20"/>
                <w:szCs w:val="20"/>
                <w:lang w:val="en-US"/>
              </w:rPr>
              <w:t>)</w:t>
            </w:r>
            <w:r w:rsidRPr="00EA589F">
              <w:rPr>
                <w:rFonts w:eastAsia="Calibri"/>
                <w:sz w:val="20"/>
                <w:szCs w:val="20"/>
                <w:lang w:val="en-US"/>
              </w:rPr>
              <w:t xml:space="preserve"> and reclaim network </w:t>
            </w:r>
          </w:p>
        </w:tc>
        <w:tc>
          <w:tcPr>
            <w:tcW w:w="6532" w:type="dxa"/>
          </w:tcPr>
          <w:p w14:paraId="01C53FC1" w14:textId="7696E9F3" w:rsidR="006A6EEA" w:rsidRPr="00EA589F" w:rsidRDefault="003D499A" w:rsidP="006A6EEA">
            <w:pPr>
              <w:widowControl w:val="0"/>
              <w:numPr>
                <w:ilvl w:val="0"/>
                <w:numId w:val="11"/>
              </w:numPr>
              <w:ind w:left="179" w:hanging="179"/>
              <w:contextualSpacing/>
              <w:jc w:val="left"/>
              <w:rPr>
                <w:sz w:val="20"/>
                <w:szCs w:val="20"/>
              </w:rPr>
            </w:pPr>
            <w:r>
              <w:rPr>
                <w:color w:val="000000"/>
                <w:sz w:val="20"/>
                <w:szCs w:val="20"/>
                <w:lang w:eastAsia="es-CO"/>
              </w:rPr>
              <w:t>Support</w:t>
            </w:r>
            <w:r w:rsidR="006A6EEA" w:rsidRPr="00EA589F">
              <w:rPr>
                <w:color w:val="000000"/>
                <w:sz w:val="20"/>
                <w:szCs w:val="20"/>
                <w:lang w:eastAsia="es-CO"/>
              </w:rPr>
              <w:t xml:space="preserve"> HFC </w:t>
            </w:r>
            <w:r w:rsidR="004D0E70">
              <w:rPr>
                <w:color w:val="000000"/>
                <w:sz w:val="20"/>
                <w:szCs w:val="20"/>
                <w:lang w:eastAsia="es-CO"/>
              </w:rPr>
              <w:t>R&amp;R</w:t>
            </w:r>
            <w:r w:rsidR="006A6EEA" w:rsidRPr="00EA589F">
              <w:rPr>
                <w:color w:val="000000"/>
                <w:sz w:val="20"/>
                <w:szCs w:val="20"/>
                <w:lang w:eastAsia="es-CO"/>
              </w:rPr>
              <w:t xml:space="preserve"> network in Costa Rica including </w:t>
            </w:r>
            <w:r>
              <w:rPr>
                <w:color w:val="000000"/>
                <w:sz w:val="20"/>
                <w:szCs w:val="20"/>
                <w:lang w:eastAsia="es-CO"/>
              </w:rPr>
              <w:t xml:space="preserve">establishment and </w:t>
            </w:r>
            <w:r w:rsidR="006A6EEA">
              <w:rPr>
                <w:color w:val="000000"/>
                <w:sz w:val="20"/>
                <w:szCs w:val="20"/>
                <w:lang w:eastAsia="es-CO"/>
              </w:rPr>
              <w:t xml:space="preserve">provision of equipment to four large volume </w:t>
            </w:r>
            <w:r w:rsidR="004D0E70">
              <w:rPr>
                <w:color w:val="000000"/>
                <w:sz w:val="20"/>
                <w:szCs w:val="20"/>
                <w:lang w:eastAsia="es-CO"/>
              </w:rPr>
              <w:t>R&amp;R</w:t>
            </w:r>
            <w:r w:rsidR="006A6EEA">
              <w:rPr>
                <w:color w:val="000000"/>
                <w:sz w:val="20"/>
                <w:szCs w:val="20"/>
                <w:lang w:eastAsia="es-CO"/>
              </w:rPr>
              <w:t xml:space="preserve"> centres</w:t>
            </w:r>
            <w:r w:rsidR="006A6EEA">
              <w:rPr>
                <w:rStyle w:val="FootnoteReference"/>
                <w:color w:val="000000"/>
                <w:sz w:val="20"/>
                <w:szCs w:val="20"/>
                <w:lang w:eastAsia="es-CO"/>
              </w:rPr>
              <w:footnoteReference w:id="20"/>
            </w:r>
            <w:r w:rsidR="006A6EEA">
              <w:rPr>
                <w:color w:val="000000"/>
                <w:sz w:val="20"/>
                <w:szCs w:val="20"/>
                <w:lang w:eastAsia="es-CO"/>
              </w:rPr>
              <w:t xml:space="preserve"> and one reclamation centre</w:t>
            </w:r>
            <w:r w:rsidR="006A6EEA">
              <w:rPr>
                <w:rStyle w:val="FootnoteReference"/>
                <w:color w:val="000000"/>
                <w:sz w:val="20"/>
                <w:szCs w:val="20"/>
                <w:lang w:eastAsia="es-CO"/>
              </w:rPr>
              <w:footnoteReference w:id="21"/>
            </w:r>
            <w:r w:rsidR="006A6EEA">
              <w:rPr>
                <w:color w:val="000000"/>
                <w:sz w:val="20"/>
                <w:szCs w:val="20"/>
                <w:lang w:eastAsia="es-CO"/>
              </w:rPr>
              <w:t xml:space="preserve">; 20 teams of RAC technicians supplied with equipment and tools to strengthen </w:t>
            </w:r>
            <w:r w:rsidR="004D0E70">
              <w:rPr>
                <w:color w:val="000000"/>
                <w:sz w:val="20"/>
                <w:szCs w:val="20"/>
                <w:lang w:eastAsia="es-CO"/>
              </w:rPr>
              <w:t>R&amp;R</w:t>
            </w:r>
            <w:r w:rsidR="006A6EEA">
              <w:rPr>
                <w:color w:val="000000"/>
                <w:sz w:val="20"/>
                <w:szCs w:val="20"/>
                <w:lang w:eastAsia="es-CO"/>
              </w:rPr>
              <w:t xml:space="preserve"> practices</w:t>
            </w:r>
            <w:r w:rsidR="006A6EEA">
              <w:rPr>
                <w:rStyle w:val="FootnoteReference"/>
                <w:color w:val="000000"/>
                <w:sz w:val="20"/>
                <w:szCs w:val="20"/>
                <w:lang w:eastAsia="es-CO"/>
              </w:rPr>
              <w:footnoteReference w:id="22"/>
            </w:r>
            <w:r w:rsidR="006A6EEA">
              <w:rPr>
                <w:color w:val="000000"/>
                <w:sz w:val="20"/>
                <w:szCs w:val="20"/>
                <w:lang w:eastAsia="es-CO"/>
              </w:rPr>
              <w:t xml:space="preserve">; establishment of a national </w:t>
            </w:r>
            <w:r w:rsidR="004D0E70">
              <w:rPr>
                <w:color w:val="000000"/>
                <w:sz w:val="20"/>
                <w:szCs w:val="20"/>
                <w:lang w:eastAsia="es-CO"/>
              </w:rPr>
              <w:t>R&amp;R</w:t>
            </w:r>
            <w:r w:rsidR="006A6EEA">
              <w:rPr>
                <w:color w:val="000000"/>
                <w:sz w:val="20"/>
                <w:szCs w:val="20"/>
                <w:lang w:eastAsia="es-CO"/>
              </w:rPr>
              <w:t xml:space="preserve"> network; and an awareness campaign;</w:t>
            </w:r>
          </w:p>
          <w:p w14:paraId="2C969D03" w14:textId="06BD5CD5" w:rsidR="006A6EEA" w:rsidRPr="00EA589F" w:rsidRDefault="00F93AB9" w:rsidP="006A6EEA">
            <w:pPr>
              <w:widowControl w:val="0"/>
              <w:numPr>
                <w:ilvl w:val="0"/>
                <w:numId w:val="11"/>
              </w:numPr>
              <w:ind w:left="179" w:hanging="179"/>
              <w:contextualSpacing/>
              <w:jc w:val="left"/>
              <w:rPr>
                <w:sz w:val="20"/>
                <w:szCs w:val="20"/>
              </w:rPr>
            </w:pPr>
            <w:r w:rsidRPr="00C71565">
              <w:rPr>
                <w:sz w:val="20"/>
                <w:szCs w:val="20"/>
              </w:rPr>
              <w:t>Improve</w:t>
            </w:r>
            <w:r w:rsidR="006A6EEA" w:rsidRPr="00EA589F">
              <w:rPr>
                <w:sz w:val="20"/>
                <w:szCs w:val="20"/>
              </w:rPr>
              <w:t xml:space="preserve"> </w:t>
            </w:r>
            <w:r w:rsidR="004D0E70">
              <w:rPr>
                <w:sz w:val="20"/>
                <w:szCs w:val="20"/>
              </w:rPr>
              <w:t>R&amp;R</w:t>
            </w:r>
            <w:r w:rsidR="006A6EEA" w:rsidRPr="00EA589F">
              <w:rPr>
                <w:sz w:val="20"/>
                <w:szCs w:val="20"/>
              </w:rPr>
              <w:t xml:space="preserve"> </w:t>
            </w:r>
            <w:r w:rsidRPr="00C71565">
              <w:rPr>
                <w:sz w:val="20"/>
                <w:szCs w:val="20"/>
              </w:rPr>
              <w:t xml:space="preserve">capacity </w:t>
            </w:r>
            <w:r w:rsidR="006A6EEA" w:rsidRPr="00EA589F">
              <w:rPr>
                <w:sz w:val="20"/>
                <w:szCs w:val="20"/>
              </w:rPr>
              <w:t>in the MAC se</w:t>
            </w:r>
            <w:r w:rsidR="006A6EEA">
              <w:rPr>
                <w:sz w:val="20"/>
                <w:szCs w:val="20"/>
              </w:rPr>
              <w:t xml:space="preserve">ctor including </w:t>
            </w:r>
            <w:r w:rsidR="008A1D00" w:rsidRPr="00C71565">
              <w:rPr>
                <w:sz w:val="20"/>
                <w:szCs w:val="20"/>
              </w:rPr>
              <w:t>supporting</w:t>
            </w:r>
            <w:r w:rsidR="006A6EEA">
              <w:rPr>
                <w:sz w:val="20"/>
                <w:szCs w:val="20"/>
              </w:rPr>
              <w:t xml:space="preserve"> 80 high</w:t>
            </w:r>
            <w:r w:rsidRPr="00C71565">
              <w:rPr>
                <w:sz w:val="20"/>
                <w:szCs w:val="20"/>
              </w:rPr>
              <w:noBreakHyphen/>
            </w:r>
            <w:r w:rsidR="006A6EEA">
              <w:rPr>
                <w:sz w:val="20"/>
                <w:szCs w:val="20"/>
              </w:rPr>
              <w:t>volume workshops with tools and equipment</w:t>
            </w:r>
            <w:r w:rsidR="006A6EEA">
              <w:rPr>
                <w:rStyle w:val="FootnoteReference"/>
                <w:sz w:val="20"/>
                <w:szCs w:val="20"/>
              </w:rPr>
              <w:footnoteReference w:id="23"/>
            </w:r>
            <w:r w:rsidR="006A6EEA">
              <w:rPr>
                <w:sz w:val="20"/>
                <w:szCs w:val="20"/>
              </w:rPr>
              <w:t xml:space="preserve"> and establish a nationwide network for </w:t>
            </w:r>
            <w:r w:rsidR="004D0E70">
              <w:rPr>
                <w:sz w:val="20"/>
                <w:szCs w:val="20"/>
              </w:rPr>
              <w:t>R&amp;R</w:t>
            </w:r>
            <w:r w:rsidR="006A6EEA">
              <w:rPr>
                <w:sz w:val="20"/>
                <w:szCs w:val="20"/>
              </w:rPr>
              <w:t xml:space="preserve"> in MAC systems</w:t>
            </w:r>
            <w:r w:rsidR="00C71565">
              <w:rPr>
                <w:sz w:val="20"/>
                <w:szCs w:val="20"/>
              </w:rPr>
              <w:t xml:space="preserve"> and m</w:t>
            </w:r>
            <w:r w:rsidR="006A6EEA" w:rsidRPr="00C71565">
              <w:rPr>
                <w:sz w:val="20"/>
                <w:szCs w:val="20"/>
              </w:rPr>
              <w:t>onitor</w:t>
            </w:r>
            <w:r w:rsidR="006A6EEA" w:rsidRPr="00EA589F">
              <w:rPr>
                <w:sz w:val="20"/>
                <w:szCs w:val="20"/>
              </w:rPr>
              <w:t xml:space="preserve"> the operation of the </w:t>
            </w:r>
            <w:r w:rsidR="004D0E70">
              <w:rPr>
                <w:sz w:val="20"/>
                <w:szCs w:val="20"/>
              </w:rPr>
              <w:t>R&amp;R</w:t>
            </w:r>
            <w:r w:rsidR="006A6EEA" w:rsidRPr="00EA589F">
              <w:rPr>
                <w:sz w:val="20"/>
                <w:szCs w:val="20"/>
              </w:rPr>
              <w:t xml:space="preserve"> network in the MAC sector and the amount of HFC</w:t>
            </w:r>
            <w:r w:rsidR="006A6EEA">
              <w:rPr>
                <w:sz w:val="20"/>
                <w:szCs w:val="20"/>
              </w:rPr>
              <w:t>-</w:t>
            </w:r>
            <w:r w:rsidR="006A6EEA" w:rsidRPr="00EA589F">
              <w:rPr>
                <w:sz w:val="20"/>
                <w:szCs w:val="20"/>
              </w:rPr>
              <w:t xml:space="preserve">134a </w:t>
            </w:r>
            <w:r w:rsidR="006A6EEA" w:rsidRPr="00EA589F">
              <w:rPr>
                <w:sz w:val="20"/>
                <w:szCs w:val="20"/>
              </w:rPr>
              <w:lastRenderedPageBreak/>
              <w:t>refrigerant recovered in each of the MAC service workshops</w:t>
            </w:r>
            <w:r w:rsidR="006A6EEA">
              <w:rPr>
                <w:sz w:val="20"/>
                <w:szCs w:val="20"/>
              </w:rPr>
              <w:t xml:space="preserve"> including four site visits per year to each workshop; and</w:t>
            </w:r>
          </w:p>
          <w:p w14:paraId="29124A4F" w14:textId="3868466D" w:rsidR="006A6EEA" w:rsidRPr="00EA589F" w:rsidRDefault="006A6EEA" w:rsidP="006A6EEA">
            <w:pPr>
              <w:widowControl w:val="0"/>
              <w:numPr>
                <w:ilvl w:val="0"/>
                <w:numId w:val="11"/>
              </w:numPr>
              <w:ind w:left="179" w:hanging="179"/>
              <w:contextualSpacing/>
              <w:jc w:val="left"/>
              <w:rPr>
                <w:sz w:val="20"/>
                <w:szCs w:val="20"/>
              </w:rPr>
            </w:pPr>
            <w:r w:rsidRPr="00D37E24">
              <w:rPr>
                <w:sz w:val="20"/>
                <w:szCs w:val="20"/>
              </w:rPr>
              <w:t xml:space="preserve">Evaluation of the expansion of national capacities in the destruction of refrigerants and other products with HCFCs and HFCs including </w:t>
            </w:r>
            <w:r w:rsidRPr="00D37E24">
              <w:t>the d</w:t>
            </w:r>
            <w:r w:rsidRPr="00D37E24">
              <w:rPr>
                <w:sz w:val="20"/>
                <w:szCs w:val="20"/>
              </w:rPr>
              <w:t xml:space="preserve">evelopment of field measurement methodology and laboratory analysis; fields test, </w:t>
            </w:r>
            <w:proofErr w:type="gramStart"/>
            <w:r w:rsidRPr="00D37E24">
              <w:rPr>
                <w:sz w:val="20"/>
                <w:szCs w:val="20"/>
              </w:rPr>
              <w:t>report</w:t>
            </w:r>
            <w:proofErr w:type="gramEnd"/>
            <w:r w:rsidRPr="00D37E24">
              <w:rPr>
                <w:sz w:val="20"/>
                <w:szCs w:val="20"/>
              </w:rPr>
              <w:t xml:space="preserve"> and dissemination.</w:t>
            </w:r>
          </w:p>
        </w:tc>
        <w:tc>
          <w:tcPr>
            <w:tcW w:w="1265" w:type="dxa"/>
          </w:tcPr>
          <w:p w14:paraId="3DB97534" w14:textId="77777777" w:rsidR="006A6EEA" w:rsidRPr="00EA589F" w:rsidRDefault="006A6EEA">
            <w:pPr>
              <w:widowControl w:val="0"/>
              <w:jc w:val="right"/>
              <w:rPr>
                <w:sz w:val="20"/>
                <w:szCs w:val="20"/>
              </w:rPr>
            </w:pPr>
            <w:r>
              <w:rPr>
                <w:sz w:val="20"/>
                <w:szCs w:val="20"/>
              </w:rPr>
              <w:lastRenderedPageBreak/>
              <w:t>667,366</w:t>
            </w:r>
          </w:p>
        </w:tc>
      </w:tr>
      <w:tr w:rsidR="005515D0" w:rsidRPr="00320097" w14:paraId="7A55792B" w14:textId="77777777" w:rsidTr="006B2F3D">
        <w:tc>
          <w:tcPr>
            <w:tcW w:w="1696" w:type="dxa"/>
          </w:tcPr>
          <w:p w14:paraId="5E172840" w14:textId="28077D98" w:rsidR="005515D0" w:rsidRDefault="005515D0">
            <w:pPr>
              <w:widowControl w:val="0"/>
              <w:jc w:val="left"/>
              <w:rPr>
                <w:rFonts w:eastAsia="Calibri"/>
                <w:sz w:val="20"/>
                <w:szCs w:val="20"/>
              </w:rPr>
            </w:pPr>
            <w:r w:rsidRPr="00314ADC">
              <w:rPr>
                <w:rFonts w:eastAsia="Calibri"/>
                <w:sz w:val="20"/>
                <w:szCs w:val="20"/>
              </w:rPr>
              <w:t>Subtotal</w:t>
            </w:r>
          </w:p>
        </w:tc>
        <w:tc>
          <w:tcPr>
            <w:tcW w:w="6532" w:type="dxa"/>
          </w:tcPr>
          <w:p w14:paraId="396FFE69" w14:textId="77777777" w:rsidR="005515D0" w:rsidRDefault="005515D0" w:rsidP="005515D0">
            <w:pPr>
              <w:widowControl w:val="0"/>
              <w:ind w:left="179"/>
              <w:contextualSpacing/>
              <w:jc w:val="left"/>
              <w:rPr>
                <w:color w:val="000000"/>
                <w:sz w:val="20"/>
                <w:szCs w:val="20"/>
                <w:lang w:eastAsia="es-CO"/>
              </w:rPr>
            </w:pPr>
          </w:p>
        </w:tc>
        <w:tc>
          <w:tcPr>
            <w:tcW w:w="1265" w:type="dxa"/>
          </w:tcPr>
          <w:p w14:paraId="187FCFD9" w14:textId="0D050427" w:rsidR="005515D0" w:rsidRPr="00320097" w:rsidRDefault="00320097">
            <w:pPr>
              <w:widowControl w:val="0"/>
              <w:jc w:val="right"/>
              <w:rPr>
                <w:sz w:val="20"/>
                <w:szCs w:val="20"/>
                <w:highlight w:val="yellow"/>
              </w:rPr>
            </w:pPr>
            <w:r w:rsidRPr="00314ADC">
              <w:rPr>
                <w:sz w:val="20"/>
                <w:szCs w:val="20"/>
              </w:rPr>
              <w:t>3,174,276</w:t>
            </w:r>
          </w:p>
        </w:tc>
      </w:tr>
      <w:tr w:rsidR="006A6EEA" w:rsidRPr="00EA589F" w14:paraId="76D4CCFD" w14:textId="77777777" w:rsidTr="006B2F3D">
        <w:tc>
          <w:tcPr>
            <w:tcW w:w="1696" w:type="dxa"/>
          </w:tcPr>
          <w:p w14:paraId="2FFF8D12" w14:textId="77777777" w:rsidR="006A6EEA" w:rsidRDefault="006A6EEA">
            <w:pPr>
              <w:widowControl w:val="0"/>
              <w:jc w:val="left"/>
              <w:rPr>
                <w:rFonts w:eastAsia="Calibri"/>
                <w:sz w:val="20"/>
                <w:szCs w:val="20"/>
              </w:rPr>
            </w:pPr>
            <w:r>
              <w:rPr>
                <w:rFonts w:eastAsia="Calibri"/>
                <w:sz w:val="20"/>
                <w:szCs w:val="20"/>
              </w:rPr>
              <w:t>Project monitoring</w:t>
            </w:r>
          </w:p>
        </w:tc>
        <w:tc>
          <w:tcPr>
            <w:tcW w:w="6532" w:type="dxa"/>
          </w:tcPr>
          <w:p w14:paraId="79D3B0D8" w14:textId="7A3323FF" w:rsidR="006A6EEA" w:rsidRPr="00EA589F" w:rsidRDefault="006A6EEA" w:rsidP="006A6EEA">
            <w:pPr>
              <w:widowControl w:val="0"/>
              <w:numPr>
                <w:ilvl w:val="0"/>
                <w:numId w:val="11"/>
              </w:numPr>
              <w:ind w:left="179" w:hanging="179"/>
              <w:contextualSpacing/>
              <w:jc w:val="left"/>
              <w:rPr>
                <w:color w:val="000000"/>
                <w:sz w:val="20"/>
                <w:szCs w:val="20"/>
                <w:lang w:eastAsia="es-CO"/>
              </w:rPr>
            </w:pPr>
            <w:r w:rsidRPr="00314ADC">
              <w:rPr>
                <w:color w:val="000000"/>
                <w:sz w:val="20"/>
                <w:szCs w:val="20"/>
                <w:lang w:eastAsia="es-CO"/>
              </w:rPr>
              <w:t>NOU monitoring and implementation activities including US $</w:t>
            </w:r>
            <w:r w:rsidR="007B066F" w:rsidRPr="00314ADC">
              <w:rPr>
                <w:color w:val="000000"/>
                <w:sz w:val="20"/>
                <w:szCs w:val="20"/>
                <w:lang w:eastAsia="es-CO"/>
              </w:rPr>
              <w:t>250,000</w:t>
            </w:r>
            <w:r w:rsidRPr="00314ADC">
              <w:rPr>
                <w:color w:val="000000"/>
                <w:sz w:val="20"/>
                <w:szCs w:val="20"/>
                <w:lang w:eastAsia="es-CO"/>
              </w:rPr>
              <w:t xml:space="preserve"> on national consultants; US $</w:t>
            </w:r>
            <w:r w:rsidR="006C4A3A" w:rsidRPr="00314ADC">
              <w:rPr>
                <w:color w:val="000000"/>
                <w:sz w:val="20"/>
                <w:szCs w:val="20"/>
                <w:lang w:eastAsia="es-CO"/>
              </w:rPr>
              <w:t>40,</w:t>
            </w:r>
            <w:r w:rsidR="00DA1AEB" w:rsidRPr="00314ADC">
              <w:rPr>
                <w:color w:val="000000"/>
                <w:sz w:val="20"/>
                <w:szCs w:val="20"/>
                <w:lang w:eastAsia="es-CO"/>
              </w:rPr>
              <w:t>428</w:t>
            </w:r>
            <w:r w:rsidRPr="00314ADC">
              <w:rPr>
                <w:color w:val="000000"/>
                <w:sz w:val="20"/>
                <w:szCs w:val="20"/>
                <w:lang w:eastAsia="es-CO"/>
              </w:rPr>
              <w:t xml:space="preserve"> for travel for monitoring; US $</w:t>
            </w:r>
            <w:r w:rsidR="00DA1AEB" w:rsidRPr="00314ADC">
              <w:rPr>
                <w:color w:val="000000"/>
                <w:sz w:val="20"/>
                <w:szCs w:val="20"/>
                <w:lang w:eastAsia="es-CO"/>
              </w:rPr>
              <w:t>15,000</w:t>
            </w:r>
            <w:r w:rsidRPr="00314ADC">
              <w:rPr>
                <w:color w:val="000000"/>
                <w:sz w:val="20"/>
                <w:szCs w:val="20"/>
                <w:lang w:eastAsia="es-CO"/>
              </w:rPr>
              <w:t xml:space="preserve"> for meetings with stakeholders and US $</w:t>
            </w:r>
            <w:r w:rsidR="00DA1AEB" w:rsidRPr="00314ADC">
              <w:rPr>
                <w:color w:val="000000"/>
                <w:sz w:val="20"/>
                <w:szCs w:val="20"/>
                <w:lang w:eastAsia="es-CO"/>
              </w:rPr>
              <w:t>12,000</w:t>
            </w:r>
            <w:r w:rsidRPr="00314ADC">
              <w:rPr>
                <w:color w:val="000000"/>
                <w:sz w:val="20"/>
                <w:szCs w:val="20"/>
                <w:lang w:eastAsia="es-CO"/>
              </w:rPr>
              <w:t>, for</w:t>
            </w:r>
            <w:r>
              <w:rPr>
                <w:color w:val="000000"/>
                <w:sz w:val="20"/>
                <w:szCs w:val="20"/>
                <w:lang w:eastAsia="es-CO"/>
              </w:rPr>
              <w:t xml:space="preserve"> preparation of reports.</w:t>
            </w:r>
          </w:p>
        </w:tc>
        <w:tc>
          <w:tcPr>
            <w:tcW w:w="1265" w:type="dxa"/>
          </w:tcPr>
          <w:p w14:paraId="49344F58" w14:textId="77777777" w:rsidR="006A6EEA" w:rsidRDefault="006A6EEA">
            <w:pPr>
              <w:widowControl w:val="0"/>
              <w:jc w:val="right"/>
              <w:rPr>
                <w:sz w:val="20"/>
                <w:szCs w:val="20"/>
              </w:rPr>
            </w:pPr>
            <w:r>
              <w:rPr>
                <w:sz w:val="20"/>
                <w:szCs w:val="20"/>
              </w:rPr>
              <w:t>317,428</w:t>
            </w:r>
          </w:p>
        </w:tc>
      </w:tr>
      <w:tr w:rsidR="006A6EEA" w:rsidRPr="00EA589F" w14:paraId="76DD0F2E" w14:textId="77777777" w:rsidTr="006B2F3D">
        <w:tc>
          <w:tcPr>
            <w:tcW w:w="8228" w:type="dxa"/>
            <w:gridSpan w:val="2"/>
          </w:tcPr>
          <w:p w14:paraId="5CC906EF" w14:textId="51C32468" w:rsidR="006A6EEA" w:rsidRPr="00EA589F" w:rsidRDefault="005515D0">
            <w:pPr>
              <w:widowControl w:val="0"/>
              <w:jc w:val="left"/>
              <w:rPr>
                <w:b/>
                <w:sz w:val="20"/>
                <w:szCs w:val="20"/>
              </w:rPr>
            </w:pPr>
            <w:r>
              <w:rPr>
                <w:b/>
                <w:sz w:val="20"/>
                <w:szCs w:val="20"/>
              </w:rPr>
              <w:t xml:space="preserve">Grand </w:t>
            </w:r>
            <w:r w:rsidR="006A6EEA" w:rsidRPr="00EA589F">
              <w:rPr>
                <w:b/>
                <w:sz w:val="20"/>
                <w:szCs w:val="20"/>
              </w:rPr>
              <w:t>Total</w:t>
            </w:r>
          </w:p>
        </w:tc>
        <w:tc>
          <w:tcPr>
            <w:tcW w:w="1265" w:type="dxa"/>
          </w:tcPr>
          <w:p w14:paraId="271BF6F0" w14:textId="77777777" w:rsidR="006A6EEA" w:rsidRPr="00EA589F" w:rsidRDefault="006A6EEA">
            <w:pPr>
              <w:widowControl w:val="0"/>
              <w:jc w:val="right"/>
              <w:rPr>
                <w:b/>
                <w:sz w:val="20"/>
                <w:szCs w:val="20"/>
              </w:rPr>
            </w:pPr>
            <w:r>
              <w:rPr>
                <w:b/>
                <w:sz w:val="20"/>
                <w:szCs w:val="20"/>
              </w:rPr>
              <w:t>3,491,704</w:t>
            </w:r>
          </w:p>
        </w:tc>
      </w:tr>
    </w:tbl>
    <w:bookmarkEnd w:id="4"/>
    <w:p w14:paraId="199C482E" w14:textId="77777777" w:rsidR="006A6EEA" w:rsidRPr="00EE5B08" w:rsidRDefault="006A6EEA" w:rsidP="00FE2306">
      <w:pPr>
        <w:keepNext/>
        <w:widowControl w:val="0"/>
        <w:spacing w:before="240" w:after="240"/>
        <w:rPr>
          <w:i/>
        </w:rPr>
      </w:pPr>
      <w:r w:rsidRPr="00EE5B08">
        <w:rPr>
          <w:i/>
        </w:rPr>
        <w:t>Project implementation and monitoring</w:t>
      </w:r>
      <w:r>
        <w:rPr>
          <w:i/>
        </w:rPr>
        <w:t xml:space="preserve"> unit (PMU) </w:t>
      </w:r>
    </w:p>
    <w:p w14:paraId="0F838504" w14:textId="6B4DC8AE" w:rsidR="00F61A71" w:rsidRPr="00FA6EED" w:rsidRDefault="00F61A71" w:rsidP="00FE2306">
      <w:pPr>
        <w:pStyle w:val="Heading1"/>
        <w:keepNext/>
      </w:pPr>
      <w:r w:rsidRPr="00AC13F2">
        <w:t xml:space="preserve">The </w:t>
      </w:r>
      <w:r>
        <w:t xml:space="preserve">monitoring activities will build upon the mechanisms </w:t>
      </w:r>
      <w:r w:rsidRPr="00AC13F2">
        <w:t xml:space="preserve">established under </w:t>
      </w:r>
      <w:r w:rsidRPr="00EE5B08">
        <w:t xml:space="preserve">the </w:t>
      </w:r>
      <w:r w:rsidR="00877BB7">
        <w:t>implementation</w:t>
      </w:r>
      <w:r>
        <w:t xml:space="preserve"> of the </w:t>
      </w:r>
      <w:r w:rsidRPr="00EE5B08">
        <w:t xml:space="preserve">HPMP, where the </w:t>
      </w:r>
      <w:r>
        <w:t xml:space="preserve">NOU </w:t>
      </w:r>
      <w:r w:rsidRPr="00B046A3">
        <w:t>monitor</w:t>
      </w:r>
      <w:r>
        <w:t>s</w:t>
      </w:r>
      <w:r w:rsidRPr="00EE5B08">
        <w:t xml:space="preserve"> activities, report</w:t>
      </w:r>
      <w:r>
        <w:t>s</w:t>
      </w:r>
      <w:r w:rsidRPr="00EE5B08">
        <w:t xml:space="preserve"> progress, and </w:t>
      </w:r>
      <w:r w:rsidR="00B15957" w:rsidRPr="00EE5B08">
        <w:t>collaborates</w:t>
      </w:r>
      <w:r w:rsidRPr="00EE5B08">
        <w:t xml:space="preserve"> with stakeholders to phase out HFCs</w:t>
      </w:r>
      <w:r>
        <w:t xml:space="preserve"> with the assistance of UNDP (US $3</w:t>
      </w:r>
      <w:r w:rsidR="00894255">
        <w:t>17,</w:t>
      </w:r>
      <w:r w:rsidR="004C5E1F">
        <w:t>428</w:t>
      </w:r>
      <w:r>
        <w:t>)</w:t>
      </w:r>
      <w:r w:rsidR="005515D0">
        <w:t xml:space="preserve"> calculated as 10 per cent of the project cost</w:t>
      </w:r>
      <w:r w:rsidR="00AE3E3C">
        <w:t>, as noted in the table above</w:t>
      </w:r>
      <w:r>
        <w:t xml:space="preserve">. </w:t>
      </w:r>
    </w:p>
    <w:p w14:paraId="4099228B" w14:textId="56D37B5D" w:rsidR="0018320B" w:rsidRPr="00996241" w:rsidRDefault="0018320B" w:rsidP="0018320B">
      <w:pPr>
        <w:keepNext/>
        <w:spacing w:after="240"/>
        <w:outlineLvl w:val="0"/>
        <w:rPr>
          <w:u w:val="single"/>
        </w:rPr>
      </w:pPr>
      <w:r w:rsidRPr="00996241">
        <w:rPr>
          <w:u w:val="single"/>
        </w:rPr>
        <w:t xml:space="preserve">Total cost </w:t>
      </w:r>
      <w:r w:rsidRPr="009E4955">
        <w:rPr>
          <w:u w:val="single"/>
        </w:rPr>
        <w:t>of stage I</w:t>
      </w:r>
      <w:r>
        <w:rPr>
          <w:u w:val="single"/>
        </w:rPr>
        <w:t xml:space="preserve"> </w:t>
      </w:r>
      <w:r w:rsidRPr="00996241">
        <w:rPr>
          <w:u w:val="single"/>
        </w:rPr>
        <w:t xml:space="preserve">of the </w:t>
      </w:r>
      <w:r>
        <w:rPr>
          <w:u w:val="single"/>
        </w:rPr>
        <w:t>Kigali HFC implementation plan</w:t>
      </w:r>
    </w:p>
    <w:p w14:paraId="429B444E" w14:textId="113FD0CB" w:rsidR="00EB6CA8" w:rsidRDefault="00EB6CA8">
      <w:pPr>
        <w:pStyle w:val="Heading1"/>
      </w:pPr>
      <w:r w:rsidRPr="00F05FFA">
        <w:t xml:space="preserve">The Government of Costa Rica proposes to implement the KIP in stages, with stage I </w:t>
      </w:r>
      <w:r w:rsidR="00791857">
        <w:t xml:space="preserve">going </w:t>
      </w:r>
      <w:r w:rsidRPr="00F05FFA">
        <w:t xml:space="preserve">until 2030 simultaneously with the HPMP. The budget </w:t>
      </w:r>
      <w:r w:rsidRPr="000179AC">
        <w:t>for stage I was</w:t>
      </w:r>
      <w:r w:rsidRPr="00F05FFA">
        <w:t xml:space="preserve"> </w:t>
      </w:r>
      <w:r>
        <w:t>proposed</w:t>
      </w:r>
      <w:r w:rsidRPr="00F05FFA">
        <w:t xml:space="preserve"> at US $</w:t>
      </w:r>
      <w:r w:rsidRPr="00CC2FDB">
        <w:t>3,</w:t>
      </w:r>
      <w:r>
        <w:t xml:space="preserve">491,704. </w:t>
      </w:r>
      <w:r w:rsidRPr="00D4088F">
        <w:t>The funding request is costed for each activity at the best estimate based on C</w:t>
      </w:r>
      <w:r>
        <w:t>osta Rica</w:t>
      </w:r>
      <w:r w:rsidRPr="00D4088F">
        <w:t>’s experience implementing the same or similar activities. The costing is not linked to a consumption level or reduction, as cost guidelines were not available at the time of prepar</w:t>
      </w:r>
      <w:r w:rsidR="00ED6AA1">
        <w:t>ation of</w:t>
      </w:r>
      <w:r w:rsidRPr="00D4088F">
        <w:t xml:space="preserve"> this request.</w:t>
      </w:r>
    </w:p>
    <w:p w14:paraId="3B76A395" w14:textId="4A5897D9" w:rsidR="0018320B" w:rsidRDefault="0018320B" w:rsidP="00EB6CA8">
      <w:pPr>
        <w:pStyle w:val="Heading1"/>
        <w:numPr>
          <w:ilvl w:val="0"/>
          <w:numId w:val="0"/>
        </w:numPr>
        <w:rPr>
          <w:i/>
        </w:rPr>
      </w:pPr>
      <w:r w:rsidRPr="00751EA8">
        <w:rPr>
          <w:i/>
        </w:rPr>
        <w:t>Simultaneous implementation of HCFC phase-out and HFC phase-down</w:t>
      </w:r>
    </w:p>
    <w:p w14:paraId="4B358F9A" w14:textId="033956C9" w:rsidR="00C9535D" w:rsidRPr="00C9535D" w:rsidRDefault="0018320B" w:rsidP="00C9535D">
      <w:pPr>
        <w:pStyle w:val="Heading1"/>
      </w:pPr>
      <w:r w:rsidRPr="00C9535D">
        <w:t xml:space="preserve">The Government of </w:t>
      </w:r>
      <w:r w:rsidR="006056C2" w:rsidRPr="00C9535D">
        <w:t xml:space="preserve">Costa Rica </w:t>
      </w:r>
      <w:r w:rsidRPr="00C9535D">
        <w:t>included in its submission a section related to the simultaneous implementation of the HPMP and the KIP</w:t>
      </w:r>
      <w:r w:rsidR="006056C2" w:rsidRPr="00C9535D">
        <w:t xml:space="preserve">. </w:t>
      </w:r>
      <w:r w:rsidR="00507794">
        <w:rPr>
          <w:rFonts w:cstheme="minorHAnsi"/>
          <w:lang w:val="en-US"/>
        </w:rPr>
        <w:t>S</w:t>
      </w:r>
      <w:r w:rsidR="006056C2" w:rsidRPr="00C9535D">
        <w:rPr>
          <w:rFonts w:cstheme="minorHAnsi"/>
          <w:lang w:val="en-US"/>
        </w:rPr>
        <w:t>tage II of the HPMP was approved at the 84</w:t>
      </w:r>
      <w:r w:rsidR="006056C2" w:rsidRPr="00C9535D">
        <w:rPr>
          <w:rFonts w:cstheme="minorHAnsi"/>
          <w:vertAlign w:val="superscript"/>
          <w:lang w:val="en-US"/>
        </w:rPr>
        <w:t>th</w:t>
      </w:r>
      <w:r w:rsidR="006056C2" w:rsidRPr="00C9535D">
        <w:rPr>
          <w:rFonts w:cstheme="minorHAnsi"/>
          <w:lang w:val="en-US"/>
        </w:rPr>
        <w:t xml:space="preserve"> meeting and the second tranche was approved at the 90</w:t>
      </w:r>
      <w:r w:rsidR="006056C2" w:rsidRPr="00C9535D">
        <w:rPr>
          <w:rFonts w:cstheme="minorHAnsi"/>
          <w:vertAlign w:val="superscript"/>
          <w:lang w:val="en-US"/>
        </w:rPr>
        <w:t>th</w:t>
      </w:r>
      <w:r w:rsidR="006056C2" w:rsidRPr="00C9535D">
        <w:rPr>
          <w:rFonts w:cstheme="minorHAnsi"/>
          <w:lang w:val="en-US"/>
        </w:rPr>
        <w:t xml:space="preserve"> meeting. All remaining HCFC consumption is </w:t>
      </w:r>
      <w:r w:rsidR="004B38A3">
        <w:rPr>
          <w:rFonts w:cstheme="minorHAnsi"/>
          <w:lang w:val="en-US"/>
        </w:rPr>
        <w:t xml:space="preserve">in </w:t>
      </w:r>
      <w:r w:rsidR="006056C2" w:rsidRPr="00C9535D">
        <w:rPr>
          <w:rFonts w:cstheme="minorHAnsi"/>
          <w:lang w:val="en-US"/>
        </w:rPr>
        <w:t xml:space="preserve">the RAC servicing sector and the main activities are directed towards the training of technicians in good refrigeration practices, strengthening the reclamation, </w:t>
      </w:r>
      <w:proofErr w:type="gramStart"/>
      <w:r w:rsidR="006056C2" w:rsidRPr="00C9535D">
        <w:rPr>
          <w:rFonts w:cstheme="minorHAnsi"/>
          <w:lang w:val="en-US"/>
        </w:rPr>
        <w:t>recycling</w:t>
      </w:r>
      <w:proofErr w:type="gramEnd"/>
      <w:r w:rsidR="006056C2" w:rsidRPr="00C9535D">
        <w:rPr>
          <w:rFonts w:cstheme="minorHAnsi"/>
          <w:lang w:val="en-US"/>
        </w:rPr>
        <w:t xml:space="preserve"> and reuse (</w:t>
      </w:r>
      <w:r w:rsidR="004D0E70">
        <w:rPr>
          <w:rFonts w:cstheme="minorHAnsi"/>
          <w:lang w:val="en-US"/>
        </w:rPr>
        <w:t>R&amp;R</w:t>
      </w:r>
      <w:r w:rsidR="006056C2" w:rsidRPr="00C9535D">
        <w:rPr>
          <w:rFonts w:cstheme="minorHAnsi"/>
          <w:lang w:val="en-US"/>
        </w:rPr>
        <w:t xml:space="preserve">) network, training on safety measure for </w:t>
      </w:r>
      <w:r w:rsidR="004B38A3">
        <w:rPr>
          <w:rFonts w:cstheme="minorHAnsi"/>
          <w:lang w:val="en-US"/>
        </w:rPr>
        <w:t>hydrocarbon (</w:t>
      </w:r>
      <w:r w:rsidR="006056C2" w:rsidRPr="00C9535D">
        <w:rPr>
          <w:rFonts w:cstheme="minorHAnsi"/>
          <w:lang w:val="en-US"/>
        </w:rPr>
        <w:t>HC</w:t>
      </w:r>
      <w:r w:rsidR="004B38A3">
        <w:rPr>
          <w:rFonts w:cstheme="minorHAnsi"/>
          <w:lang w:val="en-US"/>
        </w:rPr>
        <w:t>)</w:t>
      </w:r>
      <w:r w:rsidR="006056C2" w:rsidRPr="00C9535D">
        <w:rPr>
          <w:rFonts w:cstheme="minorHAnsi"/>
          <w:lang w:val="en-US"/>
        </w:rPr>
        <w:t xml:space="preserve"> refrigerants, certification of technicians, and strengthening of the training institutions. </w:t>
      </w:r>
      <w:r w:rsidR="00A65E21">
        <w:rPr>
          <w:rFonts w:cstheme="minorHAnsi"/>
          <w:lang w:val="en-US"/>
        </w:rPr>
        <w:t>These</w:t>
      </w:r>
      <w:r w:rsidR="006056C2" w:rsidRPr="00C9535D">
        <w:rPr>
          <w:rFonts w:cstheme="minorHAnsi"/>
          <w:lang w:val="en-US"/>
        </w:rPr>
        <w:t xml:space="preserve"> activities will be implemented simultaneously with </w:t>
      </w:r>
      <w:r w:rsidR="006C7500" w:rsidRPr="00C9535D">
        <w:rPr>
          <w:rFonts w:cstheme="minorHAnsi"/>
          <w:lang w:val="en-US"/>
        </w:rPr>
        <w:t>stage</w:t>
      </w:r>
      <w:r w:rsidR="006056C2" w:rsidRPr="00C9535D">
        <w:rPr>
          <w:rFonts w:cstheme="minorHAnsi"/>
          <w:lang w:val="en-US"/>
        </w:rPr>
        <w:t xml:space="preserve"> I of the KIP. </w:t>
      </w:r>
    </w:p>
    <w:p w14:paraId="14534C3C" w14:textId="7A85DB9E" w:rsidR="00C9535D" w:rsidRPr="00C9535D" w:rsidRDefault="00415E3B" w:rsidP="00C9535D">
      <w:pPr>
        <w:pStyle w:val="Heading1"/>
      </w:pPr>
      <w:r>
        <w:rPr>
          <w:rFonts w:cstheme="minorHAnsi"/>
        </w:rPr>
        <w:t xml:space="preserve">UNDP </w:t>
      </w:r>
      <w:r w:rsidR="002A750D">
        <w:rPr>
          <w:rFonts w:cstheme="minorHAnsi"/>
        </w:rPr>
        <w:t xml:space="preserve">also </w:t>
      </w:r>
      <w:r>
        <w:rPr>
          <w:rFonts w:cstheme="minorHAnsi"/>
        </w:rPr>
        <w:t>reported that the</w:t>
      </w:r>
      <w:r w:rsidR="00D21A6E">
        <w:rPr>
          <w:rFonts w:cstheme="minorHAnsi"/>
        </w:rPr>
        <w:t>re</w:t>
      </w:r>
      <w:r w:rsidR="006056C2">
        <w:rPr>
          <w:rFonts w:cstheme="minorHAnsi"/>
        </w:rPr>
        <w:t xml:space="preserve"> are</w:t>
      </w:r>
      <w:r w:rsidR="006056C2" w:rsidRPr="00C9535D">
        <w:rPr>
          <w:rFonts w:cstheme="minorHAnsi"/>
          <w:lang w:val="en-US"/>
        </w:rPr>
        <w:t xml:space="preserve"> key differences between </w:t>
      </w:r>
      <w:r>
        <w:rPr>
          <w:rFonts w:cstheme="minorHAnsi"/>
          <w:lang w:val="en-US"/>
        </w:rPr>
        <w:t>activities</w:t>
      </w:r>
      <w:r w:rsidR="006056C2" w:rsidRPr="00C9535D">
        <w:rPr>
          <w:rFonts w:cstheme="minorHAnsi"/>
          <w:lang w:val="en-US"/>
        </w:rPr>
        <w:t xml:space="preserve"> in the HPMP and what is proposed for the KIP. </w:t>
      </w:r>
      <w:r w:rsidR="006056C2" w:rsidRPr="00C9535D">
        <w:rPr>
          <w:rFonts w:cstheme="minorHAnsi"/>
        </w:rPr>
        <w:t xml:space="preserve">HFC refrigerants include a significant number of pure substances and </w:t>
      </w:r>
      <w:r w:rsidR="004B38A3">
        <w:rPr>
          <w:rFonts w:cstheme="minorHAnsi"/>
        </w:rPr>
        <w:t>blends</w:t>
      </w:r>
      <w:r w:rsidR="006056C2" w:rsidRPr="00C9535D">
        <w:rPr>
          <w:rFonts w:cstheme="minorHAnsi"/>
        </w:rPr>
        <w:t xml:space="preserve"> which greatly increases the complexity in </w:t>
      </w:r>
      <w:r w:rsidR="002A750D">
        <w:rPr>
          <w:rFonts w:cstheme="minorHAnsi"/>
        </w:rPr>
        <w:t xml:space="preserve">servicing and </w:t>
      </w:r>
      <w:r w:rsidR="004D0E70">
        <w:rPr>
          <w:rFonts w:cstheme="minorHAnsi"/>
        </w:rPr>
        <w:t>R&amp;R</w:t>
      </w:r>
      <w:r w:rsidR="006056C2" w:rsidRPr="00C9535D">
        <w:rPr>
          <w:rFonts w:cstheme="minorHAnsi"/>
        </w:rPr>
        <w:t xml:space="preserve"> operations, a</w:t>
      </w:r>
      <w:r w:rsidR="00795C3D">
        <w:rPr>
          <w:rFonts w:cstheme="minorHAnsi"/>
        </w:rPr>
        <w:t>s</w:t>
      </w:r>
      <w:r w:rsidR="006056C2" w:rsidRPr="00C9535D">
        <w:rPr>
          <w:rFonts w:cstheme="minorHAnsi"/>
        </w:rPr>
        <w:t xml:space="preserve"> well as in good </w:t>
      </w:r>
      <w:r w:rsidR="00E73C84">
        <w:rPr>
          <w:rFonts w:cstheme="minorHAnsi"/>
        </w:rPr>
        <w:t xml:space="preserve">practices in </w:t>
      </w:r>
      <w:r w:rsidR="006056C2" w:rsidRPr="00C9535D">
        <w:rPr>
          <w:rFonts w:cstheme="minorHAnsi"/>
        </w:rPr>
        <w:t xml:space="preserve">refrigeration courses, </w:t>
      </w:r>
      <w:r w:rsidR="003C62E3">
        <w:rPr>
          <w:rFonts w:cstheme="minorHAnsi"/>
        </w:rPr>
        <w:t xml:space="preserve">and </w:t>
      </w:r>
      <w:r w:rsidR="006056C2" w:rsidRPr="00C9535D">
        <w:rPr>
          <w:rFonts w:cstheme="minorHAnsi"/>
        </w:rPr>
        <w:t xml:space="preserve">in the type of equipment and substances the technicians need training on. All </w:t>
      </w:r>
      <w:r w:rsidR="002C7785">
        <w:rPr>
          <w:rFonts w:cstheme="minorHAnsi"/>
        </w:rPr>
        <w:t>low</w:t>
      </w:r>
      <w:r w:rsidR="00D763E0" w:rsidRPr="00E940A9">
        <w:rPr>
          <w:rFonts w:cstheme="minorHAnsi"/>
        </w:rPr>
        <w:noBreakHyphen/>
      </w:r>
      <w:r w:rsidR="002C7785">
        <w:rPr>
          <w:rFonts w:cstheme="minorHAnsi"/>
        </w:rPr>
        <w:t>GWP</w:t>
      </w:r>
      <w:r w:rsidR="006056C2" w:rsidRPr="00C9535D">
        <w:rPr>
          <w:rFonts w:cstheme="minorHAnsi"/>
        </w:rPr>
        <w:t xml:space="preserve"> alternatives, like HC, CO</w:t>
      </w:r>
      <w:r w:rsidR="006056C2" w:rsidRPr="004B38A3">
        <w:rPr>
          <w:rFonts w:cstheme="minorHAnsi"/>
          <w:vertAlign w:val="subscript"/>
        </w:rPr>
        <w:t>2</w:t>
      </w:r>
      <w:r w:rsidR="006056C2" w:rsidRPr="00C9535D">
        <w:rPr>
          <w:rFonts w:cstheme="minorHAnsi"/>
        </w:rPr>
        <w:t xml:space="preserve"> and NH</w:t>
      </w:r>
      <w:r w:rsidR="006056C2" w:rsidRPr="0003689A">
        <w:rPr>
          <w:rFonts w:cstheme="minorHAnsi"/>
          <w:vertAlign w:val="subscript"/>
        </w:rPr>
        <w:t xml:space="preserve">3 </w:t>
      </w:r>
      <w:r w:rsidR="00043E6D" w:rsidRPr="00E940A9">
        <w:rPr>
          <w:rFonts w:cstheme="minorHAnsi"/>
        </w:rPr>
        <w:t>that are proposed to be introduced in Costa Rica</w:t>
      </w:r>
      <w:r w:rsidR="00043E6D">
        <w:rPr>
          <w:rFonts w:cstheme="minorHAnsi"/>
        </w:rPr>
        <w:t xml:space="preserve"> have</w:t>
      </w:r>
      <w:r w:rsidR="006056C2" w:rsidRPr="00C9535D">
        <w:rPr>
          <w:rFonts w:cstheme="minorHAnsi"/>
        </w:rPr>
        <w:t xml:space="preserve"> higher flammability, pressure and/or toxicity that require special attention. This means special measures must be taken </w:t>
      </w:r>
      <w:r w:rsidR="00915A12">
        <w:rPr>
          <w:rFonts w:cstheme="minorHAnsi"/>
        </w:rPr>
        <w:t>throughout</w:t>
      </w:r>
      <w:r w:rsidR="006056C2" w:rsidRPr="00C9535D">
        <w:rPr>
          <w:rFonts w:cstheme="minorHAnsi"/>
        </w:rPr>
        <w:t xml:space="preserve"> the lifetime of the refrigerant (transport, storage, charging, maintenance of equipment, recovery, and final disposal)</w:t>
      </w:r>
      <w:r w:rsidR="0018060A" w:rsidRPr="00C9535D">
        <w:rPr>
          <w:rFonts w:cstheme="minorHAnsi"/>
        </w:rPr>
        <w:t>.</w:t>
      </w:r>
      <w:r w:rsidR="00C9535D" w:rsidRPr="00C9535D">
        <w:rPr>
          <w:rFonts w:cstheme="minorHAnsi"/>
        </w:rPr>
        <w:t xml:space="preserve"> The RAC technicians must be trained in the use of natural refrigerants, energy efficiency, new technology (including technology with internet connectivity), rapid fault detection, and test diagnostics in real time. These issues </w:t>
      </w:r>
      <w:r w:rsidR="0003689A">
        <w:rPr>
          <w:rFonts w:cstheme="minorHAnsi"/>
        </w:rPr>
        <w:t>were</w:t>
      </w:r>
      <w:r w:rsidR="00C9535D" w:rsidRPr="00C9535D">
        <w:rPr>
          <w:rFonts w:cstheme="minorHAnsi"/>
        </w:rPr>
        <w:t xml:space="preserve"> not previously addressed in the standard courses in good refrigeration practices</w:t>
      </w:r>
      <w:r w:rsidR="0003689A">
        <w:rPr>
          <w:rFonts w:cstheme="minorHAnsi"/>
        </w:rPr>
        <w:t xml:space="preserve"> under the HPMP</w:t>
      </w:r>
      <w:r w:rsidR="00C9535D" w:rsidRPr="00C9535D">
        <w:rPr>
          <w:rFonts w:cstheme="minorHAnsi"/>
        </w:rPr>
        <w:t>.</w:t>
      </w:r>
      <w:r w:rsidR="00C9535D">
        <w:rPr>
          <w:rFonts w:cstheme="minorHAnsi"/>
        </w:rPr>
        <w:t xml:space="preserve"> </w:t>
      </w:r>
      <w:r w:rsidR="0023111D">
        <w:rPr>
          <w:rFonts w:cstheme="minorHAnsi"/>
        </w:rPr>
        <w:t>Thus,</w:t>
      </w:r>
      <w:r w:rsidR="00C9535D">
        <w:rPr>
          <w:rFonts w:cstheme="minorHAnsi"/>
        </w:rPr>
        <w:t xml:space="preserve"> the training under the KIP will cover more topics, </w:t>
      </w:r>
      <w:r w:rsidR="0023111D">
        <w:rPr>
          <w:rFonts w:cstheme="minorHAnsi"/>
        </w:rPr>
        <w:t>be longer</w:t>
      </w:r>
      <w:r w:rsidR="00C9535D">
        <w:rPr>
          <w:rFonts w:cstheme="minorHAnsi"/>
        </w:rPr>
        <w:t xml:space="preserve"> in duration and require specialized training equipment.</w:t>
      </w:r>
    </w:p>
    <w:p w14:paraId="2BA37FE5" w14:textId="0646ED7D" w:rsidR="0018320B" w:rsidRPr="00996241" w:rsidRDefault="0018320B" w:rsidP="00A772A3">
      <w:pPr>
        <w:spacing w:after="240"/>
      </w:pPr>
      <w:r w:rsidRPr="00C23B9A">
        <w:rPr>
          <w:i/>
        </w:rPr>
        <w:lastRenderedPageBreak/>
        <w:t>Gender policy implementation</w:t>
      </w:r>
      <w:r w:rsidRPr="00C23B9A">
        <w:rPr>
          <w:iCs/>
          <w:vertAlign w:val="superscript"/>
        </w:rPr>
        <w:footnoteReference w:id="24"/>
      </w:r>
    </w:p>
    <w:p w14:paraId="3EF5AEDE" w14:textId="6B6C0CC7" w:rsidR="00E65D4F" w:rsidRPr="00E65D4F" w:rsidRDefault="00DE6F34">
      <w:pPr>
        <w:pStyle w:val="Heading1"/>
        <w:rPr>
          <w:lang w:val="en-US"/>
        </w:rPr>
      </w:pPr>
      <w:r w:rsidRPr="00E65D4F">
        <w:t xml:space="preserve">A total </w:t>
      </w:r>
      <w:r w:rsidR="00E65D4F" w:rsidRPr="00E65D4F">
        <w:t>of US</w:t>
      </w:r>
      <w:r w:rsidRPr="00E65D4F">
        <w:t xml:space="preserve"> $60,500</w:t>
      </w:r>
      <w:r w:rsidR="00E65D4F" w:rsidRPr="00E65D4F">
        <w:t xml:space="preserve"> (under two per cent of the total requested funds)</w:t>
      </w:r>
      <w:r w:rsidRPr="00E65D4F">
        <w:t xml:space="preserve"> has been requested to assis</w:t>
      </w:r>
      <w:r w:rsidR="00E65D4F" w:rsidRPr="00E65D4F">
        <w:t>t</w:t>
      </w:r>
      <w:r w:rsidRPr="00E65D4F">
        <w:t xml:space="preserve"> the NOU in impl</w:t>
      </w:r>
      <w:r w:rsidR="00E65D4F" w:rsidRPr="00E65D4F">
        <w:t>e</w:t>
      </w:r>
      <w:r w:rsidRPr="00E65D4F">
        <w:t xml:space="preserve">menting </w:t>
      </w:r>
      <w:r w:rsidR="00401D9B">
        <w:t>the gender</w:t>
      </w:r>
      <w:r w:rsidR="007D1716">
        <w:t xml:space="preserve"> mainstreaming policy of the Fund</w:t>
      </w:r>
      <w:r w:rsidRPr="00E65D4F">
        <w:rPr>
          <w:lang w:val="en-US"/>
        </w:rPr>
        <w:t xml:space="preserve"> as part of </w:t>
      </w:r>
      <w:r w:rsidRPr="00E65D4F" w:rsidDel="00306E73">
        <w:t xml:space="preserve">the </w:t>
      </w:r>
      <w:r w:rsidRPr="00E65D4F">
        <w:t>KIP.</w:t>
      </w:r>
      <w:r w:rsidR="00E65D4F" w:rsidRPr="00E65D4F">
        <w:t xml:space="preserve"> The funding will be used to </w:t>
      </w:r>
      <w:r w:rsidR="00E65D4F" w:rsidRPr="00E65D4F">
        <w:rPr>
          <w:lang w:val="en-US"/>
        </w:rPr>
        <w:t>carry out</w:t>
      </w:r>
      <w:r w:rsidR="00E65D4F" w:rsidRPr="00E65D4F" w:rsidDel="00F15739">
        <w:rPr>
          <w:lang w:val="en-US"/>
        </w:rPr>
        <w:t xml:space="preserve"> </w:t>
      </w:r>
      <w:r w:rsidR="00F15739">
        <w:rPr>
          <w:lang w:val="en-US"/>
        </w:rPr>
        <w:t xml:space="preserve">a gender </w:t>
      </w:r>
      <w:r w:rsidR="00E65D4F" w:rsidRPr="00E65D4F">
        <w:rPr>
          <w:lang w:val="en-US"/>
        </w:rPr>
        <w:t>analysis</w:t>
      </w:r>
      <w:r w:rsidR="004763C9">
        <w:rPr>
          <w:lang w:val="en-US"/>
        </w:rPr>
        <w:t xml:space="preserve">, </w:t>
      </w:r>
      <w:r w:rsidR="007E5283" w:rsidRPr="007E5283">
        <w:rPr>
          <w:lang w:val="en-US"/>
        </w:rPr>
        <w:t xml:space="preserve">collect information </w:t>
      </w:r>
      <w:r w:rsidR="004763C9">
        <w:rPr>
          <w:lang w:val="en-US"/>
        </w:rPr>
        <w:t>and</w:t>
      </w:r>
      <w:r w:rsidR="004763C9" w:rsidRPr="004763C9">
        <w:rPr>
          <w:lang w:val="en-US"/>
        </w:rPr>
        <w:t xml:space="preserve"> </w:t>
      </w:r>
      <w:r w:rsidR="004763C9">
        <w:rPr>
          <w:lang w:val="en-US"/>
        </w:rPr>
        <w:t>develop an action plan</w:t>
      </w:r>
      <w:r w:rsidR="00E65D4F" w:rsidRPr="00E65D4F">
        <w:rPr>
          <w:lang w:val="en-US"/>
        </w:rPr>
        <w:t xml:space="preserve"> </w:t>
      </w:r>
      <w:r w:rsidR="004763C9">
        <w:rPr>
          <w:lang w:val="en-US"/>
        </w:rPr>
        <w:t>for</w:t>
      </w:r>
      <w:r w:rsidR="00E65D4F" w:rsidRPr="00E65D4F">
        <w:rPr>
          <w:lang w:val="en-US"/>
        </w:rPr>
        <w:t xml:space="preserve"> the necessary actions to advance towards gender equality in the RAC sector; to promote the inclusion of excluded groups in society in the RAC </w:t>
      </w:r>
      <w:r w:rsidR="00D9588F">
        <w:rPr>
          <w:lang w:val="en-US"/>
        </w:rPr>
        <w:t>s</w:t>
      </w:r>
      <w:r w:rsidR="00E65D4F" w:rsidRPr="00E65D4F">
        <w:rPr>
          <w:lang w:val="en-US"/>
        </w:rPr>
        <w:t xml:space="preserve">ector (including but not limited to gender); and to </w:t>
      </w:r>
      <w:r w:rsidR="00E65D4F" w:rsidRPr="00E65D4F">
        <w:rPr>
          <w:kern w:val="2"/>
          <w:lang w:val="en-US" w:eastAsia="zh-CN"/>
          <w14:ligatures w14:val="standardContextual"/>
        </w:rPr>
        <w:t>follow-up on KIP gender indicators according to guidelines established by the Multilateral Fund.</w:t>
      </w:r>
    </w:p>
    <w:p w14:paraId="2FE611EE" w14:textId="77777777" w:rsidR="0018320B" w:rsidRDefault="0018320B" w:rsidP="0018320B">
      <w:pPr>
        <w:keepNext/>
        <w:widowControl w:val="0"/>
        <w:spacing w:before="240" w:after="240"/>
        <w:rPr>
          <w:u w:val="single"/>
        </w:rPr>
      </w:pPr>
      <w:r w:rsidRPr="005A492C">
        <w:rPr>
          <w:u w:val="single"/>
        </w:rPr>
        <w:t xml:space="preserve">Activities planned for the first tranche of </w:t>
      </w:r>
      <w:r>
        <w:rPr>
          <w:u w:val="single"/>
        </w:rPr>
        <w:t>stage I</w:t>
      </w:r>
      <w:r w:rsidRPr="005A492C">
        <w:rPr>
          <w:u w:val="single"/>
        </w:rPr>
        <w:t xml:space="preserve"> </w:t>
      </w:r>
    </w:p>
    <w:p w14:paraId="0F237F99" w14:textId="177796E5" w:rsidR="00E52193" w:rsidRDefault="0018320B" w:rsidP="00E52193">
      <w:pPr>
        <w:pStyle w:val="Heading1"/>
      </w:pPr>
      <w:r w:rsidRPr="00501600">
        <w:t>The first funding tranche of stage I of the KIP in the total amount of US $</w:t>
      </w:r>
      <w:r w:rsidR="00740CA1" w:rsidRPr="00F22069">
        <w:t>1,5</w:t>
      </w:r>
      <w:r w:rsidR="00501600" w:rsidRPr="00F22069">
        <w:t>71,267</w:t>
      </w:r>
      <w:r w:rsidRPr="00501600">
        <w:t xml:space="preserve"> will be implemented between J</w:t>
      </w:r>
      <w:r w:rsidR="00501600" w:rsidRPr="00501600">
        <w:t>une</w:t>
      </w:r>
      <w:r w:rsidRPr="00501600">
        <w:t xml:space="preserve"> 2023 and December 2026 and will include the</w:t>
      </w:r>
      <w:r w:rsidR="00E52193">
        <w:t xml:space="preserve"> activities outlined </w:t>
      </w:r>
      <w:r w:rsidR="00BC2474">
        <w:t>below</w:t>
      </w:r>
      <w:r w:rsidR="00811C6C">
        <w:t>:</w:t>
      </w:r>
      <w:r w:rsidR="00E52193">
        <w:t xml:space="preserve"> </w:t>
      </w:r>
    </w:p>
    <w:p w14:paraId="04B1ABE5" w14:textId="11F29685" w:rsidR="00E52193" w:rsidRDefault="00A2153D" w:rsidP="00DA33AC">
      <w:pPr>
        <w:pStyle w:val="Heading2"/>
      </w:pPr>
      <w:r w:rsidRPr="00DA33AC">
        <w:rPr>
          <w:i/>
          <w:iCs/>
        </w:rPr>
        <w:t>Strategy</w:t>
      </w:r>
      <w:r w:rsidRPr="00DA33AC">
        <w:rPr>
          <w:i/>
        </w:rPr>
        <w:t xml:space="preserve"> </w:t>
      </w:r>
      <w:r w:rsidR="00614BD7" w:rsidRPr="00DA33AC">
        <w:rPr>
          <w:i/>
        </w:rPr>
        <w:t xml:space="preserve">to </w:t>
      </w:r>
      <w:r w:rsidR="00BE4E4B" w:rsidRPr="00DA33AC">
        <w:rPr>
          <w:i/>
        </w:rPr>
        <w:t>support an enabling environment that will promote the sustainable use of natural refrigerants and other low-</w:t>
      </w:r>
      <w:r w:rsidR="00F20DDA" w:rsidRPr="00F20DDA">
        <w:rPr>
          <w:i/>
          <w:iCs/>
        </w:rPr>
        <w:t xml:space="preserve"> </w:t>
      </w:r>
      <w:r w:rsidR="00BE4E4B" w:rsidRPr="00DA33AC">
        <w:rPr>
          <w:i/>
        </w:rPr>
        <w:t>GWP alternatives</w:t>
      </w:r>
      <w:r w:rsidR="00BE4E4B" w:rsidRPr="00BE4E4B">
        <w:t xml:space="preserve"> </w:t>
      </w:r>
      <w:r w:rsidR="0088171A">
        <w:t>(</w:t>
      </w:r>
      <w:r w:rsidR="0088171A" w:rsidRPr="00BD0B4E">
        <w:t>US $</w:t>
      </w:r>
      <w:r w:rsidR="004C221D" w:rsidRPr="00BD0B4E">
        <w:t>2</w:t>
      </w:r>
      <w:r w:rsidR="00104944">
        <w:t>35,025</w:t>
      </w:r>
      <w:r w:rsidR="004F5F3C">
        <w:t xml:space="preserve"> in</w:t>
      </w:r>
      <w:r w:rsidR="0088171A">
        <w:t xml:space="preserve"> total) comprising:</w:t>
      </w:r>
    </w:p>
    <w:p w14:paraId="708A663F" w14:textId="6311C58F" w:rsidR="00146462" w:rsidRPr="00F41812" w:rsidRDefault="00811C6C" w:rsidP="00DA33AC">
      <w:pPr>
        <w:pStyle w:val="Heading3"/>
      </w:pPr>
      <w:r>
        <w:t>Establis</w:t>
      </w:r>
      <w:r w:rsidR="000A75C0">
        <w:t>hing</w:t>
      </w:r>
      <w:r w:rsidR="004A7A27" w:rsidRPr="004A7A27">
        <w:t xml:space="preserve"> </w:t>
      </w:r>
      <w:r w:rsidR="00427CD0" w:rsidRPr="00427CD0">
        <w:t>a coordinating mechanism with institutions and authorities involved in</w:t>
      </w:r>
      <w:r w:rsidR="004A7A27" w:rsidRPr="004A7A27">
        <w:t xml:space="preserve"> the implementation of the </w:t>
      </w:r>
      <w:r w:rsidR="00427CD0" w:rsidRPr="00427CD0">
        <w:t xml:space="preserve">KIP to include stakeholders not previously involved in national plans under the Montreal Protocol; </w:t>
      </w:r>
      <w:r w:rsidR="00D67DED" w:rsidRPr="00F41812">
        <w:t xml:space="preserve">hire </w:t>
      </w:r>
      <w:r w:rsidR="0096360C" w:rsidRPr="00F41812">
        <w:t xml:space="preserve">an international consultant </w:t>
      </w:r>
      <w:r w:rsidR="00D67DED" w:rsidRPr="00F41812">
        <w:t>for</w:t>
      </w:r>
      <w:r w:rsidR="00427CD0">
        <w:t xml:space="preserve"> </w:t>
      </w:r>
      <w:r w:rsidR="0096360C" w:rsidRPr="00F41812">
        <w:t xml:space="preserve">two </w:t>
      </w:r>
      <w:r w:rsidR="00D67DED" w:rsidRPr="00F41812">
        <w:t>stakeholder consultation</w:t>
      </w:r>
      <w:r w:rsidR="0096360C" w:rsidRPr="00F41812">
        <w:t xml:space="preserve"> workshops </w:t>
      </w:r>
      <w:r w:rsidR="00EC712C" w:rsidRPr="00F41812">
        <w:t xml:space="preserve">on the Montreal </w:t>
      </w:r>
      <w:r w:rsidR="000E720E" w:rsidRPr="00F41812">
        <w:t>P</w:t>
      </w:r>
      <w:r w:rsidR="00EC712C" w:rsidRPr="00F41812">
        <w:t xml:space="preserve">rotocol and </w:t>
      </w:r>
      <w:r w:rsidR="000E720E" w:rsidRPr="00F41812">
        <w:t xml:space="preserve">the </w:t>
      </w:r>
      <w:r w:rsidR="00242C27" w:rsidRPr="00F41812">
        <w:t>KIP implementation</w:t>
      </w:r>
      <w:r w:rsidR="000E720E" w:rsidRPr="00F41812">
        <w:t xml:space="preserve"> </w:t>
      </w:r>
      <w:r w:rsidR="0096360C" w:rsidRPr="00F41812">
        <w:t>with relevant institutes and authorities</w:t>
      </w:r>
      <w:r w:rsidR="009964A3" w:rsidRPr="00F41812">
        <w:t>;</w:t>
      </w:r>
      <w:r w:rsidR="00A057CD" w:rsidRPr="00F41812">
        <w:t xml:space="preserve"> </w:t>
      </w:r>
      <w:r w:rsidR="00A15929" w:rsidRPr="00A15929">
        <w:t xml:space="preserve">a review of regulations and </w:t>
      </w:r>
      <w:r w:rsidR="007D3466">
        <w:t>preparation</w:t>
      </w:r>
      <w:r w:rsidR="00472216">
        <w:t xml:space="preserve"> of</w:t>
      </w:r>
      <w:r w:rsidR="00A15929" w:rsidRPr="00A15929">
        <w:t xml:space="preserve"> amendments including introducing quotas for the import of HFCs in consultation with stakeholders</w:t>
      </w:r>
      <w:r w:rsidR="00A15929">
        <w:t xml:space="preserve"> and</w:t>
      </w:r>
      <w:r w:rsidR="00A15929" w:rsidRPr="00A15929">
        <w:t xml:space="preserve"> </w:t>
      </w:r>
      <w:r w:rsidR="00D67DED" w:rsidRPr="00F41812">
        <w:t xml:space="preserve">identify other </w:t>
      </w:r>
      <w:r w:rsidR="00352883" w:rsidRPr="00F41812">
        <w:t xml:space="preserve">legal measures </w:t>
      </w:r>
      <w:r w:rsidR="00D67DED" w:rsidRPr="00F41812">
        <w:t>to meet</w:t>
      </w:r>
      <w:r w:rsidR="00352883" w:rsidRPr="00F41812">
        <w:t xml:space="preserve"> the targets under the Kigali Amendment</w:t>
      </w:r>
      <w:r w:rsidR="007A1535" w:rsidRPr="00F41812">
        <w:t xml:space="preserve">; revision </w:t>
      </w:r>
      <w:r w:rsidR="002F6580" w:rsidRPr="00F41812">
        <w:t xml:space="preserve">and approval </w:t>
      </w:r>
      <w:r w:rsidR="007A1535" w:rsidRPr="00F41812">
        <w:t xml:space="preserve">of standards and national procedures </w:t>
      </w:r>
      <w:r w:rsidR="00D67DED" w:rsidRPr="00F41812">
        <w:t>for the safety and use of flammable refrigerants</w:t>
      </w:r>
      <w:r w:rsidR="007A1535" w:rsidRPr="00F41812">
        <w:t xml:space="preserve"> </w:t>
      </w:r>
      <w:r w:rsidR="00B90E2C" w:rsidRPr="00F41812">
        <w:t>(US</w:t>
      </w:r>
      <w:r w:rsidR="007D3466">
        <w:t> </w:t>
      </w:r>
      <w:r w:rsidR="00B90E2C" w:rsidRPr="00F41812">
        <w:t>$</w:t>
      </w:r>
      <w:r w:rsidR="00104944">
        <w:t>119,025</w:t>
      </w:r>
      <w:r w:rsidR="00011235" w:rsidRPr="00F41812">
        <w:t>)</w:t>
      </w:r>
      <w:r w:rsidR="00DA1076">
        <w:t>;</w:t>
      </w:r>
    </w:p>
    <w:p w14:paraId="24006156" w14:textId="412F7775" w:rsidR="00F87812" w:rsidRDefault="00D67DED" w:rsidP="00DA33AC">
      <w:pPr>
        <w:pStyle w:val="Heading3"/>
      </w:pPr>
      <w:r>
        <w:t xml:space="preserve">Two training workshops to train </w:t>
      </w:r>
      <w:r w:rsidR="004C221D">
        <w:t>40</w:t>
      </w:r>
      <w:r w:rsidR="00FC5643">
        <w:t xml:space="preserve"> customs </w:t>
      </w:r>
      <w:r w:rsidR="005A0DB6">
        <w:t xml:space="preserve">officers </w:t>
      </w:r>
      <w:r w:rsidR="00FC5643">
        <w:t xml:space="preserve">and </w:t>
      </w:r>
      <w:r w:rsidR="005A0DB6">
        <w:t>two</w:t>
      </w:r>
      <w:r w:rsidR="00FC5643">
        <w:t xml:space="preserve"> training courses for brokers</w:t>
      </w:r>
      <w:r>
        <w:t>,</w:t>
      </w:r>
      <w:r w:rsidR="000F3482">
        <w:t xml:space="preserve"> </w:t>
      </w:r>
      <w:proofErr w:type="gramStart"/>
      <w:r w:rsidR="00FC5643">
        <w:t>importers</w:t>
      </w:r>
      <w:proofErr w:type="gramEnd"/>
      <w:r w:rsidR="00FC5643">
        <w:t xml:space="preserve"> and other authorities; </w:t>
      </w:r>
      <w:r w:rsidR="00DE5F82">
        <w:t>update H</w:t>
      </w:r>
      <w:r w:rsidR="003C4B42">
        <w:t>S</w:t>
      </w:r>
      <w:r w:rsidR="00DE5F82">
        <w:t xml:space="preserve"> </w:t>
      </w:r>
      <w:r w:rsidR="00FC5643">
        <w:t>codes</w:t>
      </w:r>
      <w:r>
        <w:t xml:space="preserve"> including two workshops</w:t>
      </w:r>
      <w:r w:rsidR="00882D4E">
        <w:t xml:space="preserve"> on the updated codes</w:t>
      </w:r>
      <w:r w:rsidR="008C2E1D">
        <w:t>;</w:t>
      </w:r>
      <w:r w:rsidR="00FC5643">
        <w:t xml:space="preserve"> </w:t>
      </w:r>
      <w:r w:rsidR="008C2E1D">
        <w:t xml:space="preserve">one international </w:t>
      </w:r>
      <w:r w:rsidR="0010588C" w:rsidRPr="007B0CDB">
        <w:t>workshop</w:t>
      </w:r>
      <w:r w:rsidR="0010588C">
        <w:t xml:space="preserve"> for</w:t>
      </w:r>
      <w:r w:rsidR="00DA33AC">
        <w:t xml:space="preserve"> customs </w:t>
      </w:r>
      <w:r w:rsidR="007B0CDB" w:rsidRPr="007B0CDB">
        <w:t xml:space="preserve">to exchange </w:t>
      </w:r>
      <w:r w:rsidR="008C2E1D">
        <w:t xml:space="preserve">lessons-learned </w:t>
      </w:r>
      <w:r w:rsidR="007B0CDB" w:rsidRPr="007B0CDB">
        <w:t xml:space="preserve">with other countries in </w:t>
      </w:r>
      <w:r w:rsidR="008C2E1D">
        <w:t xml:space="preserve">Latin America </w:t>
      </w:r>
      <w:r w:rsidR="008C2E1D" w:rsidRPr="004B0B5C">
        <w:t xml:space="preserve">on the trade and control of </w:t>
      </w:r>
      <w:r w:rsidR="001E1FEF" w:rsidRPr="004B0B5C">
        <w:t>HFCs</w:t>
      </w:r>
      <w:r w:rsidR="001E1FEF">
        <w:t xml:space="preserve"> </w:t>
      </w:r>
      <w:r w:rsidR="00F87812">
        <w:t>(</w:t>
      </w:r>
      <w:r w:rsidR="00F87812" w:rsidRPr="00BD0B4E">
        <w:t xml:space="preserve">US </w:t>
      </w:r>
      <w:r w:rsidR="000B7F42" w:rsidRPr="00BD0B4E">
        <w:t>$36,000</w:t>
      </w:r>
      <w:r w:rsidR="000B7F42">
        <w:t>)</w:t>
      </w:r>
      <w:r w:rsidR="001E1FEF">
        <w:t>;</w:t>
      </w:r>
    </w:p>
    <w:p w14:paraId="416E05D2" w14:textId="15FA639B" w:rsidR="005007D8" w:rsidRDefault="005007D8" w:rsidP="000F5AFD">
      <w:pPr>
        <w:pStyle w:val="Heading3"/>
      </w:pPr>
      <w:r w:rsidRPr="005007D8">
        <w:t>Technical assistance to promote alternatives with low</w:t>
      </w:r>
      <w:r w:rsidR="00DF17E1">
        <w:t>-</w:t>
      </w:r>
      <w:r w:rsidRPr="005007D8">
        <w:t xml:space="preserve">GWP in </w:t>
      </w:r>
      <w:r w:rsidR="00DF17E1">
        <w:t xml:space="preserve">the </w:t>
      </w:r>
      <w:r w:rsidRPr="005007D8">
        <w:t>cold chain</w:t>
      </w:r>
      <w:r w:rsidR="00D67DED">
        <w:t xml:space="preserve"> through an </w:t>
      </w:r>
      <w:r w:rsidR="0010588C">
        <w:t>assessment of</w:t>
      </w:r>
      <w:r w:rsidR="005C75B6">
        <w:t xml:space="preserve"> </w:t>
      </w:r>
      <w:r w:rsidR="009875C6">
        <w:t xml:space="preserve">the </w:t>
      </w:r>
      <w:r w:rsidR="009875C6" w:rsidRPr="005C75B6">
        <w:t>HFC</w:t>
      </w:r>
      <w:r w:rsidR="005C75B6" w:rsidRPr="005C75B6">
        <w:t xml:space="preserve"> consumption during the storage</w:t>
      </w:r>
      <w:r w:rsidR="005C75B6">
        <w:t xml:space="preserve"> and </w:t>
      </w:r>
      <w:r w:rsidR="005C75B6" w:rsidRPr="005C75B6">
        <w:t xml:space="preserve">distribution </w:t>
      </w:r>
      <w:r w:rsidR="005C75B6">
        <w:t>in</w:t>
      </w:r>
      <w:r w:rsidR="005C75B6" w:rsidRPr="005C75B6">
        <w:t xml:space="preserve"> the country's food cold chain</w:t>
      </w:r>
      <w:r w:rsidR="005C75B6">
        <w:t xml:space="preserve"> (</w:t>
      </w:r>
      <w:r w:rsidR="005C75B6" w:rsidRPr="00BD0B4E">
        <w:t>US $30,000</w:t>
      </w:r>
      <w:r w:rsidR="005C75B6">
        <w:t>);</w:t>
      </w:r>
      <w:r w:rsidR="009875C6">
        <w:t xml:space="preserve"> and </w:t>
      </w:r>
    </w:p>
    <w:p w14:paraId="544CEAF9" w14:textId="472DEA96" w:rsidR="0018320B" w:rsidRPr="00BD0B4E" w:rsidRDefault="00E9184F" w:rsidP="00D37E24">
      <w:pPr>
        <w:pStyle w:val="Heading3"/>
      </w:pPr>
      <w:r w:rsidRPr="00E9184F">
        <w:t xml:space="preserve">Awareness raising and </w:t>
      </w:r>
      <w:r>
        <w:t>gender mainstreaming</w:t>
      </w:r>
      <w:r w:rsidRPr="00E9184F">
        <w:t xml:space="preserve">: </w:t>
      </w:r>
      <w:r w:rsidR="00AA3A85">
        <w:t xml:space="preserve">two </w:t>
      </w:r>
      <w:r w:rsidR="00867D8C" w:rsidRPr="00867D8C">
        <w:t xml:space="preserve">information workshops on the </w:t>
      </w:r>
      <w:r w:rsidR="00AA3A85">
        <w:t>KIP and</w:t>
      </w:r>
      <w:r w:rsidR="00867D8C" w:rsidRPr="00867D8C">
        <w:t xml:space="preserve"> the control of HFCs in Costa Rica </w:t>
      </w:r>
      <w:r w:rsidR="00BD1133">
        <w:t>fo</w:t>
      </w:r>
      <w:r w:rsidR="002372FA">
        <w:t xml:space="preserve">r main </w:t>
      </w:r>
      <w:r w:rsidR="00867D8C" w:rsidRPr="00867D8C">
        <w:t xml:space="preserve">stakeholders and end-users; </w:t>
      </w:r>
      <w:r w:rsidR="00DE21DD">
        <w:t xml:space="preserve">a </w:t>
      </w:r>
      <w:r w:rsidR="002372FA">
        <w:t>s</w:t>
      </w:r>
      <w:r w:rsidR="00867D8C" w:rsidRPr="00867D8C">
        <w:t xml:space="preserve">pecialized consultancy for </w:t>
      </w:r>
      <w:r w:rsidR="004B3DB0">
        <w:t xml:space="preserve">the </w:t>
      </w:r>
      <w:r w:rsidR="00867D8C" w:rsidRPr="00867D8C">
        <w:t xml:space="preserve">communication campaigns targeting key stakeholders, </w:t>
      </w:r>
      <w:proofErr w:type="gramStart"/>
      <w:r w:rsidR="00867D8C" w:rsidRPr="00867D8C">
        <w:t>end-users</w:t>
      </w:r>
      <w:proofErr w:type="gramEnd"/>
      <w:r w:rsidR="00867D8C" w:rsidRPr="00867D8C">
        <w:t xml:space="preserve"> and the public</w:t>
      </w:r>
      <w:r w:rsidR="00B35712">
        <w:t>;</w:t>
      </w:r>
      <w:r w:rsidR="00173022">
        <w:t xml:space="preserve"> </w:t>
      </w:r>
      <w:r w:rsidR="002B6A76">
        <w:t>con</w:t>
      </w:r>
      <w:r w:rsidR="00A44B9B">
        <w:t xml:space="preserve">sultancy for the </w:t>
      </w:r>
      <w:r w:rsidR="0015449F" w:rsidRPr="0015449F">
        <w:t xml:space="preserve">design, implementation, and monitoring of </w:t>
      </w:r>
      <w:r w:rsidR="00A44B9B">
        <w:t xml:space="preserve">a </w:t>
      </w:r>
      <w:r w:rsidR="00104727">
        <w:t xml:space="preserve">gender </w:t>
      </w:r>
      <w:r w:rsidR="00104727" w:rsidRPr="0015449F">
        <w:t>action</w:t>
      </w:r>
      <w:r w:rsidR="0015449F" w:rsidRPr="0015449F">
        <w:t xml:space="preserve"> plan</w:t>
      </w:r>
      <w:r w:rsidR="00104727">
        <w:t xml:space="preserve"> and gender analysis</w:t>
      </w:r>
      <w:r w:rsidR="0015449F" w:rsidRPr="0015449F">
        <w:t xml:space="preserve"> </w:t>
      </w:r>
      <w:r w:rsidR="00DE21DD">
        <w:t>(</w:t>
      </w:r>
      <w:r w:rsidR="0018320B" w:rsidRPr="00BD0B4E">
        <w:t>US $50,000</w:t>
      </w:r>
      <w:r w:rsidR="0018320B" w:rsidRPr="00E9184F">
        <w:t>)</w:t>
      </w:r>
      <w:r w:rsidR="00104727">
        <w:t>.</w:t>
      </w:r>
    </w:p>
    <w:p w14:paraId="78F2B075" w14:textId="5A443ED7" w:rsidR="00BC4F75" w:rsidRPr="000F5AFD" w:rsidRDefault="0088171A" w:rsidP="00DA33AC">
      <w:pPr>
        <w:pStyle w:val="Heading2"/>
      </w:pPr>
      <w:r w:rsidRPr="00D37E24">
        <w:rPr>
          <w:i/>
        </w:rPr>
        <w:t xml:space="preserve">Strategy </w:t>
      </w:r>
      <w:r w:rsidR="00143DA1" w:rsidRPr="00143DA1">
        <w:rPr>
          <w:i/>
          <w:iCs/>
        </w:rPr>
        <w:t>to strengthen</w:t>
      </w:r>
      <w:r w:rsidR="004E4DFD" w:rsidRPr="00D37E24">
        <w:rPr>
          <w:i/>
        </w:rPr>
        <w:t xml:space="preserve"> national capacities for the safe use of natural refrigerants </w:t>
      </w:r>
      <w:r w:rsidR="004E4DFD" w:rsidRPr="000F5AFD">
        <w:rPr>
          <w:i/>
        </w:rPr>
        <w:t>and new RAC technologies</w:t>
      </w:r>
      <w:r w:rsidR="004E4DFD" w:rsidRPr="00317F83">
        <w:rPr>
          <w:i/>
        </w:rPr>
        <w:t xml:space="preserve"> </w:t>
      </w:r>
      <w:bookmarkStart w:id="5" w:name="_Hlk134103323"/>
      <w:r w:rsidRPr="00DC1E30">
        <w:t>(</w:t>
      </w:r>
      <w:r w:rsidRPr="00BD0B4E">
        <w:t>US $</w:t>
      </w:r>
      <w:r w:rsidR="00DC1E30" w:rsidRPr="00BD0B4E">
        <w:t>501,424 in</w:t>
      </w:r>
      <w:r w:rsidRPr="00BD0B4E">
        <w:t xml:space="preserve"> </w:t>
      </w:r>
      <w:bookmarkEnd w:id="5"/>
      <w:r w:rsidRPr="00BD0B4E">
        <w:t>total</w:t>
      </w:r>
      <w:r w:rsidRPr="00DC1E30">
        <w:t>)</w:t>
      </w:r>
      <w:r w:rsidR="004E4DFD" w:rsidRPr="000F5AFD">
        <w:rPr>
          <w:i/>
        </w:rPr>
        <w:t xml:space="preserve"> </w:t>
      </w:r>
      <w:r w:rsidR="00DC1E30">
        <w:t>comprising:</w:t>
      </w:r>
    </w:p>
    <w:p w14:paraId="713031FA" w14:textId="4BE14E0C" w:rsidR="00BC4F75" w:rsidRDefault="000C0422" w:rsidP="00A150FD">
      <w:pPr>
        <w:pStyle w:val="Heading3"/>
        <w:keepNext/>
        <w:widowControl/>
      </w:pPr>
      <w:r w:rsidRPr="00BC4F75">
        <w:lastRenderedPageBreak/>
        <w:t xml:space="preserve">Needs assessment </w:t>
      </w:r>
      <w:r w:rsidR="00FA3F3A" w:rsidRPr="00BC4F75">
        <w:t>to st</w:t>
      </w:r>
      <w:r w:rsidR="00A84AA2" w:rsidRPr="00BC4F75">
        <w:t xml:space="preserve">rengthen </w:t>
      </w:r>
      <w:r w:rsidR="000C7537" w:rsidRPr="00BC4F75">
        <w:t>the</w:t>
      </w:r>
      <w:r w:rsidR="00471E7D" w:rsidRPr="00BC4F75">
        <w:t xml:space="preserve"> Professional Technical </w:t>
      </w:r>
      <w:r w:rsidR="00AE33F2" w:rsidRPr="00BC4F75">
        <w:t>Colleges</w:t>
      </w:r>
      <w:r w:rsidR="00167B73" w:rsidRPr="00BC4F75">
        <w:t xml:space="preserve"> (PTC)</w:t>
      </w:r>
      <w:r w:rsidR="00354F24" w:rsidRPr="00BC4F75">
        <w:t>;</w:t>
      </w:r>
      <w:r w:rsidR="00354F24">
        <w:t xml:space="preserve"> </w:t>
      </w:r>
      <w:r w:rsidR="00BC4F75">
        <w:t>procurement of training equipment</w:t>
      </w:r>
      <w:r w:rsidR="00BC4F75">
        <w:rPr>
          <w:rStyle w:val="FootnoteReference"/>
        </w:rPr>
        <w:footnoteReference w:id="25"/>
      </w:r>
      <w:r w:rsidR="00BC4F75">
        <w:t xml:space="preserve">; evaluation of the training curriculum for good practices and safe handling of refrigerants and identification of other training needs; train the trainer’s programme for </w:t>
      </w:r>
      <w:r w:rsidR="00C06418" w:rsidRPr="00036C74">
        <w:rPr>
          <w:bCs/>
        </w:rPr>
        <w:t>20</w:t>
      </w:r>
      <w:r w:rsidR="00BC4F75">
        <w:t xml:space="preserve"> trainers (</w:t>
      </w:r>
      <w:r w:rsidR="00BC4F75" w:rsidRPr="00BD0B4E">
        <w:t>US $233,000</w:t>
      </w:r>
      <w:r w:rsidR="00BC4F75">
        <w:t xml:space="preserve">); </w:t>
      </w:r>
    </w:p>
    <w:p w14:paraId="6FD1EBF6" w14:textId="1D8D3AB9" w:rsidR="00953099" w:rsidRDefault="000F5AFD" w:rsidP="000F5AFD">
      <w:pPr>
        <w:pStyle w:val="Heading3"/>
      </w:pPr>
      <w:r>
        <w:t>Identify</w:t>
      </w:r>
      <w:r w:rsidR="00AE33F2">
        <w:t xml:space="preserve"> and</w:t>
      </w:r>
      <w:r w:rsidR="001B1ACC">
        <w:t xml:space="preserve"> </w:t>
      </w:r>
      <w:r>
        <w:t xml:space="preserve">design </w:t>
      </w:r>
      <w:r w:rsidR="001B1ACC">
        <w:t xml:space="preserve">the </w:t>
      </w:r>
      <w:r w:rsidR="00F24B30">
        <w:t xml:space="preserve">requirements for </w:t>
      </w:r>
      <w:r w:rsidR="0010588C">
        <w:t>establishing the</w:t>
      </w:r>
      <w:r w:rsidR="00F24B30">
        <w:t xml:space="preserve"> </w:t>
      </w:r>
      <w:r w:rsidR="00F24B30" w:rsidRPr="00F24B30">
        <w:t>transcritical CO</w:t>
      </w:r>
      <w:r w:rsidR="00F24B30" w:rsidRPr="00F24B30">
        <w:rPr>
          <w:vertAlign w:val="subscript"/>
        </w:rPr>
        <w:t>2</w:t>
      </w:r>
      <w:r w:rsidR="00F24B30" w:rsidRPr="00F24B30">
        <w:t xml:space="preserve"> </w:t>
      </w:r>
      <w:r>
        <w:t>training centre</w:t>
      </w:r>
      <w:r w:rsidR="00DD40D4">
        <w:t xml:space="preserve">; </w:t>
      </w:r>
      <w:r w:rsidR="00BB4ABE">
        <w:t>procure</w:t>
      </w:r>
      <w:r>
        <w:t>ment of</w:t>
      </w:r>
      <w:r w:rsidR="00DD40D4">
        <w:t xml:space="preserve"> </w:t>
      </w:r>
      <w:r w:rsidR="00BB4ABE" w:rsidRPr="00BB4ABE">
        <w:t>didactic refrigeration system with transcritical CO</w:t>
      </w:r>
      <w:r w:rsidR="00BB4ABE" w:rsidRPr="00BB4ABE">
        <w:rPr>
          <w:vertAlign w:val="subscript"/>
        </w:rPr>
        <w:t>2</w:t>
      </w:r>
      <w:r w:rsidR="00173369" w:rsidRPr="00173369">
        <w:t>; develop</w:t>
      </w:r>
      <w:r w:rsidR="00805C26" w:rsidRPr="00173369">
        <w:t xml:space="preserve"> </w:t>
      </w:r>
      <w:r w:rsidR="00173369">
        <w:t>a specialized training programme</w:t>
      </w:r>
      <w:r w:rsidR="00C006E0" w:rsidRPr="00173369">
        <w:t xml:space="preserve"> </w:t>
      </w:r>
      <w:r w:rsidR="009869B4">
        <w:t xml:space="preserve">for RAC technicians on </w:t>
      </w:r>
      <w:r w:rsidR="0066251D" w:rsidRPr="00BB4ABE">
        <w:t>transcritical CO</w:t>
      </w:r>
      <w:r w:rsidR="0066251D" w:rsidRPr="00BB4ABE">
        <w:rPr>
          <w:vertAlign w:val="subscript"/>
        </w:rPr>
        <w:t>2</w:t>
      </w:r>
      <w:r w:rsidR="00207A5B" w:rsidRPr="002E3743">
        <w:t xml:space="preserve">; </w:t>
      </w:r>
      <w:r w:rsidR="002E3743" w:rsidRPr="002E3743">
        <w:t xml:space="preserve">conduct </w:t>
      </w:r>
      <w:r w:rsidR="00953099" w:rsidRPr="002E3743">
        <w:t xml:space="preserve">a </w:t>
      </w:r>
      <w:r w:rsidR="0010588C" w:rsidRPr="00173369">
        <w:t>train</w:t>
      </w:r>
      <w:r w:rsidR="0010588C">
        <w:t xml:space="preserve"> the trainer’s programme</w:t>
      </w:r>
      <w:r w:rsidR="002E3743">
        <w:t xml:space="preserve"> for </w:t>
      </w:r>
      <w:r w:rsidR="007E1FD5">
        <w:t>20</w:t>
      </w:r>
      <w:r w:rsidR="002E3743">
        <w:t xml:space="preserve"> trainers </w:t>
      </w:r>
      <w:r w:rsidR="006F7346">
        <w:t>at the centre</w:t>
      </w:r>
      <w:r w:rsidR="00FC35E8">
        <w:t xml:space="preserve"> (US</w:t>
      </w:r>
      <w:r w:rsidR="00A16434">
        <w:t> </w:t>
      </w:r>
      <w:r w:rsidR="00FC35E8" w:rsidRPr="00BD0B4E">
        <w:t>$</w:t>
      </w:r>
      <w:r w:rsidR="0025134D" w:rsidRPr="00BD0B4E">
        <w:t>98,424</w:t>
      </w:r>
      <w:r w:rsidR="0025134D">
        <w:t>)</w:t>
      </w:r>
      <w:r w:rsidR="006F7346">
        <w:t>; and</w:t>
      </w:r>
    </w:p>
    <w:p w14:paraId="0F073C60" w14:textId="5D9EBC2B" w:rsidR="009E0457" w:rsidRDefault="000C3F18" w:rsidP="000F5AFD">
      <w:pPr>
        <w:pStyle w:val="Heading3"/>
      </w:pPr>
      <w:r>
        <w:t>Review</w:t>
      </w:r>
      <w:r w:rsidR="00996DD6">
        <w:t xml:space="preserve">, consult, </w:t>
      </w:r>
      <w:proofErr w:type="gramStart"/>
      <w:r w:rsidR="00996DD6">
        <w:t>validate</w:t>
      </w:r>
      <w:proofErr w:type="gramEnd"/>
      <w:r>
        <w:t xml:space="preserve"> </w:t>
      </w:r>
      <w:r w:rsidR="00B058BA">
        <w:t xml:space="preserve">and update </w:t>
      </w:r>
      <w:r w:rsidR="00593069">
        <w:t xml:space="preserve">national </w:t>
      </w:r>
      <w:r w:rsidR="009E0457">
        <w:t xml:space="preserve">standards for labour certification for </w:t>
      </w:r>
      <w:r w:rsidR="00996DD6">
        <w:t xml:space="preserve">RAC sector; </w:t>
      </w:r>
      <w:r w:rsidR="0063083B">
        <w:t xml:space="preserve">support development of </w:t>
      </w:r>
      <w:r w:rsidR="00841AEE">
        <w:t xml:space="preserve">the process for </w:t>
      </w:r>
      <w:r w:rsidR="0097327B">
        <w:t xml:space="preserve">the </w:t>
      </w:r>
      <w:r w:rsidR="00841AEE">
        <w:t xml:space="preserve">assessment </w:t>
      </w:r>
      <w:r w:rsidR="00596216">
        <w:t xml:space="preserve">of labour </w:t>
      </w:r>
      <w:r w:rsidR="002A7A6B">
        <w:t>compe</w:t>
      </w:r>
      <w:r w:rsidR="00B92AC1">
        <w:t>tences</w:t>
      </w:r>
      <w:r w:rsidR="002A2354">
        <w:t xml:space="preserve"> for the safe use of low-GWP refrigerants</w:t>
      </w:r>
      <w:r w:rsidR="0097327B">
        <w:t>;</w:t>
      </w:r>
      <w:r w:rsidR="000C51A5">
        <w:t xml:space="preserve"> formulation of strategies to maintain </w:t>
      </w:r>
      <w:r w:rsidR="00606941">
        <w:t xml:space="preserve">quality in the </w:t>
      </w:r>
      <w:r w:rsidR="00786992">
        <w:t xml:space="preserve">RAC technician </w:t>
      </w:r>
      <w:r w:rsidR="00606941">
        <w:t xml:space="preserve">certification process; </w:t>
      </w:r>
      <w:r w:rsidR="00DF6C73">
        <w:t xml:space="preserve">activities </w:t>
      </w:r>
      <w:r w:rsidR="00BD442E">
        <w:t xml:space="preserve">and workshops </w:t>
      </w:r>
      <w:r w:rsidR="00DF6C73">
        <w:t xml:space="preserve">to promote the </w:t>
      </w:r>
      <w:r w:rsidR="00BD442E" w:rsidRPr="00A71B86">
        <w:t>certif</w:t>
      </w:r>
      <w:r w:rsidR="00BD442E">
        <w:t>ication process</w:t>
      </w:r>
      <w:r w:rsidR="00A71B86" w:rsidRPr="00A71B86">
        <w:t xml:space="preserve"> </w:t>
      </w:r>
      <w:r w:rsidR="00FC35E8">
        <w:t>(</w:t>
      </w:r>
      <w:r w:rsidR="0018320B" w:rsidRPr="00BD0B4E">
        <w:t>US $</w:t>
      </w:r>
      <w:r w:rsidR="00A71B86" w:rsidRPr="00BD0B4E">
        <w:t>170,000</w:t>
      </w:r>
      <w:r w:rsidR="0018320B" w:rsidRPr="00173369">
        <w:t>)</w:t>
      </w:r>
      <w:r w:rsidR="00BD442E">
        <w:t>.</w:t>
      </w:r>
    </w:p>
    <w:p w14:paraId="25DF294D" w14:textId="0ED705C8" w:rsidR="0018320B" w:rsidRDefault="009E0457" w:rsidP="009E0457">
      <w:pPr>
        <w:pStyle w:val="Heading2"/>
      </w:pPr>
      <w:r w:rsidRPr="00320097">
        <w:rPr>
          <w:i/>
        </w:rPr>
        <w:t xml:space="preserve">Strategy </w:t>
      </w:r>
      <w:r w:rsidR="00E24469" w:rsidRPr="00320097">
        <w:rPr>
          <w:i/>
          <w:iCs/>
        </w:rPr>
        <w:t xml:space="preserve">for the </w:t>
      </w:r>
      <w:r w:rsidRPr="00320097">
        <w:rPr>
          <w:i/>
        </w:rPr>
        <w:t>reduction in the demand for high-GWP HFCs</w:t>
      </w:r>
      <w:r w:rsidRPr="00FB1D4B">
        <w:rPr>
          <w:i/>
        </w:rPr>
        <w:t xml:space="preserve"> </w:t>
      </w:r>
      <w:r w:rsidRPr="00FB1D4B">
        <w:t>(</w:t>
      </w:r>
      <w:r w:rsidRPr="00BD0B4E">
        <w:t>US $</w:t>
      </w:r>
      <w:r w:rsidR="00E24469" w:rsidRPr="00BD0B4E">
        <w:t>328,000</w:t>
      </w:r>
      <w:r w:rsidR="00E24469">
        <w:t xml:space="preserve"> in</w:t>
      </w:r>
      <w:r>
        <w:t xml:space="preserve"> </w:t>
      </w:r>
      <w:r w:rsidRPr="00E24469">
        <w:t>total)</w:t>
      </w:r>
      <w:r w:rsidR="00E24469">
        <w:t xml:space="preserve"> comprising:</w:t>
      </w:r>
    </w:p>
    <w:p w14:paraId="7D403673" w14:textId="3034A1F4" w:rsidR="0018320B" w:rsidRPr="00F72716" w:rsidRDefault="001D239D" w:rsidP="001D239D">
      <w:pPr>
        <w:pStyle w:val="Heading3"/>
      </w:pPr>
      <w:r>
        <w:t>Workshop to consult and i</w:t>
      </w:r>
      <w:r w:rsidR="00711E18">
        <w:t>dentify potential beneficiaries for the pilot demonstration project</w:t>
      </w:r>
      <w:r w:rsidRPr="001D239D">
        <w:t xml:space="preserve"> </w:t>
      </w:r>
      <w:r>
        <w:t>on</w:t>
      </w:r>
      <w:r w:rsidR="00B42A47" w:rsidRPr="00F72716">
        <w:t xml:space="preserve"> </w:t>
      </w:r>
      <w:r w:rsidR="004547A2" w:rsidDel="00A56549">
        <w:t>t</w:t>
      </w:r>
      <w:r w:rsidR="004547A2" w:rsidRPr="00B42A47" w:rsidDel="00A56549">
        <w:t>ranscritical</w:t>
      </w:r>
      <w:r w:rsidR="00A56549">
        <w:t xml:space="preserve"> </w:t>
      </w:r>
      <w:r w:rsidR="00B42A47" w:rsidRPr="00F72716">
        <w:t>CO</w:t>
      </w:r>
      <w:r w:rsidR="00B42A47" w:rsidRPr="00F72716">
        <w:rPr>
          <w:vertAlign w:val="subscript"/>
        </w:rPr>
        <w:t xml:space="preserve">2 </w:t>
      </w:r>
      <w:r w:rsidR="00B42A47" w:rsidRPr="00F72716">
        <w:t>refrigeration systems</w:t>
      </w:r>
      <w:r w:rsidR="00275F38">
        <w:t>;</w:t>
      </w:r>
      <w:r w:rsidR="00B42A47" w:rsidRPr="00F72716">
        <w:t xml:space="preserve"> design and installation</w:t>
      </w:r>
      <w:r w:rsidR="00011CAB" w:rsidRPr="00F72716">
        <w:t xml:space="preserve"> for the pilot </w:t>
      </w:r>
      <w:r w:rsidR="005546F0" w:rsidRPr="00F72716">
        <w:t>project to adopt low</w:t>
      </w:r>
      <w:r w:rsidR="00967E5D" w:rsidRPr="00F72716">
        <w:t xml:space="preserve">-GWP </w:t>
      </w:r>
      <w:r w:rsidR="001720F0" w:rsidRPr="00F72716">
        <w:t>and energy efficient alternatives in</w:t>
      </w:r>
      <w:r w:rsidR="008D5996" w:rsidRPr="00F72716">
        <w:t xml:space="preserve"> the supermarket sector</w:t>
      </w:r>
      <w:r w:rsidR="007B5D07" w:rsidRPr="00F72716">
        <w:t xml:space="preserve"> an</w:t>
      </w:r>
      <w:r w:rsidR="00451368" w:rsidRPr="00F72716">
        <w:t>d results evaluation and dissemination</w:t>
      </w:r>
      <w:r>
        <w:t xml:space="preserve">; </w:t>
      </w:r>
      <w:r w:rsidR="00772997" w:rsidRPr="00F72716">
        <w:t>two workshops for end-users to promote the adoption of energy-efficient and low-GWP technologies</w:t>
      </w:r>
      <w:r w:rsidR="00011CAB" w:rsidRPr="00F72716">
        <w:t xml:space="preserve"> </w:t>
      </w:r>
      <w:r w:rsidR="00123777" w:rsidRPr="00F72716">
        <w:t>(</w:t>
      </w:r>
      <w:r w:rsidR="0018320B" w:rsidRPr="00F72716">
        <w:t>US </w:t>
      </w:r>
      <w:r w:rsidR="0018320B" w:rsidRPr="00BD0B4E">
        <w:t>$</w:t>
      </w:r>
      <w:r w:rsidR="00217E0B" w:rsidRPr="00BD0B4E">
        <w:t>27</w:t>
      </w:r>
      <w:r w:rsidR="00123777" w:rsidRPr="00BD0B4E">
        <w:t>0</w:t>
      </w:r>
      <w:r w:rsidR="0018320B" w:rsidRPr="00BD0B4E">
        <w:t>,000</w:t>
      </w:r>
      <w:r w:rsidR="0018320B" w:rsidRPr="00F72716">
        <w:t>);</w:t>
      </w:r>
    </w:p>
    <w:p w14:paraId="2375E4EC" w14:textId="110B0215" w:rsidR="0018320B" w:rsidRPr="00F72716" w:rsidRDefault="001D239D" w:rsidP="001D239D">
      <w:pPr>
        <w:pStyle w:val="Heading3"/>
      </w:pPr>
      <w:r>
        <w:t>Technical assistance</w:t>
      </w:r>
      <w:r w:rsidR="00A245A2">
        <w:t xml:space="preserve"> to </w:t>
      </w:r>
      <w:r>
        <w:t>d</w:t>
      </w:r>
      <w:r w:rsidR="00A245A2">
        <w:t xml:space="preserve">esign </w:t>
      </w:r>
      <w:r>
        <w:t xml:space="preserve">the </w:t>
      </w:r>
      <w:r w:rsidR="00A245A2">
        <w:t>programme to s</w:t>
      </w:r>
      <w:r w:rsidR="006952CA" w:rsidRPr="006952CA">
        <w:t>upport the early retirement of inefficient RAC appliances</w:t>
      </w:r>
      <w:r w:rsidR="00B101F9">
        <w:t xml:space="preserve"> including registry</w:t>
      </w:r>
      <w:r w:rsidR="00C83903">
        <w:t xml:space="preserve"> development</w:t>
      </w:r>
      <w:r w:rsidR="0049119D">
        <w:t>, operation manual, training design, and process certification</w:t>
      </w:r>
      <w:r w:rsidR="00B57CF1">
        <w:t xml:space="preserve">; deliver two </w:t>
      </w:r>
      <w:r w:rsidR="00B3731A">
        <w:t xml:space="preserve">training courses for </w:t>
      </w:r>
      <w:r w:rsidR="004B45B7">
        <w:t xml:space="preserve">reclamation personnel; </w:t>
      </w:r>
      <w:r w:rsidR="00B22BCC">
        <w:t>public promotion activities</w:t>
      </w:r>
      <w:r w:rsidR="0018320B" w:rsidRPr="00F72716">
        <w:t xml:space="preserve"> </w:t>
      </w:r>
      <w:r w:rsidR="0018320B" w:rsidRPr="00BD0B4E">
        <w:t>(US $</w:t>
      </w:r>
      <w:r w:rsidR="00F72716" w:rsidRPr="00BD0B4E">
        <w:t>40</w:t>
      </w:r>
      <w:r w:rsidR="0018320B" w:rsidRPr="00BD0B4E">
        <w:t>,000</w:t>
      </w:r>
      <w:r w:rsidR="0018320B" w:rsidRPr="00F72716">
        <w:t xml:space="preserve">); </w:t>
      </w:r>
      <w:r w:rsidR="00A90EC2">
        <w:t xml:space="preserve">and </w:t>
      </w:r>
    </w:p>
    <w:p w14:paraId="4774D7E5" w14:textId="13F40273" w:rsidR="00D901C2" w:rsidRDefault="00D901C2" w:rsidP="00D901C2">
      <w:pPr>
        <w:pStyle w:val="Heading3"/>
        <w:rPr>
          <w:i/>
          <w:iCs/>
        </w:rPr>
      </w:pPr>
      <w:r w:rsidRPr="00D901C2">
        <w:t>Assist</w:t>
      </w:r>
      <w:r>
        <w:t>ance to the firefighting sector to d</w:t>
      </w:r>
      <w:r w:rsidRPr="004F5B8D">
        <w:t xml:space="preserve">evelop an inventory of companies that import, sell, use, install and recharge HFC-based fire control equipment and systems; </w:t>
      </w:r>
      <w:r>
        <w:t>p</w:t>
      </w:r>
      <w:r w:rsidRPr="004F5B8D">
        <w:t xml:space="preserve">romote best practices in maintaining and recharging portable fire extinguishers; </w:t>
      </w:r>
      <w:r>
        <w:t>d</w:t>
      </w:r>
      <w:r w:rsidRPr="004F5B8D">
        <w:t xml:space="preserve">evelop and print a good practice booklet; </w:t>
      </w:r>
      <w:r>
        <w:t>and c</w:t>
      </w:r>
      <w:r w:rsidRPr="004F5B8D">
        <w:t>arry out awareness-raising activities and workshops</w:t>
      </w:r>
      <w:r w:rsidRPr="00D901C2">
        <w:rPr>
          <w:i/>
          <w:iCs/>
        </w:rPr>
        <w:t xml:space="preserve"> </w:t>
      </w:r>
      <w:r w:rsidRPr="004F5B8D">
        <w:t>(</w:t>
      </w:r>
      <w:r w:rsidRPr="00BD0B4E">
        <w:t>US $18,000</w:t>
      </w:r>
      <w:r w:rsidRPr="004F5B8D">
        <w:t>).</w:t>
      </w:r>
    </w:p>
    <w:p w14:paraId="1C2A2FA5" w14:textId="74FCE287" w:rsidR="00AB5617" w:rsidRPr="00202441" w:rsidRDefault="0088171A">
      <w:pPr>
        <w:pStyle w:val="Heading2"/>
        <w:rPr>
          <w:i/>
        </w:rPr>
      </w:pPr>
      <w:r w:rsidRPr="00202441">
        <w:rPr>
          <w:i/>
          <w:iCs/>
        </w:rPr>
        <w:t>Strategy</w:t>
      </w:r>
      <w:r w:rsidRPr="00202441">
        <w:rPr>
          <w:i/>
        </w:rPr>
        <w:t xml:space="preserve"> </w:t>
      </w:r>
      <w:r w:rsidR="006F4E32" w:rsidRPr="006F4E32">
        <w:rPr>
          <w:i/>
        </w:rPr>
        <w:t xml:space="preserve">for the reduction of </w:t>
      </w:r>
      <w:r w:rsidRPr="00202441">
        <w:rPr>
          <w:i/>
        </w:rPr>
        <w:t xml:space="preserve">emissions </w:t>
      </w:r>
      <w:r w:rsidR="0010588C" w:rsidRPr="00202441">
        <w:rPr>
          <w:i/>
        </w:rPr>
        <w:t>and improving</w:t>
      </w:r>
      <w:r w:rsidR="00AB5617" w:rsidRPr="00202441">
        <w:rPr>
          <w:i/>
        </w:rPr>
        <w:t xml:space="preserve"> the life</w:t>
      </w:r>
      <w:r w:rsidR="006F4E32" w:rsidRPr="006F4E32">
        <w:rPr>
          <w:i/>
        </w:rPr>
        <w:t xml:space="preserve"> </w:t>
      </w:r>
      <w:r w:rsidR="00AB5617" w:rsidRPr="00202441">
        <w:rPr>
          <w:i/>
        </w:rPr>
        <w:t>cycle management of</w:t>
      </w:r>
      <w:r w:rsidR="00A772A3" w:rsidRPr="00202441">
        <w:rPr>
          <w:i/>
        </w:rPr>
        <w:t xml:space="preserve"> HFCs</w:t>
      </w:r>
      <w:r w:rsidR="00AB5617" w:rsidRPr="00202441">
        <w:rPr>
          <w:i/>
        </w:rPr>
        <w:t xml:space="preserve"> </w:t>
      </w:r>
      <w:r w:rsidR="00BC2474" w:rsidRPr="006F4E32">
        <w:t xml:space="preserve">(US </w:t>
      </w:r>
      <w:r w:rsidR="00BC2474" w:rsidRPr="006F4E32">
        <w:rPr>
          <w:iCs/>
        </w:rPr>
        <w:t>$</w:t>
      </w:r>
      <w:r w:rsidR="006F4E32">
        <w:rPr>
          <w:iCs/>
        </w:rPr>
        <w:t>3</w:t>
      </w:r>
      <w:r w:rsidR="00534FB7">
        <w:rPr>
          <w:iCs/>
        </w:rPr>
        <w:t>63</w:t>
      </w:r>
      <w:r w:rsidR="00815DC1">
        <w:rPr>
          <w:iCs/>
        </w:rPr>
        <w:t>,</w:t>
      </w:r>
      <w:r w:rsidR="007C421F">
        <w:rPr>
          <w:iCs/>
        </w:rPr>
        <w:t>975</w:t>
      </w:r>
      <w:r w:rsidR="006F4E32">
        <w:rPr>
          <w:iCs/>
        </w:rPr>
        <w:t xml:space="preserve"> in</w:t>
      </w:r>
      <w:r w:rsidR="00BC2474">
        <w:t xml:space="preserve"> </w:t>
      </w:r>
      <w:r w:rsidR="00BC2474" w:rsidRPr="006F4E32">
        <w:t>total)</w:t>
      </w:r>
      <w:r w:rsidR="006F4E32" w:rsidRPr="006F4E32">
        <w:t xml:space="preserve"> </w:t>
      </w:r>
      <w:r w:rsidR="006F4E32">
        <w:t>comprising:</w:t>
      </w:r>
    </w:p>
    <w:p w14:paraId="5068475E" w14:textId="1CA11A09" w:rsidR="00AB5617" w:rsidRDefault="00DD42C6" w:rsidP="00A24794">
      <w:pPr>
        <w:pStyle w:val="Heading3"/>
      </w:pPr>
      <w:r w:rsidRPr="00DD42C6">
        <w:t>Select</w:t>
      </w:r>
      <w:r>
        <w:t>ion of</w:t>
      </w:r>
      <w:r w:rsidRPr="00DD42C6">
        <w:t xml:space="preserve"> end-user</w:t>
      </w:r>
      <w:r>
        <w:t xml:space="preserve">s, </w:t>
      </w:r>
      <w:proofErr w:type="gramStart"/>
      <w:r>
        <w:t>d</w:t>
      </w:r>
      <w:r w:rsidR="00AB5617" w:rsidRPr="004F5B8D">
        <w:t>e</w:t>
      </w:r>
      <w:r w:rsidR="00CE49CD">
        <w:t>sign</w:t>
      </w:r>
      <w:proofErr w:type="gramEnd"/>
      <w:r w:rsidR="00CE49CD">
        <w:t xml:space="preserve"> an</w:t>
      </w:r>
      <w:r w:rsidR="00487637">
        <w:t>d implement</w:t>
      </w:r>
      <w:r>
        <w:t>ation of an</w:t>
      </w:r>
      <w:r w:rsidR="00CE49CD">
        <w:t xml:space="preserve"> assessment of the impact of </w:t>
      </w:r>
      <w:r w:rsidR="00487637" w:rsidRPr="00487637">
        <w:t>good refrigeration practices in RAC servicing at end-user level</w:t>
      </w:r>
      <w:r>
        <w:t xml:space="preserve">; </w:t>
      </w:r>
      <w:r w:rsidR="00FC6E05">
        <w:t>i</w:t>
      </w:r>
      <w:r w:rsidR="00FC6E05" w:rsidRPr="00FC6E05">
        <w:t xml:space="preserve">dentification and selection of </w:t>
      </w:r>
      <w:r w:rsidR="00035044">
        <w:t>high-volume</w:t>
      </w:r>
      <w:r w:rsidR="00FC6E05" w:rsidRPr="00FC6E05">
        <w:t xml:space="preserve"> </w:t>
      </w:r>
      <w:r w:rsidR="00FC6E05">
        <w:t xml:space="preserve">MAC </w:t>
      </w:r>
      <w:r w:rsidR="00FC6E05" w:rsidRPr="00FC6E05">
        <w:t>service workshops</w:t>
      </w:r>
      <w:r w:rsidR="00FC6E05">
        <w:t xml:space="preserve">; develop </w:t>
      </w:r>
      <w:r w:rsidR="00531935">
        <w:t xml:space="preserve">training </w:t>
      </w:r>
      <w:r w:rsidR="00004DD2">
        <w:t xml:space="preserve">content and </w:t>
      </w:r>
      <w:r w:rsidR="00531935">
        <w:t>materials</w:t>
      </w:r>
      <w:r w:rsidR="00035044">
        <w:t xml:space="preserve"> </w:t>
      </w:r>
      <w:r w:rsidR="00567D43">
        <w:t>and</w:t>
      </w:r>
      <w:r w:rsidR="00A36330">
        <w:t xml:space="preserve"> deliver </w:t>
      </w:r>
      <w:r w:rsidR="00944DCE">
        <w:t xml:space="preserve">eight </w:t>
      </w:r>
      <w:r w:rsidR="00A36330">
        <w:t>training course</w:t>
      </w:r>
      <w:r w:rsidR="003D11C5">
        <w:t xml:space="preserve">s in good servicing </w:t>
      </w:r>
      <w:r w:rsidR="000942E6">
        <w:t>practices</w:t>
      </w:r>
      <w:r w:rsidR="003D11C5">
        <w:t xml:space="preserve"> </w:t>
      </w:r>
      <w:r w:rsidR="000942E6">
        <w:t>for</w:t>
      </w:r>
      <w:r w:rsidR="00944DCE">
        <w:t xml:space="preserve"> a total of</w:t>
      </w:r>
      <w:r w:rsidR="000942E6">
        <w:t xml:space="preserve"> </w:t>
      </w:r>
      <w:r w:rsidR="00944DCE">
        <w:t xml:space="preserve">80 </w:t>
      </w:r>
      <w:r w:rsidR="000942E6">
        <w:t xml:space="preserve">MAC service </w:t>
      </w:r>
      <w:r w:rsidR="00567D43">
        <w:t>workshops</w:t>
      </w:r>
      <w:r w:rsidR="003D11C5">
        <w:t xml:space="preserve"> </w:t>
      </w:r>
      <w:r w:rsidR="00AB5617" w:rsidRPr="004F5B8D">
        <w:t>(</w:t>
      </w:r>
      <w:r w:rsidR="00AB5617" w:rsidRPr="00BD0B4E">
        <w:t>US $</w:t>
      </w:r>
      <w:r w:rsidR="00944DCE" w:rsidRPr="00BD0B4E">
        <w:t>8</w:t>
      </w:r>
      <w:r w:rsidR="00AB5617" w:rsidRPr="00BD0B4E">
        <w:t>8,000</w:t>
      </w:r>
      <w:r w:rsidR="00AB5617" w:rsidRPr="004F5B8D">
        <w:t>)</w:t>
      </w:r>
      <w:r w:rsidR="00AB5617">
        <w:t>;</w:t>
      </w:r>
    </w:p>
    <w:p w14:paraId="04CA8389" w14:textId="63735868" w:rsidR="005273B2" w:rsidRDefault="00B7022E" w:rsidP="00A24794">
      <w:pPr>
        <w:pStyle w:val="Heading3"/>
      </w:pPr>
      <w:r>
        <w:t xml:space="preserve">Establish four recovery and </w:t>
      </w:r>
      <w:r w:rsidRPr="00A65F0A">
        <w:t>recycling (</w:t>
      </w:r>
      <w:r w:rsidRPr="004B0B5C">
        <w:t>R&amp;R)</w:t>
      </w:r>
      <w:r>
        <w:t xml:space="preserve"> centres and i</w:t>
      </w:r>
      <w:r w:rsidR="002351FD">
        <w:t>dentify the equipment</w:t>
      </w:r>
      <w:r w:rsidR="00951CA4">
        <w:t xml:space="preserve"> </w:t>
      </w:r>
      <w:r>
        <w:t>requirements</w:t>
      </w:r>
      <w:r w:rsidR="00951CA4">
        <w:t xml:space="preserve">; </w:t>
      </w:r>
      <w:r>
        <w:t xml:space="preserve">training </w:t>
      </w:r>
      <w:r w:rsidR="002351FD">
        <w:t xml:space="preserve">support </w:t>
      </w:r>
      <w:r>
        <w:t>for</w:t>
      </w:r>
      <w:r w:rsidR="002351FD">
        <w:t xml:space="preserve"> 20 teams of technicians</w:t>
      </w:r>
      <w:r w:rsidR="007B5531">
        <w:t xml:space="preserve"> at these centres</w:t>
      </w:r>
      <w:r w:rsidR="00EC4EA6">
        <w:t xml:space="preserve">; </w:t>
      </w:r>
      <w:r w:rsidR="00B15299">
        <w:t>procure</w:t>
      </w:r>
      <w:r w:rsidR="009C702C">
        <w:t xml:space="preserve">, </w:t>
      </w:r>
      <w:r w:rsidR="009C702C">
        <w:lastRenderedPageBreak/>
        <w:t>deliver and com</w:t>
      </w:r>
      <w:r w:rsidR="004251BE">
        <w:t>missioning of</w:t>
      </w:r>
      <w:r w:rsidR="00B15299">
        <w:t xml:space="preserve"> </w:t>
      </w:r>
      <w:r w:rsidR="002351FD">
        <w:t>the equipment/tool needs for</w:t>
      </w:r>
      <w:r w:rsidR="00B15299">
        <w:t xml:space="preserve"> t</w:t>
      </w:r>
      <w:r w:rsidR="00AB5CB6">
        <w:t>wo</w:t>
      </w:r>
      <w:r w:rsidR="00B15299">
        <w:t xml:space="preserve"> R</w:t>
      </w:r>
      <w:r w:rsidR="003F1DA3">
        <w:t>&amp;</w:t>
      </w:r>
      <w:r w:rsidR="00B15299">
        <w:t>R centres</w:t>
      </w:r>
      <w:r w:rsidR="00AB5CB6">
        <w:rPr>
          <w:rStyle w:val="FootnoteReference"/>
        </w:rPr>
        <w:footnoteReference w:id="26"/>
      </w:r>
      <w:r w:rsidR="00AB5CB6">
        <w:t xml:space="preserve"> and a reclamation centre</w:t>
      </w:r>
      <w:r w:rsidR="00B15299">
        <w:rPr>
          <w:rStyle w:val="FootnoteReference"/>
        </w:rPr>
        <w:footnoteReference w:id="27"/>
      </w:r>
      <w:r w:rsidR="00C66FB1">
        <w:t xml:space="preserve"> and technical </w:t>
      </w:r>
      <w:r w:rsidR="002351FD">
        <w:t xml:space="preserve">support </w:t>
      </w:r>
      <w:r w:rsidR="00C66FB1">
        <w:t>for</w:t>
      </w:r>
      <w:r w:rsidR="00AD77F2">
        <w:t xml:space="preserve"> these</w:t>
      </w:r>
      <w:r w:rsidR="002351FD">
        <w:t xml:space="preserve"> </w:t>
      </w:r>
      <w:r w:rsidR="004251BE">
        <w:t xml:space="preserve">10 teams of </w:t>
      </w:r>
      <w:r w:rsidR="002351FD">
        <w:t>technicians</w:t>
      </w:r>
      <w:r w:rsidR="00DE5818">
        <w:t xml:space="preserve">; </w:t>
      </w:r>
      <w:r w:rsidR="002351FD">
        <w:t xml:space="preserve">information and awareness campaign on refrigerant recovery, </w:t>
      </w:r>
      <w:proofErr w:type="gramStart"/>
      <w:r w:rsidR="002351FD">
        <w:t>recycling</w:t>
      </w:r>
      <w:proofErr w:type="gramEnd"/>
      <w:r w:rsidR="002351FD">
        <w:t xml:space="preserve"> and r</w:t>
      </w:r>
      <w:r w:rsidR="00D9307B">
        <w:t>eclamation</w:t>
      </w:r>
      <w:r w:rsidR="00CE307F">
        <w:t xml:space="preserve"> (</w:t>
      </w:r>
      <w:r w:rsidR="00CE307F" w:rsidRPr="00BD0B4E">
        <w:t>US $139,000)</w:t>
      </w:r>
      <w:r w:rsidR="0037717E" w:rsidRPr="00BD0B4E">
        <w:t>;</w:t>
      </w:r>
      <w:r w:rsidR="00AF0300" w:rsidRPr="00AF0300">
        <w:t xml:space="preserve"> </w:t>
      </w:r>
    </w:p>
    <w:p w14:paraId="7E0B47BC" w14:textId="03BE2D40" w:rsidR="00F928C6" w:rsidRDefault="00FC3854" w:rsidP="00A24794">
      <w:pPr>
        <w:pStyle w:val="Heading3"/>
      </w:pPr>
      <w:r>
        <w:t>I</w:t>
      </w:r>
      <w:r w:rsidR="00AF0300">
        <w:t xml:space="preserve">dentify the equipment needs of </w:t>
      </w:r>
      <w:r>
        <w:t>30</w:t>
      </w:r>
      <w:r w:rsidR="00AF0300">
        <w:t xml:space="preserve"> MAC servic</w:t>
      </w:r>
      <w:r>
        <w:t>ing</w:t>
      </w:r>
      <w:r w:rsidR="00C235C7">
        <w:t xml:space="preserve"> workshops</w:t>
      </w:r>
      <w:r w:rsidR="00AF0300">
        <w:t xml:space="preserve"> </w:t>
      </w:r>
      <w:r w:rsidR="00C235C7">
        <w:t>to support r</w:t>
      </w:r>
      <w:r w:rsidR="00C235C7" w:rsidRPr="00A65F0A">
        <w:t xml:space="preserve">ecovery and recycling </w:t>
      </w:r>
      <w:r w:rsidR="00C235C7">
        <w:t>in the MAC sector</w:t>
      </w:r>
      <w:r w:rsidR="00922B82">
        <w:t>; p</w:t>
      </w:r>
      <w:r>
        <w:t>rocure, deliver and commission</w:t>
      </w:r>
      <w:r w:rsidR="001E5EFD">
        <w:t>ing</w:t>
      </w:r>
      <w:r>
        <w:t xml:space="preserve"> </w:t>
      </w:r>
      <w:r w:rsidR="00291E21">
        <w:t>of MAC</w:t>
      </w:r>
      <w:r w:rsidR="00AF0300">
        <w:t xml:space="preserve"> </w:t>
      </w:r>
      <w:r>
        <w:t>good service practice kits</w:t>
      </w:r>
      <w:r w:rsidR="00291E21">
        <w:rPr>
          <w:rStyle w:val="FootnoteReference"/>
        </w:rPr>
        <w:footnoteReference w:id="28"/>
      </w:r>
      <w:r>
        <w:t xml:space="preserve">; </w:t>
      </w:r>
      <w:r w:rsidR="00F552C3">
        <w:t xml:space="preserve">follow up and </w:t>
      </w:r>
      <w:r w:rsidR="00F552C3" w:rsidRPr="00F552C3">
        <w:t xml:space="preserve">monitoring </w:t>
      </w:r>
      <w:r w:rsidR="00F552C3">
        <w:t xml:space="preserve">of </w:t>
      </w:r>
      <w:r w:rsidR="00291E21">
        <w:t>R</w:t>
      </w:r>
      <w:r w:rsidR="003F1DA3">
        <w:t>&amp;</w:t>
      </w:r>
      <w:r w:rsidR="00291E21">
        <w:t xml:space="preserve">R </w:t>
      </w:r>
      <w:r w:rsidR="00F552C3" w:rsidRPr="00F552C3">
        <w:t xml:space="preserve">activity in the MAC sector </w:t>
      </w:r>
      <w:r w:rsidR="00944DCE" w:rsidRPr="004F5B8D">
        <w:t>(</w:t>
      </w:r>
      <w:r w:rsidR="00944DCE" w:rsidRPr="00BD0B4E">
        <w:t>US $</w:t>
      </w:r>
      <w:r w:rsidR="00291E21" w:rsidRPr="00BD0B4E">
        <w:t>13</w:t>
      </w:r>
      <w:r w:rsidR="00070EC8">
        <w:t>0</w:t>
      </w:r>
      <w:r w:rsidR="00A3043E">
        <w:t>,</w:t>
      </w:r>
      <w:r w:rsidR="00070EC8">
        <w:t>000</w:t>
      </w:r>
      <w:r w:rsidR="00944DCE" w:rsidRPr="004F5B8D">
        <w:t>)</w:t>
      </w:r>
      <w:r w:rsidR="00F928C6">
        <w:t xml:space="preserve">; and </w:t>
      </w:r>
    </w:p>
    <w:p w14:paraId="77A44022" w14:textId="2FAC4643" w:rsidR="00944DCE" w:rsidRDefault="00F928C6" w:rsidP="00A24794">
      <w:pPr>
        <w:pStyle w:val="Heading3"/>
      </w:pPr>
      <w:r w:rsidRPr="008C6411">
        <w:t>Evaluation of national capacities in the destruction of refrigerants and other products with HCFCs and HFCs including the development of field measurement methodology and laboratory analysis (US $</w:t>
      </w:r>
      <w:r w:rsidR="00A36D61" w:rsidRPr="008C6411">
        <w:t>6,975</w:t>
      </w:r>
      <w:r w:rsidRPr="004F5B8D">
        <w:t>)</w:t>
      </w:r>
      <w:r w:rsidRPr="00F928C6">
        <w:t>.</w:t>
      </w:r>
    </w:p>
    <w:p w14:paraId="1CBB45DC" w14:textId="1814F316" w:rsidR="0018320B" w:rsidRPr="00C40FD3" w:rsidRDefault="0018320B" w:rsidP="00202441">
      <w:pPr>
        <w:pStyle w:val="Heading2"/>
      </w:pPr>
      <w:r w:rsidRPr="00C40FD3">
        <w:t>Project coordination and monitoring</w:t>
      </w:r>
      <w:r w:rsidR="009208DE" w:rsidRPr="00C40FD3">
        <w:t xml:space="preserve"> at the amount of US $1</w:t>
      </w:r>
      <w:r w:rsidR="00251786">
        <w:t>42</w:t>
      </w:r>
      <w:r w:rsidR="009208DE" w:rsidRPr="00C40FD3">
        <w:t>,84</w:t>
      </w:r>
      <w:r w:rsidR="001768B4">
        <w:t>3</w:t>
      </w:r>
      <w:r w:rsidRPr="00C40FD3">
        <w:t xml:space="preserve">: </w:t>
      </w:r>
      <w:r w:rsidR="009208DE" w:rsidRPr="00C40FD3">
        <w:t>i</w:t>
      </w:r>
      <w:r w:rsidRPr="00C40FD3">
        <w:t xml:space="preserve">ncluding </w:t>
      </w:r>
      <w:r w:rsidR="009208DE" w:rsidRPr="00C40FD3">
        <w:t>six annual project reports</w:t>
      </w:r>
      <w:r w:rsidR="00B84F92" w:rsidRPr="00C40FD3">
        <w:t xml:space="preserve">; </w:t>
      </w:r>
      <w:r w:rsidR="008E5190" w:rsidRPr="00C40FD3">
        <w:t xml:space="preserve">six </w:t>
      </w:r>
      <w:r w:rsidR="0080588F" w:rsidRPr="00C40FD3">
        <w:t xml:space="preserve">meetings with stakeholders; </w:t>
      </w:r>
      <w:r w:rsidR="007B7DC2" w:rsidRPr="00C40FD3">
        <w:t xml:space="preserve">three follow up tranche reports; </w:t>
      </w:r>
      <w:r w:rsidR="00581845" w:rsidRPr="00C40FD3">
        <w:t>and mo</w:t>
      </w:r>
      <w:r w:rsidR="00C05287" w:rsidRPr="00C40FD3">
        <w:t>nitoring of tranche implementation</w:t>
      </w:r>
      <w:r w:rsidRPr="00C40FD3">
        <w:t>.</w:t>
      </w:r>
    </w:p>
    <w:p w14:paraId="5510A4A8" w14:textId="77777777" w:rsidR="00033141" w:rsidRPr="00996241" w:rsidRDefault="00033141" w:rsidP="00033141">
      <w:pPr>
        <w:spacing w:after="240"/>
        <w:jc w:val="center"/>
        <w:rPr>
          <w:b/>
        </w:rPr>
      </w:pPr>
      <w:r w:rsidRPr="009931F4">
        <w:rPr>
          <w:b/>
        </w:rPr>
        <w:t>SECRETARIAT’S COMMENTS AND RECOMMENDATION</w:t>
      </w:r>
    </w:p>
    <w:p w14:paraId="7A8996AC" w14:textId="77777777" w:rsidR="00033141" w:rsidRPr="00996241" w:rsidRDefault="00033141" w:rsidP="00033141">
      <w:pPr>
        <w:spacing w:after="240"/>
        <w:rPr>
          <w:b/>
        </w:rPr>
      </w:pPr>
      <w:r w:rsidRPr="00996241">
        <w:rPr>
          <w:b/>
        </w:rPr>
        <w:t>COMMENTS</w:t>
      </w:r>
    </w:p>
    <w:p w14:paraId="772624EA" w14:textId="62697138" w:rsidR="005D5FE8" w:rsidRPr="00A10460" w:rsidRDefault="00033141" w:rsidP="005D5FE8">
      <w:pPr>
        <w:pStyle w:val="Heading1"/>
      </w:pPr>
      <w:r w:rsidRPr="00B10521">
        <w:t xml:space="preserve">In the absence of cost guidelines for HFC phase-down, the Secretariat reviewed stage I of the KIP </w:t>
      </w:r>
      <w:r w:rsidR="00B10521" w:rsidRPr="00B10521">
        <w:t>considering</w:t>
      </w:r>
      <w:r w:rsidRPr="00B10521">
        <w:t xml:space="preserve"> existing policies and guidelines of the Multilateral Fund, stage II of the HPMP, and the 202</w:t>
      </w:r>
      <w:r w:rsidR="00C81903">
        <w:t>3</w:t>
      </w:r>
      <w:r w:rsidRPr="00B10521">
        <w:noBreakHyphen/>
        <w:t>202</w:t>
      </w:r>
      <w:r w:rsidR="00C81903">
        <w:t>5</w:t>
      </w:r>
      <w:r w:rsidRPr="00B10521">
        <w:t xml:space="preserve"> business plan of the Multilateral Fund. </w:t>
      </w:r>
      <w:r w:rsidR="0050113C">
        <w:t>While</w:t>
      </w:r>
      <w:r w:rsidR="000F3C6D">
        <w:t xml:space="preserve"> the Secretariat </w:t>
      </w:r>
      <w:r w:rsidR="00755AA8">
        <w:t xml:space="preserve">reviewed </w:t>
      </w:r>
      <w:r w:rsidR="00F27727">
        <w:t xml:space="preserve">and discussed </w:t>
      </w:r>
      <w:r w:rsidR="00755AA8">
        <w:t xml:space="preserve">key elements of the </w:t>
      </w:r>
      <w:r w:rsidR="00B10521">
        <w:t>proposal, it</w:t>
      </w:r>
      <w:r w:rsidR="00621722">
        <w:t xml:space="preserve"> was </w:t>
      </w:r>
      <w:r w:rsidR="005F443A">
        <w:t>unable</w:t>
      </w:r>
      <w:r w:rsidR="00621722">
        <w:t xml:space="preserve"> </w:t>
      </w:r>
      <w:r w:rsidR="00B10521">
        <w:t>to estimate</w:t>
      </w:r>
      <w:r w:rsidRPr="00B10521">
        <w:t xml:space="preserve"> funding levels for stage I of the KIP </w:t>
      </w:r>
      <w:r w:rsidR="00D16F3E">
        <w:t xml:space="preserve">as this </w:t>
      </w:r>
      <w:r w:rsidRPr="00B10521">
        <w:t>require</w:t>
      </w:r>
      <w:r w:rsidR="00BD5E03">
        <w:t>s</w:t>
      </w:r>
      <w:r w:rsidRPr="00B10521">
        <w:t xml:space="preserve"> further consideration by the Executive Committee </w:t>
      </w:r>
      <w:r w:rsidR="00BD5E03">
        <w:t xml:space="preserve">in line with the </w:t>
      </w:r>
      <w:r w:rsidR="00DA48A8">
        <w:t>discussion of</w:t>
      </w:r>
      <w:r w:rsidRPr="00B10521">
        <w:t xml:space="preserve"> cost guidelines for HFC phase-down in the servicing sector.</w:t>
      </w:r>
      <w:r w:rsidR="005D5FE8">
        <w:t xml:space="preserve"> </w:t>
      </w:r>
      <w:r w:rsidR="005D5FE8" w:rsidRPr="00A10460">
        <w:t xml:space="preserve">Furthermore, decision 91/38 allows the consideration of stage I of the KIPs on a </w:t>
      </w:r>
      <w:r w:rsidR="00B40D93" w:rsidRPr="00A10460">
        <w:t>case-by-case</w:t>
      </w:r>
      <w:r w:rsidR="005D5FE8" w:rsidRPr="00A10460">
        <w:t xml:space="preserve"> basis and without setting a precedent for the cost guidelines </w:t>
      </w:r>
      <w:r w:rsidR="00AC6375">
        <w:t>f</w:t>
      </w:r>
      <w:r w:rsidR="005D5FE8" w:rsidRPr="00A10460">
        <w:t>or stage I of KIPs.</w:t>
      </w:r>
    </w:p>
    <w:p w14:paraId="6B2F9F3C" w14:textId="5543647D" w:rsidR="00033141" w:rsidRPr="002F55A3" w:rsidRDefault="002F55A3" w:rsidP="002F55A3">
      <w:pPr>
        <w:spacing w:after="240"/>
        <w:outlineLvl w:val="0"/>
        <w:rPr>
          <w:u w:val="single"/>
        </w:rPr>
      </w:pPr>
      <w:r>
        <w:rPr>
          <w:u w:val="single"/>
        </w:rPr>
        <w:t>O</w:t>
      </w:r>
      <w:r w:rsidR="00033141" w:rsidRPr="002F55A3">
        <w:rPr>
          <w:u w:val="single"/>
        </w:rPr>
        <w:t xml:space="preserve">verarching strategy </w:t>
      </w:r>
      <w:r w:rsidR="00C359C0" w:rsidRPr="002F55A3">
        <w:rPr>
          <w:u w:val="single"/>
        </w:rPr>
        <w:t>for stage I of the KIP</w:t>
      </w:r>
    </w:p>
    <w:p w14:paraId="1CFCAE58" w14:textId="112AF3C8" w:rsidR="00033141" w:rsidRPr="00FC7B3C" w:rsidRDefault="00033141" w:rsidP="00033141">
      <w:pPr>
        <w:spacing w:after="240"/>
        <w:rPr>
          <w:i/>
          <w:iCs/>
        </w:rPr>
      </w:pPr>
      <w:r>
        <w:rPr>
          <w:i/>
          <w:iCs/>
        </w:rPr>
        <w:t xml:space="preserve">Proposed HFC reductions </w:t>
      </w:r>
    </w:p>
    <w:p w14:paraId="56062C7D" w14:textId="72F5A789" w:rsidR="008239A5" w:rsidRPr="008239A5" w:rsidRDefault="00D871A7" w:rsidP="00033141">
      <w:pPr>
        <w:pStyle w:val="Heading1"/>
      </w:pPr>
      <w:r>
        <w:t>The Government of Costa Rica</w:t>
      </w:r>
      <w:r w:rsidR="00C76B38">
        <w:t xml:space="preserve">, based on its </w:t>
      </w:r>
      <w:r w:rsidR="009516BD">
        <w:t xml:space="preserve">2020-2022 consumption reported </w:t>
      </w:r>
      <w:r w:rsidR="00CF770A">
        <w:t xml:space="preserve">under </w:t>
      </w:r>
      <w:r w:rsidR="009516BD">
        <w:t>Article 7</w:t>
      </w:r>
      <w:r w:rsidR="00CA4230">
        <w:t xml:space="preserve"> and HCFC baseline,</w:t>
      </w:r>
      <w:r w:rsidR="009516BD">
        <w:t xml:space="preserve"> has an estimated </w:t>
      </w:r>
      <w:r w:rsidR="005F3A07">
        <w:t xml:space="preserve">HFC </w:t>
      </w:r>
      <w:r w:rsidR="009516BD">
        <w:t>baseline</w:t>
      </w:r>
      <w:r w:rsidR="00F25170">
        <w:t xml:space="preserve"> </w:t>
      </w:r>
      <w:r w:rsidR="002F75B7">
        <w:t>of 1,451,498</w:t>
      </w:r>
      <w:r w:rsidR="00416492" w:rsidRPr="00F02347">
        <w:t xml:space="preserve"> CO</w:t>
      </w:r>
      <w:r w:rsidR="00416492" w:rsidRPr="00F02347">
        <w:rPr>
          <w:vertAlign w:val="subscript"/>
        </w:rPr>
        <w:t>2</w:t>
      </w:r>
      <w:r w:rsidR="00416492" w:rsidRPr="00F02347">
        <w:t>-eq</w:t>
      </w:r>
      <w:r w:rsidR="006F3BF4" w:rsidRPr="00F02347">
        <w:t xml:space="preserve"> </w:t>
      </w:r>
      <w:r w:rsidR="00416492" w:rsidRPr="00F02347">
        <w:t>t</w:t>
      </w:r>
      <w:r w:rsidR="006F3BF4" w:rsidRPr="00F02347">
        <w:t>onnes</w:t>
      </w:r>
      <w:r w:rsidR="00DE30F2">
        <w:t>. Because HFC consumption in 2022 is above the baseline</w:t>
      </w:r>
      <w:r w:rsidR="006F3BF4">
        <w:t>,</w:t>
      </w:r>
      <w:r w:rsidR="00DE30F2">
        <w:t xml:space="preserve"> Costa Rica</w:t>
      </w:r>
      <w:r w:rsidR="00B16163">
        <w:t xml:space="preserve"> </w:t>
      </w:r>
      <w:r w:rsidR="00416492">
        <w:t>proposes</w:t>
      </w:r>
      <w:r w:rsidR="003D50F5">
        <w:t xml:space="preserve"> to reduce </w:t>
      </w:r>
      <w:r w:rsidR="00C93FEC" w:rsidRPr="00431F41">
        <w:t>1</w:t>
      </w:r>
      <w:r w:rsidR="00431F41" w:rsidRPr="00431F41">
        <w:t>7</w:t>
      </w:r>
      <w:r w:rsidR="004C61BF">
        <w:t xml:space="preserve"> </w:t>
      </w:r>
      <w:r w:rsidR="003D50F5">
        <w:t xml:space="preserve">per cent of the </w:t>
      </w:r>
      <w:r w:rsidR="00C40CFA">
        <w:t xml:space="preserve">2022 </w:t>
      </w:r>
      <w:r w:rsidR="003D50F5">
        <w:t>HFC consumption</w:t>
      </w:r>
      <w:r w:rsidR="000E1851">
        <w:t xml:space="preserve"> </w:t>
      </w:r>
      <w:r w:rsidR="001C3CD9">
        <w:t>in CO</w:t>
      </w:r>
      <w:r w:rsidR="001C3CD9" w:rsidRPr="006E3B5B">
        <w:rPr>
          <w:vertAlign w:val="subscript"/>
        </w:rPr>
        <w:t>2</w:t>
      </w:r>
      <w:r w:rsidR="001C3CD9">
        <w:t xml:space="preserve">-eq </w:t>
      </w:r>
      <w:r w:rsidR="00265316">
        <w:t>(</w:t>
      </w:r>
      <w:r w:rsidR="00C93FEC" w:rsidRPr="00C40CFA">
        <w:t>271,861</w:t>
      </w:r>
      <w:r w:rsidR="00FC694E">
        <w:t xml:space="preserve"> </w:t>
      </w:r>
      <w:r w:rsidR="00265316" w:rsidRPr="00F02347">
        <w:t>CO</w:t>
      </w:r>
      <w:r w:rsidR="00265316" w:rsidRPr="00F02347">
        <w:rPr>
          <w:vertAlign w:val="subscript"/>
        </w:rPr>
        <w:t>2</w:t>
      </w:r>
      <w:r w:rsidR="00265316" w:rsidRPr="00F02347">
        <w:t>-eq tonnes</w:t>
      </w:r>
      <w:r w:rsidR="00C1506E">
        <w:rPr>
          <w:rStyle w:val="FootnoteReference"/>
        </w:rPr>
        <w:footnoteReference w:id="29"/>
      </w:r>
      <w:r w:rsidR="001C3CD9">
        <w:t xml:space="preserve">) </w:t>
      </w:r>
      <w:r w:rsidR="000E1851">
        <w:t xml:space="preserve">in order to meet the freeze in </w:t>
      </w:r>
      <w:r w:rsidR="001D47A4">
        <w:t xml:space="preserve">HFC consumption </w:t>
      </w:r>
      <w:r w:rsidR="001B3EE3">
        <w:t xml:space="preserve">at the </w:t>
      </w:r>
      <w:r w:rsidR="001D47A4">
        <w:t xml:space="preserve">baseline in </w:t>
      </w:r>
      <w:r w:rsidR="00C2037C">
        <w:t>2024 and</w:t>
      </w:r>
      <w:r w:rsidR="004C5D1D">
        <w:t xml:space="preserve"> the subsequent 10 per cent reduction</w:t>
      </w:r>
      <w:r w:rsidR="001B3EE3">
        <w:t xml:space="preserve"> from the baseline</w:t>
      </w:r>
      <w:r w:rsidR="004C5D1D">
        <w:t xml:space="preserve"> in 2029</w:t>
      </w:r>
      <w:r w:rsidR="001D47A4">
        <w:t>. UNDP explained that these</w:t>
      </w:r>
      <w:r w:rsidR="001135E5">
        <w:t xml:space="preserve"> </w:t>
      </w:r>
      <w:r w:rsidR="008E0E12">
        <w:t>additional</w:t>
      </w:r>
      <w:r w:rsidR="001D47A4">
        <w:t xml:space="preserve"> reductions are necessary for the country to meet </w:t>
      </w:r>
      <w:r w:rsidR="00D41E6F">
        <w:t>these compliance targets</w:t>
      </w:r>
      <w:r w:rsidR="001D47A4">
        <w:t xml:space="preserve"> since the reported </w:t>
      </w:r>
      <w:r w:rsidR="0067723D">
        <w:t xml:space="preserve">consumption of HFCs in </w:t>
      </w:r>
      <w:r w:rsidR="001D47A4">
        <w:t xml:space="preserve">2022 </w:t>
      </w:r>
      <w:r w:rsidR="0067723D">
        <w:t xml:space="preserve">is </w:t>
      </w:r>
      <w:r w:rsidR="004523CC" w:rsidRPr="004523CC">
        <w:rPr>
          <w:lang w:val="en-US"/>
        </w:rPr>
        <w:t xml:space="preserve">already higher than the </w:t>
      </w:r>
      <w:r w:rsidR="004523CC" w:rsidRPr="00F02347">
        <w:rPr>
          <w:lang w:val="en-US"/>
        </w:rPr>
        <w:t>estimated</w:t>
      </w:r>
      <w:r w:rsidR="004523CC" w:rsidRPr="004523CC">
        <w:rPr>
          <w:lang w:val="en-US"/>
        </w:rPr>
        <w:t xml:space="preserve"> </w:t>
      </w:r>
      <w:r w:rsidR="00774DF7">
        <w:rPr>
          <w:lang w:val="en-US"/>
        </w:rPr>
        <w:t xml:space="preserve">HFC </w:t>
      </w:r>
      <w:r w:rsidR="004523CC" w:rsidRPr="004523CC">
        <w:rPr>
          <w:lang w:val="en-US"/>
        </w:rPr>
        <w:t>baseline of the country</w:t>
      </w:r>
      <w:r w:rsidR="001D5D58">
        <w:rPr>
          <w:lang w:val="en-US"/>
        </w:rPr>
        <w:t xml:space="preserve">, </w:t>
      </w:r>
      <w:r w:rsidR="00597FC2">
        <w:rPr>
          <w:lang w:val="en-US"/>
        </w:rPr>
        <w:t xml:space="preserve">in </w:t>
      </w:r>
      <w:r w:rsidR="00597FC2" w:rsidRPr="00597FC2">
        <w:t>CO</w:t>
      </w:r>
      <w:r w:rsidR="00597FC2" w:rsidRPr="00597FC2">
        <w:rPr>
          <w:vertAlign w:val="subscript"/>
        </w:rPr>
        <w:t>2</w:t>
      </w:r>
      <w:r w:rsidR="00597FC2" w:rsidRPr="00597FC2">
        <w:t>-eq tonnes</w:t>
      </w:r>
      <w:r w:rsidR="004523CC">
        <w:rPr>
          <w:lang w:val="en-US"/>
        </w:rPr>
        <w:t>.</w:t>
      </w:r>
      <w:r w:rsidR="004C03E9">
        <w:rPr>
          <w:lang w:val="en-US"/>
        </w:rPr>
        <w:t xml:space="preserve"> </w:t>
      </w:r>
    </w:p>
    <w:p w14:paraId="5A4E2C74" w14:textId="772D218E" w:rsidR="00DA1A7A" w:rsidRDefault="004C03E9" w:rsidP="002D2ECC">
      <w:pPr>
        <w:pStyle w:val="Heading1"/>
        <w:keepNext/>
        <w:suppressAutoHyphens/>
      </w:pPr>
      <w:r w:rsidRPr="00870FE8">
        <w:rPr>
          <w:lang w:val="en-US"/>
        </w:rPr>
        <w:t>The</w:t>
      </w:r>
      <w:r w:rsidR="00AE2E0E" w:rsidRPr="00870FE8">
        <w:rPr>
          <w:lang w:val="en-US"/>
        </w:rPr>
        <w:t xml:space="preserve"> main approach to meet these reductions will be </w:t>
      </w:r>
      <w:r w:rsidR="006D10DB" w:rsidRPr="00870FE8">
        <w:rPr>
          <w:lang w:val="en-US"/>
        </w:rPr>
        <w:t xml:space="preserve">to </w:t>
      </w:r>
      <w:r w:rsidR="0008448B" w:rsidRPr="00870FE8">
        <w:rPr>
          <w:lang w:val="en-US"/>
        </w:rPr>
        <w:t xml:space="preserve">reduce </w:t>
      </w:r>
      <w:r w:rsidR="001D4848" w:rsidRPr="00870FE8">
        <w:rPr>
          <w:lang w:val="en-US"/>
        </w:rPr>
        <w:t xml:space="preserve">HFC </w:t>
      </w:r>
      <w:r w:rsidR="0008448B" w:rsidRPr="00870FE8">
        <w:rPr>
          <w:lang w:val="en-US"/>
        </w:rPr>
        <w:t>consumption</w:t>
      </w:r>
      <w:r w:rsidR="006D10DB" w:rsidRPr="00870FE8">
        <w:rPr>
          <w:lang w:val="en-US"/>
        </w:rPr>
        <w:t xml:space="preserve"> in the servicing sector </w:t>
      </w:r>
      <w:r w:rsidR="00597FC2" w:rsidRPr="00870FE8">
        <w:rPr>
          <w:lang w:val="en-US"/>
        </w:rPr>
        <w:t>from</w:t>
      </w:r>
      <w:r w:rsidR="00870422" w:rsidRPr="00870FE8">
        <w:rPr>
          <w:lang w:val="en-US"/>
        </w:rPr>
        <w:t xml:space="preserve"> </w:t>
      </w:r>
      <w:r w:rsidR="00C4496E">
        <w:rPr>
          <w:lang w:val="en-US"/>
        </w:rPr>
        <w:t xml:space="preserve">RAC </w:t>
      </w:r>
      <w:r w:rsidR="00163282" w:rsidRPr="00870FE8">
        <w:rPr>
          <w:lang w:val="en-US"/>
        </w:rPr>
        <w:t>applications</w:t>
      </w:r>
      <w:r w:rsidR="00C4496E">
        <w:rPr>
          <w:lang w:val="en-US"/>
        </w:rPr>
        <w:t xml:space="preserve"> </w:t>
      </w:r>
      <w:r w:rsidR="000A43A1" w:rsidRPr="00870FE8">
        <w:rPr>
          <w:lang w:val="en-US"/>
        </w:rPr>
        <w:t xml:space="preserve">through activities </w:t>
      </w:r>
      <w:r w:rsidR="006E499D" w:rsidRPr="006E499D">
        <w:t>supporting</w:t>
      </w:r>
      <w:r w:rsidR="00633C6C">
        <w:t xml:space="preserve"> the</w:t>
      </w:r>
      <w:r w:rsidR="006E499D" w:rsidRPr="006E499D">
        <w:t xml:space="preserve"> safe introduction, installation, and maintenance of new energy-efficient equipment based on natural refrigerants, promoting early retirement of HFC-base</w:t>
      </w:r>
      <w:r w:rsidR="006E499D">
        <w:t>d</w:t>
      </w:r>
      <w:r w:rsidR="006E499D" w:rsidRPr="006E499D">
        <w:t xml:space="preserve"> equipment, </w:t>
      </w:r>
      <w:r w:rsidR="006E499D" w:rsidRPr="00E940A9">
        <w:t xml:space="preserve">and </w:t>
      </w:r>
      <w:r w:rsidR="005F2FAE" w:rsidRPr="00E940A9">
        <w:t xml:space="preserve">introducing changes in the </w:t>
      </w:r>
      <w:r w:rsidR="006E499D" w:rsidRPr="00E940A9">
        <w:t xml:space="preserve">RAC sector </w:t>
      </w:r>
      <w:r w:rsidR="005F2FAE" w:rsidRPr="00E940A9">
        <w:t>(i.e., district cooling, etc.)</w:t>
      </w:r>
      <w:r w:rsidR="005F2FAE">
        <w:t xml:space="preserve"> </w:t>
      </w:r>
      <w:r w:rsidR="006E499D" w:rsidRPr="006E499D">
        <w:t xml:space="preserve">to reduce </w:t>
      </w:r>
      <w:r w:rsidR="006E499D" w:rsidRPr="006E499D">
        <w:lastRenderedPageBreak/>
        <w:t xml:space="preserve">the servicing demand for HFC refrigerants and </w:t>
      </w:r>
      <w:r w:rsidR="0016412A">
        <w:t xml:space="preserve">increase </w:t>
      </w:r>
      <w:r w:rsidR="006E499D" w:rsidRPr="006E499D">
        <w:t>energy efficiency</w:t>
      </w:r>
      <w:r w:rsidR="009C5628" w:rsidRPr="00870FE8">
        <w:rPr>
          <w:lang w:val="en-US"/>
        </w:rPr>
        <w:t>.</w:t>
      </w:r>
      <w:r w:rsidR="00395C89" w:rsidRPr="00870FE8">
        <w:rPr>
          <w:lang w:val="en-US"/>
        </w:rPr>
        <w:t xml:space="preserve"> </w:t>
      </w:r>
      <w:r w:rsidR="00395C89" w:rsidRPr="00395C89">
        <w:t xml:space="preserve">The </w:t>
      </w:r>
      <w:r w:rsidR="00845CC4">
        <w:t xml:space="preserve">HFC </w:t>
      </w:r>
      <w:r w:rsidR="00395C89" w:rsidRPr="00395C89">
        <w:t>reduction proposed in stage I of the KIP</w:t>
      </w:r>
      <w:r w:rsidR="00845CC4">
        <w:t xml:space="preserve"> is higher than what is required under </w:t>
      </w:r>
      <w:r w:rsidR="00395C89" w:rsidRPr="00395C89">
        <w:t>the Kigali Amendment</w:t>
      </w:r>
      <w:r w:rsidR="00272D41">
        <w:t>;</w:t>
      </w:r>
      <w:r w:rsidR="00395C89" w:rsidRPr="00395C89">
        <w:t xml:space="preserve"> </w:t>
      </w:r>
      <w:r w:rsidR="00845CC4">
        <w:t>however, the</w:t>
      </w:r>
      <w:r w:rsidR="00845CC4" w:rsidRPr="00845CC4">
        <w:t xml:space="preserve"> </w:t>
      </w:r>
      <w:r w:rsidR="00845CC4" w:rsidRPr="00395C89">
        <w:t>targets</w:t>
      </w:r>
      <w:r w:rsidR="00845CC4">
        <w:t xml:space="preserve"> to be met </w:t>
      </w:r>
      <w:r w:rsidR="00EA37D3">
        <w:t>will be</w:t>
      </w:r>
      <w:r w:rsidR="002243A7">
        <w:t xml:space="preserve"> </w:t>
      </w:r>
      <w:r w:rsidR="00DA1A7A">
        <w:t>the freeze</w:t>
      </w:r>
      <w:r w:rsidR="002243A7">
        <w:t xml:space="preserve"> in 2024</w:t>
      </w:r>
      <w:r w:rsidR="00DA1A7A">
        <w:t xml:space="preserve"> and the 10 per</w:t>
      </w:r>
      <w:r w:rsidR="00DC2A77">
        <w:t xml:space="preserve"> </w:t>
      </w:r>
      <w:r w:rsidR="00DA1A7A">
        <w:t>cent</w:t>
      </w:r>
      <w:r w:rsidR="002243A7">
        <w:t xml:space="preserve"> reduction in 2029</w:t>
      </w:r>
      <w:r w:rsidR="00EA37D3">
        <w:t xml:space="preserve"> </w:t>
      </w:r>
      <w:r w:rsidR="00845CC4">
        <w:t xml:space="preserve">consistent with the </w:t>
      </w:r>
      <w:r w:rsidR="00272BCA">
        <w:t>Montreal Protocol</w:t>
      </w:r>
      <w:r w:rsidR="00DA1A7A">
        <w:t>.</w:t>
      </w:r>
    </w:p>
    <w:p w14:paraId="1C48EDAE" w14:textId="77777777" w:rsidR="00312E3D" w:rsidRPr="00870FE8" w:rsidRDefault="00312E3D" w:rsidP="002D2ECC">
      <w:pPr>
        <w:keepNext/>
        <w:suppressAutoHyphens/>
        <w:spacing w:after="240"/>
        <w:rPr>
          <w:i/>
          <w:iCs/>
        </w:rPr>
      </w:pPr>
      <w:r w:rsidRPr="00870FE8">
        <w:rPr>
          <w:i/>
          <w:iCs/>
        </w:rPr>
        <w:t xml:space="preserve">Starting point for sustained reductions in HFC consumption </w:t>
      </w:r>
    </w:p>
    <w:p w14:paraId="40547D7B" w14:textId="77FAB750" w:rsidR="0008425F" w:rsidRPr="002243A7" w:rsidRDefault="00312E3D" w:rsidP="002243A7">
      <w:pPr>
        <w:pStyle w:val="Heading1"/>
      </w:pPr>
      <w:r w:rsidRPr="00D4088F">
        <w:t xml:space="preserve">The methodology to calculate the starting point under the cost guidelines for HFC phase-down is still under discussion. The Secretariat notes that the starting point will be established once the Executive Committee decides on the methodology for determining </w:t>
      </w:r>
      <w:r>
        <w:t xml:space="preserve">the </w:t>
      </w:r>
      <w:r w:rsidRPr="00D4088F">
        <w:t>starting point.</w:t>
      </w:r>
      <w:r w:rsidR="009B714C">
        <w:t xml:space="preserve"> </w:t>
      </w:r>
      <w:r w:rsidR="00695FA4">
        <w:t>Regarding</w:t>
      </w:r>
      <w:r w:rsidR="009B714C">
        <w:t xml:space="preserve"> the KIP for Costa </w:t>
      </w:r>
      <w:r w:rsidR="00B10521">
        <w:t>Rica,</w:t>
      </w:r>
      <w:r w:rsidR="009B714C">
        <w:t xml:space="preserve"> </w:t>
      </w:r>
      <w:r w:rsidR="005F13D1">
        <w:t>UNDP confirmed</w:t>
      </w:r>
      <w:r w:rsidR="009B714C">
        <w:t xml:space="preserve"> that the proposed reductions </w:t>
      </w:r>
      <w:r w:rsidR="00D43300">
        <w:t xml:space="preserve">associated with stage I of the KIP will be deducted from the starting point once this is agreed. </w:t>
      </w:r>
    </w:p>
    <w:p w14:paraId="045EA3BD" w14:textId="6882BC93" w:rsidR="0008425F" w:rsidRPr="002F75B7" w:rsidRDefault="00596EFA" w:rsidP="0008425F">
      <w:pPr>
        <w:keepNext/>
        <w:suppressAutoHyphens/>
        <w:rPr>
          <w:u w:val="single"/>
        </w:rPr>
      </w:pPr>
      <w:r w:rsidRPr="002F75B7">
        <w:rPr>
          <w:u w:val="single"/>
        </w:rPr>
        <w:t xml:space="preserve">HFC </w:t>
      </w:r>
      <w:r w:rsidR="00DE30F2">
        <w:rPr>
          <w:u w:val="single"/>
        </w:rPr>
        <w:t>c</w:t>
      </w:r>
      <w:r w:rsidRPr="002F75B7">
        <w:rPr>
          <w:u w:val="single"/>
        </w:rPr>
        <w:t>onsumption</w:t>
      </w:r>
      <w:r w:rsidR="0008425F" w:rsidRPr="002F75B7">
        <w:rPr>
          <w:u w:val="single"/>
        </w:rPr>
        <w:t xml:space="preserve"> </w:t>
      </w:r>
    </w:p>
    <w:p w14:paraId="3DBC4B26" w14:textId="77777777" w:rsidR="0008425F" w:rsidRPr="00D4088F" w:rsidRDefault="0008425F" w:rsidP="0008425F">
      <w:pPr>
        <w:keepNext/>
        <w:suppressAutoHyphens/>
      </w:pPr>
    </w:p>
    <w:p w14:paraId="020E45CF" w14:textId="5124E15A" w:rsidR="004C45EE" w:rsidRDefault="0008425F">
      <w:pPr>
        <w:pStyle w:val="Heading1"/>
      </w:pPr>
      <w:r w:rsidRPr="00D4088F">
        <w:t xml:space="preserve">The Secretariat reviewed the consumption levels of HFCs in the country </w:t>
      </w:r>
      <w:r>
        <w:t xml:space="preserve">and noted the </w:t>
      </w:r>
      <w:r w:rsidR="00844242">
        <w:t xml:space="preserve">substantial </w:t>
      </w:r>
      <w:r>
        <w:t xml:space="preserve">increase in consumption </w:t>
      </w:r>
      <w:r w:rsidR="004B3FDF">
        <w:t>(</w:t>
      </w:r>
      <w:r w:rsidR="002C229B">
        <w:rPr>
          <w:lang w:val="en-US"/>
        </w:rPr>
        <w:t>58 per cent in mt and 65</w:t>
      </w:r>
      <w:r w:rsidR="002C229B" w:rsidRPr="007948F6">
        <w:rPr>
          <w:lang w:val="en-US"/>
        </w:rPr>
        <w:t xml:space="preserve"> per cent </w:t>
      </w:r>
      <w:r w:rsidR="002C229B" w:rsidRPr="00FE01D5">
        <w:rPr>
          <w:lang w:val="en-US"/>
        </w:rPr>
        <w:t>in CO</w:t>
      </w:r>
      <w:r w:rsidR="002C229B" w:rsidRPr="00FE01D5">
        <w:rPr>
          <w:vertAlign w:val="subscript"/>
          <w:lang w:val="en-US"/>
        </w:rPr>
        <w:t>2</w:t>
      </w:r>
      <w:r w:rsidR="002C229B" w:rsidRPr="00FE01D5">
        <w:rPr>
          <w:lang w:val="en-US"/>
        </w:rPr>
        <w:t xml:space="preserve">-eq </w:t>
      </w:r>
      <w:r w:rsidR="002C229B">
        <w:rPr>
          <w:lang w:val="en-US"/>
        </w:rPr>
        <w:t>tonnes</w:t>
      </w:r>
      <w:r w:rsidR="004B3FDF">
        <w:t xml:space="preserve">) </w:t>
      </w:r>
      <w:r>
        <w:t>from</w:t>
      </w:r>
      <w:r w:rsidR="005327B8">
        <w:t xml:space="preserve"> 2021 to 2022</w:t>
      </w:r>
      <w:r w:rsidR="00BB3EA9">
        <w:t>,</w:t>
      </w:r>
      <w:r w:rsidR="000569E2">
        <w:t xml:space="preserve"> </w:t>
      </w:r>
      <w:r w:rsidR="00BB3EA9">
        <w:t>as shown in table 1 above</w:t>
      </w:r>
      <w:r w:rsidR="005327B8">
        <w:t>. Noting that HFC consumption in the country is only for the servicing sector, the Secretariat requested clarification</w:t>
      </w:r>
      <w:r w:rsidR="00422EB8">
        <w:t xml:space="preserve"> on </w:t>
      </w:r>
      <w:r w:rsidR="005327B8">
        <w:t>this increase</w:t>
      </w:r>
      <w:r w:rsidR="007606BE">
        <w:t xml:space="preserve">, as the import trends </w:t>
      </w:r>
      <w:r w:rsidR="00A87692">
        <w:t>from</w:t>
      </w:r>
      <w:r w:rsidR="007606BE">
        <w:t xml:space="preserve"> previous years </w:t>
      </w:r>
      <w:r w:rsidR="00B71076">
        <w:t>demonstrate</w:t>
      </w:r>
      <w:r w:rsidR="00FC2EFA">
        <w:t>d</w:t>
      </w:r>
      <w:r w:rsidR="007606BE">
        <w:t xml:space="preserve"> </w:t>
      </w:r>
      <w:r w:rsidR="00C176BE">
        <w:t xml:space="preserve">an average </w:t>
      </w:r>
      <w:r w:rsidR="00D20950">
        <w:t>growth rate of six per cent prior to the pandemic</w:t>
      </w:r>
      <w:r w:rsidR="00D20950">
        <w:rPr>
          <w:rStyle w:val="FootnoteReference"/>
        </w:rPr>
        <w:footnoteReference w:id="30"/>
      </w:r>
      <w:r w:rsidR="00D20950">
        <w:t xml:space="preserve"> </w:t>
      </w:r>
      <w:r w:rsidR="0009483F">
        <w:t xml:space="preserve">and </w:t>
      </w:r>
      <w:r w:rsidR="004B3FDF">
        <w:t xml:space="preserve">normal </w:t>
      </w:r>
      <w:r w:rsidR="005A371E">
        <w:t xml:space="preserve">fluctuations </w:t>
      </w:r>
      <w:r w:rsidR="004B3FDF">
        <w:t>due to change</w:t>
      </w:r>
      <w:r w:rsidR="002264A4">
        <w:t>s</w:t>
      </w:r>
      <w:r w:rsidR="004B3FDF">
        <w:t xml:space="preserve"> in supply and demand</w:t>
      </w:r>
      <w:r w:rsidR="004B3FDF" w:rsidRPr="004C3081">
        <w:t>.</w:t>
      </w:r>
      <w:r w:rsidR="004B3FDF">
        <w:t xml:space="preserve"> </w:t>
      </w:r>
      <w:r w:rsidR="00CE65E0">
        <w:t>The Secretariat asked UNDP whether there was the likelihood of stockpiling in 2022, noting that this was the last year for recording consumption for calculating the baseline.</w:t>
      </w:r>
    </w:p>
    <w:p w14:paraId="6BB521F3" w14:textId="364A21D5" w:rsidR="009E6B64" w:rsidRDefault="004B3FDF" w:rsidP="00B5559E">
      <w:pPr>
        <w:pStyle w:val="Heading1"/>
      </w:pPr>
      <w:r>
        <w:t xml:space="preserve">UNDP explained that </w:t>
      </w:r>
      <w:r w:rsidR="00B76E68">
        <w:t xml:space="preserve">the decrease in HFC consumption </w:t>
      </w:r>
      <w:r w:rsidR="00BC3D4D">
        <w:t xml:space="preserve">in 2020 and 2021 as compared </w:t>
      </w:r>
      <w:r w:rsidR="008159A3">
        <w:t xml:space="preserve">with the </w:t>
      </w:r>
      <w:r w:rsidR="00BC3D4D">
        <w:t xml:space="preserve">2019 consumption was </w:t>
      </w:r>
      <w:r w:rsidR="008159A3">
        <w:t>due</w:t>
      </w:r>
      <w:r w:rsidR="00BC3D4D">
        <w:t xml:space="preserve"> to the </w:t>
      </w:r>
      <w:r w:rsidR="00186EEF">
        <w:t>C</w:t>
      </w:r>
      <w:r w:rsidR="00E52388">
        <w:t>OVID</w:t>
      </w:r>
      <w:r w:rsidR="00186EEF">
        <w:t xml:space="preserve">-19 </w:t>
      </w:r>
      <w:r w:rsidR="00BC3D4D">
        <w:t>pandemi</w:t>
      </w:r>
      <w:r w:rsidR="00E87D79">
        <w:t>c where in the</w:t>
      </w:r>
      <w:r w:rsidR="00365426">
        <w:t xml:space="preserve">se years, very little servicing of equipment was </w:t>
      </w:r>
      <w:r w:rsidR="00115F27">
        <w:t>requested</w:t>
      </w:r>
      <w:r w:rsidR="008159A3">
        <w:t>.</w:t>
      </w:r>
      <w:r w:rsidR="00A71E7A">
        <w:t xml:space="preserve"> This was exacerbated by the high prices of refrigerants</w:t>
      </w:r>
      <w:r w:rsidR="00E00586">
        <w:t xml:space="preserve"> and transport costs</w:t>
      </w:r>
      <w:r w:rsidR="00A71E7A">
        <w:t xml:space="preserve"> during these years </w:t>
      </w:r>
      <w:r w:rsidR="00E00586">
        <w:t>which discouraged importers from bringing in these substances.</w:t>
      </w:r>
      <w:r w:rsidR="00181B73">
        <w:t xml:space="preserve"> </w:t>
      </w:r>
      <w:r w:rsidR="0070366E">
        <w:t xml:space="preserve">It was further explained </w:t>
      </w:r>
      <w:r w:rsidR="004D27C5">
        <w:t xml:space="preserve">that </w:t>
      </w:r>
      <w:r w:rsidR="007D493A">
        <w:t xml:space="preserve">even for 2019, the </w:t>
      </w:r>
      <w:r w:rsidR="00A50A8D">
        <w:t xml:space="preserve">reported consumption </w:t>
      </w:r>
      <w:r w:rsidR="004D27C5">
        <w:t xml:space="preserve">(i.e., </w:t>
      </w:r>
      <w:r w:rsidR="0008371A">
        <w:t>526</w:t>
      </w:r>
      <w:r w:rsidR="00422F2B">
        <w:t>.4</w:t>
      </w:r>
      <w:r w:rsidR="0008371A">
        <w:t xml:space="preserve"> mt</w:t>
      </w:r>
      <w:r w:rsidR="00586891">
        <w:t>; 1,</w:t>
      </w:r>
      <w:r w:rsidR="00422F2B" w:rsidRPr="00422F2B">
        <w:t>098</w:t>
      </w:r>
      <w:r w:rsidR="00586891">
        <w:t>,992 CO</w:t>
      </w:r>
      <w:r w:rsidR="00586891" w:rsidRPr="00A10460">
        <w:rPr>
          <w:vertAlign w:val="subscript"/>
        </w:rPr>
        <w:t>2</w:t>
      </w:r>
      <w:r w:rsidR="00586891">
        <w:t xml:space="preserve">-eq tonnes) </w:t>
      </w:r>
      <w:r w:rsidR="00A50A8D">
        <w:t>would have been higher but for the economic crisis in the second half of the year</w:t>
      </w:r>
      <w:r w:rsidR="005434B4">
        <w:t>.</w:t>
      </w:r>
      <w:r w:rsidR="0070366E">
        <w:t xml:space="preserve"> </w:t>
      </w:r>
      <w:r w:rsidR="00A228A6">
        <w:t xml:space="preserve">In 2022, prices of HFCs dropped by 60 per cent, </w:t>
      </w:r>
      <w:r w:rsidR="00186EEF">
        <w:t xml:space="preserve">and </w:t>
      </w:r>
      <w:r w:rsidR="00A228A6">
        <w:t xml:space="preserve">the economy </w:t>
      </w:r>
      <w:r w:rsidR="0072395A">
        <w:t xml:space="preserve">picked </w:t>
      </w:r>
      <w:r w:rsidR="00A228A6">
        <w:t xml:space="preserve">up as the country was recovering from the pandemic which </w:t>
      </w:r>
      <w:r w:rsidR="0084460C">
        <w:t xml:space="preserve">stimulated increased demand for refrigerants and </w:t>
      </w:r>
      <w:r w:rsidR="00B84A1C">
        <w:t>consequently boosted</w:t>
      </w:r>
      <w:r w:rsidR="004C5F6E">
        <w:t xml:space="preserve"> imports</w:t>
      </w:r>
      <w:r w:rsidR="00B5559E">
        <w:t xml:space="preserve">. </w:t>
      </w:r>
    </w:p>
    <w:p w14:paraId="5917D109" w14:textId="64D8BCC9" w:rsidR="006C4D86" w:rsidRDefault="00B84A1C" w:rsidP="00B5559E">
      <w:pPr>
        <w:pStyle w:val="Heading1"/>
        <w:rPr>
          <w:lang w:val="en-US"/>
        </w:rPr>
      </w:pPr>
      <w:r>
        <w:t xml:space="preserve">Data </w:t>
      </w:r>
      <w:r w:rsidR="00831EF7">
        <w:t xml:space="preserve">was </w:t>
      </w:r>
      <w:r>
        <w:t xml:space="preserve">provided for </w:t>
      </w:r>
      <w:r w:rsidR="0082144B">
        <w:t xml:space="preserve">HFC consumption </w:t>
      </w:r>
      <w:r w:rsidR="00831EF7">
        <w:t>from</w:t>
      </w:r>
      <w:r w:rsidR="00317F83">
        <w:t xml:space="preserve"> 2012 </w:t>
      </w:r>
      <w:r w:rsidR="00831EF7">
        <w:t xml:space="preserve">to </w:t>
      </w:r>
      <w:r w:rsidR="00B72DC9">
        <w:t>2022</w:t>
      </w:r>
      <w:r w:rsidR="0082144B">
        <w:t xml:space="preserve"> based on actual import of these substances into the country</w:t>
      </w:r>
      <w:r w:rsidR="008E3453">
        <w:t xml:space="preserve"> since HFCs </w:t>
      </w:r>
      <w:r w:rsidR="00B72DC9">
        <w:t>ha</w:t>
      </w:r>
      <w:r w:rsidR="00317F83">
        <w:t>ve</w:t>
      </w:r>
      <w:r w:rsidR="00B72DC9">
        <w:t xml:space="preserve"> been</w:t>
      </w:r>
      <w:r w:rsidR="000F3DD0">
        <w:t xml:space="preserve"> part</w:t>
      </w:r>
      <w:r w:rsidR="008E3453">
        <w:t xml:space="preserve"> of the country’s licensing system since 2010, although </w:t>
      </w:r>
      <w:r w:rsidR="000F3DD0">
        <w:t xml:space="preserve">there were no </w:t>
      </w:r>
      <w:r w:rsidR="008E3453">
        <w:t>limits o</w:t>
      </w:r>
      <w:r w:rsidR="004B3A9C">
        <w:t>n amounts that could be imported</w:t>
      </w:r>
      <w:r w:rsidR="008E3453">
        <w:t xml:space="preserve">. </w:t>
      </w:r>
      <w:r w:rsidR="00C31430">
        <w:t xml:space="preserve">UNDP </w:t>
      </w:r>
      <w:r w:rsidR="00E06AF0">
        <w:t>mentioned</w:t>
      </w:r>
      <w:r w:rsidR="00C31430">
        <w:t xml:space="preserve"> that there was no indication that imports in 2022 </w:t>
      </w:r>
      <w:r w:rsidR="00D7306C">
        <w:t xml:space="preserve">were </w:t>
      </w:r>
      <w:r w:rsidR="00C8797D">
        <w:t xml:space="preserve">due </w:t>
      </w:r>
      <w:r w:rsidR="00A454DA">
        <w:t>to stockpiles</w:t>
      </w:r>
      <w:r w:rsidR="00C31430">
        <w:t xml:space="preserve"> </w:t>
      </w:r>
      <w:r w:rsidR="000D0A56">
        <w:t xml:space="preserve">based on interviews with importers who noted that these stocks </w:t>
      </w:r>
      <w:r w:rsidR="006A0E36">
        <w:t xml:space="preserve">already </w:t>
      </w:r>
      <w:r w:rsidR="000D0A56">
        <w:t xml:space="preserve">have been sold to customers. </w:t>
      </w:r>
      <w:r w:rsidR="00B57048">
        <w:t xml:space="preserve">Information provided </w:t>
      </w:r>
      <w:r w:rsidR="006A0E36">
        <w:t xml:space="preserve">in the submission to support the </w:t>
      </w:r>
      <w:r w:rsidR="00B57048">
        <w:t xml:space="preserve">2022 </w:t>
      </w:r>
      <w:r w:rsidR="002C55C8">
        <w:t xml:space="preserve">sectoral </w:t>
      </w:r>
      <w:r w:rsidR="00B57048">
        <w:t xml:space="preserve">consumption </w:t>
      </w:r>
      <w:r w:rsidR="00510176">
        <w:t xml:space="preserve">in the servicing </w:t>
      </w:r>
      <w:r w:rsidR="00D92C67">
        <w:t>sub</w:t>
      </w:r>
      <w:r w:rsidR="00510176">
        <w:t>sector</w:t>
      </w:r>
      <w:r w:rsidR="00D92C67">
        <w:t>s</w:t>
      </w:r>
      <w:r w:rsidR="00C96AAD">
        <w:t xml:space="preserve"> </w:t>
      </w:r>
      <w:r w:rsidR="001C55A3">
        <w:t xml:space="preserve">was </w:t>
      </w:r>
      <w:r w:rsidR="004348D2">
        <w:t>estimated</w:t>
      </w:r>
      <w:r w:rsidR="00C96AAD">
        <w:t xml:space="preserve"> based on </w:t>
      </w:r>
      <w:r w:rsidR="00013027">
        <w:t xml:space="preserve">already available </w:t>
      </w:r>
      <w:r w:rsidR="009250BC">
        <w:t xml:space="preserve">figures from a </w:t>
      </w:r>
      <w:r w:rsidR="00013027" w:rsidRPr="00013027">
        <w:rPr>
          <w:lang w:val="en-US"/>
        </w:rPr>
        <w:t xml:space="preserve">review of </w:t>
      </w:r>
      <w:r w:rsidR="00D92C67">
        <w:rPr>
          <w:lang w:val="en-US"/>
        </w:rPr>
        <w:t xml:space="preserve">RAC </w:t>
      </w:r>
      <w:r w:rsidR="00013027" w:rsidRPr="00013027">
        <w:rPr>
          <w:lang w:val="en-US"/>
        </w:rPr>
        <w:t xml:space="preserve">equipment </w:t>
      </w:r>
      <w:r w:rsidR="00F04D54">
        <w:rPr>
          <w:lang w:val="en-US"/>
        </w:rPr>
        <w:t>for</w:t>
      </w:r>
      <w:r w:rsidR="009250BC">
        <w:rPr>
          <w:lang w:val="en-US"/>
        </w:rPr>
        <w:t xml:space="preserve"> an </w:t>
      </w:r>
      <w:r w:rsidR="00013027" w:rsidRPr="00013027">
        <w:rPr>
          <w:lang w:val="en-US"/>
        </w:rPr>
        <w:t xml:space="preserve">inventory carried out by </w:t>
      </w:r>
      <w:r w:rsidR="009250BC">
        <w:rPr>
          <w:lang w:val="en-US"/>
        </w:rPr>
        <w:t>another organization</w:t>
      </w:r>
      <w:r w:rsidR="009250BC">
        <w:rPr>
          <w:rStyle w:val="FootnoteReference"/>
          <w:lang w:val="en-US"/>
        </w:rPr>
        <w:footnoteReference w:id="31"/>
      </w:r>
      <w:r w:rsidR="00013027" w:rsidRPr="00013027">
        <w:rPr>
          <w:lang w:val="en-US"/>
        </w:rPr>
        <w:t xml:space="preserve"> </w:t>
      </w:r>
      <w:r w:rsidR="007854C5">
        <w:rPr>
          <w:lang w:val="en-US"/>
        </w:rPr>
        <w:t>in</w:t>
      </w:r>
      <w:r w:rsidR="00013027" w:rsidRPr="00013027">
        <w:rPr>
          <w:lang w:val="en-US"/>
        </w:rPr>
        <w:t xml:space="preserve"> 2016</w:t>
      </w:r>
      <w:r w:rsidR="007854C5">
        <w:rPr>
          <w:lang w:val="en-US"/>
        </w:rPr>
        <w:t>, and the data was</w:t>
      </w:r>
      <w:r w:rsidR="00013027" w:rsidRPr="00013027">
        <w:rPr>
          <w:lang w:val="en-US"/>
        </w:rPr>
        <w:t xml:space="preserve"> projected to the year 2022, adjusting the values with the actual equipment import figures.</w:t>
      </w:r>
      <w:r w:rsidR="0037750F">
        <w:rPr>
          <w:lang w:val="en-US"/>
        </w:rPr>
        <w:t xml:space="preserve"> </w:t>
      </w:r>
    </w:p>
    <w:p w14:paraId="5A8CB142" w14:textId="39071B70" w:rsidR="00B16299" w:rsidRDefault="002F6684" w:rsidP="00B16299">
      <w:pPr>
        <w:pStyle w:val="Heading1"/>
        <w:rPr>
          <w:lang w:val="en-US"/>
        </w:rPr>
      </w:pPr>
      <w:r>
        <w:rPr>
          <w:lang w:val="en-US"/>
        </w:rPr>
        <w:t xml:space="preserve">In responding to the Secretariat’s query on whether a survey of HFC </w:t>
      </w:r>
      <w:r w:rsidR="00EB4D68">
        <w:rPr>
          <w:lang w:val="en-US"/>
        </w:rPr>
        <w:t>sectoral</w:t>
      </w:r>
      <w:r>
        <w:rPr>
          <w:lang w:val="en-US"/>
        </w:rPr>
        <w:t xml:space="preserve"> consumption was done during project preparation </w:t>
      </w:r>
      <w:r w:rsidR="00CE24A9">
        <w:rPr>
          <w:lang w:val="en-US"/>
        </w:rPr>
        <w:t xml:space="preserve">in line with the </w:t>
      </w:r>
      <w:r w:rsidR="00FB5CCA">
        <w:rPr>
          <w:lang w:val="en-US"/>
        </w:rPr>
        <w:t xml:space="preserve">project preparation funding approved by the Executive Committee at the </w:t>
      </w:r>
      <w:r w:rsidR="005F64E3">
        <w:rPr>
          <w:lang w:val="en-US"/>
        </w:rPr>
        <w:t>87</w:t>
      </w:r>
      <w:r w:rsidR="005F64E3" w:rsidRPr="002F75B7">
        <w:rPr>
          <w:vertAlign w:val="superscript"/>
          <w:lang w:val="en-US"/>
        </w:rPr>
        <w:t>th</w:t>
      </w:r>
      <w:r w:rsidR="005F64E3">
        <w:rPr>
          <w:lang w:val="en-US"/>
        </w:rPr>
        <w:t xml:space="preserve"> meeting </w:t>
      </w:r>
      <w:r w:rsidR="00CE24A9">
        <w:rPr>
          <w:lang w:val="en-US"/>
        </w:rPr>
        <w:t xml:space="preserve">which </w:t>
      </w:r>
      <w:r w:rsidR="005F64E3">
        <w:rPr>
          <w:lang w:val="en-US"/>
        </w:rPr>
        <w:t xml:space="preserve">specifically included a provision for </w:t>
      </w:r>
      <w:r w:rsidR="00A633CB" w:rsidRPr="00A633CB">
        <w:rPr>
          <w:lang w:val="en-US"/>
        </w:rPr>
        <w:t>a survey of HFC consumption and its sectoral distribution</w:t>
      </w:r>
      <w:r w:rsidR="0056665C">
        <w:rPr>
          <w:lang w:val="en-US"/>
        </w:rPr>
        <w:t>;</w:t>
      </w:r>
      <w:r w:rsidR="00A633CB">
        <w:rPr>
          <w:rStyle w:val="FootnoteReference"/>
          <w:lang w:val="en-US"/>
        </w:rPr>
        <w:footnoteReference w:id="32"/>
      </w:r>
      <w:r w:rsidR="00CE24A9">
        <w:rPr>
          <w:lang w:val="en-US"/>
        </w:rPr>
        <w:t xml:space="preserve"> </w:t>
      </w:r>
      <w:r w:rsidR="00CE24A9" w:rsidRPr="003D128D">
        <w:rPr>
          <w:lang w:val="en-US"/>
        </w:rPr>
        <w:t>UN</w:t>
      </w:r>
      <w:r w:rsidR="003D5155" w:rsidRPr="003D128D">
        <w:t xml:space="preserve">DP noted that while they had undertaken a survey, </w:t>
      </w:r>
      <w:r w:rsidR="000B0B9E" w:rsidRPr="003D128D">
        <w:t>this</w:t>
      </w:r>
      <w:r w:rsidR="003D5155" w:rsidRPr="003D128D">
        <w:t xml:space="preserve"> focused on </w:t>
      </w:r>
      <w:r w:rsidR="003D5155" w:rsidRPr="003D128D">
        <w:lastRenderedPageBreak/>
        <w:t>collecting</w:t>
      </w:r>
      <w:r w:rsidR="00F04D54" w:rsidRPr="003D128D">
        <w:rPr>
          <w:lang w:val="en-US"/>
        </w:rPr>
        <w:t xml:space="preserve"> </w:t>
      </w:r>
      <w:r w:rsidR="007A4BD0" w:rsidRPr="003D128D">
        <w:rPr>
          <w:lang w:val="en-US"/>
        </w:rPr>
        <w:t>information from institutions on their RAC equipment inventory</w:t>
      </w:r>
      <w:r w:rsidR="00746E28">
        <w:rPr>
          <w:lang w:val="en-US"/>
        </w:rPr>
        <w:t xml:space="preserve"> and main importers of RAC equipment to forecast growth in the sector</w:t>
      </w:r>
      <w:r w:rsidR="00560593">
        <w:rPr>
          <w:lang w:val="en-US"/>
        </w:rPr>
        <w:t xml:space="preserve"> and for</w:t>
      </w:r>
      <w:r w:rsidR="00633969">
        <w:rPr>
          <w:lang w:val="en-US"/>
        </w:rPr>
        <w:t xml:space="preserve"> the service workshops</w:t>
      </w:r>
      <w:r w:rsidR="00517501">
        <w:rPr>
          <w:lang w:val="en-US"/>
        </w:rPr>
        <w:t xml:space="preserve"> </w:t>
      </w:r>
      <w:r w:rsidR="00725514">
        <w:rPr>
          <w:lang w:val="en-US"/>
        </w:rPr>
        <w:t xml:space="preserve">where </w:t>
      </w:r>
      <w:r w:rsidR="00517501">
        <w:rPr>
          <w:lang w:val="en-US"/>
        </w:rPr>
        <w:t>consultations were held</w:t>
      </w:r>
      <w:r w:rsidR="00633969">
        <w:rPr>
          <w:lang w:val="en-US"/>
        </w:rPr>
        <w:t>.</w:t>
      </w:r>
    </w:p>
    <w:p w14:paraId="712D5594" w14:textId="712182DC" w:rsidR="00D52F02" w:rsidRPr="00B16299" w:rsidRDefault="003A00A4" w:rsidP="00B16299">
      <w:pPr>
        <w:pStyle w:val="Heading1"/>
        <w:rPr>
          <w:lang w:val="en-US"/>
        </w:rPr>
      </w:pPr>
      <w:r w:rsidRPr="00E05DD3">
        <w:rPr>
          <w:lang w:val="en-US"/>
        </w:rPr>
        <w:t xml:space="preserve">The Secretariat also compared the </w:t>
      </w:r>
      <w:r w:rsidR="00492AAC" w:rsidRPr="00E05DD3">
        <w:rPr>
          <w:lang w:val="en-US"/>
        </w:rPr>
        <w:t xml:space="preserve">projected </w:t>
      </w:r>
      <w:r w:rsidRPr="00E05DD3">
        <w:rPr>
          <w:lang w:val="en-US"/>
        </w:rPr>
        <w:t xml:space="preserve">sectoral </w:t>
      </w:r>
      <w:r w:rsidR="00B16299" w:rsidRPr="00E05DD3">
        <w:rPr>
          <w:lang w:val="en-US"/>
        </w:rPr>
        <w:t xml:space="preserve">consumption </w:t>
      </w:r>
      <w:r w:rsidRPr="00E05DD3">
        <w:rPr>
          <w:lang w:val="en-US"/>
        </w:rPr>
        <w:t xml:space="preserve">data </w:t>
      </w:r>
      <w:r w:rsidR="00EF5165" w:rsidRPr="00E05DD3">
        <w:rPr>
          <w:lang w:val="en-US"/>
        </w:rPr>
        <w:t>provided</w:t>
      </w:r>
      <w:r w:rsidR="00D327AF" w:rsidRPr="00E05DD3">
        <w:rPr>
          <w:lang w:val="en-US"/>
        </w:rPr>
        <w:t xml:space="preserve"> by UNDP </w:t>
      </w:r>
      <w:r w:rsidRPr="00E05DD3">
        <w:rPr>
          <w:lang w:val="en-US"/>
        </w:rPr>
        <w:t>with the</w:t>
      </w:r>
      <w:r w:rsidR="00114B57" w:rsidRPr="00E05DD3">
        <w:rPr>
          <w:lang w:val="en-US"/>
        </w:rPr>
        <w:t xml:space="preserve"> CP data for </w:t>
      </w:r>
      <w:r w:rsidR="00E27ECB" w:rsidRPr="00E05DD3">
        <w:rPr>
          <w:lang w:val="en-US"/>
        </w:rPr>
        <w:t>2022</w:t>
      </w:r>
      <w:r w:rsidR="00390398" w:rsidRPr="00E05DD3">
        <w:rPr>
          <w:lang w:val="en-US"/>
        </w:rPr>
        <w:t xml:space="preserve"> reported by the country</w:t>
      </w:r>
      <w:r w:rsidR="00E27ECB" w:rsidRPr="00E05DD3">
        <w:rPr>
          <w:lang w:val="en-US"/>
        </w:rPr>
        <w:t xml:space="preserve"> and</w:t>
      </w:r>
      <w:r w:rsidR="00114B57" w:rsidRPr="00E05DD3">
        <w:rPr>
          <w:lang w:val="en-US"/>
        </w:rPr>
        <w:t xml:space="preserve"> noted that the overall consumption contained in table</w:t>
      </w:r>
      <w:r w:rsidR="001D070A" w:rsidRPr="00E05DD3">
        <w:rPr>
          <w:lang w:val="en-US"/>
        </w:rPr>
        <w:t> </w:t>
      </w:r>
      <w:r w:rsidR="00114B57" w:rsidRPr="00E05DD3">
        <w:rPr>
          <w:lang w:val="en-US"/>
        </w:rPr>
        <w:t>2 is higher than what had been reported in the CP implementation report and the Article 7 data</w:t>
      </w:r>
      <w:r w:rsidR="00FE5992" w:rsidRPr="00E05DD3">
        <w:rPr>
          <w:lang w:val="en-US"/>
        </w:rPr>
        <w:t xml:space="preserve"> (table</w:t>
      </w:r>
      <w:r w:rsidR="00C358A2" w:rsidRPr="00E05DD3">
        <w:rPr>
          <w:lang w:val="en-US"/>
        </w:rPr>
        <w:t> </w:t>
      </w:r>
      <w:r w:rsidR="00FE5992" w:rsidRPr="00E05DD3">
        <w:rPr>
          <w:lang w:val="en-US"/>
        </w:rPr>
        <w:t>1)</w:t>
      </w:r>
      <w:r w:rsidR="00114B57" w:rsidRPr="00E05DD3">
        <w:rPr>
          <w:lang w:val="en-US"/>
        </w:rPr>
        <w:t>.</w:t>
      </w:r>
      <w:r w:rsidR="00114B57" w:rsidRPr="00E05DD3" w:rsidDel="00390398">
        <w:rPr>
          <w:lang w:val="en-US"/>
        </w:rPr>
        <w:t xml:space="preserve"> </w:t>
      </w:r>
      <w:r w:rsidR="00114B57" w:rsidRPr="00E05DD3">
        <w:rPr>
          <w:lang w:val="en-US"/>
        </w:rPr>
        <w:t xml:space="preserve">Moreover, </w:t>
      </w:r>
      <w:r w:rsidR="00D33EC7" w:rsidRPr="00E05DD3">
        <w:rPr>
          <w:lang w:val="en-US"/>
        </w:rPr>
        <w:t xml:space="preserve">there also appeared to be differences between the </w:t>
      </w:r>
      <w:r w:rsidR="001C38B3" w:rsidRPr="00E05DD3">
        <w:rPr>
          <w:lang w:val="en-US"/>
        </w:rPr>
        <w:t xml:space="preserve">projected </w:t>
      </w:r>
      <w:r w:rsidR="009A1245" w:rsidRPr="00E05DD3">
        <w:rPr>
          <w:lang w:val="en-US"/>
        </w:rPr>
        <w:t xml:space="preserve">sectoral </w:t>
      </w:r>
      <w:r w:rsidR="001C38B3" w:rsidRPr="00E05DD3">
        <w:rPr>
          <w:lang w:val="en-US"/>
        </w:rPr>
        <w:t>consumption</w:t>
      </w:r>
      <w:r w:rsidR="00875F1B" w:rsidRPr="00E05DD3">
        <w:rPr>
          <w:lang w:val="en-US"/>
        </w:rPr>
        <w:t xml:space="preserve"> (table 2)</w:t>
      </w:r>
      <w:r w:rsidR="009A1245" w:rsidRPr="00E05DD3">
        <w:rPr>
          <w:lang w:val="en-US"/>
        </w:rPr>
        <w:t xml:space="preserve"> and that provided in the </w:t>
      </w:r>
      <w:r w:rsidR="00FE57D1" w:rsidRPr="00E05DD3">
        <w:rPr>
          <w:lang w:val="en-US"/>
        </w:rPr>
        <w:t xml:space="preserve">country’s </w:t>
      </w:r>
      <w:r w:rsidR="00791A08" w:rsidRPr="00E05DD3">
        <w:rPr>
          <w:lang w:val="en-US"/>
        </w:rPr>
        <w:t xml:space="preserve">2022 </w:t>
      </w:r>
      <w:r w:rsidR="00FE57D1" w:rsidRPr="00E05DD3">
        <w:rPr>
          <w:lang w:val="en-US"/>
        </w:rPr>
        <w:t>CP data</w:t>
      </w:r>
      <w:r w:rsidR="00101241" w:rsidRPr="00E05DD3">
        <w:rPr>
          <w:lang w:val="en-US"/>
        </w:rPr>
        <w:t xml:space="preserve">, </w:t>
      </w:r>
      <w:r w:rsidR="000C1376" w:rsidRPr="00E05DD3">
        <w:rPr>
          <w:lang w:val="en-US"/>
        </w:rPr>
        <w:t xml:space="preserve">indicating </w:t>
      </w:r>
      <w:r w:rsidR="00467ACD" w:rsidRPr="00E05DD3">
        <w:rPr>
          <w:lang w:val="en-US"/>
        </w:rPr>
        <w:t xml:space="preserve">uncertainties </w:t>
      </w:r>
      <w:r w:rsidR="00EF3B7E" w:rsidRPr="00E05DD3">
        <w:rPr>
          <w:lang w:val="en-US"/>
        </w:rPr>
        <w:t>in the actual</w:t>
      </w:r>
      <w:r w:rsidR="00467ACD" w:rsidRPr="00E05DD3">
        <w:rPr>
          <w:lang w:val="en-US"/>
        </w:rPr>
        <w:t xml:space="preserve"> servicing </w:t>
      </w:r>
      <w:r w:rsidR="00EF3B7E" w:rsidRPr="00E05DD3">
        <w:rPr>
          <w:lang w:val="en-US"/>
        </w:rPr>
        <w:t>requirements in the country</w:t>
      </w:r>
      <w:r w:rsidR="00E71818" w:rsidRPr="00E05DD3">
        <w:rPr>
          <w:lang w:val="en-US"/>
        </w:rPr>
        <w:t>.</w:t>
      </w:r>
      <w:r w:rsidR="004A199A" w:rsidRPr="00E05DD3">
        <w:rPr>
          <w:lang w:val="en-US"/>
        </w:rPr>
        <w:t xml:space="preserve"> </w:t>
      </w:r>
      <w:r w:rsidR="00922FEA" w:rsidRPr="00E05DD3">
        <w:rPr>
          <w:lang w:val="en-US"/>
        </w:rPr>
        <w:t xml:space="preserve">For example, </w:t>
      </w:r>
      <w:r w:rsidR="004C719B" w:rsidRPr="00E05DD3">
        <w:rPr>
          <w:lang w:val="en-US"/>
        </w:rPr>
        <w:t>there were differences between</w:t>
      </w:r>
      <w:r w:rsidR="00922FEA" w:rsidRPr="00E05DD3">
        <w:rPr>
          <w:lang w:val="en-US"/>
        </w:rPr>
        <w:t xml:space="preserve"> the </w:t>
      </w:r>
      <w:r w:rsidR="00CB60FF" w:rsidRPr="00E05DD3">
        <w:rPr>
          <w:lang w:val="en-US"/>
        </w:rPr>
        <w:t xml:space="preserve">sectoral </w:t>
      </w:r>
      <w:r w:rsidR="00C10F9F" w:rsidRPr="00E05DD3">
        <w:rPr>
          <w:lang w:val="en-US"/>
        </w:rPr>
        <w:t xml:space="preserve">consumption </w:t>
      </w:r>
      <w:r w:rsidR="00CB60FF" w:rsidRPr="00E05DD3">
        <w:rPr>
          <w:lang w:val="en-US"/>
        </w:rPr>
        <w:t>data</w:t>
      </w:r>
      <w:r w:rsidR="00922FEA" w:rsidRPr="00E05DD3">
        <w:rPr>
          <w:lang w:val="en-US"/>
        </w:rPr>
        <w:t xml:space="preserve"> </w:t>
      </w:r>
      <w:r w:rsidR="004C719B" w:rsidRPr="00E05DD3">
        <w:rPr>
          <w:lang w:val="en-US"/>
        </w:rPr>
        <w:t>and reported CP data for</w:t>
      </w:r>
      <w:r w:rsidR="00922FEA" w:rsidRPr="00E05DD3">
        <w:rPr>
          <w:lang w:val="en-US"/>
        </w:rPr>
        <w:t xml:space="preserve"> R</w:t>
      </w:r>
      <w:r w:rsidR="00C519A7" w:rsidRPr="00E05DD3">
        <w:rPr>
          <w:lang w:val="en-US"/>
        </w:rPr>
        <w:noBreakHyphen/>
      </w:r>
      <w:r w:rsidR="00922FEA" w:rsidRPr="00E05DD3">
        <w:rPr>
          <w:lang w:val="en-US"/>
        </w:rPr>
        <w:t xml:space="preserve">404A </w:t>
      </w:r>
      <w:r w:rsidR="004C719B" w:rsidRPr="00E05DD3">
        <w:rPr>
          <w:lang w:val="en-US"/>
        </w:rPr>
        <w:t>and R-507A</w:t>
      </w:r>
      <w:r w:rsidR="00C373BC" w:rsidRPr="00E05DD3">
        <w:rPr>
          <w:lang w:val="en-US"/>
        </w:rPr>
        <w:t xml:space="preserve"> use.</w:t>
      </w:r>
      <w:r w:rsidR="0015658F" w:rsidRPr="00E05DD3">
        <w:rPr>
          <w:lang w:val="en-US"/>
        </w:rPr>
        <w:t xml:space="preserve"> </w:t>
      </w:r>
      <w:r w:rsidR="00626806" w:rsidRPr="00E05DD3">
        <w:rPr>
          <w:rStyle w:val="ui-provider"/>
        </w:rPr>
        <w:t>The Secretariat also noted that some of the HFCs which were reported in small quantities under the CP report were not included in the sectoral forecast for UNDP as the quantities are negligible </w:t>
      </w:r>
      <w:r w:rsidR="005625F7" w:rsidRPr="00E05DD3">
        <w:rPr>
          <w:rStyle w:val="ui-provider"/>
        </w:rPr>
        <w:t xml:space="preserve">and not prioritized in </w:t>
      </w:r>
      <w:r w:rsidR="001B1593" w:rsidRPr="00E05DD3">
        <w:rPr>
          <w:rStyle w:val="ui-provider"/>
        </w:rPr>
        <w:t>stage I.</w:t>
      </w:r>
      <w:r w:rsidR="001B1593">
        <w:rPr>
          <w:rStyle w:val="ui-provider"/>
        </w:rPr>
        <w:t xml:space="preserve"> </w:t>
      </w:r>
    </w:p>
    <w:p w14:paraId="66D87766" w14:textId="7C2AB139" w:rsidR="00645467" w:rsidRPr="00E05DD3" w:rsidRDefault="003140E2" w:rsidP="00645467">
      <w:pPr>
        <w:pStyle w:val="Heading1"/>
        <w:rPr>
          <w:lang w:val="en-US"/>
        </w:rPr>
      </w:pPr>
      <w:r w:rsidRPr="00E05DD3">
        <w:t xml:space="preserve">UNDP confirmed that the sector consumption data was </w:t>
      </w:r>
      <w:r w:rsidR="00645467" w:rsidRPr="00E05DD3">
        <w:rPr>
          <w:lang w:val="en-US"/>
        </w:rPr>
        <w:t>obtained through a model based on equipment imports</w:t>
      </w:r>
      <w:r w:rsidRPr="00E05DD3">
        <w:rPr>
          <w:lang w:val="en-US"/>
        </w:rPr>
        <w:t xml:space="preserve">, </w:t>
      </w:r>
      <w:r w:rsidR="00645467" w:rsidRPr="00E05DD3">
        <w:rPr>
          <w:lang w:val="en-US"/>
        </w:rPr>
        <w:t xml:space="preserve">although the service demand for </w:t>
      </w:r>
      <w:r w:rsidRPr="00E05DD3">
        <w:rPr>
          <w:lang w:val="en-US"/>
        </w:rPr>
        <w:t>R-</w:t>
      </w:r>
      <w:r w:rsidR="00645467" w:rsidRPr="00E05DD3">
        <w:rPr>
          <w:lang w:val="en-US"/>
        </w:rPr>
        <w:t xml:space="preserve">507A </w:t>
      </w:r>
      <w:r w:rsidR="001D15B0" w:rsidRPr="00E05DD3">
        <w:rPr>
          <w:lang w:val="en-US"/>
        </w:rPr>
        <w:t xml:space="preserve">reported appears </w:t>
      </w:r>
      <w:r w:rsidR="00645467" w:rsidRPr="00E05DD3">
        <w:rPr>
          <w:lang w:val="en-US"/>
        </w:rPr>
        <w:t>to be much less tha</w:t>
      </w:r>
      <w:r w:rsidRPr="00E05DD3">
        <w:rPr>
          <w:lang w:val="en-US"/>
        </w:rPr>
        <w:t>n R-</w:t>
      </w:r>
      <w:r w:rsidR="00645467" w:rsidRPr="00E05DD3">
        <w:rPr>
          <w:lang w:val="en-US"/>
        </w:rPr>
        <w:t xml:space="preserve">404A (since there is much less equipment imported with </w:t>
      </w:r>
      <w:r w:rsidR="00DB1D4E" w:rsidRPr="00E05DD3">
        <w:rPr>
          <w:lang w:val="en-US"/>
        </w:rPr>
        <w:t>R-</w:t>
      </w:r>
      <w:r w:rsidR="00645467" w:rsidRPr="00E05DD3">
        <w:rPr>
          <w:lang w:val="en-US"/>
        </w:rPr>
        <w:t>507A)</w:t>
      </w:r>
      <w:r w:rsidR="001D15B0" w:rsidRPr="00E05DD3">
        <w:rPr>
          <w:lang w:val="en-US"/>
        </w:rPr>
        <w:t>, the</w:t>
      </w:r>
      <w:r w:rsidR="00645467" w:rsidRPr="00E05DD3">
        <w:rPr>
          <w:lang w:val="en-US"/>
        </w:rPr>
        <w:t xml:space="preserve"> service demand load between </w:t>
      </w:r>
      <w:r w:rsidR="00EF57F0" w:rsidRPr="00E05DD3">
        <w:rPr>
          <w:lang w:val="en-US"/>
        </w:rPr>
        <w:t>R-</w:t>
      </w:r>
      <w:r w:rsidR="00645467" w:rsidRPr="00E05DD3">
        <w:rPr>
          <w:lang w:val="en-US"/>
        </w:rPr>
        <w:t xml:space="preserve">507A and </w:t>
      </w:r>
      <w:r w:rsidR="00EF57F0" w:rsidRPr="00E05DD3">
        <w:rPr>
          <w:lang w:val="en-US"/>
        </w:rPr>
        <w:t>R-</w:t>
      </w:r>
      <w:r w:rsidR="00645467" w:rsidRPr="00E05DD3">
        <w:rPr>
          <w:lang w:val="en-US"/>
        </w:rPr>
        <w:t xml:space="preserve">404A is </w:t>
      </w:r>
      <w:r w:rsidR="001D15B0" w:rsidRPr="00E05DD3">
        <w:rPr>
          <w:lang w:val="en-US"/>
        </w:rPr>
        <w:t>shared by both substances</w:t>
      </w:r>
      <w:r w:rsidR="00645467" w:rsidRPr="00E05DD3">
        <w:rPr>
          <w:lang w:val="en-US"/>
        </w:rPr>
        <w:t xml:space="preserve"> due to the similar properties of both gases. </w:t>
      </w:r>
      <w:r w:rsidR="00672756" w:rsidRPr="00E05DD3">
        <w:rPr>
          <w:lang w:val="en-US"/>
        </w:rPr>
        <w:t>Because of this, it</w:t>
      </w:r>
      <w:r w:rsidR="00EF57F0" w:rsidRPr="00E05DD3">
        <w:rPr>
          <w:lang w:val="en-US"/>
        </w:rPr>
        <w:t xml:space="preserve"> was also </w:t>
      </w:r>
      <w:r w:rsidR="003F154C" w:rsidRPr="00E05DD3">
        <w:rPr>
          <w:lang w:val="en-US"/>
        </w:rPr>
        <w:t>observed that</w:t>
      </w:r>
      <w:r w:rsidR="00645467" w:rsidRPr="00E05DD3">
        <w:rPr>
          <w:lang w:val="en-US"/>
        </w:rPr>
        <w:t xml:space="preserve"> many technicians </w:t>
      </w:r>
      <w:r w:rsidR="003F154C" w:rsidRPr="00E05DD3">
        <w:rPr>
          <w:lang w:val="en-US"/>
        </w:rPr>
        <w:t xml:space="preserve">use these substances as </w:t>
      </w:r>
      <w:r w:rsidR="00645467" w:rsidRPr="00E05DD3">
        <w:rPr>
          <w:lang w:val="en-US"/>
        </w:rPr>
        <w:t>drop-in</w:t>
      </w:r>
      <w:r w:rsidR="003F154C" w:rsidRPr="00E05DD3">
        <w:rPr>
          <w:lang w:val="en-US"/>
        </w:rPr>
        <w:t xml:space="preserve"> replacements </w:t>
      </w:r>
      <w:r w:rsidR="00645467" w:rsidRPr="00E05DD3">
        <w:rPr>
          <w:lang w:val="en-US"/>
        </w:rPr>
        <w:t>without any restrictions</w:t>
      </w:r>
      <w:r w:rsidR="00E521DE" w:rsidRPr="00E05DD3">
        <w:rPr>
          <w:lang w:val="en-US"/>
        </w:rPr>
        <w:t>, thus R</w:t>
      </w:r>
      <w:r w:rsidR="00672756" w:rsidRPr="00E05DD3">
        <w:rPr>
          <w:lang w:val="en-US"/>
        </w:rPr>
        <w:t>-</w:t>
      </w:r>
      <w:r w:rsidR="00E521DE" w:rsidRPr="00E05DD3">
        <w:rPr>
          <w:lang w:val="en-US"/>
        </w:rPr>
        <w:t>507A is being used in equipment that was originally designed for R</w:t>
      </w:r>
      <w:r w:rsidR="00672756" w:rsidRPr="00E05DD3">
        <w:rPr>
          <w:lang w:val="en-US"/>
        </w:rPr>
        <w:t>-</w:t>
      </w:r>
      <w:r w:rsidR="00E521DE" w:rsidRPr="00E05DD3">
        <w:rPr>
          <w:lang w:val="en-US"/>
        </w:rPr>
        <w:t>404A</w:t>
      </w:r>
      <w:r w:rsidR="00645467" w:rsidRPr="00E05DD3">
        <w:rPr>
          <w:lang w:val="en-US"/>
        </w:rPr>
        <w:t>.</w:t>
      </w:r>
    </w:p>
    <w:p w14:paraId="7B9BC133" w14:textId="0EC377E9" w:rsidR="0008425F" w:rsidRPr="00CC0CA0" w:rsidRDefault="008B4AAC" w:rsidP="002F75B7">
      <w:pPr>
        <w:pStyle w:val="Heading1"/>
      </w:pPr>
      <w:r>
        <w:t>The</w:t>
      </w:r>
      <w:r w:rsidR="0008425F" w:rsidRPr="00CC0CA0">
        <w:t xml:space="preserve"> Secretariat </w:t>
      </w:r>
      <w:r w:rsidR="00505DEB">
        <w:t xml:space="preserve">was </w:t>
      </w:r>
      <w:r w:rsidR="00574F77">
        <w:t>uncertain</w:t>
      </w:r>
      <w:r w:rsidR="00505DEB">
        <w:t xml:space="preserve"> whether the quantities of HFCs imported in the country in 2022 were </w:t>
      </w:r>
      <w:r w:rsidR="002527A0">
        <w:t>representative of the country’s use in that year</w:t>
      </w:r>
      <w:r w:rsidR="007C393A">
        <w:t>,</w:t>
      </w:r>
      <w:r w:rsidR="00B9133D" w:rsidRPr="00CC0CA0">
        <w:t xml:space="preserve"> and requested </w:t>
      </w:r>
      <w:r w:rsidR="00344A0C">
        <w:t>that</w:t>
      </w:r>
      <w:r w:rsidR="006A5721" w:rsidRPr="00CC0CA0">
        <w:t xml:space="preserve"> a further survey </w:t>
      </w:r>
      <w:r w:rsidR="00344A0C">
        <w:t>be conducted</w:t>
      </w:r>
      <w:r w:rsidR="0008425F" w:rsidRPr="00CC0CA0">
        <w:t xml:space="preserve">, </w:t>
      </w:r>
      <w:r w:rsidR="004C5CDD" w:rsidRPr="00CC0CA0">
        <w:t>possibly as part of the first tranche implementation</w:t>
      </w:r>
      <w:r w:rsidR="004C5CDD">
        <w:t xml:space="preserve">, </w:t>
      </w:r>
      <w:r w:rsidR="006A5721" w:rsidRPr="00CC0CA0">
        <w:t>to further assess</w:t>
      </w:r>
      <w:r w:rsidR="0008425F" w:rsidRPr="00CC0CA0">
        <w:t xml:space="preserve"> the country’s HFC uses in servicing equipment to </w:t>
      </w:r>
      <w:r w:rsidR="001E311C" w:rsidRPr="00CC0CA0">
        <w:t>understand</w:t>
      </w:r>
      <w:r w:rsidR="0008425F" w:rsidRPr="00CC0CA0">
        <w:t xml:space="preserve"> the </w:t>
      </w:r>
      <w:r w:rsidR="001E311C" w:rsidRPr="00CC0CA0">
        <w:t>actual use in the servicing sector vis-à-vis the country’s imports.</w:t>
      </w:r>
    </w:p>
    <w:p w14:paraId="43F23842" w14:textId="77777777" w:rsidR="007C1BB6" w:rsidRPr="007C1BB6" w:rsidRDefault="007C1BB6" w:rsidP="007C1BB6">
      <w:pPr>
        <w:keepNext/>
        <w:suppressAutoHyphens/>
        <w:rPr>
          <w:u w:val="single"/>
        </w:rPr>
      </w:pPr>
      <w:r w:rsidRPr="007C1BB6">
        <w:rPr>
          <w:u w:val="single"/>
        </w:rPr>
        <w:t>HFC licensing and quota system</w:t>
      </w:r>
    </w:p>
    <w:p w14:paraId="7125E9D7" w14:textId="77777777" w:rsidR="007C1BB6" w:rsidRDefault="007C1BB6" w:rsidP="007C1BB6">
      <w:pPr>
        <w:keepNext/>
        <w:suppressAutoHyphens/>
        <w:rPr>
          <w:u w:val="single"/>
        </w:rPr>
      </w:pPr>
    </w:p>
    <w:p w14:paraId="46854BC0" w14:textId="745E17FA" w:rsidR="007C1BB6" w:rsidRDefault="007C1BB6" w:rsidP="002F75B7">
      <w:pPr>
        <w:pStyle w:val="Heading1"/>
      </w:pPr>
      <w:r w:rsidRPr="007C1BB6">
        <w:t>Decision 87/50(g) requests the bilateral and implementing agencies, when submitting stage I of the KIPs, to include confirmation that the country has an established and enforceable national system of licensing and quotas for monitoring HFC imports/exports in place, consistent with decision 63/17. Costa Rica has since 2010 applied a licensing system for the import of HCFC and HFC covered in regulation 35676 S-H-MAG-</w:t>
      </w:r>
      <w:r w:rsidR="00B4126C" w:rsidRPr="007C1BB6">
        <w:t>MINAET, described</w:t>
      </w:r>
      <w:r w:rsidRPr="007C1BB6">
        <w:t xml:space="preserve"> in paragraphs 7</w:t>
      </w:r>
      <w:r w:rsidR="00892FFB">
        <w:t>-9</w:t>
      </w:r>
      <w:r w:rsidRPr="007C1BB6">
        <w:t xml:space="preserve"> above.</w:t>
      </w:r>
    </w:p>
    <w:p w14:paraId="783DCFF4" w14:textId="1B9537AB" w:rsidR="00596EFA" w:rsidRDefault="00596EFA" w:rsidP="00596EFA">
      <w:pPr>
        <w:keepNext/>
        <w:suppressAutoHyphens/>
        <w:rPr>
          <w:u w:val="single"/>
        </w:rPr>
      </w:pPr>
      <w:r w:rsidRPr="00D4088F">
        <w:rPr>
          <w:u w:val="single"/>
        </w:rPr>
        <w:t>Technical and cost-related issues</w:t>
      </w:r>
    </w:p>
    <w:p w14:paraId="36D26D08" w14:textId="77777777" w:rsidR="00C55E4F" w:rsidRDefault="00C55E4F" w:rsidP="00E40EC0">
      <w:pPr>
        <w:rPr>
          <w:lang w:val="en-US"/>
        </w:rPr>
      </w:pPr>
    </w:p>
    <w:p w14:paraId="65034EED" w14:textId="20FA0CE5" w:rsidR="002129CA" w:rsidRDefault="002129CA" w:rsidP="002129CA">
      <w:pPr>
        <w:pStyle w:val="Heading1"/>
      </w:pPr>
      <w:r w:rsidRPr="002D1721">
        <w:t xml:space="preserve">The </w:t>
      </w:r>
      <w:r w:rsidRPr="00714C96">
        <w:t xml:space="preserve">Secretariat </w:t>
      </w:r>
      <w:r w:rsidR="002D1721" w:rsidRPr="00714C96">
        <w:t>noted</w:t>
      </w:r>
      <w:r w:rsidR="002D1721">
        <w:t xml:space="preserve"> the</w:t>
      </w:r>
      <w:r w:rsidRPr="002D1721">
        <w:t xml:space="preserve"> </w:t>
      </w:r>
      <w:r w:rsidR="00765C83" w:rsidRPr="002D1721">
        <w:t xml:space="preserve">approach by the Government of Costa Rica to structure stage I of the KIP around four main </w:t>
      </w:r>
      <w:r w:rsidR="00484FD2" w:rsidRPr="002D1721">
        <w:t>strategic areas focusing on</w:t>
      </w:r>
      <w:r w:rsidR="00C20106">
        <w:t>:</w:t>
      </w:r>
      <w:r w:rsidR="00484FD2" w:rsidRPr="002D1721">
        <w:t xml:space="preserve"> </w:t>
      </w:r>
      <w:r w:rsidR="004008F2" w:rsidRPr="002D1721">
        <w:t xml:space="preserve">developing an enabling environment to promote the </w:t>
      </w:r>
      <w:r w:rsidR="00365DE2" w:rsidRPr="002D1721">
        <w:t>sustainable use of natural refrigerants and other low-GWP</w:t>
      </w:r>
      <w:r w:rsidR="005702F4" w:rsidRPr="002D1721">
        <w:t xml:space="preserve"> alternatives</w:t>
      </w:r>
      <w:r w:rsidR="00365DE2" w:rsidRPr="002D1721">
        <w:t xml:space="preserve">; </w:t>
      </w:r>
      <w:r w:rsidR="00484FD2" w:rsidRPr="002D1721">
        <w:t xml:space="preserve">strengthening national capacities for the safe use of natural refrigerants and </w:t>
      </w:r>
      <w:r w:rsidR="006B5AFD" w:rsidRPr="002D1721">
        <w:t xml:space="preserve">new RAC technologies; </w:t>
      </w:r>
      <w:r w:rsidR="00DC659E" w:rsidRPr="002D1721">
        <w:t xml:space="preserve">reducing demand for HFCs; </w:t>
      </w:r>
      <w:r w:rsidR="004D4782" w:rsidRPr="002D1721">
        <w:t>and activities to reduce emissions of HFCs and improvement of refrigerant life</w:t>
      </w:r>
      <w:r w:rsidR="001D55E6" w:rsidRPr="002D1721">
        <w:t>-</w:t>
      </w:r>
      <w:r w:rsidR="004D4782" w:rsidRPr="002D1721">
        <w:t>cycle management.</w:t>
      </w:r>
      <w:r w:rsidR="004D4782">
        <w:t xml:space="preserve"> </w:t>
      </w:r>
      <w:r w:rsidR="006A591C">
        <w:t xml:space="preserve">The Secretariat noted the </w:t>
      </w:r>
      <w:r w:rsidR="00D56940">
        <w:t>observations</w:t>
      </w:r>
      <w:r w:rsidR="004B53A3">
        <w:t xml:space="preserve"> below</w:t>
      </w:r>
      <w:r w:rsidR="004A0D66">
        <w:t xml:space="preserve"> </w:t>
      </w:r>
      <w:r w:rsidR="00444563">
        <w:t xml:space="preserve">for </w:t>
      </w:r>
      <w:r w:rsidR="004B53A3">
        <w:t xml:space="preserve">some </w:t>
      </w:r>
      <w:r w:rsidR="00444563">
        <w:t xml:space="preserve">individual activities included in each </w:t>
      </w:r>
      <w:r w:rsidR="001D7DB4">
        <w:t>of the four components</w:t>
      </w:r>
      <w:r w:rsidR="004B53A3">
        <w:t>,</w:t>
      </w:r>
      <w:r w:rsidR="001D7DB4">
        <w:t xml:space="preserve"> </w:t>
      </w:r>
      <w:r w:rsidR="004A0D66">
        <w:t xml:space="preserve">during the review of </w:t>
      </w:r>
      <w:r w:rsidR="00266323">
        <w:t>KIP proposal</w:t>
      </w:r>
      <w:r w:rsidR="002249DC">
        <w:t xml:space="preserve">, </w:t>
      </w:r>
      <w:r w:rsidR="00DD407C">
        <w:t xml:space="preserve">acknowledging that the country has </w:t>
      </w:r>
      <w:r w:rsidR="00DD407C" w:rsidRPr="00DD407C">
        <w:t>flexibility in prioritizing activities according to national circumstances</w:t>
      </w:r>
      <w:r w:rsidR="00AC0E98">
        <w:t>.</w:t>
      </w:r>
    </w:p>
    <w:p w14:paraId="7CE1C250" w14:textId="7E6DA06D" w:rsidR="002E159C" w:rsidRPr="009F0F9F" w:rsidRDefault="002E159C" w:rsidP="001D15B0">
      <w:pPr>
        <w:pStyle w:val="Heading1"/>
        <w:keepNext/>
        <w:numPr>
          <w:ilvl w:val="0"/>
          <w:numId w:val="0"/>
        </w:numPr>
        <w:rPr>
          <w:i/>
          <w:iCs/>
        </w:rPr>
      </w:pPr>
      <w:r w:rsidRPr="00C1649A">
        <w:rPr>
          <w:i/>
          <w:iCs/>
        </w:rPr>
        <w:t>Program</w:t>
      </w:r>
      <w:r w:rsidR="00F40C6C">
        <w:rPr>
          <w:i/>
          <w:iCs/>
        </w:rPr>
        <w:t>me</w:t>
      </w:r>
      <w:r w:rsidRPr="00C1649A">
        <w:rPr>
          <w:i/>
          <w:iCs/>
        </w:rPr>
        <w:t xml:space="preserve"> for monitoring the use of HFCs as fire extinguishing agents</w:t>
      </w:r>
    </w:p>
    <w:p w14:paraId="7BE87F5B" w14:textId="61DB445C" w:rsidR="002E159C" w:rsidRDefault="002E159C" w:rsidP="001D15B0">
      <w:pPr>
        <w:keepNext/>
        <w:numPr>
          <w:ilvl w:val="0"/>
          <w:numId w:val="1"/>
        </w:numPr>
      </w:pPr>
      <w:r>
        <w:t xml:space="preserve">In explaining why an activity in the firefighting sector was considered a priority for stage I and noting that consumption in this sector was barely </w:t>
      </w:r>
      <w:r w:rsidR="00890F3C">
        <w:t>1</w:t>
      </w:r>
      <w:r w:rsidR="00CA452B">
        <w:t> </w:t>
      </w:r>
      <w:r w:rsidRPr="000B26B0">
        <w:t>per</w:t>
      </w:r>
      <w:r w:rsidR="00CA452B">
        <w:t> </w:t>
      </w:r>
      <w:r w:rsidRPr="000B26B0">
        <w:t>cent</w:t>
      </w:r>
      <w:r>
        <w:t xml:space="preserve"> of the total HFC consumption, UNDP informed that this assistance is required to monitor consumption and develop awareness and training activities in order avoid growth in the sector. </w:t>
      </w:r>
    </w:p>
    <w:p w14:paraId="1A899427" w14:textId="77777777" w:rsidR="002E159C" w:rsidRPr="002E159C" w:rsidRDefault="002E159C" w:rsidP="002E159C"/>
    <w:p w14:paraId="21BEB0FC" w14:textId="77777777" w:rsidR="00CF49B4" w:rsidRPr="00634C58" w:rsidRDefault="00CF49B4" w:rsidP="00504961">
      <w:pPr>
        <w:keepNext/>
        <w:rPr>
          <w:i/>
          <w:iCs/>
          <w:lang w:val="en-US"/>
        </w:rPr>
      </w:pPr>
      <w:r w:rsidRPr="00634C58">
        <w:rPr>
          <w:i/>
          <w:iCs/>
          <w:lang w:val="en-US"/>
        </w:rPr>
        <w:lastRenderedPageBreak/>
        <w:t>Feasibility study for district cooling</w:t>
      </w:r>
    </w:p>
    <w:p w14:paraId="2B987CFA" w14:textId="77777777" w:rsidR="00CF49B4" w:rsidRPr="004C055B" w:rsidRDefault="00CF49B4" w:rsidP="00504961">
      <w:pPr>
        <w:keepNext/>
        <w:rPr>
          <w:lang w:val="en-US"/>
        </w:rPr>
      </w:pPr>
    </w:p>
    <w:p w14:paraId="13FF5CF6" w14:textId="7589F570" w:rsidR="00CF49B4" w:rsidRDefault="00CF49B4" w:rsidP="00504961">
      <w:pPr>
        <w:keepNext/>
        <w:numPr>
          <w:ilvl w:val="0"/>
          <w:numId w:val="1"/>
        </w:numPr>
      </w:pPr>
      <w:r>
        <w:t>On the proposal for a feasibility study for district cooling and its eligibility in the context of the current guidelines of the Executive Committee, UNDP reiterated that this technology can be part of the long-term strategy for moving away from HFCs not only in Costa Rica but globally. The Secretariat noted that while district cooling was included for limited demonstration projects under decision 72/40</w:t>
      </w:r>
      <w:r w:rsidR="00BB0299">
        <w:t>(c)</w:t>
      </w:r>
      <w:r>
        <w:t>,</w:t>
      </w:r>
      <w:r>
        <w:rPr>
          <w:rStyle w:val="FootnoteReference"/>
        </w:rPr>
        <w:footnoteReference w:id="33"/>
      </w:r>
      <w:r>
        <w:t xml:space="preserve"> the eligibility for future projects had not been established noting that this is a technology that requires high investment costs.  After discussions, UNDP maintained the inclusion of this feasibility study as part of the KIP but agreed to consider this as an activity with lower priority.</w:t>
      </w:r>
    </w:p>
    <w:p w14:paraId="15BDF238" w14:textId="77777777" w:rsidR="00C541F4" w:rsidRDefault="00C541F4" w:rsidP="00C541F4"/>
    <w:p w14:paraId="7B4E4F71" w14:textId="691ECE5E" w:rsidR="00C541F4" w:rsidRPr="00634C58" w:rsidRDefault="0048097F" w:rsidP="00634C58">
      <w:pPr>
        <w:rPr>
          <w:i/>
          <w:iCs/>
        </w:rPr>
      </w:pPr>
      <w:r w:rsidRPr="0048097F">
        <w:rPr>
          <w:i/>
          <w:iCs/>
        </w:rPr>
        <w:t>End-user technical assistance programme to promote the use of alternative refrigerants to HFCs in the RAC sector</w:t>
      </w:r>
    </w:p>
    <w:p w14:paraId="788130A4" w14:textId="77777777" w:rsidR="005F68FE" w:rsidRDefault="005F68FE" w:rsidP="00634C58">
      <w:pPr>
        <w:rPr>
          <w:highlight w:val="yellow"/>
        </w:rPr>
      </w:pPr>
    </w:p>
    <w:p w14:paraId="67D153BC" w14:textId="04E678A8" w:rsidR="0041210F" w:rsidRPr="00634C58" w:rsidRDefault="0048097F">
      <w:pPr>
        <w:numPr>
          <w:ilvl w:val="0"/>
          <w:numId w:val="1"/>
        </w:numPr>
      </w:pPr>
      <w:r>
        <w:t>Regarding</w:t>
      </w:r>
      <w:r w:rsidR="00A80065">
        <w:t xml:space="preserve"> the </w:t>
      </w:r>
      <w:r w:rsidR="00F97A9B">
        <w:t>demonstration project for heat pumps</w:t>
      </w:r>
      <w:r w:rsidR="00B7329E">
        <w:t xml:space="preserve"> as an alternative technology</w:t>
      </w:r>
      <w:r w:rsidR="00A80065">
        <w:t xml:space="preserve"> for the RAC sector, UNDP clarified that </w:t>
      </w:r>
      <w:r w:rsidR="000E60D1">
        <w:t xml:space="preserve">the Government of Costa Rica would like to </w:t>
      </w:r>
      <w:r w:rsidR="008F7C0F">
        <w:t xml:space="preserve">explore through a demonstration project how heat pumps </w:t>
      </w:r>
      <w:r w:rsidR="0041210F">
        <w:t xml:space="preserve">could </w:t>
      </w:r>
      <w:r w:rsidR="0041210F" w:rsidRPr="001D3AE0">
        <w:rPr>
          <w:lang w:val="en-US"/>
        </w:rPr>
        <w:t>substitute</w:t>
      </w:r>
      <w:r w:rsidR="008F7C0F" w:rsidRPr="001D3AE0">
        <w:rPr>
          <w:lang w:val="en-US"/>
        </w:rPr>
        <w:t xml:space="preserve"> </w:t>
      </w:r>
      <w:r w:rsidR="008F7C0F">
        <w:rPr>
          <w:lang w:val="en-US"/>
        </w:rPr>
        <w:t xml:space="preserve">for </w:t>
      </w:r>
      <w:r w:rsidR="008F7C0F" w:rsidRPr="001D3AE0">
        <w:rPr>
          <w:lang w:val="en-US"/>
        </w:rPr>
        <w:t xml:space="preserve">cooling applications that </w:t>
      </w:r>
      <w:r w:rsidR="00AC0D27">
        <w:rPr>
          <w:lang w:val="en-US"/>
        </w:rPr>
        <w:t>use</w:t>
      </w:r>
      <w:r w:rsidR="00AC0D27" w:rsidRPr="001D3AE0">
        <w:rPr>
          <w:lang w:val="en-US"/>
        </w:rPr>
        <w:t xml:space="preserve"> </w:t>
      </w:r>
      <w:r w:rsidR="008F7C0F" w:rsidRPr="001D3AE0">
        <w:rPr>
          <w:lang w:val="en-US"/>
        </w:rPr>
        <w:t>high</w:t>
      </w:r>
      <w:r w:rsidR="005C01F4">
        <w:rPr>
          <w:lang w:val="en-US"/>
        </w:rPr>
        <w:t>-</w:t>
      </w:r>
      <w:r w:rsidR="008F7C0F" w:rsidRPr="001D3AE0">
        <w:rPr>
          <w:lang w:val="en-US"/>
        </w:rPr>
        <w:t>GWP HFCs</w:t>
      </w:r>
      <w:r w:rsidR="008F7C0F">
        <w:rPr>
          <w:lang w:val="en-US"/>
        </w:rPr>
        <w:t xml:space="preserve">. </w:t>
      </w:r>
      <w:r w:rsidR="0041210F">
        <w:rPr>
          <w:lang w:val="en-US"/>
        </w:rPr>
        <w:t xml:space="preserve">This is supported by </w:t>
      </w:r>
      <w:r w:rsidR="008118E4" w:rsidRPr="001D3AE0">
        <w:rPr>
          <w:lang w:val="en-US"/>
        </w:rPr>
        <w:t>demand for water heating boilers in different institutions such as hotels, health cent</w:t>
      </w:r>
      <w:r w:rsidR="005C01F4">
        <w:rPr>
          <w:lang w:val="en-US"/>
        </w:rPr>
        <w:t xml:space="preserve">res and </w:t>
      </w:r>
      <w:r w:rsidR="008118E4" w:rsidRPr="001D3AE0">
        <w:rPr>
          <w:lang w:val="en-US"/>
        </w:rPr>
        <w:t>small and medium-sized industries</w:t>
      </w:r>
      <w:r w:rsidR="005C01F4">
        <w:rPr>
          <w:lang w:val="en-US"/>
        </w:rPr>
        <w:t xml:space="preserve"> as</w:t>
      </w:r>
      <w:r w:rsidR="00873070">
        <w:rPr>
          <w:lang w:val="en-US"/>
        </w:rPr>
        <w:t xml:space="preserve"> their use could reduce energy consumption</w:t>
      </w:r>
      <w:r w:rsidR="0041210F">
        <w:rPr>
          <w:lang w:val="en-US"/>
        </w:rPr>
        <w:t>.</w:t>
      </w:r>
    </w:p>
    <w:p w14:paraId="4AFFFA8D" w14:textId="77777777" w:rsidR="0041210F" w:rsidRPr="00634C58" w:rsidRDefault="0041210F" w:rsidP="00634C58"/>
    <w:p w14:paraId="4370A72B" w14:textId="73B57C0D" w:rsidR="000E6C21" w:rsidRPr="00E31116" w:rsidRDefault="00EC07EF">
      <w:pPr>
        <w:numPr>
          <w:ilvl w:val="0"/>
          <w:numId w:val="1"/>
        </w:numPr>
      </w:pPr>
      <w:r>
        <w:rPr>
          <w:lang w:val="en-US"/>
        </w:rPr>
        <w:t>UNDP also explained that the p</w:t>
      </w:r>
      <w:r w:rsidRPr="00EC07EF">
        <w:rPr>
          <w:lang w:val="en-US"/>
        </w:rPr>
        <w:t>ilot project for the adoption of low-GWP, energy</w:t>
      </w:r>
      <w:r w:rsidR="00585F8F">
        <w:rPr>
          <w:lang w:val="en-US"/>
        </w:rPr>
        <w:t>-</w:t>
      </w:r>
      <w:r w:rsidRPr="00EC07EF">
        <w:rPr>
          <w:lang w:val="en-US"/>
        </w:rPr>
        <w:t>efficient refrigerants in supermarkets</w:t>
      </w:r>
      <w:r w:rsidR="00C368E0">
        <w:rPr>
          <w:lang w:val="en-US"/>
        </w:rPr>
        <w:t xml:space="preserve"> </w:t>
      </w:r>
      <w:r w:rsidR="00C368E0" w:rsidRPr="00C368E0">
        <w:rPr>
          <w:lang w:val="en-US"/>
        </w:rPr>
        <w:t xml:space="preserve">would </w:t>
      </w:r>
      <w:r w:rsidR="000A490F">
        <w:rPr>
          <w:lang w:val="en-US"/>
        </w:rPr>
        <w:t>aim</w:t>
      </w:r>
      <w:r w:rsidR="00C368E0" w:rsidRPr="00C368E0">
        <w:rPr>
          <w:lang w:val="en-US"/>
        </w:rPr>
        <w:t xml:space="preserve"> to demonstrate the technology</w:t>
      </w:r>
      <w:r w:rsidR="00C368E0">
        <w:rPr>
          <w:lang w:val="en-US"/>
        </w:rPr>
        <w:t xml:space="preserve"> (i.e., transcritical CO</w:t>
      </w:r>
      <w:r w:rsidR="00C368E0" w:rsidRPr="008C266A">
        <w:rPr>
          <w:vertAlign w:val="subscript"/>
          <w:lang w:val="en-US"/>
        </w:rPr>
        <w:t>2</w:t>
      </w:r>
      <w:r w:rsidR="00C368E0">
        <w:rPr>
          <w:lang w:val="en-US"/>
        </w:rPr>
        <w:t>)</w:t>
      </w:r>
      <w:r w:rsidR="00C368E0" w:rsidRPr="00C368E0">
        <w:rPr>
          <w:lang w:val="en-US"/>
        </w:rPr>
        <w:t xml:space="preserve"> and support its uptake in supermarkets in the country</w:t>
      </w:r>
      <w:r w:rsidR="00234DBB">
        <w:rPr>
          <w:lang w:val="en-US"/>
        </w:rPr>
        <w:t xml:space="preserve">; </w:t>
      </w:r>
      <w:r w:rsidR="00234DBB" w:rsidRPr="006156DB">
        <w:rPr>
          <w:lang w:val="en-US"/>
        </w:rPr>
        <w:t xml:space="preserve">once this is fully demonstrated, the </w:t>
      </w:r>
      <w:r w:rsidR="00792AED" w:rsidRPr="006156DB">
        <w:rPr>
          <w:lang w:val="en-US"/>
        </w:rPr>
        <w:t>supermarkets would convert to this technology at their own cost, with support from the Government of Costa Rica</w:t>
      </w:r>
      <w:r w:rsidR="00024C67" w:rsidRPr="006156DB">
        <w:rPr>
          <w:lang w:val="en-US"/>
        </w:rPr>
        <w:t>.</w:t>
      </w:r>
      <w:r w:rsidR="00024C67">
        <w:rPr>
          <w:lang w:val="en-US"/>
        </w:rPr>
        <w:t xml:space="preserve"> The Secretariat noted </w:t>
      </w:r>
      <w:r w:rsidR="009727A7">
        <w:rPr>
          <w:lang w:val="en-US"/>
        </w:rPr>
        <w:t xml:space="preserve">that the KIP includes a proposal to </w:t>
      </w:r>
      <w:r w:rsidR="00D516B2">
        <w:rPr>
          <w:lang w:val="en-US"/>
        </w:rPr>
        <w:t xml:space="preserve">establish a specialty training institute </w:t>
      </w:r>
      <w:r w:rsidR="00464AC6">
        <w:rPr>
          <w:lang w:val="en-US"/>
        </w:rPr>
        <w:t xml:space="preserve">to be equipped with modern equipment </w:t>
      </w:r>
      <w:r w:rsidR="00D516B2">
        <w:rPr>
          <w:lang w:val="en-US"/>
        </w:rPr>
        <w:t>for CO</w:t>
      </w:r>
      <w:r w:rsidR="00D516B2" w:rsidRPr="00C23C48">
        <w:rPr>
          <w:vertAlign w:val="subscript"/>
          <w:lang w:val="en-US"/>
        </w:rPr>
        <w:t>2</w:t>
      </w:r>
      <w:r w:rsidR="00D516B2">
        <w:rPr>
          <w:lang w:val="en-US"/>
        </w:rPr>
        <w:t xml:space="preserve"> </w:t>
      </w:r>
      <w:r w:rsidR="00C23C48">
        <w:rPr>
          <w:lang w:val="en-US"/>
        </w:rPr>
        <w:t xml:space="preserve">transcritical </w:t>
      </w:r>
      <w:r w:rsidR="00D516B2">
        <w:rPr>
          <w:lang w:val="en-US"/>
        </w:rPr>
        <w:t xml:space="preserve">refrigeration </w:t>
      </w:r>
      <w:r w:rsidR="00B36662">
        <w:rPr>
          <w:lang w:val="en-US"/>
        </w:rPr>
        <w:t>(US $</w:t>
      </w:r>
      <w:r w:rsidR="00C2200B">
        <w:rPr>
          <w:lang w:val="en-US"/>
        </w:rPr>
        <w:t xml:space="preserve">147,500) </w:t>
      </w:r>
      <w:r w:rsidR="00D516B2">
        <w:rPr>
          <w:lang w:val="en-US"/>
        </w:rPr>
        <w:t xml:space="preserve">concurrently with the demonstration </w:t>
      </w:r>
      <w:r w:rsidR="003F77FC">
        <w:rPr>
          <w:lang w:val="en-US"/>
        </w:rPr>
        <w:t>project and</w:t>
      </w:r>
      <w:r w:rsidR="001C3DED">
        <w:rPr>
          <w:lang w:val="en-US"/>
        </w:rPr>
        <w:t xml:space="preserve"> asked whether this training institute may be moved to a later </w:t>
      </w:r>
      <w:r w:rsidR="009C5912">
        <w:rPr>
          <w:lang w:val="en-US"/>
        </w:rPr>
        <w:t>stage of</w:t>
      </w:r>
      <w:r w:rsidR="001C3DED">
        <w:rPr>
          <w:lang w:val="en-US"/>
        </w:rPr>
        <w:t xml:space="preserve"> the KIP, once the demonstration project show</w:t>
      </w:r>
      <w:r w:rsidR="00126212">
        <w:rPr>
          <w:lang w:val="en-US"/>
        </w:rPr>
        <w:t>s</w:t>
      </w:r>
      <w:r w:rsidR="001C3DED">
        <w:rPr>
          <w:lang w:val="en-US"/>
        </w:rPr>
        <w:t xml:space="preserve"> positive results and the technology uptake is immine</w:t>
      </w:r>
      <w:r w:rsidR="009C5912">
        <w:rPr>
          <w:lang w:val="en-US"/>
        </w:rPr>
        <w:t xml:space="preserve">nt. </w:t>
      </w:r>
      <w:r w:rsidR="00126212">
        <w:rPr>
          <w:lang w:val="en-US"/>
        </w:rPr>
        <w:t>UNDP pointed</w:t>
      </w:r>
      <w:r w:rsidR="00DE0D91">
        <w:rPr>
          <w:lang w:val="en-US"/>
        </w:rPr>
        <w:t xml:space="preserve"> out that </w:t>
      </w:r>
      <w:r w:rsidR="00126212">
        <w:rPr>
          <w:lang w:val="en-US"/>
        </w:rPr>
        <w:t xml:space="preserve">the training </w:t>
      </w:r>
      <w:r w:rsidR="00084812">
        <w:rPr>
          <w:lang w:val="en-US"/>
        </w:rPr>
        <w:t>centre</w:t>
      </w:r>
      <w:r w:rsidR="00126212">
        <w:rPr>
          <w:lang w:val="en-US"/>
        </w:rPr>
        <w:t xml:space="preserve"> will support</w:t>
      </w:r>
      <w:r w:rsidR="00394AB8" w:rsidRPr="00394AB8">
        <w:rPr>
          <w:lang w:val="en-US"/>
        </w:rPr>
        <w:t xml:space="preserve"> the sustainability of work with CO</w:t>
      </w:r>
      <w:r w:rsidR="00394AB8" w:rsidRPr="00634C58">
        <w:rPr>
          <w:vertAlign w:val="subscript"/>
          <w:lang w:val="en-US"/>
        </w:rPr>
        <w:t>2</w:t>
      </w:r>
      <w:r w:rsidR="00394AB8" w:rsidRPr="00394AB8">
        <w:rPr>
          <w:lang w:val="en-US"/>
        </w:rPr>
        <w:t xml:space="preserve"> </w:t>
      </w:r>
      <w:r w:rsidR="00126212">
        <w:rPr>
          <w:lang w:val="en-US"/>
        </w:rPr>
        <w:t>and</w:t>
      </w:r>
      <w:r w:rsidR="00394AB8" w:rsidRPr="00394AB8">
        <w:rPr>
          <w:lang w:val="en-US"/>
        </w:rPr>
        <w:t xml:space="preserve"> guarantee the technical capacity to provide maintenance and installation services for </w:t>
      </w:r>
      <w:r w:rsidR="00A56549">
        <w:rPr>
          <w:lang w:val="en-US"/>
        </w:rPr>
        <w:t xml:space="preserve">transcritical </w:t>
      </w:r>
      <w:r w:rsidR="00394AB8" w:rsidRPr="00394AB8">
        <w:rPr>
          <w:lang w:val="en-US"/>
        </w:rPr>
        <w:t>CO</w:t>
      </w:r>
      <w:r w:rsidR="00394AB8" w:rsidRPr="004A6622">
        <w:rPr>
          <w:vertAlign w:val="subscript"/>
          <w:lang w:val="en-US"/>
        </w:rPr>
        <w:t>2</w:t>
      </w:r>
      <w:r w:rsidR="00394AB8" w:rsidRPr="00394AB8">
        <w:rPr>
          <w:lang w:val="en-US"/>
        </w:rPr>
        <w:t xml:space="preserve"> systems. The </w:t>
      </w:r>
      <w:r w:rsidR="00940F41">
        <w:rPr>
          <w:lang w:val="en-US"/>
        </w:rPr>
        <w:t>centre is expected to</w:t>
      </w:r>
      <w:r w:rsidR="00394AB8" w:rsidRPr="00394AB8">
        <w:rPr>
          <w:lang w:val="en-US"/>
        </w:rPr>
        <w:t xml:space="preserve"> provide adequate and quality training </w:t>
      </w:r>
      <w:r w:rsidR="00B4126C" w:rsidRPr="00394AB8">
        <w:rPr>
          <w:lang w:val="en-US"/>
        </w:rPr>
        <w:t>for</w:t>
      </w:r>
      <w:r w:rsidR="00394AB8" w:rsidRPr="00394AB8">
        <w:rPr>
          <w:lang w:val="en-US"/>
        </w:rPr>
        <w:t xml:space="preserve"> technical personnel</w:t>
      </w:r>
      <w:r w:rsidR="00940F41">
        <w:rPr>
          <w:lang w:val="en-US"/>
        </w:rPr>
        <w:t xml:space="preserve"> and </w:t>
      </w:r>
      <w:r w:rsidR="00C84588">
        <w:rPr>
          <w:lang w:val="en-US"/>
        </w:rPr>
        <w:t>service</w:t>
      </w:r>
      <w:r w:rsidR="00940F41">
        <w:rPr>
          <w:lang w:val="en-US"/>
        </w:rPr>
        <w:t xml:space="preserve"> technicians </w:t>
      </w:r>
      <w:r w:rsidR="0011787B">
        <w:rPr>
          <w:lang w:val="en-US"/>
        </w:rPr>
        <w:t xml:space="preserve">to be ready </w:t>
      </w:r>
      <w:r w:rsidR="00940F41">
        <w:rPr>
          <w:lang w:val="en-US"/>
        </w:rPr>
        <w:t>for this technology</w:t>
      </w:r>
      <w:r w:rsidR="00394AB8" w:rsidRPr="00394AB8">
        <w:rPr>
          <w:lang w:val="en-US"/>
        </w:rPr>
        <w:t>.</w:t>
      </w:r>
    </w:p>
    <w:p w14:paraId="2F09BFBC" w14:textId="77777777" w:rsidR="00A70DE1" w:rsidRPr="00E4150A" w:rsidRDefault="00A70DE1" w:rsidP="00634C58">
      <w:pPr>
        <w:rPr>
          <w:lang w:val="en-US"/>
        </w:rPr>
      </w:pPr>
    </w:p>
    <w:p w14:paraId="58A91C7D" w14:textId="0D5272F8" w:rsidR="00C84588" w:rsidRDefault="00F0342F" w:rsidP="00C84588">
      <w:pPr>
        <w:numPr>
          <w:ilvl w:val="0"/>
          <w:numId w:val="1"/>
        </w:numPr>
      </w:pPr>
      <w:r>
        <w:rPr>
          <w:lang w:val="en-US"/>
        </w:rPr>
        <w:t xml:space="preserve">The Secretariat further noted that these projects would fall within the criteria of decision 84/84 for end-user </w:t>
      </w:r>
      <w:r w:rsidR="00C84588">
        <w:rPr>
          <w:lang w:val="en-US"/>
        </w:rPr>
        <w:t>projects and</w:t>
      </w:r>
      <w:r w:rsidR="00E800BD">
        <w:rPr>
          <w:lang w:val="en-US"/>
        </w:rPr>
        <w:t xml:space="preserve"> may be considered in the context of the discussion in document</w:t>
      </w:r>
      <w:r w:rsidR="000812F1">
        <w:rPr>
          <w:lang w:val="en-US"/>
        </w:rPr>
        <w:t> </w:t>
      </w:r>
      <w:r w:rsidR="00B431B3">
        <w:t>UNEP</w:t>
      </w:r>
      <w:r w:rsidR="00A55585">
        <w:t>/OzL.Pro/ExCom/92/43</w:t>
      </w:r>
      <w:r w:rsidR="000812F1">
        <w:t>,</w:t>
      </w:r>
      <w:r w:rsidR="00A55585">
        <w:t xml:space="preserve"> </w:t>
      </w:r>
      <w:r w:rsidR="00A55585" w:rsidRPr="00A55585">
        <w:t>Report on the end-user incentive schemes funded under the approved HCFC phase-out management plans</w:t>
      </w:r>
      <w:r w:rsidR="00A55585">
        <w:t>, and the decisions to be taken during this discussion</w:t>
      </w:r>
      <w:r w:rsidR="00C84588">
        <w:t>.</w:t>
      </w:r>
    </w:p>
    <w:p w14:paraId="6AB6D939" w14:textId="77777777" w:rsidR="00C84588" w:rsidRDefault="00C84588" w:rsidP="00634C58">
      <w:pPr>
        <w:pStyle w:val="ListParagraph"/>
      </w:pPr>
    </w:p>
    <w:p w14:paraId="76A2C113" w14:textId="5E2B039A" w:rsidR="00E40EC0" w:rsidRPr="00634C58" w:rsidRDefault="00C84588" w:rsidP="00634C58">
      <w:pPr>
        <w:rPr>
          <w:i/>
          <w:iCs/>
        </w:rPr>
      </w:pPr>
      <w:r w:rsidRPr="00634C58">
        <w:rPr>
          <w:i/>
          <w:iCs/>
        </w:rPr>
        <w:t>Support for early retirement of inefficient equipment</w:t>
      </w:r>
    </w:p>
    <w:p w14:paraId="40842ECE" w14:textId="77777777" w:rsidR="00E40EC0" w:rsidRDefault="00E40EC0">
      <w:pPr>
        <w:rPr>
          <w:highlight w:val="yellow"/>
        </w:rPr>
      </w:pPr>
    </w:p>
    <w:p w14:paraId="03BA7B0B" w14:textId="440C4FE0" w:rsidR="006E4C1C" w:rsidRPr="00690928" w:rsidRDefault="00614DC1" w:rsidP="00634C58">
      <w:pPr>
        <w:pStyle w:val="Heading1"/>
        <w:rPr>
          <w:bCs/>
          <w:lang w:val="en-US"/>
        </w:rPr>
      </w:pPr>
      <w:r>
        <w:t xml:space="preserve">Clarification was sought from UNDP on </w:t>
      </w:r>
      <w:r w:rsidR="009A47B1">
        <w:t>whether there is a</w:t>
      </w:r>
      <w:r>
        <w:t xml:space="preserve"> </w:t>
      </w:r>
      <w:r w:rsidR="004B41B9">
        <w:t xml:space="preserve">policy </w:t>
      </w:r>
      <w:r w:rsidR="009A47B1">
        <w:t>framework</w:t>
      </w:r>
      <w:r>
        <w:t xml:space="preserve"> that would support the successful </w:t>
      </w:r>
      <w:r w:rsidR="004B41B9">
        <w:t xml:space="preserve">implementation of this activity, </w:t>
      </w:r>
      <w:r w:rsidR="00207A35">
        <w:t>whether this is another end-user incentive scheme</w:t>
      </w:r>
      <w:r w:rsidR="006477FA">
        <w:t xml:space="preserve">, </w:t>
      </w:r>
      <w:r w:rsidR="00DA33D6">
        <w:t xml:space="preserve">and </w:t>
      </w:r>
      <w:r w:rsidR="000B0220">
        <w:t xml:space="preserve">if there is a </w:t>
      </w:r>
      <w:r w:rsidR="00DA33D6">
        <w:t>business model</w:t>
      </w:r>
      <w:r w:rsidR="002E4C01">
        <w:t xml:space="preserve"> established</w:t>
      </w:r>
      <w:r w:rsidR="00DA33D6">
        <w:t xml:space="preserve"> to support the establishment of scrapping centres </w:t>
      </w:r>
      <w:r w:rsidR="00856E98">
        <w:t xml:space="preserve">that </w:t>
      </w:r>
      <w:r w:rsidR="00DA33D6">
        <w:t xml:space="preserve">would be responsible for </w:t>
      </w:r>
      <w:r w:rsidR="00E20B2C">
        <w:t xml:space="preserve">dismantling the collected equipment. </w:t>
      </w:r>
      <w:r w:rsidR="00C43E94">
        <w:t xml:space="preserve">UNDP explained that </w:t>
      </w:r>
      <w:r w:rsidR="0033359D">
        <w:t>the supporting polic</w:t>
      </w:r>
      <w:r w:rsidR="000B0220">
        <w:t>ies</w:t>
      </w:r>
      <w:r w:rsidR="0033359D">
        <w:t xml:space="preserve"> will be developed only once the project is being implemented, when energy efficiency gains </w:t>
      </w:r>
      <w:r w:rsidR="002B5C5B">
        <w:t xml:space="preserve">that </w:t>
      </w:r>
      <w:r w:rsidR="00233D55">
        <w:t>will accrue to the consumer can be demonstrated</w:t>
      </w:r>
      <w:r w:rsidR="00471D74">
        <w:t>, and thus</w:t>
      </w:r>
      <w:r w:rsidR="000B0220">
        <w:t xml:space="preserve"> would</w:t>
      </w:r>
      <w:r w:rsidR="00471D74">
        <w:t xml:space="preserve"> support the overall energy efficiency programme in the country</w:t>
      </w:r>
      <w:r w:rsidR="00233D55">
        <w:t xml:space="preserve">. The </w:t>
      </w:r>
      <w:r w:rsidR="00F91D63">
        <w:t xml:space="preserve">project </w:t>
      </w:r>
      <w:r w:rsidR="00470262">
        <w:t>for early retirement of inefficient equipment</w:t>
      </w:r>
      <w:r w:rsidR="00052FEE">
        <w:t xml:space="preserve"> </w:t>
      </w:r>
      <w:r w:rsidR="00F91D63">
        <w:t>is expected to</w:t>
      </w:r>
      <w:r w:rsidR="00F91D63" w:rsidRPr="00F91D63">
        <w:rPr>
          <w:lang w:val="en-US"/>
        </w:rPr>
        <w:t xml:space="preserve"> accelerate the phasedown </w:t>
      </w:r>
      <w:r w:rsidR="00147865">
        <w:rPr>
          <w:lang w:val="en-US"/>
        </w:rPr>
        <w:t xml:space="preserve">of the </w:t>
      </w:r>
      <w:r w:rsidR="00F91D63" w:rsidRPr="00F91D63">
        <w:rPr>
          <w:lang w:val="en-US"/>
        </w:rPr>
        <w:t xml:space="preserve">use of </w:t>
      </w:r>
      <w:r w:rsidR="00147865">
        <w:rPr>
          <w:lang w:val="en-US"/>
        </w:rPr>
        <w:t>old</w:t>
      </w:r>
      <w:r w:rsidR="002E4C01">
        <w:rPr>
          <w:lang w:val="en-US"/>
        </w:rPr>
        <w:t xml:space="preserve"> equipment based on</w:t>
      </w:r>
      <w:r w:rsidR="00147865">
        <w:rPr>
          <w:lang w:val="en-US"/>
        </w:rPr>
        <w:t xml:space="preserve"> </w:t>
      </w:r>
      <w:r w:rsidR="00F91D63" w:rsidRPr="00F91D63">
        <w:rPr>
          <w:lang w:val="en-US"/>
        </w:rPr>
        <w:t xml:space="preserve">HFC-134a and R-410A </w:t>
      </w:r>
      <w:r w:rsidR="00F91D63">
        <w:rPr>
          <w:lang w:val="en-US"/>
        </w:rPr>
        <w:t xml:space="preserve">by replacing </w:t>
      </w:r>
      <w:r w:rsidR="0042779C">
        <w:rPr>
          <w:lang w:val="en-US"/>
        </w:rPr>
        <w:t>them</w:t>
      </w:r>
      <w:r w:rsidR="00F91D63">
        <w:rPr>
          <w:lang w:val="en-US"/>
        </w:rPr>
        <w:t xml:space="preserve"> with </w:t>
      </w:r>
      <w:r w:rsidR="00C02D57" w:rsidRPr="00C02D57">
        <w:rPr>
          <w:bCs/>
          <w:lang w:val="en-US"/>
        </w:rPr>
        <w:t>efficient HFC</w:t>
      </w:r>
      <w:r w:rsidR="002B5C5B">
        <w:rPr>
          <w:bCs/>
          <w:lang w:val="en-US"/>
        </w:rPr>
        <w:t>-</w:t>
      </w:r>
      <w:r w:rsidR="00C02D57" w:rsidRPr="00C02D57">
        <w:rPr>
          <w:bCs/>
          <w:lang w:val="en-US"/>
        </w:rPr>
        <w:t xml:space="preserve">free </w:t>
      </w:r>
      <w:r w:rsidR="00C02D57" w:rsidRPr="00C02D57">
        <w:rPr>
          <w:bCs/>
          <w:lang w:val="en-US"/>
        </w:rPr>
        <w:lastRenderedPageBreak/>
        <w:t>technologies</w:t>
      </w:r>
      <w:r w:rsidR="0042779C">
        <w:rPr>
          <w:bCs/>
          <w:lang w:val="en-US"/>
        </w:rPr>
        <w:t>;</w:t>
      </w:r>
      <w:r w:rsidR="004A6435">
        <w:rPr>
          <w:bCs/>
          <w:lang w:val="en-US"/>
        </w:rPr>
        <w:t xml:space="preserve"> the dismantling of the old equipment will be done through scrapping centres </w:t>
      </w:r>
      <w:r w:rsidR="00450E7F">
        <w:rPr>
          <w:bCs/>
          <w:lang w:val="en-US"/>
        </w:rPr>
        <w:t>that are proposed to be established with support under</w:t>
      </w:r>
      <w:r w:rsidR="004A6435">
        <w:rPr>
          <w:bCs/>
          <w:lang w:val="en-US"/>
        </w:rPr>
        <w:t xml:space="preserve"> the KIP where they are expected to be self-sustaining in </w:t>
      </w:r>
      <w:r w:rsidR="002E4C01">
        <w:rPr>
          <w:bCs/>
          <w:lang w:val="en-US"/>
        </w:rPr>
        <w:t xml:space="preserve">the </w:t>
      </w:r>
      <w:r w:rsidR="004A6435">
        <w:rPr>
          <w:bCs/>
          <w:lang w:val="en-US"/>
        </w:rPr>
        <w:t xml:space="preserve">future, </w:t>
      </w:r>
      <w:r w:rsidR="0042779C">
        <w:rPr>
          <w:bCs/>
          <w:lang w:val="en-US"/>
        </w:rPr>
        <w:t xml:space="preserve">demonstrating the business model for the activity. </w:t>
      </w:r>
    </w:p>
    <w:p w14:paraId="5CD5F8A7" w14:textId="7D0F6809" w:rsidR="00E40EC0" w:rsidRPr="00E4150A" w:rsidRDefault="00E4150A" w:rsidP="006156DB">
      <w:pPr>
        <w:keepNext/>
        <w:rPr>
          <w:i/>
          <w:iCs/>
        </w:rPr>
      </w:pPr>
      <w:r w:rsidRPr="00634C58">
        <w:rPr>
          <w:i/>
          <w:iCs/>
        </w:rPr>
        <w:t>Energy efficiency related actions</w:t>
      </w:r>
    </w:p>
    <w:p w14:paraId="17B0F729" w14:textId="77777777" w:rsidR="00E40EC0" w:rsidRPr="00634C58" w:rsidRDefault="00E40EC0" w:rsidP="006156DB">
      <w:pPr>
        <w:keepNext/>
        <w:rPr>
          <w:highlight w:val="yellow"/>
        </w:rPr>
      </w:pPr>
    </w:p>
    <w:p w14:paraId="42F9107B" w14:textId="78573EB0" w:rsidR="00E4150A" w:rsidRDefault="00E4150A" w:rsidP="006156DB">
      <w:pPr>
        <w:pStyle w:val="Heading1"/>
        <w:keepNext/>
        <w:rPr>
          <w:lang w:val="en-US"/>
        </w:rPr>
      </w:pPr>
      <w:r w:rsidRPr="00E4150A">
        <w:rPr>
          <w:lang w:val="en-US"/>
        </w:rPr>
        <w:t xml:space="preserve">Noting that </w:t>
      </w:r>
      <w:r>
        <w:rPr>
          <w:lang w:val="en-US"/>
        </w:rPr>
        <w:t>the end-user projects</w:t>
      </w:r>
      <w:r w:rsidRPr="00E4150A">
        <w:rPr>
          <w:lang w:val="en-US"/>
        </w:rPr>
        <w:t xml:space="preserve"> </w:t>
      </w:r>
      <w:r>
        <w:rPr>
          <w:lang w:val="en-US"/>
        </w:rPr>
        <w:t>and the</w:t>
      </w:r>
      <w:r w:rsidR="00BA13BC">
        <w:rPr>
          <w:lang w:val="en-US"/>
        </w:rPr>
        <w:t xml:space="preserve"> project for the</w:t>
      </w:r>
      <w:r>
        <w:rPr>
          <w:lang w:val="en-US"/>
        </w:rPr>
        <w:t xml:space="preserve"> </w:t>
      </w:r>
      <w:r w:rsidR="00233D55">
        <w:rPr>
          <w:lang w:val="en-US"/>
        </w:rPr>
        <w:t>early retirement of inefficient equipment</w:t>
      </w:r>
      <w:r w:rsidRPr="00E4150A">
        <w:rPr>
          <w:lang w:val="en-US"/>
        </w:rPr>
        <w:t xml:space="preserve"> </w:t>
      </w:r>
      <w:r w:rsidR="00BA13BC">
        <w:rPr>
          <w:lang w:val="en-US"/>
        </w:rPr>
        <w:t xml:space="preserve">are </w:t>
      </w:r>
      <w:r w:rsidRPr="00E4150A">
        <w:rPr>
          <w:lang w:val="en-US"/>
        </w:rPr>
        <w:t>related to improving energy</w:t>
      </w:r>
      <w:r w:rsidR="00D02194">
        <w:rPr>
          <w:lang w:val="en-US"/>
        </w:rPr>
        <w:t xml:space="preserve"> </w:t>
      </w:r>
      <w:r w:rsidRPr="00E4150A">
        <w:rPr>
          <w:lang w:val="en-US"/>
        </w:rPr>
        <w:t>efficiency of equipment, the Secretariat indicated to UNDP that this may fit well within the funding window under decision 91/65 as these are in the context of HFC phase</w:t>
      </w:r>
      <w:r w:rsidR="004272B2">
        <w:rPr>
          <w:lang w:val="en-US"/>
        </w:rPr>
        <w:t>-</w:t>
      </w:r>
      <w:r w:rsidRPr="00E4150A">
        <w:rPr>
          <w:lang w:val="en-US"/>
        </w:rPr>
        <w:t xml:space="preserve">down. UNDP clarified that these activities were designed primarily to demonstrate the technologies, and the energy efficiency gains from these are incidental to the overall objective, thus the Government would prefer </w:t>
      </w:r>
      <w:r w:rsidR="00A402A6">
        <w:rPr>
          <w:lang w:val="en-US"/>
        </w:rPr>
        <w:t>leaving</w:t>
      </w:r>
      <w:r w:rsidRPr="00E4150A">
        <w:rPr>
          <w:lang w:val="en-US"/>
        </w:rPr>
        <w:t xml:space="preserve"> these in the KIP</w:t>
      </w:r>
      <w:r w:rsidR="006E4C1C">
        <w:rPr>
          <w:lang w:val="en-US"/>
        </w:rPr>
        <w:t>.</w:t>
      </w:r>
    </w:p>
    <w:p w14:paraId="09F1B88D" w14:textId="3BAA6072" w:rsidR="003122F5" w:rsidRDefault="008005CA" w:rsidP="009E257E">
      <w:pPr>
        <w:keepNext/>
        <w:keepLines/>
        <w:widowControl w:val="0"/>
        <w:suppressAutoHyphens/>
        <w:spacing w:after="240"/>
        <w:rPr>
          <w:i/>
          <w:iCs/>
        </w:rPr>
      </w:pPr>
      <w:r>
        <w:rPr>
          <w:i/>
          <w:iCs/>
        </w:rPr>
        <w:t xml:space="preserve">Support </w:t>
      </w:r>
      <w:r w:rsidR="00AF298B">
        <w:rPr>
          <w:i/>
          <w:iCs/>
        </w:rPr>
        <w:t xml:space="preserve">for </w:t>
      </w:r>
      <w:r>
        <w:rPr>
          <w:i/>
          <w:iCs/>
        </w:rPr>
        <w:t>the recovery</w:t>
      </w:r>
      <w:r w:rsidR="00AF298B">
        <w:rPr>
          <w:i/>
          <w:iCs/>
        </w:rPr>
        <w:t xml:space="preserve"> </w:t>
      </w:r>
      <w:r>
        <w:rPr>
          <w:i/>
          <w:iCs/>
        </w:rPr>
        <w:t>recycling</w:t>
      </w:r>
      <w:r w:rsidR="00AF298B">
        <w:rPr>
          <w:i/>
          <w:iCs/>
        </w:rPr>
        <w:t xml:space="preserve"> and reclamation</w:t>
      </w:r>
      <w:r>
        <w:rPr>
          <w:i/>
          <w:iCs/>
        </w:rPr>
        <w:t xml:space="preserve"> network for HFCs</w:t>
      </w:r>
      <w:r w:rsidR="00D16E85">
        <w:rPr>
          <w:i/>
          <w:iCs/>
        </w:rPr>
        <w:t xml:space="preserve"> </w:t>
      </w:r>
    </w:p>
    <w:p w14:paraId="337FF2C7" w14:textId="1B7082A2" w:rsidR="00F51B1F" w:rsidRPr="00F51B1F" w:rsidRDefault="00F51B1F" w:rsidP="00F51B1F">
      <w:pPr>
        <w:pStyle w:val="Heading1"/>
      </w:pPr>
      <w:r w:rsidRPr="00F51B1F">
        <w:t>In responding to how this project establishing new R&amp;R centres would link to those already established under the HPMP, UNDP</w:t>
      </w:r>
      <w:r w:rsidR="00C1649A">
        <w:t xml:space="preserve"> indicated</w:t>
      </w:r>
      <w:r w:rsidRPr="00F51B1F">
        <w:t xml:space="preserve"> that additional R&amp;R centres for HFCs are needed and would be provided with equipment capable of recovering and recycling HFCs to reduce dependence on new refrigerant; those centres established under the HPMP were only for the recovery and recycling of HCFCs, and equipment had not yet </w:t>
      </w:r>
      <w:r w:rsidR="003741D4">
        <w:t xml:space="preserve">been </w:t>
      </w:r>
      <w:r w:rsidRPr="00F51B1F">
        <w:t xml:space="preserve">provided under the HPMP. The Secretariat proposed that UNDP review this activity and ensure that there was no duplication with those already established centres in the HPMP and consider actions to harmonize equipment where possible. </w:t>
      </w:r>
    </w:p>
    <w:p w14:paraId="1A1C8D25" w14:textId="39418F3A" w:rsidR="002F4E74" w:rsidRPr="005B631C" w:rsidRDefault="00E96D3D" w:rsidP="002F4E74">
      <w:pPr>
        <w:pStyle w:val="Heading1"/>
      </w:pPr>
      <w:r w:rsidRPr="005B631C">
        <w:rPr>
          <w:rFonts w:eastAsiaTheme="minorHAnsi"/>
          <w:lang w:val="en"/>
        </w:rPr>
        <w:t xml:space="preserve">UNDP agreed </w:t>
      </w:r>
      <w:r w:rsidR="005340A8" w:rsidRPr="005B631C">
        <w:rPr>
          <w:rFonts w:eastAsiaTheme="minorHAnsi"/>
          <w:lang w:val="en"/>
        </w:rPr>
        <w:t xml:space="preserve">that the component of </w:t>
      </w:r>
      <w:r w:rsidR="00A54972" w:rsidRPr="005B631C">
        <w:rPr>
          <w:rFonts w:eastAsiaTheme="minorHAnsi"/>
          <w:lang w:val="en"/>
        </w:rPr>
        <w:t>end-of-life</w:t>
      </w:r>
      <w:r w:rsidR="005340A8" w:rsidRPr="005B631C">
        <w:rPr>
          <w:rFonts w:eastAsiaTheme="minorHAnsi"/>
          <w:lang w:val="en"/>
        </w:rPr>
        <w:t xml:space="preserve"> management and eventual disposal of </w:t>
      </w:r>
      <w:r w:rsidR="00DD437E" w:rsidRPr="005B631C">
        <w:rPr>
          <w:rFonts w:eastAsiaTheme="minorHAnsi"/>
          <w:lang w:val="en"/>
        </w:rPr>
        <w:t>unusable substances that may be collected from these centres be considered under decision 91/66, and that the country should first have an inventory and a plan for the environmentally sound management of these wastes</w:t>
      </w:r>
      <w:r w:rsidR="00664A14" w:rsidRPr="005B631C">
        <w:rPr>
          <w:rFonts w:eastAsiaTheme="minorHAnsi"/>
          <w:lang w:val="en"/>
        </w:rPr>
        <w:t xml:space="preserve"> and </w:t>
      </w:r>
      <w:r w:rsidR="002E11CC">
        <w:rPr>
          <w:rFonts w:eastAsiaTheme="minorHAnsi"/>
          <w:lang w:val="en"/>
        </w:rPr>
        <w:t xml:space="preserve">that these be </w:t>
      </w:r>
      <w:r w:rsidR="00664A14" w:rsidRPr="005B631C">
        <w:rPr>
          <w:rFonts w:eastAsiaTheme="minorHAnsi"/>
          <w:lang w:val="en"/>
        </w:rPr>
        <w:t>linked with the component to expand national capacities in the destruction of unwanted substances</w:t>
      </w:r>
      <w:r w:rsidR="00DD437E" w:rsidRPr="005B631C">
        <w:rPr>
          <w:rFonts w:eastAsiaTheme="minorHAnsi"/>
          <w:lang w:val="en"/>
        </w:rPr>
        <w:t>.</w:t>
      </w:r>
      <w:r w:rsidR="00AD3EFE" w:rsidRPr="005B631C">
        <w:rPr>
          <w:rFonts w:eastAsiaTheme="minorHAnsi"/>
          <w:lang w:val="en"/>
        </w:rPr>
        <w:t xml:space="preserve"> </w:t>
      </w:r>
    </w:p>
    <w:p w14:paraId="05FF3E7F" w14:textId="573AB1E9" w:rsidR="003F49E7" w:rsidRPr="00D4088F" w:rsidRDefault="003F49E7" w:rsidP="00450E7F">
      <w:pPr>
        <w:keepNext/>
        <w:suppressAutoHyphens/>
        <w:rPr>
          <w:i/>
          <w:iCs/>
        </w:rPr>
      </w:pPr>
      <w:r w:rsidRPr="00D4088F">
        <w:rPr>
          <w:i/>
          <w:iCs/>
        </w:rPr>
        <w:t xml:space="preserve">Recovery and reuse of refrigerants in </w:t>
      </w:r>
      <w:r w:rsidR="005E62B3">
        <w:rPr>
          <w:i/>
          <w:iCs/>
        </w:rPr>
        <w:t xml:space="preserve">the </w:t>
      </w:r>
      <w:r w:rsidRPr="00D4088F">
        <w:rPr>
          <w:i/>
          <w:iCs/>
        </w:rPr>
        <w:t>MAC sector</w:t>
      </w:r>
    </w:p>
    <w:p w14:paraId="2C0D33C1" w14:textId="77777777" w:rsidR="003F49E7" w:rsidRPr="00D4088F" w:rsidRDefault="003F49E7" w:rsidP="00450E7F">
      <w:pPr>
        <w:keepNext/>
        <w:suppressAutoHyphens/>
      </w:pPr>
    </w:p>
    <w:p w14:paraId="11872DA3" w14:textId="63F6BBAD" w:rsidR="003F49E7" w:rsidRPr="00AF53AB" w:rsidRDefault="003F49E7" w:rsidP="00450E7F">
      <w:pPr>
        <w:pStyle w:val="Heading1"/>
        <w:keepNext/>
      </w:pPr>
      <w:r w:rsidRPr="00D4088F">
        <w:t xml:space="preserve">On the recovery and reuse of refrigerants in </w:t>
      </w:r>
      <w:r w:rsidR="003A2F9A">
        <w:t xml:space="preserve">the </w:t>
      </w:r>
      <w:r w:rsidRPr="00D4088F">
        <w:t>MAC sector</w:t>
      </w:r>
      <w:r w:rsidRPr="00AF53AB">
        <w:t xml:space="preserve">, </w:t>
      </w:r>
      <w:r w:rsidR="005538B1" w:rsidRPr="00AF53AB">
        <w:t>UNDP</w:t>
      </w:r>
      <w:r w:rsidRPr="00AF53AB">
        <w:t xml:space="preserve"> </w:t>
      </w:r>
      <w:r w:rsidR="00AF53AB">
        <w:t xml:space="preserve">explained that this will support the training </w:t>
      </w:r>
      <w:r w:rsidR="007454B1">
        <w:t xml:space="preserve">on good servicing practices </w:t>
      </w:r>
      <w:r w:rsidR="00AF53AB">
        <w:t>for MAC technicians</w:t>
      </w:r>
      <w:r w:rsidR="007454B1">
        <w:t xml:space="preserve"> </w:t>
      </w:r>
      <w:r w:rsidR="00B4126C">
        <w:t>since</w:t>
      </w:r>
      <w:r w:rsidR="00ED337D">
        <w:t xml:space="preserve"> the</w:t>
      </w:r>
      <w:r w:rsidRPr="00AF53AB">
        <w:t xml:space="preserve"> recovery and reuse of HFC-134a </w:t>
      </w:r>
      <w:r w:rsidR="00ED337D">
        <w:t xml:space="preserve">is not common in </w:t>
      </w:r>
      <w:r w:rsidR="00F85A93">
        <w:t>small service workshops in Costa Rica, and</w:t>
      </w:r>
      <w:r w:rsidR="00F85A93" w:rsidRPr="00F85A93">
        <w:t xml:space="preserve"> </w:t>
      </w:r>
      <w:r w:rsidR="00325E7A">
        <w:t>due to the lack of an</w:t>
      </w:r>
      <w:r w:rsidR="00F85A93">
        <w:t xml:space="preserve"> </w:t>
      </w:r>
      <w:r w:rsidR="00F85A93" w:rsidRPr="00AD3EFE">
        <w:rPr>
          <w:rFonts w:eastAsiaTheme="minorHAnsi"/>
          <w:lang w:val="en"/>
        </w:rPr>
        <w:t xml:space="preserve">alternative </w:t>
      </w:r>
      <w:r w:rsidR="00F85A93">
        <w:rPr>
          <w:rFonts w:eastAsiaTheme="minorHAnsi"/>
          <w:lang w:val="en"/>
        </w:rPr>
        <w:t>replacement for this</w:t>
      </w:r>
      <w:r w:rsidR="00F85A93" w:rsidRPr="00AD3EFE">
        <w:rPr>
          <w:rFonts w:eastAsiaTheme="minorHAnsi"/>
          <w:lang w:val="en"/>
        </w:rPr>
        <w:t xml:space="preserve"> refrigerant in vehicles</w:t>
      </w:r>
      <w:r w:rsidR="00F85A93">
        <w:rPr>
          <w:rFonts w:eastAsiaTheme="minorHAnsi"/>
          <w:lang w:val="en"/>
        </w:rPr>
        <w:t xml:space="preserve">, containment and reuse are important </w:t>
      </w:r>
      <w:r w:rsidR="00BE75DB">
        <w:rPr>
          <w:rFonts w:eastAsiaTheme="minorHAnsi"/>
          <w:lang w:val="en"/>
        </w:rPr>
        <w:t>activities</w:t>
      </w:r>
      <w:r w:rsidR="00F85A93">
        <w:t>.</w:t>
      </w:r>
      <w:r w:rsidRPr="00AF53AB">
        <w:t xml:space="preserve"> The current proposal</w:t>
      </w:r>
      <w:r w:rsidR="00985C66">
        <w:t xml:space="preserve"> </w:t>
      </w:r>
      <w:r w:rsidRPr="00AF53AB">
        <w:t xml:space="preserve">includes </w:t>
      </w:r>
      <w:r w:rsidR="00BE75DB">
        <w:t xml:space="preserve">the provision of tools to 80 MAC service workshops to </w:t>
      </w:r>
      <w:r w:rsidR="00E96D3D">
        <w:t>reduce consumption of new refrigerants in this sector.</w:t>
      </w:r>
    </w:p>
    <w:p w14:paraId="682008E4" w14:textId="34CD40C1" w:rsidR="00241C00" w:rsidRDefault="00241C00" w:rsidP="00241C00">
      <w:pPr>
        <w:rPr>
          <w:i/>
          <w:iCs/>
        </w:rPr>
      </w:pPr>
      <w:r w:rsidRPr="00241C00">
        <w:rPr>
          <w:i/>
          <w:iCs/>
        </w:rPr>
        <w:t xml:space="preserve">Project for the evaluation of the expansion of national capacities in the destruction of </w:t>
      </w:r>
      <w:r w:rsidR="00664A14">
        <w:rPr>
          <w:i/>
          <w:iCs/>
        </w:rPr>
        <w:t xml:space="preserve">unwanted </w:t>
      </w:r>
      <w:r w:rsidRPr="00241C00">
        <w:rPr>
          <w:i/>
          <w:iCs/>
        </w:rPr>
        <w:t>refrigerants and other products with HCFCs and HFCs</w:t>
      </w:r>
    </w:p>
    <w:p w14:paraId="4427553F" w14:textId="77777777" w:rsidR="00084161" w:rsidRPr="00241C00" w:rsidRDefault="00084161" w:rsidP="00241C00">
      <w:pPr>
        <w:rPr>
          <w:i/>
          <w:iCs/>
        </w:rPr>
      </w:pPr>
    </w:p>
    <w:p w14:paraId="500EB15C" w14:textId="77777777" w:rsidR="00910750" w:rsidRPr="00910750" w:rsidRDefault="00C1004C" w:rsidP="001D15B0">
      <w:pPr>
        <w:pStyle w:val="Heading1"/>
        <w:rPr>
          <w:u w:val="single"/>
        </w:rPr>
      </w:pPr>
      <w:r>
        <w:t xml:space="preserve">On the proposal to expand the </w:t>
      </w:r>
      <w:r w:rsidRPr="000D436E">
        <w:t>national capacities in the destruction of refrigerants</w:t>
      </w:r>
      <w:r>
        <w:t xml:space="preserve"> (US $69,750) the Secretariat noted that this could potentially be considered under the funding window in decision 91/66 for the preparation of national inventories of </w:t>
      </w:r>
      <w:r w:rsidDel="00C1649A">
        <w:t>waste</w:t>
      </w:r>
      <w:r>
        <w:t xml:space="preserve">-controlled substances and a national plan; as a result, it was agreed to remove this item. However, in confirming its removal the Government of Costa Rica indicated it would like to add additional activities </w:t>
      </w:r>
      <w:r w:rsidRPr="00530835">
        <w:t xml:space="preserve">to </w:t>
      </w:r>
      <w:r>
        <w:t xml:space="preserve">do a study to support the </w:t>
      </w:r>
      <w:r w:rsidRPr="00530835">
        <w:t xml:space="preserve">HFC regulatory framework </w:t>
      </w:r>
      <w:r>
        <w:t>for the</w:t>
      </w:r>
      <w:r w:rsidRPr="00530835">
        <w:t xml:space="preserve"> Kigali Amendment</w:t>
      </w:r>
      <w:r>
        <w:t xml:space="preserve">, specifically committing to develop regulations that would limit the import of second-hand RAC equipment, place bans on the import of domestic </w:t>
      </w:r>
      <w:r w:rsidRPr="00AF1A61">
        <w:t xml:space="preserve">refrigerators </w:t>
      </w:r>
      <w:r>
        <w:t xml:space="preserve">using HFC-134a and on </w:t>
      </w:r>
      <w:r w:rsidRPr="00080A28">
        <w:t xml:space="preserve">the import and manufacture of self-contained small commercial refrigeration units below 1 </w:t>
      </w:r>
      <w:r>
        <w:t>horsepower (HP) and that activities would include a cost-benefit analysis, stakeholder consultations, and other analysis in order to introduce the bans. This additional activity has been included under the policy project component at an additional US $69,750 to cover the costs of the new activities. Thus, the overall costs requested for stage I of the KIP remained the same.</w:t>
      </w:r>
    </w:p>
    <w:p w14:paraId="5AAD21BA" w14:textId="3EC96AB0" w:rsidR="00033141" w:rsidRDefault="00033141" w:rsidP="00910750">
      <w:pPr>
        <w:pStyle w:val="Heading1"/>
        <w:numPr>
          <w:ilvl w:val="0"/>
          <w:numId w:val="0"/>
        </w:numPr>
        <w:rPr>
          <w:u w:val="single"/>
        </w:rPr>
      </w:pPr>
      <w:r>
        <w:rPr>
          <w:u w:val="single"/>
        </w:rPr>
        <w:lastRenderedPageBreak/>
        <w:t>Estimation of the overall level of costs for stage I</w:t>
      </w:r>
    </w:p>
    <w:p w14:paraId="3EF3D295" w14:textId="3D11EF9A" w:rsidR="00033141" w:rsidRPr="00B8697A" w:rsidRDefault="00033141" w:rsidP="006D3641">
      <w:pPr>
        <w:pStyle w:val="Heading1"/>
      </w:pPr>
      <w:r w:rsidRPr="00B8697A">
        <w:t xml:space="preserve">In the absence of cost guidelines, the Secretariat is presenting for the Executive Committee’s consideration the level of costs for stage I of the KIP for </w:t>
      </w:r>
      <w:r w:rsidR="006D3641" w:rsidRPr="00B8697A">
        <w:t>Costa Rica</w:t>
      </w:r>
      <w:r w:rsidRPr="00B8697A">
        <w:t xml:space="preserve"> as submitted. </w:t>
      </w:r>
      <w:r w:rsidR="00B8697A">
        <w:t xml:space="preserve">While there were discussions with UNDP related to the magnitude of the funding and the possibility of </w:t>
      </w:r>
      <w:r w:rsidR="004C7D87">
        <w:t>prioritizing activities, UNDP opted not to make adjustments to the</w:t>
      </w:r>
      <w:r w:rsidR="00793764">
        <w:t xml:space="preserve"> overall</w:t>
      </w:r>
      <w:r w:rsidR="004C7D87">
        <w:t xml:space="preserve"> costs submitte</w:t>
      </w:r>
      <w:r w:rsidR="00F8640B">
        <w:t>d</w:t>
      </w:r>
      <w:r w:rsidR="00EA0FA7">
        <w:t>,</w:t>
      </w:r>
      <w:r w:rsidR="00F8640B">
        <w:t xml:space="preserve"> which are presented in </w:t>
      </w:r>
      <w:r w:rsidR="00395259" w:rsidRPr="000B4D98">
        <w:t>table 5</w:t>
      </w:r>
      <w:r w:rsidR="00E6691B" w:rsidRPr="000B4D98">
        <w:t xml:space="preserve"> above.</w:t>
      </w:r>
      <w:r w:rsidR="004C7D87">
        <w:t xml:space="preserve"> </w:t>
      </w:r>
      <w:r w:rsidR="00B8697A">
        <w:t>In analyzing the</w:t>
      </w:r>
      <w:r w:rsidRPr="00B8697A">
        <w:t xml:space="preserve"> level of funds proposed, the Secretariat has several observations presented below</w:t>
      </w:r>
      <w:r w:rsidR="00E6691B">
        <w:t>:</w:t>
      </w:r>
    </w:p>
    <w:p w14:paraId="410E54A3" w14:textId="087AFC18" w:rsidR="00196952" w:rsidRDefault="00BE4B64" w:rsidP="00196952">
      <w:pPr>
        <w:pStyle w:val="Heading2"/>
      </w:pPr>
      <w:r>
        <w:t>Costa Rica is a non-LVC country whose HFC consumption is only in the servicing sector, and the requested funding is based on reducing</w:t>
      </w:r>
      <w:r w:rsidR="00395259">
        <w:t xml:space="preserve"> 17</w:t>
      </w:r>
      <w:r>
        <w:t xml:space="preserve"> per cent of the 2022 </w:t>
      </w:r>
      <w:r w:rsidR="00907D8D">
        <w:t xml:space="preserve">HFC </w:t>
      </w:r>
      <w:r w:rsidR="005C0ADA">
        <w:t xml:space="preserve">consumption </w:t>
      </w:r>
      <w:r w:rsidR="00907D8D">
        <w:t>in</w:t>
      </w:r>
      <w:r>
        <w:t xml:space="preserve"> CO</w:t>
      </w:r>
      <w:r>
        <w:rPr>
          <w:vertAlign w:val="subscript"/>
        </w:rPr>
        <w:t>2</w:t>
      </w:r>
      <w:r w:rsidR="006E3B5B">
        <w:rPr>
          <w:vertAlign w:val="subscript"/>
        </w:rPr>
        <w:t xml:space="preserve"> </w:t>
      </w:r>
      <w:r>
        <w:t>eq-t</w:t>
      </w:r>
      <w:r w:rsidR="00395259">
        <w:t>onnes</w:t>
      </w:r>
      <w:r w:rsidR="00711223">
        <w:t>, thus the amount of HFC to be reduced is higher</w:t>
      </w:r>
      <w:r w:rsidR="003E71D5">
        <w:t xml:space="preserve"> </w:t>
      </w:r>
      <w:r w:rsidR="00A00F2E">
        <w:t xml:space="preserve">than the 10 per cent reduction from the baseline required under the Kigali </w:t>
      </w:r>
      <w:r w:rsidR="00E03CA7">
        <w:t>Amendment (</w:t>
      </w:r>
      <w:r w:rsidR="003E71D5">
        <w:t xml:space="preserve">i.e., </w:t>
      </w:r>
      <w:r w:rsidR="00E77680" w:rsidRPr="008E56C6">
        <w:t xml:space="preserve">271,861 </w:t>
      </w:r>
      <w:r w:rsidR="003E71D5" w:rsidRPr="008E56C6">
        <w:t>CO</w:t>
      </w:r>
      <w:r w:rsidR="003E71D5" w:rsidRPr="008E56C6">
        <w:rPr>
          <w:vertAlign w:val="subscript"/>
        </w:rPr>
        <w:t>2</w:t>
      </w:r>
      <w:r w:rsidR="003E71D5" w:rsidRPr="008E56C6">
        <w:t>-eq</w:t>
      </w:r>
      <w:r w:rsidR="003E71D5">
        <w:t xml:space="preserve"> t</w:t>
      </w:r>
      <w:r w:rsidR="00E77680">
        <w:t>onnes</w:t>
      </w:r>
      <w:r w:rsidR="003E71D5">
        <w:t xml:space="preserve"> versus </w:t>
      </w:r>
      <w:r w:rsidR="00EB13F2">
        <w:t>145,150 CO</w:t>
      </w:r>
      <w:r w:rsidR="00EB13F2" w:rsidRPr="005653EE">
        <w:rPr>
          <w:vertAlign w:val="subscript"/>
        </w:rPr>
        <w:t>2</w:t>
      </w:r>
      <w:r w:rsidR="00EB13F2">
        <w:t>-eq-t</w:t>
      </w:r>
      <w:r w:rsidR="005653EE">
        <w:t>onnes</w:t>
      </w:r>
      <w:r w:rsidR="00EB13F2">
        <w:t>)</w:t>
      </w:r>
      <w:r w:rsidR="00A00F2E">
        <w:t>;</w:t>
      </w:r>
      <w:r w:rsidR="00C93A49">
        <w:t xml:space="preserve"> </w:t>
      </w:r>
    </w:p>
    <w:p w14:paraId="7D867684" w14:textId="359D79EE" w:rsidR="00196952" w:rsidRPr="00BC0174" w:rsidRDefault="00DB099E" w:rsidP="000570C2">
      <w:pPr>
        <w:pStyle w:val="Heading2"/>
      </w:pPr>
      <w:r w:rsidRPr="00BC0174">
        <w:t xml:space="preserve">Stage I of the KIP proposes </w:t>
      </w:r>
      <w:r w:rsidR="00C207C8" w:rsidRPr="00BC0174">
        <w:t xml:space="preserve">activities that need to be implemented because of the </w:t>
      </w:r>
      <w:r w:rsidR="00844617" w:rsidRPr="00BC0174">
        <w:t xml:space="preserve">country’s </w:t>
      </w:r>
      <w:r w:rsidR="00C207C8" w:rsidRPr="00BC0174">
        <w:t xml:space="preserve">need to reduce the use of </w:t>
      </w:r>
      <w:r w:rsidR="00226B05" w:rsidRPr="00BC0174">
        <w:t xml:space="preserve">HFCs </w:t>
      </w:r>
      <w:r w:rsidR="003E5228" w:rsidRPr="00BC0174">
        <w:t>since</w:t>
      </w:r>
      <w:r w:rsidR="00226B05" w:rsidRPr="00BC0174">
        <w:t xml:space="preserve"> </w:t>
      </w:r>
      <w:r w:rsidR="00196952" w:rsidRPr="00BC0174">
        <w:t xml:space="preserve">Costa Rica’s </w:t>
      </w:r>
      <w:r w:rsidR="00964DDB" w:rsidRPr="00BC0174">
        <w:t xml:space="preserve">imports </w:t>
      </w:r>
      <w:r w:rsidR="008A7A8A" w:rsidRPr="00BC0174">
        <w:t>of HFCs</w:t>
      </w:r>
      <w:r w:rsidR="00BB1D78" w:rsidRPr="00BC0174">
        <w:t xml:space="preserve"> </w:t>
      </w:r>
      <w:r w:rsidR="00322636" w:rsidRPr="00BC0174">
        <w:t xml:space="preserve">grew by </w:t>
      </w:r>
      <w:r w:rsidR="00322636" w:rsidRPr="00BC0174">
        <w:rPr>
          <w:lang w:val="en-US"/>
        </w:rPr>
        <w:t>58 per cent in mt and 65 per cent in CO</w:t>
      </w:r>
      <w:r w:rsidR="00322636" w:rsidRPr="00BC0174">
        <w:rPr>
          <w:vertAlign w:val="subscript"/>
          <w:lang w:val="en-US"/>
        </w:rPr>
        <w:t>2</w:t>
      </w:r>
      <w:r w:rsidR="00322636" w:rsidRPr="00BC0174">
        <w:rPr>
          <w:lang w:val="en-US"/>
        </w:rPr>
        <w:t>-eq tonnes</w:t>
      </w:r>
      <w:r w:rsidR="00322636" w:rsidRPr="00BC0174">
        <w:t xml:space="preserve"> from 2021 to 2022</w:t>
      </w:r>
      <w:r w:rsidR="00D818CC" w:rsidRPr="00BC0174">
        <w:t>;</w:t>
      </w:r>
      <w:r w:rsidR="005131A4" w:rsidRPr="00BC0174">
        <w:t xml:space="preserve"> however</w:t>
      </w:r>
      <w:r w:rsidR="00D818CC" w:rsidRPr="00BC0174">
        <w:t>,</w:t>
      </w:r>
      <w:r w:rsidR="005131A4" w:rsidRPr="00BC0174">
        <w:t xml:space="preserve"> there are</w:t>
      </w:r>
      <w:r w:rsidR="009C4C43" w:rsidRPr="00BC0174">
        <w:t xml:space="preserve"> </w:t>
      </w:r>
      <w:r w:rsidR="007C709A" w:rsidRPr="00BC0174">
        <w:t>uncertainties</w:t>
      </w:r>
      <w:r w:rsidR="009C4C43" w:rsidRPr="00BC0174">
        <w:t xml:space="preserve"> on the actual </w:t>
      </w:r>
      <w:r w:rsidR="00BB1D78" w:rsidRPr="00BC0174">
        <w:t xml:space="preserve">sectoral </w:t>
      </w:r>
      <w:r w:rsidR="009C4C43" w:rsidRPr="00BC0174">
        <w:t>use of HFCs in 2022</w:t>
      </w:r>
      <w:r w:rsidR="005131A4" w:rsidRPr="00BC0174">
        <w:t xml:space="preserve"> </w:t>
      </w:r>
      <w:r w:rsidR="008F4E03" w:rsidRPr="00BC0174">
        <w:t xml:space="preserve">vis-à-vis the </w:t>
      </w:r>
      <w:r w:rsidR="00CC6756" w:rsidRPr="00BC0174">
        <w:t xml:space="preserve">country’s </w:t>
      </w:r>
      <w:r w:rsidR="008F4E03" w:rsidRPr="00BC0174">
        <w:t>imports</w:t>
      </w:r>
      <w:r w:rsidR="002A778D" w:rsidRPr="00BC0174">
        <w:t>,</w:t>
      </w:r>
      <w:r w:rsidR="0074400C" w:rsidRPr="00BC0174">
        <w:t xml:space="preserve"> the resolution of which may </w:t>
      </w:r>
      <w:r w:rsidR="00BB1D78" w:rsidRPr="00BC0174">
        <w:t>affect</w:t>
      </w:r>
      <w:r w:rsidR="0074400C" w:rsidRPr="00BC0174">
        <w:t xml:space="preserve"> the overall</w:t>
      </w:r>
      <w:r w:rsidR="00E04250" w:rsidRPr="00BC0174">
        <w:t xml:space="preserve"> </w:t>
      </w:r>
      <w:r w:rsidR="00301569" w:rsidRPr="00BC0174">
        <w:t xml:space="preserve">level of </w:t>
      </w:r>
      <w:r w:rsidR="00E04250" w:rsidRPr="00BC0174">
        <w:t>activities required in stage</w:t>
      </w:r>
      <w:r w:rsidR="00D818CC" w:rsidRPr="00BC0174">
        <w:t> </w:t>
      </w:r>
      <w:r w:rsidR="00E04250" w:rsidRPr="00BC0174">
        <w:t xml:space="preserve">I; </w:t>
      </w:r>
    </w:p>
    <w:p w14:paraId="5C54F67D" w14:textId="4D38F55F" w:rsidR="000570C2" w:rsidRPr="000570C2" w:rsidRDefault="000570C2" w:rsidP="000570C2">
      <w:pPr>
        <w:pStyle w:val="Heading2"/>
      </w:pPr>
      <w:r>
        <w:t xml:space="preserve">While </w:t>
      </w:r>
      <w:r w:rsidR="004C0189">
        <w:t xml:space="preserve">several of the </w:t>
      </w:r>
      <w:r w:rsidRPr="000570C2">
        <w:t xml:space="preserve">individual activities included in stage I of the KIP </w:t>
      </w:r>
      <w:r w:rsidR="00A17C65">
        <w:t>(i.e., cost of training workshops, cost of tools and equipment, etc</w:t>
      </w:r>
      <w:r w:rsidR="000B75A5">
        <w:t>.</w:t>
      </w:r>
      <w:r w:rsidR="00A17C65">
        <w:t>) were proposed at</w:t>
      </w:r>
      <w:r w:rsidRPr="000570C2">
        <w:t xml:space="preserve"> comparable levels </w:t>
      </w:r>
      <w:r w:rsidR="00E56582">
        <w:t xml:space="preserve">from previously funded projects, there </w:t>
      </w:r>
      <w:r w:rsidR="00D103F6">
        <w:t>is</w:t>
      </w:r>
      <w:r w:rsidR="003E62EF">
        <w:t xml:space="preserve"> room to adjust the magnitude and scale of stage</w:t>
      </w:r>
      <w:r w:rsidR="009F09E8">
        <w:t> </w:t>
      </w:r>
      <w:r w:rsidR="003E62EF">
        <w:t>I as currently submitted and identify sectors where activities co</w:t>
      </w:r>
      <w:r w:rsidR="007927A5">
        <w:t>u</w:t>
      </w:r>
      <w:r w:rsidR="003E62EF">
        <w:t>ld be prioritized to enable compliance during the period</w:t>
      </w:r>
      <w:r w:rsidR="00E56582">
        <w:t xml:space="preserve">, as well as </w:t>
      </w:r>
      <w:r w:rsidR="000B75A5">
        <w:t xml:space="preserve">consider </w:t>
      </w:r>
      <w:r w:rsidR="009F09E8">
        <w:t xml:space="preserve">further </w:t>
      </w:r>
      <w:r w:rsidRPr="000570C2">
        <w:t>opportunities to combine efforts with ongoing HPMP activities</w:t>
      </w:r>
      <w:r w:rsidR="007927A5">
        <w:t>, where possible;</w:t>
      </w:r>
      <w:r w:rsidR="00BB1D78">
        <w:t xml:space="preserve"> and</w:t>
      </w:r>
    </w:p>
    <w:p w14:paraId="34A81797" w14:textId="6DC7EB03" w:rsidR="00AC0E98" w:rsidRDefault="00AC0E98" w:rsidP="00AC0E98">
      <w:pPr>
        <w:pStyle w:val="Heading2"/>
      </w:pPr>
      <w:r>
        <w:t xml:space="preserve">Several activities proposed were generally linked to improving energy efficiency of equipment while phasing down HFCs through demonstration projects and equipment replacement and </w:t>
      </w:r>
      <w:r w:rsidR="00FF0590">
        <w:t xml:space="preserve">their funding </w:t>
      </w:r>
      <w:r>
        <w:t>may be considered under the funding window for decision</w:t>
      </w:r>
      <w:r w:rsidR="008E7499">
        <w:t> </w:t>
      </w:r>
      <w:r>
        <w:t>91/65</w:t>
      </w:r>
      <w:r w:rsidR="00C60F0D">
        <w:t>.</w:t>
      </w:r>
    </w:p>
    <w:p w14:paraId="5CECEB41" w14:textId="6246BCB7" w:rsidR="00131483" w:rsidRDefault="0064017A" w:rsidP="00131483">
      <w:pPr>
        <w:pStyle w:val="Heading1"/>
      </w:pPr>
      <w:r>
        <w:t>Based on the</w:t>
      </w:r>
      <w:r w:rsidR="00344F0C">
        <w:t xml:space="preserve"> </w:t>
      </w:r>
      <w:r w:rsidR="003E77E7">
        <w:t xml:space="preserve">above, the revised costs of the various components of stage I </w:t>
      </w:r>
      <w:r w:rsidR="00597D6A">
        <w:t xml:space="preserve">are presented </w:t>
      </w:r>
      <w:r w:rsidR="00894714">
        <w:t>in</w:t>
      </w:r>
      <w:r>
        <w:t xml:space="preserve"> </w:t>
      </w:r>
      <w:r w:rsidR="00894714" w:rsidRPr="00C063C7">
        <w:t xml:space="preserve">table </w:t>
      </w:r>
      <w:r w:rsidR="006379E3">
        <w:t>6</w:t>
      </w:r>
      <w:r w:rsidR="00894714">
        <w:t xml:space="preserve"> below</w:t>
      </w:r>
      <w:r w:rsidR="006379E3">
        <w:t>.</w:t>
      </w:r>
    </w:p>
    <w:p w14:paraId="3636E6E6" w14:textId="050AB7B8" w:rsidR="00981BB0" w:rsidRPr="00981BB0" w:rsidRDefault="00981BB0" w:rsidP="00981BB0">
      <w:r w:rsidRPr="00D4088F">
        <w:rPr>
          <w:b/>
          <w:bCs/>
        </w:rPr>
        <w:t xml:space="preserve">Table </w:t>
      </w:r>
      <w:r>
        <w:rPr>
          <w:b/>
          <w:bCs/>
        </w:rPr>
        <w:t>6</w:t>
      </w:r>
      <w:r w:rsidRPr="00D4088F">
        <w:rPr>
          <w:b/>
          <w:bCs/>
        </w:rPr>
        <w:t xml:space="preserve">. Revised </w:t>
      </w:r>
      <w:r w:rsidRPr="00ED40A8">
        <w:rPr>
          <w:b/>
          <w:bCs/>
        </w:rPr>
        <w:t>cost of stage I of the KIP for</w:t>
      </w:r>
      <w:r>
        <w:rPr>
          <w:b/>
          <w:bCs/>
        </w:rPr>
        <w:t xml:space="preserve"> Costa Rica (US $)</w:t>
      </w:r>
    </w:p>
    <w:tbl>
      <w:tblPr>
        <w:tblStyle w:val="TableGrid"/>
        <w:tblW w:w="9387" w:type="dxa"/>
        <w:tblCellMar>
          <w:left w:w="85" w:type="dxa"/>
          <w:right w:w="85" w:type="dxa"/>
        </w:tblCellMar>
        <w:tblLook w:val="04A0" w:firstRow="1" w:lastRow="0" w:firstColumn="1" w:lastColumn="0" w:noHBand="0" w:noVBand="1"/>
      </w:tblPr>
      <w:tblGrid>
        <w:gridCol w:w="4546"/>
        <w:gridCol w:w="1479"/>
        <w:gridCol w:w="1530"/>
        <w:gridCol w:w="1832"/>
      </w:tblGrid>
      <w:tr w:rsidR="00F72B3B" w:rsidRPr="00EA589F" w14:paraId="3CC6BA99" w14:textId="7D2A71BB" w:rsidTr="006B2F3D">
        <w:trPr>
          <w:trHeight w:val="265"/>
          <w:tblHeader/>
        </w:trPr>
        <w:tc>
          <w:tcPr>
            <w:tcW w:w="4546" w:type="dxa"/>
          </w:tcPr>
          <w:p w14:paraId="242DD894" w14:textId="77777777" w:rsidR="00F72B3B" w:rsidRPr="00EA589F" w:rsidRDefault="00F72B3B" w:rsidP="00BD3154">
            <w:pPr>
              <w:widowControl w:val="0"/>
              <w:jc w:val="left"/>
              <w:rPr>
                <w:b/>
                <w:sz w:val="20"/>
                <w:szCs w:val="20"/>
              </w:rPr>
            </w:pPr>
            <w:r w:rsidRPr="00EA589F">
              <w:rPr>
                <w:b/>
                <w:sz w:val="20"/>
                <w:szCs w:val="20"/>
              </w:rPr>
              <w:t>Project component</w:t>
            </w:r>
          </w:p>
        </w:tc>
        <w:tc>
          <w:tcPr>
            <w:tcW w:w="1479" w:type="dxa"/>
          </w:tcPr>
          <w:p w14:paraId="0FB20DC3" w14:textId="39CC2DEA" w:rsidR="00F72B3B" w:rsidRPr="00EA589F" w:rsidRDefault="00F72B3B" w:rsidP="00BD3154">
            <w:pPr>
              <w:widowControl w:val="0"/>
              <w:jc w:val="center"/>
              <w:rPr>
                <w:b/>
                <w:sz w:val="20"/>
                <w:szCs w:val="20"/>
              </w:rPr>
            </w:pPr>
            <w:r>
              <w:rPr>
                <w:b/>
                <w:sz w:val="20"/>
                <w:szCs w:val="20"/>
              </w:rPr>
              <w:t xml:space="preserve">Original </w:t>
            </w:r>
            <w:r w:rsidRPr="00EA589F">
              <w:rPr>
                <w:b/>
                <w:sz w:val="20"/>
                <w:szCs w:val="20"/>
              </w:rPr>
              <w:t>Cost (US $)</w:t>
            </w:r>
          </w:p>
        </w:tc>
        <w:tc>
          <w:tcPr>
            <w:tcW w:w="1530" w:type="dxa"/>
          </w:tcPr>
          <w:p w14:paraId="0A2DC9FD" w14:textId="77777777" w:rsidR="00F72B3B" w:rsidRDefault="00F72B3B" w:rsidP="00BD3154">
            <w:pPr>
              <w:widowControl w:val="0"/>
              <w:jc w:val="center"/>
              <w:rPr>
                <w:b/>
                <w:sz w:val="20"/>
                <w:szCs w:val="20"/>
              </w:rPr>
            </w:pPr>
            <w:r>
              <w:rPr>
                <w:b/>
                <w:sz w:val="20"/>
                <w:szCs w:val="20"/>
              </w:rPr>
              <w:t xml:space="preserve">Revised cost </w:t>
            </w:r>
          </w:p>
          <w:p w14:paraId="0ECA4EBD" w14:textId="3B624B31" w:rsidR="00C03C44" w:rsidRPr="00EA589F" w:rsidRDefault="00C03C44" w:rsidP="00BD3154">
            <w:pPr>
              <w:widowControl w:val="0"/>
              <w:jc w:val="center"/>
              <w:rPr>
                <w:b/>
                <w:sz w:val="20"/>
                <w:szCs w:val="20"/>
              </w:rPr>
            </w:pPr>
            <w:r>
              <w:rPr>
                <w:b/>
                <w:sz w:val="20"/>
                <w:szCs w:val="20"/>
              </w:rPr>
              <w:t>(US $)</w:t>
            </w:r>
          </w:p>
        </w:tc>
        <w:tc>
          <w:tcPr>
            <w:tcW w:w="1832" w:type="dxa"/>
          </w:tcPr>
          <w:p w14:paraId="605A0FEA" w14:textId="6CB53911" w:rsidR="00F72B3B" w:rsidRDefault="00F72B3B" w:rsidP="00BD3154">
            <w:pPr>
              <w:widowControl w:val="0"/>
              <w:jc w:val="center"/>
              <w:rPr>
                <w:b/>
                <w:sz w:val="20"/>
                <w:szCs w:val="20"/>
              </w:rPr>
            </w:pPr>
            <w:r>
              <w:rPr>
                <w:b/>
                <w:sz w:val="20"/>
                <w:szCs w:val="20"/>
              </w:rPr>
              <w:t>Note</w:t>
            </w:r>
          </w:p>
        </w:tc>
      </w:tr>
      <w:tr w:rsidR="00F72B3B" w:rsidRPr="00C03C44" w14:paraId="033FBD32" w14:textId="72EA7AB6" w:rsidTr="006B2F3D">
        <w:trPr>
          <w:trHeight w:val="540"/>
        </w:trPr>
        <w:tc>
          <w:tcPr>
            <w:tcW w:w="4546" w:type="dxa"/>
          </w:tcPr>
          <w:p w14:paraId="6DA1B7C4" w14:textId="77777777" w:rsidR="00F72B3B" w:rsidRPr="00521B30" w:rsidRDefault="00F72B3B" w:rsidP="00BD3154">
            <w:pPr>
              <w:widowControl w:val="0"/>
              <w:jc w:val="left"/>
              <w:rPr>
                <w:sz w:val="20"/>
                <w:szCs w:val="20"/>
              </w:rPr>
            </w:pPr>
            <w:r w:rsidRPr="00521B30">
              <w:rPr>
                <w:sz w:val="20"/>
                <w:szCs w:val="20"/>
              </w:rPr>
              <w:t>Programme for the creation of the legal framework and inter-institutional coordination for the implementation of the Kigali Amendment</w:t>
            </w:r>
          </w:p>
        </w:tc>
        <w:tc>
          <w:tcPr>
            <w:tcW w:w="1479" w:type="dxa"/>
          </w:tcPr>
          <w:p w14:paraId="786CDBF8" w14:textId="77777777" w:rsidR="00F72B3B" w:rsidRPr="00C03C44" w:rsidRDefault="00F72B3B" w:rsidP="00BD3154">
            <w:pPr>
              <w:widowControl w:val="0"/>
              <w:jc w:val="right"/>
              <w:rPr>
                <w:sz w:val="20"/>
                <w:szCs w:val="20"/>
              </w:rPr>
            </w:pPr>
            <w:r w:rsidRPr="00C03C44">
              <w:rPr>
                <w:sz w:val="20"/>
                <w:szCs w:val="20"/>
              </w:rPr>
              <w:t>166,000</w:t>
            </w:r>
          </w:p>
        </w:tc>
        <w:tc>
          <w:tcPr>
            <w:tcW w:w="1530" w:type="dxa"/>
          </w:tcPr>
          <w:p w14:paraId="2CB60D22" w14:textId="5F877A22" w:rsidR="00F72B3B" w:rsidRPr="00C03C44" w:rsidRDefault="00C03C44" w:rsidP="00BD3154">
            <w:pPr>
              <w:widowControl w:val="0"/>
              <w:jc w:val="right"/>
              <w:rPr>
                <w:sz w:val="20"/>
                <w:szCs w:val="20"/>
              </w:rPr>
            </w:pPr>
            <w:r w:rsidRPr="00C03C44">
              <w:rPr>
                <w:sz w:val="20"/>
                <w:szCs w:val="20"/>
              </w:rPr>
              <w:t>235,750</w:t>
            </w:r>
          </w:p>
        </w:tc>
        <w:tc>
          <w:tcPr>
            <w:tcW w:w="1832" w:type="dxa"/>
            <w:shd w:val="clear" w:color="auto" w:fill="auto"/>
          </w:tcPr>
          <w:p w14:paraId="28729639" w14:textId="12CA0827" w:rsidR="00F72B3B" w:rsidRPr="00C03C44" w:rsidRDefault="00C03C44" w:rsidP="00BD3154">
            <w:pPr>
              <w:widowControl w:val="0"/>
              <w:jc w:val="left"/>
              <w:rPr>
                <w:sz w:val="20"/>
                <w:szCs w:val="20"/>
              </w:rPr>
            </w:pPr>
            <w:r w:rsidRPr="00C03C44">
              <w:rPr>
                <w:sz w:val="20"/>
                <w:szCs w:val="20"/>
              </w:rPr>
              <w:t>Additional</w:t>
            </w:r>
            <w:r>
              <w:rPr>
                <w:sz w:val="20"/>
                <w:szCs w:val="20"/>
              </w:rPr>
              <w:t xml:space="preserve"> activities added to </w:t>
            </w:r>
            <w:r w:rsidR="00354C12">
              <w:rPr>
                <w:sz w:val="20"/>
                <w:szCs w:val="20"/>
              </w:rPr>
              <w:t>c</w:t>
            </w:r>
            <w:r w:rsidR="00354C12" w:rsidRPr="00354C12">
              <w:rPr>
                <w:sz w:val="20"/>
                <w:szCs w:val="20"/>
              </w:rPr>
              <w:t>ontrol imports of new or used equipment that contain HFCs in some RAC applications</w:t>
            </w:r>
            <w:r w:rsidR="00354C12">
              <w:rPr>
                <w:sz w:val="20"/>
                <w:szCs w:val="20"/>
              </w:rPr>
              <w:t xml:space="preserve"> at a cost of US $69,750</w:t>
            </w:r>
          </w:p>
        </w:tc>
      </w:tr>
      <w:tr w:rsidR="00F72B3B" w:rsidRPr="00EA589F" w14:paraId="62EDBB4D" w14:textId="1CEDE96B" w:rsidTr="007529FE">
        <w:trPr>
          <w:trHeight w:val="485"/>
        </w:trPr>
        <w:tc>
          <w:tcPr>
            <w:tcW w:w="4546" w:type="dxa"/>
          </w:tcPr>
          <w:p w14:paraId="3F49E3A2" w14:textId="77777777" w:rsidR="00F72B3B" w:rsidRPr="00521B30" w:rsidRDefault="00F72B3B" w:rsidP="00BD3154">
            <w:pPr>
              <w:widowControl w:val="0"/>
              <w:jc w:val="left"/>
              <w:rPr>
                <w:sz w:val="20"/>
                <w:szCs w:val="20"/>
              </w:rPr>
            </w:pPr>
            <w:r w:rsidRPr="00521B30">
              <w:rPr>
                <w:sz w:val="20"/>
                <w:szCs w:val="20"/>
              </w:rPr>
              <w:t>Programme to increase the capacity of the national customs in the HFC trade control</w:t>
            </w:r>
          </w:p>
        </w:tc>
        <w:tc>
          <w:tcPr>
            <w:tcW w:w="1479" w:type="dxa"/>
          </w:tcPr>
          <w:p w14:paraId="39D2B16F" w14:textId="77777777" w:rsidR="00F72B3B" w:rsidRPr="00EA589F" w:rsidRDefault="00F72B3B" w:rsidP="00BD3154">
            <w:pPr>
              <w:widowControl w:val="0"/>
              <w:jc w:val="right"/>
              <w:rPr>
                <w:sz w:val="20"/>
                <w:szCs w:val="20"/>
              </w:rPr>
            </w:pPr>
            <w:r w:rsidRPr="00EA589F">
              <w:rPr>
                <w:sz w:val="20"/>
                <w:szCs w:val="20"/>
              </w:rPr>
              <w:t>77,000</w:t>
            </w:r>
          </w:p>
        </w:tc>
        <w:tc>
          <w:tcPr>
            <w:tcW w:w="1530" w:type="dxa"/>
          </w:tcPr>
          <w:p w14:paraId="26B9AC7B" w14:textId="1E6F570E" w:rsidR="00F72B3B" w:rsidRPr="00EA589F" w:rsidRDefault="00C03C44" w:rsidP="00BD3154">
            <w:pPr>
              <w:widowControl w:val="0"/>
              <w:jc w:val="right"/>
              <w:rPr>
                <w:sz w:val="20"/>
                <w:szCs w:val="20"/>
              </w:rPr>
            </w:pPr>
            <w:r>
              <w:rPr>
                <w:sz w:val="20"/>
                <w:szCs w:val="20"/>
              </w:rPr>
              <w:t>77,000</w:t>
            </w:r>
          </w:p>
        </w:tc>
        <w:tc>
          <w:tcPr>
            <w:tcW w:w="1832" w:type="dxa"/>
          </w:tcPr>
          <w:p w14:paraId="6E206983" w14:textId="3F028333" w:rsidR="00F72B3B" w:rsidRPr="00EA589F" w:rsidRDefault="00E43803" w:rsidP="00BD3154">
            <w:pPr>
              <w:widowControl w:val="0"/>
              <w:jc w:val="left"/>
              <w:rPr>
                <w:sz w:val="20"/>
                <w:szCs w:val="20"/>
              </w:rPr>
            </w:pPr>
            <w:r>
              <w:rPr>
                <w:sz w:val="20"/>
                <w:szCs w:val="20"/>
              </w:rPr>
              <w:t xml:space="preserve">No change </w:t>
            </w:r>
          </w:p>
        </w:tc>
      </w:tr>
      <w:tr w:rsidR="000270D1" w:rsidRPr="00EA589F" w14:paraId="1156B098" w14:textId="18B8B063" w:rsidTr="007529FE">
        <w:trPr>
          <w:trHeight w:val="287"/>
        </w:trPr>
        <w:tc>
          <w:tcPr>
            <w:tcW w:w="4546" w:type="dxa"/>
          </w:tcPr>
          <w:p w14:paraId="553759DB" w14:textId="699EAF8D" w:rsidR="000270D1" w:rsidRPr="00521B30" w:rsidRDefault="000270D1" w:rsidP="00BD3154">
            <w:pPr>
              <w:widowControl w:val="0"/>
              <w:jc w:val="left"/>
              <w:rPr>
                <w:sz w:val="20"/>
                <w:szCs w:val="20"/>
              </w:rPr>
            </w:pPr>
            <w:r w:rsidRPr="00521B30">
              <w:rPr>
                <w:sz w:val="20"/>
                <w:szCs w:val="20"/>
              </w:rPr>
              <w:t xml:space="preserve">Program to promote the sustainable use of RAC technologies that use </w:t>
            </w:r>
            <w:r w:rsidR="002C7785">
              <w:rPr>
                <w:sz w:val="20"/>
                <w:szCs w:val="20"/>
              </w:rPr>
              <w:t>low-GWP</w:t>
            </w:r>
            <w:r w:rsidRPr="00521B30">
              <w:rPr>
                <w:sz w:val="20"/>
                <w:szCs w:val="20"/>
              </w:rPr>
              <w:t xml:space="preserve"> refrigerants; not-in-kind (NIK) technologies</w:t>
            </w:r>
            <w:r w:rsidRPr="00521B30">
              <w:rPr>
                <w:rStyle w:val="FootnoteReference"/>
                <w:sz w:val="20"/>
                <w:szCs w:val="20"/>
              </w:rPr>
              <w:footnoteReference w:id="34"/>
            </w:r>
            <w:r w:rsidRPr="00521B30">
              <w:rPr>
                <w:sz w:val="20"/>
                <w:szCs w:val="20"/>
              </w:rPr>
              <w:t xml:space="preserve"> and more energy efficient equipment </w:t>
            </w:r>
          </w:p>
        </w:tc>
        <w:tc>
          <w:tcPr>
            <w:tcW w:w="1479" w:type="dxa"/>
          </w:tcPr>
          <w:p w14:paraId="25DFAF59" w14:textId="77777777" w:rsidR="000270D1" w:rsidRPr="00EA589F" w:rsidRDefault="000270D1" w:rsidP="00BD3154">
            <w:pPr>
              <w:widowControl w:val="0"/>
              <w:jc w:val="right"/>
              <w:rPr>
                <w:sz w:val="20"/>
                <w:szCs w:val="20"/>
              </w:rPr>
            </w:pPr>
            <w:r w:rsidRPr="00EA589F">
              <w:rPr>
                <w:sz w:val="20"/>
                <w:szCs w:val="20"/>
              </w:rPr>
              <w:t>265,000</w:t>
            </w:r>
          </w:p>
        </w:tc>
        <w:tc>
          <w:tcPr>
            <w:tcW w:w="1530" w:type="dxa"/>
          </w:tcPr>
          <w:p w14:paraId="723AE76A" w14:textId="494F3410" w:rsidR="000270D1" w:rsidRPr="00EA589F" w:rsidRDefault="000270D1" w:rsidP="00BD3154">
            <w:pPr>
              <w:widowControl w:val="0"/>
              <w:jc w:val="right"/>
              <w:rPr>
                <w:sz w:val="20"/>
                <w:szCs w:val="20"/>
              </w:rPr>
            </w:pPr>
            <w:r w:rsidRPr="00EA589F">
              <w:rPr>
                <w:sz w:val="20"/>
                <w:szCs w:val="20"/>
              </w:rPr>
              <w:t>265,000</w:t>
            </w:r>
          </w:p>
        </w:tc>
        <w:tc>
          <w:tcPr>
            <w:tcW w:w="1832" w:type="dxa"/>
          </w:tcPr>
          <w:p w14:paraId="00539458" w14:textId="705DB695" w:rsidR="000270D1" w:rsidRPr="00EA589F" w:rsidRDefault="000270D1" w:rsidP="00BD3154">
            <w:pPr>
              <w:widowControl w:val="0"/>
              <w:jc w:val="left"/>
              <w:rPr>
                <w:sz w:val="20"/>
                <w:szCs w:val="20"/>
              </w:rPr>
            </w:pPr>
            <w:r>
              <w:rPr>
                <w:sz w:val="20"/>
                <w:szCs w:val="20"/>
              </w:rPr>
              <w:t>No change</w:t>
            </w:r>
          </w:p>
        </w:tc>
      </w:tr>
      <w:tr w:rsidR="000270D1" w:rsidRPr="00EA589F" w14:paraId="52DA23F1" w14:textId="2B88331B" w:rsidTr="005C0BF1">
        <w:trPr>
          <w:trHeight w:val="467"/>
        </w:trPr>
        <w:tc>
          <w:tcPr>
            <w:tcW w:w="4546" w:type="dxa"/>
          </w:tcPr>
          <w:p w14:paraId="45C160BB" w14:textId="77777777" w:rsidR="000270D1" w:rsidRPr="00521B30" w:rsidRDefault="000270D1" w:rsidP="00BD3154">
            <w:pPr>
              <w:widowControl w:val="0"/>
              <w:jc w:val="left"/>
              <w:rPr>
                <w:sz w:val="20"/>
                <w:szCs w:val="20"/>
              </w:rPr>
            </w:pPr>
            <w:r w:rsidRPr="00521B30">
              <w:rPr>
                <w:sz w:val="20"/>
                <w:szCs w:val="20"/>
              </w:rPr>
              <w:lastRenderedPageBreak/>
              <w:t>Awareness-raising programme on the implementation of the Kigali Amendment</w:t>
            </w:r>
          </w:p>
        </w:tc>
        <w:tc>
          <w:tcPr>
            <w:tcW w:w="1479" w:type="dxa"/>
          </w:tcPr>
          <w:p w14:paraId="605FB61B" w14:textId="77777777" w:rsidR="000270D1" w:rsidRPr="00EA589F" w:rsidRDefault="000270D1" w:rsidP="00BD3154">
            <w:pPr>
              <w:widowControl w:val="0"/>
              <w:jc w:val="right"/>
              <w:rPr>
                <w:sz w:val="20"/>
                <w:szCs w:val="20"/>
              </w:rPr>
            </w:pPr>
            <w:r>
              <w:rPr>
                <w:sz w:val="20"/>
                <w:szCs w:val="20"/>
              </w:rPr>
              <w:t>120,500</w:t>
            </w:r>
          </w:p>
        </w:tc>
        <w:tc>
          <w:tcPr>
            <w:tcW w:w="1530" w:type="dxa"/>
          </w:tcPr>
          <w:p w14:paraId="2A4C2C97" w14:textId="7E8D2D8A" w:rsidR="000270D1" w:rsidRDefault="000270D1" w:rsidP="00BD3154">
            <w:pPr>
              <w:widowControl w:val="0"/>
              <w:jc w:val="right"/>
              <w:rPr>
                <w:sz w:val="20"/>
                <w:szCs w:val="20"/>
              </w:rPr>
            </w:pPr>
            <w:r>
              <w:rPr>
                <w:sz w:val="20"/>
                <w:szCs w:val="20"/>
              </w:rPr>
              <w:t>120,500</w:t>
            </w:r>
          </w:p>
        </w:tc>
        <w:tc>
          <w:tcPr>
            <w:tcW w:w="1832" w:type="dxa"/>
          </w:tcPr>
          <w:p w14:paraId="231D508D" w14:textId="7391E107" w:rsidR="000270D1" w:rsidRDefault="000270D1" w:rsidP="00BD3154">
            <w:pPr>
              <w:widowControl w:val="0"/>
              <w:jc w:val="left"/>
              <w:rPr>
                <w:sz w:val="20"/>
                <w:szCs w:val="20"/>
              </w:rPr>
            </w:pPr>
            <w:r>
              <w:rPr>
                <w:sz w:val="20"/>
                <w:szCs w:val="20"/>
              </w:rPr>
              <w:t>No change</w:t>
            </w:r>
          </w:p>
        </w:tc>
      </w:tr>
      <w:tr w:rsidR="000270D1" w:rsidRPr="00EA589F" w14:paraId="75D62BF7" w14:textId="02AA8ECF" w:rsidTr="005C0BF1">
        <w:trPr>
          <w:trHeight w:val="710"/>
        </w:trPr>
        <w:tc>
          <w:tcPr>
            <w:tcW w:w="4546" w:type="dxa"/>
          </w:tcPr>
          <w:p w14:paraId="1E96053D" w14:textId="77777777" w:rsidR="000270D1" w:rsidRPr="00521B30" w:rsidRDefault="000270D1" w:rsidP="00BD3154">
            <w:pPr>
              <w:widowControl w:val="0"/>
              <w:jc w:val="left"/>
              <w:rPr>
                <w:sz w:val="20"/>
                <w:szCs w:val="20"/>
              </w:rPr>
            </w:pPr>
            <w:r w:rsidRPr="00521B30">
              <w:rPr>
                <w:sz w:val="20"/>
                <w:szCs w:val="20"/>
              </w:rPr>
              <w:t>Program for the safe use of natural alternatives to HFCs in the RAC sector and improvement of national capacities in the maintenance of RAC systems</w:t>
            </w:r>
          </w:p>
        </w:tc>
        <w:tc>
          <w:tcPr>
            <w:tcW w:w="1479" w:type="dxa"/>
          </w:tcPr>
          <w:p w14:paraId="695826D2" w14:textId="77777777" w:rsidR="000270D1" w:rsidRPr="00521B30" w:rsidRDefault="000270D1" w:rsidP="00BD3154">
            <w:pPr>
              <w:widowControl w:val="0"/>
              <w:jc w:val="right"/>
              <w:rPr>
                <w:sz w:val="20"/>
                <w:szCs w:val="20"/>
              </w:rPr>
            </w:pPr>
            <w:r w:rsidRPr="00521B30">
              <w:rPr>
                <w:sz w:val="20"/>
                <w:szCs w:val="20"/>
              </w:rPr>
              <w:t>1,059,360</w:t>
            </w:r>
          </w:p>
        </w:tc>
        <w:tc>
          <w:tcPr>
            <w:tcW w:w="1530" w:type="dxa"/>
          </w:tcPr>
          <w:p w14:paraId="50E8EEDD" w14:textId="0918FE46" w:rsidR="000270D1" w:rsidRPr="00521B30" w:rsidRDefault="000270D1" w:rsidP="00BD3154">
            <w:pPr>
              <w:widowControl w:val="0"/>
              <w:jc w:val="right"/>
              <w:rPr>
                <w:sz w:val="20"/>
                <w:szCs w:val="20"/>
              </w:rPr>
            </w:pPr>
            <w:r w:rsidRPr="00521B30">
              <w:rPr>
                <w:sz w:val="20"/>
                <w:szCs w:val="20"/>
              </w:rPr>
              <w:t>1,059,360</w:t>
            </w:r>
          </w:p>
        </w:tc>
        <w:tc>
          <w:tcPr>
            <w:tcW w:w="1832" w:type="dxa"/>
          </w:tcPr>
          <w:p w14:paraId="643550D9" w14:textId="0DF379D2" w:rsidR="000270D1" w:rsidRPr="00521B30" w:rsidRDefault="000270D1" w:rsidP="00BD3154">
            <w:pPr>
              <w:widowControl w:val="0"/>
              <w:jc w:val="left"/>
              <w:rPr>
                <w:sz w:val="20"/>
                <w:szCs w:val="20"/>
              </w:rPr>
            </w:pPr>
            <w:r>
              <w:rPr>
                <w:sz w:val="20"/>
                <w:szCs w:val="20"/>
              </w:rPr>
              <w:t>No change</w:t>
            </w:r>
          </w:p>
        </w:tc>
      </w:tr>
      <w:tr w:rsidR="000270D1" w:rsidRPr="00EA589F" w14:paraId="6BEBF56F" w14:textId="485D7B3B" w:rsidTr="006B2F3D">
        <w:trPr>
          <w:trHeight w:val="143"/>
        </w:trPr>
        <w:tc>
          <w:tcPr>
            <w:tcW w:w="4546" w:type="dxa"/>
          </w:tcPr>
          <w:p w14:paraId="7CC22447" w14:textId="77777777" w:rsidR="000270D1" w:rsidRPr="00EA589F" w:rsidRDefault="000270D1" w:rsidP="00BD3154">
            <w:pPr>
              <w:widowControl w:val="0"/>
              <w:jc w:val="left"/>
              <w:rPr>
                <w:sz w:val="20"/>
                <w:szCs w:val="20"/>
              </w:rPr>
            </w:pPr>
            <w:r w:rsidRPr="00EA589F">
              <w:rPr>
                <w:sz w:val="20"/>
                <w:szCs w:val="20"/>
              </w:rPr>
              <w:t>End-user technical assistance programme to promote the use of alternative refrigerants to HFCs in the RAC sector</w:t>
            </w:r>
          </w:p>
        </w:tc>
        <w:tc>
          <w:tcPr>
            <w:tcW w:w="1479" w:type="dxa"/>
          </w:tcPr>
          <w:p w14:paraId="33DE22DB" w14:textId="77777777" w:rsidR="000270D1" w:rsidRPr="00EA589F" w:rsidRDefault="000270D1" w:rsidP="00BD3154">
            <w:pPr>
              <w:widowControl w:val="0"/>
              <w:jc w:val="right"/>
              <w:rPr>
                <w:sz w:val="20"/>
                <w:szCs w:val="20"/>
              </w:rPr>
            </w:pPr>
            <w:r>
              <w:rPr>
                <w:sz w:val="20"/>
                <w:szCs w:val="20"/>
              </w:rPr>
              <w:t>499,050</w:t>
            </w:r>
          </w:p>
        </w:tc>
        <w:tc>
          <w:tcPr>
            <w:tcW w:w="1530" w:type="dxa"/>
          </w:tcPr>
          <w:p w14:paraId="5C9E3277" w14:textId="1EDF6FB7" w:rsidR="000270D1" w:rsidRDefault="000270D1" w:rsidP="00BD3154">
            <w:pPr>
              <w:widowControl w:val="0"/>
              <w:jc w:val="right"/>
              <w:rPr>
                <w:sz w:val="20"/>
                <w:szCs w:val="20"/>
              </w:rPr>
            </w:pPr>
            <w:r>
              <w:rPr>
                <w:sz w:val="20"/>
                <w:szCs w:val="20"/>
              </w:rPr>
              <w:t>499,050</w:t>
            </w:r>
          </w:p>
        </w:tc>
        <w:tc>
          <w:tcPr>
            <w:tcW w:w="1832" w:type="dxa"/>
          </w:tcPr>
          <w:p w14:paraId="454D6704" w14:textId="5E8043E8" w:rsidR="000270D1" w:rsidRDefault="000270D1" w:rsidP="00BD3154">
            <w:pPr>
              <w:widowControl w:val="0"/>
              <w:jc w:val="left"/>
              <w:rPr>
                <w:sz w:val="20"/>
                <w:szCs w:val="20"/>
              </w:rPr>
            </w:pPr>
            <w:r>
              <w:rPr>
                <w:sz w:val="20"/>
                <w:szCs w:val="20"/>
              </w:rPr>
              <w:t>No change</w:t>
            </w:r>
          </w:p>
        </w:tc>
      </w:tr>
      <w:tr w:rsidR="000270D1" w:rsidRPr="00EA589F" w14:paraId="0C63F945" w14:textId="6E6CFF37" w:rsidTr="006B2F3D">
        <w:trPr>
          <w:trHeight w:val="143"/>
        </w:trPr>
        <w:tc>
          <w:tcPr>
            <w:tcW w:w="4546" w:type="dxa"/>
            <w:vAlign w:val="bottom"/>
          </w:tcPr>
          <w:p w14:paraId="5633A746" w14:textId="77777777" w:rsidR="000270D1" w:rsidRPr="00784902" w:rsidRDefault="000270D1" w:rsidP="00BD3154">
            <w:pPr>
              <w:widowControl w:val="0"/>
              <w:jc w:val="left"/>
              <w:rPr>
                <w:sz w:val="20"/>
                <w:szCs w:val="20"/>
              </w:rPr>
            </w:pPr>
            <w:r w:rsidRPr="00784902">
              <w:rPr>
                <w:color w:val="000000"/>
                <w:sz w:val="20"/>
                <w:szCs w:val="20"/>
                <w:lang w:eastAsia="es-CO"/>
              </w:rPr>
              <w:t>Support for the early retirement of inefficient RAC appliances programme</w:t>
            </w:r>
          </w:p>
        </w:tc>
        <w:tc>
          <w:tcPr>
            <w:tcW w:w="1479" w:type="dxa"/>
          </w:tcPr>
          <w:p w14:paraId="52972B46" w14:textId="77777777" w:rsidR="000270D1" w:rsidRPr="00A04253" w:rsidRDefault="000270D1" w:rsidP="00BD3154">
            <w:pPr>
              <w:widowControl w:val="0"/>
              <w:jc w:val="right"/>
              <w:rPr>
                <w:sz w:val="20"/>
                <w:szCs w:val="20"/>
                <w:highlight w:val="yellow"/>
              </w:rPr>
            </w:pPr>
            <w:r w:rsidRPr="00521B30">
              <w:rPr>
                <w:sz w:val="20"/>
                <w:szCs w:val="20"/>
              </w:rPr>
              <w:t>95,800</w:t>
            </w:r>
          </w:p>
        </w:tc>
        <w:tc>
          <w:tcPr>
            <w:tcW w:w="1530" w:type="dxa"/>
          </w:tcPr>
          <w:p w14:paraId="3C517CCE" w14:textId="7CCD805D" w:rsidR="000270D1" w:rsidRPr="00521B30" w:rsidRDefault="000270D1" w:rsidP="00BD3154">
            <w:pPr>
              <w:widowControl w:val="0"/>
              <w:jc w:val="right"/>
              <w:rPr>
                <w:sz w:val="20"/>
                <w:szCs w:val="20"/>
              </w:rPr>
            </w:pPr>
            <w:r w:rsidRPr="00521B30">
              <w:rPr>
                <w:sz w:val="20"/>
                <w:szCs w:val="20"/>
              </w:rPr>
              <w:t>95,800</w:t>
            </w:r>
          </w:p>
        </w:tc>
        <w:tc>
          <w:tcPr>
            <w:tcW w:w="1832" w:type="dxa"/>
          </w:tcPr>
          <w:p w14:paraId="6687C90E" w14:textId="4BA90588" w:rsidR="000270D1" w:rsidRPr="00521B30" w:rsidRDefault="000270D1" w:rsidP="00BD3154">
            <w:pPr>
              <w:widowControl w:val="0"/>
              <w:jc w:val="left"/>
              <w:rPr>
                <w:sz w:val="20"/>
                <w:szCs w:val="20"/>
              </w:rPr>
            </w:pPr>
            <w:r>
              <w:rPr>
                <w:sz w:val="20"/>
                <w:szCs w:val="20"/>
              </w:rPr>
              <w:t>No change</w:t>
            </w:r>
          </w:p>
        </w:tc>
      </w:tr>
      <w:tr w:rsidR="000270D1" w:rsidRPr="00EA589F" w14:paraId="64E87D08" w14:textId="14C7E220" w:rsidTr="006B2F3D">
        <w:trPr>
          <w:trHeight w:val="143"/>
        </w:trPr>
        <w:tc>
          <w:tcPr>
            <w:tcW w:w="4546" w:type="dxa"/>
          </w:tcPr>
          <w:p w14:paraId="725E8190" w14:textId="77777777" w:rsidR="000270D1" w:rsidRPr="00784902" w:rsidRDefault="000270D1" w:rsidP="00BD3154">
            <w:pPr>
              <w:widowControl w:val="0"/>
              <w:jc w:val="left"/>
              <w:rPr>
                <w:sz w:val="20"/>
                <w:szCs w:val="20"/>
              </w:rPr>
            </w:pPr>
            <w:r w:rsidRPr="00784902">
              <w:rPr>
                <w:sz w:val="20"/>
                <w:szCs w:val="20"/>
              </w:rPr>
              <w:t>Program for monitoring the use of HFC</w:t>
            </w:r>
            <w:r>
              <w:rPr>
                <w:sz w:val="20"/>
                <w:szCs w:val="20"/>
              </w:rPr>
              <w:t>s</w:t>
            </w:r>
            <w:r w:rsidRPr="00784902">
              <w:rPr>
                <w:sz w:val="20"/>
                <w:szCs w:val="20"/>
              </w:rPr>
              <w:t xml:space="preserve"> as fire extinguishing agents</w:t>
            </w:r>
          </w:p>
        </w:tc>
        <w:tc>
          <w:tcPr>
            <w:tcW w:w="1479" w:type="dxa"/>
          </w:tcPr>
          <w:p w14:paraId="624AA6A9" w14:textId="77777777" w:rsidR="000270D1" w:rsidRPr="00EA589F" w:rsidRDefault="000270D1" w:rsidP="00BD3154">
            <w:pPr>
              <w:widowControl w:val="0"/>
              <w:jc w:val="right"/>
              <w:rPr>
                <w:sz w:val="20"/>
                <w:szCs w:val="20"/>
              </w:rPr>
            </w:pPr>
            <w:r w:rsidRPr="00FB7E88">
              <w:rPr>
                <w:sz w:val="20"/>
                <w:szCs w:val="20"/>
              </w:rPr>
              <w:t>40,000</w:t>
            </w:r>
          </w:p>
        </w:tc>
        <w:tc>
          <w:tcPr>
            <w:tcW w:w="1530" w:type="dxa"/>
          </w:tcPr>
          <w:p w14:paraId="24525F6C" w14:textId="72C27B86" w:rsidR="000270D1" w:rsidRPr="00FB7E88" w:rsidRDefault="000270D1" w:rsidP="00BD3154">
            <w:pPr>
              <w:widowControl w:val="0"/>
              <w:jc w:val="right"/>
              <w:rPr>
                <w:sz w:val="20"/>
                <w:szCs w:val="20"/>
              </w:rPr>
            </w:pPr>
            <w:r w:rsidRPr="00FB7E88">
              <w:rPr>
                <w:sz w:val="20"/>
                <w:szCs w:val="20"/>
              </w:rPr>
              <w:t>40,000</w:t>
            </w:r>
          </w:p>
        </w:tc>
        <w:tc>
          <w:tcPr>
            <w:tcW w:w="1832" w:type="dxa"/>
          </w:tcPr>
          <w:p w14:paraId="533A9175" w14:textId="2969B645" w:rsidR="000270D1" w:rsidRPr="00FB7E88" w:rsidRDefault="000270D1" w:rsidP="00BD3154">
            <w:pPr>
              <w:widowControl w:val="0"/>
              <w:jc w:val="left"/>
              <w:rPr>
                <w:sz w:val="20"/>
                <w:szCs w:val="20"/>
              </w:rPr>
            </w:pPr>
            <w:r>
              <w:rPr>
                <w:sz w:val="20"/>
                <w:szCs w:val="20"/>
              </w:rPr>
              <w:t>No change</w:t>
            </w:r>
          </w:p>
        </w:tc>
      </w:tr>
      <w:tr w:rsidR="000270D1" w:rsidRPr="00EA589F" w14:paraId="2282037C" w14:textId="55F4946D" w:rsidTr="006B2F3D">
        <w:trPr>
          <w:trHeight w:val="143"/>
        </w:trPr>
        <w:tc>
          <w:tcPr>
            <w:tcW w:w="4546" w:type="dxa"/>
          </w:tcPr>
          <w:p w14:paraId="209A08A4" w14:textId="77777777" w:rsidR="000270D1" w:rsidRPr="00EA589F" w:rsidRDefault="000270D1" w:rsidP="00BD3154">
            <w:pPr>
              <w:widowControl w:val="0"/>
              <w:jc w:val="left"/>
              <w:rPr>
                <w:rFonts w:eastAsia="Calibri"/>
                <w:sz w:val="20"/>
                <w:szCs w:val="20"/>
                <w:lang w:val="en-US"/>
              </w:rPr>
            </w:pPr>
            <w:r w:rsidRPr="00EA589F">
              <w:rPr>
                <w:color w:val="000000"/>
                <w:sz w:val="20"/>
                <w:szCs w:val="20"/>
                <w:lang w:eastAsia="es-CO"/>
              </w:rPr>
              <w:t>Refrigerant conservation program in RAC equipment and systems</w:t>
            </w:r>
          </w:p>
        </w:tc>
        <w:tc>
          <w:tcPr>
            <w:tcW w:w="1479" w:type="dxa"/>
          </w:tcPr>
          <w:p w14:paraId="4AC5D4D0" w14:textId="77777777" w:rsidR="000270D1" w:rsidRPr="00EA589F" w:rsidRDefault="000270D1" w:rsidP="00BD3154">
            <w:pPr>
              <w:keepNext/>
              <w:keepLines/>
              <w:jc w:val="right"/>
              <w:rPr>
                <w:sz w:val="20"/>
                <w:szCs w:val="20"/>
              </w:rPr>
            </w:pPr>
            <w:r>
              <w:rPr>
                <w:sz w:val="20"/>
                <w:szCs w:val="20"/>
              </w:rPr>
              <w:t>184,200</w:t>
            </w:r>
          </w:p>
        </w:tc>
        <w:tc>
          <w:tcPr>
            <w:tcW w:w="1530" w:type="dxa"/>
          </w:tcPr>
          <w:p w14:paraId="336531FB" w14:textId="2A09BABE" w:rsidR="000270D1" w:rsidRDefault="000270D1" w:rsidP="00BD3154">
            <w:pPr>
              <w:keepNext/>
              <w:keepLines/>
              <w:jc w:val="right"/>
              <w:rPr>
                <w:sz w:val="20"/>
                <w:szCs w:val="20"/>
              </w:rPr>
            </w:pPr>
            <w:r>
              <w:rPr>
                <w:sz w:val="20"/>
                <w:szCs w:val="20"/>
              </w:rPr>
              <w:t>184,200</w:t>
            </w:r>
          </w:p>
        </w:tc>
        <w:tc>
          <w:tcPr>
            <w:tcW w:w="1832" w:type="dxa"/>
          </w:tcPr>
          <w:p w14:paraId="22EEF34A" w14:textId="634FEA25" w:rsidR="000270D1" w:rsidRDefault="000270D1" w:rsidP="00BD3154">
            <w:pPr>
              <w:keepNext/>
              <w:keepLines/>
              <w:jc w:val="left"/>
              <w:rPr>
                <w:sz w:val="20"/>
                <w:szCs w:val="20"/>
              </w:rPr>
            </w:pPr>
            <w:r>
              <w:rPr>
                <w:sz w:val="20"/>
                <w:szCs w:val="20"/>
              </w:rPr>
              <w:t>No change</w:t>
            </w:r>
          </w:p>
        </w:tc>
      </w:tr>
      <w:tr w:rsidR="00F72B3B" w:rsidRPr="00EA589F" w14:paraId="68B95DDE" w14:textId="11BEDC63" w:rsidTr="006B2F3D">
        <w:trPr>
          <w:trHeight w:val="143"/>
        </w:trPr>
        <w:tc>
          <w:tcPr>
            <w:tcW w:w="4546" w:type="dxa"/>
          </w:tcPr>
          <w:p w14:paraId="70CC704E" w14:textId="77777777" w:rsidR="00F72B3B" w:rsidRPr="00EA589F" w:rsidRDefault="00F72B3B" w:rsidP="00BD3154">
            <w:pPr>
              <w:widowControl w:val="0"/>
              <w:jc w:val="left"/>
              <w:rPr>
                <w:rFonts w:eastAsia="Calibri"/>
                <w:sz w:val="20"/>
                <w:szCs w:val="20"/>
                <w:lang w:val="en-US"/>
              </w:rPr>
            </w:pPr>
            <w:r>
              <w:rPr>
                <w:rFonts w:eastAsia="Calibri"/>
                <w:sz w:val="20"/>
                <w:szCs w:val="20"/>
              </w:rPr>
              <w:t>Management</w:t>
            </w:r>
            <w:r w:rsidRPr="00EA589F">
              <w:rPr>
                <w:rFonts w:eastAsia="Calibri"/>
                <w:sz w:val="20"/>
                <w:szCs w:val="20"/>
                <w:lang w:val="en-US"/>
              </w:rPr>
              <w:t xml:space="preserve"> program for refrigerants in</w:t>
            </w:r>
            <w:r w:rsidRPr="00EA589F">
              <w:rPr>
                <w:sz w:val="20"/>
                <w:szCs w:val="20"/>
              </w:rPr>
              <w:t xml:space="preserve"> </w:t>
            </w:r>
            <w:r w:rsidRPr="00EA589F">
              <w:rPr>
                <w:rFonts w:eastAsia="Calibri"/>
                <w:sz w:val="20"/>
                <w:szCs w:val="20"/>
                <w:lang w:val="en-US"/>
              </w:rPr>
              <w:t>recovery, recycling, and reclaim (</w:t>
            </w:r>
            <w:r>
              <w:rPr>
                <w:rFonts w:eastAsia="Calibri"/>
                <w:sz w:val="20"/>
                <w:szCs w:val="20"/>
                <w:lang w:val="en-US"/>
              </w:rPr>
              <w:t>R&amp;R</w:t>
            </w:r>
            <w:r w:rsidRPr="00EA589F">
              <w:rPr>
                <w:rFonts w:eastAsia="Calibri"/>
                <w:sz w:val="20"/>
                <w:szCs w:val="20"/>
                <w:lang w:val="en-US"/>
              </w:rPr>
              <w:t xml:space="preserve">) network </w:t>
            </w:r>
          </w:p>
        </w:tc>
        <w:tc>
          <w:tcPr>
            <w:tcW w:w="1479" w:type="dxa"/>
          </w:tcPr>
          <w:p w14:paraId="22246166" w14:textId="77777777" w:rsidR="00F72B3B" w:rsidRPr="00EA589F" w:rsidRDefault="00F72B3B" w:rsidP="00BD3154">
            <w:pPr>
              <w:widowControl w:val="0"/>
              <w:jc w:val="right"/>
              <w:rPr>
                <w:sz w:val="20"/>
                <w:szCs w:val="20"/>
              </w:rPr>
            </w:pPr>
            <w:r>
              <w:rPr>
                <w:sz w:val="20"/>
                <w:szCs w:val="20"/>
              </w:rPr>
              <w:t>667,366</w:t>
            </w:r>
          </w:p>
        </w:tc>
        <w:tc>
          <w:tcPr>
            <w:tcW w:w="1530" w:type="dxa"/>
          </w:tcPr>
          <w:p w14:paraId="415AEC45" w14:textId="156392F3" w:rsidR="00F72B3B" w:rsidRDefault="000270D1" w:rsidP="00BD3154">
            <w:pPr>
              <w:widowControl w:val="0"/>
              <w:jc w:val="right"/>
              <w:rPr>
                <w:sz w:val="20"/>
                <w:szCs w:val="20"/>
              </w:rPr>
            </w:pPr>
            <w:r>
              <w:rPr>
                <w:sz w:val="20"/>
                <w:szCs w:val="20"/>
              </w:rPr>
              <w:t>597,616</w:t>
            </w:r>
          </w:p>
        </w:tc>
        <w:tc>
          <w:tcPr>
            <w:tcW w:w="1832" w:type="dxa"/>
          </w:tcPr>
          <w:p w14:paraId="62196E65" w14:textId="4231FBBD" w:rsidR="00F72B3B" w:rsidRDefault="000270D1" w:rsidP="00BD3154">
            <w:pPr>
              <w:widowControl w:val="0"/>
              <w:jc w:val="left"/>
              <w:rPr>
                <w:sz w:val="20"/>
                <w:szCs w:val="20"/>
              </w:rPr>
            </w:pPr>
            <w:r>
              <w:rPr>
                <w:sz w:val="20"/>
                <w:szCs w:val="20"/>
              </w:rPr>
              <w:t xml:space="preserve">Activity to expand the country’s capacity </w:t>
            </w:r>
            <w:r w:rsidR="00C34030">
              <w:rPr>
                <w:sz w:val="20"/>
                <w:szCs w:val="20"/>
              </w:rPr>
              <w:t>in the destruction of refrigerants at US</w:t>
            </w:r>
            <w:r w:rsidR="004A398D">
              <w:rPr>
                <w:sz w:val="20"/>
                <w:szCs w:val="20"/>
              </w:rPr>
              <w:t> </w:t>
            </w:r>
            <w:r w:rsidR="00C34030">
              <w:rPr>
                <w:sz w:val="20"/>
                <w:szCs w:val="20"/>
              </w:rPr>
              <w:t xml:space="preserve">$69,750 was removed </w:t>
            </w:r>
          </w:p>
        </w:tc>
      </w:tr>
      <w:tr w:rsidR="00F72B3B" w:rsidRPr="00602F27" w14:paraId="696A04B1" w14:textId="068A5BC0" w:rsidTr="006B2F3D">
        <w:trPr>
          <w:trHeight w:val="272"/>
        </w:trPr>
        <w:tc>
          <w:tcPr>
            <w:tcW w:w="4546" w:type="dxa"/>
          </w:tcPr>
          <w:p w14:paraId="2A53095B" w14:textId="77777777" w:rsidR="00F72B3B" w:rsidRDefault="00F72B3B" w:rsidP="00BD3154">
            <w:pPr>
              <w:widowControl w:val="0"/>
              <w:jc w:val="left"/>
              <w:rPr>
                <w:rFonts w:eastAsia="Calibri"/>
                <w:sz w:val="20"/>
                <w:szCs w:val="20"/>
              </w:rPr>
            </w:pPr>
            <w:r>
              <w:rPr>
                <w:rFonts w:eastAsia="Calibri"/>
                <w:sz w:val="20"/>
                <w:szCs w:val="20"/>
              </w:rPr>
              <w:t>Project monitoring</w:t>
            </w:r>
          </w:p>
        </w:tc>
        <w:tc>
          <w:tcPr>
            <w:tcW w:w="1479" w:type="dxa"/>
          </w:tcPr>
          <w:p w14:paraId="21698D9A" w14:textId="77777777" w:rsidR="00F72B3B" w:rsidRDefault="00F72B3B" w:rsidP="00BD3154">
            <w:pPr>
              <w:widowControl w:val="0"/>
              <w:jc w:val="right"/>
              <w:rPr>
                <w:sz w:val="20"/>
                <w:szCs w:val="20"/>
              </w:rPr>
            </w:pPr>
            <w:r>
              <w:rPr>
                <w:sz w:val="20"/>
                <w:szCs w:val="20"/>
              </w:rPr>
              <w:t>317,428</w:t>
            </w:r>
          </w:p>
        </w:tc>
        <w:tc>
          <w:tcPr>
            <w:tcW w:w="1530" w:type="dxa"/>
          </w:tcPr>
          <w:p w14:paraId="650C7068" w14:textId="48CA6AC1" w:rsidR="00F72B3B" w:rsidRDefault="00C34030" w:rsidP="00BD3154">
            <w:pPr>
              <w:widowControl w:val="0"/>
              <w:jc w:val="right"/>
              <w:rPr>
                <w:sz w:val="20"/>
                <w:szCs w:val="20"/>
              </w:rPr>
            </w:pPr>
            <w:r>
              <w:rPr>
                <w:sz w:val="20"/>
                <w:szCs w:val="20"/>
              </w:rPr>
              <w:t>317,428</w:t>
            </w:r>
          </w:p>
        </w:tc>
        <w:tc>
          <w:tcPr>
            <w:tcW w:w="1832" w:type="dxa"/>
          </w:tcPr>
          <w:p w14:paraId="04EE926B" w14:textId="7A22ECBE" w:rsidR="00F72B3B" w:rsidRDefault="00C34030" w:rsidP="00BD3154">
            <w:pPr>
              <w:keepNext/>
              <w:keepLines/>
              <w:jc w:val="left"/>
              <w:rPr>
                <w:sz w:val="20"/>
                <w:szCs w:val="20"/>
              </w:rPr>
            </w:pPr>
            <w:r>
              <w:rPr>
                <w:sz w:val="20"/>
                <w:szCs w:val="20"/>
              </w:rPr>
              <w:t>No change</w:t>
            </w:r>
          </w:p>
        </w:tc>
      </w:tr>
    </w:tbl>
    <w:p w14:paraId="1B21E1D3" w14:textId="77777777" w:rsidR="00131483" w:rsidRDefault="00131483" w:rsidP="00131483"/>
    <w:p w14:paraId="69A3CA2B" w14:textId="08240AC2" w:rsidR="00644809" w:rsidRPr="00644809" w:rsidRDefault="00644809" w:rsidP="00A8399B">
      <w:pPr>
        <w:pStyle w:val="Heading1"/>
      </w:pPr>
      <w:r w:rsidRPr="00644809">
        <w:t>The total cost for stage I of the KIP was maintained at US $3,491,704, plus support costs of US</w:t>
      </w:r>
      <w:r w:rsidR="004A398D">
        <w:t> </w:t>
      </w:r>
      <w:r w:rsidRPr="00644809">
        <w:t>$244,419</w:t>
      </w:r>
      <w:r w:rsidR="00A90809">
        <w:t>, to reduce</w:t>
      </w:r>
      <w:r w:rsidR="003E3B28">
        <w:t xml:space="preserve"> </w:t>
      </w:r>
      <w:r w:rsidR="00E32074">
        <w:t>271,861 CO</w:t>
      </w:r>
      <w:r w:rsidR="00E32074" w:rsidRPr="00EB703C">
        <w:rPr>
          <w:vertAlign w:val="subscript"/>
        </w:rPr>
        <w:t>2</w:t>
      </w:r>
      <w:r w:rsidR="00E32074">
        <w:t>-eq tonnes from the co</w:t>
      </w:r>
      <w:r w:rsidR="00A90809">
        <w:t>untry’s remaining HFC consumption eligible for funding</w:t>
      </w:r>
      <w:r w:rsidR="00461757">
        <w:t>.</w:t>
      </w:r>
      <w:r w:rsidR="006D219E" w:rsidRPr="006D219E">
        <w:t xml:space="preserve"> </w:t>
      </w:r>
      <w:r w:rsidR="003C33CD">
        <w:t>Based</w:t>
      </w:r>
      <w:r w:rsidR="006D219E" w:rsidRPr="006D219E">
        <w:t xml:space="preserve"> on </w:t>
      </w:r>
      <w:r w:rsidR="00864B27">
        <w:t>the</w:t>
      </w:r>
      <w:r w:rsidR="006D219E" w:rsidRPr="006D219E">
        <w:t xml:space="preserve"> 2020-2022 average HFC consumption, this would correspond to a reduction of </w:t>
      </w:r>
      <w:r w:rsidR="00AD3C9F">
        <w:t>124.47</w:t>
      </w:r>
      <w:r w:rsidR="006D219E" w:rsidRPr="006D219E">
        <w:t xml:space="preserve"> mt of HFCs</w:t>
      </w:r>
      <w:r w:rsidR="00AD3C9F">
        <w:t xml:space="preserve">. </w:t>
      </w:r>
    </w:p>
    <w:p w14:paraId="2CA70631" w14:textId="791F434F" w:rsidR="00DD26FC" w:rsidRPr="00590857" w:rsidRDefault="000A217A" w:rsidP="00590857">
      <w:pPr>
        <w:pStyle w:val="Heading1"/>
      </w:pPr>
      <w:r>
        <w:t>The</w:t>
      </w:r>
      <w:r w:rsidR="00BD3154">
        <w:t xml:space="preserve"> overall cost of activities to be implemented in the first tranche remained as originally submitted at the amount of US $1,571,267 and the activities in the first tranche related to the </w:t>
      </w:r>
      <w:r w:rsidR="00BD3154" w:rsidRPr="000A217A">
        <w:t>destruction of refrigerants were removed and instead repla</w:t>
      </w:r>
      <w:r w:rsidR="009A3173">
        <w:t xml:space="preserve">ced with additional activities as described in paragraph </w:t>
      </w:r>
      <w:r w:rsidR="00405855">
        <w:t>56(b).</w:t>
      </w:r>
    </w:p>
    <w:p w14:paraId="3CCE2DB9" w14:textId="18B3366A" w:rsidR="007D6BB1" w:rsidRPr="00815FDA" w:rsidRDefault="007D6BB1" w:rsidP="007D6BB1">
      <w:pPr>
        <w:suppressAutoHyphens/>
        <w:rPr>
          <w:u w:val="single"/>
        </w:rPr>
      </w:pPr>
      <w:r w:rsidRPr="00815FDA">
        <w:rPr>
          <w:u w:val="single"/>
        </w:rPr>
        <w:t>Gender policy</w:t>
      </w:r>
    </w:p>
    <w:p w14:paraId="4CBCEDFE" w14:textId="77777777" w:rsidR="007D6BB1" w:rsidRPr="00815FDA" w:rsidRDefault="007D6BB1" w:rsidP="007D6BB1">
      <w:pPr>
        <w:suppressAutoHyphens/>
      </w:pPr>
    </w:p>
    <w:p w14:paraId="2026FC74" w14:textId="7D98D8CD" w:rsidR="00815FDA" w:rsidRDefault="007D6BB1" w:rsidP="007D6BB1">
      <w:pPr>
        <w:pStyle w:val="Heading1"/>
      </w:pPr>
      <w:r w:rsidRPr="00815FDA">
        <w:t xml:space="preserve">The NOU is fully aware of the gender policy and </w:t>
      </w:r>
      <w:r w:rsidR="00815FDA">
        <w:t>included</w:t>
      </w:r>
      <w:r w:rsidR="00A741A2">
        <w:t xml:space="preserve"> funding for the implementation of the operational gender mainstreaming policy of the Fund </w:t>
      </w:r>
      <w:r w:rsidR="00F2301E">
        <w:t xml:space="preserve">in </w:t>
      </w:r>
      <w:r w:rsidR="00F53554">
        <w:t>stage I of the</w:t>
      </w:r>
      <w:r w:rsidR="00F2301E">
        <w:t xml:space="preserve"> KIP.  This will includ</w:t>
      </w:r>
      <w:r w:rsidR="00F53554">
        <w:t xml:space="preserve">e engaging a gender expert to </w:t>
      </w:r>
      <w:r w:rsidR="00067B4B">
        <w:t>preform</w:t>
      </w:r>
      <w:r w:rsidR="00F2301E">
        <w:t xml:space="preserve"> a gender </w:t>
      </w:r>
      <w:r w:rsidR="007A27DB">
        <w:t xml:space="preserve">assessment to identify the barriers to gender equality in the country and </w:t>
      </w:r>
      <w:r w:rsidR="00067B4B">
        <w:t>develop a</w:t>
      </w:r>
      <w:r w:rsidR="00990C8A">
        <w:t xml:space="preserve"> gender action </w:t>
      </w:r>
      <w:r w:rsidR="00067B4B">
        <w:t xml:space="preserve">plan for </w:t>
      </w:r>
      <w:r w:rsidR="007A27DB">
        <w:t xml:space="preserve">priority areas for intervention during KIP </w:t>
      </w:r>
      <w:r w:rsidR="002447C8">
        <w:t>implementation</w:t>
      </w:r>
      <w:r w:rsidR="007A27DB">
        <w:t xml:space="preserve">. </w:t>
      </w:r>
      <w:r w:rsidR="00990C8A">
        <w:t xml:space="preserve">The </w:t>
      </w:r>
      <w:r w:rsidR="00667B1A">
        <w:t xml:space="preserve">gender action </w:t>
      </w:r>
      <w:r w:rsidR="00066DA1">
        <w:t>plan is</w:t>
      </w:r>
      <w:r w:rsidR="00990C8A">
        <w:t xml:space="preserve"> expected </w:t>
      </w:r>
      <w:r w:rsidR="00667B1A">
        <w:t xml:space="preserve">to identify specific gender-responsive </w:t>
      </w:r>
      <w:r w:rsidR="00422585">
        <w:t xml:space="preserve">approaches for </w:t>
      </w:r>
      <w:r w:rsidR="00667B1A">
        <w:t>activities</w:t>
      </w:r>
      <w:r w:rsidR="00990C8A">
        <w:t xml:space="preserve"> such as</w:t>
      </w:r>
      <w:r w:rsidR="00667B1A">
        <w:t xml:space="preserve"> training</w:t>
      </w:r>
      <w:r w:rsidR="00422585">
        <w:t>,</w:t>
      </w:r>
      <w:r w:rsidR="00667B1A">
        <w:t xml:space="preserve"> </w:t>
      </w:r>
      <w:r w:rsidR="00422585">
        <w:t xml:space="preserve">to </w:t>
      </w:r>
      <w:r w:rsidR="00C87EEA">
        <w:t>design specific activities to ensure the involvement of women and other vulnerable groups in the various activities of the KIP</w:t>
      </w:r>
      <w:r w:rsidR="00422585">
        <w:t xml:space="preserve"> and to raise awareness</w:t>
      </w:r>
      <w:r w:rsidR="00D53D59">
        <w:t xml:space="preserve"> and increase</w:t>
      </w:r>
      <w:r w:rsidR="00422585">
        <w:t xml:space="preserve"> the capacity of the NOU and the country on gender-related issues</w:t>
      </w:r>
      <w:r w:rsidR="00C87EEA">
        <w:t>.</w:t>
      </w:r>
      <w:r w:rsidR="00F2301E">
        <w:t xml:space="preserve"> </w:t>
      </w:r>
    </w:p>
    <w:p w14:paraId="1C897F75" w14:textId="77777777" w:rsidR="007D6BB1" w:rsidRPr="00186424" w:rsidRDefault="007D6BB1" w:rsidP="002738F0">
      <w:pPr>
        <w:pStyle w:val="Heading1"/>
        <w:keepNext/>
        <w:numPr>
          <w:ilvl w:val="0"/>
          <w:numId w:val="0"/>
        </w:numPr>
        <w:suppressAutoHyphens/>
        <w:rPr>
          <w:u w:val="single"/>
        </w:rPr>
      </w:pPr>
      <w:r w:rsidRPr="00186424">
        <w:rPr>
          <w:u w:val="single"/>
        </w:rPr>
        <w:t xml:space="preserve">Sustainability of the HFC phase-down and assessment of risks </w:t>
      </w:r>
    </w:p>
    <w:p w14:paraId="14340270" w14:textId="343CE60D" w:rsidR="00186424" w:rsidRDefault="00186424" w:rsidP="002738F0">
      <w:pPr>
        <w:pStyle w:val="Heading1"/>
        <w:keepNext/>
      </w:pPr>
      <w:r>
        <w:t>The Government of Costa Rica is committed to ensuring that the activities under stage I of the KIP will be sustained over time with the implementation of the quota system for HFCs, continuous market monitoring including surveys</w:t>
      </w:r>
      <w:r w:rsidR="00D53D59">
        <w:t xml:space="preserve"> and</w:t>
      </w:r>
      <w:r>
        <w:t xml:space="preserve"> close monitoring of all the activities being implemented under the KIP.  </w:t>
      </w:r>
    </w:p>
    <w:p w14:paraId="2A4E3BA2" w14:textId="751D1D36" w:rsidR="00186424" w:rsidRDefault="00186424" w:rsidP="00156133">
      <w:pPr>
        <w:pStyle w:val="Heading1"/>
        <w:rPr>
          <w:kern w:val="36"/>
        </w:rPr>
      </w:pPr>
      <w:r>
        <w:rPr>
          <w:kern w:val="36"/>
        </w:rPr>
        <w:t xml:space="preserve">UNDP provided information </w:t>
      </w:r>
      <w:r w:rsidR="00740747">
        <w:rPr>
          <w:kern w:val="36"/>
        </w:rPr>
        <w:t xml:space="preserve">from an </w:t>
      </w:r>
      <w:r>
        <w:rPr>
          <w:kern w:val="36"/>
        </w:rPr>
        <w:t xml:space="preserve">analysis </w:t>
      </w:r>
      <w:r w:rsidR="00740747">
        <w:rPr>
          <w:kern w:val="36"/>
        </w:rPr>
        <w:t xml:space="preserve">conducted </w:t>
      </w:r>
      <w:r>
        <w:rPr>
          <w:kern w:val="36"/>
        </w:rPr>
        <w:t xml:space="preserve">during the KIP preparation </w:t>
      </w:r>
      <w:r w:rsidR="00BA1EC0">
        <w:rPr>
          <w:kern w:val="36"/>
        </w:rPr>
        <w:t xml:space="preserve">that </w:t>
      </w:r>
      <w:r>
        <w:rPr>
          <w:kern w:val="36"/>
        </w:rPr>
        <w:t>showed that there is a high risk of potential non-compliance for Costa Rica because of the current high growth of HFC consumption re</w:t>
      </w:r>
      <w:r w:rsidR="00D04582">
        <w:rPr>
          <w:kern w:val="36"/>
        </w:rPr>
        <w:t>ported in</w:t>
      </w:r>
      <w:r>
        <w:rPr>
          <w:kern w:val="36"/>
        </w:rPr>
        <w:t xml:space="preserve"> 2022, which is </w:t>
      </w:r>
      <w:r w:rsidR="00740747">
        <w:rPr>
          <w:kern w:val="36"/>
        </w:rPr>
        <w:t>8</w:t>
      </w:r>
      <w:r>
        <w:rPr>
          <w:kern w:val="36"/>
        </w:rPr>
        <w:t xml:space="preserve"> per cent above the country’s estimated baseline</w:t>
      </w:r>
      <w:r w:rsidR="002A21CA">
        <w:rPr>
          <w:kern w:val="36"/>
        </w:rPr>
        <w:t xml:space="preserve">, </w:t>
      </w:r>
      <w:r>
        <w:rPr>
          <w:kern w:val="36"/>
        </w:rPr>
        <w:t xml:space="preserve"> thus signalling the urgency and importance in the implementation of the activities </w:t>
      </w:r>
      <w:r w:rsidR="00A25479">
        <w:rPr>
          <w:kern w:val="36"/>
        </w:rPr>
        <w:t xml:space="preserve">under </w:t>
      </w:r>
      <w:r>
        <w:rPr>
          <w:kern w:val="36"/>
        </w:rPr>
        <w:t xml:space="preserve">stage I. UNDP also </w:t>
      </w:r>
      <w:r>
        <w:rPr>
          <w:kern w:val="36"/>
        </w:rPr>
        <w:lastRenderedPageBreak/>
        <w:t xml:space="preserve">reported that consultations with stakeholders and industry demonstrated that they fully support the activities designed in the KIP as </w:t>
      </w:r>
      <w:r w:rsidR="00066DA1">
        <w:rPr>
          <w:kern w:val="36"/>
        </w:rPr>
        <w:t>those would</w:t>
      </w:r>
      <w:r>
        <w:rPr>
          <w:kern w:val="36"/>
        </w:rPr>
        <w:t xml:space="preserve"> support a quick transition and promote the use of natural refrigerants, as the way to reduce consumption. </w:t>
      </w:r>
    </w:p>
    <w:p w14:paraId="1652917E" w14:textId="31CF8CD7" w:rsidR="00186424" w:rsidRDefault="00186424" w:rsidP="00156133">
      <w:pPr>
        <w:pStyle w:val="Heading1"/>
        <w:rPr>
          <w:kern w:val="36"/>
        </w:rPr>
      </w:pPr>
      <w:r>
        <w:rPr>
          <w:kern w:val="36"/>
        </w:rPr>
        <w:t xml:space="preserve">The pilot projects to demonstrate low-GWP technologies </w:t>
      </w:r>
      <w:r w:rsidR="00F22B66">
        <w:rPr>
          <w:kern w:val="36"/>
        </w:rPr>
        <w:t>(transcritical CO</w:t>
      </w:r>
      <w:r w:rsidR="00977CFB">
        <w:rPr>
          <w:kern w:val="36"/>
          <w:vertAlign w:val="subscript"/>
        </w:rPr>
        <w:t>2</w:t>
      </w:r>
      <w:r w:rsidR="00977CFB">
        <w:rPr>
          <w:kern w:val="36"/>
        </w:rPr>
        <w:t>) a</w:t>
      </w:r>
      <w:r w:rsidR="00FA6E48">
        <w:rPr>
          <w:kern w:val="36"/>
        </w:rPr>
        <w:t xml:space="preserve">re </w:t>
      </w:r>
      <w:r>
        <w:rPr>
          <w:kern w:val="36"/>
        </w:rPr>
        <w:t xml:space="preserve">supported by building capacity in </w:t>
      </w:r>
      <w:r w:rsidR="00066DA1">
        <w:rPr>
          <w:kern w:val="36"/>
        </w:rPr>
        <w:t>training and</w:t>
      </w:r>
      <w:r w:rsidR="002C7785">
        <w:rPr>
          <w:kern w:val="36"/>
        </w:rPr>
        <w:t xml:space="preserve"> </w:t>
      </w:r>
      <w:r w:rsidR="005E01ED">
        <w:rPr>
          <w:kern w:val="36"/>
        </w:rPr>
        <w:t xml:space="preserve">which </w:t>
      </w:r>
      <w:r>
        <w:rPr>
          <w:kern w:val="36"/>
        </w:rPr>
        <w:t xml:space="preserve">are seen to support the sustainable uptake of these technologies, which would mitigate the potential technology risks faced by the country through unavailable and inaccessible alternative technologies.  </w:t>
      </w:r>
    </w:p>
    <w:p w14:paraId="78A447DE" w14:textId="77777777" w:rsidR="00186424" w:rsidRDefault="00186424" w:rsidP="00156133">
      <w:pPr>
        <w:pStyle w:val="Heading1"/>
        <w:rPr>
          <w:kern w:val="36"/>
        </w:rPr>
      </w:pPr>
      <w:r>
        <w:rPr>
          <w:kern w:val="36"/>
        </w:rPr>
        <w:t>UNDP also confirmed that quotas for imports of HFCs will be established in 2024 putting in place early controls on the amounts of substances that may be imported to support compliance with the targets of the Montreal Protocol.</w:t>
      </w:r>
    </w:p>
    <w:p w14:paraId="3EA1E4C9" w14:textId="77777777" w:rsidR="007D6BB1" w:rsidRPr="0039645A" w:rsidRDefault="007D6BB1" w:rsidP="007D6BB1">
      <w:pPr>
        <w:keepNext/>
        <w:suppressAutoHyphens/>
        <w:rPr>
          <w:u w:val="single"/>
        </w:rPr>
      </w:pPr>
      <w:r w:rsidRPr="0039645A">
        <w:rPr>
          <w:u w:val="single"/>
        </w:rPr>
        <w:t xml:space="preserve">Impact on the climate </w:t>
      </w:r>
    </w:p>
    <w:p w14:paraId="63D2DA1E" w14:textId="77777777" w:rsidR="007D6BB1" w:rsidRPr="0039645A" w:rsidRDefault="007D6BB1" w:rsidP="007D6BB1">
      <w:pPr>
        <w:pStyle w:val="ListParagraph"/>
        <w:keepNext/>
        <w:suppressAutoHyphens/>
        <w:ind w:left="0"/>
        <w:rPr>
          <w:lang w:val="en-CA"/>
        </w:rPr>
      </w:pPr>
    </w:p>
    <w:p w14:paraId="2B06AEB4" w14:textId="31FCAB7B" w:rsidR="007D6BB1" w:rsidRPr="00307503" w:rsidRDefault="007D6BB1" w:rsidP="007D6BB1">
      <w:pPr>
        <w:pStyle w:val="Heading1"/>
      </w:pPr>
      <w:r w:rsidRPr="0039645A">
        <w:t xml:space="preserve">The activities planned by </w:t>
      </w:r>
      <w:r w:rsidR="0039645A">
        <w:t>Costa Rica</w:t>
      </w:r>
      <w:r w:rsidRPr="0039645A">
        <w:t xml:space="preserve">, including its efforts to promote low-GWP alternatives, as well as refrigerant recovery and reuse, indicate that the implementation of stage I of the KIP will reduce the emission of refrigerants into the atmosphere, resulting in climate benefits. </w:t>
      </w:r>
      <w:r w:rsidRPr="00307503">
        <w:t xml:space="preserve">A calculation of the impact on the climate of the activities in the KIP indicates that by 2030 </w:t>
      </w:r>
      <w:r w:rsidR="00531084" w:rsidRPr="00307503">
        <w:t>Costa Rica</w:t>
      </w:r>
      <w:r w:rsidRPr="00307503">
        <w:t xml:space="preserve"> will have mitigated between </w:t>
      </w:r>
      <w:r w:rsidR="008B037B" w:rsidRPr="00307503">
        <w:t>1.</w:t>
      </w:r>
      <w:r w:rsidRPr="00307503">
        <w:t>3 million CO</w:t>
      </w:r>
      <w:r w:rsidRPr="00307503">
        <w:rPr>
          <w:vertAlign w:val="subscript"/>
        </w:rPr>
        <w:t>2</w:t>
      </w:r>
      <w:r w:rsidRPr="00307503">
        <w:t xml:space="preserve">-eq tonnes of HFCs by 2030, calculated as the difference between the </w:t>
      </w:r>
      <w:r w:rsidR="00307503" w:rsidRPr="00307503">
        <w:t xml:space="preserve">business-as-usual scenario </w:t>
      </w:r>
      <w:r w:rsidRPr="00307503">
        <w:t>and the HFC reduction scenario</w:t>
      </w:r>
      <w:r w:rsidR="00DE2883">
        <w:t>.</w:t>
      </w:r>
      <w:r w:rsidRPr="00307503">
        <w:t xml:space="preserve"> </w:t>
      </w:r>
    </w:p>
    <w:p w14:paraId="3A690842" w14:textId="77777777" w:rsidR="007D6BB1" w:rsidRPr="0039645A" w:rsidRDefault="007D6BB1" w:rsidP="007D6BB1">
      <w:pPr>
        <w:keepNext/>
        <w:suppressAutoHyphens/>
        <w:rPr>
          <w:u w:val="single"/>
        </w:rPr>
      </w:pPr>
      <w:r w:rsidRPr="0039645A">
        <w:rPr>
          <w:u w:val="single"/>
        </w:rPr>
        <w:t xml:space="preserve">Co-financing </w:t>
      </w:r>
    </w:p>
    <w:p w14:paraId="6A6E8FC9" w14:textId="77777777" w:rsidR="007D6BB1" w:rsidRPr="007D6BB1" w:rsidRDefault="007D6BB1" w:rsidP="007D6BB1">
      <w:pPr>
        <w:keepNext/>
        <w:suppressAutoHyphens/>
        <w:rPr>
          <w:highlight w:val="yellow"/>
        </w:rPr>
      </w:pPr>
    </w:p>
    <w:p w14:paraId="2E8EFA9F" w14:textId="6AE316E2" w:rsidR="007D6BB1" w:rsidRPr="0039645A" w:rsidRDefault="0000261C" w:rsidP="007D6BB1">
      <w:pPr>
        <w:pStyle w:val="Heading1"/>
      </w:pPr>
      <w:r>
        <w:t>UNDP noted that enterprises/supermarkets identified as beneficiaries of the pilot projects to</w:t>
      </w:r>
      <w:r w:rsidR="007D6BB1" w:rsidRPr="0039645A">
        <w:t xml:space="preserve"> </w:t>
      </w:r>
      <w:r>
        <w:t xml:space="preserve">demonstrate </w:t>
      </w:r>
      <w:r w:rsidR="00A56549">
        <w:t xml:space="preserve">transcritical </w:t>
      </w:r>
      <w:r>
        <w:t>CO</w:t>
      </w:r>
      <w:r w:rsidRPr="00A56549">
        <w:rPr>
          <w:vertAlign w:val="subscript"/>
        </w:rPr>
        <w:t>2</w:t>
      </w:r>
      <w:r>
        <w:t xml:space="preserve"> technology will provide co-financing for the implementation of these projects</w:t>
      </w:r>
      <w:r w:rsidR="00B21CA1">
        <w:t xml:space="preserve"> during</w:t>
      </w:r>
      <w:r w:rsidR="007D6BB1" w:rsidRPr="0039645A">
        <w:t xml:space="preserve"> stage I of the KIP</w:t>
      </w:r>
      <w:r w:rsidR="00B21CA1">
        <w:t>. In</w:t>
      </w:r>
      <w:r w:rsidR="007D6BB1" w:rsidRPr="0039645A">
        <w:t>-kind resource</w:t>
      </w:r>
      <w:r w:rsidR="00B21CA1">
        <w:t>s</w:t>
      </w:r>
      <w:r w:rsidR="007D6BB1" w:rsidRPr="0039645A">
        <w:t xml:space="preserve"> </w:t>
      </w:r>
      <w:r w:rsidR="00B21CA1">
        <w:t>will also be provided by the Government of Costa Rica to ensure effective implementation of the KIP</w:t>
      </w:r>
      <w:r w:rsidR="007D6BB1" w:rsidRPr="0039645A">
        <w:t>.</w:t>
      </w:r>
    </w:p>
    <w:p w14:paraId="3E316F1E" w14:textId="5C031E3C" w:rsidR="007D6BB1" w:rsidRPr="00F40A16" w:rsidRDefault="007D6BB1" w:rsidP="007D6BB1">
      <w:pPr>
        <w:pStyle w:val="ListParagraph"/>
        <w:suppressAutoHyphens/>
        <w:ind w:left="0"/>
        <w:rPr>
          <w:color w:val="000000" w:themeColor="text1"/>
          <w:u w:val="single"/>
          <w:lang w:val="en-CA"/>
        </w:rPr>
      </w:pPr>
      <w:r w:rsidRPr="00F40A16">
        <w:rPr>
          <w:color w:val="000000" w:themeColor="text1"/>
          <w:u w:val="single"/>
          <w:lang w:val="en-CA"/>
        </w:rPr>
        <w:t>202</w:t>
      </w:r>
      <w:r w:rsidR="00BC72B8">
        <w:rPr>
          <w:color w:val="000000" w:themeColor="text1"/>
          <w:u w:val="single"/>
          <w:lang w:val="en-CA"/>
        </w:rPr>
        <w:t>3</w:t>
      </w:r>
      <w:r w:rsidRPr="00F40A16">
        <w:rPr>
          <w:color w:val="000000" w:themeColor="text1"/>
          <w:u w:val="single"/>
          <w:lang w:val="en-CA"/>
        </w:rPr>
        <w:t>-202</w:t>
      </w:r>
      <w:r w:rsidR="00BC72B8">
        <w:rPr>
          <w:color w:val="000000" w:themeColor="text1"/>
          <w:u w:val="single"/>
          <w:lang w:val="en-CA"/>
        </w:rPr>
        <w:t>5</w:t>
      </w:r>
      <w:r w:rsidRPr="00F40A16">
        <w:rPr>
          <w:color w:val="000000" w:themeColor="text1"/>
          <w:u w:val="single"/>
          <w:lang w:val="en-CA"/>
        </w:rPr>
        <w:t xml:space="preserve"> </w:t>
      </w:r>
      <w:r w:rsidR="007537CC">
        <w:rPr>
          <w:color w:val="000000" w:themeColor="text1"/>
          <w:u w:val="single"/>
          <w:lang w:val="en-CA"/>
        </w:rPr>
        <w:t>b</w:t>
      </w:r>
      <w:r w:rsidRPr="00F40A16">
        <w:rPr>
          <w:color w:val="000000" w:themeColor="text1"/>
          <w:u w:val="single"/>
          <w:lang w:val="en-CA"/>
        </w:rPr>
        <w:t xml:space="preserve">usiness plan of the Multilateral Fund </w:t>
      </w:r>
    </w:p>
    <w:p w14:paraId="0980A513" w14:textId="77777777" w:rsidR="007D6BB1" w:rsidRPr="007D6BB1" w:rsidRDefault="007D6BB1" w:rsidP="007D6BB1">
      <w:pPr>
        <w:pStyle w:val="ListParagraph"/>
        <w:suppressAutoHyphens/>
        <w:ind w:left="0"/>
        <w:rPr>
          <w:color w:val="000000" w:themeColor="text1"/>
          <w:highlight w:val="yellow"/>
          <w:lang w:val="en-CA"/>
        </w:rPr>
      </w:pPr>
    </w:p>
    <w:p w14:paraId="27496ED8" w14:textId="46368D91" w:rsidR="007D6BB1" w:rsidRPr="00BF44CE" w:rsidRDefault="00F40A16" w:rsidP="007D6BB1">
      <w:pPr>
        <w:pStyle w:val="Heading1"/>
      </w:pPr>
      <w:r w:rsidRPr="00BF44CE">
        <w:t>UNDP</w:t>
      </w:r>
      <w:r w:rsidR="007D6BB1" w:rsidRPr="00BF44CE">
        <w:t xml:space="preserve"> is requesting US $</w:t>
      </w:r>
      <w:r w:rsidR="00E139D8" w:rsidRPr="00BF44CE">
        <w:rPr>
          <w:lang w:eastAsia="en-CA"/>
        </w:rPr>
        <w:t>3,491,704</w:t>
      </w:r>
      <w:r w:rsidR="007D6BB1" w:rsidRPr="00BF44CE">
        <w:t xml:space="preserve">, plus agency support costs of </w:t>
      </w:r>
      <w:r w:rsidR="007D6BB1" w:rsidRPr="00C01F80">
        <w:t>US $</w:t>
      </w:r>
      <w:r w:rsidR="008D2383" w:rsidRPr="00C01F80">
        <w:t>244,419</w:t>
      </w:r>
      <w:r w:rsidR="007D6BB1" w:rsidRPr="00BF44CE">
        <w:t xml:space="preserve">, for the implementation of stage I of the KIP for </w:t>
      </w:r>
      <w:r w:rsidR="003D46AB">
        <w:t>Costa Rica</w:t>
      </w:r>
      <w:r w:rsidR="007D6BB1" w:rsidRPr="00BF44CE">
        <w:t xml:space="preserve">. During the period 2022–2024, the total funding proposed in stage I of the KIP is </w:t>
      </w:r>
      <w:r w:rsidR="007D6BB1" w:rsidRPr="00C01F80">
        <w:t>US $</w:t>
      </w:r>
      <w:r w:rsidR="003A3753" w:rsidRPr="00C01F80">
        <w:rPr>
          <w:lang w:eastAsia="en-CA"/>
        </w:rPr>
        <w:t>1,681,255</w:t>
      </w:r>
      <w:r w:rsidR="007D6BB1" w:rsidRPr="00BF44CE">
        <w:rPr>
          <w:lang w:eastAsia="en-CA"/>
        </w:rPr>
        <w:t xml:space="preserve"> </w:t>
      </w:r>
      <w:r w:rsidR="007D6BB1" w:rsidRPr="00BF44CE">
        <w:t xml:space="preserve">including agency support costs, which is </w:t>
      </w:r>
      <w:r w:rsidR="007D6BB1" w:rsidRPr="00002D3C">
        <w:t>US $</w:t>
      </w:r>
      <w:r w:rsidR="00806F88" w:rsidRPr="00002D3C">
        <w:t>937,256</w:t>
      </w:r>
      <w:r w:rsidR="007D6BB1" w:rsidRPr="00BF44CE">
        <w:t xml:space="preserve"> above the corresponding amount included in the business plan. </w:t>
      </w:r>
    </w:p>
    <w:p w14:paraId="472E1D00" w14:textId="77777777" w:rsidR="007D6BB1" w:rsidRPr="00BF44CE" w:rsidRDefault="007D6BB1" w:rsidP="007D6BB1">
      <w:pPr>
        <w:keepNext/>
        <w:suppressAutoHyphens/>
        <w:rPr>
          <w:u w:val="single"/>
        </w:rPr>
      </w:pPr>
      <w:r w:rsidRPr="00BF44CE">
        <w:rPr>
          <w:u w:val="single"/>
        </w:rPr>
        <w:t xml:space="preserve">Draft Agreement </w:t>
      </w:r>
    </w:p>
    <w:p w14:paraId="4F1B5C3F" w14:textId="77777777" w:rsidR="007D6BB1" w:rsidRPr="00BF44CE" w:rsidRDefault="007D6BB1" w:rsidP="007D6BB1">
      <w:pPr>
        <w:pStyle w:val="ListParagraph"/>
        <w:keepNext/>
        <w:suppressAutoHyphens/>
        <w:rPr>
          <w:lang w:val="en-CA"/>
        </w:rPr>
      </w:pPr>
    </w:p>
    <w:p w14:paraId="67AEAF28" w14:textId="229C03C8" w:rsidR="007D6BB1" w:rsidRPr="00BF44CE" w:rsidRDefault="007D6BB1" w:rsidP="007D6BB1">
      <w:pPr>
        <w:pStyle w:val="Heading1"/>
      </w:pPr>
      <w:r w:rsidRPr="00BF44CE">
        <w:t xml:space="preserve">A draft Agreement between the Government of </w:t>
      </w:r>
      <w:r w:rsidR="00BF44CE" w:rsidRPr="00BF44CE">
        <w:t>Costa Rica</w:t>
      </w:r>
      <w:r w:rsidRPr="00BF44CE">
        <w:t xml:space="preserve"> and the Executive Committee for stage I of the KIP has not been prepared as the draft Agreement template for stage I of KIPs is under consideration by the Executive Committee. </w:t>
      </w:r>
    </w:p>
    <w:p w14:paraId="14870CD6" w14:textId="4263FA67" w:rsidR="007D6BB1" w:rsidRPr="009A155E" w:rsidRDefault="007D6BB1" w:rsidP="0077164C">
      <w:pPr>
        <w:pStyle w:val="Heading1"/>
      </w:pPr>
      <w:r w:rsidRPr="009A155E">
        <w:t xml:space="preserve">If the Executive Committee </w:t>
      </w:r>
      <w:r w:rsidR="003169D1">
        <w:t>agrees</w:t>
      </w:r>
      <w:r w:rsidR="002A1D77">
        <w:t xml:space="preserve"> on funding</w:t>
      </w:r>
      <w:r w:rsidRPr="009A155E">
        <w:t xml:space="preserve"> stage I of the KIP for </w:t>
      </w:r>
      <w:r w:rsidR="002A1D77">
        <w:t>Costa Rica</w:t>
      </w:r>
      <w:r w:rsidR="0065063C">
        <w:t xml:space="preserve"> at the 92</w:t>
      </w:r>
      <w:r w:rsidR="0065063C" w:rsidRPr="0065063C">
        <w:rPr>
          <w:vertAlign w:val="superscript"/>
        </w:rPr>
        <w:t>nd</w:t>
      </w:r>
      <w:r w:rsidR="0065063C">
        <w:t xml:space="preserve"> meeting</w:t>
      </w:r>
      <w:r w:rsidR="002A1D77">
        <w:t xml:space="preserve">, </w:t>
      </w:r>
      <w:r w:rsidR="0065063C">
        <w:t>funding for the stage</w:t>
      </w:r>
      <w:r w:rsidR="002A1D77">
        <w:t xml:space="preserve"> could </w:t>
      </w:r>
      <w:r w:rsidR="00C86333">
        <w:t xml:space="preserve">be </w:t>
      </w:r>
      <w:r w:rsidR="00C86333" w:rsidRPr="009A155E">
        <w:t>approved</w:t>
      </w:r>
      <w:r w:rsidRPr="009A155E">
        <w:t xml:space="preserve"> in principle</w:t>
      </w:r>
      <w:r w:rsidR="0065063C">
        <w:t xml:space="preserve"> and </w:t>
      </w:r>
      <w:r w:rsidRPr="009A155E">
        <w:t>funds for the first tranche</w:t>
      </w:r>
      <w:r w:rsidR="0065063C">
        <w:t xml:space="preserve"> released</w:t>
      </w:r>
      <w:r w:rsidRPr="009A155E">
        <w:t xml:space="preserve"> on the understanding that the Agreement would be prepared and presented at a future </w:t>
      </w:r>
      <w:r w:rsidR="00354FAD" w:rsidRPr="009A155E">
        <w:t>meeting once</w:t>
      </w:r>
      <w:r w:rsidRPr="009A155E">
        <w:t xml:space="preserve"> the draft Agreement template has been approved </w:t>
      </w:r>
      <w:r w:rsidR="00806F88">
        <w:t>and</w:t>
      </w:r>
      <w:r w:rsidRPr="009A155E">
        <w:t xml:space="preserve"> </w:t>
      </w:r>
      <w:r w:rsidR="00354FAD" w:rsidRPr="009A155E">
        <w:t>before the submission of the second tranche</w:t>
      </w:r>
      <w:r w:rsidR="00F01F0F">
        <w:t>.</w:t>
      </w:r>
    </w:p>
    <w:p w14:paraId="475644A6" w14:textId="77777777" w:rsidR="00B77084" w:rsidRPr="00681D51" w:rsidRDefault="00B77084" w:rsidP="00B77084">
      <w:pPr>
        <w:keepNext/>
        <w:autoSpaceDE w:val="0"/>
        <w:autoSpaceDN w:val="0"/>
        <w:adjustRightInd w:val="0"/>
        <w:spacing w:after="240"/>
        <w:outlineLvl w:val="0"/>
        <w:rPr>
          <w:b/>
        </w:rPr>
      </w:pPr>
      <w:r w:rsidRPr="00681D51">
        <w:rPr>
          <w:b/>
        </w:rPr>
        <w:t>RECOMMENDATION</w:t>
      </w:r>
    </w:p>
    <w:p w14:paraId="539475B6" w14:textId="77777777" w:rsidR="00B77084" w:rsidRPr="00681D51" w:rsidRDefault="00B77084" w:rsidP="00B77084">
      <w:pPr>
        <w:pStyle w:val="Heading1"/>
      </w:pPr>
      <w:r w:rsidRPr="00681D51">
        <w:t xml:space="preserve">In the absence of the HFC cost guidelines, the Secretariat has prepared, on an exceptional basis, the following recommendation for the consideration of the Executive Committee. </w:t>
      </w:r>
    </w:p>
    <w:p w14:paraId="0174A60E" w14:textId="47C156B2" w:rsidR="00B77084" w:rsidRPr="00681D51" w:rsidRDefault="00214C0D" w:rsidP="00B77084">
      <w:pPr>
        <w:pStyle w:val="Heading1"/>
        <w:rPr>
          <w:b/>
        </w:rPr>
      </w:pPr>
      <w:r>
        <w:t>[</w:t>
      </w:r>
      <w:r w:rsidR="00B77084" w:rsidRPr="00681D51">
        <w:t>The Executive Committee may wish to consider:</w:t>
      </w:r>
    </w:p>
    <w:p w14:paraId="0B530DD2" w14:textId="08C98138" w:rsidR="0018273A" w:rsidRDefault="0018273A" w:rsidP="005B2036">
      <w:pPr>
        <w:pStyle w:val="Heading2"/>
        <w:rPr>
          <w:rStyle w:val="ui-provider"/>
        </w:rPr>
      </w:pPr>
      <w:r>
        <w:rPr>
          <w:rStyle w:val="ui-provider"/>
        </w:rPr>
        <w:lastRenderedPageBreak/>
        <w:t>Whether to approve, in principle, stage I of the Kigali HFC implementation plan (KIP) for Costa Rica for the period 2023–</w:t>
      </w:r>
      <w:r>
        <w:rPr>
          <w:rStyle w:val="ui-provider"/>
        </w:rPr>
        <w:t>2030 in</w:t>
      </w:r>
      <w:r>
        <w:rPr>
          <w:rStyle w:val="ui-provider"/>
        </w:rPr>
        <w:t xml:space="preserve"> the </w:t>
      </w:r>
      <w:proofErr w:type="gramStart"/>
      <w:r>
        <w:rPr>
          <w:rStyle w:val="ui-provider"/>
        </w:rPr>
        <w:t>amount</w:t>
      </w:r>
      <w:proofErr w:type="gramEnd"/>
      <w:r>
        <w:rPr>
          <w:rStyle w:val="ui-provider"/>
        </w:rPr>
        <w:t xml:space="preserve"> of US [$3,491,704], plus agency support costs of [US $244,419] for UNDP in order for the country to meet the 2024 freeze and the 10 per cent reduction in HFC consumption by 2029</w:t>
      </w:r>
      <w:r>
        <w:rPr>
          <w:rStyle w:val="ui-provider"/>
        </w:rPr>
        <w:t>;</w:t>
      </w:r>
    </w:p>
    <w:p w14:paraId="3FBAEECE" w14:textId="77777777" w:rsidR="00B77084" w:rsidRPr="00681D51" w:rsidRDefault="00B77084" w:rsidP="00004249">
      <w:pPr>
        <w:pStyle w:val="Heading2"/>
      </w:pPr>
      <w:r w:rsidRPr="00681D51">
        <w:t>Noting:</w:t>
      </w:r>
    </w:p>
    <w:p w14:paraId="12E50AC4" w14:textId="446D3CF6" w:rsidR="00B77084" w:rsidRPr="00681D51" w:rsidRDefault="00B77084" w:rsidP="00004249">
      <w:pPr>
        <w:pStyle w:val="Heading3"/>
      </w:pPr>
      <w:r w:rsidRPr="00681D51">
        <w:t xml:space="preserve">That the Government of </w:t>
      </w:r>
      <w:r w:rsidR="00681D51" w:rsidRPr="00681D51">
        <w:t>Costa Rica</w:t>
      </w:r>
      <w:r w:rsidRPr="00681D51">
        <w:t xml:space="preserve"> will establish its starting point for sustained aggregate reductions in HFC consumption </w:t>
      </w:r>
      <w:r w:rsidR="009D2A3A">
        <w:t>on the basis of</w:t>
      </w:r>
      <w:r w:rsidRPr="00681D51">
        <w:t xml:space="preserve"> guidance provided by the Executive Committee;</w:t>
      </w:r>
    </w:p>
    <w:p w14:paraId="4D8F61FA" w14:textId="77777777" w:rsidR="00F8048B" w:rsidRDefault="00F8048B" w:rsidP="00004249">
      <w:pPr>
        <w:pStyle w:val="Heading3"/>
      </w:pPr>
      <w:r>
        <w:t>That once the cost guidelines for HFC phase-down that determine the level and modalities of funding for the servicing sector for Article 5 countries are agreed by the Executive Committee, the reductions from the country’s remaining HFC consumption eligible for funding will be determined in line with those guidelines;</w:t>
      </w:r>
    </w:p>
    <w:p w14:paraId="77DAC683" w14:textId="02A8BF8C" w:rsidR="00B77084" w:rsidRPr="00681D51" w:rsidRDefault="00B77084" w:rsidP="00004249">
      <w:pPr>
        <w:pStyle w:val="Heading3"/>
      </w:pPr>
      <w:r w:rsidRPr="00681D51">
        <w:t xml:space="preserve">That </w:t>
      </w:r>
      <w:r w:rsidR="00F8048B" w:rsidRPr="00F8048B">
        <w:t>the reductions from the country’s remaining HFC consumption eligible for funding referred to in sub-paragraph (ii) above would be deducted from that starting point referred to in sub-paragraph (i)</w:t>
      </w:r>
      <w:r w:rsidRPr="00681D51">
        <w:t>;</w:t>
      </w:r>
    </w:p>
    <w:p w14:paraId="1EFE759B" w14:textId="594B8D57" w:rsidR="00B77084" w:rsidRPr="00681D51" w:rsidRDefault="00B77084" w:rsidP="00004249">
      <w:pPr>
        <w:pStyle w:val="Heading2"/>
      </w:pPr>
      <w:r w:rsidRPr="00681D51">
        <w:t xml:space="preserve">Whether to approve the first tranche of stage I of the KIP for </w:t>
      </w:r>
      <w:r w:rsidR="00681D51" w:rsidRPr="00681D51">
        <w:t>Costa Rica</w:t>
      </w:r>
      <w:r w:rsidRPr="00681D51">
        <w:t xml:space="preserve">, and the corresponding tranche implementation plan, in the amount of </w:t>
      </w:r>
      <w:r w:rsidR="00F8048B">
        <w:t>[</w:t>
      </w:r>
      <w:r w:rsidRPr="00681D51">
        <w:t>US $</w:t>
      </w:r>
      <w:r w:rsidR="000B3DFA">
        <w:t>1,571,267</w:t>
      </w:r>
      <w:r w:rsidR="00F8048B">
        <w:t>]</w:t>
      </w:r>
      <w:r w:rsidRPr="00681D51">
        <w:t xml:space="preserve">, plus agency support costs of </w:t>
      </w:r>
      <w:r w:rsidR="00F8048B">
        <w:t>[</w:t>
      </w:r>
      <w:r w:rsidRPr="00681D51">
        <w:t>US $</w:t>
      </w:r>
      <w:r w:rsidR="000B3DFA">
        <w:t>109,989</w:t>
      </w:r>
      <w:r w:rsidR="00F8048B">
        <w:t>]</w:t>
      </w:r>
      <w:r w:rsidRPr="00681D51">
        <w:t xml:space="preserve"> for </w:t>
      </w:r>
      <w:r w:rsidR="003D46AB">
        <w:t>UNDP</w:t>
      </w:r>
      <w:r w:rsidRPr="00681D51">
        <w:t>; and</w:t>
      </w:r>
    </w:p>
    <w:p w14:paraId="0F2BD851" w14:textId="243DE4F9" w:rsidR="00E85409" w:rsidRPr="00E42034" w:rsidRDefault="00B77084" w:rsidP="004E7F9C">
      <w:pPr>
        <w:pStyle w:val="Heading2"/>
        <w:keepNext/>
        <w:autoSpaceDE w:val="0"/>
        <w:autoSpaceDN w:val="0"/>
        <w:adjustRightInd w:val="0"/>
        <w:rPr>
          <w:b/>
          <w:bCs/>
        </w:rPr>
      </w:pPr>
      <w:r w:rsidRPr="00681D51">
        <w:t xml:space="preserve">Requesting the Government of </w:t>
      </w:r>
      <w:r w:rsidR="00681D51" w:rsidRPr="00681D51">
        <w:t>Costa Rica</w:t>
      </w:r>
      <w:r w:rsidRPr="00681D51">
        <w:t xml:space="preserve">, </w:t>
      </w:r>
      <w:r w:rsidR="003D46AB">
        <w:t>UNDP</w:t>
      </w:r>
      <w:r w:rsidRPr="00681D51">
        <w:t xml:space="preserve">, and the Secretariat to finalize the draft Agreement between the Government of </w:t>
      </w:r>
      <w:r w:rsidR="00681D51" w:rsidRPr="00681D51">
        <w:t>Costa Rica</w:t>
      </w:r>
      <w:r w:rsidRPr="00681D51">
        <w:t xml:space="preserve"> and the Executive Committee for the reduction in consumption of HFCs and submit it to a future meeting once the draft Agreement template is approved by the Executive Committee.</w:t>
      </w:r>
      <w:r w:rsidR="00214C0D">
        <w:t>]</w:t>
      </w:r>
    </w:p>
    <w:p w14:paraId="20164191" w14:textId="77777777" w:rsidR="00E85409" w:rsidRPr="009B0D30" w:rsidRDefault="00E85409" w:rsidP="004E7F9C"/>
    <w:p w14:paraId="10DE1C9D"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DFE1CF0" w14:textId="77777777">
        <w:tc>
          <w:tcPr>
            <w:tcW w:w="1915" w:type="dxa"/>
          </w:tcPr>
          <w:p w14:paraId="33FC6AB5" w14:textId="77777777" w:rsidR="00E85409" w:rsidRPr="009B0D30" w:rsidRDefault="00E85409"/>
        </w:tc>
        <w:tc>
          <w:tcPr>
            <w:tcW w:w="1915" w:type="dxa"/>
          </w:tcPr>
          <w:p w14:paraId="75967A04" w14:textId="77777777" w:rsidR="00E85409" w:rsidRPr="009B0D30" w:rsidRDefault="00E85409"/>
        </w:tc>
        <w:tc>
          <w:tcPr>
            <w:tcW w:w="1915" w:type="dxa"/>
            <w:tcBorders>
              <w:bottom w:val="single" w:sz="4" w:space="0" w:color="auto"/>
            </w:tcBorders>
          </w:tcPr>
          <w:p w14:paraId="28D3EA9C" w14:textId="77777777" w:rsidR="00E85409" w:rsidRPr="009B0D30" w:rsidRDefault="00E85409"/>
        </w:tc>
        <w:tc>
          <w:tcPr>
            <w:tcW w:w="1915" w:type="dxa"/>
          </w:tcPr>
          <w:p w14:paraId="64DC1F96" w14:textId="77777777" w:rsidR="00E85409" w:rsidRPr="009B0D30" w:rsidRDefault="00E85409"/>
        </w:tc>
        <w:tc>
          <w:tcPr>
            <w:tcW w:w="1916" w:type="dxa"/>
          </w:tcPr>
          <w:p w14:paraId="6BB4B12E" w14:textId="77777777" w:rsidR="00E85409" w:rsidRPr="009B0D30" w:rsidRDefault="00E85409"/>
        </w:tc>
      </w:tr>
    </w:tbl>
    <w:p w14:paraId="68A8D3F7"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23016" w14:textId="77777777" w:rsidR="0088040B" w:rsidRDefault="0088040B" w:rsidP="004A504B">
      <w:r>
        <w:separator/>
      </w:r>
    </w:p>
  </w:endnote>
  <w:endnote w:type="continuationSeparator" w:id="0">
    <w:p w14:paraId="689C860D" w14:textId="77777777" w:rsidR="0088040B" w:rsidRDefault="0088040B" w:rsidP="004A504B">
      <w:r>
        <w:continuationSeparator/>
      </w:r>
    </w:p>
  </w:endnote>
  <w:endnote w:type="continuationNotice" w:id="1">
    <w:p w14:paraId="505B186E" w14:textId="77777777" w:rsidR="0088040B" w:rsidRDefault="008804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DFC9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30A3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860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12A0F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8A9FB" w14:textId="77777777" w:rsidR="0088040B" w:rsidRDefault="0088040B" w:rsidP="004A504B">
      <w:r>
        <w:separator/>
      </w:r>
    </w:p>
  </w:footnote>
  <w:footnote w:type="continuationSeparator" w:id="0">
    <w:p w14:paraId="059C5712" w14:textId="77777777" w:rsidR="0088040B" w:rsidRDefault="0088040B" w:rsidP="004A504B">
      <w:r>
        <w:continuationSeparator/>
      </w:r>
    </w:p>
  </w:footnote>
  <w:footnote w:type="continuationNotice" w:id="1">
    <w:p w14:paraId="7312E729" w14:textId="77777777" w:rsidR="0088040B" w:rsidRDefault="0088040B"/>
  </w:footnote>
  <w:footnote w:id="2">
    <w:p w14:paraId="5766217A" w14:textId="77777777" w:rsidR="005615F2" w:rsidRPr="00643975" w:rsidRDefault="005615F2" w:rsidP="005615F2">
      <w:pPr>
        <w:pStyle w:val="FootnoteText"/>
        <w:spacing w:after="60"/>
      </w:pPr>
      <w:r>
        <w:rPr>
          <w:rStyle w:val="FootnoteReference"/>
        </w:rPr>
        <w:footnoteRef/>
      </w:r>
      <w:r>
        <w:t xml:space="preserve"> UNEP/OzL.Pro/ExCom/</w:t>
      </w:r>
      <w:r w:rsidRPr="00D47A2B">
        <w:t>9</w:t>
      </w:r>
      <w:r>
        <w:t>2</w:t>
      </w:r>
      <w:r w:rsidRPr="00D47A2B">
        <w:t>/1</w:t>
      </w:r>
    </w:p>
  </w:footnote>
  <w:footnote w:id="3">
    <w:p w14:paraId="3A037EEB" w14:textId="55850496" w:rsidR="00706D91" w:rsidRPr="00996241" w:rsidRDefault="00706D91" w:rsidP="00706D91">
      <w:pPr>
        <w:pStyle w:val="FootnoteText"/>
      </w:pPr>
      <w:r>
        <w:rPr>
          <w:rStyle w:val="FootnoteReference"/>
        </w:rPr>
        <w:footnoteRef/>
      </w:r>
      <w:r>
        <w:t xml:space="preserve"> </w:t>
      </w:r>
      <w:r w:rsidRPr="009931F4">
        <w:t xml:space="preserve">As per the letter of </w:t>
      </w:r>
      <w:r>
        <w:t>6 February 2023</w:t>
      </w:r>
      <w:r w:rsidRPr="00996241">
        <w:t xml:space="preserve"> from the Ministry of </w:t>
      </w:r>
      <w:r>
        <w:t>Energy and Environment</w:t>
      </w:r>
      <w:r w:rsidRPr="00996241">
        <w:t xml:space="preserve"> of </w:t>
      </w:r>
      <w:r>
        <w:t xml:space="preserve">Costa Rica </w:t>
      </w:r>
      <w:r w:rsidRPr="00996241">
        <w:t xml:space="preserve">to </w:t>
      </w:r>
      <w:r>
        <w:t>UNDP</w:t>
      </w:r>
      <w:r w:rsidRPr="00996241">
        <w:t>.</w:t>
      </w:r>
    </w:p>
  </w:footnote>
  <w:footnote w:id="4">
    <w:p w14:paraId="273959FF" w14:textId="77777777" w:rsidR="001C3ECD" w:rsidRDefault="001C3ECD" w:rsidP="001C3ECD">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5">
    <w:p w14:paraId="1020A826" w14:textId="26746E84" w:rsidR="009A79ED" w:rsidRDefault="009A79ED" w:rsidP="009A79ED">
      <w:pPr>
        <w:pStyle w:val="FootnoteText"/>
      </w:pPr>
      <w:r>
        <w:rPr>
          <w:rStyle w:val="FootnoteReference"/>
        </w:rPr>
        <w:footnoteRef/>
      </w:r>
      <w:r>
        <w:t xml:space="preserve"> </w:t>
      </w:r>
      <w:r w:rsidR="003C7DB7" w:rsidRPr="003C7DB7">
        <w:t>Decision 64/31</w:t>
      </w:r>
      <w:r w:rsidR="003C7DB7">
        <w:t xml:space="preserve"> document UNEP/OzL.Pro/ExCom/64/31.</w:t>
      </w:r>
    </w:p>
  </w:footnote>
  <w:footnote w:id="6">
    <w:p w14:paraId="4FDF62B7" w14:textId="1EA01F9B" w:rsidR="009A79ED" w:rsidRPr="008B69A6" w:rsidRDefault="009A79ED" w:rsidP="009A79ED">
      <w:pPr>
        <w:pStyle w:val="FootnoteText"/>
        <w:rPr>
          <w:lang w:val="en-US"/>
        </w:rPr>
      </w:pPr>
      <w:r>
        <w:rPr>
          <w:rStyle w:val="FootnoteReference"/>
        </w:rPr>
        <w:footnoteRef/>
      </w:r>
      <w:r w:rsidRPr="008B69A6">
        <w:rPr>
          <w:lang w:val="en-US"/>
        </w:rPr>
        <w:t xml:space="preserve"> Annex X</w:t>
      </w:r>
      <w:r w:rsidR="003C7DB7" w:rsidRPr="008B69A6">
        <w:rPr>
          <w:lang w:val="en-US"/>
        </w:rPr>
        <w:t>IV</w:t>
      </w:r>
      <w:r w:rsidRPr="008B69A6">
        <w:rPr>
          <w:lang w:val="en-US"/>
        </w:rPr>
        <w:t xml:space="preserve"> document UNEP/OzL.Pro/ExCom/</w:t>
      </w:r>
      <w:r w:rsidR="003C7DB7" w:rsidRPr="008B69A6">
        <w:rPr>
          <w:lang w:val="en-US"/>
        </w:rPr>
        <w:t>70</w:t>
      </w:r>
      <w:r w:rsidRPr="008B69A6">
        <w:rPr>
          <w:lang w:val="en-US"/>
        </w:rPr>
        <w:t>/</w:t>
      </w:r>
      <w:r w:rsidR="003C7DB7" w:rsidRPr="008B69A6">
        <w:rPr>
          <w:lang w:val="en-US"/>
        </w:rPr>
        <w:t>59</w:t>
      </w:r>
      <w:r w:rsidRPr="008B69A6">
        <w:rPr>
          <w:lang w:val="en-US"/>
        </w:rPr>
        <w:t>.</w:t>
      </w:r>
    </w:p>
  </w:footnote>
  <w:footnote w:id="7">
    <w:p w14:paraId="56774975" w14:textId="1F8D0EBC" w:rsidR="00D1313E" w:rsidRDefault="00D1313E">
      <w:pPr>
        <w:pStyle w:val="FootnoteText"/>
      </w:pPr>
      <w:r>
        <w:rPr>
          <w:rStyle w:val="FootnoteReference"/>
        </w:rPr>
        <w:footnoteRef/>
      </w:r>
      <w:r>
        <w:t xml:space="preserve"> Decision 84/62 document </w:t>
      </w:r>
      <w:r w:rsidRPr="009931F4">
        <w:t>UNEP</w:t>
      </w:r>
      <w:r w:rsidRPr="00F87CFC">
        <w:t>/OzL.Pro/ExCom/</w:t>
      </w:r>
      <w:r>
        <w:t>84</w:t>
      </w:r>
      <w:r w:rsidRPr="00F87CFC">
        <w:t>/</w:t>
      </w:r>
      <w:r>
        <w:t>45.</w:t>
      </w:r>
    </w:p>
  </w:footnote>
  <w:footnote w:id="8">
    <w:p w14:paraId="36D3EC43" w14:textId="6D3A95AE" w:rsidR="000414B2" w:rsidRPr="00350676" w:rsidRDefault="000414B2">
      <w:pPr>
        <w:pStyle w:val="FootnoteText"/>
      </w:pPr>
      <w:r w:rsidRPr="00350676">
        <w:rPr>
          <w:rStyle w:val="FootnoteReference"/>
        </w:rPr>
        <w:footnoteRef/>
      </w:r>
      <w:r w:rsidRPr="00350676">
        <w:t xml:space="preserve"> </w:t>
      </w:r>
      <w:r w:rsidR="00430C9F" w:rsidRPr="00350676">
        <w:rPr>
          <w:bCs/>
          <w:lang w:val="en-US" w:eastAsia="zh-CN"/>
        </w:rPr>
        <w:t>Information Technology for Custom Control</w:t>
      </w:r>
    </w:p>
  </w:footnote>
  <w:footnote w:id="9">
    <w:p w14:paraId="4308C7BE" w14:textId="25907D61" w:rsidR="003C3ECB" w:rsidRPr="00350676" w:rsidRDefault="003C3ECB" w:rsidP="003C3ECB">
      <w:pPr>
        <w:pStyle w:val="FootnoteText"/>
      </w:pPr>
      <w:r w:rsidRPr="00F81E3E">
        <w:rPr>
          <w:rStyle w:val="FootnoteReference"/>
        </w:rPr>
        <w:footnoteRef/>
      </w:r>
      <w:r w:rsidRPr="00F81E3E">
        <w:t xml:space="preserve"> Under Article 7 of the Montreal Protocol countries report HFC by pure substances whereas in the </w:t>
      </w:r>
      <w:r w:rsidR="00A73B72" w:rsidRPr="00F81E3E">
        <w:t>c</w:t>
      </w:r>
      <w:r w:rsidRPr="00F81E3E">
        <w:t xml:space="preserve">ountry </w:t>
      </w:r>
      <w:r w:rsidR="00A73B72" w:rsidRPr="00F81E3E">
        <w:t>p</w:t>
      </w:r>
      <w:r w:rsidRPr="00F81E3E">
        <w:t>rogramme</w:t>
      </w:r>
      <w:r w:rsidR="005543AA" w:rsidRPr="00F81E3E">
        <w:t xml:space="preserve"> (CP)</w:t>
      </w:r>
      <w:r w:rsidRPr="00F81E3E">
        <w:t xml:space="preserve"> </w:t>
      </w:r>
      <w:r w:rsidR="005543AA" w:rsidRPr="00F81E3E">
        <w:t>i</w:t>
      </w:r>
      <w:r w:rsidRPr="00F81E3E">
        <w:t>mplementa</w:t>
      </w:r>
      <w:r w:rsidR="005543AA" w:rsidRPr="00F81E3E">
        <w:t xml:space="preserve">tion </w:t>
      </w:r>
      <w:r w:rsidRPr="00F81E3E">
        <w:t xml:space="preserve">report HFCs are also reported by blends. </w:t>
      </w:r>
    </w:p>
  </w:footnote>
  <w:footnote w:id="10">
    <w:p w14:paraId="025C3838" w14:textId="77777777" w:rsidR="0093565B" w:rsidRPr="00AE4632" w:rsidRDefault="0093565B" w:rsidP="0093565B">
      <w:pPr>
        <w:pStyle w:val="FootnoteText"/>
        <w:rPr>
          <w:highlight w:val="yellow"/>
        </w:rPr>
      </w:pPr>
      <w:r w:rsidRPr="00B51D18">
        <w:rPr>
          <w:rStyle w:val="FootnoteReference"/>
        </w:rPr>
        <w:footnoteRef/>
      </w:r>
      <w:r w:rsidRPr="00B51D18">
        <w:t xml:space="preserve"> HFC-125 is mainly used as a component of refrigerant blends such as R-404A, R-407C, and R-410A among others, and has some use in fire suppression systems.</w:t>
      </w:r>
    </w:p>
  </w:footnote>
  <w:footnote w:id="11">
    <w:p w14:paraId="6E5C2977" w14:textId="77777777" w:rsidR="00210BD0" w:rsidRPr="00785B88" w:rsidRDefault="00210BD0" w:rsidP="00210BD0">
      <w:pPr>
        <w:pStyle w:val="FootnoteText"/>
      </w:pPr>
      <w:r w:rsidRPr="00785B88">
        <w:rPr>
          <w:rStyle w:val="FootnoteReference"/>
        </w:rPr>
        <w:footnoteRef/>
      </w:r>
      <w:r w:rsidRPr="00785B88">
        <w:t xml:space="preserve"> </w:t>
      </w:r>
      <w:r w:rsidRPr="00785B88">
        <w:rPr>
          <w:color w:val="000000"/>
          <w:lang w:val="en-US" w:eastAsia="fr-CA"/>
        </w:rPr>
        <w:t>HFC-143a</w:t>
      </w:r>
      <w:r w:rsidRPr="00785B88">
        <w:t xml:space="preserve"> i</w:t>
      </w:r>
      <w:r w:rsidRPr="00785B88">
        <w:rPr>
          <w:color w:val="000000"/>
          <w:lang w:val="en-US" w:eastAsia="fr-CA"/>
        </w:rPr>
        <w:t xml:space="preserve">s </w:t>
      </w:r>
      <w:proofErr w:type="gramStart"/>
      <w:r w:rsidRPr="00785B88">
        <w:rPr>
          <w:color w:val="000000"/>
          <w:lang w:val="en-US" w:eastAsia="fr-CA"/>
        </w:rPr>
        <w:t>mainly used</w:t>
      </w:r>
      <w:proofErr w:type="gramEnd"/>
      <w:r w:rsidRPr="00785B88">
        <w:rPr>
          <w:color w:val="000000"/>
          <w:lang w:val="en-US" w:eastAsia="fr-CA"/>
        </w:rPr>
        <w:t xml:space="preserve"> as a component of refrigerant blends such as in R-404A and R-507A.</w:t>
      </w:r>
    </w:p>
  </w:footnote>
  <w:footnote w:id="12">
    <w:p w14:paraId="69F4BE83" w14:textId="794A2B46" w:rsidR="003C3ECB" w:rsidRPr="003C3ECB" w:rsidRDefault="003C3ECB">
      <w:pPr>
        <w:pStyle w:val="FootnoteText"/>
      </w:pPr>
      <w:r w:rsidRPr="00DF4970">
        <w:rPr>
          <w:rStyle w:val="FootnoteReference"/>
        </w:rPr>
        <w:footnoteRef/>
      </w:r>
      <w:r w:rsidRPr="00DF4970">
        <w:t xml:space="preserve"> In its CP data reported for 2022, presented in the project evaluation </w:t>
      </w:r>
      <w:r w:rsidR="00A02144" w:rsidRPr="00DF4970">
        <w:t xml:space="preserve">sheet, </w:t>
      </w:r>
      <w:r w:rsidR="00CF5B6E" w:rsidRPr="00DF4970">
        <w:t xml:space="preserve">which included </w:t>
      </w:r>
      <w:r w:rsidR="0094554B" w:rsidRPr="00DF4970">
        <w:t>HFC</w:t>
      </w:r>
      <w:r w:rsidR="00691D0C" w:rsidRPr="00DF4970">
        <w:t>s</w:t>
      </w:r>
      <w:r w:rsidR="0094554B" w:rsidRPr="00DF4970">
        <w:t xml:space="preserve"> in </w:t>
      </w:r>
      <w:r w:rsidR="00CF5B6E" w:rsidRPr="00DF4970">
        <w:t xml:space="preserve">both </w:t>
      </w:r>
      <w:r w:rsidR="0094554B" w:rsidRPr="00DF4970">
        <w:t>pure form and blends</w:t>
      </w:r>
      <w:r w:rsidR="00D94481" w:rsidRPr="00DF4970">
        <w:t>,</w:t>
      </w:r>
      <w:r w:rsidRPr="00DF4970">
        <w:t xml:space="preserve"> Costa Rica consumed the following in terms of CO</w:t>
      </w:r>
      <w:r w:rsidRPr="00DF4970">
        <w:rPr>
          <w:vertAlign w:val="subscript"/>
        </w:rPr>
        <w:t>2</w:t>
      </w:r>
      <w:r w:rsidRPr="00DF4970">
        <w:t>-eq tonnes</w:t>
      </w:r>
      <w:r w:rsidR="009529C2" w:rsidRPr="00DF4970">
        <w:t>:</w:t>
      </w:r>
      <w:r w:rsidRPr="00DF4970">
        <w:t xml:space="preserve"> </w:t>
      </w:r>
      <w:r w:rsidR="00925F46" w:rsidRPr="00DF4970">
        <w:t>HFC-13</w:t>
      </w:r>
      <w:r w:rsidR="00765FCE" w:rsidRPr="00DF4970">
        <w:t>4a (28.4 per cent)</w:t>
      </w:r>
      <w:r w:rsidR="00E17CCC" w:rsidRPr="00DF4970">
        <w:t>,</w:t>
      </w:r>
      <w:r w:rsidRPr="00DF4970">
        <w:t xml:space="preserve"> R-404A (26.8</w:t>
      </w:r>
      <w:r w:rsidR="00354A88" w:rsidRPr="00DF4970">
        <w:t> </w:t>
      </w:r>
      <w:r w:rsidRPr="00DF4970">
        <w:t>per cent), R</w:t>
      </w:r>
      <w:r w:rsidR="00790FD2" w:rsidRPr="00DF4970">
        <w:t>-</w:t>
      </w:r>
      <w:r w:rsidRPr="00DF4970">
        <w:t>507A (26.1 per cent) and R</w:t>
      </w:r>
      <w:r w:rsidR="003F4848" w:rsidRPr="00DF4970">
        <w:t>-</w:t>
      </w:r>
      <w:r w:rsidRPr="00DF4970">
        <w:t>410A (15.9 per cent)</w:t>
      </w:r>
      <w:r w:rsidR="00DD0B86" w:rsidRPr="00DF4970">
        <w:t>,</w:t>
      </w:r>
      <w:r w:rsidRPr="00DF4970">
        <w:t xml:space="preserve"> </w:t>
      </w:r>
      <w:r w:rsidR="00AA4DFF" w:rsidRPr="00DF4970">
        <w:t>R-</w:t>
      </w:r>
      <w:r w:rsidR="009A75E0" w:rsidRPr="00DF4970">
        <w:t>407</w:t>
      </w:r>
      <w:r w:rsidR="0098042C" w:rsidRPr="00DF4970">
        <w:t>C</w:t>
      </w:r>
      <w:r w:rsidR="003205E9" w:rsidRPr="00DF4970">
        <w:t xml:space="preserve"> (</w:t>
      </w:r>
      <w:r w:rsidR="00AF2DCB" w:rsidRPr="00DF4970">
        <w:t>1</w:t>
      </w:r>
      <w:r w:rsidR="003205E9" w:rsidRPr="00DF4970">
        <w:t xml:space="preserve"> per cent)</w:t>
      </w:r>
      <w:r w:rsidR="0098042C" w:rsidRPr="00DF4970">
        <w:t>,</w:t>
      </w:r>
      <w:r w:rsidR="003205E9" w:rsidRPr="00DF4970">
        <w:t xml:space="preserve"> </w:t>
      </w:r>
      <w:r w:rsidR="00B22FEB" w:rsidRPr="00DF4970">
        <w:t>R-422D (0.6 per cent)</w:t>
      </w:r>
      <w:r w:rsidR="00353AD0" w:rsidRPr="00DF4970">
        <w:t>, HFC</w:t>
      </w:r>
      <w:r w:rsidR="00DE06C4" w:rsidRPr="00DF4970">
        <w:noBreakHyphen/>
      </w:r>
      <w:r w:rsidR="00353AD0" w:rsidRPr="00DF4970">
        <w:t>152a (0.4 per cent)</w:t>
      </w:r>
      <w:r w:rsidR="00B313BD" w:rsidRPr="00DF4970">
        <w:t xml:space="preserve">, </w:t>
      </w:r>
      <w:r w:rsidR="00EB6CA9" w:rsidRPr="00DF4970">
        <w:t>HFC-125 (</w:t>
      </w:r>
      <w:r w:rsidR="00112C68" w:rsidRPr="00DF4970">
        <w:t>0.3</w:t>
      </w:r>
      <w:r w:rsidR="003205E9" w:rsidRPr="00DF4970">
        <w:t xml:space="preserve"> </w:t>
      </w:r>
      <w:r w:rsidR="00D303C1" w:rsidRPr="00DF4970">
        <w:t>per cent), R-4</w:t>
      </w:r>
      <w:r w:rsidR="001A33F7" w:rsidRPr="00DF4970">
        <w:t>0</w:t>
      </w:r>
      <w:r w:rsidR="00D303C1" w:rsidRPr="00DF4970">
        <w:t>7</w:t>
      </w:r>
      <w:r w:rsidR="001A33F7" w:rsidRPr="00DF4970">
        <w:t>F</w:t>
      </w:r>
      <w:r w:rsidR="00D303C1" w:rsidRPr="00DF4970">
        <w:t xml:space="preserve"> </w:t>
      </w:r>
      <w:r w:rsidR="00C57FD4" w:rsidRPr="00DF4970">
        <w:t>(</w:t>
      </w:r>
      <w:r w:rsidR="00D303C1" w:rsidRPr="00DF4970">
        <w:t>0.</w:t>
      </w:r>
      <w:r w:rsidR="00DE2EEC" w:rsidRPr="00DF4970">
        <w:t>3</w:t>
      </w:r>
      <w:r w:rsidR="00D303C1" w:rsidRPr="00DF4970">
        <w:t xml:space="preserve"> per cent), and </w:t>
      </w:r>
      <w:r w:rsidR="00AD76DC" w:rsidRPr="00DF4970">
        <w:t>R</w:t>
      </w:r>
      <w:r w:rsidR="004760D8" w:rsidRPr="00DF4970">
        <w:t>-</w:t>
      </w:r>
      <w:r w:rsidR="00AD76DC" w:rsidRPr="00DF4970">
        <w:t>448A</w:t>
      </w:r>
      <w:r w:rsidR="004760D8" w:rsidRPr="00DF4970">
        <w:t xml:space="preserve"> (0.2</w:t>
      </w:r>
      <w:r w:rsidRPr="00DF4970">
        <w:t xml:space="preserve"> per cent</w:t>
      </w:r>
      <w:r w:rsidR="001A3788" w:rsidRPr="00DF4970">
        <w:t>)</w:t>
      </w:r>
      <w:r w:rsidRPr="00DF4970">
        <w:t>.</w:t>
      </w:r>
    </w:p>
  </w:footnote>
  <w:footnote w:id="13">
    <w:p w14:paraId="7CA3557E" w14:textId="74B5236D" w:rsidR="00827E16" w:rsidRDefault="00827E16">
      <w:pPr>
        <w:pStyle w:val="FootnoteText"/>
      </w:pPr>
      <w:r w:rsidRPr="00273AA4">
        <w:rPr>
          <w:rStyle w:val="FootnoteReference"/>
        </w:rPr>
        <w:footnoteRef/>
      </w:r>
      <w:r w:rsidRPr="00273AA4">
        <w:t xml:space="preserve"> </w:t>
      </w:r>
      <w:r w:rsidR="00B26FE0" w:rsidRPr="00273AA4">
        <w:t>HFC-134a is used in</w:t>
      </w:r>
      <w:r w:rsidR="00DD7356">
        <w:t xml:space="preserve"> small portable AC units in Costa Rica</w:t>
      </w:r>
      <w:r w:rsidR="00D965AC">
        <w:t>.</w:t>
      </w:r>
    </w:p>
  </w:footnote>
  <w:footnote w:id="14">
    <w:p w14:paraId="4AC21609" w14:textId="5332641E" w:rsidR="00FF5DC3" w:rsidRDefault="00FF5DC3">
      <w:pPr>
        <w:pStyle w:val="FootnoteText"/>
      </w:pPr>
      <w:r>
        <w:rPr>
          <w:rStyle w:val="FootnoteReference"/>
        </w:rPr>
        <w:footnoteRef/>
      </w:r>
      <w:r>
        <w:t xml:space="preserve"> </w:t>
      </w:r>
      <w:r w:rsidR="00444404" w:rsidRPr="00444404">
        <w:rPr>
          <w:lang w:val="en-US"/>
        </w:rPr>
        <w:t>While the country had submitted HFC consumption for the baseline years, the Ozone Secretariat had not yet established the official calculated HFC baseline for the country, as noted in the data presented on the website; the figure presented is calculated based on the average HFC consumption 2020-2022 plus 65 per cent of the HCFC baseline, in CO</w:t>
      </w:r>
      <w:r w:rsidR="00444404" w:rsidRPr="002B54E8">
        <w:rPr>
          <w:vertAlign w:val="subscript"/>
          <w:lang w:val="en-US"/>
        </w:rPr>
        <w:t>2</w:t>
      </w:r>
      <w:r w:rsidR="00444404" w:rsidRPr="00444404">
        <w:rPr>
          <w:lang w:val="en-US"/>
        </w:rPr>
        <w:t>-eq t</w:t>
      </w:r>
      <w:r w:rsidR="00B3189F">
        <w:rPr>
          <w:lang w:val="en-US"/>
        </w:rPr>
        <w:t>onnes.</w:t>
      </w:r>
    </w:p>
  </w:footnote>
  <w:footnote w:id="15">
    <w:p w14:paraId="1EFDB0E6" w14:textId="34530EF1" w:rsidR="00B61BA8" w:rsidRPr="00DA615E" w:rsidRDefault="00B61BA8" w:rsidP="000D488B">
      <w:pPr>
        <w:pStyle w:val="FootnoteText"/>
      </w:pPr>
      <w:r>
        <w:rPr>
          <w:rStyle w:val="FootnoteReference"/>
        </w:rPr>
        <w:footnoteRef/>
      </w:r>
      <w:r>
        <w:t xml:space="preserve"> </w:t>
      </w:r>
      <w:r w:rsidR="005820DC">
        <w:t>An</w:t>
      </w:r>
      <w:r>
        <w:t xml:space="preserve"> annual increase of </w:t>
      </w:r>
      <w:r w:rsidR="00D70446">
        <w:t>2 </w:t>
      </w:r>
      <w:r>
        <w:t xml:space="preserve">per cent of HFCs </w:t>
      </w:r>
      <w:r w:rsidR="001210E1">
        <w:t xml:space="preserve">is a conservative </w:t>
      </w:r>
      <w:r w:rsidR="00607F26">
        <w:t>growth scenario which was</w:t>
      </w:r>
      <w:r w:rsidR="005820DC">
        <w:t xml:space="preserve"> submitted by UNDP. </w:t>
      </w:r>
    </w:p>
  </w:footnote>
  <w:footnote w:id="16">
    <w:p w14:paraId="2BC0ABC4" w14:textId="48BB2426" w:rsidR="00B61BA8" w:rsidRDefault="00B61BA8" w:rsidP="000D488B">
      <w:pPr>
        <w:pStyle w:val="FootnoteText"/>
      </w:pPr>
      <w:r>
        <w:rPr>
          <w:rStyle w:val="FootnoteReference"/>
        </w:rPr>
        <w:footnoteRef/>
      </w:r>
      <w:r>
        <w:t xml:space="preserve"> Estimated HFC consumption phased in from the HCFCs phased out is assuming </w:t>
      </w:r>
      <w:r w:rsidRPr="00E16A79">
        <w:t>that</w:t>
      </w:r>
      <w:r>
        <w:t xml:space="preserve"> the entire 129 </w:t>
      </w:r>
      <w:r w:rsidRPr="00E16A79">
        <w:t xml:space="preserve">mt of </w:t>
      </w:r>
      <w:r>
        <w:t xml:space="preserve">remaining </w:t>
      </w:r>
      <w:r w:rsidRPr="00E16A79">
        <w:t>HCFC</w:t>
      </w:r>
      <w:r>
        <w:noBreakHyphen/>
      </w:r>
      <w:r w:rsidRPr="00E16A79">
        <w:t xml:space="preserve">22 </w:t>
      </w:r>
      <w:r>
        <w:t>consumption to be phase</w:t>
      </w:r>
      <w:r w:rsidR="00183E74">
        <w:t>d</w:t>
      </w:r>
      <w:r>
        <w:t xml:space="preserve"> out under stage II of the HPMP is primarily in the AC subsectors (residential, </w:t>
      </w:r>
      <w:proofErr w:type="gramStart"/>
      <w:r>
        <w:t>commercial</w:t>
      </w:r>
      <w:proofErr w:type="gramEnd"/>
      <w:r>
        <w:t xml:space="preserve"> and industrial) and</w:t>
      </w:r>
      <w:r w:rsidRPr="00E16A79">
        <w:t xml:space="preserve"> replaced by HFCs</w:t>
      </w:r>
      <w:r>
        <w:t xml:space="preserve"> (1.29 mt replaced by HFC-134a and 127.26 mt replaced by R</w:t>
      </w:r>
      <w:r>
        <w:noBreakHyphen/>
        <w:t>410A in proportion to the current distribution of these substances in the AC subsectors). This corresponds to an introduction of 267,567 CO</w:t>
      </w:r>
      <w:r w:rsidRPr="00B369C3">
        <w:rPr>
          <w:vertAlign w:val="subscript"/>
        </w:rPr>
        <w:t>2</w:t>
      </w:r>
      <w:r>
        <w:noBreakHyphen/>
        <w:t>eq tonnes of HFCs between 2019 and 2030 (22,297 CO</w:t>
      </w:r>
      <w:r w:rsidRPr="00B369C3">
        <w:rPr>
          <w:vertAlign w:val="subscript"/>
        </w:rPr>
        <w:t>2</w:t>
      </w:r>
      <w:r>
        <w:t xml:space="preserve">-eq tonnes each year). Considering the level of </w:t>
      </w:r>
      <w:r w:rsidRPr="00E16A79">
        <w:t>HFC consumption in the country</w:t>
      </w:r>
      <w:r>
        <w:t>, the additional consumption arising from the remaining HCFC-22 being phased out is low</w:t>
      </w:r>
      <w:r w:rsidRPr="00E16A79">
        <w:t xml:space="preserve"> (</w:t>
      </w:r>
      <w:r w:rsidR="00C403D2">
        <w:t>1</w:t>
      </w:r>
      <w:r>
        <w:t> </w:t>
      </w:r>
      <w:r w:rsidRPr="00E16A79">
        <w:t>per</w:t>
      </w:r>
      <w:r>
        <w:t> </w:t>
      </w:r>
      <w:r w:rsidRPr="00E16A79">
        <w:t xml:space="preserve">cent of </w:t>
      </w:r>
      <w:r>
        <w:t xml:space="preserve">the 2022 </w:t>
      </w:r>
      <w:r w:rsidRPr="00E16A79">
        <w:t>HFC consumption</w:t>
      </w:r>
      <w:r>
        <w:t>).</w:t>
      </w:r>
    </w:p>
  </w:footnote>
  <w:footnote w:id="17">
    <w:p w14:paraId="0A1D7FE8" w14:textId="77777777" w:rsidR="006A6EEA" w:rsidRPr="005714BA" w:rsidRDefault="006A6EEA" w:rsidP="006A6EEA">
      <w:pPr>
        <w:pStyle w:val="FootnoteText"/>
        <w:rPr>
          <w:lang w:val="en-GB"/>
        </w:rPr>
      </w:pPr>
      <w:r>
        <w:rPr>
          <w:rStyle w:val="FootnoteReference"/>
        </w:rPr>
        <w:footnoteRef/>
      </w:r>
      <w:r>
        <w:t xml:space="preserve"> </w:t>
      </w:r>
      <w:r w:rsidRPr="0081698A">
        <w:t>The term of not-in-kind</w:t>
      </w:r>
      <w:r>
        <w:t xml:space="preserve"> (NIK)</w:t>
      </w:r>
      <w:r w:rsidRPr="0081698A">
        <w:t xml:space="preserve"> cooling technologies refers to any alternative cooling systems other than the vapor compression cooling systems that are </w:t>
      </w:r>
      <w:r>
        <w:t xml:space="preserve">the </w:t>
      </w:r>
      <w:r w:rsidRPr="0081698A">
        <w:t>most commercially dominant today</w:t>
      </w:r>
      <w:r>
        <w:t>.</w:t>
      </w:r>
    </w:p>
  </w:footnote>
  <w:footnote w:id="18">
    <w:p w14:paraId="28C0A9F8" w14:textId="17E0BBFA" w:rsidR="006A6EEA" w:rsidRPr="009C1D84" w:rsidRDefault="006A6EEA" w:rsidP="006A6EEA">
      <w:pPr>
        <w:pStyle w:val="FootnoteText"/>
      </w:pPr>
      <w:r w:rsidRPr="009C1D84">
        <w:rPr>
          <w:rStyle w:val="FootnoteReference"/>
        </w:rPr>
        <w:footnoteRef/>
      </w:r>
      <w:r w:rsidRPr="009C1D84">
        <w:rPr>
          <w:rStyle w:val="FootnoteReference"/>
          <w:vertAlign w:val="baseline"/>
        </w:rPr>
        <w:t xml:space="preserve"> To be determined but expected to include R-290 </w:t>
      </w:r>
      <w:r w:rsidR="00E630B6">
        <w:t>AC</w:t>
      </w:r>
      <w:r>
        <w:t xml:space="preserve"> </w:t>
      </w:r>
      <w:r w:rsidRPr="009C1D84">
        <w:rPr>
          <w:rStyle w:val="FootnoteReference"/>
          <w:vertAlign w:val="baseline"/>
        </w:rPr>
        <w:t>training units; R-600a domestic refrigeration units with double door and inverter system; R-290 medium temperature vertical commercial refrigeration units of various sizes; R-290 cold room unit; and transcritical CO</w:t>
      </w:r>
      <w:r w:rsidRPr="00E630B6">
        <w:rPr>
          <w:rStyle w:val="FootnoteReference"/>
          <w:vertAlign w:val="subscript"/>
        </w:rPr>
        <w:t>2</w:t>
      </w:r>
      <w:r w:rsidRPr="009C1D84">
        <w:rPr>
          <w:rStyle w:val="FootnoteReference"/>
          <w:vertAlign w:val="baseline"/>
        </w:rPr>
        <w:t xml:space="preserve"> demonstration systems for refrigerated display cabinets.</w:t>
      </w:r>
    </w:p>
  </w:footnote>
  <w:footnote w:id="19">
    <w:p w14:paraId="02455BE6" w14:textId="747DF21B" w:rsidR="006A6EEA" w:rsidRDefault="006A6EEA" w:rsidP="006A6EEA">
      <w:pPr>
        <w:pStyle w:val="FootnoteText"/>
      </w:pPr>
      <w:r w:rsidRPr="00BB101F">
        <w:rPr>
          <w:rStyle w:val="FootnoteReference"/>
        </w:rPr>
        <w:footnoteRef/>
      </w:r>
      <w:r w:rsidRPr="00BB101F">
        <w:t xml:space="preserve"> Including vacuum pumps; manifolds; sets of hose and ball valves for </w:t>
      </w:r>
      <w:r w:rsidR="00D33375">
        <w:t>h</w:t>
      </w:r>
      <w:r w:rsidR="008843D5">
        <w:t>ydro</w:t>
      </w:r>
      <w:r w:rsidR="00D33375">
        <w:t>c</w:t>
      </w:r>
      <w:r w:rsidR="008843D5">
        <w:t>arbon (</w:t>
      </w:r>
      <w:r w:rsidRPr="00BB101F">
        <w:t>HC</w:t>
      </w:r>
      <w:r w:rsidR="008843D5">
        <w:t>)</w:t>
      </w:r>
      <w:r w:rsidRPr="00BB101F">
        <w:t>; scales; leak detectors and digital vacuum gauges.</w:t>
      </w:r>
    </w:p>
  </w:footnote>
  <w:footnote w:id="20">
    <w:p w14:paraId="39E34100" w14:textId="77777777" w:rsidR="006A6EEA" w:rsidRDefault="006A6EEA" w:rsidP="006A6EEA">
      <w:pPr>
        <w:pStyle w:val="FootnoteText"/>
      </w:pPr>
      <w:r>
        <w:rPr>
          <w:rStyle w:val="FootnoteReference"/>
        </w:rPr>
        <w:footnoteRef/>
      </w:r>
      <w:r>
        <w:t xml:space="preserve"> Recovery system with ball valve hoses, 12.5 lb, 30 lb and 100 lb cylinders, vacuum pump, scales, recycling system with ball valve and hoses, manifolds for </w:t>
      </w:r>
      <w:r w:rsidRPr="00C36D42">
        <w:t xml:space="preserve">R134a, R404A </w:t>
      </w:r>
      <w:r>
        <w:t>and</w:t>
      </w:r>
      <w:r w:rsidRPr="00C36D42">
        <w:t xml:space="preserve"> R410A</w:t>
      </w:r>
      <w:r>
        <w:t xml:space="preserve">, refrigerant identifier, among other tools. </w:t>
      </w:r>
    </w:p>
  </w:footnote>
  <w:footnote w:id="21">
    <w:p w14:paraId="5E416A8D" w14:textId="77777777" w:rsidR="006A6EEA" w:rsidRDefault="006A6EEA" w:rsidP="006A6EEA">
      <w:pPr>
        <w:pStyle w:val="FootnoteText"/>
      </w:pPr>
      <w:r>
        <w:rPr>
          <w:rStyle w:val="FootnoteReference"/>
        </w:rPr>
        <w:footnoteRef/>
      </w:r>
      <w:r>
        <w:t xml:space="preserve"> Recovery machine, reclaiming machine, refrigerant pump, refrigerant identifier, vacuum pump, 12.5 lb, 30 lb and 100 lb cylinders scales, two-way gauges, humidity equipment, chromatograph, among other tools.</w:t>
      </w:r>
    </w:p>
  </w:footnote>
  <w:footnote w:id="22">
    <w:p w14:paraId="0EA193FE" w14:textId="25D3B25D" w:rsidR="006A6EEA" w:rsidRDefault="006A6EEA" w:rsidP="006A6EEA">
      <w:pPr>
        <w:pStyle w:val="FootnoteText"/>
      </w:pPr>
      <w:r>
        <w:rPr>
          <w:rStyle w:val="FootnoteReference"/>
        </w:rPr>
        <w:footnoteRef/>
      </w:r>
      <w:r>
        <w:t xml:space="preserve"> Recovery system with ball valve hoses,</w:t>
      </w:r>
      <w:r w:rsidRPr="00363FE8">
        <w:t xml:space="preserve"> </w:t>
      </w:r>
      <w:r>
        <w:t>12.5 lb, and 30 lb cylinders, vacuum pump, scales,</w:t>
      </w:r>
      <w:r w:rsidRPr="00363FE8">
        <w:t xml:space="preserve"> </w:t>
      </w:r>
      <w:r>
        <w:t xml:space="preserve">manifolds for </w:t>
      </w:r>
      <w:r w:rsidRPr="00C36D42">
        <w:t>R</w:t>
      </w:r>
      <w:r w:rsidR="00D91FDD">
        <w:t>-</w:t>
      </w:r>
      <w:r w:rsidRPr="00C36D42">
        <w:t xml:space="preserve">134a, R404A </w:t>
      </w:r>
      <w:r>
        <w:t>and</w:t>
      </w:r>
      <w:r w:rsidRPr="00C36D42">
        <w:t xml:space="preserve"> R410A</w:t>
      </w:r>
      <w:r>
        <w:t>, leak detectors, multimeters with clamps, oxygen and acetylene welding set, various tools, toolboxes, and safety equipment.</w:t>
      </w:r>
    </w:p>
  </w:footnote>
  <w:footnote w:id="23">
    <w:p w14:paraId="67B738E9" w14:textId="79B30417" w:rsidR="006A6EEA" w:rsidRDefault="006A6EEA" w:rsidP="006A6EEA">
      <w:pPr>
        <w:pStyle w:val="FootnoteText"/>
      </w:pPr>
      <w:r>
        <w:rPr>
          <w:rStyle w:val="FootnoteReference"/>
        </w:rPr>
        <w:footnoteRef/>
      </w:r>
      <w:r>
        <w:t xml:space="preserve"> Including</w:t>
      </w:r>
      <w:r w:rsidRPr="00182EAF">
        <w:t xml:space="preserve"> portable refrigerant gas recovery unit for mobile AC use</w:t>
      </w:r>
      <w:r>
        <w:t xml:space="preserve">; 30 lb and 123 lb cylinders, leak detectors, vacuum </w:t>
      </w:r>
      <w:proofErr w:type="gramStart"/>
      <w:r>
        <w:t>pumps</w:t>
      </w:r>
      <w:proofErr w:type="gramEnd"/>
      <w:r>
        <w:t xml:space="preserve"> and vacu</w:t>
      </w:r>
      <w:r w:rsidR="006C2F93">
        <w:t xml:space="preserve">um </w:t>
      </w:r>
      <w:r>
        <w:t>meter, among other tools and equipment.</w:t>
      </w:r>
    </w:p>
  </w:footnote>
  <w:footnote w:id="24">
    <w:p w14:paraId="5773BCFF" w14:textId="77777777" w:rsidR="0018320B" w:rsidRPr="00996241" w:rsidRDefault="0018320B" w:rsidP="0018320B">
      <w:pPr>
        <w:pStyle w:val="FootnoteText"/>
      </w:pPr>
      <w:r>
        <w:rPr>
          <w:rStyle w:val="FootnoteReference"/>
        </w:rPr>
        <w:footnoteRef/>
      </w:r>
      <w:r>
        <w:t xml:space="preserve"> </w:t>
      </w:r>
      <w:r w:rsidRPr="005D7749">
        <w:t>In line with decision</w:t>
      </w:r>
      <w:r>
        <w:t> </w:t>
      </w:r>
      <w:r w:rsidRPr="005D7749">
        <w:t>84/92(d), decision</w:t>
      </w:r>
      <w:r>
        <w:t> </w:t>
      </w:r>
      <w:r w:rsidRPr="005D7749">
        <w:t>90/48(c) encouraged bilateral and implementing agencies to continue ensuring that the operational gender mainstreaming policy was applied to all projects, taking into consideration the specific activities presented in table</w:t>
      </w:r>
      <w:r>
        <w:t> </w:t>
      </w:r>
      <w:r w:rsidRPr="005D7749">
        <w:t>2 of document</w:t>
      </w:r>
      <w:r>
        <w:t> </w:t>
      </w:r>
      <w:r w:rsidRPr="005D7749">
        <w:t>UNEP/OzL.Pro/ExCom/90/37.</w:t>
      </w:r>
    </w:p>
  </w:footnote>
  <w:footnote w:id="25">
    <w:p w14:paraId="7B725E80" w14:textId="1B3E0BEC" w:rsidR="00BC4F75" w:rsidRPr="00C007DF" w:rsidRDefault="00BC4F75" w:rsidP="00BC4F75">
      <w:pPr>
        <w:pStyle w:val="FootnoteText"/>
      </w:pPr>
      <w:r>
        <w:rPr>
          <w:rStyle w:val="FootnoteReference"/>
        </w:rPr>
        <w:footnoteRef/>
      </w:r>
      <w:r>
        <w:t xml:space="preserve">  Including </w:t>
      </w:r>
      <w:r w:rsidR="003331C5">
        <w:t>16</w:t>
      </w:r>
      <w:r w:rsidR="001B4DA5">
        <w:t>,</w:t>
      </w:r>
      <w:r w:rsidR="003331C5">
        <w:t xml:space="preserve"> </w:t>
      </w:r>
      <w:r>
        <w:t xml:space="preserve">R-290 AC units; </w:t>
      </w:r>
      <w:r w:rsidR="001B4DA5">
        <w:t>16,</w:t>
      </w:r>
      <w:r>
        <w:t xml:space="preserve"> </w:t>
      </w:r>
      <w:r w:rsidRPr="0044014A">
        <w:t>R-600a domestic refrigeration units with double door and inverter system</w:t>
      </w:r>
      <w:r>
        <w:t xml:space="preserve">; </w:t>
      </w:r>
      <w:r w:rsidR="001B4DA5">
        <w:t>16,</w:t>
      </w:r>
      <w:r>
        <w:t xml:space="preserve"> </w:t>
      </w:r>
      <w:r w:rsidRPr="004149F2">
        <w:t>R-290 medium temperature vertical commercial refrigeration unit</w:t>
      </w:r>
      <w:r>
        <w:t xml:space="preserve">; </w:t>
      </w:r>
      <w:r w:rsidR="001B4DA5">
        <w:t>16,</w:t>
      </w:r>
      <w:r>
        <w:t xml:space="preserve"> </w:t>
      </w:r>
      <w:r w:rsidRPr="00AE2B91">
        <w:t>R-290 low temperature horizontal commercial refrigeration units</w:t>
      </w:r>
      <w:r>
        <w:t xml:space="preserve">; </w:t>
      </w:r>
      <w:r w:rsidR="00560035">
        <w:t>three</w:t>
      </w:r>
      <w:r>
        <w:t xml:space="preserve"> </w:t>
      </w:r>
      <w:r w:rsidRPr="00D46553">
        <w:t>R-290 cold rooms</w:t>
      </w:r>
      <w:r>
        <w:t>; and</w:t>
      </w:r>
      <w:r w:rsidRPr="00B37E36">
        <w:t xml:space="preserve"> </w:t>
      </w:r>
      <w:r w:rsidR="00AA7679">
        <w:t>one</w:t>
      </w:r>
      <w:r w:rsidR="00B40D93">
        <w:t xml:space="preserve"> transcritical</w:t>
      </w:r>
      <w:r w:rsidRPr="00E444D9">
        <w:t xml:space="preserve"> CO</w:t>
      </w:r>
      <w:r w:rsidRPr="00E444D9">
        <w:rPr>
          <w:vertAlign w:val="subscript"/>
        </w:rPr>
        <w:t>2</w:t>
      </w:r>
      <w:r w:rsidRPr="00E444D9">
        <w:t xml:space="preserve"> demonstrative systems </w:t>
      </w:r>
      <w:r>
        <w:t xml:space="preserve">for </w:t>
      </w:r>
      <w:r w:rsidRPr="00E444D9">
        <w:t>display cabinets in supermarkets</w:t>
      </w:r>
      <w:r>
        <w:t>.</w:t>
      </w:r>
    </w:p>
  </w:footnote>
  <w:footnote w:id="26">
    <w:p w14:paraId="4DDDF619" w14:textId="6CCDD730" w:rsidR="00AB5CB6" w:rsidRPr="00AB5CB6" w:rsidRDefault="00AB5CB6">
      <w:pPr>
        <w:pStyle w:val="FootnoteText"/>
      </w:pPr>
      <w:r>
        <w:rPr>
          <w:rStyle w:val="FootnoteReference"/>
        </w:rPr>
        <w:footnoteRef/>
      </w:r>
      <w:r>
        <w:t xml:space="preserve"> Recovery system with ball valve hoses, 12.5 lb, 30 lb and 100 lb cylinders, vacuum pump, scales, recycling system with ball valve and hoses, manifolds for </w:t>
      </w:r>
      <w:r w:rsidRPr="00C36D42">
        <w:t xml:space="preserve">R134a, R404A </w:t>
      </w:r>
      <w:r>
        <w:t>and</w:t>
      </w:r>
      <w:r w:rsidRPr="00C36D42">
        <w:t xml:space="preserve"> R410A</w:t>
      </w:r>
      <w:r>
        <w:t>, refrigerant identifier, among other tools.</w:t>
      </w:r>
    </w:p>
  </w:footnote>
  <w:footnote w:id="27">
    <w:p w14:paraId="678885DD" w14:textId="0D7276D3" w:rsidR="00B15299" w:rsidRPr="00B15299" w:rsidRDefault="00B15299">
      <w:pPr>
        <w:pStyle w:val="FootnoteText"/>
      </w:pPr>
      <w:r>
        <w:rPr>
          <w:rStyle w:val="FootnoteReference"/>
        </w:rPr>
        <w:footnoteRef/>
      </w:r>
      <w:r>
        <w:t xml:space="preserve"> </w:t>
      </w:r>
      <w:r w:rsidR="000E342D">
        <w:t>Recovery machine, reclaiming machine, refrigerant pump, refrigerant identifier, vacuum pump, 12.5 lb, 30 lb and 100 lb cylinders scales, two-way gauges, humidity equipment, chromatograph, among other tools.</w:t>
      </w:r>
    </w:p>
  </w:footnote>
  <w:footnote w:id="28">
    <w:p w14:paraId="59F553D7" w14:textId="7B45226A" w:rsidR="00291E21" w:rsidRPr="00291E21" w:rsidRDefault="00291E21">
      <w:pPr>
        <w:pStyle w:val="FootnoteText"/>
      </w:pPr>
      <w:r>
        <w:rPr>
          <w:rStyle w:val="FootnoteReference"/>
        </w:rPr>
        <w:footnoteRef/>
      </w:r>
      <w:r>
        <w:t xml:space="preserve"> </w:t>
      </w:r>
      <w:r w:rsidR="00047885">
        <w:t>Including</w:t>
      </w:r>
      <w:r w:rsidR="00047885" w:rsidRPr="00182EAF">
        <w:t xml:space="preserve"> portable refrigerant gas recovery unit for mobile AC use</w:t>
      </w:r>
      <w:r w:rsidR="00047885">
        <w:t xml:space="preserve">; 30 lb and 123 lb cylinders, leak detectors, vacuum </w:t>
      </w:r>
      <w:proofErr w:type="gramStart"/>
      <w:r w:rsidR="00047885">
        <w:t>pumps</w:t>
      </w:r>
      <w:proofErr w:type="gramEnd"/>
      <w:r w:rsidR="00047885">
        <w:t xml:space="preserve"> and vacuum meter, among other tools and equipment.</w:t>
      </w:r>
    </w:p>
  </w:footnote>
  <w:footnote w:id="29">
    <w:p w14:paraId="77B98663" w14:textId="6B160D48" w:rsidR="00C1506E" w:rsidRPr="00C1506E" w:rsidRDefault="00C1506E">
      <w:pPr>
        <w:pStyle w:val="FootnoteText"/>
        <w:rPr>
          <w:lang w:val="en-US"/>
        </w:rPr>
      </w:pPr>
      <w:r>
        <w:rPr>
          <w:rStyle w:val="FootnoteReference"/>
        </w:rPr>
        <w:footnoteRef/>
      </w:r>
      <w:r>
        <w:t xml:space="preserve"> </w:t>
      </w:r>
      <w:r>
        <w:rPr>
          <w:lang w:val="en-US"/>
        </w:rPr>
        <w:t xml:space="preserve">This </w:t>
      </w:r>
      <w:r w:rsidR="00570364">
        <w:rPr>
          <w:lang w:val="en-US"/>
        </w:rPr>
        <w:t xml:space="preserve">reduction is equivalent to </w:t>
      </w:r>
      <w:r w:rsidR="00BE09AA">
        <w:rPr>
          <w:lang w:val="en-US"/>
        </w:rPr>
        <w:t>around</w:t>
      </w:r>
      <w:r w:rsidR="00390C6F">
        <w:rPr>
          <w:lang w:val="en-US"/>
        </w:rPr>
        <w:t xml:space="preserve"> </w:t>
      </w:r>
      <w:r w:rsidR="00570364">
        <w:rPr>
          <w:lang w:val="en-US"/>
        </w:rPr>
        <w:t>2</w:t>
      </w:r>
      <w:r w:rsidR="00AA14EA">
        <w:rPr>
          <w:lang w:val="en-US"/>
        </w:rPr>
        <w:t>0</w:t>
      </w:r>
      <w:r w:rsidR="00570364">
        <w:rPr>
          <w:lang w:val="en-US"/>
        </w:rPr>
        <w:t xml:space="preserve"> per cent of the estimated HFC </w:t>
      </w:r>
      <w:r w:rsidR="00DA48A8">
        <w:rPr>
          <w:lang w:val="en-US"/>
        </w:rPr>
        <w:t>baseline which</w:t>
      </w:r>
      <w:r w:rsidR="002020E4">
        <w:rPr>
          <w:lang w:val="en-US"/>
        </w:rPr>
        <w:t xml:space="preserve"> is </w:t>
      </w:r>
      <w:r w:rsidR="00BE09AA">
        <w:rPr>
          <w:lang w:val="en-US"/>
        </w:rPr>
        <w:t>290</w:t>
      </w:r>
      <w:r w:rsidR="002020E4">
        <w:rPr>
          <w:lang w:val="en-US"/>
        </w:rPr>
        <w:t xml:space="preserve">,299 </w:t>
      </w:r>
      <w:r w:rsidR="002020E4" w:rsidRPr="002020E4">
        <w:t>CO</w:t>
      </w:r>
      <w:r w:rsidR="002020E4" w:rsidRPr="002020E4">
        <w:rPr>
          <w:vertAlign w:val="subscript"/>
        </w:rPr>
        <w:t>2</w:t>
      </w:r>
      <w:r w:rsidR="002020E4" w:rsidRPr="002020E4">
        <w:t>-eq tonnes</w:t>
      </w:r>
      <w:r w:rsidR="00570364">
        <w:rPr>
          <w:lang w:val="en-US"/>
        </w:rPr>
        <w:t>.</w:t>
      </w:r>
    </w:p>
  </w:footnote>
  <w:footnote w:id="30">
    <w:p w14:paraId="1428718E" w14:textId="4DCBC309" w:rsidR="00D20950" w:rsidRPr="00A454DA" w:rsidRDefault="00D20950">
      <w:pPr>
        <w:pStyle w:val="FootnoteText"/>
        <w:rPr>
          <w:lang w:val="en-US"/>
        </w:rPr>
      </w:pPr>
      <w:r>
        <w:rPr>
          <w:rStyle w:val="FootnoteReference"/>
        </w:rPr>
        <w:footnoteRef/>
      </w:r>
      <w:r>
        <w:t xml:space="preserve"> </w:t>
      </w:r>
      <w:r w:rsidR="007F1768">
        <w:rPr>
          <w:lang w:val="en-US"/>
        </w:rPr>
        <w:t>Using consumption</w:t>
      </w:r>
      <w:r w:rsidR="0009483F">
        <w:rPr>
          <w:lang w:val="en-US"/>
        </w:rPr>
        <w:t xml:space="preserve"> data</w:t>
      </w:r>
      <w:r w:rsidR="007F1768">
        <w:rPr>
          <w:lang w:val="en-US"/>
        </w:rPr>
        <w:t xml:space="preserve"> </w:t>
      </w:r>
      <w:r w:rsidR="0009483F">
        <w:rPr>
          <w:lang w:val="en-US"/>
        </w:rPr>
        <w:t xml:space="preserve">provided in the submission </w:t>
      </w:r>
      <w:r w:rsidR="007F1768">
        <w:rPr>
          <w:lang w:val="en-US"/>
        </w:rPr>
        <w:t>from</w:t>
      </w:r>
      <w:r>
        <w:rPr>
          <w:lang w:val="en-US"/>
        </w:rPr>
        <w:t xml:space="preserve"> 2012 </w:t>
      </w:r>
      <w:r w:rsidR="007F1768">
        <w:rPr>
          <w:lang w:val="en-US"/>
        </w:rPr>
        <w:t>to 2019</w:t>
      </w:r>
      <w:r w:rsidR="00CF4302">
        <w:rPr>
          <w:lang w:val="en-US"/>
        </w:rPr>
        <w:t xml:space="preserve">, </w:t>
      </w:r>
      <w:r w:rsidR="00CF4302" w:rsidRPr="004C3081">
        <w:t xml:space="preserve">fluctuations in consumption </w:t>
      </w:r>
      <w:r w:rsidR="00747DBA">
        <w:t xml:space="preserve">remained within 10 per cent of the </w:t>
      </w:r>
      <w:r w:rsidR="005E40C3">
        <w:t>6</w:t>
      </w:r>
      <w:r w:rsidR="00CF4302" w:rsidRPr="004C3081">
        <w:t xml:space="preserve"> per cent annual growth rate</w:t>
      </w:r>
      <w:r w:rsidR="00747DBA">
        <w:t>.</w:t>
      </w:r>
    </w:p>
  </w:footnote>
  <w:footnote w:id="31">
    <w:p w14:paraId="1DB38156" w14:textId="240EB21A" w:rsidR="009250BC" w:rsidRPr="002F75B7" w:rsidRDefault="009250BC" w:rsidP="00D92C67">
      <w:pPr>
        <w:pStyle w:val="FootnoteText"/>
        <w:jc w:val="left"/>
        <w:rPr>
          <w:lang w:val="en-US"/>
        </w:rPr>
      </w:pPr>
      <w:r>
        <w:rPr>
          <w:rStyle w:val="FootnoteReference"/>
        </w:rPr>
        <w:footnoteRef/>
      </w:r>
      <w:r>
        <w:t xml:space="preserve"> </w:t>
      </w:r>
      <w:r w:rsidR="00D92C67">
        <w:rPr>
          <w:lang w:val="en-US"/>
        </w:rPr>
        <w:t xml:space="preserve">The Government of Germany </w:t>
      </w:r>
      <w:r w:rsidR="00431178">
        <w:rPr>
          <w:lang w:val="en-US"/>
        </w:rPr>
        <w:t xml:space="preserve">undertook a survey </w:t>
      </w:r>
      <w:r w:rsidR="001C55A3">
        <w:rPr>
          <w:lang w:val="en-US"/>
        </w:rPr>
        <w:t xml:space="preserve">in 2016 </w:t>
      </w:r>
      <w:r w:rsidR="00431178">
        <w:rPr>
          <w:lang w:val="en-US"/>
        </w:rPr>
        <w:t xml:space="preserve">of the various sectors using refrigerants </w:t>
      </w:r>
      <w:r w:rsidR="00A27BDE">
        <w:rPr>
          <w:lang w:val="en-US"/>
        </w:rPr>
        <w:t xml:space="preserve">to support the preparation of a </w:t>
      </w:r>
      <w:r w:rsidR="00F20F93" w:rsidRPr="00F20F93">
        <w:t>Greenhouse Gas Inventory of the Refrigeration and Air Conditioning Sector in Costa Rica</w:t>
      </w:r>
      <w:r w:rsidR="00F20F93">
        <w:t xml:space="preserve"> which can be found in </w:t>
      </w:r>
      <w:r w:rsidR="001C55A3" w:rsidRPr="001C55A3">
        <w:t>https://www.international-climate-initiative.com/en/iki-media/publication/greenhouse_gas_inventory_of_the_refrigeration_and_air_conditioning_sector_in_costa_rica/</w:t>
      </w:r>
    </w:p>
  </w:footnote>
  <w:footnote w:id="32">
    <w:p w14:paraId="6B79B97B" w14:textId="64DC3756" w:rsidR="00A633CB" w:rsidRPr="00F33551" w:rsidRDefault="00A633CB">
      <w:pPr>
        <w:pStyle w:val="FootnoteText"/>
        <w:rPr>
          <w:lang w:val="es-MX"/>
        </w:rPr>
      </w:pPr>
      <w:r>
        <w:rPr>
          <w:rStyle w:val="FootnoteReference"/>
        </w:rPr>
        <w:footnoteRef/>
      </w:r>
      <w:r w:rsidR="00D02EC2" w:rsidRPr="00F33551">
        <w:rPr>
          <w:lang w:val="es-MX"/>
        </w:rPr>
        <w:t>Decision 87/50(</w:t>
      </w:r>
      <w:r w:rsidR="0056665C" w:rsidRPr="00F33551">
        <w:rPr>
          <w:lang w:val="es-MX"/>
        </w:rPr>
        <w:t>b)(ii)</w:t>
      </w:r>
      <w:r w:rsidR="00DC7251">
        <w:rPr>
          <w:lang w:val="es-MX"/>
        </w:rPr>
        <w:t>.</w:t>
      </w:r>
    </w:p>
  </w:footnote>
  <w:footnote w:id="33">
    <w:p w14:paraId="38EDBA21" w14:textId="2A28AE79" w:rsidR="00CF49B4" w:rsidRPr="002F5F92" w:rsidRDefault="00CF49B4" w:rsidP="00CF49B4">
      <w:pPr>
        <w:pStyle w:val="FootnoteText"/>
      </w:pPr>
      <w:r w:rsidRPr="002F5F92">
        <w:rPr>
          <w:rStyle w:val="FootnoteReference"/>
        </w:rPr>
        <w:footnoteRef/>
      </w:r>
      <w:r w:rsidRPr="002F5F92">
        <w:t xml:space="preserve"> </w:t>
      </w:r>
      <w:r w:rsidR="00BB0299" w:rsidRPr="002F5F92">
        <w:t>Bilateral and implementing agencies were invited to provide proposals for feasibility studies, including business cases for district cooling, no later than the 75</w:t>
      </w:r>
      <w:r w:rsidR="00BB0299" w:rsidRPr="002F5F92">
        <w:rPr>
          <w:vertAlign w:val="superscript"/>
        </w:rPr>
        <w:t>th</w:t>
      </w:r>
      <w:r w:rsidR="00BB0299" w:rsidRPr="002F5F92">
        <w:t xml:space="preserve"> meeting. The resulting studies should assess possible projects, their climate impact, economic </w:t>
      </w:r>
      <w:proofErr w:type="gramStart"/>
      <w:r w:rsidR="00BB0299" w:rsidRPr="002F5F92">
        <w:t>feasibility</w:t>
      </w:r>
      <w:proofErr w:type="gramEnd"/>
      <w:r w:rsidR="00BB0299" w:rsidRPr="002F5F92">
        <w:t xml:space="preserve"> and options for financing such undertakings. The studies should enable stakeholders to understand the advantages and challenges as compared to business as usual. The funding for each study would be limited to a maximum of US $100,000, with a maximum of four studies to be funded.  The Executive Committee is not agreeing with this approval to consider further funding beyond the feasibility studies</w:t>
      </w:r>
      <w:r w:rsidR="00FC68F0">
        <w:t>.</w:t>
      </w:r>
    </w:p>
  </w:footnote>
  <w:footnote w:id="34">
    <w:p w14:paraId="6612CC7B" w14:textId="77777777" w:rsidR="000270D1" w:rsidRPr="005714BA" w:rsidRDefault="000270D1" w:rsidP="00131483">
      <w:pPr>
        <w:pStyle w:val="FootnoteText"/>
        <w:rPr>
          <w:lang w:val="en-GB"/>
        </w:rPr>
      </w:pPr>
      <w:r>
        <w:rPr>
          <w:rStyle w:val="FootnoteReference"/>
        </w:rPr>
        <w:footnoteRef/>
      </w:r>
      <w:r>
        <w:t xml:space="preserve"> </w:t>
      </w:r>
      <w:r w:rsidRPr="0081698A">
        <w:t>The term of not-in-kind</w:t>
      </w:r>
      <w:r>
        <w:t xml:space="preserve"> (NIK)</w:t>
      </w:r>
      <w:r w:rsidRPr="0081698A">
        <w:t xml:space="preserve"> cooling technologies refers to any alternative cooling systems other than the vapor compression cooling systems that are </w:t>
      </w:r>
      <w:r>
        <w:t xml:space="preserve">the </w:t>
      </w:r>
      <w:r w:rsidRPr="0081698A">
        <w:t>most commercially dominant today</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7283F" w14:textId="605AF0EC" w:rsidR="00DC6A10" w:rsidRPr="0033525D" w:rsidRDefault="006B485B">
    <w:fldSimple w:instr=" DOCPROPERTY &quot;Document number&quot;  \* MERGEFORMAT ">
      <w:r w:rsidR="00245454">
        <w:t>UNEP/OzL.Pro/ExCom/92/24</w:t>
      </w:r>
    </w:fldSimple>
  </w:p>
  <w:p w14:paraId="3B4F9D87" w14:textId="77777777" w:rsidR="00DC6A10" w:rsidRPr="0033525D" w:rsidRDefault="00DC6A10"/>
  <w:p w14:paraId="785B170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53959" w14:textId="2C8F2729" w:rsidR="00DC6A10" w:rsidRPr="0033525D" w:rsidRDefault="00227BCC">
    <w:pPr>
      <w:jc w:val="right"/>
    </w:pPr>
    <w:r w:rsidRPr="00D37E24">
      <w:fldChar w:fldCharType="begin"/>
    </w:r>
    <w:r w:rsidRPr="005B2898">
      <w:rPr>
        <w:highlight w:val="red"/>
      </w:rPr>
      <w:instrText xml:space="preserve"> DOCPROPERTY "Document number"  \* MERGEFORMAT </w:instrText>
    </w:r>
    <w:r w:rsidRPr="00D37E24">
      <w:fldChar w:fldCharType="separate"/>
    </w:r>
    <w:r w:rsidR="005615F2" w:rsidRPr="00D37E24">
      <w:t>UNEP/OzL.Pro/ExCom/92</w:t>
    </w:r>
    <w:r w:rsidR="00A57C9A" w:rsidRPr="00A57C9A">
      <w:t>/24</w:t>
    </w:r>
    <w:r w:rsidRPr="00D37E24">
      <w:fldChar w:fldCharType="end"/>
    </w:r>
  </w:p>
  <w:p w14:paraId="6C75BE6E" w14:textId="77777777" w:rsidR="00DC6A10" w:rsidRPr="0033525D" w:rsidRDefault="00DC6A10"/>
  <w:p w14:paraId="7C177D8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B49ED4"/>
    <w:lvl w:ilvl="0">
      <w:start w:val="1"/>
      <w:numFmt w:val="decimal"/>
      <w:pStyle w:val="Heading1"/>
      <w:lvlText w:val="%1."/>
      <w:lvlJc w:val="left"/>
      <w:pPr>
        <w:tabs>
          <w:tab w:val="num" w:pos="0"/>
        </w:tabs>
        <w:ind w:left="0" w:firstLine="0"/>
      </w:pPr>
      <w:rPr>
        <w:b w:val="0"/>
        <w:bCs/>
        <w:i w:val="0"/>
        <w:iCs/>
        <w:sz w:val="22"/>
        <w:szCs w:val="22"/>
      </w:rPr>
    </w:lvl>
    <w:lvl w:ilvl="1">
      <w:start w:val="1"/>
      <w:numFmt w:val="lowerLetter"/>
      <w:pStyle w:val="Heading2"/>
      <w:lvlText w:val="(%2)"/>
      <w:lvlJc w:val="left"/>
      <w:pPr>
        <w:tabs>
          <w:tab w:val="num" w:pos="0"/>
        </w:tabs>
        <w:ind w:left="1440" w:hanging="720"/>
      </w:pPr>
      <w:rPr>
        <w:b w:val="0"/>
        <w:bCs w:val="0"/>
        <w:i w:val="0"/>
        <w:iCs/>
      </w:rPr>
    </w:lvl>
    <w:lvl w:ilvl="2">
      <w:start w:val="1"/>
      <w:numFmt w:val="lowerRoman"/>
      <w:pStyle w:val="Heading3"/>
      <w:lvlText w:val="(%3)"/>
      <w:lvlJc w:val="left"/>
      <w:pPr>
        <w:tabs>
          <w:tab w:val="num" w:pos="0"/>
        </w:tabs>
        <w:ind w:left="2160" w:hanging="720"/>
      </w:pPr>
      <w:rPr>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F505F"/>
    <w:multiLevelType w:val="multilevel"/>
    <w:tmpl w:val="4A96BD9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3A6BD1"/>
    <w:multiLevelType w:val="multilevel"/>
    <w:tmpl w:val="F88CB13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F83196"/>
    <w:multiLevelType w:val="multilevel"/>
    <w:tmpl w:val="E718339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DB1D17"/>
    <w:multiLevelType w:val="multilevel"/>
    <w:tmpl w:val="47C4AFD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562E48"/>
    <w:multiLevelType w:val="multilevel"/>
    <w:tmpl w:val="6DD28BE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4D56C0"/>
    <w:multiLevelType w:val="multilevel"/>
    <w:tmpl w:val="783AD7C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8238D6"/>
    <w:multiLevelType w:val="multilevel"/>
    <w:tmpl w:val="45A2CB6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D4054B"/>
    <w:multiLevelType w:val="hybridMultilevel"/>
    <w:tmpl w:val="2ECA53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2C1591B"/>
    <w:multiLevelType w:val="multilevel"/>
    <w:tmpl w:val="5294518A"/>
    <w:lvl w:ilvl="0">
      <w:start w:val="1"/>
      <w:numFmt w:val="lowerLetter"/>
      <w:lvlText w:val="%1)"/>
      <w:lvlJc w:val="left"/>
      <w:pPr>
        <w:tabs>
          <w:tab w:val="num" w:pos="0"/>
        </w:tabs>
        <w:ind w:left="720" w:hanging="360"/>
      </w:pPr>
      <w:rPr>
        <w:strike w:val="0"/>
        <w:dstrike w:val="0"/>
        <w:u w:val="none"/>
        <w:effect w:val="none"/>
      </w:rPr>
    </w:lvl>
    <w:lvl w:ilvl="1">
      <w:start w:val="1"/>
      <w:numFmt w:val="lowerRoman"/>
      <w:lvlText w:val="%2)"/>
      <w:lvlJc w:val="right"/>
      <w:pPr>
        <w:tabs>
          <w:tab w:val="num" w:pos="0"/>
        </w:tabs>
        <w:ind w:left="1440" w:hanging="360"/>
      </w:pPr>
      <w:rPr>
        <w:strike w:val="0"/>
        <w:dstrike w:val="0"/>
        <w:u w:val="none"/>
        <w:effect w:val="none"/>
      </w:rPr>
    </w:lvl>
    <w:lvl w:ilvl="2">
      <w:start w:val="1"/>
      <w:numFmt w:val="decimal"/>
      <w:lvlText w:val="%3)"/>
      <w:lvlJc w:val="left"/>
      <w:pPr>
        <w:tabs>
          <w:tab w:val="num" w:pos="0"/>
        </w:tabs>
        <w:ind w:left="2160" w:hanging="360"/>
      </w:pPr>
      <w:rPr>
        <w:strike w:val="0"/>
        <w:dstrike w:val="0"/>
        <w:u w:val="none"/>
        <w:effect w:val="none"/>
      </w:rPr>
    </w:lvl>
    <w:lvl w:ilvl="3">
      <w:start w:val="1"/>
      <w:numFmt w:val="lowerLetter"/>
      <w:lvlText w:val="(%4)"/>
      <w:lvlJc w:val="left"/>
      <w:pPr>
        <w:tabs>
          <w:tab w:val="num" w:pos="0"/>
        </w:tabs>
        <w:ind w:left="2880" w:hanging="360"/>
      </w:pPr>
      <w:rPr>
        <w:strike w:val="0"/>
        <w:dstrike w:val="0"/>
        <w:u w:val="none"/>
        <w:effect w:val="none"/>
      </w:rPr>
    </w:lvl>
    <w:lvl w:ilvl="4">
      <w:start w:val="1"/>
      <w:numFmt w:val="lowerRoman"/>
      <w:lvlText w:val="(%5)"/>
      <w:lvlJc w:val="right"/>
      <w:pPr>
        <w:tabs>
          <w:tab w:val="num" w:pos="0"/>
        </w:tabs>
        <w:ind w:left="3600" w:hanging="360"/>
      </w:pPr>
      <w:rPr>
        <w:strike w:val="0"/>
        <w:dstrike w:val="0"/>
        <w:u w:val="none"/>
        <w:effect w:val="none"/>
      </w:rPr>
    </w:lvl>
    <w:lvl w:ilvl="5">
      <w:start w:val="1"/>
      <w:numFmt w:val="decimal"/>
      <w:lvlText w:val="(%6)"/>
      <w:lvlJc w:val="left"/>
      <w:pPr>
        <w:tabs>
          <w:tab w:val="num" w:pos="0"/>
        </w:tabs>
        <w:ind w:left="4320" w:hanging="360"/>
      </w:pPr>
      <w:rPr>
        <w:strike w:val="0"/>
        <w:dstrike w:val="0"/>
        <w:u w:val="none"/>
        <w:effect w:val="none"/>
      </w:rPr>
    </w:lvl>
    <w:lvl w:ilvl="6">
      <w:start w:val="1"/>
      <w:numFmt w:val="lowerLetter"/>
      <w:lvlText w:val="%7."/>
      <w:lvlJc w:val="left"/>
      <w:pPr>
        <w:tabs>
          <w:tab w:val="num" w:pos="0"/>
        </w:tabs>
        <w:ind w:left="5040" w:hanging="360"/>
      </w:pPr>
      <w:rPr>
        <w:strike w:val="0"/>
        <w:dstrike w:val="0"/>
        <w:u w:val="none"/>
        <w:effect w:val="none"/>
      </w:rPr>
    </w:lvl>
    <w:lvl w:ilvl="7">
      <w:start w:val="1"/>
      <w:numFmt w:val="lowerRoman"/>
      <w:lvlText w:val="%8."/>
      <w:lvlJc w:val="right"/>
      <w:pPr>
        <w:tabs>
          <w:tab w:val="num" w:pos="0"/>
        </w:tabs>
        <w:ind w:left="5760" w:hanging="360"/>
      </w:pPr>
      <w:rPr>
        <w:strike w:val="0"/>
        <w:dstrike w:val="0"/>
        <w:u w:val="none"/>
        <w:effect w:val="none"/>
      </w:rPr>
    </w:lvl>
    <w:lvl w:ilvl="8">
      <w:start w:val="1"/>
      <w:numFmt w:val="decimal"/>
      <w:lvlText w:val="%9."/>
      <w:lvlJc w:val="left"/>
      <w:pPr>
        <w:tabs>
          <w:tab w:val="num" w:pos="0"/>
        </w:tabs>
        <w:ind w:left="6480" w:hanging="360"/>
      </w:pPr>
      <w:rPr>
        <w:strike w:val="0"/>
        <w:dstrike w:val="0"/>
        <w:u w:val="none"/>
        <w:effect w:val="none"/>
      </w:rPr>
    </w:lvl>
  </w:abstractNum>
  <w:abstractNum w:abstractNumId="25"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51204D1"/>
    <w:multiLevelType w:val="multilevel"/>
    <w:tmpl w:val="D9E0F73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B5751F"/>
    <w:multiLevelType w:val="multilevel"/>
    <w:tmpl w:val="FDFC6D6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DB1CE7"/>
    <w:multiLevelType w:val="hybridMultilevel"/>
    <w:tmpl w:val="E1087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4"/>
  </w:num>
  <w:num w:numId="6" w16cid:durableId="299306927">
    <w:abstractNumId w:val="20"/>
  </w:num>
  <w:num w:numId="7" w16cid:durableId="559828470">
    <w:abstractNumId w:val="21"/>
  </w:num>
  <w:num w:numId="8" w16cid:durableId="1488010068">
    <w:abstractNumId w:val="29"/>
  </w:num>
  <w:num w:numId="9" w16cid:durableId="444007775">
    <w:abstractNumId w:val="15"/>
  </w:num>
  <w:num w:numId="10" w16cid:durableId="719982373">
    <w:abstractNumId w:val="23"/>
  </w:num>
  <w:num w:numId="11" w16cid:durableId="930241261">
    <w:abstractNumId w:val="25"/>
  </w:num>
  <w:num w:numId="12" w16cid:durableId="2071226043">
    <w:abstractNumId w:val="9"/>
  </w:num>
  <w:num w:numId="13" w16cid:durableId="1359353629">
    <w:abstractNumId w:val="7"/>
  </w:num>
  <w:num w:numId="14" w16cid:durableId="1769110603">
    <w:abstractNumId w:val="6"/>
  </w:num>
  <w:num w:numId="15" w16cid:durableId="772164469">
    <w:abstractNumId w:val="5"/>
  </w:num>
  <w:num w:numId="16" w16cid:durableId="160782034">
    <w:abstractNumId w:val="4"/>
  </w:num>
  <w:num w:numId="17" w16cid:durableId="188958249">
    <w:abstractNumId w:val="8"/>
  </w:num>
  <w:num w:numId="18" w16cid:durableId="1195536427">
    <w:abstractNumId w:val="3"/>
  </w:num>
  <w:num w:numId="19" w16cid:durableId="43064614">
    <w:abstractNumId w:val="2"/>
  </w:num>
  <w:num w:numId="20" w16cid:durableId="2019771407">
    <w:abstractNumId w:val="1"/>
  </w:num>
  <w:num w:numId="21" w16cid:durableId="804857668">
    <w:abstractNumId w:val="0"/>
  </w:num>
  <w:num w:numId="22" w16cid:durableId="633366621">
    <w:abstractNumId w:val="19"/>
  </w:num>
  <w:num w:numId="23" w16cid:durableId="1779370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123423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57310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48056820">
    <w:abstractNumId w:val="28"/>
  </w:num>
  <w:num w:numId="27" w16cid:durableId="2029913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7612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82672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3081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5291737">
    <w:abstractNumId w:val="18"/>
  </w:num>
  <w:num w:numId="32" w16cid:durableId="208301779">
    <w:abstractNumId w:val="22"/>
  </w:num>
  <w:num w:numId="33" w16cid:durableId="1798915982">
    <w:abstractNumId w:val="13"/>
  </w:num>
  <w:num w:numId="34" w16cid:durableId="1323703363">
    <w:abstractNumId w:val="17"/>
  </w:num>
  <w:num w:numId="35" w16cid:durableId="1808626987">
    <w:abstractNumId w:val="16"/>
  </w:num>
  <w:num w:numId="36" w16cid:durableId="975914545">
    <w:abstractNumId w:val="27"/>
  </w:num>
  <w:num w:numId="37" w16cid:durableId="457114825">
    <w:abstractNumId w:val="12"/>
  </w:num>
  <w:num w:numId="38" w16cid:durableId="1063215306">
    <w:abstractNumId w:val="11"/>
  </w:num>
  <w:num w:numId="39" w16cid:durableId="1618174038">
    <w:abstractNumId w:val="26"/>
  </w:num>
  <w:num w:numId="40" w16cid:durableId="2058242616">
    <w:abstractNumId w:val="10"/>
  </w:num>
  <w:num w:numId="41" w16cid:durableId="1132946906">
    <w:abstractNumId w:val="10"/>
  </w:num>
  <w:num w:numId="42" w16cid:durableId="1755282118">
    <w:abstractNumId w:val="10"/>
  </w:num>
  <w:num w:numId="43" w16cid:durableId="763842882">
    <w:abstractNumId w:val="10"/>
  </w:num>
  <w:num w:numId="44" w16cid:durableId="675154931">
    <w:abstractNumId w:val="10"/>
  </w:num>
  <w:num w:numId="45" w16cid:durableId="1858277724">
    <w:abstractNumId w:val="10"/>
  </w:num>
  <w:num w:numId="46" w16cid:durableId="1985963549">
    <w:abstractNumId w:val="10"/>
  </w:num>
  <w:num w:numId="47" w16cid:durableId="570311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15F2"/>
    <w:rsid w:val="00000278"/>
    <w:rsid w:val="00000FED"/>
    <w:rsid w:val="00001D51"/>
    <w:rsid w:val="00001E74"/>
    <w:rsid w:val="00001EA3"/>
    <w:rsid w:val="00001F94"/>
    <w:rsid w:val="0000261C"/>
    <w:rsid w:val="00002D3C"/>
    <w:rsid w:val="00004210"/>
    <w:rsid w:val="00004249"/>
    <w:rsid w:val="00004305"/>
    <w:rsid w:val="0000434E"/>
    <w:rsid w:val="00004392"/>
    <w:rsid w:val="00004655"/>
    <w:rsid w:val="00004934"/>
    <w:rsid w:val="00004D21"/>
    <w:rsid w:val="00004DD2"/>
    <w:rsid w:val="00006CC0"/>
    <w:rsid w:val="0000750A"/>
    <w:rsid w:val="00007DEF"/>
    <w:rsid w:val="00007F65"/>
    <w:rsid w:val="00007F68"/>
    <w:rsid w:val="00010151"/>
    <w:rsid w:val="000105A2"/>
    <w:rsid w:val="00010D1B"/>
    <w:rsid w:val="00011235"/>
    <w:rsid w:val="000112E1"/>
    <w:rsid w:val="00011867"/>
    <w:rsid w:val="00011C5F"/>
    <w:rsid w:val="00011CAB"/>
    <w:rsid w:val="00013027"/>
    <w:rsid w:val="00013163"/>
    <w:rsid w:val="0001340A"/>
    <w:rsid w:val="000137FE"/>
    <w:rsid w:val="00013A27"/>
    <w:rsid w:val="00013BD5"/>
    <w:rsid w:val="00013C56"/>
    <w:rsid w:val="00014FFF"/>
    <w:rsid w:val="00015C92"/>
    <w:rsid w:val="000164C9"/>
    <w:rsid w:val="000177CD"/>
    <w:rsid w:val="000179AC"/>
    <w:rsid w:val="000211A9"/>
    <w:rsid w:val="00021238"/>
    <w:rsid w:val="000224AD"/>
    <w:rsid w:val="00022B83"/>
    <w:rsid w:val="00022BB1"/>
    <w:rsid w:val="00022D13"/>
    <w:rsid w:val="00024AAE"/>
    <w:rsid w:val="00024C67"/>
    <w:rsid w:val="00024E79"/>
    <w:rsid w:val="00025D2F"/>
    <w:rsid w:val="00026F2F"/>
    <w:rsid w:val="000270D1"/>
    <w:rsid w:val="00027CD5"/>
    <w:rsid w:val="00027EE7"/>
    <w:rsid w:val="00031260"/>
    <w:rsid w:val="00031315"/>
    <w:rsid w:val="00031AD1"/>
    <w:rsid w:val="00031DAC"/>
    <w:rsid w:val="00032552"/>
    <w:rsid w:val="000328D7"/>
    <w:rsid w:val="00032FC3"/>
    <w:rsid w:val="00033141"/>
    <w:rsid w:val="000333A7"/>
    <w:rsid w:val="00034693"/>
    <w:rsid w:val="00035044"/>
    <w:rsid w:val="0003562D"/>
    <w:rsid w:val="00035C7B"/>
    <w:rsid w:val="00035DB9"/>
    <w:rsid w:val="0003681A"/>
    <w:rsid w:val="0003689A"/>
    <w:rsid w:val="00036C74"/>
    <w:rsid w:val="000372B7"/>
    <w:rsid w:val="00037498"/>
    <w:rsid w:val="000401F3"/>
    <w:rsid w:val="000401FF"/>
    <w:rsid w:val="00040578"/>
    <w:rsid w:val="0004058A"/>
    <w:rsid w:val="0004071A"/>
    <w:rsid w:val="00040A67"/>
    <w:rsid w:val="000414B2"/>
    <w:rsid w:val="00042BD3"/>
    <w:rsid w:val="00043E6D"/>
    <w:rsid w:val="00045C80"/>
    <w:rsid w:val="00047045"/>
    <w:rsid w:val="0004744F"/>
    <w:rsid w:val="000477D2"/>
    <w:rsid w:val="00047885"/>
    <w:rsid w:val="000502BB"/>
    <w:rsid w:val="00050392"/>
    <w:rsid w:val="00050F3A"/>
    <w:rsid w:val="00050F6E"/>
    <w:rsid w:val="000512C7"/>
    <w:rsid w:val="00051D8B"/>
    <w:rsid w:val="00052FEE"/>
    <w:rsid w:val="00053A7B"/>
    <w:rsid w:val="000540D3"/>
    <w:rsid w:val="0005493D"/>
    <w:rsid w:val="00054D83"/>
    <w:rsid w:val="00055EB1"/>
    <w:rsid w:val="0005626E"/>
    <w:rsid w:val="000569E2"/>
    <w:rsid w:val="000570C2"/>
    <w:rsid w:val="000578FB"/>
    <w:rsid w:val="0006069E"/>
    <w:rsid w:val="000606E0"/>
    <w:rsid w:val="00060BFD"/>
    <w:rsid w:val="000611CB"/>
    <w:rsid w:val="00061CBC"/>
    <w:rsid w:val="00061DF2"/>
    <w:rsid w:val="00061EC2"/>
    <w:rsid w:val="00061ED6"/>
    <w:rsid w:val="00062122"/>
    <w:rsid w:val="00062908"/>
    <w:rsid w:val="000629EA"/>
    <w:rsid w:val="000645B6"/>
    <w:rsid w:val="00065321"/>
    <w:rsid w:val="00065A67"/>
    <w:rsid w:val="0006615C"/>
    <w:rsid w:val="00066CE8"/>
    <w:rsid w:val="00066DA1"/>
    <w:rsid w:val="00066E4E"/>
    <w:rsid w:val="00067A04"/>
    <w:rsid w:val="00067B4B"/>
    <w:rsid w:val="00067EE8"/>
    <w:rsid w:val="00070443"/>
    <w:rsid w:val="00070EC8"/>
    <w:rsid w:val="00070EFE"/>
    <w:rsid w:val="00071F12"/>
    <w:rsid w:val="00073060"/>
    <w:rsid w:val="00073295"/>
    <w:rsid w:val="00073893"/>
    <w:rsid w:val="00075136"/>
    <w:rsid w:val="00075676"/>
    <w:rsid w:val="000767ED"/>
    <w:rsid w:val="00077333"/>
    <w:rsid w:val="000800E3"/>
    <w:rsid w:val="000806C4"/>
    <w:rsid w:val="000807B5"/>
    <w:rsid w:val="0008081B"/>
    <w:rsid w:val="00080A28"/>
    <w:rsid w:val="00080B39"/>
    <w:rsid w:val="00080ED0"/>
    <w:rsid w:val="000812F1"/>
    <w:rsid w:val="00081D96"/>
    <w:rsid w:val="00082356"/>
    <w:rsid w:val="0008371A"/>
    <w:rsid w:val="0008390C"/>
    <w:rsid w:val="00084161"/>
    <w:rsid w:val="0008416E"/>
    <w:rsid w:val="0008425F"/>
    <w:rsid w:val="0008429C"/>
    <w:rsid w:val="000842CC"/>
    <w:rsid w:val="0008448B"/>
    <w:rsid w:val="000847F9"/>
    <w:rsid w:val="00084812"/>
    <w:rsid w:val="00084E62"/>
    <w:rsid w:val="00084FA2"/>
    <w:rsid w:val="00085684"/>
    <w:rsid w:val="00085B8F"/>
    <w:rsid w:val="00085E77"/>
    <w:rsid w:val="0008632D"/>
    <w:rsid w:val="00086B95"/>
    <w:rsid w:val="00087EBB"/>
    <w:rsid w:val="0009018F"/>
    <w:rsid w:val="00090481"/>
    <w:rsid w:val="00090E3E"/>
    <w:rsid w:val="00091036"/>
    <w:rsid w:val="000911CC"/>
    <w:rsid w:val="000915E4"/>
    <w:rsid w:val="000918B6"/>
    <w:rsid w:val="0009236F"/>
    <w:rsid w:val="00092437"/>
    <w:rsid w:val="000924DC"/>
    <w:rsid w:val="00092D6B"/>
    <w:rsid w:val="000942E6"/>
    <w:rsid w:val="0009483F"/>
    <w:rsid w:val="00094DB5"/>
    <w:rsid w:val="0009580B"/>
    <w:rsid w:val="0009614E"/>
    <w:rsid w:val="0009639F"/>
    <w:rsid w:val="00097186"/>
    <w:rsid w:val="000972B9"/>
    <w:rsid w:val="00097315"/>
    <w:rsid w:val="00097523"/>
    <w:rsid w:val="000A11AB"/>
    <w:rsid w:val="000A1DCD"/>
    <w:rsid w:val="000A217A"/>
    <w:rsid w:val="000A2671"/>
    <w:rsid w:val="000A3826"/>
    <w:rsid w:val="000A3A1D"/>
    <w:rsid w:val="000A43A1"/>
    <w:rsid w:val="000A44AA"/>
    <w:rsid w:val="000A490F"/>
    <w:rsid w:val="000A4AF8"/>
    <w:rsid w:val="000A4CE3"/>
    <w:rsid w:val="000A5672"/>
    <w:rsid w:val="000A5E22"/>
    <w:rsid w:val="000A610C"/>
    <w:rsid w:val="000A6C26"/>
    <w:rsid w:val="000A75C0"/>
    <w:rsid w:val="000B0220"/>
    <w:rsid w:val="000B05E9"/>
    <w:rsid w:val="000B0B9E"/>
    <w:rsid w:val="000B1AB9"/>
    <w:rsid w:val="000B2200"/>
    <w:rsid w:val="000B23BE"/>
    <w:rsid w:val="000B26B0"/>
    <w:rsid w:val="000B2BE1"/>
    <w:rsid w:val="000B2E3E"/>
    <w:rsid w:val="000B31F8"/>
    <w:rsid w:val="000B3DFA"/>
    <w:rsid w:val="000B449E"/>
    <w:rsid w:val="000B46A5"/>
    <w:rsid w:val="000B4C18"/>
    <w:rsid w:val="000B4D98"/>
    <w:rsid w:val="000B5988"/>
    <w:rsid w:val="000B621E"/>
    <w:rsid w:val="000B64C3"/>
    <w:rsid w:val="000B75A5"/>
    <w:rsid w:val="000B7839"/>
    <w:rsid w:val="000B7BDF"/>
    <w:rsid w:val="000B7F42"/>
    <w:rsid w:val="000C0156"/>
    <w:rsid w:val="000C0422"/>
    <w:rsid w:val="000C07D9"/>
    <w:rsid w:val="000C1376"/>
    <w:rsid w:val="000C1D64"/>
    <w:rsid w:val="000C1D91"/>
    <w:rsid w:val="000C3F18"/>
    <w:rsid w:val="000C443E"/>
    <w:rsid w:val="000C451F"/>
    <w:rsid w:val="000C51A5"/>
    <w:rsid w:val="000C61AF"/>
    <w:rsid w:val="000C7537"/>
    <w:rsid w:val="000D0A56"/>
    <w:rsid w:val="000D0D88"/>
    <w:rsid w:val="000D33FA"/>
    <w:rsid w:val="000D3630"/>
    <w:rsid w:val="000D3799"/>
    <w:rsid w:val="000D436E"/>
    <w:rsid w:val="000D44B2"/>
    <w:rsid w:val="000D488B"/>
    <w:rsid w:val="000D5004"/>
    <w:rsid w:val="000D5089"/>
    <w:rsid w:val="000D5244"/>
    <w:rsid w:val="000D52A4"/>
    <w:rsid w:val="000D559D"/>
    <w:rsid w:val="000D56B5"/>
    <w:rsid w:val="000D57CE"/>
    <w:rsid w:val="000D5B1A"/>
    <w:rsid w:val="000D5CB4"/>
    <w:rsid w:val="000D5E0F"/>
    <w:rsid w:val="000D6089"/>
    <w:rsid w:val="000D6525"/>
    <w:rsid w:val="000D794A"/>
    <w:rsid w:val="000D79CB"/>
    <w:rsid w:val="000E07BC"/>
    <w:rsid w:val="000E0991"/>
    <w:rsid w:val="000E0DA4"/>
    <w:rsid w:val="000E1028"/>
    <w:rsid w:val="000E1501"/>
    <w:rsid w:val="000E1851"/>
    <w:rsid w:val="000E18AA"/>
    <w:rsid w:val="000E194D"/>
    <w:rsid w:val="000E22A5"/>
    <w:rsid w:val="000E2E21"/>
    <w:rsid w:val="000E342D"/>
    <w:rsid w:val="000E447B"/>
    <w:rsid w:val="000E4DDF"/>
    <w:rsid w:val="000E5017"/>
    <w:rsid w:val="000E60D1"/>
    <w:rsid w:val="000E6C21"/>
    <w:rsid w:val="000E720E"/>
    <w:rsid w:val="000E75D7"/>
    <w:rsid w:val="000E76D2"/>
    <w:rsid w:val="000E79B8"/>
    <w:rsid w:val="000E7FE7"/>
    <w:rsid w:val="000F009A"/>
    <w:rsid w:val="000F0C82"/>
    <w:rsid w:val="000F10EB"/>
    <w:rsid w:val="000F1CD4"/>
    <w:rsid w:val="000F1D93"/>
    <w:rsid w:val="000F29E6"/>
    <w:rsid w:val="000F2A9A"/>
    <w:rsid w:val="000F338A"/>
    <w:rsid w:val="000F3482"/>
    <w:rsid w:val="000F3C6D"/>
    <w:rsid w:val="000F3DD0"/>
    <w:rsid w:val="000F4103"/>
    <w:rsid w:val="000F4FB5"/>
    <w:rsid w:val="000F5195"/>
    <w:rsid w:val="000F57CF"/>
    <w:rsid w:val="000F5AFD"/>
    <w:rsid w:val="000F5C53"/>
    <w:rsid w:val="000F6636"/>
    <w:rsid w:val="000F701D"/>
    <w:rsid w:val="000F70A7"/>
    <w:rsid w:val="000F7561"/>
    <w:rsid w:val="000F7E49"/>
    <w:rsid w:val="00100A1F"/>
    <w:rsid w:val="00101241"/>
    <w:rsid w:val="00102ABB"/>
    <w:rsid w:val="00103774"/>
    <w:rsid w:val="00103931"/>
    <w:rsid w:val="00104727"/>
    <w:rsid w:val="00104944"/>
    <w:rsid w:val="00104F7F"/>
    <w:rsid w:val="0010588C"/>
    <w:rsid w:val="00106036"/>
    <w:rsid w:val="00106A0A"/>
    <w:rsid w:val="00106D08"/>
    <w:rsid w:val="001072D0"/>
    <w:rsid w:val="001112A7"/>
    <w:rsid w:val="00112C68"/>
    <w:rsid w:val="001135E5"/>
    <w:rsid w:val="00113CCA"/>
    <w:rsid w:val="001148CA"/>
    <w:rsid w:val="00114B57"/>
    <w:rsid w:val="001152CF"/>
    <w:rsid w:val="001157BD"/>
    <w:rsid w:val="00115A90"/>
    <w:rsid w:val="00115F27"/>
    <w:rsid w:val="0011601C"/>
    <w:rsid w:val="0011787B"/>
    <w:rsid w:val="00120E00"/>
    <w:rsid w:val="001210E1"/>
    <w:rsid w:val="001218AC"/>
    <w:rsid w:val="00122339"/>
    <w:rsid w:val="00122F25"/>
    <w:rsid w:val="00123777"/>
    <w:rsid w:val="00123889"/>
    <w:rsid w:val="00124754"/>
    <w:rsid w:val="00124C02"/>
    <w:rsid w:val="00124D7B"/>
    <w:rsid w:val="00125364"/>
    <w:rsid w:val="00125B4F"/>
    <w:rsid w:val="001260C5"/>
    <w:rsid w:val="00126212"/>
    <w:rsid w:val="00126275"/>
    <w:rsid w:val="00126A6F"/>
    <w:rsid w:val="00127AA2"/>
    <w:rsid w:val="00130725"/>
    <w:rsid w:val="00131483"/>
    <w:rsid w:val="00131597"/>
    <w:rsid w:val="00131F7C"/>
    <w:rsid w:val="00132526"/>
    <w:rsid w:val="00133560"/>
    <w:rsid w:val="00133B22"/>
    <w:rsid w:val="001343D8"/>
    <w:rsid w:val="00134706"/>
    <w:rsid w:val="00134BFB"/>
    <w:rsid w:val="001351B3"/>
    <w:rsid w:val="00135980"/>
    <w:rsid w:val="00136274"/>
    <w:rsid w:val="00136384"/>
    <w:rsid w:val="0013648A"/>
    <w:rsid w:val="001365D3"/>
    <w:rsid w:val="00136855"/>
    <w:rsid w:val="0013726A"/>
    <w:rsid w:val="0013755D"/>
    <w:rsid w:val="001376EC"/>
    <w:rsid w:val="0013786F"/>
    <w:rsid w:val="0014009C"/>
    <w:rsid w:val="00140466"/>
    <w:rsid w:val="00140936"/>
    <w:rsid w:val="001416E6"/>
    <w:rsid w:val="00141C0D"/>
    <w:rsid w:val="00141EC5"/>
    <w:rsid w:val="00143DA1"/>
    <w:rsid w:val="00143FD0"/>
    <w:rsid w:val="0014628D"/>
    <w:rsid w:val="00146462"/>
    <w:rsid w:val="00146D0B"/>
    <w:rsid w:val="0014759C"/>
    <w:rsid w:val="00147865"/>
    <w:rsid w:val="00147876"/>
    <w:rsid w:val="00150805"/>
    <w:rsid w:val="00150C5F"/>
    <w:rsid w:val="001533AB"/>
    <w:rsid w:val="00153433"/>
    <w:rsid w:val="0015449F"/>
    <w:rsid w:val="001551A1"/>
    <w:rsid w:val="00156133"/>
    <w:rsid w:val="0015621E"/>
    <w:rsid w:val="0015658F"/>
    <w:rsid w:val="001569DF"/>
    <w:rsid w:val="00156A48"/>
    <w:rsid w:val="00156CDF"/>
    <w:rsid w:val="001603EF"/>
    <w:rsid w:val="001606B1"/>
    <w:rsid w:val="001609A5"/>
    <w:rsid w:val="00161290"/>
    <w:rsid w:val="00161A53"/>
    <w:rsid w:val="00162C1D"/>
    <w:rsid w:val="00163282"/>
    <w:rsid w:val="00163502"/>
    <w:rsid w:val="001639D8"/>
    <w:rsid w:val="00163ABF"/>
    <w:rsid w:val="00163F2A"/>
    <w:rsid w:val="0016412A"/>
    <w:rsid w:val="00164425"/>
    <w:rsid w:val="00164524"/>
    <w:rsid w:val="00164719"/>
    <w:rsid w:val="00164E80"/>
    <w:rsid w:val="0016594E"/>
    <w:rsid w:val="00165A73"/>
    <w:rsid w:val="00166D95"/>
    <w:rsid w:val="00166FC4"/>
    <w:rsid w:val="001677AC"/>
    <w:rsid w:val="00167B73"/>
    <w:rsid w:val="00170C26"/>
    <w:rsid w:val="00170C30"/>
    <w:rsid w:val="00170E5D"/>
    <w:rsid w:val="00170F33"/>
    <w:rsid w:val="001719C9"/>
    <w:rsid w:val="00171F37"/>
    <w:rsid w:val="001720F0"/>
    <w:rsid w:val="00172272"/>
    <w:rsid w:val="001727E8"/>
    <w:rsid w:val="0017298B"/>
    <w:rsid w:val="00172B8D"/>
    <w:rsid w:val="00173022"/>
    <w:rsid w:val="00173369"/>
    <w:rsid w:val="00173563"/>
    <w:rsid w:val="001742FC"/>
    <w:rsid w:val="001745BC"/>
    <w:rsid w:val="00174828"/>
    <w:rsid w:val="00176151"/>
    <w:rsid w:val="0017621C"/>
    <w:rsid w:val="001767EE"/>
    <w:rsid w:val="001768B4"/>
    <w:rsid w:val="00177766"/>
    <w:rsid w:val="00177893"/>
    <w:rsid w:val="001804EA"/>
    <w:rsid w:val="0018060A"/>
    <w:rsid w:val="00180A4F"/>
    <w:rsid w:val="00181098"/>
    <w:rsid w:val="001813D1"/>
    <w:rsid w:val="00181B73"/>
    <w:rsid w:val="0018254A"/>
    <w:rsid w:val="0018273A"/>
    <w:rsid w:val="00182C26"/>
    <w:rsid w:val="0018320B"/>
    <w:rsid w:val="00183252"/>
    <w:rsid w:val="001833C6"/>
    <w:rsid w:val="00183828"/>
    <w:rsid w:val="00183E74"/>
    <w:rsid w:val="00185007"/>
    <w:rsid w:val="00185589"/>
    <w:rsid w:val="00185E3B"/>
    <w:rsid w:val="00186424"/>
    <w:rsid w:val="00186EEF"/>
    <w:rsid w:val="0019053F"/>
    <w:rsid w:val="001905F0"/>
    <w:rsid w:val="00190A61"/>
    <w:rsid w:val="00190B05"/>
    <w:rsid w:val="00190BA7"/>
    <w:rsid w:val="00191E19"/>
    <w:rsid w:val="00192FE3"/>
    <w:rsid w:val="00193571"/>
    <w:rsid w:val="00193BB0"/>
    <w:rsid w:val="00194516"/>
    <w:rsid w:val="00194972"/>
    <w:rsid w:val="00194F0D"/>
    <w:rsid w:val="00194FE5"/>
    <w:rsid w:val="00195657"/>
    <w:rsid w:val="00195E96"/>
    <w:rsid w:val="00196952"/>
    <w:rsid w:val="00196C94"/>
    <w:rsid w:val="001975C6"/>
    <w:rsid w:val="00197EB7"/>
    <w:rsid w:val="001A0E07"/>
    <w:rsid w:val="001A2215"/>
    <w:rsid w:val="001A2499"/>
    <w:rsid w:val="001A3141"/>
    <w:rsid w:val="001A3342"/>
    <w:rsid w:val="001A33F7"/>
    <w:rsid w:val="001A3788"/>
    <w:rsid w:val="001A3E3D"/>
    <w:rsid w:val="001A7049"/>
    <w:rsid w:val="001A7D79"/>
    <w:rsid w:val="001A7E94"/>
    <w:rsid w:val="001B1593"/>
    <w:rsid w:val="001B1737"/>
    <w:rsid w:val="001B1ACC"/>
    <w:rsid w:val="001B1E40"/>
    <w:rsid w:val="001B2640"/>
    <w:rsid w:val="001B2B10"/>
    <w:rsid w:val="001B2C1C"/>
    <w:rsid w:val="001B2C92"/>
    <w:rsid w:val="001B334A"/>
    <w:rsid w:val="001B3711"/>
    <w:rsid w:val="001B3B3D"/>
    <w:rsid w:val="001B3EE3"/>
    <w:rsid w:val="001B4266"/>
    <w:rsid w:val="001B4DA5"/>
    <w:rsid w:val="001B6F8B"/>
    <w:rsid w:val="001C0EA1"/>
    <w:rsid w:val="001C1496"/>
    <w:rsid w:val="001C1577"/>
    <w:rsid w:val="001C1D30"/>
    <w:rsid w:val="001C1E1B"/>
    <w:rsid w:val="001C221E"/>
    <w:rsid w:val="001C2C59"/>
    <w:rsid w:val="001C3059"/>
    <w:rsid w:val="001C38B3"/>
    <w:rsid w:val="001C3CD9"/>
    <w:rsid w:val="001C3DD3"/>
    <w:rsid w:val="001C3DED"/>
    <w:rsid w:val="001C3ECD"/>
    <w:rsid w:val="001C4F98"/>
    <w:rsid w:val="001C5476"/>
    <w:rsid w:val="001C55A3"/>
    <w:rsid w:val="001C5619"/>
    <w:rsid w:val="001C58FC"/>
    <w:rsid w:val="001C764E"/>
    <w:rsid w:val="001D065B"/>
    <w:rsid w:val="001D070A"/>
    <w:rsid w:val="001D1027"/>
    <w:rsid w:val="001D147D"/>
    <w:rsid w:val="001D15B0"/>
    <w:rsid w:val="001D239D"/>
    <w:rsid w:val="001D25F7"/>
    <w:rsid w:val="001D3AE0"/>
    <w:rsid w:val="001D46FA"/>
    <w:rsid w:val="001D47A4"/>
    <w:rsid w:val="001D4848"/>
    <w:rsid w:val="001D4942"/>
    <w:rsid w:val="001D4B65"/>
    <w:rsid w:val="001D55E6"/>
    <w:rsid w:val="001D5D58"/>
    <w:rsid w:val="001D662D"/>
    <w:rsid w:val="001D718D"/>
    <w:rsid w:val="001D7226"/>
    <w:rsid w:val="001D7556"/>
    <w:rsid w:val="001D7B49"/>
    <w:rsid w:val="001D7DB4"/>
    <w:rsid w:val="001E08A4"/>
    <w:rsid w:val="001E0973"/>
    <w:rsid w:val="001E0B4A"/>
    <w:rsid w:val="001E1052"/>
    <w:rsid w:val="001E1DC2"/>
    <w:rsid w:val="001E1FEF"/>
    <w:rsid w:val="001E21B1"/>
    <w:rsid w:val="001E227D"/>
    <w:rsid w:val="001E24C8"/>
    <w:rsid w:val="001E298C"/>
    <w:rsid w:val="001E2F93"/>
    <w:rsid w:val="001E311C"/>
    <w:rsid w:val="001E4260"/>
    <w:rsid w:val="001E4554"/>
    <w:rsid w:val="001E45E4"/>
    <w:rsid w:val="001E4A04"/>
    <w:rsid w:val="001E5240"/>
    <w:rsid w:val="001E56DE"/>
    <w:rsid w:val="001E5EFD"/>
    <w:rsid w:val="001E61E5"/>
    <w:rsid w:val="001E6AF8"/>
    <w:rsid w:val="001E6F2F"/>
    <w:rsid w:val="001E76CD"/>
    <w:rsid w:val="001E783A"/>
    <w:rsid w:val="001F00B2"/>
    <w:rsid w:val="001F0D83"/>
    <w:rsid w:val="001F1B02"/>
    <w:rsid w:val="001F1F40"/>
    <w:rsid w:val="001F2159"/>
    <w:rsid w:val="001F2518"/>
    <w:rsid w:val="001F297D"/>
    <w:rsid w:val="001F2D25"/>
    <w:rsid w:val="001F3413"/>
    <w:rsid w:val="001F3737"/>
    <w:rsid w:val="001F44F0"/>
    <w:rsid w:val="001F462F"/>
    <w:rsid w:val="001F473B"/>
    <w:rsid w:val="001F4991"/>
    <w:rsid w:val="001F4D23"/>
    <w:rsid w:val="001F4FA6"/>
    <w:rsid w:val="001F503A"/>
    <w:rsid w:val="001F509C"/>
    <w:rsid w:val="001F530C"/>
    <w:rsid w:val="001F53FD"/>
    <w:rsid w:val="001F5D58"/>
    <w:rsid w:val="001F6CB0"/>
    <w:rsid w:val="001F7030"/>
    <w:rsid w:val="001F7460"/>
    <w:rsid w:val="001F7AED"/>
    <w:rsid w:val="00200C33"/>
    <w:rsid w:val="00200FF8"/>
    <w:rsid w:val="002012E9"/>
    <w:rsid w:val="002016C6"/>
    <w:rsid w:val="00201FDF"/>
    <w:rsid w:val="002020E4"/>
    <w:rsid w:val="00202441"/>
    <w:rsid w:val="002027A3"/>
    <w:rsid w:val="00203D79"/>
    <w:rsid w:val="00204818"/>
    <w:rsid w:val="00204B43"/>
    <w:rsid w:val="00204CAA"/>
    <w:rsid w:val="002050D7"/>
    <w:rsid w:val="00205A79"/>
    <w:rsid w:val="00205F25"/>
    <w:rsid w:val="00206518"/>
    <w:rsid w:val="00206E50"/>
    <w:rsid w:val="00207974"/>
    <w:rsid w:val="00207A35"/>
    <w:rsid w:val="00207A5B"/>
    <w:rsid w:val="00210B8B"/>
    <w:rsid w:val="00210BD0"/>
    <w:rsid w:val="002119E3"/>
    <w:rsid w:val="00211D4E"/>
    <w:rsid w:val="0021291A"/>
    <w:rsid w:val="002129CA"/>
    <w:rsid w:val="00212F38"/>
    <w:rsid w:val="00213756"/>
    <w:rsid w:val="00213D51"/>
    <w:rsid w:val="0021435D"/>
    <w:rsid w:val="00214863"/>
    <w:rsid w:val="00214C0D"/>
    <w:rsid w:val="002152BD"/>
    <w:rsid w:val="002156B4"/>
    <w:rsid w:val="00216B33"/>
    <w:rsid w:val="00216B56"/>
    <w:rsid w:val="002173C9"/>
    <w:rsid w:val="002176BF"/>
    <w:rsid w:val="00217E0B"/>
    <w:rsid w:val="00220A6B"/>
    <w:rsid w:val="00221191"/>
    <w:rsid w:val="0022128B"/>
    <w:rsid w:val="0022132E"/>
    <w:rsid w:val="00222202"/>
    <w:rsid w:val="002228E5"/>
    <w:rsid w:val="00223AED"/>
    <w:rsid w:val="002243A7"/>
    <w:rsid w:val="002249DC"/>
    <w:rsid w:val="00224A13"/>
    <w:rsid w:val="00224EAB"/>
    <w:rsid w:val="00224FCD"/>
    <w:rsid w:val="00225978"/>
    <w:rsid w:val="00225E4F"/>
    <w:rsid w:val="002264A4"/>
    <w:rsid w:val="00226B05"/>
    <w:rsid w:val="00226C6E"/>
    <w:rsid w:val="00226FBD"/>
    <w:rsid w:val="00227158"/>
    <w:rsid w:val="00227BCC"/>
    <w:rsid w:val="00227F02"/>
    <w:rsid w:val="002301B4"/>
    <w:rsid w:val="00230FB4"/>
    <w:rsid w:val="0023111D"/>
    <w:rsid w:val="00231617"/>
    <w:rsid w:val="00231693"/>
    <w:rsid w:val="00232229"/>
    <w:rsid w:val="002329BF"/>
    <w:rsid w:val="002334F5"/>
    <w:rsid w:val="002335D8"/>
    <w:rsid w:val="00233D55"/>
    <w:rsid w:val="00233DF1"/>
    <w:rsid w:val="0023420E"/>
    <w:rsid w:val="00234291"/>
    <w:rsid w:val="00234DBB"/>
    <w:rsid w:val="002351FD"/>
    <w:rsid w:val="00235799"/>
    <w:rsid w:val="00236FFE"/>
    <w:rsid w:val="002371A3"/>
    <w:rsid w:val="002372FA"/>
    <w:rsid w:val="00237408"/>
    <w:rsid w:val="00240F7E"/>
    <w:rsid w:val="00241C00"/>
    <w:rsid w:val="00242C27"/>
    <w:rsid w:val="00242EB3"/>
    <w:rsid w:val="002440D1"/>
    <w:rsid w:val="00244209"/>
    <w:rsid w:val="002443C1"/>
    <w:rsid w:val="002447C8"/>
    <w:rsid w:val="00244EB8"/>
    <w:rsid w:val="00245153"/>
    <w:rsid w:val="0024534A"/>
    <w:rsid w:val="00245454"/>
    <w:rsid w:val="00245807"/>
    <w:rsid w:val="00246FE9"/>
    <w:rsid w:val="002473A7"/>
    <w:rsid w:val="002507E9"/>
    <w:rsid w:val="0025134D"/>
    <w:rsid w:val="00251786"/>
    <w:rsid w:val="00251C67"/>
    <w:rsid w:val="002527A0"/>
    <w:rsid w:val="00252BB2"/>
    <w:rsid w:val="00252D6F"/>
    <w:rsid w:val="00252F48"/>
    <w:rsid w:val="002531F6"/>
    <w:rsid w:val="00253222"/>
    <w:rsid w:val="00253573"/>
    <w:rsid w:val="00253967"/>
    <w:rsid w:val="002546D2"/>
    <w:rsid w:val="002547DD"/>
    <w:rsid w:val="00255BA0"/>
    <w:rsid w:val="00256D78"/>
    <w:rsid w:val="0026062D"/>
    <w:rsid w:val="00260FDB"/>
    <w:rsid w:val="002611A0"/>
    <w:rsid w:val="002618FD"/>
    <w:rsid w:val="00261C13"/>
    <w:rsid w:val="00261F9A"/>
    <w:rsid w:val="002623EE"/>
    <w:rsid w:val="00262847"/>
    <w:rsid w:val="00263920"/>
    <w:rsid w:val="00263C9C"/>
    <w:rsid w:val="00264761"/>
    <w:rsid w:val="00264A30"/>
    <w:rsid w:val="00264E94"/>
    <w:rsid w:val="00265316"/>
    <w:rsid w:val="00265742"/>
    <w:rsid w:val="00266323"/>
    <w:rsid w:val="0026762B"/>
    <w:rsid w:val="00267BED"/>
    <w:rsid w:val="002709D7"/>
    <w:rsid w:val="00270C59"/>
    <w:rsid w:val="00270FE6"/>
    <w:rsid w:val="00271C6F"/>
    <w:rsid w:val="00272BCA"/>
    <w:rsid w:val="00272D41"/>
    <w:rsid w:val="00273020"/>
    <w:rsid w:val="002738F0"/>
    <w:rsid w:val="00273AA4"/>
    <w:rsid w:val="0027476F"/>
    <w:rsid w:val="00274A16"/>
    <w:rsid w:val="00274B33"/>
    <w:rsid w:val="0027525D"/>
    <w:rsid w:val="00275F38"/>
    <w:rsid w:val="002762E5"/>
    <w:rsid w:val="00277041"/>
    <w:rsid w:val="002802A5"/>
    <w:rsid w:val="00280412"/>
    <w:rsid w:val="0028042D"/>
    <w:rsid w:val="00280796"/>
    <w:rsid w:val="002812DC"/>
    <w:rsid w:val="00281BB2"/>
    <w:rsid w:val="00281CDB"/>
    <w:rsid w:val="00282401"/>
    <w:rsid w:val="0028270E"/>
    <w:rsid w:val="002827A8"/>
    <w:rsid w:val="00282CD6"/>
    <w:rsid w:val="002843C6"/>
    <w:rsid w:val="00284888"/>
    <w:rsid w:val="00284D6C"/>
    <w:rsid w:val="0028571E"/>
    <w:rsid w:val="00286395"/>
    <w:rsid w:val="00286FCC"/>
    <w:rsid w:val="002875F6"/>
    <w:rsid w:val="00287F10"/>
    <w:rsid w:val="002900C2"/>
    <w:rsid w:val="00290EF2"/>
    <w:rsid w:val="00291720"/>
    <w:rsid w:val="00291E21"/>
    <w:rsid w:val="00292537"/>
    <w:rsid w:val="00296443"/>
    <w:rsid w:val="00296681"/>
    <w:rsid w:val="00297A81"/>
    <w:rsid w:val="002A03C3"/>
    <w:rsid w:val="002A05EB"/>
    <w:rsid w:val="002A0E35"/>
    <w:rsid w:val="002A10C8"/>
    <w:rsid w:val="002A1304"/>
    <w:rsid w:val="002A1326"/>
    <w:rsid w:val="002A15EC"/>
    <w:rsid w:val="002A1D77"/>
    <w:rsid w:val="002A2198"/>
    <w:rsid w:val="002A21CA"/>
    <w:rsid w:val="002A2354"/>
    <w:rsid w:val="002A28C1"/>
    <w:rsid w:val="002A2A88"/>
    <w:rsid w:val="002A2E57"/>
    <w:rsid w:val="002A34DD"/>
    <w:rsid w:val="002A3717"/>
    <w:rsid w:val="002A3EEB"/>
    <w:rsid w:val="002A4560"/>
    <w:rsid w:val="002A5374"/>
    <w:rsid w:val="002A5D91"/>
    <w:rsid w:val="002A750D"/>
    <w:rsid w:val="002A778D"/>
    <w:rsid w:val="002A7A6B"/>
    <w:rsid w:val="002B14AB"/>
    <w:rsid w:val="002B14E3"/>
    <w:rsid w:val="002B15B9"/>
    <w:rsid w:val="002B23E8"/>
    <w:rsid w:val="002B254E"/>
    <w:rsid w:val="002B37FE"/>
    <w:rsid w:val="002B3F77"/>
    <w:rsid w:val="002B40C8"/>
    <w:rsid w:val="002B473D"/>
    <w:rsid w:val="002B4D6D"/>
    <w:rsid w:val="002B5236"/>
    <w:rsid w:val="002B54E8"/>
    <w:rsid w:val="002B5633"/>
    <w:rsid w:val="002B5C5B"/>
    <w:rsid w:val="002B6210"/>
    <w:rsid w:val="002B6A76"/>
    <w:rsid w:val="002B6AD7"/>
    <w:rsid w:val="002B70A6"/>
    <w:rsid w:val="002B72E9"/>
    <w:rsid w:val="002B76F3"/>
    <w:rsid w:val="002C03E1"/>
    <w:rsid w:val="002C1595"/>
    <w:rsid w:val="002C20DF"/>
    <w:rsid w:val="002C229B"/>
    <w:rsid w:val="002C24A4"/>
    <w:rsid w:val="002C2738"/>
    <w:rsid w:val="002C3A7A"/>
    <w:rsid w:val="002C48B6"/>
    <w:rsid w:val="002C48E3"/>
    <w:rsid w:val="002C520A"/>
    <w:rsid w:val="002C55C8"/>
    <w:rsid w:val="002C58FF"/>
    <w:rsid w:val="002C6187"/>
    <w:rsid w:val="002C6354"/>
    <w:rsid w:val="002C63E2"/>
    <w:rsid w:val="002C64A4"/>
    <w:rsid w:val="002C7650"/>
    <w:rsid w:val="002C7785"/>
    <w:rsid w:val="002C78A3"/>
    <w:rsid w:val="002C7998"/>
    <w:rsid w:val="002D054E"/>
    <w:rsid w:val="002D136B"/>
    <w:rsid w:val="002D1721"/>
    <w:rsid w:val="002D1F24"/>
    <w:rsid w:val="002D248F"/>
    <w:rsid w:val="002D285B"/>
    <w:rsid w:val="002D2BC9"/>
    <w:rsid w:val="002D2ECC"/>
    <w:rsid w:val="002D47EF"/>
    <w:rsid w:val="002D4D5E"/>
    <w:rsid w:val="002D5191"/>
    <w:rsid w:val="002D5DCB"/>
    <w:rsid w:val="002D60E3"/>
    <w:rsid w:val="002D66F3"/>
    <w:rsid w:val="002D71EB"/>
    <w:rsid w:val="002D79FA"/>
    <w:rsid w:val="002E01C9"/>
    <w:rsid w:val="002E04B3"/>
    <w:rsid w:val="002E04CB"/>
    <w:rsid w:val="002E0E8F"/>
    <w:rsid w:val="002E10A6"/>
    <w:rsid w:val="002E11CC"/>
    <w:rsid w:val="002E159C"/>
    <w:rsid w:val="002E16F5"/>
    <w:rsid w:val="002E241C"/>
    <w:rsid w:val="002E28D2"/>
    <w:rsid w:val="002E29A1"/>
    <w:rsid w:val="002E2BB5"/>
    <w:rsid w:val="002E34F4"/>
    <w:rsid w:val="002E3743"/>
    <w:rsid w:val="002E4759"/>
    <w:rsid w:val="002E4C01"/>
    <w:rsid w:val="002E4C17"/>
    <w:rsid w:val="002E4F16"/>
    <w:rsid w:val="002E585A"/>
    <w:rsid w:val="002E5FD1"/>
    <w:rsid w:val="002E6612"/>
    <w:rsid w:val="002E7809"/>
    <w:rsid w:val="002E7E11"/>
    <w:rsid w:val="002F1D35"/>
    <w:rsid w:val="002F1E53"/>
    <w:rsid w:val="002F205A"/>
    <w:rsid w:val="002F2CAA"/>
    <w:rsid w:val="002F4469"/>
    <w:rsid w:val="002F4E74"/>
    <w:rsid w:val="002F5251"/>
    <w:rsid w:val="002F553C"/>
    <w:rsid w:val="002F55A3"/>
    <w:rsid w:val="002F5F92"/>
    <w:rsid w:val="002F6580"/>
    <w:rsid w:val="002F6684"/>
    <w:rsid w:val="002F75B7"/>
    <w:rsid w:val="002F7E1B"/>
    <w:rsid w:val="002F7E49"/>
    <w:rsid w:val="002F7FDE"/>
    <w:rsid w:val="0030052C"/>
    <w:rsid w:val="00300D58"/>
    <w:rsid w:val="00301569"/>
    <w:rsid w:val="00301EB3"/>
    <w:rsid w:val="00302AA6"/>
    <w:rsid w:val="00302DC7"/>
    <w:rsid w:val="003043AE"/>
    <w:rsid w:val="003047BE"/>
    <w:rsid w:val="003048F6"/>
    <w:rsid w:val="00304E46"/>
    <w:rsid w:val="00305770"/>
    <w:rsid w:val="00305AD7"/>
    <w:rsid w:val="00305FD2"/>
    <w:rsid w:val="00306129"/>
    <w:rsid w:val="00306E73"/>
    <w:rsid w:val="00306FA1"/>
    <w:rsid w:val="00307426"/>
    <w:rsid w:val="00307503"/>
    <w:rsid w:val="003107DF"/>
    <w:rsid w:val="00310F76"/>
    <w:rsid w:val="0031195E"/>
    <w:rsid w:val="00312160"/>
    <w:rsid w:val="00312166"/>
    <w:rsid w:val="003122F5"/>
    <w:rsid w:val="00312E3D"/>
    <w:rsid w:val="00312F59"/>
    <w:rsid w:val="0031324A"/>
    <w:rsid w:val="003140E2"/>
    <w:rsid w:val="0031431F"/>
    <w:rsid w:val="00314ADC"/>
    <w:rsid w:val="00314CCA"/>
    <w:rsid w:val="00314EE0"/>
    <w:rsid w:val="00314F0F"/>
    <w:rsid w:val="00315395"/>
    <w:rsid w:val="0031546B"/>
    <w:rsid w:val="003159CE"/>
    <w:rsid w:val="00315A1E"/>
    <w:rsid w:val="00315EE1"/>
    <w:rsid w:val="003169D1"/>
    <w:rsid w:val="003171FD"/>
    <w:rsid w:val="00317AFC"/>
    <w:rsid w:val="00317D1E"/>
    <w:rsid w:val="00317E18"/>
    <w:rsid w:val="00317F83"/>
    <w:rsid w:val="00320097"/>
    <w:rsid w:val="003200AA"/>
    <w:rsid w:val="003204DD"/>
    <w:rsid w:val="003205E9"/>
    <w:rsid w:val="00321F06"/>
    <w:rsid w:val="00322636"/>
    <w:rsid w:val="00322EC5"/>
    <w:rsid w:val="00323BE8"/>
    <w:rsid w:val="00323CF1"/>
    <w:rsid w:val="00323CF3"/>
    <w:rsid w:val="00324871"/>
    <w:rsid w:val="00325229"/>
    <w:rsid w:val="00325E7A"/>
    <w:rsid w:val="00327582"/>
    <w:rsid w:val="00327F56"/>
    <w:rsid w:val="003300BD"/>
    <w:rsid w:val="003306E1"/>
    <w:rsid w:val="00330D7A"/>
    <w:rsid w:val="00330E0C"/>
    <w:rsid w:val="00331242"/>
    <w:rsid w:val="003313C1"/>
    <w:rsid w:val="0033152F"/>
    <w:rsid w:val="003320E4"/>
    <w:rsid w:val="0033225E"/>
    <w:rsid w:val="0033270F"/>
    <w:rsid w:val="003331C5"/>
    <w:rsid w:val="0033359D"/>
    <w:rsid w:val="00334AC6"/>
    <w:rsid w:val="0033525D"/>
    <w:rsid w:val="00335F93"/>
    <w:rsid w:val="00336969"/>
    <w:rsid w:val="003376FA"/>
    <w:rsid w:val="0033795B"/>
    <w:rsid w:val="003414F3"/>
    <w:rsid w:val="003415C5"/>
    <w:rsid w:val="003418B2"/>
    <w:rsid w:val="00341A1D"/>
    <w:rsid w:val="00342C71"/>
    <w:rsid w:val="003435EC"/>
    <w:rsid w:val="003435FF"/>
    <w:rsid w:val="00343C6E"/>
    <w:rsid w:val="00343CBB"/>
    <w:rsid w:val="00344A0C"/>
    <w:rsid w:val="00344F0C"/>
    <w:rsid w:val="00344F61"/>
    <w:rsid w:val="003456FA"/>
    <w:rsid w:val="00346508"/>
    <w:rsid w:val="00347F2B"/>
    <w:rsid w:val="0035042C"/>
    <w:rsid w:val="00350610"/>
    <w:rsid w:val="0035064C"/>
    <w:rsid w:val="00350676"/>
    <w:rsid w:val="00352883"/>
    <w:rsid w:val="003530EF"/>
    <w:rsid w:val="0035375C"/>
    <w:rsid w:val="00353AD0"/>
    <w:rsid w:val="0035458D"/>
    <w:rsid w:val="0035467B"/>
    <w:rsid w:val="003548F5"/>
    <w:rsid w:val="00354A88"/>
    <w:rsid w:val="00354C12"/>
    <w:rsid w:val="00354D2E"/>
    <w:rsid w:val="00354F24"/>
    <w:rsid w:val="00354FAD"/>
    <w:rsid w:val="003556BA"/>
    <w:rsid w:val="0035590A"/>
    <w:rsid w:val="00355CD7"/>
    <w:rsid w:val="0035613E"/>
    <w:rsid w:val="00357BE3"/>
    <w:rsid w:val="003611AE"/>
    <w:rsid w:val="00361B47"/>
    <w:rsid w:val="00362896"/>
    <w:rsid w:val="00362B91"/>
    <w:rsid w:val="00363AD7"/>
    <w:rsid w:val="00363EE9"/>
    <w:rsid w:val="003642BE"/>
    <w:rsid w:val="00365375"/>
    <w:rsid w:val="00365415"/>
    <w:rsid w:val="00365426"/>
    <w:rsid w:val="0036572C"/>
    <w:rsid w:val="00365CFE"/>
    <w:rsid w:val="00365DE2"/>
    <w:rsid w:val="003666B8"/>
    <w:rsid w:val="00367CDD"/>
    <w:rsid w:val="00371E92"/>
    <w:rsid w:val="00371FD1"/>
    <w:rsid w:val="00372192"/>
    <w:rsid w:val="00372326"/>
    <w:rsid w:val="0037244E"/>
    <w:rsid w:val="003741D4"/>
    <w:rsid w:val="00375145"/>
    <w:rsid w:val="00376128"/>
    <w:rsid w:val="0037654A"/>
    <w:rsid w:val="0037705A"/>
    <w:rsid w:val="0037717E"/>
    <w:rsid w:val="0037742E"/>
    <w:rsid w:val="0037750F"/>
    <w:rsid w:val="00377781"/>
    <w:rsid w:val="003778B0"/>
    <w:rsid w:val="00377D56"/>
    <w:rsid w:val="00377EDC"/>
    <w:rsid w:val="00380382"/>
    <w:rsid w:val="00380963"/>
    <w:rsid w:val="00381042"/>
    <w:rsid w:val="00381858"/>
    <w:rsid w:val="00382029"/>
    <w:rsid w:val="003822D8"/>
    <w:rsid w:val="0038245A"/>
    <w:rsid w:val="00382A86"/>
    <w:rsid w:val="003833B4"/>
    <w:rsid w:val="003840E6"/>
    <w:rsid w:val="00384CED"/>
    <w:rsid w:val="00385856"/>
    <w:rsid w:val="00385CFC"/>
    <w:rsid w:val="00385D2B"/>
    <w:rsid w:val="00387A59"/>
    <w:rsid w:val="00390398"/>
    <w:rsid w:val="0039060A"/>
    <w:rsid w:val="0039076C"/>
    <w:rsid w:val="00390C6F"/>
    <w:rsid w:val="00390D06"/>
    <w:rsid w:val="00390ECB"/>
    <w:rsid w:val="0039102A"/>
    <w:rsid w:val="00391818"/>
    <w:rsid w:val="0039203C"/>
    <w:rsid w:val="00392B91"/>
    <w:rsid w:val="0039337A"/>
    <w:rsid w:val="00393B1B"/>
    <w:rsid w:val="00393CBC"/>
    <w:rsid w:val="00393F2D"/>
    <w:rsid w:val="00393F64"/>
    <w:rsid w:val="00394AB8"/>
    <w:rsid w:val="00395259"/>
    <w:rsid w:val="0039529B"/>
    <w:rsid w:val="00395ABF"/>
    <w:rsid w:val="00395C89"/>
    <w:rsid w:val="00395C97"/>
    <w:rsid w:val="00395F03"/>
    <w:rsid w:val="0039645A"/>
    <w:rsid w:val="00396645"/>
    <w:rsid w:val="00397025"/>
    <w:rsid w:val="0039713D"/>
    <w:rsid w:val="003971E7"/>
    <w:rsid w:val="00397327"/>
    <w:rsid w:val="00397875"/>
    <w:rsid w:val="00397C64"/>
    <w:rsid w:val="00397DD6"/>
    <w:rsid w:val="003A00A4"/>
    <w:rsid w:val="003A0E5F"/>
    <w:rsid w:val="003A1FCC"/>
    <w:rsid w:val="003A29C9"/>
    <w:rsid w:val="003A29E4"/>
    <w:rsid w:val="003A2A73"/>
    <w:rsid w:val="003A2F9A"/>
    <w:rsid w:val="003A3189"/>
    <w:rsid w:val="003A3655"/>
    <w:rsid w:val="003A3753"/>
    <w:rsid w:val="003A3CA7"/>
    <w:rsid w:val="003A41E8"/>
    <w:rsid w:val="003A56DC"/>
    <w:rsid w:val="003A5D6A"/>
    <w:rsid w:val="003A69A1"/>
    <w:rsid w:val="003A6D35"/>
    <w:rsid w:val="003A6E3E"/>
    <w:rsid w:val="003A6FA9"/>
    <w:rsid w:val="003A747D"/>
    <w:rsid w:val="003B0AEC"/>
    <w:rsid w:val="003B10E8"/>
    <w:rsid w:val="003B1395"/>
    <w:rsid w:val="003B2050"/>
    <w:rsid w:val="003B33BD"/>
    <w:rsid w:val="003B37AD"/>
    <w:rsid w:val="003B3A9D"/>
    <w:rsid w:val="003B4336"/>
    <w:rsid w:val="003B4F6A"/>
    <w:rsid w:val="003B569D"/>
    <w:rsid w:val="003B591F"/>
    <w:rsid w:val="003B6F44"/>
    <w:rsid w:val="003B753E"/>
    <w:rsid w:val="003B7902"/>
    <w:rsid w:val="003C0F66"/>
    <w:rsid w:val="003C20F9"/>
    <w:rsid w:val="003C2291"/>
    <w:rsid w:val="003C23DE"/>
    <w:rsid w:val="003C26B6"/>
    <w:rsid w:val="003C32E8"/>
    <w:rsid w:val="003C33CD"/>
    <w:rsid w:val="003C3C0E"/>
    <w:rsid w:val="003C3DDC"/>
    <w:rsid w:val="003C3ECB"/>
    <w:rsid w:val="003C4B42"/>
    <w:rsid w:val="003C4B81"/>
    <w:rsid w:val="003C5332"/>
    <w:rsid w:val="003C5D21"/>
    <w:rsid w:val="003C62A2"/>
    <w:rsid w:val="003C62E3"/>
    <w:rsid w:val="003C6E10"/>
    <w:rsid w:val="003C76F3"/>
    <w:rsid w:val="003C7DB7"/>
    <w:rsid w:val="003D0BCF"/>
    <w:rsid w:val="003D11C5"/>
    <w:rsid w:val="003D128D"/>
    <w:rsid w:val="003D154E"/>
    <w:rsid w:val="003D2219"/>
    <w:rsid w:val="003D2B6E"/>
    <w:rsid w:val="003D2D43"/>
    <w:rsid w:val="003D3124"/>
    <w:rsid w:val="003D42A6"/>
    <w:rsid w:val="003D46AB"/>
    <w:rsid w:val="003D499A"/>
    <w:rsid w:val="003D4D54"/>
    <w:rsid w:val="003D4F21"/>
    <w:rsid w:val="003D4FAC"/>
    <w:rsid w:val="003D5082"/>
    <w:rsid w:val="003D50F5"/>
    <w:rsid w:val="003D5155"/>
    <w:rsid w:val="003D61C1"/>
    <w:rsid w:val="003D7D7C"/>
    <w:rsid w:val="003D7F9D"/>
    <w:rsid w:val="003E14CB"/>
    <w:rsid w:val="003E2A5A"/>
    <w:rsid w:val="003E3366"/>
    <w:rsid w:val="003E3569"/>
    <w:rsid w:val="003E3A02"/>
    <w:rsid w:val="003E3B28"/>
    <w:rsid w:val="003E48D9"/>
    <w:rsid w:val="003E4BE5"/>
    <w:rsid w:val="003E5228"/>
    <w:rsid w:val="003E62EF"/>
    <w:rsid w:val="003E66E7"/>
    <w:rsid w:val="003E71D5"/>
    <w:rsid w:val="003E77E7"/>
    <w:rsid w:val="003E7906"/>
    <w:rsid w:val="003F000F"/>
    <w:rsid w:val="003F08B3"/>
    <w:rsid w:val="003F0E17"/>
    <w:rsid w:val="003F1175"/>
    <w:rsid w:val="003F154C"/>
    <w:rsid w:val="003F1C8B"/>
    <w:rsid w:val="003F1DA3"/>
    <w:rsid w:val="003F2147"/>
    <w:rsid w:val="003F2965"/>
    <w:rsid w:val="003F2F40"/>
    <w:rsid w:val="003F3873"/>
    <w:rsid w:val="003F3A43"/>
    <w:rsid w:val="003F3B4A"/>
    <w:rsid w:val="003F3C50"/>
    <w:rsid w:val="003F3E27"/>
    <w:rsid w:val="003F4848"/>
    <w:rsid w:val="003F49E7"/>
    <w:rsid w:val="003F4ECD"/>
    <w:rsid w:val="003F58F7"/>
    <w:rsid w:val="003F6A54"/>
    <w:rsid w:val="003F6BAD"/>
    <w:rsid w:val="003F7438"/>
    <w:rsid w:val="003F77FC"/>
    <w:rsid w:val="003F7F95"/>
    <w:rsid w:val="004008F2"/>
    <w:rsid w:val="00400EE6"/>
    <w:rsid w:val="00401D9B"/>
    <w:rsid w:val="00403121"/>
    <w:rsid w:val="00403BEE"/>
    <w:rsid w:val="0040474C"/>
    <w:rsid w:val="00404D21"/>
    <w:rsid w:val="004052FD"/>
    <w:rsid w:val="0040543B"/>
    <w:rsid w:val="00405855"/>
    <w:rsid w:val="00406202"/>
    <w:rsid w:val="00406A6A"/>
    <w:rsid w:val="00406B22"/>
    <w:rsid w:val="004078FA"/>
    <w:rsid w:val="00407DC5"/>
    <w:rsid w:val="00407E4E"/>
    <w:rsid w:val="00410172"/>
    <w:rsid w:val="00410A7B"/>
    <w:rsid w:val="0041101C"/>
    <w:rsid w:val="00411200"/>
    <w:rsid w:val="0041210F"/>
    <w:rsid w:val="004122F3"/>
    <w:rsid w:val="0041241A"/>
    <w:rsid w:val="0041397C"/>
    <w:rsid w:val="00414223"/>
    <w:rsid w:val="004146C2"/>
    <w:rsid w:val="004149F2"/>
    <w:rsid w:val="00415251"/>
    <w:rsid w:val="00415965"/>
    <w:rsid w:val="00415C0B"/>
    <w:rsid w:val="00415E3B"/>
    <w:rsid w:val="00416411"/>
    <w:rsid w:val="00416492"/>
    <w:rsid w:val="0041658C"/>
    <w:rsid w:val="00416AAD"/>
    <w:rsid w:val="0041711B"/>
    <w:rsid w:val="004178C3"/>
    <w:rsid w:val="00417C16"/>
    <w:rsid w:val="00417DDD"/>
    <w:rsid w:val="004204B0"/>
    <w:rsid w:val="00421505"/>
    <w:rsid w:val="004218E9"/>
    <w:rsid w:val="00421907"/>
    <w:rsid w:val="00422585"/>
    <w:rsid w:val="00422EB8"/>
    <w:rsid w:val="00422F2B"/>
    <w:rsid w:val="00423C37"/>
    <w:rsid w:val="00423D8E"/>
    <w:rsid w:val="00424744"/>
    <w:rsid w:val="00424DA3"/>
    <w:rsid w:val="004251BE"/>
    <w:rsid w:val="00425CAC"/>
    <w:rsid w:val="00426D6E"/>
    <w:rsid w:val="004272B2"/>
    <w:rsid w:val="0042779C"/>
    <w:rsid w:val="00427AAB"/>
    <w:rsid w:val="00427CD0"/>
    <w:rsid w:val="004300C8"/>
    <w:rsid w:val="00430C9F"/>
    <w:rsid w:val="00431178"/>
    <w:rsid w:val="00431655"/>
    <w:rsid w:val="00431A8B"/>
    <w:rsid w:val="00431F41"/>
    <w:rsid w:val="004328A7"/>
    <w:rsid w:val="00432D69"/>
    <w:rsid w:val="00432E1F"/>
    <w:rsid w:val="00433284"/>
    <w:rsid w:val="00433C83"/>
    <w:rsid w:val="004348D2"/>
    <w:rsid w:val="00434944"/>
    <w:rsid w:val="00434C74"/>
    <w:rsid w:val="00436625"/>
    <w:rsid w:val="004366E1"/>
    <w:rsid w:val="0044014A"/>
    <w:rsid w:val="0044015F"/>
    <w:rsid w:val="004414E7"/>
    <w:rsid w:val="00441A90"/>
    <w:rsid w:val="00442049"/>
    <w:rsid w:val="004420C5"/>
    <w:rsid w:val="0044321C"/>
    <w:rsid w:val="00443522"/>
    <w:rsid w:val="00443BEA"/>
    <w:rsid w:val="0044404D"/>
    <w:rsid w:val="00444404"/>
    <w:rsid w:val="00444563"/>
    <w:rsid w:val="00444AC1"/>
    <w:rsid w:val="00444EC6"/>
    <w:rsid w:val="00444ED2"/>
    <w:rsid w:val="0044583E"/>
    <w:rsid w:val="00445A57"/>
    <w:rsid w:val="00446CF7"/>
    <w:rsid w:val="00450CC6"/>
    <w:rsid w:val="00450E7F"/>
    <w:rsid w:val="00451056"/>
    <w:rsid w:val="004511BD"/>
    <w:rsid w:val="004512D0"/>
    <w:rsid w:val="00451368"/>
    <w:rsid w:val="004523CC"/>
    <w:rsid w:val="004547A2"/>
    <w:rsid w:val="00454C59"/>
    <w:rsid w:val="00454E48"/>
    <w:rsid w:val="00455171"/>
    <w:rsid w:val="00455297"/>
    <w:rsid w:val="004563C5"/>
    <w:rsid w:val="00456C61"/>
    <w:rsid w:val="00456EB4"/>
    <w:rsid w:val="00456FF7"/>
    <w:rsid w:val="0045713F"/>
    <w:rsid w:val="004571B2"/>
    <w:rsid w:val="00457827"/>
    <w:rsid w:val="0045791F"/>
    <w:rsid w:val="00457DCB"/>
    <w:rsid w:val="00460081"/>
    <w:rsid w:val="00460127"/>
    <w:rsid w:val="00461499"/>
    <w:rsid w:val="00461584"/>
    <w:rsid w:val="00461757"/>
    <w:rsid w:val="00461BCB"/>
    <w:rsid w:val="0046233B"/>
    <w:rsid w:val="00462685"/>
    <w:rsid w:val="0046275E"/>
    <w:rsid w:val="0046281D"/>
    <w:rsid w:val="00462FCA"/>
    <w:rsid w:val="0046326D"/>
    <w:rsid w:val="004641B9"/>
    <w:rsid w:val="004641EC"/>
    <w:rsid w:val="0046442E"/>
    <w:rsid w:val="00464883"/>
    <w:rsid w:val="00464A81"/>
    <w:rsid w:val="00464AC6"/>
    <w:rsid w:val="00465945"/>
    <w:rsid w:val="00465F68"/>
    <w:rsid w:val="0046744B"/>
    <w:rsid w:val="00467ACD"/>
    <w:rsid w:val="00470010"/>
    <w:rsid w:val="00470262"/>
    <w:rsid w:val="004705D2"/>
    <w:rsid w:val="00470A4A"/>
    <w:rsid w:val="00471417"/>
    <w:rsid w:val="004715AD"/>
    <w:rsid w:val="004717CE"/>
    <w:rsid w:val="004718F3"/>
    <w:rsid w:val="00471D74"/>
    <w:rsid w:val="00471E7D"/>
    <w:rsid w:val="00472216"/>
    <w:rsid w:val="00473101"/>
    <w:rsid w:val="004738D3"/>
    <w:rsid w:val="00474467"/>
    <w:rsid w:val="00475040"/>
    <w:rsid w:val="00475199"/>
    <w:rsid w:val="004760D8"/>
    <w:rsid w:val="004763C9"/>
    <w:rsid w:val="00476963"/>
    <w:rsid w:val="004771E4"/>
    <w:rsid w:val="004775E5"/>
    <w:rsid w:val="00477709"/>
    <w:rsid w:val="00477AC3"/>
    <w:rsid w:val="00477F92"/>
    <w:rsid w:val="0048097F"/>
    <w:rsid w:val="00480DE8"/>
    <w:rsid w:val="0048118C"/>
    <w:rsid w:val="00481A78"/>
    <w:rsid w:val="00481A97"/>
    <w:rsid w:val="00481B98"/>
    <w:rsid w:val="0048204A"/>
    <w:rsid w:val="0048264D"/>
    <w:rsid w:val="00482C99"/>
    <w:rsid w:val="00482EDF"/>
    <w:rsid w:val="00483241"/>
    <w:rsid w:val="00483687"/>
    <w:rsid w:val="00483747"/>
    <w:rsid w:val="00484E0C"/>
    <w:rsid w:val="00484FD2"/>
    <w:rsid w:val="004858CB"/>
    <w:rsid w:val="00487637"/>
    <w:rsid w:val="00487B4F"/>
    <w:rsid w:val="00487DA7"/>
    <w:rsid w:val="004909C5"/>
    <w:rsid w:val="00490C06"/>
    <w:rsid w:val="0049119D"/>
    <w:rsid w:val="00491E62"/>
    <w:rsid w:val="00492AAC"/>
    <w:rsid w:val="00493D40"/>
    <w:rsid w:val="00493EE3"/>
    <w:rsid w:val="00495947"/>
    <w:rsid w:val="004967B6"/>
    <w:rsid w:val="004972D2"/>
    <w:rsid w:val="00497385"/>
    <w:rsid w:val="004974C9"/>
    <w:rsid w:val="004A0D66"/>
    <w:rsid w:val="004A199A"/>
    <w:rsid w:val="004A1A0F"/>
    <w:rsid w:val="004A1D6E"/>
    <w:rsid w:val="004A2684"/>
    <w:rsid w:val="004A27FB"/>
    <w:rsid w:val="004A2AAC"/>
    <w:rsid w:val="004A3891"/>
    <w:rsid w:val="004A398D"/>
    <w:rsid w:val="004A3EB8"/>
    <w:rsid w:val="004A47C0"/>
    <w:rsid w:val="004A4A8D"/>
    <w:rsid w:val="004A4E45"/>
    <w:rsid w:val="004A5031"/>
    <w:rsid w:val="004A504B"/>
    <w:rsid w:val="004A52B3"/>
    <w:rsid w:val="004A5AAB"/>
    <w:rsid w:val="004A5C6F"/>
    <w:rsid w:val="004A6435"/>
    <w:rsid w:val="004A6622"/>
    <w:rsid w:val="004A676A"/>
    <w:rsid w:val="004A6911"/>
    <w:rsid w:val="004A78DC"/>
    <w:rsid w:val="004A7A27"/>
    <w:rsid w:val="004B093C"/>
    <w:rsid w:val="004B0B5C"/>
    <w:rsid w:val="004B117B"/>
    <w:rsid w:val="004B132B"/>
    <w:rsid w:val="004B1B60"/>
    <w:rsid w:val="004B38A3"/>
    <w:rsid w:val="004B38F9"/>
    <w:rsid w:val="004B3A9C"/>
    <w:rsid w:val="004B3DB0"/>
    <w:rsid w:val="004B3FDF"/>
    <w:rsid w:val="004B41B9"/>
    <w:rsid w:val="004B45B7"/>
    <w:rsid w:val="004B53A3"/>
    <w:rsid w:val="004B54E0"/>
    <w:rsid w:val="004B58EF"/>
    <w:rsid w:val="004B664E"/>
    <w:rsid w:val="004B6D45"/>
    <w:rsid w:val="004B7384"/>
    <w:rsid w:val="004B7A62"/>
    <w:rsid w:val="004C0189"/>
    <w:rsid w:val="004C03E9"/>
    <w:rsid w:val="004C055B"/>
    <w:rsid w:val="004C05C9"/>
    <w:rsid w:val="004C0DAF"/>
    <w:rsid w:val="004C11D2"/>
    <w:rsid w:val="004C144A"/>
    <w:rsid w:val="004C1831"/>
    <w:rsid w:val="004C1ED9"/>
    <w:rsid w:val="004C221D"/>
    <w:rsid w:val="004C241C"/>
    <w:rsid w:val="004C3081"/>
    <w:rsid w:val="004C3092"/>
    <w:rsid w:val="004C3302"/>
    <w:rsid w:val="004C4269"/>
    <w:rsid w:val="004C4332"/>
    <w:rsid w:val="004C43AA"/>
    <w:rsid w:val="004C45EE"/>
    <w:rsid w:val="004C45FC"/>
    <w:rsid w:val="004C52A8"/>
    <w:rsid w:val="004C5CDD"/>
    <w:rsid w:val="004C5D1D"/>
    <w:rsid w:val="004C5E1F"/>
    <w:rsid w:val="004C5F6E"/>
    <w:rsid w:val="004C61BF"/>
    <w:rsid w:val="004C719B"/>
    <w:rsid w:val="004C7BEC"/>
    <w:rsid w:val="004C7D2E"/>
    <w:rsid w:val="004C7D87"/>
    <w:rsid w:val="004C7E98"/>
    <w:rsid w:val="004D000C"/>
    <w:rsid w:val="004D03B9"/>
    <w:rsid w:val="004D080C"/>
    <w:rsid w:val="004D0B3D"/>
    <w:rsid w:val="004D0E70"/>
    <w:rsid w:val="004D17F9"/>
    <w:rsid w:val="004D27C5"/>
    <w:rsid w:val="004D2C20"/>
    <w:rsid w:val="004D2C88"/>
    <w:rsid w:val="004D34FF"/>
    <w:rsid w:val="004D3D33"/>
    <w:rsid w:val="004D416F"/>
    <w:rsid w:val="004D4782"/>
    <w:rsid w:val="004D48DA"/>
    <w:rsid w:val="004D5130"/>
    <w:rsid w:val="004D5509"/>
    <w:rsid w:val="004D6236"/>
    <w:rsid w:val="004D6CAB"/>
    <w:rsid w:val="004D7E10"/>
    <w:rsid w:val="004D7F90"/>
    <w:rsid w:val="004E27E6"/>
    <w:rsid w:val="004E2E8B"/>
    <w:rsid w:val="004E3BA9"/>
    <w:rsid w:val="004E4DBB"/>
    <w:rsid w:val="004E4DFD"/>
    <w:rsid w:val="004E4E41"/>
    <w:rsid w:val="004E4FE8"/>
    <w:rsid w:val="004E5BE6"/>
    <w:rsid w:val="004E6125"/>
    <w:rsid w:val="004E6224"/>
    <w:rsid w:val="004E6BC8"/>
    <w:rsid w:val="004E6BDE"/>
    <w:rsid w:val="004E722B"/>
    <w:rsid w:val="004E73DB"/>
    <w:rsid w:val="004E7784"/>
    <w:rsid w:val="004E7E87"/>
    <w:rsid w:val="004E7F9C"/>
    <w:rsid w:val="004E7FAF"/>
    <w:rsid w:val="004F0486"/>
    <w:rsid w:val="004F0497"/>
    <w:rsid w:val="004F0E64"/>
    <w:rsid w:val="004F10B9"/>
    <w:rsid w:val="004F2902"/>
    <w:rsid w:val="004F32DB"/>
    <w:rsid w:val="004F3493"/>
    <w:rsid w:val="004F36A7"/>
    <w:rsid w:val="004F38FA"/>
    <w:rsid w:val="004F475E"/>
    <w:rsid w:val="004F5143"/>
    <w:rsid w:val="004F5B8D"/>
    <w:rsid w:val="004F5F3C"/>
    <w:rsid w:val="004F6282"/>
    <w:rsid w:val="004F6359"/>
    <w:rsid w:val="004F6926"/>
    <w:rsid w:val="004F757C"/>
    <w:rsid w:val="004F76DB"/>
    <w:rsid w:val="004F7CE9"/>
    <w:rsid w:val="004F7E2A"/>
    <w:rsid w:val="0050040A"/>
    <w:rsid w:val="005007D8"/>
    <w:rsid w:val="0050113C"/>
    <w:rsid w:val="00501600"/>
    <w:rsid w:val="00502377"/>
    <w:rsid w:val="0050264A"/>
    <w:rsid w:val="0050270B"/>
    <w:rsid w:val="00502BB2"/>
    <w:rsid w:val="005030AA"/>
    <w:rsid w:val="005030BA"/>
    <w:rsid w:val="005048F1"/>
    <w:rsid w:val="00504961"/>
    <w:rsid w:val="00504FCB"/>
    <w:rsid w:val="00505DEB"/>
    <w:rsid w:val="005060CB"/>
    <w:rsid w:val="00507343"/>
    <w:rsid w:val="00507794"/>
    <w:rsid w:val="00507C3E"/>
    <w:rsid w:val="00510176"/>
    <w:rsid w:val="00512B09"/>
    <w:rsid w:val="005131A4"/>
    <w:rsid w:val="00513252"/>
    <w:rsid w:val="005134C0"/>
    <w:rsid w:val="005134E4"/>
    <w:rsid w:val="00513E5F"/>
    <w:rsid w:val="00514A4E"/>
    <w:rsid w:val="00515054"/>
    <w:rsid w:val="005155AB"/>
    <w:rsid w:val="005159CF"/>
    <w:rsid w:val="00516051"/>
    <w:rsid w:val="005165F1"/>
    <w:rsid w:val="00517151"/>
    <w:rsid w:val="00517501"/>
    <w:rsid w:val="005177F0"/>
    <w:rsid w:val="00520B4A"/>
    <w:rsid w:val="0052179E"/>
    <w:rsid w:val="005219C8"/>
    <w:rsid w:val="005220ED"/>
    <w:rsid w:val="00522A6E"/>
    <w:rsid w:val="00522F4E"/>
    <w:rsid w:val="0052327C"/>
    <w:rsid w:val="005238DE"/>
    <w:rsid w:val="00523B07"/>
    <w:rsid w:val="00524306"/>
    <w:rsid w:val="0052518B"/>
    <w:rsid w:val="00525723"/>
    <w:rsid w:val="00525786"/>
    <w:rsid w:val="00525B65"/>
    <w:rsid w:val="00526F2A"/>
    <w:rsid w:val="005273B2"/>
    <w:rsid w:val="00530835"/>
    <w:rsid w:val="00531084"/>
    <w:rsid w:val="005315EF"/>
    <w:rsid w:val="00531928"/>
    <w:rsid w:val="00531935"/>
    <w:rsid w:val="00531CC9"/>
    <w:rsid w:val="00532633"/>
    <w:rsid w:val="005327B8"/>
    <w:rsid w:val="00532C3D"/>
    <w:rsid w:val="00532F11"/>
    <w:rsid w:val="00533796"/>
    <w:rsid w:val="00533A44"/>
    <w:rsid w:val="00533F7F"/>
    <w:rsid w:val="005340A8"/>
    <w:rsid w:val="00534FB7"/>
    <w:rsid w:val="0053593C"/>
    <w:rsid w:val="00535C24"/>
    <w:rsid w:val="005367E9"/>
    <w:rsid w:val="00537343"/>
    <w:rsid w:val="005375A3"/>
    <w:rsid w:val="00537E47"/>
    <w:rsid w:val="00540E2C"/>
    <w:rsid w:val="005424DC"/>
    <w:rsid w:val="00542960"/>
    <w:rsid w:val="00542AA6"/>
    <w:rsid w:val="00542FAC"/>
    <w:rsid w:val="0054300E"/>
    <w:rsid w:val="005434B4"/>
    <w:rsid w:val="00543A30"/>
    <w:rsid w:val="0054404A"/>
    <w:rsid w:val="0054493E"/>
    <w:rsid w:val="0054499A"/>
    <w:rsid w:val="0054567E"/>
    <w:rsid w:val="00546690"/>
    <w:rsid w:val="00546B2A"/>
    <w:rsid w:val="00550F98"/>
    <w:rsid w:val="005515D0"/>
    <w:rsid w:val="00552D5C"/>
    <w:rsid w:val="005538B1"/>
    <w:rsid w:val="005543AA"/>
    <w:rsid w:val="005545C7"/>
    <w:rsid w:val="005546F0"/>
    <w:rsid w:val="00555A0C"/>
    <w:rsid w:val="00555D75"/>
    <w:rsid w:val="00556498"/>
    <w:rsid w:val="005566EF"/>
    <w:rsid w:val="005575A6"/>
    <w:rsid w:val="00557875"/>
    <w:rsid w:val="00560035"/>
    <w:rsid w:val="005601DB"/>
    <w:rsid w:val="00560593"/>
    <w:rsid w:val="005608AD"/>
    <w:rsid w:val="00560DF0"/>
    <w:rsid w:val="00560E43"/>
    <w:rsid w:val="005613D2"/>
    <w:rsid w:val="005615F2"/>
    <w:rsid w:val="005623CD"/>
    <w:rsid w:val="005625F7"/>
    <w:rsid w:val="005628AD"/>
    <w:rsid w:val="00563988"/>
    <w:rsid w:val="00565293"/>
    <w:rsid w:val="005653EE"/>
    <w:rsid w:val="00565E9E"/>
    <w:rsid w:val="0056656E"/>
    <w:rsid w:val="00566642"/>
    <w:rsid w:val="0056665C"/>
    <w:rsid w:val="005673A0"/>
    <w:rsid w:val="0056759C"/>
    <w:rsid w:val="005676AD"/>
    <w:rsid w:val="00567BD0"/>
    <w:rsid w:val="00567CAA"/>
    <w:rsid w:val="00567D43"/>
    <w:rsid w:val="005702F4"/>
    <w:rsid w:val="00570364"/>
    <w:rsid w:val="005709A1"/>
    <w:rsid w:val="00570C79"/>
    <w:rsid w:val="005713CC"/>
    <w:rsid w:val="00571590"/>
    <w:rsid w:val="0057178B"/>
    <w:rsid w:val="00572518"/>
    <w:rsid w:val="00572626"/>
    <w:rsid w:val="00572917"/>
    <w:rsid w:val="0057312A"/>
    <w:rsid w:val="005733E5"/>
    <w:rsid w:val="005735EA"/>
    <w:rsid w:val="00573D59"/>
    <w:rsid w:val="00574225"/>
    <w:rsid w:val="00574AFD"/>
    <w:rsid w:val="00574F3B"/>
    <w:rsid w:val="00574F77"/>
    <w:rsid w:val="00580B9E"/>
    <w:rsid w:val="00581845"/>
    <w:rsid w:val="005819CE"/>
    <w:rsid w:val="005820DC"/>
    <w:rsid w:val="00582669"/>
    <w:rsid w:val="00582AC8"/>
    <w:rsid w:val="005831BC"/>
    <w:rsid w:val="005831FE"/>
    <w:rsid w:val="005838A9"/>
    <w:rsid w:val="00583EB8"/>
    <w:rsid w:val="00583F8B"/>
    <w:rsid w:val="00584559"/>
    <w:rsid w:val="00584C80"/>
    <w:rsid w:val="00584D9A"/>
    <w:rsid w:val="00585F8F"/>
    <w:rsid w:val="00586891"/>
    <w:rsid w:val="0058779F"/>
    <w:rsid w:val="00590857"/>
    <w:rsid w:val="0059103A"/>
    <w:rsid w:val="0059205C"/>
    <w:rsid w:val="005921F1"/>
    <w:rsid w:val="0059303F"/>
    <w:rsid w:val="00593069"/>
    <w:rsid w:val="00594617"/>
    <w:rsid w:val="0059513E"/>
    <w:rsid w:val="0059523C"/>
    <w:rsid w:val="005957FC"/>
    <w:rsid w:val="00595DAB"/>
    <w:rsid w:val="00596216"/>
    <w:rsid w:val="00596EFA"/>
    <w:rsid w:val="005974C2"/>
    <w:rsid w:val="00597BD2"/>
    <w:rsid w:val="00597CB5"/>
    <w:rsid w:val="00597D6A"/>
    <w:rsid w:val="00597FC2"/>
    <w:rsid w:val="005A0DB6"/>
    <w:rsid w:val="005A1286"/>
    <w:rsid w:val="005A12E2"/>
    <w:rsid w:val="005A1C26"/>
    <w:rsid w:val="005A2ECB"/>
    <w:rsid w:val="005A371E"/>
    <w:rsid w:val="005A374E"/>
    <w:rsid w:val="005A3BAD"/>
    <w:rsid w:val="005A3FFE"/>
    <w:rsid w:val="005A42AE"/>
    <w:rsid w:val="005A473B"/>
    <w:rsid w:val="005A548B"/>
    <w:rsid w:val="005A5DB9"/>
    <w:rsid w:val="005A5F64"/>
    <w:rsid w:val="005A5FF1"/>
    <w:rsid w:val="005A6AA4"/>
    <w:rsid w:val="005A6D9F"/>
    <w:rsid w:val="005A733D"/>
    <w:rsid w:val="005A7848"/>
    <w:rsid w:val="005B0560"/>
    <w:rsid w:val="005B0E6D"/>
    <w:rsid w:val="005B1C19"/>
    <w:rsid w:val="005B2036"/>
    <w:rsid w:val="005B26E5"/>
    <w:rsid w:val="005B26E9"/>
    <w:rsid w:val="005B2898"/>
    <w:rsid w:val="005B3422"/>
    <w:rsid w:val="005B3F09"/>
    <w:rsid w:val="005B4483"/>
    <w:rsid w:val="005B48FF"/>
    <w:rsid w:val="005B49C7"/>
    <w:rsid w:val="005B4C6A"/>
    <w:rsid w:val="005B5463"/>
    <w:rsid w:val="005B5923"/>
    <w:rsid w:val="005B631C"/>
    <w:rsid w:val="005B67C6"/>
    <w:rsid w:val="005B6837"/>
    <w:rsid w:val="005B6C35"/>
    <w:rsid w:val="005B6F6E"/>
    <w:rsid w:val="005B74EC"/>
    <w:rsid w:val="005B7EE2"/>
    <w:rsid w:val="005C01F4"/>
    <w:rsid w:val="005C0704"/>
    <w:rsid w:val="005C0ADA"/>
    <w:rsid w:val="005C0BF1"/>
    <w:rsid w:val="005C1242"/>
    <w:rsid w:val="005C16E8"/>
    <w:rsid w:val="005C1BFB"/>
    <w:rsid w:val="005C1E32"/>
    <w:rsid w:val="005C2A77"/>
    <w:rsid w:val="005C31D7"/>
    <w:rsid w:val="005C3947"/>
    <w:rsid w:val="005C41CC"/>
    <w:rsid w:val="005C5D16"/>
    <w:rsid w:val="005C654E"/>
    <w:rsid w:val="005C670D"/>
    <w:rsid w:val="005C75AE"/>
    <w:rsid w:val="005C75B6"/>
    <w:rsid w:val="005C7C56"/>
    <w:rsid w:val="005C7CFD"/>
    <w:rsid w:val="005D0A4F"/>
    <w:rsid w:val="005D1562"/>
    <w:rsid w:val="005D19B5"/>
    <w:rsid w:val="005D19F8"/>
    <w:rsid w:val="005D1D74"/>
    <w:rsid w:val="005D210F"/>
    <w:rsid w:val="005D301D"/>
    <w:rsid w:val="005D32C3"/>
    <w:rsid w:val="005D363F"/>
    <w:rsid w:val="005D41AA"/>
    <w:rsid w:val="005D4828"/>
    <w:rsid w:val="005D50B5"/>
    <w:rsid w:val="005D50ED"/>
    <w:rsid w:val="005D532E"/>
    <w:rsid w:val="005D5539"/>
    <w:rsid w:val="005D5FE8"/>
    <w:rsid w:val="005D603C"/>
    <w:rsid w:val="005D6ABE"/>
    <w:rsid w:val="005D6C3E"/>
    <w:rsid w:val="005D745B"/>
    <w:rsid w:val="005D761C"/>
    <w:rsid w:val="005D7F90"/>
    <w:rsid w:val="005E0174"/>
    <w:rsid w:val="005E01ED"/>
    <w:rsid w:val="005E022E"/>
    <w:rsid w:val="005E0A64"/>
    <w:rsid w:val="005E0C36"/>
    <w:rsid w:val="005E0C3F"/>
    <w:rsid w:val="005E144E"/>
    <w:rsid w:val="005E19DB"/>
    <w:rsid w:val="005E28A5"/>
    <w:rsid w:val="005E2E9B"/>
    <w:rsid w:val="005E2FF0"/>
    <w:rsid w:val="005E40C3"/>
    <w:rsid w:val="005E50D8"/>
    <w:rsid w:val="005E6231"/>
    <w:rsid w:val="005E62B3"/>
    <w:rsid w:val="005E6482"/>
    <w:rsid w:val="005E6FC7"/>
    <w:rsid w:val="005F08F6"/>
    <w:rsid w:val="005F0D14"/>
    <w:rsid w:val="005F0DAB"/>
    <w:rsid w:val="005F13D1"/>
    <w:rsid w:val="005F146D"/>
    <w:rsid w:val="005F1ADC"/>
    <w:rsid w:val="005F1BE4"/>
    <w:rsid w:val="005F1C1A"/>
    <w:rsid w:val="005F270A"/>
    <w:rsid w:val="005F27B7"/>
    <w:rsid w:val="005F2FAE"/>
    <w:rsid w:val="005F3A07"/>
    <w:rsid w:val="005F3C4F"/>
    <w:rsid w:val="005F4195"/>
    <w:rsid w:val="005F421A"/>
    <w:rsid w:val="005F443A"/>
    <w:rsid w:val="005F469A"/>
    <w:rsid w:val="005F472E"/>
    <w:rsid w:val="005F64E3"/>
    <w:rsid w:val="005F68FE"/>
    <w:rsid w:val="005F6DA9"/>
    <w:rsid w:val="005F72FB"/>
    <w:rsid w:val="005F7D3C"/>
    <w:rsid w:val="006007B9"/>
    <w:rsid w:val="00600DDB"/>
    <w:rsid w:val="0060112A"/>
    <w:rsid w:val="006019AB"/>
    <w:rsid w:val="00602818"/>
    <w:rsid w:val="006028C6"/>
    <w:rsid w:val="00602F27"/>
    <w:rsid w:val="00604C15"/>
    <w:rsid w:val="00605633"/>
    <w:rsid w:val="006056C2"/>
    <w:rsid w:val="00605E2B"/>
    <w:rsid w:val="006063DB"/>
    <w:rsid w:val="00606941"/>
    <w:rsid w:val="00606F59"/>
    <w:rsid w:val="00607145"/>
    <w:rsid w:val="0060775A"/>
    <w:rsid w:val="00607F26"/>
    <w:rsid w:val="0061077F"/>
    <w:rsid w:val="00610E5B"/>
    <w:rsid w:val="00610F82"/>
    <w:rsid w:val="0061142A"/>
    <w:rsid w:val="00612213"/>
    <w:rsid w:val="00612566"/>
    <w:rsid w:val="00612AD0"/>
    <w:rsid w:val="00612C51"/>
    <w:rsid w:val="00613065"/>
    <w:rsid w:val="006140BF"/>
    <w:rsid w:val="006147D6"/>
    <w:rsid w:val="00614BD7"/>
    <w:rsid w:val="00614DC1"/>
    <w:rsid w:val="006156DB"/>
    <w:rsid w:val="006158D5"/>
    <w:rsid w:val="006160DA"/>
    <w:rsid w:val="00616517"/>
    <w:rsid w:val="00616C30"/>
    <w:rsid w:val="00617620"/>
    <w:rsid w:val="00617772"/>
    <w:rsid w:val="00620615"/>
    <w:rsid w:val="00621722"/>
    <w:rsid w:val="006219CE"/>
    <w:rsid w:val="00621DC6"/>
    <w:rsid w:val="006220D1"/>
    <w:rsid w:val="00622895"/>
    <w:rsid w:val="00623BDF"/>
    <w:rsid w:val="0062413A"/>
    <w:rsid w:val="0062429A"/>
    <w:rsid w:val="006249DC"/>
    <w:rsid w:val="00625D83"/>
    <w:rsid w:val="00626806"/>
    <w:rsid w:val="00627327"/>
    <w:rsid w:val="0063083B"/>
    <w:rsid w:val="00631461"/>
    <w:rsid w:val="00633237"/>
    <w:rsid w:val="0063378A"/>
    <w:rsid w:val="00633969"/>
    <w:rsid w:val="00633C6C"/>
    <w:rsid w:val="00633D0B"/>
    <w:rsid w:val="00634C58"/>
    <w:rsid w:val="00635108"/>
    <w:rsid w:val="00635BB0"/>
    <w:rsid w:val="00637086"/>
    <w:rsid w:val="006379E3"/>
    <w:rsid w:val="00637FF1"/>
    <w:rsid w:val="0064017A"/>
    <w:rsid w:val="006405C0"/>
    <w:rsid w:val="00640758"/>
    <w:rsid w:val="00640858"/>
    <w:rsid w:val="00641FD6"/>
    <w:rsid w:val="0064319B"/>
    <w:rsid w:val="00644809"/>
    <w:rsid w:val="00644913"/>
    <w:rsid w:val="00644FA6"/>
    <w:rsid w:val="00645467"/>
    <w:rsid w:val="0064602E"/>
    <w:rsid w:val="00646A47"/>
    <w:rsid w:val="00646C22"/>
    <w:rsid w:val="006477FA"/>
    <w:rsid w:val="00647BCF"/>
    <w:rsid w:val="00650521"/>
    <w:rsid w:val="0065063C"/>
    <w:rsid w:val="00650A72"/>
    <w:rsid w:val="00651198"/>
    <w:rsid w:val="00651984"/>
    <w:rsid w:val="00651B90"/>
    <w:rsid w:val="00651FD7"/>
    <w:rsid w:val="00652460"/>
    <w:rsid w:val="006533C3"/>
    <w:rsid w:val="00653B43"/>
    <w:rsid w:val="00654257"/>
    <w:rsid w:val="006557C7"/>
    <w:rsid w:val="006561B3"/>
    <w:rsid w:val="00656295"/>
    <w:rsid w:val="006570FF"/>
    <w:rsid w:val="00657158"/>
    <w:rsid w:val="0065734D"/>
    <w:rsid w:val="006573DC"/>
    <w:rsid w:val="006574D3"/>
    <w:rsid w:val="006575B3"/>
    <w:rsid w:val="00657B90"/>
    <w:rsid w:val="00660B7C"/>
    <w:rsid w:val="006623E7"/>
    <w:rsid w:val="0066251D"/>
    <w:rsid w:val="0066286E"/>
    <w:rsid w:val="00662B80"/>
    <w:rsid w:val="006632EE"/>
    <w:rsid w:val="00664A14"/>
    <w:rsid w:val="00664C82"/>
    <w:rsid w:val="0066710A"/>
    <w:rsid w:val="0066768F"/>
    <w:rsid w:val="00667B1A"/>
    <w:rsid w:val="0067019D"/>
    <w:rsid w:val="00670F6C"/>
    <w:rsid w:val="006712A2"/>
    <w:rsid w:val="00671504"/>
    <w:rsid w:val="0067157B"/>
    <w:rsid w:val="00671CE2"/>
    <w:rsid w:val="006723B8"/>
    <w:rsid w:val="00672482"/>
    <w:rsid w:val="00672756"/>
    <w:rsid w:val="00673B3C"/>
    <w:rsid w:val="00674A08"/>
    <w:rsid w:val="00675B5A"/>
    <w:rsid w:val="00675D31"/>
    <w:rsid w:val="006762E3"/>
    <w:rsid w:val="00676AB6"/>
    <w:rsid w:val="00676E58"/>
    <w:rsid w:val="0067723D"/>
    <w:rsid w:val="00677A50"/>
    <w:rsid w:val="00680339"/>
    <w:rsid w:val="006807CE"/>
    <w:rsid w:val="00680C28"/>
    <w:rsid w:val="006812D8"/>
    <w:rsid w:val="00681CFC"/>
    <w:rsid w:val="00681D51"/>
    <w:rsid w:val="0068309A"/>
    <w:rsid w:val="00683116"/>
    <w:rsid w:val="006845E3"/>
    <w:rsid w:val="006852C7"/>
    <w:rsid w:val="006852CE"/>
    <w:rsid w:val="00685D4E"/>
    <w:rsid w:val="0068629B"/>
    <w:rsid w:val="00686933"/>
    <w:rsid w:val="00686C09"/>
    <w:rsid w:val="006870E7"/>
    <w:rsid w:val="006872BB"/>
    <w:rsid w:val="006878CF"/>
    <w:rsid w:val="00687D1C"/>
    <w:rsid w:val="00687D82"/>
    <w:rsid w:val="0069042D"/>
    <w:rsid w:val="00690928"/>
    <w:rsid w:val="00690A7B"/>
    <w:rsid w:val="00691A75"/>
    <w:rsid w:val="00691D0C"/>
    <w:rsid w:val="00692769"/>
    <w:rsid w:val="00692D14"/>
    <w:rsid w:val="0069316E"/>
    <w:rsid w:val="006938D1"/>
    <w:rsid w:val="00693ABC"/>
    <w:rsid w:val="00693FA4"/>
    <w:rsid w:val="00693FBB"/>
    <w:rsid w:val="00694191"/>
    <w:rsid w:val="00694453"/>
    <w:rsid w:val="0069454A"/>
    <w:rsid w:val="00694557"/>
    <w:rsid w:val="0069491F"/>
    <w:rsid w:val="006951F8"/>
    <w:rsid w:val="006952CA"/>
    <w:rsid w:val="006954C0"/>
    <w:rsid w:val="006955D2"/>
    <w:rsid w:val="006957E4"/>
    <w:rsid w:val="00695B3C"/>
    <w:rsid w:val="00695D0B"/>
    <w:rsid w:val="00695FA4"/>
    <w:rsid w:val="0069635E"/>
    <w:rsid w:val="006963B4"/>
    <w:rsid w:val="0069647A"/>
    <w:rsid w:val="006966CD"/>
    <w:rsid w:val="00696E53"/>
    <w:rsid w:val="006A0E36"/>
    <w:rsid w:val="006A1A65"/>
    <w:rsid w:val="006A27DB"/>
    <w:rsid w:val="006A28BF"/>
    <w:rsid w:val="006A34BB"/>
    <w:rsid w:val="006A39A3"/>
    <w:rsid w:val="006A3FF6"/>
    <w:rsid w:val="006A4288"/>
    <w:rsid w:val="006A4A3D"/>
    <w:rsid w:val="006A5721"/>
    <w:rsid w:val="006A591C"/>
    <w:rsid w:val="006A5E43"/>
    <w:rsid w:val="006A6EEA"/>
    <w:rsid w:val="006A753E"/>
    <w:rsid w:val="006B2878"/>
    <w:rsid w:val="006B2F3D"/>
    <w:rsid w:val="006B31FA"/>
    <w:rsid w:val="006B4226"/>
    <w:rsid w:val="006B485B"/>
    <w:rsid w:val="006B56BF"/>
    <w:rsid w:val="006B5797"/>
    <w:rsid w:val="006B57F9"/>
    <w:rsid w:val="006B5AFD"/>
    <w:rsid w:val="006B5FE7"/>
    <w:rsid w:val="006B6539"/>
    <w:rsid w:val="006B65C7"/>
    <w:rsid w:val="006B7418"/>
    <w:rsid w:val="006B77D8"/>
    <w:rsid w:val="006B789D"/>
    <w:rsid w:val="006C0169"/>
    <w:rsid w:val="006C1727"/>
    <w:rsid w:val="006C1CDE"/>
    <w:rsid w:val="006C20A7"/>
    <w:rsid w:val="006C2D28"/>
    <w:rsid w:val="006C2F93"/>
    <w:rsid w:val="006C32FD"/>
    <w:rsid w:val="006C39CE"/>
    <w:rsid w:val="006C4403"/>
    <w:rsid w:val="006C4A3A"/>
    <w:rsid w:val="006C4D86"/>
    <w:rsid w:val="006C5779"/>
    <w:rsid w:val="006C67F8"/>
    <w:rsid w:val="006C6921"/>
    <w:rsid w:val="006C6F54"/>
    <w:rsid w:val="006C7392"/>
    <w:rsid w:val="006C7500"/>
    <w:rsid w:val="006C7520"/>
    <w:rsid w:val="006C762F"/>
    <w:rsid w:val="006C796A"/>
    <w:rsid w:val="006C7A6B"/>
    <w:rsid w:val="006D0FCC"/>
    <w:rsid w:val="006D10DB"/>
    <w:rsid w:val="006D1FA9"/>
    <w:rsid w:val="006D219E"/>
    <w:rsid w:val="006D21F5"/>
    <w:rsid w:val="006D2396"/>
    <w:rsid w:val="006D2D65"/>
    <w:rsid w:val="006D3089"/>
    <w:rsid w:val="006D313B"/>
    <w:rsid w:val="006D3641"/>
    <w:rsid w:val="006D37AB"/>
    <w:rsid w:val="006D4527"/>
    <w:rsid w:val="006D45A5"/>
    <w:rsid w:val="006D49CA"/>
    <w:rsid w:val="006D4A2D"/>
    <w:rsid w:val="006D4CB8"/>
    <w:rsid w:val="006D6F4D"/>
    <w:rsid w:val="006D7828"/>
    <w:rsid w:val="006E098C"/>
    <w:rsid w:val="006E0B96"/>
    <w:rsid w:val="006E1169"/>
    <w:rsid w:val="006E126D"/>
    <w:rsid w:val="006E1445"/>
    <w:rsid w:val="006E1C33"/>
    <w:rsid w:val="006E1FC3"/>
    <w:rsid w:val="006E267B"/>
    <w:rsid w:val="006E3167"/>
    <w:rsid w:val="006E337A"/>
    <w:rsid w:val="006E371B"/>
    <w:rsid w:val="006E3742"/>
    <w:rsid w:val="006E3A85"/>
    <w:rsid w:val="006E3B11"/>
    <w:rsid w:val="006E3B5B"/>
    <w:rsid w:val="006E4260"/>
    <w:rsid w:val="006E48CF"/>
    <w:rsid w:val="006E499D"/>
    <w:rsid w:val="006E4C00"/>
    <w:rsid w:val="006E4C1C"/>
    <w:rsid w:val="006E4F50"/>
    <w:rsid w:val="006E7573"/>
    <w:rsid w:val="006E7AAA"/>
    <w:rsid w:val="006E7E61"/>
    <w:rsid w:val="006F0A97"/>
    <w:rsid w:val="006F0F4D"/>
    <w:rsid w:val="006F16C9"/>
    <w:rsid w:val="006F31BF"/>
    <w:rsid w:val="006F3BF4"/>
    <w:rsid w:val="006F41C1"/>
    <w:rsid w:val="006F4E32"/>
    <w:rsid w:val="006F5A48"/>
    <w:rsid w:val="006F7346"/>
    <w:rsid w:val="006F755D"/>
    <w:rsid w:val="006F7560"/>
    <w:rsid w:val="007010FE"/>
    <w:rsid w:val="0070366E"/>
    <w:rsid w:val="00703695"/>
    <w:rsid w:val="007046DC"/>
    <w:rsid w:val="00704799"/>
    <w:rsid w:val="00704CE9"/>
    <w:rsid w:val="007054F2"/>
    <w:rsid w:val="00705DC0"/>
    <w:rsid w:val="0070616B"/>
    <w:rsid w:val="00706295"/>
    <w:rsid w:val="0070691D"/>
    <w:rsid w:val="00706A48"/>
    <w:rsid w:val="00706D91"/>
    <w:rsid w:val="00706FDA"/>
    <w:rsid w:val="007074EF"/>
    <w:rsid w:val="00707FDE"/>
    <w:rsid w:val="0071023B"/>
    <w:rsid w:val="00711223"/>
    <w:rsid w:val="0071127D"/>
    <w:rsid w:val="00711B82"/>
    <w:rsid w:val="00711E18"/>
    <w:rsid w:val="00711F9A"/>
    <w:rsid w:val="00712717"/>
    <w:rsid w:val="00713810"/>
    <w:rsid w:val="00713892"/>
    <w:rsid w:val="007139CC"/>
    <w:rsid w:val="00713C3E"/>
    <w:rsid w:val="00714380"/>
    <w:rsid w:val="007145F7"/>
    <w:rsid w:val="00714C96"/>
    <w:rsid w:val="0071664C"/>
    <w:rsid w:val="00716825"/>
    <w:rsid w:val="0071722F"/>
    <w:rsid w:val="00717367"/>
    <w:rsid w:val="00720A46"/>
    <w:rsid w:val="00720C5A"/>
    <w:rsid w:val="007215B1"/>
    <w:rsid w:val="0072213B"/>
    <w:rsid w:val="00722978"/>
    <w:rsid w:val="00722C08"/>
    <w:rsid w:val="0072395A"/>
    <w:rsid w:val="007239D7"/>
    <w:rsid w:val="0072417E"/>
    <w:rsid w:val="007245BC"/>
    <w:rsid w:val="00725514"/>
    <w:rsid w:val="00725637"/>
    <w:rsid w:val="00725D7D"/>
    <w:rsid w:val="00725DB0"/>
    <w:rsid w:val="00725DC9"/>
    <w:rsid w:val="0072608B"/>
    <w:rsid w:val="007303A5"/>
    <w:rsid w:val="0073082F"/>
    <w:rsid w:val="00730B3E"/>
    <w:rsid w:val="00730CC3"/>
    <w:rsid w:val="007318E4"/>
    <w:rsid w:val="00731DD1"/>
    <w:rsid w:val="0073200A"/>
    <w:rsid w:val="0073298E"/>
    <w:rsid w:val="00732F98"/>
    <w:rsid w:val="0073362E"/>
    <w:rsid w:val="00733B14"/>
    <w:rsid w:val="0073420B"/>
    <w:rsid w:val="00734589"/>
    <w:rsid w:val="007349F1"/>
    <w:rsid w:val="0073515F"/>
    <w:rsid w:val="0073551B"/>
    <w:rsid w:val="00736367"/>
    <w:rsid w:val="0073656C"/>
    <w:rsid w:val="007369A4"/>
    <w:rsid w:val="00740747"/>
    <w:rsid w:val="00740CA1"/>
    <w:rsid w:val="0074115F"/>
    <w:rsid w:val="0074287D"/>
    <w:rsid w:val="007428F3"/>
    <w:rsid w:val="007429D2"/>
    <w:rsid w:val="0074310A"/>
    <w:rsid w:val="0074400C"/>
    <w:rsid w:val="00744220"/>
    <w:rsid w:val="007447E7"/>
    <w:rsid w:val="00744C36"/>
    <w:rsid w:val="007454B1"/>
    <w:rsid w:val="00745B9B"/>
    <w:rsid w:val="00746394"/>
    <w:rsid w:val="00746457"/>
    <w:rsid w:val="00746E28"/>
    <w:rsid w:val="00746FA7"/>
    <w:rsid w:val="0074760E"/>
    <w:rsid w:val="007478E4"/>
    <w:rsid w:val="00747DBA"/>
    <w:rsid w:val="00747FA5"/>
    <w:rsid w:val="00750558"/>
    <w:rsid w:val="00750E0C"/>
    <w:rsid w:val="00750EB9"/>
    <w:rsid w:val="0075154D"/>
    <w:rsid w:val="007515EB"/>
    <w:rsid w:val="00751EA8"/>
    <w:rsid w:val="007529FE"/>
    <w:rsid w:val="00752A20"/>
    <w:rsid w:val="00752D57"/>
    <w:rsid w:val="00753297"/>
    <w:rsid w:val="007537CC"/>
    <w:rsid w:val="00753A02"/>
    <w:rsid w:val="0075449F"/>
    <w:rsid w:val="00754ABA"/>
    <w:rsid w:val="00755AA8"/>
    <w:rsid w:val="00756A1C"/>
    <w:rsid w:val="0075709E"/>
    <w:rsid w:val="007603BC"/>
    <w:rsid w:val="007606BE"/>
    <w:rsid w:val="00760CE3"/>
    <w:rsid w:val="00761454"/>
    <w:rsid w:val="00762409"/>
    <w:rsid w:val="0076276A"/>
    <w:rsid w:val="00765105"/>
    <w:rsid w:val="00765C83"/>
    <w:rsid w:val="00765FCE"/>
    <w:rsid w:val="007678BA"/>
    <w:rsid w:val="00767C38"/>
    <w:rsid w:val="007701FE"/>
    <w:rsid w:val="00770CB7"/>
    <w:rsid w:val="00771378"/>
    <w:rsid w:val="0077164C"/>
    <w:rsid w:val="007719CB"/>
    <w:rsid w:val="007720A7"/>
    <w:rsid w:val="00772997"/>
    <w:rsid w:val="007737B0"/>
    <w:rsid w:val="00773FF0"/>
    <w:rsid w:val="00774008"/>
    <w:rsid w:val="007740A5"/>
    <w:rsid w:val="00774C89"/>
    <w:rsid w:val="00774D89"/>
    <w:rsid w:val="00774DF7"/>
    <w:rsid w:val="007759CE"/>
    <w:rsid w:val="0077619E"/>
    <w:rsid w:val="007765A7"/>
    <w:rsid w:val="0077702B"/>
    <w:rsid w:val="0077788C"/>
    <w:rsid w:val="00780071"/>
    <w:rsid w:val="00780610"/>
    <w:rsid w:val="00781313"/>
    <w:rsid w:val="007820DD"/>
    <w:rsid w:val="00782110"/>
    <w:rsid w:val="007827FC"/>
    <w:rsid w:val="00782B0D"/>
    <w:rsid w:val="007830EF"/>
    <w:rsid w:val="00783A3D"/>
    <w:rsid w:val="0078419C"/>
    <w:rsid w:val="007847D9"/>
    <w:rsid w:val="00784D9E"/>
    <w:rsid w:val="007854C5"/>
    <w:rsid w:val="00785B88"/>
    <w:rsid w:val="00785D5B"/>
    <w:rsid w:val="00785E08"/>
    <w:rsid w:val="00786992"/>
    <w:rsid w:val="00787D02"/>
    <w:rsid w:val="0079086E"/>
    <w:rsid w:val="00790FD2"/>
    <w:rsid w:val="007914B0"/>
    <w:rsid w:val="00791857"/>
    <w:rsid w:val="00791A08"/>
    <w:rsid w:val="00791CAB"/>
    <w:rsid w:val="007927A5"/>
    <w:rsid w:val="00792A42"/>
    <w:rsid w:val="00792AED"/>
    <w:rsid w:val="00793764"/>
    <w:rsid w:val="00794528"/>
    <w:rsid w:val="007948D3"/>
    <w:rsid w:val="007948F6"/>
    <w:rsid w:val="007951B1"/>
    <w:rsid w:val="00795681"/>
    <w:rsid w:val="00795861"/>
    <w:rsid w:val="007959B6"/>
    <w:rsid w:val="00795C3D"/>
    <w:rsid w:val="007965CD"/>
    <w:rsid w:val="00796DE5"/>
    <w:rsid w:val="00796F26"/>
    <w:rsid w:val="00797923"/>
    <w:rsid w:val="00797D01"/>
    <w:rsid w:val="00797F23"/>
    <w:rsid w:val="007A0810"/>
    <w:rsid w:val="007A1411"/>
    <w:rsid w:val="007A1535"/>
    <w:rsid w:val="007A1546"/>
    <w:rsid w:val="007A1F6E"/>
    <w:rsid w:val="007A228C"/>
    <w:rsid w:val="007A23AD"/>
    <w:rsid w:val="007A27DB"/>
    <w:rsid w:val="007A368E"/>
    <w:rsid w:val="007A3B27"/>
    <w:rsid w:val="007A40C0"/>
    <w:rsid w:val="007A4BD0"/>
    <w:rsid w:val="007A4C06"/>
    <w:rsid w:val="007A54F1"/>
    <w:rsid w:val="007A5868"/>
    <w:rsid w:val="007A5C30"/>
    <w:rsid w:val="007A6C8A"/>
    <w:rsid w:val="007B03BB"/>
    <w:rsid w:val="007B04CE"/>
    <w:rsid w:val="007B066F"/>
    <w:rsid w:val="007B0A61"/>
    <w:rsid w:val="007B0CDB"/>
    <w:rsid w:val="007B1523"/>
    <w:rsid w:val="007B1B2E"/>
    <w:rsid w:val="007B2427"/>
    <w:rsid w:val="007B252A"/>
    <w:rsid w:val="007B3B6D"/>
    <w:rsid w:val="007B4668"/>
    <w:rsid w:val="007B5531"/>
    <w:rsid w:val="007B5D07"/>
    <w:rsid w:val="007B6871"/>
    <w:rsid w:val="007B6E49"/>
    <w:rsid w:val="007B73C1"/>
    <w:rsid w:val="007B7A2F"/>
    <w:rsid w:val="007B7DC2"/>
    <w:rsid w:val="007C0747"/>
    <w:rsid w:val="007C1099"/>
    <w:rsid w:val="007C149F"/>
    <w:rsid w:val="007C1AC7"/>
    <w:rsid w:val="007C1BB6"/>
    <w:rsid w:val="007C297C"/>
    <w:rsid w:val="007C393A"/>
    <w:rsid w:val="007C3D33"/>
    <w:rsid w:val="007C41F7"/>
    <w:rsid w:val="007C421F"/>
    <w:rsid w:val="007C4467"/>
    <w:rsid w:val="007C485B"/>
    <w:rsid w:val="007C4CCB"/>
    <w:rsid w:val="007C523F"/>
    <w:rsid w:val="007C52A3"/>
    <w:rsid w:val="007C5330"/>
    <w:rsid w:val="007C54C3"/>
    <w:rsid w:val="007C565A"/>
    <w:rsid w:val="007C5B50"/>
    <w:rsid w:val="007C6C2F"/>
    <w:rsid w:val="007C709A"/>
    <w:rsid w:val="007C7223"/>
    <w:rsid w:val="007C7E91"/>
    <w:rsid w:val="007D04A5"/>
    <w:rsid w:val="007D1716"/>
    <w:rsid w:val="007D1B34"/>
    <w:rsid w:val="007D2059"/>
    <w:rsid w:val="007D2458"/>
    <w:rsid w:val="007D24B4"/>
    <w:rsid w:val="007D294A"/>
    <w:rsid w:val="007D3466"/>
    <w:rsid w:val="007D3A64"/>
    <w:rsid w:val="007D3E7F"/>
    <w:rsid w:val="007D42CA"/>
    <w:rsid w:val="007D47D2"/>
    <w:rsid w:val="007D493A"/>
    <w:rsid w:val="007D50F6"/>
    <w:rsid w:val="007D565F"/>
    <w:rsid w:val="007D591D"/>
    <w:rsid w:val="007D6BB1"/>
    <w:rsid w:val="007D6EC0"/>
    <w:rsid w:val="007D74DB"/>
    <w:rsid w:val="007D7AD9"/>
    <w:rsid w:val="007D7E1D"/>
    <w:rsid w:val="007E02F7"/>
    <w:rsid w:val="007E188D"/>
    <w:rsid w:val="007E18FA"/>
    <w:rsid w:val="007E1FD5"/>
    <w:rsid w:val="007E215C"/>
    <w:rsid w:val="007E2988"/>
    <w:rsid w:val="007E2EF1"/>
    <w:rsid w:val="007E32A1"/>
    <w:rsid w:val="007E3419"/>
    <w:rsid w:val="007E3550"/>
    <w:rsid w:val="007E3EF1"/>
    <w:rsid w:val="007E41BD"/>
    <w:rsid w:val="007E4370"/>
    <w:rsid w:val="007E4B21"/>
    <w:rsid w:val="007E5283"/>
    <w:rsid w:val="007E52D0"/>
    <w:rsid w:val="007E5C13"/>
    <w:rsid w:val="007E625A"/>
    <w:rsid w:val="007E66A0"/>
    <w:rsid w:val="007E6E5B"/>
    <w:rsid w:val="007E749B"/>
    <w:rsid w:val="007F01CE"/>
    <w:rsid w:val="007F03A5"/>
    <w:rsid w:val="007F1768"/>
    <w:rsid w:val="007F1A08"/>
    <w:rsid w:val="007F26FA"/>
    <w:rsid w:val="007F2F91"/>
    <w:rsid w:val="007F3402"/>
    <w:rsid w:val="007F37B0"/>
    <w:rsid w:val="007F3FBF"/>
    <w:rsid w:val="007F548B"/>
    <w:rsid w:val="007F556C"/>
    <w:rsid w:val="007F636A"/>
    <w:rsid w:val="007F71CB"/>
    <w:rsid w:val="007F7A29"/>
    <w:rsid w:val="008005CA"/>
    <w:rsid w:val="00800AC5"/>
    <w:rsid w:val="00800B74"/>
    <w:rsid w:val="00801390"/>
    <w:rsid w:val="00802311"/>
    <w:rsid w:val="00802DF7"/>
    <w:rsid w:val="00802E4C"/>
    <w:rsid w:val="00803106"/>
    <w:rsid w:val="0080350B"/>
    <w:rsid w:val="0080426E"/>
    <w:rsid w:val="008043C9"/>
    <w:rsid w:val="0080445C"/>
    <w:rsid w:val="0080495E"/>
    <w:rsid w:val="0080502C"/>
    <w:rsid w:val="0080588F"/>
    <w:rsid w:val="008059B5"/>
    <w:rsid w:val="00805C26"/>
    <w:rsid w:val="00806F88"/>
    <w:rsid w:val="008118E4"/>
    <w:rsid w:val="00811C6C"/>
    <w:rsid w:val="00811CF3"/>
    <w:rsid w:val="0081224C"/>
    <w:rsid w:val="00812A04"/>
    <w:rsid w:val="00813FB5"/>
    <w:rsid w:val="00814448"/>
    <w:rsid w:val="00814D03"/>
    <w:rsid w:val="008151C3"/>
    <w:rsid w:val="00815945"/>
    <w:rsid w:val="008159A3"/>
    <w:rsid w:val="00815DC1"/>
    <w:rsid w:val="00815FDA"/>
    <w:rsid w:val="00816FCD"/>
    <w:rsid w:val="008173FF"/>
    <w:rsid w:val="0082019D"/>
    <w:rsid w:val="00820542"/>
    <w:rsid w:val="00820662"/>
    <w:rsid w:val="00820CAA"/>
    <w:rsid w:val="0082144B"/>
    <w:rsid w:val="00821773"/>
    <w:rsid w:val="00821BDB"/>
    <w:rsid w:val="0082206D"/>
    <w:rsid w:val="0082271A"/>
    <w:rsid w:val="00822BAB"/>
    <w:rsid w:val="008239A5"/>
    <w:rsid w:val="00824276"/>
    <w:rsid w:val="0082455C"/>
    <w:rsid w:val="008271B4"/>
    <w:rsid w:val="00827276"/>
    <w:rsid w:val="0082737C"/>
    <w:rsid w:val="00827E16"/>
    <w:rsid w:val="008306BC"/>
    <w:rsid w:val="00830B05"/>
    <w:rsid w:val="00830B7D"/>
    <w:rsid w:val="00831979"/>
    <w:rsid w:val="00831A1B"/>
    <w:rsid w:val="00831EF7"/>
    <w:rsid w:val="0083222A"/>
    <w:rsid w:val="00832794"/>
    <w:rsid w:val="00832C93"/>
    <w:rsid w:val="00833928"/>
    <w:rsid w:val="00834EFB"/>
    <w:rsid w:val="00835E78"/>
    <w:rsid w:val="008365BF"/>
    <w:rsid w:val="00836E66"/>
    <w:rsid w:val="008402E7"/>
    <w:rsid w:val="00840378"/>
    <w:rsid w:val="00840698"/>
    <w:rsid w:val="008408CE"/>
    <w:rsid w:val="00840A30"/>
    <w:rsid w:val="00840B7C"/>
    <w:rsid w:val="00840D8B"/>
    <w:rsid w:val="008412E8"/>
    <w:rsid w:val="00841AEE"/>
    <w:rsid w:val="0084210F"/>
    <w:rsid w:val="00842356"/>
    <w:rsid w:val="00842E89"/>
    <w:rsid w:val="00842F8A"/>
    <w:rsid w:val="00843971"/>
    <w:rsid w:val="00843CCE"/>
    <w:rsid w:val="00844242"/>
    <w:rsid w:val="0084440F"/>
    <w:rsid w:val="0084460C"/>
    <w:rsid w:val="00844617"/>
    <w:rsid w:val="00845B6D"/>
    <w:rsid w:val="00845C7E"/>
    <w:rsid w:val="00845CC4"/>
    <w:rsid w:val="00845DC6"/>
    <w:rsid w:val="00846063"/>
    <w:rsid w:val="00846A37"/>
    <w:rsid w:val="00846DC6"/>
    <w:rsid w:val="00847776"/>
    <w:rsid w:val="00847863"/>
    <w:rsid w:val="00850BDE"/>
    <w:rsid w:val="00851352"/>
    <w:rsid w:val="008517AA"/>
    <w:rsid w:val="00851DA1"/>
    <w:rsid w:val="00851DB1"/>
    <w:rsid w:val="0085303C"/>
    <w:rsid w:val="00855354"/>
    <w:rsid w:val="0085559E"/>
    <w:rsid w:val="00856E98"/>
    <w:rsid w:val="00857077"/>
    <w:rsid w:val="008572DB"/>
    <w:rsid w:val="0086157F"/>
    <w:rsid w:val="0086245D"/>
    <w:rsid w:val="008631E6"/>
    <w:rsid w:val="00863230"/>
    <w:rsid w:val="00863597"/>
    <w:rsid w:val="00864B27"/>
    <w:rsid w:val="00865BD0"/>
    <w:rsid w:val="008663ED"/>
    <w:rsid w:val="00867416"/>
    <w:rsid w:val="0086774F"/>
    <w:rsid w:val="008678FA"/>
    <w:rsid w:val="00867B16"/>
    <w:rsid w:val="00867D8C"/>
    <w:rsid w:val="00867F36"/>
    <w:rsid w:val="00870422"/>
    <w:rsid w:val="00870D10"/>
    <w:rsid w:val="00870E6E"/>
    <w:rsid w:val="00870FE8"/>
    <w:rsid w:val="00871416"/>
    <w:rsid w:val="00871598"/>
    <w:rsid w:val="008717D8"/>
    <w:rsid w:val="00871E9A"/>
    <w:rsid w:val="008720AE"/>
    <w:rsid w:val="0087215C"/>
    <w:rsid w:val="00872C06"/>
    <w:rsid w:val="00873070"/>
    <w:rsid w:val="008736A6"/>
    <w:rsid w:val="00873798"/>
    <w:rsid w:val="008741FA"/>
    <w:rsid w:val="00874639"/>
    <w:rsid w:val="00874E5E"/>
    <w:rsid w:val="00875D25"/>
    <w:rsid w:val="00875F1B"/>
    <w:rsid w:val="00875F8A"/>
    <w:rsid w:val="008772D9"/>
    <w:rsid w:val="008774EB"/>
    <w:rsid w:val="008775E2"/>
    <w:rsid w:val="00877BB7"/>
    <w:rsid w:val="00877D24"/>
    <w:rsid w:val="0088040B"/>
    <w:rsid w:val="00880473"/>
    <w:rsid w:val="00880E35"/>
    <w:rsid w:val="0088171A"/>
    <w:rsid w:val="00882393"/>
    <w:rsid w:val="00882D4E"/>
    <w:rsid w:val="0088326C"/>
    <w:rsid w:val="008839F4"/>
    <w:rsid w:val="00884194"/>
    <w:rsid w:val="008843D5"/>
    <w:rsid w:val="00884899"/>
    <w:rsid w:val="00885681"/>
    <w:rsid w:val="00885E82"/>
    <w:rsid w:val="00886598"/>
    <w:rsid w:val="008875FE"/>
    <w:rsid w:val="008876A6"/>
    <w:rsid w:val="00887F50"/>
    <w:rsid w:val="00887F8E"/>
    <w:rsid w:val="0089021B"/>
    <w:rsid w:val="00890A3B"/>
    <w:rsid w:val="00890E07"/>
    <w:rsid w:val="00890F3C"/>
    <w:rsid w:val="0089133A"/>
    <w:rsid w:val="00892FFB"/>
    <w:rsid w:val="00893277"/>
    <w:rsid w:val="00894255"/>
    <w:rsid w:val="00894714"/>
    <w:rsid w:val="008947CE"/>
    <w:rsid w:val="008948BD"/>
    <w:rsid w:val="00894934"/>
    <w:rsid w:val="008949AF"/>
    <w:rsid w:val="00894C6F"/>
    <w:rsid w:val="00895702"/>
    <w:rsid w:val="00895AC4"/>
    <w:rsid w:val="00896234"/>
    <w:rsid w:val="0089626F"/>
    <w:rsid w:val="008966EE"/>
    <w:rsid w:val="00897334"/>
    <w:rsid w:val="00897A10"/>
    <w:rsid w:val="00897E43"/>
    <w:rsid w:val="008A046E"/>
    <w:rsid w:val="008A0D4E"/>
    <w:rsid w:val="008A1803"/>
    <w:rsid w:val="008A1D00"/>
    <w:rsid w:val="008A2D5A"/>
    <w:rsid w:val="008A2ED1"/>
    <w:rsid w:val="008A32AC"/>
    <w:rsid w:val="008A3E18"/>
    <w:rsid w:val="008A4672"/>
    <w:rsid w:val="008A5259"/>
    <w:rsid w:val="008A5954"/>
    <w:rsid w:val="008A6FE8"/>
    <w:rsid w:val="008A7327"/>
    <w:rsid w:val="008A7A8A"/>
    <w:rsid w:val="008B037B"/>
    <w:rsid w:val="008B10CE"/>
    <w:rsid w:val="008B161F"/>
    <w:rsid w:val="008B1CB3"/>
    <w:rsid w:val="008B2793"/>
    <w:rsid w:val="008B2E1E"/>
    <w:rsid w:val="008B3084"/>
    <w:rsid w:val="008B31DB"/>
    <w:rsid w:val="008B339A"/>
    <w:rsid w:val="008B36C8"/>
    <w:rsid w:val="008B4844"/>
    <w:rsid w:val="008B4AAC"/>
    <w:rsid w:val="008B4DB4"/>
    <w:rsid w:val="008B5C8A"/>
    <w:rsid w:val="008B5DB3"/>
    <w:rsid w:val="008B6900"/>
    <w:rsid w:val="008B69A6"/>
    <w:rsid w:val="008B705D"/>
    <w:rsid w:val="008B7674"/>
    <w:rsid w:val="008C0ADE"/>
    <w:rsid w:val="008C10AE"/>
    <w:rsid w:val="008C19A0"/>
    <w:rsid w:val="008C1AE6"/>
    <w:rsid w:val="008C1F88"/>
    <w:rsid w:val="008C222B"/>
    <w:rsid w:val="008C266A"/>
    <w:rsid w:val="008C2E1D"/>
    <w:rsid w:val="008C3451"/>
    <w:rsid w:val="008C446B"/>
    <w:rsid w:val="008C4559"/>
    <w:rsid w:val="008C54C3"/>
    <w:rsid w:val="008C5738"/>
    <w:rsid w:val="008C5FB6"/>
    <w:rsid w:val="008C612F"/>
    <w:rsid w:val="008C6411"/>
    <w:rsid w:val="008C6C4A"/>
    <w:rsid w:val="008C7BC3"/>
    <w:rsid w:val="008C7EAD"/>
    <w:rsid w:val="008D0378"/>
    <w:rsid w:val="008D08DD"/>
    <w:rsid w:val="008D0CFE"/>
    <w:rsid w:val="008D0FBC"/>
    <w:rsid w:val="008D2383"/>
    <w:rsid w:val="008D2FCE"/>
    <w:rsid w:val="008D2FE0"/>
    <w:rsid w:val="008D32D8"/>
    <w:rsid w:val="008D3618"/>
    <w:rsid w:val="008D41E6"/>
    <w:rsid w:val="008D5996"/>
    <w:rsid w:val="008D5F4A"/>
    <w:rsid w:val="008D6152"/>
    <w:rsid w:val="008D7AAC"/>
    <w:rsid w:val="008E00F0"/>
    <w:rsid w:val="008E099C"/>
    <w:rsid w:val="008E09E6"/>
    <w:rsid w:val="008E0E12"/>
    <w:rsid w:val="008E0E2B"/>
    <w:rsid w:val="008E1041"/>
    <w:rsid w:val="008E27BD"/>
    <w:rsid w:val="008E27FC"/>
    <w:rsid w:val="008E2C2C"/>
    <w:rsid w:val="008E2CE4"/>
    <w:rsid w:val="008E3406"/>
    <w:rsid w:val="008E3453"/>
    <w:rsid w:val="008E3745"/>
    <w:rsid w:val="008E3B36"/>
    <w:rsid w:val="008E4DAD"/>
    <w:rsid w:val="008E5190"/>
    <w:rsid w:val="008E56C6"/>
    <w:rsid w:val="008E6250"/>
    <w:rsid w:val="008E6768"/>
    <w:rsid w:val="008E6814"/>
    <w:rsid w:val="008E6860"/>
    <w:rsid w:val="008E7499"/>
    <w:rsid w:val="008E7BA9"/>
    <w:rsid w:val="008E7C45"/>
    <w:rsid w:val="008F0131"/>
    <w:rsid w:val="008F0F81"/>
    <w:rsid w:val="008F196C"/>
    <w:rsid w:val="008F1B70"/>
    <w:rsid w:val="008F1F61"/>
    <w:rsid w:val="008F2328"/>
    <w:rsid w:val="008F27BF"/>
    <w:rsid w:val="008F416A"/>
    <w:rsid w:val="008F45A5"/>
    <w:rsid w:val="008F4A22"/>
    <w:rsid w:val="008F4E03"/>
    <w:rsid w:val="008F4E80"/>
    <w:rsid w:val="008F511D"/>
    <w:rsid w:val="008F5AAC"/>
    <w:rsid w:val="008F7600"/>
    <w:rsid w:val="008F7B12"/>
    <w:rsid w:val="008F7C0F"/>
    <w:rsid w:val="008F7C9D"/>
    <w:rsid w:val="00900189"/>
    <w:rsid w:val="00900C2E"/>
    <w:rsid w:val="00902063"/>
    <w:rsid w:val="0090274D"/>
    <w:rsid w:val="00903CCB"/>
    <w:rsid w:val="009046C2"/>
    <w:rsid w:val="00904C48"/>
    <w:rsid w:val="00904F3D"/>
    <w:rsid w:val="009060B8"/>
    <w:rsid w:val="0090629D"/>
    <w:rsid w:val="009074BD"/>
    <w:rsid w:val="00907D8D"/>
    <w:rsid w:val="00910059"/>
    <w:rsid w:val="00910750"/>
    <w:rsid w:val="0091083E"/>
    <w:rsid w:val="00910D05"/>
    <w:rsid w:val="00911E4C"/>
    <w:rsid w:val="00911FCE"/>
    <w:rsid w:val="0091236D"/>
    <w:rsid w:val="0091277B"/>
    <w:rsid w:val="009139C0"/>
    <w:rsid w:val="009139D6"/>
    <w:rsid w:val="0091424D"/>
    <w:rsid w:val="009142EC"/>
    <w:rsid w:val="0091442D"/>
    <w:rsid w:val="0091496C"/>
    <w:rsid w:val="00914D27"/>
    <w:rsid w:val="00914FDB"/>
    <w:rsid w:val="009154C3"/>
    <w:rsid w:val="00915A12"/>
    <w:rsid w:val="009176B4"/>
    <w:rsid w:val="0092032B"/>
    <w:rsid w:val="0092034E"/>
    <w:rsid w:val="009208DE"/>
    <w:rsid w:val="00920E4A"/>
    <w:rsid w:val="009211E9"/>
    <w:rsid w:val="00921EBD"/>
    <w:rsid w:val="00922B82"/>
    <w:rsid w:val="00922FEA"/>
    <w:rsid w:val="00923540"/>
    <w:rsid w:val="00923559"/>
    <w:rsid w:val="0092480F"/>
    <w:rsid w:val="009250BC"/>
    <w:rsid w:val="00925112"/>
    <w:rsid w:val="00925377"/>
    <w:rsid w:val="00925F0C"/>
    <w:rsid w:val="00925F46"/>
    <w:rsid w:val="0092619B"/>
    <w:rsid w:val="00926767"/>
    <w:rsid w:val="0092688E"/>
    <w:rsid w:val="00926CDF"/>
    <w:rsid w:val="00926E35"/>
    <w:rsid w:val="00927861"/>
    <w:rsid w:val="00927D9B"/>
    <w:rsid w:val="00930F5C"/>
    <w:rsid w:val="009314A3"/>
    <w:rsid w:val="009314E7"/>
    <w:rsid w:val="00932D06"/>
    <w:rsid w:val="00932DBF"/>
    <w:rsid w:val="00933D5A"/>
    <w:rsid w:val="00933E7D"/>
    <w:rsid w:val="0093565B"/>
    <w:rsid w:val="009357D5"/>
    <w:rsid w:val="00935E49"/>
    <w:rsid w:val="009361D5"/>
    <w:rsid w:val="00940DA4"/>
    <w:rsid w:val="00940F41"/>
    <w:rsid w:val="009410A2"/>
    <w:rsid w:val="00941A98"/>
    <w:rsid w:val="00941B3B"/>
    <w:rsid w:val="00941D40"/>
    <w:rsid w:val="009428A4"/>
    <w:rsid w:val="009439E6"/>
    <w:rsid w:val="00944DCE"/>
    <w:rsid w:val="0094554B"/>
    <w:rsid w:val="00945919"/>
    <w:rsid w:val="00945A07"/>
    <w:rsid w:val="009463F7"/>
    <w:rsid w:val="009475E2"/>
    <w:rsid w:val="00947790"/>
    <w:rsid w:val="00947D47"/>
    <w:rsid w:val="00950B40"/>
    <w:rsid w:val="00950C3F"/>
    <w:rsid w:val="00950EC3"/>
    <w:rsid w:val="0095127A"/>
    <w:rsid w:val="009516BD"/>
    <w:rsid w:val="00951C4F"/>
    <w:rsid w:val="00951CA4"/>
    <w:rsid w:val="009529C2"/>
    <w:rsid w:val="00952A3E"/>
    <w:rsid w:val="00952B25"/>
    <w:rsid w:val="00953099"/>
    <w:rsid w:val="0095423E"/>
    <w:rsid w:val="00954C9E"/>
    <w:rsid w:val="009552A3"/>
    <w:rsid w:val="009554B6"/>
    <w:rsid w:val="00955B85"/>
    <w:rsid w:val="00955CF4"/>
    <w:rsid w:val="0095662F"/>
    <w:rsid w:val="00956D2A"/>
    <w:rsid w:val="009606A5"/>
    <w:rsid w:val="0096152A"/>
    <w:rsid w:val="00961A5F"/>
    <w:rsid w:val="00961BBF"/>
    <w:rsid w:val="00961D51"/>
    <w:rsid w:val="009623AD"/>
    <w:rsid w:val="009623E3"/>
    <w:rsid w:val="00962A17"/>
    <w:rsid w:val="00962F97"/>
    <w:rsid w:val="0096360C"/>
    <w:rsid w:val="00964BF1"/>
    <w:rsid w:val="00964DDB"/>
    <w:rsid w:val="0096515C"/>
    <w:rsid w:val="00965502"/>
    <w:rsid w:val="009659F4"/>
    <w:rsid w:val="00965B5A"/>
    <w:rsid w:val="00966021"/>
    <w:rsid w:val="0096780F"/>
    <w:rsid w:val="00967E5D"/>
    <w:rsid w:val="00967F14"/>
    <w:rsid w:val="00970503"/>
    <w:rsid w:val="00970626"/>
    <w:rsid w:val="00970BF3"/>
    <w:rsid w:val="00970D60"/>
    <w:rsid w:val="00971454"/>
    <w:rsid w:val="00971879"/>
    <w:rsid w:val="009727A7"/>
    <w:rsid w:val="009728BB"/>
    <w:rsid w:val="0097327B"/>
    <w:rsid w:val="00973990"/>
    <w:rsid w:val="00973B89"/>
    <w:rsid w:val="00973BC0"/>
    <w:rsid w:val="00973C62"/>
    <w:rsid w:val="00975E18"/>
    <w:rsid w:val="009760F5"/>
    <w:rsid w:val="00976A0F"/>
    <w:rsid w:val="00976DFE"/>
    <w:rsid w:val="00977CFB"/>
    <w:rsid w:val="00980123"/>
    <w:rsid w:val="0098042C"/>
    <w:rsid w:val="0098181C"/>
    <w:rsid w:val="00981876"/>
    <w:rsid w:val="009818CE"/>
    <w:rsid w:val="0098199A"/>
    <w:rsid w:val="00981ADA"/>
    <w:rsid w:val="00981BB0"/>
    <w:rsid w:val="00981DDB"/>
    <w:rsid w:val="0098285E"/>
    <w:rsid w:val="00982D19"/>
    <w:rsid w:val="00982EB0"/>
    <w:rsid w:val="00983DAB"/>
    <w:rsid w:val="00983DE6"/>
    <w:rsid w:val="00983EC9"/>
    <w:rsid w:val="009844CE"/>
    <w:rsid w:val="009844F5"/>
    <w:rsid w:val="00985C66"/>
    <w:rsid w:val="00985C98"/>
    <w:rsid w:val="0098632C"/>
    <w:rsid w:val="009869B4"/>
    <w:rsid w:val="009874A0"/>
    <w:rsid w:val="009875C6"/>
    <w:rsid w:val="00987C8E"/>
    <w:rsid w:val="0099060F"/>
    <w:rsid w:val="00990C8A"/>
    <w:rsid w:val="00990F56"/>
    <w:rsid w:val="0099131E"/>
    <w:rsid w:val="00992361"/>
    <w:rsid w:val="00992E5A"/>
    <w:rsid w:val="0099390E"/>
    <w:rsid w:val="00994FDC"/>
    <w:rsid w:val="009955A9"/>
    <w:rsid w:val="00995C2B"/>
    <w:rsid w:val="009960E5"/>
    <w:rsid w:val="009964A3"/>
    <w:rsid w:val="00996A6A"/>
    <w:rsid w:val="00996DD6"/>
    <w:rsid w:val="009972F0"/>
    <w:rsid w:val="0099781C"/>
    <w:rsid w:val="009A0CCA"/>
    <w:rsid w:val="009A103B"/>
    <w:rsid w:val="009A1245"/>
    <w:rsid w:val="009A155E"/>
    <w:rsid w:val="009A1613"/>
    <w:rsid w:val="009A1AFC"/>
    <w:rsid w:val="009A3018"/>
    <w:rsid w:val="009A3173"/>
    <w:rsid w:val="009A337F"/>
    <w:rsid w:val="009A3674"/>
    <w:rsid w:val="009A3B1F"/>
    <w:rsid w:val="009A4068"/>
    <w:rsid w:val="009A41BE"/>
    <w:rsid w:val="009A47B1"/>
    <w:rsid w:val="009A485C"/>
    <w:rsid w:val="009A55F4"/>
    <w:rsid w:val="009A56E1"/>
    <w:rsid w:val="009A651C"/>
    <w:rsid w:val="009A6B85"/>
    <w:rsid w:val="009A75E0"/>
    <w:rsid w:val="009A79ED"/>
    <w:rsid w:val="009A7ADC"/>
    <w:rsid w:val="009A7E6F"/>
    <w:rsid w:val="009B0128"/>
    <w:rsid w:val="009B08BC"/>
    <w:rsid w:val="009B0ADD"/>
    <w:rsid w:val="009B0D30"/>
    <w:rsid w:val="009B1694"/>
    <w:rsid w:val="009B1CCF"/>
    <w:rsid w:val="009B1F8C"/>
    <w:rsid w:val="009B2027"/>
    <w:rsid w:val="009B2E40"/>
    <w:rsid w:val="009B3992"/>
    <w:rsid w:val="009B415F"/>
    <w:rsid w:val="009B4775"/>
    <w:rsid w:val="009B4A0A"/>
    <w:rsid w:val="009B4DE6"/>
    <w:rsid w:val="009B50A5"/>
    <w:rsid w:val="009B5BCF"/>
    <w:rsid w:val="009B68C3"/>
    <w:rsid w:val="009B714C"/>
    <w:rsid w:val="009B77C5"/>
    <w:rsid w:val="009C0A83"/>
    <w:rsid w:val="009C1003"/>
    <w:rsid w:val="009C10DE"/>
    <w:rsid w:val="009C10FB"/>
    <w:rsid w:val="009C155F"/>
    <w:rsid w:val="009C19B7"/>
    <w:rsid w:val="009C1D84"/>
    <w:rsid w:val="009C3354"/>
    <w:rsid w:val="009C4103"/>
    <w:rsid w:val="009C4C43"/>
    <w:rsid w:val="009C4D4B"/>
    <w:rsid w:val="009C536E"/>
    <w:rsid w:val="009C5560"/>
    <w:rsid w:val="009C5628"/>
    <w:rsid w:val="009C5912"/>
    <w:rsid w:val="009C5ABB"/>
    <w:rsid w:val="009C65DF"/>
    <w:rsid w:val="009C6D6E"/>
    <w:rsid w:val="009C702C"/>
    <w:rsid w:val="009C724D"/>
    <w:rsid w:val="009C76F8"/>
    <w:rsid w:val="009D2335"/>
    <w:rsid w:val="009D2506"/>
    <w:rsid w:val="009D2586"/>
    <w:rsid w:val="009D2777"/>
    <w:rsid w:val="009D2A3A"/>
    <w:rsid w:val="009D2BDB"/>
    <w:rsid w:val="009D2C7B"/>
    <w:rsid w:val="009D2EBB"/>
    <w:rsid w:val="009D34E4"/>
    <w:rsid w:val="009D4523"/>
    <w:rsid w:val="009D48AC"/>
    <w:rsid w:val="009D547A"/>
    <w:rsid w:val="009D5981"/>
    <w:rsid w:val="009D613A"/>
    <w:rsid w:val="009D6480"/>
    <w:rsid w:val="009D7759"/>
    <w:rsid w:val="009D77DF"/>
    <w:rsid w:val="009D794C"/>
    <w:rsid w:val="009D7B6F"/>
    <w:rsid w:val="009D7C51"/>
    <w:rsid w:val="009D7DE5"/>
    <w:rsid w:val="009E0457"/>
    <w:rsid w:val="009E18A4"/>
    <w:rsid w:val="009E196C"/>
    <w:rsid w:val="009E1A34"/>
    <w:rsid w:val="009E1E0E"/>
    <w:rsid w:val="009E257E"/>
    <w:rsid w:val="009E2FF8"/>
    <w:rsid w:val="009E30F3"/>
    <w:rsid w:val="009E397E"/>
    <w:rsid w:val="009E4955"/>
    <w:rsid w:val="009E569C"/>
    <w:rsid w:val="009E5789"/>
    <w:rsid w:val="009E5AD7"/>
    <w:rsid w:val="009E5B37"/>
    <w:rsid w:val="009E6A0A"/>
    <w:rsid w:val="009E6B64"/>
    <w:rsid w:val="009E6CF5"/>
    <w:rsid w:val="009E7135"/>
    <w:rsid w:val="009F0528"/>
    <w:rsid w:val="009F0834"/>
    <w:rsid w:val="009F09E8"/>
    <w:rsid w:val="009F0F9F"/>
    <w:rsid w:val="009F2105"/>
    <w:rsid w:val="009F2925"/>
    <w:rsid w:val="009F296F"/>
    <w:rsid w:val="009F2E09"/>
    <w:rsid w:val="009F333D"/>
    <w:rsid w:val="009F36BF"/>
    <w:rsid w:val="009F3EA5"/>
    <w:rsid w:val="009F3F7A"/>
    <w:rsid w:val="009F40CE"/>
    <w:rsid w:val="009F46D4"/>
    <w:rsid w:val="009F4EAC"/>
    <w:rsid w:val="009F5E4B"/>
    <w:rsid w:val="009F659B"/>
    <w:rsid w:val="009F738A"/>
    <w:rsid w:val="009F79D1"/>
    <w:rsid w:val="00A0009E"/>
    <w:rsid w:val="00A001C8"/>
    <w:rsid w:val="00A00DC7"/>
    <w:rsid w:val="00A00E5F"/>
    <w:rsid w:val="00A00F2E"/>
    <w:rsid w:val="00A0155B"/>
    <w:rsid w:val="00A01CAC"/>
    <w:rsid w:val="00A02144"/>
    <w:rsid w:val="00A02997"/>
    <w:rsid w:val="00A02A94"/>
    <w:rsid w:val="00A03144"/>
    <w:rsid w:val="00A03915"/>
    <w:rsid w:val="00A03BC9"/>
    <w:rsid w:val="00A046C2"/>
    <w:rsid w:val="00A0494C"/>
    <w:rsid w:val="00A04F59"/>
    <w:rsid w:val="00A04F7F"/>
    <w:rsid w:val="00A056C3"/>
    <w:rsid w:val="00A057CD"/>
    <w:rsid w:val="00A05D68"/>
    <w:rsid w:val="00A05E50"/>
    <w:rsid w:val="00A06E3A"/>
    <w:rsid w:val="00A079C9"/>
    <w:rsid w:val="00A10460"/>
    <w:rsid w:val="00A111B6"/>
    <w:rsid w:val="00A11A29"/>
    <w:rsid w:val="00A1298A"/>
    <w:rsid w:val="00A12A52"/>
    <w:rsid w:val="00A12E61"/>
    <w:rsid w:val="00A13A79"/>
    <w:rsid w:val="00A145CE"/>
    <w:rsid w:val="00A150FD"/>
    <w:rsid w:val="00A1568F"/>
    <w:rsid w:val="00A15929"/>
    <w:rsid w:val="00A16434"/>
    <w:rsid w:val="00A165E8"/>
    <w:rsid w:val="00A16667"/>
    <w:rsid w:val="00A174D2"/>
    <w:rsid w:val="00A17A58"/>
    <w:rsid w:val="00A17C65"/>
    <w:rsid w:val="00A17D33"/>
    <w:rsid w:val="00A20D0F"/>
    <w:rsid w:val="00A2153D"/>
    <w:rsid w:val="00A2185A"/>
    <w:rsid w:val="00A22777"/>
    <w:rsid w:val="00A228A6"/>
    <w:rsid w:val="00A228AB"/>
    <w:rsid w:val="00A23E7C"/>
    <w:rsid w:val="00A240A1"/>
    <w:rsid w:val="00A245A2"/>
    <w:rsid w:val="00A24794"/>
    <w:rsid w:val="00A25166"/>
    <w:rsid w:val="00A25479"/>
    <w:rsid w:val="00A25501"/>
    <w:rsid w:val="00A257EB"/>
    <w:rsid w:val="00A25DA9"/>
    <w:rsid w:val="00A2655F"/>
    <w:rsid w:val="00A26D27"/>
    <w:rsid w:val="00A26D3B"/>
    <w:rsid w:val="00A2790F"/>
    <w:rsid w:val="00A2795F"/>
    <w:rsid w:val="00A27BDE"/>
    <w:rsid w:val="00A27C26"/>
    <w:rsid w:val="00A27EC6"/>
    <w:rsid w:val="00A3043E"/>
    <w:rsid w:val="00A305F2"/>
    <w:rsid w:val="00A309C9"/>
    <w:rsid w:val="00A31B94"/>
    <w:rsid w:val="00A32A65"/>
    <w:rsid w:val="00A32D12"/>
    <w:rsid w:val="00A3392D"/>
    <w:rsid w:val="00A35997"/>
    <w:rsid w:val="00A36330"/>
    <w:rsid w:val="00A3670F"/>
    <w:rsid w:val="00A36B61"/>
    <w:rsid w:val="00A36D61"/>
    <w:rsid w:val="00A37604"/>
    <w:rsid w:val="00A376EE"/>
    <w:rsid w:val="00A377B1"/>
    <w:rsid w:val="00A402A6"/>
    <w:rsid w:val="00A4091A"/>
    <w:rsid w:val="00A41893"/>
    <w:rsid w:val="00A41B30"/>
    <w:rsid w:val="00A41F1D"/>
    <w:rsid w:val="00A4203A"/>
    <w:rsid w:val="00A4208B"/>
    <w:rsid w:val="00A42A99"/>
    <w:rsid w:val="00A4360A"/>
    <w:rsid w:val="00A436C9"/>
    <w:rsid w:val="00A44AFC"/>
    <w:rsid w:val="00A44B9B"/>
    <w:rsid w:val="00A4518C"/>
    <w:rsid w:val="00A4542C"/>
    <w:rsid w:val="00A454DA"/>
    <w:rsid w:val="00A47051"/>
    <w:rsid w:val="00A473FF"/>
    <w:rsid w:val="00A47495"/>
    <w:rsid w:val="00A4798E"/>
    <w:rsid w:val="00A47AFB"/>
    <w:rsid w:val="00A47FA9"/>
    <w:rsid w:val="00A50A8D"/>
    <w:rsid w:val="00A5151A"/>
    <w:rsid w:val="00A52672"/>
    <w:rsid w:val="00A5331E"/>
    <w:rsid w:val="00A53726"/>
    <w:rsid w:val="00A53821"/>
    <w:rsid w:val="00A547C3"/>
    <w:rsid w:val="00A54972"/>
    <w:rsid w:val="00A54D8B"/>
    <w:rsid w:val="00A55585"/>
    <w:rsid w:val="00A556F1"/>
    <w:rsid w:val="00A562BF"/>
    <w:rsid w:val="00A56549"/>
    <w:rsid w:val="00A56AB2"/>
    <w:rsid w:val="00A57C9A"/>
    <w:rsid w:val="00A57CD6"/>
    <w:rsid w:val="00A57E0A"/>
    <w:rsid w:val="00A607C2"/>
    <w:rsid w:val="00A609D6"/>
    <w:rsid w:val="00A633CB"/>
    <w:rsid w:val="00A64246"/>
    <w:rsid w:val="00A64EE2"/>
    <w:rsid w:val="00A65A78"/>
    <w:rsid w:val="00A65E21"/>
    <w:rsid w:val="00A65F0A"/>
    <w:rsid w:val="00A65F17"/>
    <w:rsid w:val="00A66203"/>
    <w:rsid w:val="00A6643D"/>
    <w:rsid w:val="00A6738C"/>
    <w:rsid w:val="00A67736"/>
    <w:rsid w:val="00A706AE"/>
    <w:rsid w:val="00A70DE1"/>
    <w:rsid w:val="00A70DFB"/>
    <w:rsid w:val="00A71A0C"/>
    <w:rsid w:val="00A71B86"/>
    <w:rsid w:val="00A71E7A"/>
    <w:rsid w:val="00A7206E"/>
    <w:rsid w:val="00A73016"/>
    <w:rsid w:val="00A7375D"/>
    <w:rsid w:val="00A73B72"/>
    <w:rsid w:val="00A73D8C"/>
    <w:rsid w:val="00A74142"/>
    <w:rsid w:val="00A741A2"/>
    <w:rsid w:val="00A74B92"/>
    <w:rsid w:val="00A75474"/>
    <w:rsid w:val="00A755AF"/>
    <w:rsid w:val="00A772A3"/>
    <w:rsid w:val="00A80065"/>
    <w:rsid w:val="00A80612"/>
    <w:rsid w:val="00A81808"/>
    <w:rsid w:val="00A823F6"/>
    <w:rsid w:val="00A824E4"/>
    <w:rsid w:val="00A8399B"/>
    <w:rsid w:val="00A842F6"/>
    <w:rsid w:val="00A847D7"/>
    <w:rsid w:val="00A84AA2"/>
    <w:rsid w:val="00A8523C"/>
    <w:rsid w:val="00A8533A"/>
    <w:rsid w:val="00A85A52"/>
    <w:rsid w:val="00A86A16"/>
    <w:rsid w:val="00A86BA9"/>
    <w:rsid w:val="00A8719E"/>
    <w:rsid w:val="00A87692"/>
    <w:rsid w:val="00A87D1C"/>
    <w:rsid w:val="00A902A1"/>
    <w:rsid w:val="00A90809"/>
    <w:rsid w:val="00A90C01"/>
    <w:rsid w:val="00A90EC2"/>
    <w:rsid w:val="00A926A6"/>
    <w:rsid w:val="00A936A1"/>
    <w:rsid w:val="00A9378A"/>
    <w:rsid w:val="00A93F43"/>
    <w:rsid w:val="00A943DB"/>
    <w:rsid w:val="00A94590"/>
    <w:rsid w:val="00A94CC0"/>
    <w:rsid w:val="00A95E39"/>
    <w:rsid w:val="00A96427"/>
    <w:rsid w:val="00A96B46"/>
    <w:rsid w:val="00A96EC4"/>
    <w:rsid w:val="00A97074"/>
    <w:rsid w:val="00A971BD"/>
    <w:rsid w:val="00A97201"/>
    <w:rsid w:val="00A973D4"/>
    <w:rsid w:val="00AA0A89"/>
    <w:rsid w:val="00AA14EA"/>
    <w:rsid w:val="00AA14F1"/>
    <w:rsid w:val="00AA1B26"/>
    <w:rsid w:val="00AA1D09"/>
    <w:rsid w:val="00AA29C5"/>
    <w:rsid w:val="00AA2B35"/>
    <w:rsid w:val="00AA33BB"/>
    <w:rsid w:val="00AA35A4"/>
    <w:rsid w:val="00AA37F2"/>
    <w:rsid w:val="00AA3A85"/>
    <w:rsid w:val="00AA4DFF"/>
    <w:rsid w:val="00AA52B2"/>
    <w:rsid w:val="00AA5368"/>
    <w:rsid w:val="00AA5EBC"/>
    <w:rsid w:val="00AA61A9"/>
    <w:rsid w:val="00AA6429"/>
    <w:rsid w:val="00AA6D85"/>
    <w:rsid w:val="00AA6E32"/>
    <w:rsid w:val="00AA711D"/>
    <w:rsid w:val="00AA7679"/>
    <w:rsid w:val="00AB08CE"/>
    <w:rsid w:val="00AB0A16"/>
    <w:rsid w:val="00AB1044"/>
    <w:rsid w:val="00AB1D03"/>
    <w:rsid w:val="00AB23F4"/>
    <w:rsid w:val="00AB4775"/>
    <w:rsid w:val="00AB48D7"/>
    <w:rsid w:val="00AB49C2"/>
    <w:rsid w:val="00AB5617"/>
    <w:rsid w:val="00AB5A4E"/>
    <w:rsid w:val="00AB5CB6"/>
    <w:rsid w:val="00AB64F1"/>
    <w:rsid w:val="00AB694E"/>
    <w:rsid w:val="00AB7623"/>
    <w:rsid w:val="00AC006F"/>
    <w:rsid w:val="00AC01AA"/>
    <w:rsid w:val="00AC0711"/>
    <w:rsid w:val="00AC0D27"/>
    <w:rsid w:val="00AC0E98"/>
    <w:rsid w:val="00AC1D2B"/>
    <w:rsid w:val="00AC29DE"/>
    <w:rsid w:val="00AC2D40"/>
    <w:rsid w:val="00AC39EC"/>
    <w:rsid w:val="00AC3B91"/>
    <w:rsid w:val="00AC44FD"/>
    <w:rsid w:val="00AC46C4"/>
    <w:rsid w:val="00AC472E"/>
    <w:rsid w:val="00AC4F72"/>
    <w:rsid w:val="00AC5704"/>
    <w:rsid w:val="00AC5978"/>
    <w:rsid w:val="00AC5FD2"/>
    <w:rsid w:val="00AC61B7"/>
    <w:rsid w:val="00AC6375"/>
    <w:rsid w:val="00AC770C"/>
    <w:rsid w:val="00AC7EB7"/>
    <w:rsid w:val="00AD166C"/>
    <w:rsid w:val="00AD19EE"/>
    <w:rsid w:val="00AD262F"/>
    <w:rsid w:val="00AD28AA"/>
    <w:rsid w:val="00AD2EFC"/>
    <w:rsid w:val="00AD34A8"/>
    <w:rsid w:val="00AD381C"/>
    <w:rsid w:val="00AD3A69"/>
    <w:rsid w:val="00AD3C9F"/>
    <w:rsid w:val="00AD3EFE"/>
    <w:rsid w:val="00AD4386"/>
    <w:rsid w:val="00AD47A0"/>
    <w:rsid w:val="00AD4D20"/>
    <w:rsid w:val="00AD5030"/>
    <w:rsid w:val="00AD6625"/>
    <w:rsid w:val="00AD6869"/>
    <w:rsid w:val="00AD69AB"/>
    <w:rsid w:val="00AD7250"/>
    <w:rsid w:val="00AD76DC"/>
    <w:rsid w:val="00AD77F2"/>
    <w:rsid w:val="00AD7A90"/>
    <w:rsid w:val="00AE08BE"/>
    <w:rsid w:val="00AE0AB2"/>
    <w:rsid w:val="00AE0AFD"/>
    <w:rsid w:val="00AE1C09"/>
    <w:rsid w:val="00AE2B91"/>
    <w:rsid w:val="00AE2BAB"/>
    <w:rsid w:val="00AE2E0E"/>
    <w:rsid w:val="00AE33F2"/>
    <w:rsid w:val="00AE3E3C"/>
    <w:rsid w:val="00AE42F0"/>
    <w:rsid w:val="00AE4632"/>
    <w:rsid w:val="00AE480D"/>
    <w:rsid w:val="00AE5090"/>
    <w:rsid w:val="00AE55F1"/>
    <w:rsid w:val="00AE5925"/>
    <w:rsid w:val="00AE6995"/>
    <w:rsid w:val="00AE6B30"/>
    <w:rsid w:val="00AE72CF"/>
    <w:rsid w:val="00AF0300"/>
    <w:rsid w:val="00AF15F0"/>
    <w:rsid w:val="00AF1877"/>
    <w:rsid w:val="00AF1A61"/>
    <w:rsid w:val="00AF1D3A"/>
    <w:rsid w:val="00AF298B"/>
    <w:rsid w:val="00AF2DCB"/>
    <w:rsid w:val="00AF479F"/>
    <w:rsid w:val="00AF49AF"/>
    <w:rsid w:val="00AF53AB"/>
    <w:rsid w:val="00AF5BC5"/>
    <w:rsid w:val="00AF5D20"/>
    <w:rsid w:val="00AF687B"/>
    <w:rsid w:val="00AF68CA"/>
    <w:rsid w:val="00AF741A"/>
    <w:rsid w:val="00AF7C34"/>
    <w:rsid w:val="00AF7C9C"/>
    <w:rsid w:val="00B00B00"/>
    <w:rsid w:val="00B01ADB"/>
    <w:rsid w:val="00B01C9A"/>
    <w:rsid w:val="00B024F8"/>
    <w:rsid w:val="00B0368E"/>
    <w:rsid w:val="00B03A07"/>
    <w:rsid w:val="00B03BD7"/>
    <w:rsid w:val="00B03E5A"/>
    <w:rsid w:val="00B04161"/>
    <w:rsid w:val="00B0445C"/>
    <w:rsid w:val="00B04D89"/>
    <w:rsid w:val="00B056F9"/>
    <w:rsid w:val="00B057E0"/>
    <w:rsid w:val="00B057EA"/>
    <w:rsid w:val="00B058BA"/>
    <w:rsid w:val="00B05D73"/>
    <w:rsid w:val="00B063CD"/>
    <w:rsid w:val="00B06A69"/>
    <w:rsid w:val="00B07011"/>
    <w:rsid w:val="00B101F9"/>
    <w:rsid w:val="00B1048D"/>
    <w:rsid w:val="00B10521"/>
    <w:rsid w:val="00B11E3D"/>
    <w:rsid w:val="00B12119"/>
    <w:rsid w:val="00B12264"/>
    <w:rsid w:val="00B12289"/>
    <w:rsid w:val="00B14D2C"/>
    <w:rsid w:val="00B15299"/>
    <w:rsid w:val="00B15957"/>
    <w:rsid w:val="00B15E9B"/>
    <w:rsid w:val="00B16163"/>
    <w:rsid w:val="00B16299"/>
    <w:rsid w:val="00B176DA"/>
    <w:rsid w:val="00B17A69"/>
    <w:rsid w:val="00B17E82"/>
    <w:rsid w:val="00B21CA1"/>
    <w:rsid w:val="00B22042"/>
    <w:rsid w:val="00B22BCC"/>
    <w:rsid w:val="00B22FEB"/>
    <w:rsid w:val="00B230DB"/>
    <w:rsid w:val="00B2349E"/>
    <w:rsid w:val="00B246EB"/>
    <w:rsid w:val="00B24700"/>
    <w:rsid w:val="00B249C0"/>
    <w:rsid w:val="00B2512C"/>
    <w:rsid w:val="00B25EE6"/>
    <w:rsid w:val="00B26638"/>
    <w:rsid w:val="00B26FE0"/>
    <w:rsid w:val="00B27666"/>
    <w:rsid w:val="00B309B6"/>
    <w:rsid w:val="00B30B64"/>
    <w:rsid w:val="00B313BD"/>
    <w:rsid w:val="00B31629"/>
    <w:rsid w:val="00B3189F"/>
    <w:rsid w:val="00B318F6"/>
    <w:rsid w:val="00B31B06"/>
    <w:rsid w:val="00B31E1C"/>
    <w:rsid w:val="00B32218"/>
    <w:rsid w:val="00B32726"/>
    <w:rsid w:val="00B34AEC"/>
    <w:rsid w:val="00B355C0"/>
    <w:rsid w:val="00B35712"/>
    <w:rsid w:val="00B36510"/>
    <w:rsid w:val="00B36662"/>
    <w:rsid w:val="00B3731A"/>
    <w:rsid w:val="00B373F4"/>
    <w:rsid w:val="00B37933"/>
    <w:rsid w:val="00B37969"/>
    <w:rsid w:val="00B37D71"/>
    <w:rsid w:val="00B37E36"/>
    <w:rsid w:val="00B40275"/>
    <w:rsid w:val="00B40C03"/>
    <w:rsid w:val="00B40D93"/>
    <w:rsid w:val="00B4126C"/>
    <w:rsid w:val="00B42A47"/>
    <w:rsid w:val="00B4314B"/>
    <w:rsid w:val="00B431B3"/>
    <w:rsid w:val="00B4575A"/>
    <w:rsid w:val="00B473BC"/>
    <w:rsid w:val="00B5025F"/>
    <w:rsid w:val="00B50335"/>
    <w:rsid w:val="00B50522"/>
    <w:rsid w:val="00B505B2"/>
    <w:rsid w:val="00B50E7A"/>
    <w:rsid w:val="00B5128F"/>
    <w:rsid w:val="00B519F0"/>
    <w:rsid w:val="00B51AF1"/>
    <w:rsid w:val="00B51D18"/>
    <w:rsid w:val="00B522AF"/>
    <w:rsid w:val="00B52332"/>
    <w:rsid w:val="00B52DBE"/>
    <w:rsid w:val="00B5526C"/>
    <w:rsid w:val="00B5559E"/>
    <w:rsid w:val="00B555C8"/>
    <w:rsid w:val="00B55CF0"/>
    <w:rsid w:val="00B56670"/>
    <w:rsid w:val="00B56946"/>
    <w:rsid w:val="00B57048"/>
    <w:rsid w:val="00B57138"/>
    <w:rsid w:val="00B575BA"/>
    <w:rsid w:val="00B5781E"/>
    <w:rsid w:val="00B57CF1"/>
    <w:rsid w:val="00B57D41"/>
    <w:rsid w:val="00B606CA"/>
    <w:rsid w:val="00B60957"/>
    <w:rsid w:val="00B61200"/>
    <w:rsid w:val="00B61BA8"/>
    <w:rsid w:val="00B6294D"/>
    <w:rsid w:val="00B65660"/>
    <w:rsid w:val="00B6618B"/>
    <w:rsid w:val="00B663B8"/>
    <w:rsid w:val="00B66A7B"/>
    <w:rsid w:val="00B679E0"/>
    <w:rsid w:val="00B7011B"/>
    <w:rsid w:val="00B7022E"/>
    <w:rsid w:val="00B70DE9"/>
    <w:rsid w:val="00B71076"/>
    <w:rsid w:val="00B71608"/>
    <w:rsid w:val="00B71E16"/>
    <w:rsid w:val="00B72A9F"/>
    <w:rsid w:val="00B72DC9"/>
    <w:rsid w:val="00B7329E"/>
    <w:rsid w:val="00B73491"/>
    <w:rsid w:val="00B7369F"/>
    <w:rsid w:val="00B74A40"/>
    <w:rsid w:val="00B75211"/>
    <w:rsid w:val="00B75451"/>
    <w:rsid w:val="00B75C88"/>
    <w:rsid w:val="00B76429"/>
    <w:rsid w:val="00B76E68"/>
    <w:rsid w:val="00B77084"/>
    <w:rsid w:val="00B779CE"/>
    <w:rsid w:val="00B8006B"/>
    <w:rsid w:val="00B800DB"/>
    <w:rsid w:val="00B81C7A"/>
    <w:rsid w:val="00B83DAA"/>
    <w:rsid w:val="00B84408"/>
    <w:rsid w:val="00B84661"/>
    <w:rsid w:val="00B8494D"/>
    <w:rsid w:val="00B84A1C"/>
    <w:rsid w:val="00B84BDE"/>
    <w:rsid w:val="00B84ECF"/>
    <w:rsid w:val="00B84F92"/>
    <w:rsid w:val="00B84FF5"/>
    <w:rsid w:val="00B85C98"/>
    <w:rsid w:val="00B86471"/>
    <w:rsid w:val="00B86808"/>
    <w:rsid w:val="00B8697A"/>
    <w:rsid w:val="00B87A29"/>
    <w:rsid w:val="00B90B90"/>
    <w:rsid w:val="00B90E2C"/>
    <w:rsid w:val="00B9133D"/>
    <w:rsid w:val="00B913EE"/>
    <w:rsid w:val="00B91403"/>
    <w:rsid w:val="00B917F2"/>
    <w:rsid w:val="00B9218E"/>
    <w:rsid w:val="00B92AC1"/>
    <w:rsid w:val="00B92B9C"/>
    <w:rsid w:val="00B92D72"/>
    <w:rsid w:val="00B93D17"/>
    <w:rsid w:val="00B93E4B"/>
    <w:rsid w:val="00B95318"/>
    <w:rsid w:val="00B955A1"/>
    <w:rsid w:val="00B956D4"/>
    <w:rsid w:val="00B9573E"/>
    <w:rsid w:val="00B95781"/>
    <w:rsid w:val="00B97120"/>
    <w:rsid w:val="00B97446"/>
    <w:rsid w:val="00B97635"/>
    <w:rsid w:val="00B97DF2"/>
    <w:rsid w:val="00BA09D3"/>
    <w:rsid w:val="00BA13BC"/>
    <w:rsid w:val="00BA179E"/>
    <w:rsid w:val="00BA1EC0"/>
    <w:rsid w:val="00BA2E14"/>
    <w:rsid w:val="00BA3DAB"/>
    <w:rsid w:val="00BA5744"/>
    <w:rsid w:val="00BA5D58"/>
    <w:rsid w:val="00BA6186"/>
    <w:rsid w:val="00BA6A3B"/>
    <w:rsid w:val="00BA71C7"/>
    <w:rsid w:val="00BA7432"/>
    <w:rsid w:val="00BA7FEB"/>
    <w:rsid w:val="00BB0299"/>
    <w:rsid w:val="00BB09C8"/>
    <w:rsid w:val="00BB101F"/>
    <w:rsid w:val="00BB19AD"/>
    <w:rsid w:val="00BB1AE9"/>
    <w:rsid w:val="00BB1D78"/>
    <w:rsid w:val="00BB2662"/>
    <w:rsid w:val="00BB2764"/>
    <w:rsid w:val="00BB280D"/>
    <w:rsid w:val="00BB2C97"/>
    <w:rsid w:val="00BB2DC8"/>
    <w:rsid w:val="00BB3AD1"/>
    <w:rsid w:val="00BB3EA9"/>
    <w:rsid w:val="00BB4ABE"/>
    <w:rsid w:val="00BB5715"/>
    <w:rsid w:val="00BB59BC"/>
    <w:rsid w:val="00BB5CB1"/>
    <w:rsid w:val="00BB5D7C"/>
    <w:rsid w:val="00BB60F7"/>
    <w:rsid w:val="00BB6823"/>
    <w:rsid w:val="00BB68F4"/>
    <w:rsid w:val="00BB7545"/>
    <w:rsid w:val="00BB7B10"/>
    <w:rsid w:val="00BB7BB7"/>
    <w:rsid w:val="00BC0174"/>
    <w:rsid w:val="00BC08B0"/>
    <w:rsid w:val="00BC177D"/>
    <w:rsid w:val="00BC1AA0"/>
    <w:rsid w:val="00BC1E3B"/>
    <w:rsid w:val="00BC2474"/>
    <w:rsid w:val="00BC2495"/>
    <w:rsid w:val="00BC2E0D"/>
    <w:rsid w:val="00BC2F0E"/>
    <w:rsid w:val="00BC314A"/>
    <w:rsid w:val="00BC3637"/>
    <w:rsid w:val="00BC3D4D"/>
    <w:rsid w:val="00BC3F97"/>
    <w:rsid w:val="00BC43B1"/>
    <w:rsid w:val="00BC4C9B"/>
    <w:rsid w:val="00BC4CE3"/>
    <w:rsid w:val="00BC4F75"/>
    <w:rsid w:val="00BC589E"/>
    <w:rsid w:val="00BC632E"/>
    <w:rsid w:val="00BC72B8"/>
    <w:rsid w:val="00BC765D"/>
    <w:rsid w:val="00BC7A42"/>
    <w:rsid w:val="00BC7EB9"/>
    <w:rsid w:val="00BC7EE0"/>
    <w:rsid w:val="00BC7F1C"/>
    <w:rsid w:val="00BD05D6"/>
    <w:rsid w:val="00BD0B4E"/>
    <w:rsid w:val="00BD1133"/>
    <w:rsid w:val="00BD2643"/>
    <w:rsid w:val="00BD2DF7"/>
    <w:rsid w:val="00BD2FB8"/>
    <w:rsid w:val="00BD3154"/>
    <w:rsid w:val="00BD32A2"/>
    <w:rsid w:val="00BD3DF7"/>
    <w:rsid w:val="00BD4412"/>
    <w:rsid w:val="00BD442E"/>
    <w:rsid w:val="00BD50EC"/>
    <w:rsid w:val="00BD56B1"/>
    <w:rsid w:val="00BD5CAF"/>
    <w:rsid w:val="00BD5E03"/>
    <w:rsid w:val="00BD60DC"/>
    <w:rsid w:val="00BD6558"/>
    <w:rsid w:val="00BD6BFD"/>
    <w:rsid w:val="00BD767C"/>
    <w:rsid w:val="00BD7701"/>
    <w:rsid w:val="00BD7709"/>
    <w:rsid w:val="00BE0485"/>
    <w:rsid w:val="00BE08A6"/>
    <w:rsid w:val="00BE09AA"/>
    <w:rsid w:val="00BE1B67"/>
    <w:rsid w:val="00BE2026"/>
    <w:rsid w:val="00BE24BC"/>
    <w:rsid w:val="00BE30A3"/>
    <w:rsid w:val="00BE4919"/>
    <w:rsid w:val="00BE4B64"/>
    <w:rsid w:val="00BE4C2E"/>
    <w:rsid w:val="00BE4E4B"/>
    <w:rsid w:val="00BE5190"/>
    <w:rsid w:val="00BE62E7"/>
    <w:rsid w:val="00BE75DB"/>
    <w:rsid w:val="00BE7992"/>
    <w:rsid w:val="00BF012C"/>
    <w:rsid w:val="00BF082C"/>
    <w:rsid w:val="00BF0EF5"/>
    <w:rsid w:val="00BF152B"/>
    <w:rsid w:val="00BF15EA"/>
    <w:rsid w:val="00BF1C04"/>
    <w:rsid w:val="00BF2113"/>
    <w:rsid w:val="00BF2AD7"/>
    <w:rsid w:val="00BF2F76"/>
    <w:rsid w:val="00BF3022"/>
    <w:rsid w:val="00BF3214"/>
    <w:rsid w:val="00BF3AF9"/>
    <w:rsid w:val="00BF4202"/>
    <w:rsid w:val="00BF4399"/>
    <w:rsid w:val="00BF44CE"/>
    <w:rsid w:val="00BF5278"/>
    <w:rsid w:val="00BF5573"/>
    <w:rsid w:val="00BF5CEC"/>
    <w:rsid w:val="00BF6CA7"/>
    <w:rsid w:val="00BF7397"/>
    <w:rsid w:val="00BF76A1"/>
    <w:rsid w:val="00BF776F"/>
    <w:rsid w:val="00BF7977"/>
    <w:rsid w:val="00C00010"/>
    <w:rsid w:val="00C0005D"/>
    <w:rsid w:val="00C006E0"/>
    <w:rsid w:val="00C007DF"/>
    <w:rsid w:val="00C012F1"/>
    <w:rsid w:val="00C01837"/>
    <w:rsid w:val="00C0186A"/>
    <w:rsid w:val="00C01F80"/>
    <w:rsid w:val="00C02412"/>
    <w:rsid w:val="00C02D57"/>
    <w:rsid w:val="00C0302D"/>
    <w:rsid w:val="00C03789"/>
    <w:rsid w:val="00C0397F"/>
    <w:rsid w:val="00C03AFE"/>
    <w:rsid w:val="00C03C44"/>
    <w:rsid w:val="00C04055"/>
    <w:rsid w:val="00C041BF"/>
    <w:rsid w:val="00C04518"/>
    <w:rsid w:val="00C04665"/>
    <w:rsid w:val="00C05287"/>
    <w:rsid w:val="00C05CC8"/>
    <w:rsid w:val="00C05F2A"/>
    <w:rsid w:val="00C063C7"/>
    <w:rsid w:val="00C06418"/>
    <w:rsid w:val="00C0765D"/>
    <w:rsid w:val="00C07EAC"/>
    <w:rsid w:val="00C1004C"/>
    <w:rsid w:val="00C10067"/>
    <w:rsid w:val="00C10E94"/>
    <w:rsid w:val="00C10F9F"/>
    <w:rsid w:val="00C1211A"/>
    <w:rsid w:val="00C12154"/>
    <w:rsid w:val="00C12C3F"/>
    <w:rsid w:val="00C12E30"/>
    <w:rsid w:val="00C13ACC"/>
    <w:rsid w:val="00C14548"/>
    <w:rsid w:val="00C1506E"/>
    <w:rsid w:val="00C15867"/>
    <w:rsid w:val="00C15F9D"/>
    <w:rsid w:val="00C1649A"/>
    <w:rsid w:val="00C176BE"/>
    <w:rsid w:val="00C17996"/>
    <w:rsid w:val="00C17E0B"/>
    <w:rsid w:val="00C20106"/>
    <w:rsid w:val="00C2037C"/>
    <w:rsid w:val="00C207C8"/>
    <w:rsid w:val="00C20E2F"/>
    <w:rsid w:val="00C213DB"/>
    <w:rsid w:val="00C213DC"/>
    <w:rsid w:val="00C21A5B"/>
    <w:rsid w:val="00C2200B"/>
    <w:rsid w:val="00C22134"/>
    <w:rsid w:val="00C223FD"/>
    <w:rsid w:val="00C2296D"/>
    <w:rsid w:val="00C22D3D"/>
    <w:rsid w:val="00C23155"/>
    <w:rsid w:val="00C231C9"/>
    <w:rsid w:val="00C235C7"/>
    <w:rsid w:val="00C238DB"/>
    <w:rsid w:val="00C23C48"/>
    <w:rsid w:val="00C245BB"/>
    <w:rsid w:val="00C25185"/>
    <w:rsid w:val="00C2533B"/>
    <w:rsid w:val="00C25435"/>
    <w:rsid w:val="00C25AAF"/>
    <w:rsid w:val="00C25D8F"/>
    <w:rsid w:val="00C264EC"/>
    <w:rsid w:val="00C27820"/>
    <w:rsid w:val="00C30A02"/>
    <w:rsid w:val="00C30F23"/>
    <w:rsid w:val="00C31430"/>
    <w:rsid w:val="00C319B2"/>
    <w:rsid w:val="00C31D74"/>
    <w:rsid w:val="00C3282F"/>
    <w:rsid w:val="00C3306A"/>
    <w:rsid w:val="00C34030"/>
    <w:rsid w:val="00C348A1"/>
    <w:rsid w:val="00C358A2"/>
    <w:rsid w:val="00C359C0"/>
    <w:rsid w:val="00C35A58"/>
    <w:rsid w:val="00C35ECE"/>
    <w:rsid w:val="00C364F3"/>
    <w:rsid w:val="00C366C2"/>
    <w:rsid w:val="00C368E0"/>
    <w:rsid w:val="00C3738B"/>
    <w:rsid w:val="00C373BC"/>
    <w:rsid w:val="00C379A9"/>
    <w:rsid w:val="00C37DE2"/>
    <w:rsid w:val="00C403D2"/>
    <w:rsid w:val="00C40A0D"/>
    <w:rsid w:val="00C40A95"/>
    <w:rsid w:val="00C40C41"/>
    <w:rsid w:val="00C40CFA"/>
    <w:rsid w:val="00C40D67"/>
    <w:rsid w:val="00C40FD3"/>
    <w:rsid w:val="00C41185"/>
    <w:rsid w:val="00C4132A"/>
    <w:rsid w:val="00C41971"/>
    <w:rsid w:val="00C4353D"/>
    <w:rsid w:val="00C43E94"/>
    <w:rsid w:val="00C44145"/>
    <w:rsid w:val="00C4496E"/>
    <w:rsid w:val="00C44EBD"/>
    <w:rsid w:val="00C452C0"/>
    <w:rsid w:val="00C45885"/>
    <w:rsid w:val="00C468B9"/>
    <w:rsid w:val="00C46ADB"/>
    <w:rsid w:val="00C46FB6"/>
    <w:rsid w:val="00C47B69"/>
    <w:rsid w:val="00C47D1E"/>
    <w:rsid w:val="00C50241"/>
    <w:rsid w:val="00C50549"/>
    <w:rsid w:val="00C507E4"/>
    <w:rsid w:val="00C50F22"/>
    <w:rsid w:val="00C50F23"/>
    <w:rsid w:val="00C51060"/>
    <w:rsid w:val="00C5160F"/>
    <w:rsid w:val="00C519A7"/>
    <w:rsid w:val="00C519D4"/>
    <w:rsid w:val="00C5279B"/>
    <w:rsid w:val="00C52E96"/>
    <w:rsid w:val="00C53A29"/>
    <w:rsid w:val="00C541F4"/>
    <w:rsid w:val="00C55465"/>
    <w:rsid w:val="00C5559C"/>
    <w:rsid w:val="00C55ADD"/>
    <w:rsid w:val="00C55BFE"/>
    <w:rsid w:val="00C55E4F"/>
    <w:rsid w:val="00C56420"/>
    <w:rsid w:val="00C565D4"/>
    <w:rsid w:val="00C56A56"/>
    <w:rsid w:val="00C56C11"/>
    <w:rsid w:val="00C576C3"/>
    <w:rsid w:val="00C577C7"/>
    <w:rsid w:val="00C57941"/>
    <w:rsid w:val="00C57971"/>
    <w:rsid w:val="00C57B4B"/>
    <w:rsid w:val="00C57FD4"/>
    <w:rsid w:val="00C60F0D"/>
    <w:rsid w:val="00C61775"/>
    <w:rsid w:val="00C61C27"/>
    <w:rsid w:val="00C6362A"/>
    <w:rsid w:val="00C63D63"/>
    <w:rsid w:val="00C652C8"/>
    <w:rsid w:val="00C65BD7"/>
    <w:rsid w:val="00C66E5F"/>
    <w:rsid w:val="00C66FB1"/>
    <w:rsid w:val="00C67023"/>
    <w:rsid w:val="00C67421"/>
    <w:rsid w:val="00C6770A"/>
    <w:rsid w:val="00C67BC4"/>
    <w:rsid w:val="00C703C1"/>
    <w:rsid w:val="00C71565"/>
    <w:rsid w:val="00C722C2"/>
    <w:rsid w:val="00C72334"/>
    <w:rsid w:val="00C72C5D"/>
    <w:rsid w:val="00C73701"/>
    <w:rsid w:val="00C741AD"/>
    <w:rsid w:val="00C7449D"/>
    <w:rsid w:val="00C74920"/>
    <w:rsid w:val="00C75302"/>
    <w:rsid w:val="00C75CB9"/>
    <w:rsid w:val="00C75DAD"/>
    <w:rsid w:val="00C76676"/>
    <w:rsid w:val="00C76B38"/>
    <w:rsid w:val="00C76BA4"/>
    <w:rsid w:val="00C77283"/>
    <w:rsid w:val="00C77B32"/>
    <w:rsid w:val="00C77F0E"/>
    <w:rsid w:val="00C802AD"/>
    <w:rsid w:val="00C8181E"/>
    <w:rsid w:val="00C818FA"/>
    <w:rsid w:val="00C81903"/>
    <w:rsid w:val="00C82FCF"/>
    <w:rsid w:val="00C8369F"/>
    <w:rsid w:val="00C83903"/>
    <w:rsid w:val="00C83A48"/>
    <w:rsid w:val="00C84588"/>
    <w:rsid w:val="00C84A22"/>
    <w:rsid w:val="00C84C4D"/>
    <w:rsid w:val="00C85865"/>
    <w:rsid w:val="00C85E49"/>
    <w:rsid w:val="00C85E85"/>
    <w:rsid w:val="00C86333"/>
    <w:rsid w:val="00C86882"/>
    <w:rsid w:val="00C870C1"/>
    <w:rsid w:val="00C870E8"/>
    <w:rsid w:val="00C8797D"/>
    <w:rsid w:val="00C87EEA"/>
    <w:rsid w:val="00C90F27"/>
    <w:rsid w:val="00C91B65"/>
    <w:rsid w:val="00C92BAB"/>
    <w:rsid w:val="00C92C3D"/>
    <w:rsid w:val="00C92C77"/>
    <w:rsid w:val="00C93289"/>
    <w:rsid w:val="00C932D5"/>
    <w:rsid w:val="00C93650"/>
    <w:rsid w:val="00C93853"/>
    <w:rsid w:val="00C93A49"/>
    <w:rsid w:val="00C93FEC"/>
    <w:rsid w:val="00C9438C"/>
    <w:rsid w:val="00C947AA"/>
    <w:rsid w:val="00C9535D"/>
    <w:rsid w:val="00C95FDB"/>
    <w:rsid w:val="00C96AAD"/>
    <w:rsid w:val="00C96D8B"/>
    <w:rsid w:val="00C97AC4"/>
    <w:rsid w:val="00CA1E4D"/>
    <w:rsid w:val="00CA2EAE"/>
    <w:rsid w:val="00CA31CA"/>
    <w:rsid w:val="00CA34BB"/>
    <w:rsid w:val="00CA4230"/>
    <w:rsid w:val="00CA452B"/>
    <w:rsid w:val="00CA4776"/>
    <w:rsid w:val="00CA4AC1"/>
    <w:rsid w:val="00CA4D21"/>
    <w:rsid w:val="00CA59FB"/>
    <w:rsid w:val="00CA66A5"/>
    <w:rsid w:val="00CA6DC7"/>
    <w:rsid w:val="00CA78C8"/>
    <w:rsid w:val="00CB008B"/>
    <w:rsid w:val="00CB02EA"/>
    <w:rsid w:val="00CB0316"/>
    <w:rsid w:val="00CB0930"/>
    <w:rsid w:val="00CB0B11"/>
    <w:rsid w:val="00CB1FA6"/>
    <w:rsid w:val="00CB2D67"/>
    <w:rsid w:val="00CB2F91"/>
    <w:rsid w:val="00CB426A"/>
    <w:rsid w:val="00CB45DB"/>
    <w:rsid w:val="00CB493C"/>
    <w:rsid w:val="00CB4D96"/>
    <w:rsid w:val="00CB5354"/>
    <w:rsid w:val="00CB576E"/>
    <w:rsid w:val="00CB60FF"/>
    <w:rsid w:val="00CB6AF1"/>
    <w:rsid w:val="00CB7754"/>
    <w:rsid w:val="00CB79CE"/>
    <w:rsid w:val="00CC0CA0"/>
    <w:rsid w:val="00CC1854"/>
    <w:rsid w:val="00CC19A0"/>
    <w:rsid w:val="00CC1D35"/>
    <w:rsid w:val="00CC2965"/>
    <w:rsid w:val="00CC2FDB"/>
    <w:rsid w:val="00CC3C9E"/>
    <w:rsid w:val="00CC4424"/>
    <w:rsid w:val="00CC5132"/>
    <w:rsid w:val="00CC5602"/>
    <w:rsid w:val="00CC59E2"/>
    <w:rsid w:val="00CC6756"/>
    <w:rsid w:val="00CC69A1"/>
    <w:rsid w:val="00CC6A14"/>
    <w:rsid w:val="00CC70A3"/>
    <w:rsid w:val="00CC7224"/>
    <w:rsid w:val="00CC72A4"/>
    <w:rsid w:val="00CC7689"/>
    <w:rsid w:val="00CC7A72"/>
    <w:rsid w:val="00CC7D2C"/>
    <w:rsid w:val="00CD01F2"/>
    <w:rsid w:val="00CD088F"/>
    <w:rsid w:val="00CD098D"/>
    <w:rsid w:val="00CD1FAD"/>
    <w:rsid w:val="00CD214A"/>
    <w:rsid w:val="00CD2B46"/>
    <w:rsid w:val="00CD3565"/>
    <w:rsid w:val="00CD4442"/>
    <w:rsid w:val="00CD4F76"/>
    <w:rsid w:val="00CD53C3"/>
    <w:rsid w:val="00CD574E"/>
    <w:rsid w:val="00CD5C99"/>
    <w:rsid w:val="00CD6549"/>
    <w:rsid w:val="00CD6BBB"/>
    <w:rsid w:val="00CD70AF"/>
    <w:rsid w:val="00CD7A1E"/>
    <w:rsid w:val="00CE055E"/>
    <w:rsid w:val="00CE0770"/>
    <w:rsid w:val="00CE0BC7"/>
    <w:rsid w:val="00CE0CFB"/>
    <w:rsid w:val="00CE13C3"/>
    <w:rsid w:val="00CE24A9"/>
    <w:rsid w:val="00CE24E1"/>
    <w:rsid w:val="00CE2E2D"/>
    <w:rsid w:val="00CE2F3F"/>
    <w:rsid w:val="00CE307F"/>
    <w:rsid w:val="00CE3CEC"/>
    <w:rsid w:val="00CE432A"/>
    <w:rsid w:val="00CE44E4"/>
    <w:rsid w:val="00CE45D3"/>
    <w:rsid w:val="00CE46D4"/>
    <w:rsid w:val="00CE472C"/>
    <w:rsid w:val="00CE47FA"/>
    <w:rsid w:val="00CE49CD"/>
    <w:rsid w:val="00CE4C22"/>
    <w:rsid w:val="00CE56EA"/>
    <w:rsid w:val="00CE5EB8"/>
    <w:rsid w:val="00CE65E0"/>
    <w:rsid w:val="00CE6EB3"/>
    <w:rsid w:val="00CE76E5"/>
    <w:rsid w:val="00CF1645"/>
    <w:rsid w:val="00CF1AF1"/>
    <w:rsid w:val="00CF1CB5"/>
    <w:rsid w:val="00CF243C"/>
    <w:rsid w:val="00CF2E68"/>
    <w:rsid w:val="00CF3811"/>
    <w:rsid w:val="00CF3CB5"/>
    <w:rsid w:val="00CF41EC"/>
    <w:rsid w:val="00CF4302"/>
    <w:rsid w:val="00CF49B4"/>
    <w:rsid w:val="00CF4D6C"/>
    <w:rsid w:val="00CF5176"/>
    <w:rsid w:val="00CF57D7"/>
    <w:rsid w:val="00CF5B6E"/>
    <w:rsid w:val="00CF5D04"/>
    <w:rsid w:val="00CF668F"/>
    <w:rsid w:val="00CF67FB"/>
    <w:rsid w:val="00CF70BD"/>
    <w:rsid w:val="00CF770A"/>
    <w:rsid w:val="00CF7C0D"/>
    <w:rsid w:val="00CF7C1E"/>
    <w:rsid w:val="00D005C8"/>
    <w:rsid w:val="00D01248"/>
    <w:rsid w:val="00D02194"/>
    <w:rsid w:val="00D02A61"/>
    <w:rsid w:val="00D02EC2"/>
    <w:rsid w:val="00D036C9"/>
    <w:rsid w:val="00D040B2"/>
    <w:rsid w:val="00D04582"/>
    <w:rsid w:val="00D04DE4"/>
    <w:rsid w:val="00D05E51"/>
    <w:rsid w:val="00D063F1"/>
    <w:rsid w:val="00D064F0"/>
    <w:rsid w:val="00D064FD"/>
    <w:rsid w:val="00D074DA"/>
    <w:rsid w:val="00D07C5F"/>
    <w:rsid w:val="00D103F6"/>
    <w:rsid w:val="00D10F3A"/>
    <w:rsid w:val="00D11119"/>
    <w:rsid w:val="00D11C91"/>
    <w:rsid w:val="00D11E1C"/>
    <w:rsid w:val="00D128BC"/>
    <w:rsid w:val="00D12DCE"/>
    <w:rsid w:val="00D1313E"/>
    <w:rsid w:val="00D13155"/>
    <w:rsid w:val="00D1366D"/>
    <w:rsid w:val="00D13C3C"/>
    <w:rsid w:val="00D140E5"/>
    <w:rsid w:val="00D1434A"/>
    <w:rsid w:val="00D14448"/>
    <w:rsid w:val="00D14F22"/>
    <w:rsid w:val="00D1590C"/>
    <w:rsid w:val="00D15DEF"/>
    <w:rsid w:val="00D15EDE"/>
    <w:rsid w:val="00D16E85"/>
    <w:rsid w:val="00D16F3E"/>
    <w:rsid w:val="00D172AF"/>
    <w:rsid w:val="00D17532"/>
    <w:rsid w:val="00D17FCC"/>
    <w:rsid w:val="00D20950"/>
    <w:rsid w:val="00D20C0F"/>
    <w:rsid w:val="00D2143F"/>
    <w:rsid w:val="00D214B6"/>
    <w:rsid w:val="00D2185B"/>
    <w:rsid w:val="00D218A5"/>
    <w:rsid w:val="00D21A6E"/>
    <w:rsid w:val="00D21B07"/>
    <w:rsid w:val="00D223FA"/>
    <w:rsid w:val="00D22C88"/>
    <w:rsid w:val="00D231FA"/>
    <w:rsid w:val="00D237A4"/>
    <w:rsid w:val="00D245B2"/>
    <w:rsid w:val="00D24B08"/>
    <w:rsid w:val="00D257B2"/>
    <w:rsid w:val="00D25810"/>
    <w:rsid w:val="00D25B2A"/>
    <w:rsid w:val="00D2641E"/>
    <w:rsid w:val="00D27013"/>
    <w:rsid w:val="00D27782"/>
    <w:rsid w:val="00D27D0B"/>
    <w:rsid w:val="00D303C1"/>
    <w:rsid w:val="00D30C0D"/>
    <w:rsid w:val="00D3138F"/>
    <w:rsid w:val="00D323EE"/>
    <w:rsid w:val="00D325B6"/>
    <w:rsid w:val="00D327AF"/>
    <w:rsid w:val="00D33375"/>
    <w:rsid w:val="00D33B51"/>
    <w:rsid w:val="00D33EC7"/>
    <w:rsid w:val="00D33FD1"/>
    <w:rsid w:val="00D36285"/>
    <w:rsid w:val="00D366ED"/>
    <w:rsid w:val="00D379C6"/>
    <w:rsid w:val="00D37D29"/>
    <w:rsid w:val="00D37E24"/>
    <w:rsid w:val="00D4112C"/>
    <w:rsid w:val="00D41419"/>
    <w:rsid w:val="00D41525"/>
    <w:rsid w:val="00D417FD"/>
    <w:rsid w:val="00D4182B"/>
    <w:rsid w:val="00D41E44"/>
    <w:rsid w:val="00D41E6F"/>
    <w:rsid w:val="00D4226A"/>
    <w:rsid w:val="00D429F6"/>
    <w:rsid w:val="00D43300"/>
    <w:rsid w:val="00D46553"/>
    <w:rsid w:val="00D4741C"/>
    <w:rsid w:val="00D47624"/>
    <w:rsid w:val="00D47B6E"/>
    <w:rsid w:val="00D50DD0"/>
    <w:rsid w:val="00D51000"/>
    <w:rsid w:val="00D510ED"/>
    <w:rsid w:val="00D5116A"/>
    <w:rsid w:val="00D516B2"/>
    <w:rsid w:val="00D5191D"/>
    <w:rsid w:val="00D5239F"/>
    <w:rsid w:val="00D527B9"/>
    <w:rsid w:val="00D52F02"/>
    <w:rsid w:val="00D53D59"/>
    <w:rsid w:val="00D54214"/>
    <w:rsid w:val="00D5425E"/>
    <w:rsid w:val="00D54673"/>
    <w:rsid w:val="00D5501F"/>
    <w:rsid w:val="00D55F0F"/>
    <w:rsid w:val="00D56053"/>
    <w:rsid w:val="00D56940"/>
    <w:rsid w:val="00D56D4C"/>
    <w:rsid w:val="00D57113"/>
    <w:rsid w:val="00D57918"/>
    <w:rsid w:val="00D6047F"/>
    <w:rsid w:val="00D61068"/>
    <w:rsid w:val="00D6163E"/>
    <w:rsid w:val="00D622AC"/>
    <w:rsid w:val="00D626F0"/>
    <w:rsid w:val="00D62E49"/>
    <w:rsid w:val="00D6350E"/>
    <w:rsid w:val="00D6355D"/>
    <w:rsid w:val="00D6520A"/>
    <w:rsid w:val="00D65561"/>
    <w:rsid w:val="00D65C58"/>
    <w:rsid w:val="00D6605B"/>
    <w:rsid w:val="00D6683C"/>
    <w:rsid w:val="00D66954"/>
    <w:rsid w:val="00D66F08"/>
    <w:rsid w:val="00D67DA8"/>
    <w:rsid w:val="00D67DED"/>
    <w:rsid w:val="00D70446"/>
    <w:rsid w:val="00D71A8B"/>
    <w:rsid w:val="00D7306C"/>
    <w:rsid w:val="00D730C8"/>
    <w:rsid w:val="00D7362A"/>
    <w:rsid w:val="00D73792"/>
    <w:rsid w:val="00D73DC6"/>
    <w:rsid w:val="00D74526"/>
    <w:rsid w:val="00D7460E"/>
    <w:rsid w:val="00D7487C"/>
    <w:rsid w:val="00D74C1A"/>
    <w:rsid w:val="00D74C65"/>
    <w:rsid w:val="00D74DFC"/>
    <w:rsid w:val="00D754A6"/>
    <w:rsid w:val="00D754C1"/>
    <w:rsid w:val="00D75740"/>
    <w:rsid w:val="00D75CF2"/>
    <w:rsid w:val="00D763E0"/>
    <w:rsid w:val="00D7646D"/>
    <w:rsid w:val="00D77084"/>
    <w:rsid w:val="00D77393"/>
    <w:rsid w:val="00D77A0E"/>
    <w:rsid w:val="00D77A35"/>
    <w:rsid w:val="00D77F6E"/>
    <w:rsid w:val="00D818CC"/>
    <w:rsid w:val="00D81B3E"/>
    <w:rsid w:val="00D82FCA"/>
    <w:rsid w:val="00D837D9"/>
    <w:rsid w:val="00D83B14"/>
    <w:rsid w:val="00D84C69"/>
    <w:rsid w:val="00D85A05"/>
    <w:rsid w:val="00D85A25"/>
    <w:rsid w:val="00D87102"/>
    <w:rsid w:val="00D87124"/>
    <w:rsid w:val="00D871A7"/>
    <w:rsid w:val="00D875EE"/>
    <w:rsid w:val="00D8794B"/>
    <w:rsid w:val="00D87DB5"/>
    <w:rsid w:val="00D901C2"/>
    <w:rsid w:val="00D9077D"/>
    <w:rsid w:val="00D90C70"/>
    <w:rsid w:val="00D90E49"/>
    <w:rsid w:val="00D914AE"/>
    <w:rsid w:val="00D91FDD"/>
    <w:rsid w:val="00D921C0"/>
    <w:rsid w:val="00D9222D"/>
    <w:rsid w:val="00D924E7"/>
    <w:rsid w:val="00D92C67"/>
    <w:rsid w:val="00D92DA7"/>
    <w:rsid w:val="00D9307B"/>
    <w:rsid w:val="00D9322F"/>
    <w:rsid w:val="00D9336A"/>
    <w:rsid w:val="00D935AA"/>
    <w:rsid w:val="00D9415C"/>
    <w:rsid w:val="00D94310"/>
    <w:rsid w:val="00D94481"/>
    <w:rsid w:val="00D946E5"/>
    <w:rsid w:val="00D95621"/>
    <w:rsid w:val="00D9584D"/>
    <w:rsid w:val="00D9585F"/>
    <w:rsid w:val="00D9588F"/>
    <w:rsid w:val="00D95E6C"/>
    <w:rsid w:val="00D95EAD"/>
    <w:rsid w:val="00D965AC"/>
    <w:rsid w:val="00D96907"/>
    <w:rsid w:val="00D96ADE"/>
    <w:rsid w:val="00D96E44"/>
    <w:rsid w:val="00D974F6"/>
    <w:rsid w:val="00D97613"/>
    <w:rsid w:val="00D97E27"/>
    <w:rsid w:val="00DA0186"/>
    <w:rsid w:val="00DA0A80"/>
    <w:rsid w:val="00DA0CE2"/>
    <w:rsid w:val="00DA0FCF"/>
    <w:rsid w:val="00DA1076"/>
    <w:rsid w:val="00DA111B"/>
    <w:rsid w:val="00DA1A7A"/>
    <w:rsid w:val="00DA1AEB"/>
    <w:rsid w:val="00DA2387"/>
    <w:rsid w:val="00DA2470"/>
    <w:rsid w:val="00DA26D2"/>
    <w:rsid w:val="00DA2D8A"/>
    <w:rsid w:val="00DA2E6F"/>
    <w:rsid w:val="00DA30FD"/>
    <w:rsid w:val="00DA33AC"/>
    <w:rsid w:val="00DA33D6"/>
    <w:rsid w:val="00DA48A8"/>
    <w:rsid w:val="00DA4B97"/>
    <w:rsid w:val="00DA54E7"/>
    <w:rsid w:val="00DA615E"/>
    <w:rsid w:val="00DA7226"/>
    <w:rsid w:val="00DA7C51"/>
    <w:rsid w:val="00DB099E"/>
    <w:rsid w:val="00DB1D4E"/>
    <w:rsid w:val="00DB25F7"/>
    <w:rsid w:val="00DB3021"/>
    <w:rsid w:val="00DB566D"/>
    <w:rsid w:val="00DB5914"/>
    <w:rsid w:val="00DB5A00"/>
    <w:rsid w:val="00DB7A6B"/>
    <w:rsid w:val="00DC10F2"/>
    <w:rsid w:val="00DC13CE"/>
    <w:rsid w:val="00DC1CF4"/>
    <w:rsid w:val="00DC1D79"/>
    <w:rsid w:val="00DC1E30"/>
    <w:rsid w:val="00DC285D"/>
    <w:rsid w:val="00DC2A77"/>
    <w:rsid w:val="00DC44C3"/>
    <w:rsid w:val="00DC5641"/>
    <w:rsid w:val="00DC5863"/>
    <w:rsid w:val="00DC5BC9"/>
    <w:rsid w:val="00DC6394"/>
    <w:rsid w:val="00DC659E"/>
    <w:rsid w:val="00DC676D"/>
    <w:rsid w:val="00DC6A10"/>
    <w:rsid w:val="00DC7251"/>
    <w:rsid w:val="00DC7274"/>
    <w:rsid w:val="00DC7730"/>
    <w:rsid w:val="00DC7B00"/>
    <w:rsid w:val="00DD07F1"/>
    <w:rsid w:val="00DD0B86"/>
    <w:rsid w:val="00DD17F9"/>
    <w:rsid w:val="00DD1D06"/>
    <w:rsid w:val="00DD1F96"/>
    <w:rsid w:val="00DD26FC"/>
    <w:rsid w:val="00DD2A92"/>
    <w:rsid w:val="00DD3044"/>
    <w:rsid w:val="00DD3BC7"/>
    <w:rsid w:val="00DD407C"/>
    <w:rsid w:val="00DD40D4"/>
    <w:rsid w:val="00DD41F6"/>
    <w:rsid w:val="00DD42C6"/>
    <w:rsid w:val="00DD437E"/>
    <w:rsid w:val="00DD4B4D"/>
    <w:rsid w:val="00DD507F"/>
    <w:rsid w:val="00DD5387"/>
    <w:rsid w:val="00DD5819"/>
    <w:rsid w:val="00DD7356"/>
    <w:rsid w:val="00DE01AF"/>
    <w:rsid w:val="00DE06C4"/>
    <w:rsid w:val="00DE0D91"/>
    <w:rsid w:val="00DE11E6"/>
    <w:rsid w:val="00DE1E16"/>
    <w:rsid w:val="00DE21D8"/>
    <w:rsid w:val="00DE21DD"/>
    <w:rsid w:val="00DE2883"/>
    <w:rsid w:val="00DE2E94"/>
    <w:rsid w:val="00DE2EEC"/>
    <w:rsid w:val="00DE30F2"/>
    <w:rsid w:val="00DE33B0"/>
    <w:rsid w:val="00DE399C"/>
    <w:rsid w:val="00DE44D3"/>
    <w:rsid w:val="00DE4AEF"/>
    <w:rsid w:val="00DE5691"/>
    <w:rsid w:val="00DE5818"/>
    <w:rsid w:val="00DE5F82"/>
    <w:rsid w:val="00DE604A"/>
    <w:rsid w:val="00DE657E"/>
    <w:rsid w:val="00DE686F"/>
    <w:rsid w:val="00DE6914"/>
    <w:rsid w:val="00DE6B9C"/>
    <w:rsid w:val="00DE6F34"/>
    <w:rsid w:val="00DE7116"/>
    <w:rsid w:val="00DE7309"/>
    <w:rsid w:val="00DE73A7"/>
    <w:rsid w:val="00DE747C"/>
    <w:rsid w:val="00DF0C02"/>
    <w:rsid w:val="00DF0D60"/>
    <w:rsid w:val="00DF17E1"/>
    <w:rsid w:val="00DF1F6F"/>
    <w:rsid w:val="00DF2202"/>
    <w:rsid w:val="00DF3902"/>
    <w:rsid w:val="00DF4142"/>
    <w:rsid w:val="00DF432D"/>
    <w:rsid w:val="00DF4704"/>
    <w:rsid w:val="00DF4970"/>
    <w:rsid w:val="00DF4E34"/>
    <w:rsid w:val="00DF5113"/>
    <w:rsid w:val="00DF598C"/>
    <w:rsid w:val="00DF6C73"/>
    <w:rsid w:val="00DF72DD"/>
    <w:rsid w:val="00DF780E"/>
    <w:rsid w:val="00DF795C"/>
    <w:rsid w:val="00E00586"/>
    <w:rsid w:val="00E00743"/>
    <w:rsid w:val="00E009F1"/>
    <w:rsid w:val="00E01A6B"/>
    <w:rsid w:val="00E01DD8"/>
    <w:rsid w:val="00E020D6"/>
    <w:rsid w:val="00E024AA"/>
    <w:rsid w:val="00E0344A"/>
    <w:rsid w:val="00E03CA7"/>
    <w:rsid w:val="00E04250"/>
    <w:rsid w:val="00E04D73"/>
    <w:rsid w:val="00E05DD3"/>
    <w:rsid w:val="00E06AF0"/>
    <w:rsid w:val="00E12098"/>
    <w:rsid w:val="00E1223F"/>
    <w:rsid w:val="00E12843"/>
    <w:rsid w:val="00E12948"/>
    <w:rsid w:val="00E139D8"/>
    <w:rsid w:val="00E146DC"/>
    <w:rsid w:val="00E14DAF"/>
    <w:rsid w:val="00E159CF"/>
    <w:rsid w:val="00E15C77"/>
    <w:rsid w:val="00E15CFC"/>
    <w:rsid w:val="00E1649B"/>
    <w:rsid w:val="00E16AA8"/>
    <w:rsid w:val="00E16B3A"/>
    <w:rsid w:val="00E16DE1"/>
    <w:rsid w:val="00E1753B"/>
    <w:rsid w:val="00E17645"/>
    <w:rsid w:val="00E179DF"/>
    <w:rsid w:val="00E17CCC"/>
    <w:rsid w:val="00E20B2C"/>
    <w:rsid w:val="00E211FB"/>
    <w:rsid w:val="00E21CB5"/>
    <w:rsid w:val="00E21F61"/>
    <w:rsid w:val="00E22725"/>
    <w:rsid w:val="00E24469"/>
    <w:rsid w:val="00E24847"/>
    <w:rsid w:val="00E24A72"/>
    <w:rsid w:val="00E24B3A"/>
    <w:rsid w:val="00E24B88"/>
    <w:rsid w:val="00E24FB5"/>
    <w:rsid w:val="00E250F1"/>
    <w:rsid w:val="00E259E7"/>
    <w:rsid w:val="00E2666C"/>
    <w:rsid w:val="00E26943"/>
    <w:rsid w:val="00E26B4D"/>
    <w:rsid w:val="00E27ECB"/>
    <w:rsid w:val="00E310B7"/>
    <w:rsid w:val="00E31116"/>
    <w:rsid w:val="00E32074"/>
    <w:rsid w:val="00E323BB"/>
    <w:rsid w:val="00E331E1"/>
    <w:rsid w:val="00E33353"/>
    <w:rsid w:val="00E33CF6"/>
    <w:rsid w:val="00E348D4"/>
    <w:rsid w:val="00E3550D"/>
    <w:rsid w:val="00E35BF3"/>
    <w:rsid w:val="00E361BC"/>
    <w:rsid w:val="00E3626C"/>
    <w:rsid w:val="00E36783"/>
    <w:rsid w:val="00E40A66"/>
    <w:rsid w:val="00E40BA4"/>
    <w:rsid w:val="00E40EC0"/>
    <w:rsid w:val="00E41043"/>
    <w:rsid w:val="00E4150A"/>
    <w:rsid w:val="00E42034"/>
    <w:rsid w:val="00E42442"/>
    <w:rsid w:val="00E42A50"/>
    <w:rsid w:val="00E43096"/>
    <w:rsid w:val="00E43803"/>
    <w:rsid w:val="00E43EF5"/>
    <w:rsid w:val="00E444D9"/>
    <w:rsid w:val="00E44D31"/>
    <w:rsid w:val="00E45D99"/>
    <w:rsid w:val="00E45FFE"/>
    <w:rsid w:val="00E46100"/>
    <w:rsid w:val="00E466FB"/>
    <w:rsid w:val="00E50EF9"/>
    <w:rsid w:val="00E51785"/>
    <w:rsid w:val="00E52193"/>
    <w:rsid w:val="00E521DE"/>
    <w:rsid w:val="00E52388"/>
    <w:rsid w:val="00E5257F"/>
    <w:rsid w:val="00E52838"/>
    <w:rsid w:val="00E53F37"/>
    <w:rsid w:val="00E546EC"/>
    <w:rsid w:val="00E54A70"/>
    <w:rsid w:val="00E54DE9"/>
    <w:rsid w:val="00E55D7B"/>
    <w:rsid w:val="00E56582"/>
    <w:rsid w:val="00E5742A"/>
    <w:rsid w:val="00E575A3"/>
    <w:rsid w:val="00E57866"/>
    <w:rsid w:val="00E60155"/>
    <w:rsid w:val="00E614E0"/>
    <w:rsid w:val="00E62B98"/>
    <w:rsid w:val="00E630B6"/>
    <w:rsid w:val="00E63537"/>
    <w:rsid w:val="00E63C33"/>
    <w:rsid w:val="00E64206"/>
    <w:rsid w:val="00E64C8E"/>
    <w:rsid w:val="00E65623"/>
    <w:rsid w:val="00E65D4F"/>
    <w:rsid w:val="00E662F2"/>
    <w:rsid w:val="00E6655C"/>
    <w:rsid w:val="00E6691B"/>
    <w:rsid w:val="00E66A66"/>
    <w:rsid w:val="00E67C76"/>
    <w:rsid w:val="00E71127"/>
    <w:rsid w:val="00E71443"/>
    <w:rsid w:val="00E717D5"/>
    <w:rsid w:val="00E71818"/>
    <w:rsid w:val="00E718CF"/>
    <w:rsid w:val="00E723B2"/>
    <w:rsid w:val="00E72F59"/>
    <w:rsid w:val="00E73883"/>
    <w:rsid w:val="00E73B5E"/>
    <w:rsid w:val="00E73C84"/>
    <w:rsid w:val="00E73F7F"/>
    <w:rsid w:val="00E748B0"/>
    <w:rsid w:val="00E74D4F"/>
    <w:rsid w:val="00E752AA"/>
    <w:rsid w:val="00E753E8"/>
    <w:rsid w:val="00E7643A"/>
    <w:rsid w:val="00E7653E"/>
    <w:rsid w:val="00E76817"/>
    <w:rsid w:val="00E77680"/>
    <w:rsid w:val="00E800BD"/>
    <w:rsid w:val="00E811FA"/>
    <w:rsid w:val="00E81F9C"/>
    <w:rsid w:val="00E824E1"/>
    <w:rsid w:val="00E825B7"/>
    <w:rsid w:val="00E82B2A"/>
    <w:rsid w:val="00E82BEB"/>
    <w:rsid w:val="00E82E28"/>
    <w:rsid w:val="00E834CB"/>
    <w:rsid w:val="00E83EC4"/>
    <w:rsid w:val="00E84AD1"/>
    <w:rsid w:val="00E85360"/>
    <w:rsid w:val="00E85409"/>
    <w:rsid w:val="00E855AF"/>
    <w:rsid w:val="00E8581A"/>
    <w:rsid w:val="00E85C2C"/>
    <w:rsid w:val="00E86BBD"/>
    <w:rsid w:val="00E876E9"/>
    <w:rsid w:val="00E87D79"/>
    <w:rsid w:val="00E9131C"/>
    <w:rsid w:val="00E9184F"/>
    <w:rsid w:val="00E93447"/>
    <w:rsid w:val="00E938A3"/>
    <w:rsid w:val="00E940A9"/>
    <w:rsid w:val="00E94986"/>
    <w:rsid w:val="00E95936"/>
    <w:rsid w:val="00E9696C"/>
    <w:rsid w:val="00E96A82"/>
    <w:rsid w:val="00E96D3D"/>
    <w:rsid w:val="00E96FEC"/>
    <w:rsid w:val="00E97158"/>
    <w:rsid w:val="00E97328"/>
    <w:rsid w:val="00E9742A"/>
    <w:rsid w:val="00E97B6C"/>
    <w:rsid w:val="00EA02CE"/>
    <w:rsid w:val="00EA0F99"/>
    <w:rsid w:val="00EA0FA7"/>
    <w:rsid w:val="00EA1B26"/>
    <w:rsid w:val="00EA25A5"/>
    <w:rsid w:val="00EA26B5"/>
    <w:rsid w:val="00EA288B"/>
    <w:rsid w:val="00EA33AD"/>
    <w:rsid w:val="00EA37D3"/>
    <w:rsid w:val="00EA3F10"/>
    <w:rsid w:val="00EA429F"/>
    <w:rsid w:val="00EA4F9E"/>
    <w:rsid w:val="00EA5EA3"/>
    <w:rsid w:val="00EA5FE9"/>
    <w:rsid w:val="00EA6204"/>
    <w:rsid w:val="00EA63CA"/>
    <w:rsid w:val="00EA65A7"/>
    <w:rsid w:val="00EA67D3"/>
    <w:rsid w:val="00EA6D3B"/>
    <w:rsid w:val="00EA77D7"/>
    <w:rsid w:val="00EA77DB"/>
    <w:rsid w:val="00EB00AD"/>
    <w:rsid w:val="00EB1029"/>
    <w:rsid w:val="00EB136C"/>
    <w:rsid w:val="00EB13F2"/>
    <w:rsid w:val="00EB176C"/>
    <w:rsid w:val="00EB1E8A"/>
    <w:rsid w:val="00EB24C1"/>
    <w:rsid w:val="00EB2797"/>
    <w:rsid w:val="00EB29ED"/>
    <w:rsid w:val="00EB2C0C"/>
    <w:rsid w:val="00EB3B49"/>
    <w:rsid w:val="00EB3BF6"/>
    <w:rsid w:val="00EB42B5"/>
    <w:rsid w:val="00EB480E"/>
    <w:rsid w:val="00EB4836"/>
    <w:rsid w:val="00EB48A8"/>
    <w:rsid w:val="00EB4A78"/>
    <w:rsid w:val="00EB4D68"/>
    <w:rsid w:val="00EB5112"/>
    <w:rsid w:val="00EB59DE"/>
    <w:rsid w:val="00EB5EC6"/>
    <w:rsid w:val="00EB62DB"/>
    <w:rsid w:val="00EB67E6"/>
    <w:rsid w:val="00EB6C77"/>
    <w:rsid w:val="00EB6CA8"/>
    <w:rsid w:val="00EB6CA9"/>
    <w:rsid w:val="00EB6F66"/>
    <w:rsid w:val="00EB703C"/>
    <w:rsid w:val="00EB726B"/>
    <w:rsid w:val="00EB7B33"/>
    <w:rsid w:val="00EB7BFB"/>
    <w:rsid w:val="00EB7C07"/>
    <w:rsid w:val="00EB7FC9"/>
    <w:rsid w:val="00EC00A6"/>
    <w:rsid w:val="00EC07EF"/>
    <w:rsid w:val="00EC0D0E"/>
    <w:rsid w:val="00EC1115"/>
    <w:rsid w:val="00EC125D"/>
    <w:rsid w:val="00EC190A"/>
    <w:rsid w:val="00EC294F"/>
    <w:rsid w:val="00EC29BF"/>
    <w:rsid w:val="00EC2C64"/>
    <w:rsid w:val="00EC4246"/>
    <w:rsid w:val="00EC474D"/>
    <w:rsid w:val="00EC4EA6"/>
    <w:rsid w:val="00EC51A6"/>
    <w:rsid w:val="00EC5518"/>
    <w:rsid w:val="00EC55C1"/>
    <w:rsid w:val="00EC5ACE"/>
    <w:rsid w:val="00EC5DF9"/>
    <w:rsid w:val="00EC6292"/>
    <w:rsid w:val="00EC6516"/>
    <w:rsid w:val="00EC66BB"/>
    <w:rsid w:val="00EC712C"/>
    <w:rsid w:val="00EC7AFA"/>
    <w:rsid w:val="00EC7DA9"/>
    <w:rsid w:val="00ED0100"/>
    <w:rsid w:val="00ED0919"/>
    <w:rsid w:val="00ED0CA7"/>
    <w:rsid w:val="00ED1816"/>
    <w:rsid w:val="00ED1F0E"/>
    <w:rsid w:val="00ED27E8"/>
    <w:rsid w:val="00ED3026"/>
    <w:rsid w:val="00ED337D"/>
    <w:rsid w:val="00ED3B12"/>
    <w:rsid w:val="00ED432D"/>
    <w:rsid w:val="00ED45D6"/>
    <w:rsid w:val="00ED6913"/>
    <w:rsid w:val="00ED6AA1"/>
    <w:rsid w:val="00ED7137"/>
    <w:rsid w:val="00ED7AB5"/>
    <w:rsid w:val="00EE01F8"/>
    <w:rsid w:val="00EE0B75"/>
    <w:rsid w:val="00EE0F05"/>
    <w:rsid w:val="00EE1B89"/>
    <w:rsid w:val="00EE1D39"/>
    <w:rsid w:val="00EE1D67"/>
    <w:rsid w:val="00EE276F"/>
    <w:rsid w:val="00EE28F3"/>
    <w:rsid w:val="00EE2BDC"/>
    <w:rsid w:val="00EE2EBF"/>
    <w:rsid w:val="00EE3F18"/>
    <w:rsid w:val="00EE4A93"/>
    <w:rsid w:val="00EE4FB6"/>
    <w:rsid w:val="00EE5088"/>
    <w:rsid w:val="00EE5D3F"/>
    <w:rsid w:val="00EE617E"/>
    <w:rsid w:val="00EE668F"/>
    <w:rsid w:val="00EE6775"/>
    <w:rsid w:val="00EE6965"/>
    <w:rsid w:val="00EE79BB"/>
    <w:rsid w:val="00EE7BF2"/>
    <w:rsid w:val="00EF06EA"/>
    <w:rsid w:val="00EF1A8E"/>
    <w:rsid w:val="00EF3B7E"/>
    <w:rsid w:val="00EF40CD"/>
    <w:rsid w:val="00EF46AD"/>
    <w:rsid w:val="00EF5165"/>
    <w:rsid w:val="00EF57F0"/>
    <w:rsid w:val="00EF58CB"/>
    <w:rsid w:val="00EF5F20"/>
    <w:rsid w:val="00EF6379"/>
    <w:rsid w:val="00EF77B6"/>
    <w:rsid w:val="00EF7A0F"/>
    <w:rsid w:val="00F00019"/>
    <w:rsid w:val="00F002AD"/>
    <w:rsid w:val="00F007DE"/>
    <w:rsid w:val="00F016AA"/>
    <w:rsid w:val="00F01F0F"/>
    <w:rsid w:val="00F02230"/>
    <w:rsid w:val="00F02347"/>
    <w:rsid w:val="00F0342F"/>
    <w:rsid w:val="00F03A8E"/>
    <w:rsid w:val="00F04653"/>
    <w:rsid w:val="00F04D54"/>
    <w:rsid w:val="00F04F7A"/>
    <w:rsid w:val="00F05FFA"/>
    <w:rsid w:val="00F0618C"/>
    <w:rsid w:val="00F069A7"/>
    <w:rsid w:val="00F075F0"/>
    <w:rsid w:val="00F07C30"/>
    <w:rsid w:val="00F07CCC"/>
    <w:rsid w:val="00F07EE6"/>
    <w:rsid w:val="00F1034D"/>
    <w:rsid w:val="00F128B3"/>
    <w:rsid w:val="00F13757"/>
    <w:rsid w:val="00F14817"/>
    <w:rsid w:val="00F14AEC"/>
    <w:rsid w:val="00F15739"/>
    <w:rsid w:val="00F15C7F"/>
    <w:rsid w:val="00F1614C"/>
    <w:rsid w:val="00F1785A"/>
    <w:rsid w:val="00F200A9"/>
    <w:rsid w:val="00F20DDA"/>
    <w:rsid w:val="00F20F93"/>
    <w:rsid w:val="00F21088"/>
    <w:rsid w:val="00F216CA"/>
    <w:rsid w:val="00F21830"/>
    <w:rsid w:val="00F22069"/>
    <w:rsid w:val="00F227A9"/>
    <w:rsid w:val="00F229F6"/>
    <w:rsid w:val="00F22B66"/>
    <w:rsid w:val="00F22BCA"/>
    <w:rsid w:val="00F2301E"/>
    <w:rsid w:val="00F24B30"/>
    <w:rsid w:val="00F25170"/>
    <w:rsid w:val="00F25961"/>
    <w:rsid w:val="00F262F5"/>
    <w:rsid w:val="00F26B97"/>
    <w:rsid w:val="00F2708E"/>
    <w:rsid w:val="00F27727"/>
    <w:rsid w:val="00F27C22"/>
    <w:rsid w:val="00F30116"/>
    <w:rsid w:val="00F3012C"/>
    <w:rsid w:val="00F309A3"/>
    <w:rsid w:val="00F3125F"/>
    <w:rsid w:val="00F327E7"/>
    <w:rsid w:val="00F3287D"/>
    <w:rsid w:val="00F32D73"/>
    <w:rsid w:val="00F32F56"/>
    <w:rsid w:val="00F3300C"/>
    <w:rsid w:val="00F33551"/>
    <w:rsid w:val="00F33583"/>
    <w:rsid w:val="00F3484C"/>
    <w:rsid w:val="00F35746"/>
    <w:rsid w:val="00F3668B"/>
    <w:rsid w:val="00F37624"/>
    <w:rsid w:val="00F37991"/>
    <w:rsid w:val="00F40A16"/>
    <w:rsid w:val="00F40C6C"/>
    <w:rsid w:val="00F41812"/>
    <w:rsid w:val="00F41EA7"/>
    <w:rsid w:val="00F41F49"/>
    <w:rsid w:val="00F421C9"/>
    <w:rsid w:val="00F427C7"/>
    <w:rsid w:val="00F429B8"/>
    <w:rsid w:val="00F42B6C"/>
    <w:rsid w:val="00F42CA8"/>
    <w:rsid w:val="00F447C7"/>
    <w:rsid w:val="00F448B9"/>
    <w:rsid w:val="00F44A26"/>
    <w:rsid w:val="00F459B4"/>
    <w:rsid w:val="00F45B07"/>
    <w:rsid w:val="00F45CE1"/>
    <w:rsid w:val="00F46107"/>
    <w:rsid w:val="00F46154"/>
    <w:rsid w:val="00F46763"/>
    <w:rsid w:val="00F46F0D"/>
    <w:rsid w:val="00F508BE"/>
    <w:rsid w:val="00F511BE"/>
    <w:rsid w:val="00F51B1F"/>
    <w:rsid w:val="00F5211B"/>
    <w:rsid w:val="00F525DB"/>
    <w:rsid w:val="00F52753"/>
    <w:rsid w:val="00F52864"/>
    <w:rsid w:val="00F52C95"/>
    <w:rsid w:val="00F53554"/>
    <w:rsid w:val="00F53D38"/>
    <w:rsid w:val="00F552C3"/>
    <w:rsid w:val="00F55418"/>
    <w:rsid w:val="00F554A9"/>
    <w:rsid w:val="00F55F7F"/>
    <w:rsid w:val="00F565C6"/>
    <w:rsid w:val="00F56ED0"/>
    <w:rsid w:val="00F573CE"/>
    <w:rsid w:val="00F60ADC"/>
    <w:rsid w:val="00F60C26"/>
    <w:rsid w:val="00F60F98"/>
    <w:rsid w:val="00F6198D"/>
    <w:rsid w:val="00F61A71"/>
    <w:rsid w:val="00F62A33"/>
    <w:rsid w:val="00F62EB3"/>
    <w:rsid w:val="00F63577"/>
    <w:rsid w:val="00F63912"/>
    <w:rsid w:val="00F63F4C"/>
    <w:rsid w:val="00F63F6E"/>
    <w:rsid w:val="00F66DF6"/>
    <w:rsid w:val="00F66EE4"/>
    <w:rsid w:val="00F66F0F"/>
    <w:rsid w:val="00F676B0"/>
    <w:rsid w:val="00F67CC1"/>
    <w:rsid w:val="00F71169"/>
    <w:rsid w:val="00F71363"/>
    <w:rsid w:val="00F716FD"/>
    <w:rsid w:val="00F71C1C"/>
    <w:rsid w:val="00F71D41"/>
    <w:rsid w:val="00F7251E"/>
    <w:rsid w:val="00F72716"/>
    <w:rsid w:val="00F72B3B"/>
    <w:rsid w:val="00F72FCC"/>
    <w:rsid w:val="00F7374A"/>
    <w:rsid w:val="00F74305"/>
    <w:rsid w:val="00F745A9"/>
    <w:rsid w:val="00F7465A"/>
    <w:rsid w:val="00F7519A"/>
    <w:rsid w:val="00F75DC9"/>
    <w:rsid w:val="00F762A8"/>
    <w:rsid w:val="00F76BD0"/>
    <w:rsid w:val="00F76BE3"/>
    <w:rsid w:val="00F76E0C"/>
    <w:rsid w:val="00F7765E"/>
    <w:rsid w:val="00F7798C"/>
    <w:rsid w:val="00F77BB5"/>
    <w:rsid w:val="00F77ED2"/>
    <w:rsid w:val="00F80355"/>
    <w:rsid w:val="00F8048B"/>
    <w:rsid w:val="00F804C6"/>
    <w:rsid w:val="00F80688"/>
    <w:rsid w:val="00F811F7"/>
    <w:rsid w:val="00F81230"/>
    <w:rsid w:val="00F81325"/>
    <w:rsid w:val="00F813D7"/>
    <w:rsid w:val="00F81E3E"/>
    <w:rsid w:val="00F8334B"/>
    <w:rsid w:val="00F83762"/>
    <w:rsid w:val="00F83E72"/>
    <w:rsid w:val="00F8448D"/>
    <w:rsid w:val="00F84A69"/>
    <w:rsid w:val="00F84D3C"/>
    <w:rsid w:val="00F85604"/>
    <w:rsid w:val="00F85A93"/>
    <w:rsid w:val="00F8640B"/>
    <w:rsid w:val="00F87812"/>
    <w:rsid w:val="00F87C43"/>
    <w:rsid w:val="00F90699"/>
    <w:rsid w:val="00F906A7"/>
    <w:rsid w:val="00F906C1"/>
    <w:rsid w:val="00F909F2"/>
    <w:rsid w:val="00F90B76"/>
    <w:rsid w:val="00F91D63"/>
    <w:rsid w:val="00F92862"/>
    <w:rsid w:val="00F928C6"/>
    <w:rsid w:val="00F92E60"/>
    <w:rsid w:val="00F9313F"/>
    <w:rsid w:val="00F93748"/>
    <w:rsid w:val="00F93AB9"/>
    <w:rsid w:val="00F97A9B"/>
    <w:rsid w:val="00FA00F6"/>
    <w:rsid w:val="00FA095D"/>
    <w:rsid w:val="00FA0B03"/>
    <w:rsid w:val="00FA0E87"/>
    <w:rsid w:val="00FA12B9"/>
    <w:rsid w:val="00FA1D28"/>
    <w:rsid w:val="00FA2968"/>
    <w:rsid w:val="00FA2E52"/>
    <w:rsid w:val="00FA3B45"/>
    <w:rsid w:val="00FA3F3A"/>
    <w:rsid w:val="00FA44A1"/>
    <w:rsid w:val="00FA45E9"/>
    <w:rsid w:val="00FA5722"/>
    <w:rsid w:val="00FA5935"/>
    <w:rsid w:val="00FA5D5C"/>
    <w:rsid w:val="00FA6CBA"/>
    <w:rsid w:val="00FA6E48"/>
    <w:rsid w:val="00FA76C1"/>
    <w:rsid w:val="00FA7A9D"/>
    <w:rsid w:val="00FB0C81"/>
    <w:rsid w:val="00FB1164"/>
    <w:rsid w:val="00FB198F"/>
    <w:rsid w:val="00FB1D4B"/>
    <w:rsid w:val="00FB1D94"/>
    <w:rsid w:val="00FB1EAF"/>
    <w:rsid w:val="00FB21E0"/>
    <w:rsid w:val="00FB259C"/>
    <w:rsid w:val="00FB2B39"/>
    <w:rsid w:val="00FB2FEF"/>
    <w:rsid w:val="00FB301E"/>
    <w:rsid w:val="00FB305C"/>
    <w:rsid w:val="00FB3A02"/>
    <w:rsid w:val="00FB3DE3"/>
    <w:rsid w:val="00FB41CC"/>
    <w:rsid w:val="00FB4DB1"/>
    <w:rsid w:val="00FB5A35"/>
    <w:rsid w:val="00FB5CCA"/>
    <w:rsid w:val="00FB64F0"/>
    <w:rsid w:val="00FB749A"/>
    <w:rsid w:val="00FB7E88"/>
    <w:rsid w:val="00FC0273"/>
    <w:rsid w:val="00FC0E79"/>
    <w:rsid w:val="00FC2200"/>
    <w:rsid w:val="00FC2540"/>
    <w:rsid w:val="00FC2EFA"/>
    <w:rsid w:val="00FC34F5"/>
    <w:rsid w:val="00FC35E8"/>
    <w:rsid w:val="00FC3854"/>
    <w:rsid w:val="00FC3D57"/>
    <w:rsid w:val="00FC3F81"/>
    <w:rsid w:val="00FC46A0"/>
    <w:rsid w:val="00FC46AF"/>
    <w:rsid w:val="00FC49BC"/>
    <w:rsid w:val="00FC4C0C"/>
    <w:rsid w:val="00FC4D45"/>
    <w:rsid w:val="00FC4EA8"/>
    <w:rsid w:val="00FC5643"/>
    <w:rsid w:val="00FC5A4E"/>
    <w:rsid w:val="00FC68F0"/>
    <w:rsid w:val="00FC694E"/>
    <w:rsid w:val="00FC6C38"/>
    <w:rsid w:val="00FC6E05"/>
    <w:rsid w:val="00FC72A8"/>
    <w:rsid w:val="00FC7363"/>
    <w:rsid w:val="00FD078B"/>
    <w:rsid w:val="00FD0D5E"/>
    <w:rsid w:val="00FD0FCB"/>
    <w:rsid w:val="00FD1370"/>
    <w:rsid w:val="00FD1490"/>
    <w:rsid w:val="00FD18EE"/>
    <w:rsid w:val="00FD1E02"/>
    <w:rsid w:val="00FD1F3E"/>
    <w:rsid w:val="00FD21F9"/>
    <w:rsid w:val="00FD276F"/>
    <w:rsid w:val="00FD2867"/>
    <w:rsid w:val="00FD453F"/>
    <w:rsid w:val="00FD4597"/>
    <w:rsid w:val="00FD4C62"/>
    <w:rsid w:val="00FD4CD3"/>
    <w:rsid w:val="00FD5192"/>
    <w:rsid w:val="00FD5317"/>
    <w:rsid w:val="00FD57EB"/>
    <w:rsid w:val="00FD5888"/>
    <w:rsid w:val="00FD5CDE"/>
    <w:rsid w:val="00FD6668"/>
    <w:rsid w:val="00FD6A55"/>
    <w:rsid w:val="00FD6A86"/>
    <w:rsid w:val="00FD6D8E"/>
    <w:rsid w:val="00FD7658"/>
    <w:rsid w:val="00FE0120"/>
    <w:rsid w:val="00FE01D5"/>
    <w:rsid w:val="00FE09B3"/>
    <w:rsid w:val="00FE195C"/>
    <w:rsid w:val="00FE2012"/>
    <w:rsid w:val="00FE2306"/>
    <w:rsid w:val="00FE3C4A"/>
    <w:rsid w:val="00FE4B1F"/>
    <w:rsid w:val="00FE4BF8"/>
    <w:rsid w:val="00FE4C17"/>
    <w:rsid w:val="00FE5232"/>
    <w:rsid w:val="00FE57D1"/>
    <w:rsid w:val="00FE5992"/>
    <w:rsid w:val="00FE5AEA"/>
    <w:rsid w:val="00FE5EB5"/>
    <w:rsid w:val="00FF0204"/>
    <w:rsid w:val="00FF0590"/>
    <w:rsid w:val="00FF0969"/>
    <w:rsid w:val="00FF118B"/>
    <w:rsid w:val="00FF1FD3"/>
    <w:rsid w:val="00FF2969"/>
    <w:rsid w:val="00FF32BE"/>
    <w:rsid w:val="00FF3484"/>
    <w:rsid w:val="00FF3AED"/>
    <w:rsid w:val="00FF4294"/>
    <w:rsid w:val="00FF5DC3"/>
    <w:rsid w:val="00FF64F0"/>
    <w:rsid w:val="00FF6549"/>
    <w:rsid w:val="00FF7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0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48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00424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
    <w:basedOn w:val="Normal"/>
    <w:link w:val="ListParagraphChar"/>
    <w:uiPriority w:val="34"/>
    <w:qFormat/>
    <w:rsid w:val="005615F2"/>
    <w:pPr>
      <w:ind w:left="720"/>
      <w:contextualSpacing/>
    </w:pPr>
    <w:rPr>
      <w:lang w:val="en-GB"/>
    </w:rPr>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5615F2"/>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615F2"/>
    <w:pPr>
      <w:spacing w:after="160" w:line="240" w:lineRule="exact"/>
    </w:pPr>
    <w:rPr>
      <w:sz w:val="20"/>
      <w:szCs w:val="20"/>
      <w:vertAlign w:val="superscript"/>
      <w:lang w:val="en-US"/>
    </w:rPr>
  </w:style>
  <w:style w:type="table" w:customStyle="1" w:styleId="TableGrid10">
    <w:name w:val="Table Grid1"/>
    <w:basedOn w:val="TableNormal"/>
    <w:next w:val="TableGrid"/>
    <w:uiPriority w:val="59"/>
    <w:rsid w:val="009F292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33141"/>
    <w:pPr>
      <w:widowControl w:val="0"/>
      <w:autoSpaceDE w:val="0"/>
      <w:autoSpaceDN w:val="0"/>
      <w:adjustRightInd w:val="0"/>
    </w:pPr>
    <w:rPr>
      <w:color w:val="000000"/>
      <w:sz w:val="24"/>
      <w:szCs w:val="24"/>
    </w:rPr>
  </w:style>
  <w:style w:type="paragraph" w:styleId="Revision">
    <w:name w:val="Revision"/>
    <w:hidden/>
    <w:uiPriority w:val="99"/>
    <w:semiHidden/>
    <w:rsid w:val="00033141"/>
    <w:rPr>
      <w:sz w:val="22"/>
      <w:szCs w:val="22"/>
      <w:lang w:val="en-GB"/>
    </w:rPr>
  </w:style>
  <w:style w:type="paragraph" w:styleId="NormalWeb">
    <w:name w:val="Normal (Web)"/>
    <w:basedOn w:val="Normal"/>
    <w:uiPriority w:val="99"/>
    <w:semiHidden/>
    <w:unhideWhenUsed/>
    <w:rsid w:val="00033141"/>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33141"/>
    <w:rPr>
      <w:sz w:val="20"/>
      <w:szCs w:val="20"/>
      <w:lang w:val="en-GB"/>
    </w:rPr>
  </w:style>
  <w:style w:type="character" w:customStyle="1" w:styleId="EndnoteTextChar">
    <w:name w:val="Endnote Text Char"/>
    <w:basedOn w:val="DefaultParagraphFont"/>
    <w:link w:val="EndnoteText"/>
    <w:uiPriority w:val="99"/>
    <w:semiHidden/>
    <w:rsid w:val="00033141"/>
    <w:rPr>
      <w:lang w:val="en-GB"/>
    </w:rPr>
  </w:style>
  <w:style w:type="character" w:styleId="EndnoteReference">
    <w:name w:val="endnote reference"/>
    <w:basedOn w:val="DefaultParagraphFont"/>
    <w:uiPriority w:val="99"/>
    <w:semiHidden/>
    <w:unhideWhenUsed/>
    <w:rsid w:val="0003314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33141"/>
    <w:rPr>
      <w:sz w:val="22"/>
      <w:szCs w:val="22"/>
      <w:lang w:val="en-CA"/>
    </w:rPr>
  </w:style>
  <w:style w:type="paragraph" w:customStyle="1" w:styleId="LO-normal">
    <w:name w:val="LO-normal"/>
    <w:qFormat/>
    <w:rsid w:val="00033141"/>
    <w:pPr>
      <w:suppressAutoHyphens/>
      <w:spacing w:line="276" w:lineRule="auto"/>
    </w:pPr>
    <w:rPr>
      <w:rFonts w:ascii="Arial" w:eastAsia="Arial" w:hAnsi="Arial" w:cs="Arial"/>
      <w:sz w:val="22"/>
      <w:szCs w:val="22"/>
      <w:lang w:eastAsia="zh-CN" w:bidi="hi-IN"/>
    </w:rPr>
  </w:style>
  <w:style w:type="character" w:customStyle="1" w:styleId="normaltextrun">
    <w:name w:val="normaltextrun"/>
    <w:basedOn w:val="DefaultParagraphFont"/>
    <w:rsid w:val="007D6BB1"/>
  </w:style>
  <w:style w:type="paragraph" w:customStyle="1" w:styleId="paragraph">
    <w:name w:val="paragraph"/>
    <w:basedOn w:val="Normal"/>
    <w:rsid w:val="00F227A9"/>
    <w:pPr>
      <w:spacing w:before="100" w:beforeAutospacing="1" w:after="100" w:afterAutospacing="1"/>
      <w:jc w:val="left"/>
    </w:pPr>
    <w:rPr>
      <w:sz w:val="24"/>
      <w:szCs w:val="24"/>
      <w:lang w:val="en-US"/>
    </w:rPr>
  </w:style>
  <w:style w:type="character" w:customStyle="1" w:styleId="eop">
    <w:name w:val="eop"/>
    <w:basedOn w:val="DefaultParagraphFont"/>
    <w:rsid w:val="00F227A9"/>
  </w:style>
  <w:style w:type="character" w:customStyle="1" w:styleId="ui-provider">
    <w:name w:val="ui-provider"/>
    <w:basedOn w:val="DefaultParagraphFont"/>
    <w:rsid w:val="00CC1D35"/>
  </w:style>
  <w:style w:type="character" w:customStyle="1" w:styleId="cf01">
    <w:name w:val="cf01"/>
    <w:basedOn w:val="DefaultParagraphFont"/>
    <w:rsid w:val="0074645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03020">
      <w:bodyDiv w:val="1"/>
      <w:marLeft w:val="0"/>
      <w:marRight w:val="0"/>
      <w:marTop w:val="0"/>
      <w:marBottom w:val="0"/>
      <w:divBdr>
        <w:top w:val="none" w:sz="0" w:space="0" w:color="auto"/>
        <w:left w:val="none" w:sz="0" w:space="0" w:color="auto"/>
        <w:bottom w:val="none" w:sz="0" w:space="0" w:color="auto"/>
        <w:right w:val="none" w:sz="0" w:space="0" w:color="auto"/>
      </w:divBdr>
    </w:div>
    <w:div w:id="110824464">
      <w:bodyDiv w:val="1"/>
      <w:marLeft w:val="0"/>
      <w:marRight w:val="0"/>
      <w:marTop w:val="0"/>
      <w:marBottom w:val="0"/>
      <w:divBdr>
        <w:top w:val="none" w:sz="0" w:space="0" w:color="auto"/>
        <w:left w:val="none" w:sz="0" w:space="0" w:color="auto"/>
        <w:bottom w:val="none" w:sz="0" w:space="0" w:color="auto"/>
        <w:right w:val="none" w:sz="0" w:space="0" w:color="auto"/>
      </w:divBdr>
    </w:div>
    <w:div w:id="130907292">
      <w:bodyDiv w:val="1"/>
      <w:marLeft w:val="0"/>
      <w:marRight w:val="0"/>
      <w:marTop w:val="0"/>
      <w:marBottom w:val="0"/>
      <w:divBdr>
        <w:top w:val="none" w:sz="0" w:space="0" w:color="auto"/>
        <w:left w:val="none" w:sz="0" w:space="0" w:color="auto"/>
        <w:bottom w:val="none" w:sz="0" w:space="0" w:color="auto"/>
        <w:right w:val="none" w:sz="0" w:space="0" w:color="auto"/>
      </w:divBdr>
    </w:div>
    <w:div w:id="185994082">
      <w:bodyDiv w:val="1"/>
      <w:marLeft w:val="0"/>
      <w:marRight w:val="0"/>
      <w:marTop w:val="0"/>
      <w:marBottom w:val="0"/>
      <w:divBdr>
        <w:top w:val="none" w:sz="0" w:space="0" w:color="auto"/>
        <w:left w:val="none" w:sz="0" w:space="0" w:color="auto"/>
        <w:bottom w:val="none" w:sz="0" w:space="0" w:color="auto"/>
        <w:right w:val="none" w:sz="0" w:space="0" w:color="auto"/>
      </w:divBdr>
      <w:divsChild>
        <w:div w:id="687871545">
          <w:marLeft w:val="0"/>
          <w:marRight w:val="0"/>
          <w:marTop w:val="0"/>
          <w:marBottom w:val="0"/>
          <w:divBdr>
            <w:top w:val="none" w:sz="0" w:space="0" w:color="auto"/>
            <w:left w:val="none" w:sz="0" w:space="0" w:color="auto"/>
            <w:bottom w:val="none" w:sz="0" w:space="0" w:color="auto"/>
            <w:right w:val="none" w:sz="0" w:space="0" w:color="auto"/>
          </w:divBdr>
          <w:divsChild>
            <w:div w:id="1237596946">
              <w:marLeft w:val="0"/>
              <w:marRight w:val="0"/>
              <w:marTop w:val="0"/>
              <w:marBottom w:val="0"/>
              <w:divBdr>
                <w:top w:val="none" w:sz="0" w:space="0" w:color="auto"/>
                <w:left w:val="none" w:sz="0" w:space="0" w:color="auto"/>
                <w:bottom w:val="none" w:sz="0" w:space="0" w:color="auto"/>
                <w:right w:val="none" w:sz="0" w:space="0" w:color="auto"/>
              </w:divBdr>
              <w:divsChild>
                <w:div w:id="1909882744">
                  <w:marLeft w:val="0"/>
                  <w:marRight w:val="0"/>
                  <w:marTop w:val="0"/>
                  <w:marBottom w:val="0"/>
                  <w:divBdr>
                    <w:top w:val="none" w:sz="0" w:space="0" w:color="auto"/>
                    <w:left w:val="none" w:sz="0" w:space="0" w:color="auto"/>
                    <w:bottom w:val="none" w:sz="0" w:space="0" w:color="auto"/>
                    <w:right w:val="none" w:sz="0" w:space="0" w:color="auto"/>
                  </w:divBdr>
                  <w:divsChild>
                    <w:div w:id="70540647">
                      <w:marLeft w:val="0"/>
                      <w:marRight w:val="0"/>
                      <w:marTop w:val="0"/>
                      <w:marBottom w:val="0"/>
                      <w:divBdr>
                        <w:top w:val="none" w:sz="0" w:space="0" w:color="auto"/>
                        <w:left w:val="none" w:sz="0" w:space="0" w:color="auto"/>
                        <w:bottom w:val="none" w:sz="0" w:space="0" w:color="auto"/>
                        <w:right w:val="none" w:sz="0" w:space="0" w:color="auto"/>
                      </w:divBdr>
                      <w:divsChild>
                        <w:div w:id="1580216824">
                          <w:marLeft w:val="0"/>
                          <w:marRight w:val="0"/>
                          <w:marTop w:val="0"/>
                          <w:marBottom w:val="0"/>
                          <w:divBdr>
                            <w:top w:val="none" w:sz="0" w:space="0" w:color="auto"/>
                            <w:left w:val="none" w:sz="0" w:space="0" w:color="auto"/>
                            <w:bottom w:val="none" w:sz="0" w:space="0" w:color="auto"/>
                            <w:right w:val="none" w:sz="0" w:space="0" w:color="auto"/>
                          </w:divBdr>
                        </w:div>
                      </w:divsChild>
                    </w:div>
                    <w:div w:id="102042882">
                      <w:marLeft w:val="0"/>
                      <w:marRight w:val="0"/>
                      <w:marTop w:val="0"/>
                      <w:marBottom w:val="0"/>
                      <w:divBdr>
                        <w:top w:val="none" w:sz="0" w:space="0" w:color="auto"/>
                        <w:left w:val="none" w:sz="0" w:space="0" w:color="auto"/>
                        <w:bottom w:val="none" w:sz="0" w:space="0" w:color="auto"/>
                        <w:right w:val="none" w:sz="0" w:space="0" w:color="auto"/>
                      </w:divBdr>
                      <w:divsChild>
                        <w:div w:id="1051540284">
                          <w:marLeft w:val="0"/>
                          <w:marRight w:val="0"/>
                          <w:marTop w:val="0"/>
                          <w:marBottom w:val="0"/>
                          <w:divBdr>
                            <w:top w:val="none" w:sz="0" w:space="0" w:color="auto"/>
                            <w:left w:val="none" w:sz="0" w:space="0" w:color="auto"/>
                            <w:bottom w:val="none" w:sz="0" w:space="0" w:color="auto"/>
                            <w:right w:val="none" w:sz="0" w:space="0" w:color="auto"/>
                          </w:divBdr>
                        </w:div>
                      </w:divsChild>
                    </w:div>
                    <w:div w:id="118232433">
                      <w:marLeft w:val="0"/>
                      <w:marRight w:val="0"/>
                      <w:marTop w:val="0"/>
                      <w:marBottom w:val="0"/>
                      <w:divBdr>
                        <w:top w:val="none" w:sz="0" w:space="0" w:color="auto"/>
                        <w:left w:val="none" w:sz="0" w:space="0" w:color="auto"/>
                        <w:bottom w:val="none" w:sz="0" w:space="0" w:color="auto"/>
                        <w:right w:val="none" w:sz="0" w:space="0" w:color="auto"/>
                      </w:divBdr>
                      <w:divsChild>
                        <w:div w:id="775055744">
                          <w:marLeft w:val="0"/>
                          <w:marRight w:val="0"/>
                          <w:marTop w:val="0"/>
                          <w:marBottom w:val="0"/>
                          <w:divBdr>
                            <w:top w:val="none" w:sz="0" w:space="0" w:color="auto"/>
                            <w:left w:val="none" w:sz="0" w:space="0" w:color="auto"/>
                            <w:bottom w:val="none" w:sz="0" w:space="0" w:color="auto"/>
                            <w:right w:val="none" w:sz="0" w:space="0" w:color="auto"/>
                          </w:divBdr>
                        </w:div>
                      </w:divsChild>
                    </w:div>
                    <w:div w:id="158666797">
                      <w:marLeft w:val="0"/>
                      <w:marRight w:val="0"/>
                      <w:marTop w:val="0"/>
                      <w:marBottom w:val="0"/>
                      <w:divBdr>
                        <w:top w:val="none" w:sz="0" w:space="0" w:color="auto"/>
                        <w:left w:val="none" w:sz="0" w:space="0" w:color="auto"/>
                        <w:bottom w:val="none" w:sz="0" w:space="0" w:color="auto"/>
                        <w:right w:val="none" w:sz="0" w:space="0" w:color="auto"/>
                      </w:divBdr>
                      <w:divsChild>
                        <w:div w:id="76364647">
                          <w:marLeft w:val="0"/>
                          <w:marRight w:val="0"/>
                          <w:marTop w:val="0"/>
                          <w:marBottom w:val="0"/>
                          <w:divBdr>
                            <w:top w:val="none" w:sz="0" w:space="0" w:color="auto"/>
                            <w:left w:val="none" w:sz="0" w:space="0" w:color="auto"/>
                            <w:bottom w:val="none" w:sz="0" w:space="0" w:color="auto"/>
                            <w:right w:val="none" w:sz="0" w:space="0" w:color="auto"/>
                          </w:divBdr>
                        </w:div>
                      </w:divsChild>
                    </w:div>
                    <w:div w:id="199367383">
                      <w:marLeft w:val="0"/>
                      <w:marRight w:val="0"/>
                      <w:marTop w:val="0"/>
                      <w:marBottom w:val="0"/>
                      <w:divBdr>
                        <w:top w:val="none" w:sz="0" w:space="0" w:color="auto"/>
                        <w:left w:val="none" w:sz="0" w:space="0" w:color="auto"/>
                        <w:bottom w:val="none" w:sz="0" w:space="0" w:color="auto"/>
                        <w:right w:val="none" w:sz="0" w:space="0" w:color="auto"/>
                      </w:divBdr>
                      <w:divsChild>
                        <w:div w:id="1362635239">
                          <w:marLeft w:val="0"/>
                          <w:marRight w:val="0"/>
                          <w:marTop w:val="0"/>
                          <w:marBottom w:val="0"/>
                          <w:divBdr>
                            <w:top w:val="none" w:sz="0" w:space="0" w:color="auto"/>
                            <w:left w:val="none" w:sz="0" w:space="0" w:color="auto"/>
                            <w:bottom w:val="none" w:sz="0" w:space="0" w:color="auto"/>
                            <w:right w:val="none" w:sz="0" w:space="0" w:color="auto"/>
                          </w:divBdr>
                        </w:div>
                      </w:divsChild>
                    </w:div>
                    <w:div w:id="250234881">
                      <w:marLeft w:val="0"/>
                      <w:marRight w:val="0"/>
                      <w:marTop w:val="0"/>
                      <w:marBottom w:val="0"/>
                      <w:divBdr>
                        <w:top w:val="none" w:sz="0" w:space="0" w:color="auto"/>
                        <w:left w:val="none" w:sz="0" w:space="0" w:color="auto"/>
                        <w:bottom w:val="none" w:sz="0" w:space="0" w:color="auto"/>
                        <w:right w:val="none" w:sz="0" w:space="0" w:color="auto"/>
                      </w:divBdr>
                      <w:divsChild>
                        <w:div w:id="458762817">
                          <w:marLeft w:val="0"/>
                          <w:marRight w:val="0"/>
                          <w:marTop w:val="0"/>
                          <w:marBottom w:val="0"/>
                          <w:divBdr>
                            <w:top w:val="none" w:sz="0" w:space="0" w:color="auto"/>
                            <w:left w:val="none" w:sz="0" w:space="0" w:color="auto"/>
                            <w:bottom w:val="none" w:sz="0" w:space="0" w:color="auto"/>
                            <w:right w:val="none" w:sz="0" w:space="0" w:color="auto"/>
                          </w:divBdr>
                        </w:div>
                      </w:divsChild>
                    </w:div>
                    <w:div w:id="255215751">
                      <w:marLeft w:val="0"/>
                      <w:marRight w:val="0"/>
                      <w:marTop w:val="0"/>
                      <w:marBottom w:val="0"/>
                      <w:divBdr>
                        <w:top w:val="none" w:sz="0" w:space="0" w:color="auto"/>
                        <w:left w:val="none" w:sz="0" w:space="0" w:color="auto"/>
                        <w:bottom w:val="none" w:sz="0" w:space="0" w:color="auto"/>
                        <w:right w:val="none" w:sz="0" w:space="0" w:color="auto"/>
                      </w:divBdr>
                      <w:divsChild>
                        <w:div w:id="1617255584">
                          <w:marLeft w:val="0"/>
                          <w:marRight w:val="0"/>
                          <w:marTop w:val="0"/>
                          <w:marBottom w:val="0"/>
                          <w:divBdr>
                            <w:top w:val="none" w:sz="0" w:space="0" w:color="auto"/>
                            <w:left w:val="none" w:sz="0" w:space="0" w:color="auto"/>
                            <w:bottom w:val="none" w:sz="0" w:space="0" w:color="auto"/>
                            <w:right w:val="none" w:sz="0" w:space="0" w:color="auto"/>
                          </w:divBdr>
                        </w:div>
                      </w:divsChild>
                    </w:div>
                    <w:div w:id="279071686">
                      <w:marLeft w:val="0"/>
                      <w:marRight w:val="0"/>
                      <w:marTop w:val="0"/>
                      <w:marBottom w:val="0"/>
                      <w:divBdr>
                        <w:top w:val="none" w:sz="0" w:space="0" w:color="auto"/>
                        <w:left w:val="none" w:sz="0" w:space="0" w:color="auto"/>
                        <w:bottom w:val="none" w:sz="0" w:space="0" w:color="auto"/>
                        <w:right w:val="none" w:sz="0" w:space="0" w:color="auto"/>
                      </w:divBdr>
                      <w:divsChild>
                        <w:div w:id="583413660">
                          <w:marLeft w:val="0"/>
                          <w:marRight w:val="0"/>
                          <w:marTop w:val="0"/>
                          <w:marBottom w:val="0"/>
                          <w:divBdr>
                            <w:top w:val="none" w:sz="0" w:space="0" w:color="auto"/>
                            <w:left w:val="none" w:sz="0" w:space="0" w:color="auto"/>
                            <w:bottom w:val="none" w:sz="0" w:space="0" w:color="auto"/>
                            <w:right w:val="none" w:sz="0" w:space="0" w:color="auto"/>
                          </w:divBdr>
                        </w:div>
                      </w:divsChild>
                    </w:div>
                    <w:div w:id="352070035">
                      <w:marLeft w:val="0"/>
                      <w:marRight w:val="0"/>
                      <w:marTop w:val="0"/>
                      <w:marBottom w:val="0"/>
                      <w:divBdr>
                        <w:top w:val="none" w:sz="0" w:space="0" w:color="auto"/>
                        <w:left w:val="none" w:sz="0" w:space="0" w:color="auto"/>
                        <w:bottom w:val="none" w:sz="0" w:space="0" w:color="auto"/>
                        <w:right w:val="none" w:sz="0" w:space="0" w:color="auto"/>
                      </w:divBdr>
                      <w:divsChild>
                        <w:div w:id="1984236101">
                          <w:marLeft w:val="0"/>
                          <w:marRight w:val="0"/>
                          <w:marTop w:val="0"/>
                          <w:marBottom w:val="0"/>
                          <w:divBdr>
                            <w:top w:val="none" w:sz="0" w:space="0" w:color="auto"/>
                            <w:left w:val="none" w:sz="0" w:space="0" w:color="auto"/>
                            <w:bottom w:val="none" w:sz="0" w:space="0" w:color="auto"/>
                            <w:right w:val="none" w:sz="0" w:space="0" w:color="auto"/>
                          </w:divBdr>
                        </w:div>
                      </w:divsChild>
                    </w:div>
                    <w:div w:id="359866848">
                      <w:marLeft w:val="0"/>
                      <w:marRight w:val="0"/>
                      <w:marTop w:val="0"/>
                      <w:marBottom w:val="0"/>
                      <w:divBdr>
                        <w:top w:val="none" w:sz="0" w:space="0" w:color="auto"/>
                        <w:left w:val="none" w:sz="0" w:space="0" w:color="auto"/>
                        <w:bottom w:val="none" w:sz="0" w:space="0" w:color="auto"/>
                        <w:right w:val="none" w:sz="0" w:space="0" w:color="auto"/>
                      </w:divBdr>
                      <w:divsChild>
                        <w:div w:id="2008096974">
                          <w:marLeft w:val="0"/>
                          <w:marRight w:val="0"/>
                          <w:marTop w:val="0"/>
                          <w:marBottom w:val="0"/>
                          <w:divBdr>
                            <w:top w:val="none" w:sz="0" w:space="0" w:color="auto"/>
                            <w:left w:val="none" w:sz="0" w:space="0" w:color="auto"/>
                            <w:bottom w:val="none" w:sz="0" w:space="0" w:color="auto"/>
                            <w:right w:val="none" w:sz="0" w:space="0" w:color="auto"/>
                          </w:divBdr>
                        </w:div>
                      </w:divsChild>
                    </w:div>
                    <w:div w:id="409884959">
                      <w:marLeft w:val="0"/>
                      <w:marRight w:val="0"/>
                      <w:marTop w:val="0"/>
                      <w:marBottom w:val="0"/>
                      <w:divBdr>
                        <w:top w:val="none" w:sz="0" w:space="0" w:color="auto"/>
                        <w:left w:val="none" w:sz="0" w:space="0" w:color="auto"/>
                        <w:bottom w:val="none" w:sz="0" w:space="0" w:color="auto"/>
                        <w:right w:val="none" w:sz="0" w:space="0" w:color="auto"/>
                      </w:divBdr>
                      <w:divsChild>
                        <w:div w:id="1650087439">
                          <w:marLeft w:val="0"/>
                          <w:marRight w:val="0"/>
                          <w:marTop w:val="0"/>
                          <w:marBottom w:val="0"/>
                          <w:divBdr>
                            <w:top w:val="none" w:sz="0" w:space="0" w:color="auto"/>
                            <w:left w:val="none" w:sz="0" w:space="0" w:color="auto"/>
                            <w:bottom w:val="none" w:sz="0" w:space="0" w:color="auto"/>
                            <w:right w:val="none" w:sz="0" w:space="0" w:color="auto"/>
                          </w:divBdr>
                        </w:div>
                      </w:divsChild>
                    </w:div>
                    <w:div w:id="424495300">
                      <w:marLeft w:val="0"/>
                      <w:marRight w:val="0"/>
                      <w:marTop w:val="0"/>
                      <w:marBottom w:val="0"/>
                      <w:divBdr>
                        <w:top w:val="none" w:sz="0" w:space="0" w:color="auto"/>
                        <w:left w:val="none" w:sz="0" w:space="0" w:color="auto"/>
                        <w:bottom w:val="none" w:sz="0" w:space="0" w:color="auto"/>
                        <w:right w:val="none" w:sz="0" w:space="0" w:color="auto"/>
                      </w:divBdr>
                      <w:divsChild>
                        <w:div w:id="564611842">
                          <w:marLeft w:val="0"/>
                          <w:marRight w:val="0"/>
                          <w:marTop w:val="0"/>
                          <w:marBottom w:val="0"/>
                          <w:divBdr>
                            <w:top w:val="none" w:sz="0" w:space="0" w:color="auto"/>
                            <w:left w:val="none" w:sz="0" w:space="0" w:color="auto"/>
                            <w:bottom w:val="none" w:sz="0" w:space="0" w:color="auto"/>
                            <w:right w:val="none" w:sz="0" w:space="0" w:color="auto"/>
                          </w:divBdr>
                        </w:div>
                      </w:divsChild>
                    </w:div>
                    <w:div w:id="431902287">
                      <w:marLeft w:val="0"/>
                      <w:marRight w:val="0"/>
                      <w:marTop w:val="0"/>
                      <w:marBottom w:val="0"/>
                      <w:divBdr>
                        <w:top w:val="none" w:sz="0" w:space="0" w:color="auto"/>
                        <w:left w:val="none" w:sz="0" w:space="0" w:color="auto"/>
                        <w:bottom w:val="none" w:sz="0" w:space="0" w:color="auto"/>
                        <w:right w:val="none" w:sz="0" w:space="0" w:color="auto"/>
                      </w:divBdr>
                      <w:divsChild>
                        <w:div w:id="1207336719">
                          <w:marLeft w:val="0"/>
                          <w:marRight w:val="0"/>
                          <w:marTop w:val="0"/>
                          <w:marBottom w:val="0"/>
                          <w:divBdr>
                            <w:top w:val="none" w:sz="0" w:space="0" w:color="auto"/>
                            <w:left w:val="none" w:sz="0" w:space="0" w:color="auto"/>
                            <w:bottom w:val="none" w:sz="0" w:space="0" w:color="auto"/>
                            <w:right w:val="none" w:sz="0" w:space="0" w:color="auto"/>
                          </w:divBdr>
                        </w:div>
                      </w:divsChild>
                    </w:div>
                    <w:div w:id="484666386">
                      <w:marLeft w:val="0"/>
                      <w:marRight w:val="0"/>
                      <w:marTop w:val="0"/>
                      <w:marBottom w:val="0"/>
                      <w:divBdr>
                        <w:top w:val="none" w:sz="0" w:space="0" w:color="auto"/>
                        <w:left w:val="none" w:sz="0" w:space="0" w:color="auto"/>
                        <w:bottom w:val="none" w:sz="0" w:space="0" w:color="auto"/>
                        <w:right w:val="none" w:sz="0" w:space="0" w:color="auto"/>
                      </w:divBdr>
                      <w:divsChild>
                        <w:div w:id="580869524">
                          <w:marLeft w:val="0"/>
                          <w:marRight w:val="0"/>
                          <w:marTop w:val="0"/>
                          <w:marBottom w:val="0"/>
                          <w:divBdr>
                            <w:top w:val="none" w:sz="0" w:space="0" w:color="auto"/>
                            <w:left w:val="none" w:sz="0" w:space="0" w:color="auto"/>
                            <w:bottom w:val="none" w:sz="0" w:space="0" w:color="auto"/>
                            <w:right w:val="none" w:sz="0" w:space="0" w:color="auto"/>
                          </w:divBdr>
                        </w:div>
                      </w:divsChild>
                    </w:div>
                    <w:div w:id="501971469">
                      <w:marLeft w:val="0"/>
                      <w:marRight w:val="0"/>
                      <w:marTop w:val="0"/>
                      <w:marBottom w:val="0"/>
                      <w:divBdr>
                        <w:top w:val="none" w:sz="0" w:space="0" w:color="auto"/>
                        <w:left w:val="none" w:sz="0" w:space="0" w:color="auto"/>
                        <w:bottom w:val="none" w:sz="0" w:space="0" w:color="auto"/>
                        <w:right w:val="none" w:sz="0" w:space="0" w:color="auto"/>
                      </w:divBdr>
                      <w:divsChild>
                        <w:div w:id="106241984">
                          <w:marLeft w:val="0"/>
                          <w:marRight w:val="0"/>
                          <w:marTop w:val="0"/>
                          <w:marBottom w:val="0"/>
                          <w:divBdr>
                            <w:top w:val="none" w:sz="0" w:space="0" w:color="auto"/>
                            <w:left w:val="none" w:sz="0" w:space="0" w:color="auto"/>
                            <w:bottom w:val="none" w:sz="0" w:space="0" w:color="auto"/>
                            <w:right w:val="none" w:sz="0" w:space="0" w:color="auto"/>
                          </w:divBdr>
                        </w:div>
                      </w:divsChild>
                    </w:div>
                    <w:div w:id="555900775">
                      <w:marLeft w:val="0"/>
                      <w:marRight w:val="0"/>
                      <w:marTop w:val="0"/>
                      <w:marBottom w:val="0"/>
                      <w:divBdr>
                        <w:top w:val="none" w:sz="0" w:space="0" w:color="auto"/>
                        <w:left w:val="none" w:sz="0" w:space="0" w:color="auto"/>
                        <w:bottom w:val="none" w:sz="0" w:space="0" w:color="auto"/>
                        <w:right w:val="none" w:sz="0" w:space="0" w:color="auto"/>
                      </w:divBdr>
                      <w:divsChild>
                        <w:div w:id="544414586">
                          <w:marLeft w:val="0"/>
                          <w:marRight w:val="0"/>
                          <w:marTop w:val="0"/>
                          <w:marBottom w:val="0"/>
                          <w:divBdr>
                            <w:top w:val="none" w:sz="0" w:space="0" w:color="auto"/>
                            <w:left w:val="none" w:sz="0" w:space="0" w:color="auto"/>
                            <w:bottom w:val="none" w:sz="0" w:space="0" w:color="auto"/>
                            <w:right w:val="none" w:sz="0" w:space="0" w:color="auto"/>
                          </w:divBdr>
                        </w:div>
                      </w:divsChild>
                    </w:div>
                    <w:div w:id="576598200">
                      <w:marLeft w:val="0"/>
                      <w:marRight w:val="0"/>
                      <w:marTop w:val="0"/>
                      <w:marBottom w:val="0"/>
                      <w:divBdr>
                        <w:top w:val="none" w:sz="0" w:space="0" w:color="auto"/>
                        <w:left w:val="none" w:sz="0" w:space="0" w:color="auto"/>
                        <w:bottom w:val="none" w:sz="0" w:space="0" w:color="auto"/>
                        <w:right w:val="none" w:sz="0" w:space="0" w:color="auto"/>
                      </w:divBdr>
                      <w:divsChild>
                        <w:div w:id="589965876">
                          <w:marLeft w:val="0"/>
                          <w:marRight w:val="0"/>
                          <w:marTop w:val="0"/>
                          <w:marBottom w:val="0"/>
                          <w:divBdr>
                            <w:top w:val="none" w:sz="0" w:space="0" w:color="auto"/>
                            <w:left w:val="none" w:sz="0" w:space="0" w:color="auto"/>
                            <w:bottom w:val="none" w:sz="0" w:space="0" w:color="auto"/>
                            <w:right w:val="none" w:sz="0" w:space="0" w:color="auto"/>
                          </w:divBdr>
                        </w:div>
                      </w:divsChild>
                    </w:div>
                    <w:div w:id="637950746">
                      <w:marLeft w:val="0"/>
                      <w:marRight w:val="0"/>
                      <w:marTop w:val="0"/>
                      <w:marBottom w:val="0"/>
                      <w:divBdr>
                        <w:top w:val="none" w:sz="0" w:space="0" w:color="auto"/>
                        <w:left w:val="none" w:sz="0" w:space="0" w:color="auto"/>
                        <w:bottom w:val="none" w:sz="0" w:space="0" w:color="auto"/>
                        <w:right w:val="none" w:sz="0" w:space="0" w:color="auto"/>
                      </w:divBdr>
                      <w:divsChild>
                        <w:div w:id="207451589">
                          <w:marLeft w:val="0"/>
                          <w:marRight w:val="0"/>
                          <w:marTop w:val="0"/>
                          <w:marBottom w:val="0"/>
                          <w:divBdr>
                            <w:top w:val="none" w:sz="0" w:space="0" w:color="auto"/>
                            <w:left w:val="none" w:sz="0" w:space="0" w:color="auto"/>
                            <w:bottom w:val="none" w:sz="0" w:space="0" w:color="auto"/>
                            <w:right w:val="none" w:sz="0" w:space="0" w:color="auto"/>
                          </w:divBdr>
                        </w:div>
                      </w:divsChild>
                    </w:div>
                    <w:div w:id="651182724">
                      <w:marLeft w:val="0"/>
                      <w:marRight w:val="0"/>
                      <w:marTop w:val="0"/>
                      <w:marBottom w:val="0"/>
                      <w:divBdr>
                        <w:top w:val="none" w:sz="0" w:space="0" w:color="auto"/>
                        <w:left w:val="none" w:sz="0" w:space="0" w:color="auto"/>
                        <w:bottom w:val="none" w:sz="0" w:space="0" w:color="auto"/>
                        <w:right w:val="none" w:sz="0" w:space="0" w:color="auto"/>
                      </w:divBdr>
                      <w:divsChild>
                        <w:div w:id="72362832">
                          <w:marLeft w:val="0"/>
                          <w:marRight w:val="0"/>
                          <w:marTop w:val="0"/>
                          <w:marBottom w:val="0"/>
                          <w:divBdr>
                            <w:top w:val="none" w:sz="0" w:space="0" w:color="auto"/>
                            <w:left w:val="none" w:sz="0" w:space="0" w:color="auto"/>
                            <w:bottom w:val="none" w:sz="0" w:space="0" w:color="auto"/>
                            <w:right w:val="none" w:sz="0" w:space="0" w:color="auto"/>
                          </w:divBdr>
                        </w:div>
                      </w:divsChild>
                    </w:div>
                    <w:div w:id="807212867">
                      <w:marLeft w:val="0"/>
                      <w:marRight w:val="0"/>
                      <w:marTop w:val="0"/>
                      <w:marBottom w:val="0"/>
                      <w:divBdr>
                        <w:top w:val="none" w:sz="0" w:space="0" w:color="auto"/>
                        <w:left w:val="none" w:sz="0" w:space="0" w:color="auto"/>
                        <w:bottom w:val="none" w:sz="0" w:space="0" w:color="auto"/>
                        <w:right w:val="none" w:sz="0" w:space="0" w:color="auto"/>
                      </w:divBdr>
                      <w:divsChild>
                        <w:div w:id="824246356">
                          <w:marLeft w:val="0"/>
                          <w:marRight w:val="0"/>
                          <w:marTop w:val="0"/>
                          <w:marBottom w:val="0"/>
                          <w:divBdr>
                            <w:top w:val="none" w:sz="0" w:space="0" w:color="auto"/>
                            <w:left w:val="none" w:sz="0" w:space="0" w:color="auto"/>
                            <w:bottom w:val="none" w:sz="0" w:space="0" w:color="auto"/>
                            <w:right w:val="none" w:sz="0" w:space="0" w:color="auto"/>
                          </w:divBdr>
                        </w:div>
                      </w:divsChild>
                    </w:div>
                    <w:div w:id="813303612">
                      <w:marLeft w:val="0"/>
                      <w:marRight w:val="0"/>
                      <w:marTop w:val="0"/>
                      <w:marBottom w:val="0"/>
                      <w:divBdr>
                        <w:top w:val="none" w:sz="0" w:space="0" w:color="auto"/>
                        <w:left w:val="none" w:sz="0" w:space="0" w:color="auto"/>
                        <w:bottom w:val="none" w:sz="0" w:space="0" w:color="auto"/>
                        <w:right w:val="none" w:sz="0" w:space="0" w:color="auto"/>
                      </w:divBdr>
                      <w:divsChild>
                        <w:div w:id="1017080977">
                          <w:marLeft w:val="0"/>
                          <w:marRight w:val="0"/>
                          <w:marTop w:val="0"/>
                          <w:marBottom w:val="0"/>
                          <w:divBdr>
                            <w:top w:val="none" w:sz="0" w:space="0" w:color="auto"/>
                            <w:left w:val="none" w:sz="0" w:space="0" w:color="auto"/>
                            <w:bottom w:val="none" w:sz="0" w:space="0" w:color="auto"/>
                            <w:right w:val="none" w:sz="0" w:space="0" w:color="auto"/>
                          </w:divBdr>
                        </w:div>
                      </w:divsChild>
                    </w:div>
                    <w:div w:id="856768548">
                      <w:marLeft w:val="0"/>
                      <w:marRight w:val="0"/>
                      <w:marTop w:val="0"/>
                      <w:marBottom w:val="0"/>
                      <w:divBdr>
                        <w:top w:val="none" w:sz="0" w:space="0" w:color="auto"/>
                        <w:left w:val="none" w:sz="0" w:space="0" w:color="auto"/>
                        <w:bottom w:val="none" w:sz="0" w:space="0" w:color="auto"/>
                        <w:right w:val="none" w:sz="0" w:space="0" w:color="auto"/>
                      </w:divBdr>
                      <w:divsChild>
                        <w:div w:id="1460536418">
                          <w:marLeft w:val="0"/>
                          <w:marRight w:val="0"/>
                          <w:marTop w:val="0"/>
                          <w:marBottom w:val="0"/>
                          <w:divBdr>
                            <w:top w:val="none" w:sz="0" w:space="0" w:color="auto"/>
                            <w:left w:val="none" w:sz="0" w:space="0" w:color="auto"/>
                            <w:bottom w:val="none" w:sz="0" w:space="0" w:color="auto"/>
                            <w:right w:val="none" w:sz="0" w:space="0" w:color="auto"/>
                          </w:divBdr>
                        </w:div>
                      </w:divsChild>
                    </w:div>
                    <w:div w:id="983196409">
                      <w:marLeft w:val="0"/>
                      <w:marRight w:val="0"/>
                      <w:marTop w:val="0"/>
                      <w:marBottom w:val="0"/>
                      <w:divBdr>
                        <w:top w:val="none" w:sz="0" w:space="0" w:color="auto"/>
                        <w:left w:val="none" w:sz="0" w:space="0" w:color="auto"/>
                        <w:bottom w:val="none" w:sz="0" w:space="0" w:color="auto"/>
                        <w:right w:val="none" w:sz="0" w:space="0" w:color="auto"/>
                      </w:divBdr>
                      <w:divsChild>
                        <w:div w:id="1319727857">
                          <w:marLeft w:val="0"/>
                          <w:marRight w:val="0"/>
                          <w:marTop w:val="0"/>
                          <w:marBottom w:val="0"/>
                          <w:divBdr>
                            <w:top w:val="none" w:sz="0" w:space="0" w:color="auto"/>
                            <w:left w:val="none" w:sz="0" w:space="0" w:color="auto"/>
                            <w:bottom w:val="none" w:sz="0" w:space="0" w:color="auto"/>
                            <w:right w:val="none" w:sz="0" w:space="0" w:color="auto"/>
                          </w:divBdr>
                        </w:div>
                      </w:divsChild>
                    </w:div>
                    <w:div w:id="1052118443">
                      <w:marLeft w:val="0"/>
                      <w:marRight w:val="0"/>
                      <w:marTop w:val="0"/>
                      <w:marBottom w:val="0"/>
                      <w:divBdr>
                        <w:top w:val="none" w:sz="0" w:space="0" w:color="auto"/>
                        <w:left w:val="none" w:sz="0" w:space="0" w:color="auto"/>
                        <w:bottom w:val="none" w:sz="0" w:space="0" w:color="auto"/>
                        <w:right w:val="none" w:sz="0" w:space="0" w:color="auto"/>
                      </w:divBdr>
                      <w:divsChild>
                        <w:div w:id="289284313">
                          <w:marLeft w:val="0"/>
                          <w:marRight w:val="0"/>
                          <w:marTop w:val="0"/>
                          <w:marBottom w:val="0"/>
                          <w:divBdr>
                            <w:top w:val="none" w:sz="0" w:space="0" w:color="auto"/>
                            <w:left w:val="none" w:sz="0" w:space="0" w:color="auto"/>
                            <w:bottom w:val="none" w:sz="0" w:space="0" w:color="auto"/>
                            <w:right w:val="none" w:sz="0" w:space="0" w:color="auto"/>
                          </w:divBdr>
                        </w:div>
                      </w:divsChild>
                    </w:div>
                    <w:div w:id="1132750280">
                      <w:marLeft w:val="0"/>
                      <w:marRight w:val="0"/>
                      <w:marTop w:val="0"/>
                      <w:marBottom w:val="0"/>
                      <w:divBdr>
                        <w:top w:val="none" w:sz="0" w:space="0" w:color="auto"/>
                        <w:left w:val="none" w:sz="0" w:space="0" w:color="auto"/>
                        <w:bottom w:val="none" w:sz="0" w:space="0" w:color="auto"/>
                        <w:right w:val="none" w:sz="0" w:space="0" w:color="auto"/>
                      </w:divBdr>
                      <w:divsChild>
                        <w:div w:id="344719729">
                          <w:marLeft w:val="0"/>
                          <w:marRight w:val="0"/>
                          <w:marTop w:val="0"/>
                          <w:marBottom w:val="0"/>
                          <w:divBdr>
                            <w:top w:val="none" w:sz="0" w:space="0" w:color="auto"/>
                            <w:left w:val="none" w:sz="0" w:space="0" w:color="auto"/>
                            <w:bottom w:val="none" w:sz="0" w:space="0" w:color="auto"/>
                            <w:right w:val="none" w:sz="0" w:space="0" w:color="auto"/>
                          </w:divBdr>
                        </w:div>
                      </w:divsChild>
                    </w:div>
                    <w:div w:id="1138453619">
                      <w:marLeft w:val="0"/>
                      <w:marRight w:val="0"/>
                      <w:marTop w:val="0"/>
                      <w:marBottom w:val="0"/>
                      <w:divBdr>
                        <w:top w:val="none" w:sz="0" w:space="0" w:color="auto"/>
                        <w:left w:val="none" w:sz="0" w:space="0" w:color="auto"/>
                        <w:bottom w:val="none" w:sz="0" w:space="0" w:color="auto"/>
                        <w:right w:val="none" w:sz="0" w:space="0" w:color="auto"/>
                      </w:divBdr>
                      <w:divsChild>
                        <w:div w:id="1359350610">
                          <w:marLeft w:val="0"/>
                          <w:marRight w:val="0"/>
                          <w:marTop w:val="0"/>
                          <w:marBottom w:val="0"/>
                          <w:divBdr>
                            <w:top w:val="none" w:sz="0" w:space="0" w:color="auto"/>
                            <w:left w:val="none" w:sz="0" w:space="0" w:color="auto"/>
                            <w:bottom w:val="none" w:sz="0" w:space="0" w:color="auto"/>
                            <w:right w:val="none" w:sz="0" w:space="0" w:color="auto"/>
                          </w:divBdr>
                        </w:div>
                      </w:divsChild>
                    </w:div>
                    <w:div w:id="1187522941">
                      <w:marLeft w:val="0"/>
                      <w:marRight w:val="0"/>
                      <w:marTop w:val="0"/>
                      <w:marBottom w:val="0"/>
                      <w:divBdr>
                        <w:top w:val="none" w:sz="0" w:space="0" w:color="auto"/>
                        <w:left w:val="none" w:sz="0" w:space="0" w:color="auto"/>
                        <w:bottom w:val="none" w:sz="0" w:space="0" w:color="auto"/>
                        <w:right w:val="none" w:sz="0" w:space="0" w:color="auto"/>
                      </w:divBdr>
                      <w:divsChild>
                        <w:div w:id="276252612">
                          <w:marLeft w:val="0"/>
                          <w:marRight w:val="0"/>
                          <w:marTop w:val="0"/>
                          <w:marBottom w:val="0"/>
                          <w:divBdr>
                            <w:top w:val="none" w:sz="0" w:space="0" w:color="auto"/>
                            <w:left w:val="none" w:sz="0" w:space="0" w:color="auto"/>
                            <w:bottom w:val="none" w:sz="0" w:space="0" w:color="auto"/>
                            <w:right w:val="none" w:sz="0" w:space="0" w:color="auto"/>
                          </w:divBdr>
                        </w:div>
                      </w:divsChild>
                    </w:div>
                    <w:div w:id="1189418452">
                      <w:marLeft w:val="0"/>
                      <w:marRight w:val="0"/>
                      <w:marTop w:val="0"/>
                      <w:marBottom w:val="0"/>
                      <w:divBdr>
                        <w:top w:val="none" w:sz="0" w:space="0" w:color="auto"/>
                        <w:left w:val="none" w:sz="0" w:space="0" w:color="auto"/>
                        <w:bottom w:val="none" w:sz="0" w:space="0" w:color="auto"/>
                        <w:right w:val="none" w:sz="0" w:space="0" w:color="auto"/>
                      </w:divBdr>
                      <w:divsChild>
                        <w:div w:id="419253065">
                          <w:marLeft w:val="0"/>
                          <w:marRight w:val="0"/>
                          <w:marTop w:val="0"/>
                          <w:marBottom w:val="0"/>
                          <w:divBdr>
                            <w:top w:val="none" w:sz="0" w:space="0" w:color="auto"/>
                            <w:left w:val="none" w:sz="0" w:space="0" w:color="auto"/>
                            <w:bottom w:val="none" w:sz="0" w:space="0" w:color="auto"/>
                            <w:right w:val="none" w:sz="0" w:space="0" w:color="auto"/>
                          </w:divBdr>
                        </w:div>
                      </w:divsChild>
                    </w:div>
                    <w:div w:id="1208880837">
                      <w:marLeft w:val="0"/>
                      <w:marRight w:val="0"/>
                      <w:marTop w:val="0"/>
                      <w:marBottom w:val="0"/>
                      <w:divBdr>
                        <w:top w:val="none" w:sz="0" w:space="0" w:color="auto"/>
                        <w:left w:val="none" w:sz="0" w:space="0" w:color="auto"/>
                        <w:bottom w:val="none" w:sz="0" w:space="0" w:color="auto"/>
                        <w:right w:val="none" w:sz="0" w:space="0" w:color="auto"/>
                      </w:divBdr>
                      <w:divsChild>
                        <w:div w:id="1628313216">
                          <w:marLeft w:val="0"/>
                          <w:marRight w:val="0"/>
                          <w:marTop w:val="0"/>
                          <w:marBottom w:val="0"/>
                          <w:divBdr>
                            <w:top w:val="none" w:sz="0" w:space="0" w:color="auto"/>
                            <w:left w:val="none" w:sz="0" w:space="0" w:color="auto"/>
                            <w:bottom w:val="none" w:sz="0" w:space="0" w:color="auto"/>
                            <w:right w:val="none" w:sz="0" w:space="0" w:color="auto"/>
                          </w:divBdr>
                        </w:div>
                      </w:divsChild>
                    </w:div>
                    <w:div w:id="1270360216">
                      <w:marLeft w:val="0"/>
                      <w:marRight w:val="0"/>
                      <w:marTop w:val="0"/>
                      <w:marBottom w:val="0"/>
                      <w:divBdr>
                        <w:top w:val="none" w:sz="0" w:space="0" w:color="auto"/>
                        <w:left w:val="none" w:sz="0" w:space="0" w:color="auto"/>
                        <w:bottom w:val="none" w:sz="0" w:space="0" w:color="auto"/>
                        <w:right w:val="none" w:sz="0" w:space="0" w:color="auto"/>
                      </w:divBdr>
                      <w:divsChild>
                        <w:div w:id="1502962947">
                          <w:marLeft w:val="0"/>
                          <w:marRight w:val="0"/>
                          <w:marTop w:val="0"/>
                          <w:marBottom w:val="0"/>
                          <w:divBdr>
                            <w:top w:val="none" w:sz="0" w:space="0" w:color="auto"/>
                            <w:left w:val="none" w:sz="0" w:space="0" w:color="auto"/>
                            <w:bottom w:val="none" w:sz="0" w:space="0" w:color="auto"/>
                            <w:right w:val="none" w:sz="0" w:space="0" w:color="auto"/>
                          </w:divBdr>
                        </w:div>
                      </w:divsChild>
                    </w:div>
                    <w:div w:id="1385567906">
                      <w:marLeft w:val="0"/>
                      <w:marRight w:val="0"/>
                      <w:marTop w:val="0"/>
                      <w:marBottom w:val="0"/>
                      <w:divBdr>
                        <w:top w:val="none" w:sz="0" w:space="0" w:color="auto"/>
                        <w:left w:val="none" w:sz="0" w:space="0" w:color="auto"/>
                        <w:bottom w:val="none" w:sz="0" w:space="0" w:color="auto"/>
                        <w:right w:val="none" w:sz="0" w:space="0" w:color="auto"/>
                      </w:divBdr>
                      <w:divsChild>
                        <w:div w:id="1925336355">
                          <w:marLeft w:val="0"/>
                          <w:marRight w:val="0"/>
                          <w:marTop w:val="0"/>
                          <w:marBottom w:val="0"/>
                          <w:divBdr>
                            <w:top w:val="none" w:sz="0" w:space="0" w:color="auto"/>
                            <w:left w:val="none" w:sz="0" w:space="0" w:color="auto"/>
                            <w:bottom w:val="none" w:sz="0" w:space="0" w:color="auto"/>
                            <w:right w:val="none" w:sz="0" w:space="0" w:color="auto"/>
                          </w:divBdr>
                        </w:div>
                      </w:divsChild>
                    </w:div>
                    <w:div w:id="1419475158">
                      <w:marLeft w:val="0"/>
                      <w:marRight w:val="0"/>
                      <w:marTop w:val="0"/>
                      <w:marBottom w:val="0"/>
                      <w:divBdr>
                        <w:top w:val="none" w:sz="0" w:space="0" w:color="auto"/>
                        <w:left w:val="none" w:sz="0" w:space="0" w:color="auto"/>
                        <w:bottom w:val="none" w:sz="0" w:space="0" w:color="auto"/>
                        <w:right w:val="none" w:sz="0" w:space="0" w:color="auto"/>
                      </w:divBdr>
                      <w:divsChild>
                        <w:div w:id="114250930">
                          <w:marLeft w:val="0"/>
                          <w:marRight w:val="0"/>
                          <w:marTop w:val="0"/>
                          <w:marBottom w:val="0"/>
                          <w:divBdr>
                            <w:top w:val="none" w:sz="0" w:space="0" w:color="auto"/>
                            <w:left w:val="none" w:sz="0" w:space="0" w:color="auto"/>
                            <w:bottom w:val="none" w:sz="0" w:space="0" w:color="auto"/>
                            <w:right w:val="none" w:sz="0" w:space="0" w:color="auto"/>
                          </w:divBdr>
                        </w:div>
                      </w:divsChild>
                    </w:div>
                    <w:div w:id="1469392995">
                      <w:marLeft w:val="0"/>
                      <w:marRight w:val="0"/>
                      <w:marTop w:val="0"/>
                      <w:marBottom w:val="0"/>
                      <w:divBdr>
                        <w:top w:val="none" w:sz="0" w:space="0" w:color="auto"/>
                        <w:left w:val="none" w:sz="0" w:space="0" w:color="auto"/>
                        <w:bottom w:val="none" w:sz="0" w:space="0" w:color="auto"/>
                        <w:right w:val="none" w:sz="0" w:space="0" w:color="auto"/>
                      </w:divBdr>
                      <w:divsChild>
                        <w:div w:id="2056586549">
                          <w:marLeft w:val="0"/>
                          <w:marRight w:val="0"/>
                          <w:marTop w:val="0"/>
                          <w:marBottom w:val="0"/>
                          <w:divBdr>
                            <w:top w:val="none" w:sz="0" w:space="0" w:color="auto"/>
                            <w:left w:val="none" w:sz="0" w:space="0" w:color="auto"/>
                            <w:bottom w:val="none" w:sz="0" w:space="0" w:color="auto"/>
                            <w:right w:val="none" w:sz="0" w:space="0" w:color="auto"/>
                          </w:divBdr>
                        </w:div>
                      </w:divsChild>
                    </w:div>
                    <w:div w:id="1492797911">
                      <w:marLeft w:val="0"/>
                      <w:marRight w:val="0"/>
                      <w:marTop w:val="0"/>
                      <w:marBottom w:val="0"/>
                      <w:divBdr>
                        <w:top w:val="none" w:sz="0" w:space="0" w:color="auto"/>
                        <w:left w:val="none" w:sz="0" w:space="0" w:color="auto"/>
                        <w:bottom w:val="none" w:sz="0" w:space="0" w:color="auto"/>
                        <w:right w:val="none" w:sz="0" w:space="0" w:color="auto"/>
                      </w:divBdr>
                      <w:divsChild>
                        <w:div w:id="349258479">
                          <w:marLeft w:val="0"/>
                          <w:marRight w:val="0"/>
                          <w:marTop w:val="0"/>
                          <w:marBottom w:val="0"/>
                          <w:divBdr>
                            <w:top w:val="none" w:sz="0" w:space="0" w:color="auto"/>
                            <w:left w:val="none" w:sz="0" w:space="0" w:color="auto"/>
                            <w:bottom w:val="none" w:sz="0" w:space="0" w:color="auto"/>
                            <w:right w:val="none" w:sz="0" w:space="0" w:color="auto"/>
                          </w:divBdr>
                        </w:div>
                      </w:divsChild>
                    </w:div>
                    <w:div w:id="1521703703">
                      <w:marLeft w:val="0"/>
                      <w:marRight w:val="0"/>
                      <w:marTop w:val="0"/>
                      <w:marBottom w:val="0"/>
                      <w:divBdr>
                        <w:top w:val="none" w:sz="0" w:space="0" w:color="auto"/>
                        <w:left w:val="none" w:sz="0" w:space="0" w:color="auto"/>
                        <w:bottom w:val="none" w:sz="0" w:space="0" w:color="auto"/>
                        <w:right w:val="none" w:sz="0" w:space="0" w:color="auto"/>
                      </w:divBdr>
                      <w:divsChild>
                        <w:div w:id="1934241751">
                          <w:marLeft w:val="0"/>
                          <w:marRight w:val="0"/>
                          <w:marTop w:val="0"/>
                          <w:marBottom w:val="0"/>
                          <w:divBdr>
                            <w:top w:val="none" w:sz="0" w:space="0" w:color="auto"/>
                            <w:left w:val="none" w:sz="0" w:space="0" w:color="auto"/>
                            <w:bottom w:val="none" w:sz="0" w:space="0" w:color="auto"/>
                            <w:right w:val="none" w:sz="0" w:space="0" w:color="auto"/>
                          </w:divBdr>
                        </w:div>
                      </w:divsChild>
                    </w:div>
                    <w:div w:id="1669286679">
                      <w:marLeft w:val="0"/>
                      <w:marRight w:val="0"/>
                      <w:marTop w:val="0"/>
                      <w:marBottom w:val="0"/>
                      <w:divBdr>
                        <w:top w:val="none" w:sz="0" w:space="0" w:color="auto"/>
                        <w:left w:val="none" w:sz="0" w:space="0" w:color="auto"/>
                        <w:bottom w:val="none" w:sz="0" w:space="0" w:color="auto"/>
                        <w:right w:val="none" w:sz="0" w:space="0" w:color="auto"/>
                      </w:divBdr>
                      <w:divsChild>
                        <w:div w:id="768238898">
                          <w:marLeft w:val="0"/>
                          <w:marRight w:val="0"/>
                          <w:marTop w:val="0"/>
                          <w:marBottom w:val="0"/>
                          <w:divBdr>
                            <w:top w:val="none" w:sz="0" w:space="0" w:color="auto"/>
                            <w:left w:val="none" w:sz="0" w:space="0" w:color="auto"/>
                            <w:bottom w:val="none" w:sz="0" w:space="0" w:color="auto"/>
                            <w:right w:val="none" w:sz="0" w:space="0" w:color="auto"/>
                          </w:divBdr>
                        </w:div>
                      </w:divsChild>
                    </w:div>
                    <w:div w:id="1728146869">
                      <w:marLeft w:val="0"/>
                      <w:marRight w:val="0"/>
                      <w:marTop w:val="0"/>
                      <w:marBottom w:val="0"/>
                      <w:divBdr>
                        <w:top w:val="none" w:sz="0" w:space="0" w:color="auto"/>
                        <w:left w:val="none" w:sz="0" w:space="0" w:color="auto"/>
                        <w:bottom w:val="none" w:sz="0" w:space="0" w:color="auto"/>
                        <w:right w:val="none" w:sz="0" w:space="0" w:color="auto"/>
                      </w:divBdr>
                      <w:divsChild>
                        <w:div w:id="677661020">
                          <w:marLeft w:val="0"/>
                          <w:marRight w:val="0"/>
                          <w:marTop w:val="0"/>
                          <w:marBottom w:val="0"/>
                          <w:divBdr>
                            <w:top w:val="none" w:sz="0" w:space="0" w:color="auto"/>
                            <w:left w:val="none" w:sz="0" w:space="0" w:color="auto"/>
                            <w:bottom w:val="none" w:sz="0" w:space="0" w:color="auto"/>
                            <w:right w:val="none" w:sz="0" w:space="0" w:color="auto"/>
                          </w:divBdr>
                        </w:div>
                      </w:divsChild>
                    </w:div>
                    <w:div w:id="1861040804">
                      <w:marLeft w:val="0"/>
                      <w:marRight w:val="0"/>
                      <w:marTop w:val="0"/>
                      <w:marBottom w:val="0"/>
                      <w:divBdr>
                        <w:top w:val="none" w:sz="0" w:space="0" w:color="auto"/>
                        <w:left w:val="none" w:sz="0" w:space="0" w:color="auto"/>
                        <w:bottom w:val="none" w:sz="0" w:space="0" w:color="auto"/>
                        <w:right w:val="none" w:sz="0" w:space="0" w:color="auto"/>
                      </w:divBdr>
                      <w:divsChild>
                        <w:div w:id="1183862646">
                          <w:marLeft w:val="0"/>
                          <w:marRight w:val="0"/>
                          <w:marTop w:val="0"/>
                          <w:marBottom w:val="0"/>
                          <w:divBdr>
                            <w:top w:val="none" w:sz="0" w:space="0" w:color="auto"/>
                            <w:left w:val="none" w:sz="0" w:space="0" w:color="auto"/>
                            <w:bottom w:val="none" w:sz="0" w:space="0" w:color="auto"/>
                            <w:right w:val="none" w:sz="0" w:space="0" w:color="auto"/>
                          </w:divBdr>
                        </w:div>
                      </w:divsChild>
                    </w:div>
                    <w:div w:id="1901673444">
                      <w:marLeft w:val="0"/>
                      <w:marRight w:val="0"/>
                      <w:marTop w:val="0"/>
                      <w:marBottom w:val="0"/>
                      <w:divBdr>
                        <w:top w:val="none" w:sz="0" w:space="0" w:color="auto"/>
                        <w:left w:val="none" w:sz="0" w:space="0" w:color="auto"/>
                        <w:bottom w:val="none" w:sz="0" w:space="0" w:color="auto"/>
                        <w:right w:val="none" w:sz="0" w:space="0" w:color="auto"/>
                      </w:divBdr>
                      <w:divsChild>
                        <w:div w:id="1183058210">
                          <w:marLeft w:val="0"/>
                          <w:marRight w:val="0"/>
                          <w:marTop w:val="0"/>
                          <w:marBottom w:val="0"/>
                          <w:divBdr>
                            <w:top w:val="none" w:sz="0" w:space="0" w:color="auto"/>
                            <w:left w:val="none" w:sz="0" w:space="0" w:color="auto"/>
                            <w:bottom w:val="none" w:sz="0" w:space="0" w:color="auto"/>
                            <w:right w:val="none" w:sz="0" w:space="0" w:color="auto"/>
                          </w:divBdr>
                        </w:div>
                      </w:divsChild>
                    </w:div>
                    <w:div w:id="1912351628">
                      <w:marLeft w:val="0"/>
                      <w:marRight w:val="0"/>
                      <w:marTop w:val="0"/>
                      <w:marBottom w:val="0"/>
                      <w:divBdr>
                        <w:top w:val="none" w:sz="0" w:space="0" w:color="auto"/>
                        <w:left w:val="none" w:sz="0" w:space="0" w:color="auto"/>
                        <w:bottom w:val="none" w:sz="0" w:space="0" w:color="auto"/>
                        <w:right w:val="none" w:sz="0" w:space="0" w:color="auto"/>
                      </w:divBdr>
                      <w:divsChild>
                        <w:div w:id="1748115524">
                          <w:marLeft w:val="0"/>
                          <w:marRight w:val="0"/>
                          <w:marTop w:val="0"/>
                          <w:marBottom w:val="0"/>
                          <w:divBdr>
                            <w:top w:val="none" w:sz="0" w:space="0" w:color="auto"/>
                            <w:left w:val="none" w:sz="0" w:space="0" w:color="auto"/>
                            <w:bottom w:val="none" w:sz="0" w:space="0" w:color="auto"/>
                            <w:right w:val="none" w:sz="0" w:space="0" w:color="auto"/>
                          </w:divBdr>
                        </w:div>
                      </w:divsChild>
                    </w:div>
                    <w:div w:id="1915360672">
                      <w:marLeft w:val="0"/>
                      <w:marRight w:val="0"/>
                      <w:marTop w:val="0"/>
                      <w:marBottom w:val="0"/>
                      <w:divBdr>
                        <w:top w:val="none" w:sz="0" w:space="0" w:color="auto"/>
                        <w:left w:val="none" w:sz="0" w:space="0" w:color="auto"/>
                        <w:bottom w:val="none" w:sz="0" w:space="0" w:color="auto"/>
                        <w:right w:val="none" w:sz="0" w:space="0" w:color="auto"/>
                      </w:divBdr>
                      <w:divsChild>
                        <w:div w:id="663976901">
                          <w:marLeft w:val="0"/>
                          <w:marRight w:val="0"/>
                          <w:marTop w:val="0"/>
                          <w:marBottom w:val="0"/>
                          <w:divBdr>
                            <w:top w:val="none" w:sz="0" w:space="0" w:color="auto"/>
                            <w:left w:val="none" w:sz="0" w:space="0" w:color="auto"/>
                            <w:bottom w:val="none" w:sz="0" w:space="0" w:color="auto"/>
                            <w:right w:val="none" w:sz="0" w:space="0" w:color="auto"/>
                          </w:divBdr>
                        </w:div>
                      </w:divsChild>
                    </w:div>
                    <w:div w:id="2076850333">
                      <w:marLeft w:val="0"/>
                      <w:marRight w:val="0"/>
                      <w:marTop w:val="0"/>
                      <w:marBottom w:val="0"/>
                      <w:divBdr>
                        <w:top w:val="none" w:sz="0" w:space="0" w:color="auto"/>
                        <w:left w:val="none" w:sz="0" w:space="0" w:color="auto"/>
                        <w:bottom w:val="none" w:sz="0" w:space="0" w:color="auto"/>
                        <w:right w:val="none" w:sz="0" w:space="0" w:color="auto"/>
                      </w:divBdr>
                      <w:divsChild>
                        <w:div w:id="34952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47044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8981196">
      <w:bodyDiv w:val="1"/>
      <w:marLeft w:val="0"/>
      <w:marRight w:val="0"/>
      <w:marTop w:val="0"/>
      <w:marBottom w:val="0"/>
      <w:divBdr>
        <w:top w:val="none" w:sz="0" w:space="0" w:color="auto"/>
        <w:left w:val="none" w:sz="0" w:space="0" w:color="auto"/>
        <w:bottom w:val="none" w:sz="0" w:space="0" w:color="auto"/>
        <w:right w:val="none" w:sz="0" w:space="0" w:color="auto"/>
      </w:divBdr>
    </w:div>
    <w:div w:id="473107006">
      <w:bodyDiv w:val="1"/>
      <w:marLeft w:val="0"/>
      <w:marRight w:val="0"/>
      <w:marTop w:val="0"/>
      <w:marBottom w:val="0"/>
      <w:divBdr>
        <w:top w:val="none" w:sz="0" w:space="0" w:color="auto"/>
        <w:left w:val="none" w:sz="0" w:space="0" w:color="auto"/>
        <w:bottom w:val="none" w:sz="0" w:space="0" w:color="auto"/>
        <w:right w:val="none" w:sz="0" w:space="0" w:color="auto"/>
      </w:divBdr>
    </w:div>
    <w:div w:id="492069784">
      <w:bodyDiv w:val="1"/>
      <w:marLeft w:val="0"/>
      <w:marRight w:val="0"/>
      <w:marTop w:val="0"/>
      <w:marBottom w:val="0"/>
      <w:divBdr>
        <w:top w:val="none" w:sz="0" w:space="0" w:color="auto"/>
        <w:left w:val="none" w:sz="0" w:space="0" w:color="auto"/>
        <w:bottom w:val="none" w:sz="0" w:space="0" w:color="auto"/>
        <w:right w:val="none" w:sz="0" w:space="0" w:color="auto"/>
      </w:divBdr>
    </w:div>
    <w:div w:id="608900426">
      <w:bodyDiv w:val="1"/>
      <w:marLeft w:val="0"/>
      <w:marRight w:val="0"/>
      <w:marTop w:val="0"/>
      <w:marBottom w:val="0"/>
      <w:divBdr>
        <w:top w:val="none" w:sz="0" w:space="0" w:color="auto"/>
        <w:left w:val="none" w:sz="0" w:space="0" w:color="auto"/>
        <w:bottom w:val="none" w:sz="0" w:space="0" w:color="auto"/>
        <w:right w:val="none" w:sz="0" w:space="0" w:color="auto"/>
      </w:divBdr>
    </w:div>
    <w:div w:id="61814755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597429">
      <w:bodyDiv w:val="1"/>
      <w:marLeft w:val="0"/>
      <w:marRight w:val="0"/>
      <w:marTop w:val="0"/>
      <w:marBottom w:val="0"/>
      <w:divBdr>
        <w:top w:val="none" w:sz="0" w:space="0" w:color="auto"/>
        <w:left w:val="none" w:sz="0" w:space="0" w:color="auto"/>
        <w:bottom w:val="none" w:sz="0" w:space="0" w:color="auto"/>
        <w:right w:val="none" w:sz="0" w:space="0" w:color="auto"/>
      </w:divBdr>
    </w:div>
    <w:div w:id="770903796">
      <w:bodyDiv w:val="1"/>
      <w:marLeft w:val="0"/>
      <w:marRight w:val="0"/>
      <w:marTop w:val="0"/>
      <w:marBottom w:val="0"/>
      <w:divBdr>
        <w:top w:val="none" w:sz="0" w:space="0" w:color="auto"/>
        <w:left w:val="none" w:sz="0" w:space="0" w:color="auto"/>
        <w:bottom w:val="none" w:sz="0" w:space="0" w:color="auto"/>
        <w:right w:val="none" w:sz="0" w:space="0" w:color="auto"/>
      </w:divBdr>
    </w:div>
    <w:div w:id="810172280">
      <w:bodyDiv w:val="1"/>
      <w:marLeft w:val="0"/>
      <w:marRight w:val="0"/>
      <w:marTop w:val="0"/>
      <w:marBottom w:val="0"/>
      <w:divBdr>
        <w:top w:val="none" w:sz="0" w:space="0" w:color="auto"/>
        <w:left w:val="none" w:sz="0" w:space="0" w:color="auto"/>
        <w:bottom w:val="none" w:sz="0" w:space="0" w:color="auto"/>
        <w:right w:val="none" w:sz="0" w:space="0" w:color="auto"/>
      </w:divBdr>
    </w:div>
    <w:div w:id="855727185">
      <w:bodyDiv w:val="1"/>
      <w:marLeft w:val="0"/>
      <w:marRight w:val="0"/>
      <w:marTop w:val="0"/>
      <w:marBottom w:val="0"/>
      <w:divBdr>
        <w:top w:val="none" w:sz="0" w:space="0" w:color="auto"/>
        <w:left w:val="none" w:sz="0" w:space="0" w:color="auto"/>
        <w:bottom w:val="none" w:sz="0" w:space="0" w:color="auto"/>
        <w:right w:val="none" w:sz="0" w:space="0" w:color="auto"/>
      </w:divBdr>
    </w:div>
    <w:div w:id="864751187">
      <w:bodyDiv w:val="1"/>
      <w:marLeft w:val="0"/>
      <w:marRight w:val="0"/>
      <w:marTop w:val="0"/>
      <w:marBottom w:val="0"/>
      <w:divBdr>
        <w:top w:val="none" w:sz="0" w:space="0" w:color="auto"/>
        <w:left w:val="none" w:sz="0" w:space="0" w:color="auto"/>
        <w:bottom w:val="none" w:sz="0" w:space="0" w:color="auto"/>
        <w:right w:val="none" w:sz="0" w:space="0" w:color="auto"/>
      </w:divBdr>
    </w:div>
    <w:div w:id="869336508">
      <w:bodyDiv w:val="1"/>
      <w:marLeft w:val="0"/>
      <w:marRight w:val="0"/>
      <w:marTop w:val="0"/>
      <w:marBottom w:val="0"/>
      <w:divBdr>
        <w:top w:val="none" w:sz="0" w:space="0" w:color="auto"/>
        <w:left w:val="none" w:sz="0" w:space="0" w:color="auto"/>
        <w:bottom w:val="none" w:sz="0" w:space="0" w:color="auto"/>
        <w:right w:val="none" w:sz="0" w:space="0" w:color="auto"/>
      </w:divBdr>
    </w:div>
    <w:div w:id="889265399">
      <w:bodyDiv w:val="1"/>
      <w:marLeft w:val="0"/>
      <w:marRight w:val="0"/>
      <w:marTop w:val="0"/>
      <w:marBottom w:val="0"/>
      <w:divBdr>
        <w:top w:val="none" w:sz="0" w:space="0" w:color="auto"/>
        <w:left w:val="none" w:sz="0" w:space="0" w:color="auto"/>
        <w:bottom w:val="none" w:sz="0" w:space="0" w:color="auto"/>
        <w:right w:val="none" w:sz="0" w:space="0" w:color="auto"/>
      </w:divBdr>
    </w:div>
    <w:div w:id="964119854">
      <w:bodyDiv w:val="1"/>
      <w:marLeft w:val="0"/>
      <w:marRight w:val="0"/>
      <w:marTop w:val="0"/>
      <w:marBottom w:val="0"/>
      <w:divBdr>
        <w:top w:val="none" w:sz="0" w:space="0" w:color="auto"/>
        <w:left w:val="none" w:sz="0" w:space="0" w:color="auto"/>
        <w:bottom w:val="none" w:sz="0" w:space="0" w:color="auto"/>
        <w:right w:val="none" w:sz="0" w:space="0" w:color="auto"/>
      </w:divBdr>
      <w:divsChild>
        <w:div w:id="998925214">
          <w:marLeft w:val="0"/>
          <w:marRight w:val="0"/>
          <w:marTop w:val="0"/>
          <w:marBottom w:val="0"/>
          <w:divBdr>
            <w:top w:val="none" w:sz="0" w:space="0" w:color="auto"/>
            <w:left w:val="none" w:sz="0" w:space="0" w:color="auto"/>
            <w:bottom w:val="none" w:sz="0" w:space="0" w:color="auto"/>
            <w:right w:val="none" w:sz="0" w:space="0" w:color="auto"/>
          </w:divBdr>
          <w:divsChild>
            <w:div w:id="2404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601001">
      <w:bodyDiv w:val="1"/>
      <w:marLeft w:val="0"/>
      <w:marRight w:val="0"/>
      <w:marTop w:val="0"/>
      <w:marBottom w:val="0"/>
      <w:divBdr>
        <w:top w:val="none" w:sz="0" w:space="0" w:color="auto"/>
        <w:left w:val="none" w:sz="0" w:space="0" w:color="auto"/>
        <w:bottom w:val="none" w:sz="0" w:space="0" w:color="auto"/>
        <w:right w:val="none" w:sz="0" w:space="0" w:color="auto"/>
      </w:divBdr>
    </w:div>
    <w:div w:id="1040781172">
      <w:bodyDiv w:val="1"/>
      <w:marLeft w:val="0"/>
      <w:marRight w:val="0"/>
      <w:marTop w:val="0"/>
      <w:marBottom w:val="0"/>
      <w:divBdr>
        <w:top w:val="none" w:sz="0" w:space="0" w:color="auto"/>
        <w:left w:val="none" w:sz="0" w:space="0" w:color="auto"/>
        <w:bottom w:val="none" w:sz="0" w:space="0" w:color="auto"/>
        <w:right w:val="none" w:sz="0" w:space="0" w:color="auto"/>
      </w:divBdr>
    </w:div>
    <w:div w:id="1063259914">
      <w:bodyDiv w:val="1"/>
      <w:marLeft w:val="0"/>
      <w:marRight w:val="0"/>
      <w:marTop w:val="0"/>
      <w:marBottom w:val="0"/>
      <w:divBdr>
        <w:top w:val="none" w:sz="0" w:space="0" w:color="auto"/>
        <w:left w:val="none" w:sz="0" w:space="0" w:color="auto"/>
        <w:bottom w:val="none" w:sz="0" w:space="0" w:color="auto"/>
        <w:right w:val="none" w:sz="0" w:space="0" w:color="auto"/>
      </w:divBdr>
    </w:div>
    <w:div w:id="1066336319">
      <w:bodyDiv w:val="1"/>
      <w:marLeft w:val="0"/>
      <w:marRight w:val="0"/>
      <w:marTop w:val="0"/>
      <w:marBottom w:val="0"/>
      <w:divBdr>
        <w:top w:val="none" w:sz="0" w:space="0" w:color="auto"/>
        <w:left w:val="none" w:sz="0" w:space="0" w:color="auto"/>
        <w:bottom w:val="none" w:sz="0" w:space="0" w:color="auto"/>
        <w:right w:val="none" w:sz="0" w:space="0" w:color="auto"/>
      </w:divBdr>
    </w:div>
    <w:div w:id="1112630964">
      <w:bodyDiv w:val="1"/>
      <w:marLeft w:val="0"/>
      <w:marRight w:val="0"/>
      <w:marTop w:val="0"/>
      <w:marBottom w:val="0"/>
      <w:divBdr>
        <w:top w:val="none" w:sz="0" w:space="0" w:color="auto"/>
        <w:left w:val="none" w:sz="0" w:space="0" w:color="auto"/>
        <w:bottom w:val="none" w:sz="0" w:space="0" w:color="auto"/>
        <w:right w:val="none" w:sz="0" w:space="0" w:color="auto"/>
      </w:divBdr>
    </w:div>
    <w:div w:id="1156803688">
      <w:bodyDiv w:val="1"/>
      <w:marLeft w:val="0"/>
      <w:marRight w:val="0"/>
      <w:marTop w:val="0"/>
      <w:marBottom w:val="0"/>
      <w:divBdr>
        <w:top w:val="none" w:sz="0" w:space="0" w:color="auto"/>
        <w:left w:val="none" w:sz="0" w:space="0" w:color="auto"/>
        <w:bottom w:val="none" w:sz="0" w:space="0" w:color="auto"/>
        <w:right w:val="none" w:sz="0" w:space="0" w:color="auto"/>
      </w:divBdr>
    </w:div>
    <w:div w:id="1175655795">
      <w:bodyDiv w:val="1"/>
      <w:marLeft w:val="0"/>
      <w:marRight w:val="0"/>
      <w:marTop w:val="0"/>
      <w:marBottom w:val="0"/>
      <w:divBdr>
        <w:top w:val="none" w:sz="0" w:space="0" w:color="auto"/>
        <w:left w:val="none" w:sz="0" w:space="0" w:color="auto"/>
        <w:bottom w:val="none" w:sz="0" w:space="0" w:color="auto"/>
        <w:right w:val="none" w:sz="0" w:space="0" w:color="auto"/>
      </w:divBdr>
    </w:div>
    <w:div w:id="1185436759">
      <w:bodyDiv w:val="1"/>
      <w:marLeft w:val="0"/>
      <w:marRight w:val="0"/>
      <w:marTop w:val="0"/>
      <w:marBottom w:val="0"/>
      <w:divBdr>
        <w:top w:val="none" w:sz="0" w:space="0" w:color="auto"/>
        <w:left w:val="none" w:sz="0" w:space="0" w:color="auto"/>
        <w:bottom w:val="none" w:sz="0" w:space="0" w:color="auto"/>
        <w:right w:val="none" w:sz="0" w:space="0" w:color="auto"/>
      </w:divBdr>
    </w:div>
    <w:div w:id="1204975917">
      <w:bodyDiv w:val="1"/>
      <w:marLeft w:val="0"/>
      <w:marRight w:val="0"/>
      <w:marTop w:val="0"/>
      <w:marBottom w:val="0"/>
      <w:divBdr>
        <w:top w:val="none" w:sz="0" w:space="0" w:color="auto"/>
        <w:left w:val="none" w:sz="0" w:space="0" w:color="auto"/>
        <w:bottom w:val="none" w:sz="0" w:space="0" w:color="auto"/>
        <w:right w:val="none" w:sz="0" w:space="0" w:color="auto"/>
      </w:divBdr>
      <w:divsChild>
        <w:div w:id="55593294">
          <w:marLeft w:val="0"/>
          <w:marRight w:val="0"/>
          <w:marTop w:val="0"/>
          <w:marBottom w:val="0"/>
          <w:divBdr>
            <w:top w:val="none" w:sz="0" w:space="0" w:color="auto"/>
            <w:left w:val="none" w:sz="0" w:space="0" w:color="auto"/>
            <w:bottom w:val="none" w:sz="0" w:space="0" w:color="auto"/>
            <w:right w:val="none" w:sz="0" w:space="0" w:color="auto"/>
          </w:divBdr>
          <w:divsChild>
            <w:div w:id="136071143">
              <w:marLeft w:val="0"/>
              <w:marRight w:val="0"/>
              <w:marTop w:val="0"/>
              <w:marBottom w:val="0"/>
              <w:divBdr>
                <w:top w:val="none" w:sz="0" w:space="0" w:color="auto"/>
                <w:left w:val="none" w:sz="0" w:space="0" w:color="auto"/>
                <w:bottom w:val="none" w:sz="0" w:space="0" w:color="auto"/>
                <w:right w:val="none" w:sz="0" w:space="0" w:color="auto"/>
              </w:divBdr>
              <w:divsChild>
                <w:div w:id="108017147">
                  <w:marLeft w:val="0"/>
                  <w:marRight w:val="0"/>
                  <w:marTop w:val="0"/>
                  <w:marBottom w:val="0"/>
                  <w:divBdr>
                    <w:top w:val="none" w:sz="0" w:space="0" w:color="auto"/>
                    <w:left w:val="none" w:sz="0" w:space="0" w:color="auto"/>
                    <w:bottom w:val="none" w:sz="0" w:space="0" w:color="auto"/>
                    <w:right w:val="none" w:sz="0" w:space="0" w:color="auto"/>
                  </w:divBdr>
                </w:div>
                <w:div w:id="588587080">
                  <w:marLeft w:val="0"/>
                  <w:marRight w:val="0"/>
                  <w:marTop w:val="0"/>
                  <w:marBottom w:val="0"/>
                  <w:divBdr>
                    <w:top w:val="none" w:sz="0" w:space="0" w:color="auto"/>
                    <w:left w:val="none" w:sz="0" w:space="0" w:color="auto"/>
                    <w:bottom w:val="none" w:sz="0" w:space="0" w:color="auto"/>
                    <w:right w:val="none" w:sz="0" w:space="0" w:color="auto"/>
                  </w:divBdr>
                </w:div>
                <w:div w:id="1223179748">
                  <w:marLeft w:val="0"/>
                  <w:marRight w:val="0"/>
                  <w:marTop w:val="0"/>
                  <w:marBottom w:val="0"/>
                  <w:divBdr>
                    <w:top w:val="none" w:sz="0" w:space="0" w:color="auto"/>
                    <w:left w:val="none" w:sz="0" w:space="0" w:color="auto"/>
                    <w:bottom w:val="none" w:sz="0" w:space="0" w:color="auto"/>
                    <w:right w:val="none" w:sz="0" w:space="0" w:color="auto"/>
                  </w:divBdr>
                </w:div>
                <w:div w:id="1732607452">
                  <w:marLeft w:val="0"/>
                  <w:marRight w:val="0"/>
                  <w:marTop w:val="0"/>
                  <w:marBottom w:val="0"/>
                  <w:divBdr>
                    <w:top w:val="none" w:sz="0" w:space="0" w:color="auto"/>
                    <w:left w:val="none" w:sz="0" w:space="0" w:color="auto"/>
                    <w:bottom w:val="none" w:sz="0" w:space="0" w:color="auto"/>
                    <w:right w:val="none" w:sz="0" w:space="0" w:color="auto"/>
                  </w:divBdr>
                </w:div>
                <w:div w:id="1971474601">
                  <w:marLeft w:val="0"/>
                  <w:marRight w:val="0"/>
                  <w:marTop w:val="0"/>
                  <w:marBottom w:val="0"/>
                  <w:divBdr>
                    <w:top w:val="none" w:sz="0" w:space="0" w:color="auto"/>
                    <w:left w:val="none" w:sz="0" w:space="0" w:color="auto"/>
                    <w:bottom w:val="none" w:sz="0" w:space="0" w:color="auto"/>
                    <w:right w:val="none" w:sz="0" w:space="0" w:color="auto"/>
                  </w:divBdr>
                </w:div>
              </w:divsChild>
            </w:div>
            <w:div w:id="594214920">
              <w:marLeft w:val="0"/>
              <w:marRight w:val="0"/>
              <w:marTop w:val="0"/>
              <w:marBottom w:val="0"/>
              <w:divBdr>
                <w:top w:val="none" w:sz="0" w:space="0" w:color="auto"/>
                <w:left w:val="none" w:sz="0" w:space="0" w:color="auto"/>
                <w:bottom w:val="none" w:sz="0" w:space="0" w:color="auto"/>
                <w:right w:val="none" w:sz="0" w:space="0" w:color="auto"/>
              </w:divBdr>
              <w:divsChild>
                <w:div w:id="544367968">
                  <w:marLeft w:val="0"/>
                  <w:marRight w:val="0"/>
                  <w:marTop w:val="0"/>
                  <w:marBottom w:val="0"/>
                  <w:divBdr>
                    <w:top w:val="none" w:sz="0" w:space="0" w:color="auto"/>
                    <w:left w:val="none" w:sz="0" w:space="0" w:color="auto"/>
                    <w:bottom w:val="none" w:sz="0" w:space="0" w:color="auto"/>
                    <w:right w:val="none" w:sz="0" w:space="0" w:color="auto"/>
                  </w:divBdr>
                </w:div>
                <w:div w:id="1121220328">
                  <w:marLeft w:val="0"/>
                  <w:marRight w:val="0"/>
                  <w:marTop w:val="0"/>
                  <w:marBottom w:val="0"/>
                  <w:divBdr>
                    <w:top w:val="none" w:sz="0" w:space="0" w:color="auto"/>
                    <w:left w:val="none" w:sz="0" w:space="0" w:color="auto"/>
                    <w:bottom w:val="none" w:sz="0" w:space="0" w:color="auto"/>
                    <w:right w:val="none" w:sz="0" w:space="0" w:color="auto"/>
                  </w:divBdr>
                </w:div>
                <w:div w:id="1518810363">
                  <w:marLeft w:val="0"/>
                  <w:marRight w:val="0"/>
                  <w:marTop w:val="0"/>
                  <w:marBottom w:val="0"/>
                  <w:divBdr>
                    <w:top w:val="none" w:sz="0" w:space="0" w:color="auto"/>
                    <w:left w:val="none" w:sz="0" w:space="0" w:color="auto"/>
                    <w:bottom w:val="none" w:sz="0" w:space="0" w:color="auto"/>
                    <w:right w:val="none" w:sz="0" w:space="0" w:color="auto"/>
                  </w:divBdr>
                </w:div>
                <w:div w:id="1709834853">
                  <w:marLeft w:val="0"/>
                  <w:marRight w:val="0"/>
                  <w:marTop w:val="0"/>
                  <w:marBottom w:val="0"/>
                  <w:divBdr>
                    <w:top w:val="none" w:sz="0" w:space="0" w:color="auto"/>
                    <w:left w:val="none" w:sz="0" w:space="0" w:color="auto"/>
                    <w:bottom w:val="none" w:sz="0" w:space="0" w:color="auto"/>
                    <w:right w:val="none" w:sz="0" w:space="0" w:color="auto"/>
                  </w:divBdr>
                </w:div>
              </w:divsChild>
            </w:div>
            <w:div w:id="1172259635">
              <w:marLeft w:val="0"/>
              <w:marRight w:val="0"/>
              <w:marTop w:val="0"/>
              <w:marBottom w:val="0"/>
              <w:divBdr>
                <w:top w:val="none" w:sz="0" w:space="0" w:color="auto"/>
                <w:left w:val="none" w:sz="0" w:space="0" w:color="auto"/>
                <w:bottom w:val="none" w:sz="0" w:space="0" w:color="auto"/>
                <w:right w:val="none" w:sz="0" w:space="0" w:color="auto"/>
              </w:divBdr>
              <w:divsChild>
                <w:div w:id="245039931">
                  <w:marLeft w:val="0"/>
                  <w:marRight w:val="0"/>
                  <w:marTop w:val="0"/>
                  <w:marBottom w:val="0"/>
                  <w:divBdr>
                    <w:top w:val="none" w:sz="0" w:space="0" w:color="auto"/>
                    <w:left w:val="none" w:sz="0" w:space="0" w:color="auto"/>
                    <w:bottom w:val="none" w:sz="0" w:space="0" w:color="auto"/>
                    <w:right w:val="none" w:sz="0" w:space="0" w:color="auto"/>
                  </w:divBdr>
                </w:div>
                <w:div w:id="286937651">
                  <w:marLeft w:val="0"/>
                  <w:marRight w:val="0"/>
                  <w:marTop w:val="0"/>
                  <w:marBottom w:val="0"/>
                  <w:divBdr>
                    <w:top w:val="none" w:sz="0" w:space="0" w:color="auto"/>
                    <w:left w:val="none" w:sz="0" w:space="0" w:color="auto"/>
                    <w:bottom w:val="none" w:sz="0" w:space="0" w:color="auto"/>
                    <w:right w:val="none" w:sz="0" w:space="0" w:color="auto"/>
                  </w:divBdr>
                </w:div>
                <w:div w:id="1546528564">
                  <w:marLeft w:val="0"/>
                  <w:marRight w:val="0"/>
                  <w:marTop w:val="0"/>
                  <w:marBottom w:val="0"/>
                  <w:divBdr>
                    <w:top w:val="none" w:sz="0" w:space="0" w:color="auto"/>
                    <w:left w:val="none" w:sz="0" w:space="0" w:color="auto"/>
                    <w:bottom w:val="none" w:sz="0" w:space="0" w:color="auto"/>
                    <w:right w:val="none" w:sz="0" w:space="0" w:color="auto"/>
                  </w:divBdr>
                </w:div>
                <w:div w:id="1781490960">
                  <w:marLeft w:val="0"/>
                  <w:marRight w:val="0"/>
                  <w:marTop w:val="0"/>
                  <w:marBottom w:val="0"/>
                  <w:divBdr>
                    <w:top w:val="none" w:sz="0" w:space="0" w:color="auto"/>
                    <w:left w:val="none" w:sz="0" w:space="0" w:color="auto"/>
                    <w:bottom w:val="none" w:sz="0" w:space="0" w:color="auto"/>
                    <w:right w:val="none" w:sz="0" w:space="0" w:color="auto"/>
                  </w:divBdr>
                </w:div>
                <w:div w:id="2083679650">
                  <w:marLeft w:val="0"/>
                  <w:marRight w:val="0"/>
                  <w:marTop w:val="0"/>
                  <w:marBottom w:val="0"/>
                  <w:divBdr>
                    <w:top w:val="none" w:sz="0" w:space="0" w:color="auto"/>
                    <w:left w:val="none" w:sz="0" w:space="0" w:color="auto"/>
                    <w:bottom w:val="none" w:sz="0" w:space="0" w:color="auto"/>
                    <w:right w:val="none" w:sz="0" w:space="0" w:color="auto"/>
                  </w:divBdr>
                </w:div>
              </w:divsChild>
            </w:div>
            <w:div w:id="1804036017">
              <w:marLeft w:val="0"/>
              <w:marRight w:val="0"/>
              <w:marTop w:val="0"/>
              <w:marBottom w:val="0"/>
              <w:divBdr>
                <w:top w:val="none" w:sz="0" w:space="0" w:color="auto"/>
                <w:left w:val="none" w:sz="0" w:space="0" w:color="auto"/>
                <w:bottom w:val="none" w:sz="0" w:space="0" w:color="auto"/>
                <w:right w:val="none" w:sz="0" w:space="0" w:color="auto"/>
              </w:divBdr>
              <w:divsChild>
                <w:div w:id="13654711">
                  <w:marLeft w:val="0"/>
                  <w:marRight w:val="0"/>
                  <w:marTop w:val="0"/>
                  <w:marBottom w:val="0"/>
                  <w:divBdr>
                    <w:top w:val="none" w:sz="0" w:space="0" w:color="auto"/>
                    <w:left w:val="none" w:sz="0" w:space="0" w:color="auto"/>
                    <w:bottom w:val="none" w:sz="0" w:space="0" w:color="auto"/>
                    <w:right w:val="none" w:sz="0" w:space="0" w:color="auto"/>
                  </w:divBdr>
                </w:div>
                <w:div w:id="497811569">
                  <w:marLeft w:val="0"/>
                  <w:marRight w:val="0"/>
                  <w:marTop w:val="0"/>
                  <w:marBottom w:val="0"/>
                  <w:divBdr>
                    <w:top w:val="none" w:sz="0" w:space="0" w:color="auto"/>
                    <w:left w:val="none" w:sz="0" w:space="0" w:color="auto"/>
                    <w:bottom w:val="none" w:sz="0" w:space="0" w:color="auto"/>
                    <w:right w:val="none" w:sz="0" w:space="0" w:color="auto"/>
                  </w:divBdr>
                </w:div>
                <w:div w:id="937560855">
                  <w:marLeft w:val="0"/>
                  <w:marRight w:val="0"/>
                  <w:marTop w:val="0"/>
                  <w:marBottom w:val="0"/>
                  <w:divBdr>
                    <w:top w:val="none" w:sz="0" w:space="0" w:color="auto"/>
                    <w:left w:val="none" w:sz="0" w:space="0" w:color="auto"/>
                    <w:bottom w:val="none" w:sz="0" w:space="0" w:color="auto"/>
                    <w:right w:val="none" w:sz="0" w:space="0" w:color="auto"/>
                  </w:divBdr>
                </w:div>
                <w:div w:id="1884096550">
                  <w:marLeft w:val="0"/>
                  <w:marRight w:val="0"/>
                  <w:marTop w:val="0"/>
                  <w:marBottom w:val="0"/>
                  <w:divBdr>
                    <w:top w:val="none" w:sz="0" w:space="0" w:color="auto"/>
                    <w:left w:val="none" w:sz="0" w:space="0" w:color="auto"/>
                    <w:bottom w:val="none" w:sz="0" w:space="0" w:color="auto"/>
                    <w:right w:val="none" w:sz="0" w:space="0" w:color="auto"/>
                  </w:divBdr>
                </w:div>
                <w:div w:id="18976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979222">
      <w:bodyDiv w:val="1"/>
      <w:marLeft w:val="0"/>
      <w:marRight w:val="0"/>
      <w:marTop w:val="0"/>
      <w:marBottom w:val="0"/>
      <w:divBdr>
        <w:top w:val="none" w:sz="0" w:space="0" w:color="auto"/>
        <w:left w:val="none" w:sz="0" w:space="0" w:color="auto"/>
        <w:bottom w:val="none" w:sz="0" w:space="0" w:color="auto"/>
        <w:right w:val="none" w:sz="0" w:space="0" w:color="auto"/>
      </w:divBdr>
      <w:divsChild>
        <w:div w:id="726875206">
          <w:marLeft w:val="0"/>
          <w:marRight w:val="0"/>
          <w:marTop w:val="0"/>
          <w:marBottom w:val="0"/>
          <w:divBdr>
            <w:top w:val="none" w:sz="0" w:space="0" w:color="auto"/>
            <w:left w:val="none" w:sz="0" w:space="0" w:color="auto"/>
            <w:bottom w:val="none" w:sz="0" w:space="0" w:color="auto"/>
            <w:right w:val="none" w:sz="0" w:space="0" w:color="auto"/>
          </w:divBdr>
          <w:divsChild>
            <w:div w:id="458647227">
              <w:marLeft w:val="0"/>
              <w:marRight w:val="0"/>
              <w:marTop w:val="0"/>
              <w:marBottom w:val="0"/>
              <w:divBdr>
                <w:top w:val="none" w:sz="0" w:space="0" w:color="auto"/>
                <w:left w:val="none" w:sz="0" w:space="0" w:color="auto"/>
                <w:bottom w:val="none" w:sz="0" w:space="0" w:color="auto"/>
                <w:right w:val="none" w:sz="0" w:space="0" w:color="auto"/>
              </w:divBdr>
              <w:divsChild>
                <w:div w:id="1101338206">
                  <w:marLeft w:val="0"/>
                  <w:marRight w:val="0"/>
                  <w:marTop w:val="0"/>
                  <w:marBottom w:val="0"/>
                  <w:divBdr>
                    <w:top w:val="none" w:sz="0" w:space="0" w:color="auto"/>
                    <w:left w:val="none" w:sz="0" w:space="0" w:color="auto"/>
                    <w:bottom w:val="none" w:sz="0" w:space="0" w:color="auto"/>
                    <w:right w:val="none" w:sz="0" w:space="0" w:color="auto"/>
                  </w:divBdr>
                  <w:divsChild>
                    <w:div w:id="26224121">
                      <w:marLeft w:val="0"/>
                      <w:marRight w:val="0"/>
                      <w:marTop w:val="0"/>
                      <w:marBottom w:val="0"/>
                      <w:divBdr>
                        <w:top w:val="none" w:sz="0" w:space="0" w:color="auto"/>
                        <w:left w:val="none" w:sz="0" w:space="0" w:color="auto"/>
                        <w:bottom w:val="none" w:sz="0" w:space="0" w:color="auto"/>
                        <w:right w:val="none" w:sz="0" w:space="0" w:color="auto"/>
                      </w:divBdr>
                      <w:divsChild>
                        <w:div w:id="2101828968">
                          <w:marLeft w:val="0"/>
                          <w:marRight w:val="0"/>
                          <w:marTop w:val="0"/>
                          <w:marBottom w:val="0"/>
                          <w:divBdr>
                            <w:top w:val="none" w:sz="0" w:space="0" w:color="auto"/>
                            <w:left w:val="none" w:sz="0" w:space="0" w:color="auto"/>
                            <w:bottom w:val="none" w:sz="0" w:space="0" w:color="auto"/>
                            <w:right w:val="none" w:sz="0" w:space="0" w:color="auto"/>
                          </w:divBdr>
                        </w:div>
                      </w:divsChild>
                    </w:div>
                    <w:div w:id="46340516">
                      <w:marLeft w:val="0"/>
                      <w:marRight w:val="0"/>
                      <w:marTop w:val="0"/>
                      <w:marBottom w:val="0"/>
                      <w:divBdr>
                        <w:top w:val="none" w:sz="0" w:space="0" w:color="auto"/>
                        <w:left w:val="none" w:sz="0" w:space="0" w:color="auto"/>
                        <w:bottom w:val="none" w:sz="0" w:space="0" w:color="auto"/>
                        <w:right w:val="none" w:sz="0" w:space="0" w:color="auto"/>
                      </w:divBdr>
                      <w:divsChild>
                        <w:div w:id="188758590">
                          <w:marLeft w:val="0"/>
                          <w:marRight w:val="0"/>
                          <w:marTop w:val="0"/>
                          <w:marBottom w:val="0"/>
                          <w:divBdr>
                            <w:top w:val="none" w:sz="0" w:space="0" w:color="auto"/>
                            <w:left w:val="none" w:sz="0" w:space="0" w:color="auto"/>
                            <w:bottom w:val="none" w:sz="0" w:space="0" w:color="auto"/>
                            <w:right w:val="none" w:sz="0" w:space="0" w:color="auto"/>
                          </w:divBdr>
                        </w:div>
                      </w:divsChild>
                    </w:div>
                    <w:div w:id="67193268">
                      <w:marLeft w:val="0"/>
                      <w:marRight w:val="0"/>
                      <w:marTop w:val="0"/>
                      <w:marBottom w:val="0"/>
                      <w:divBdr>
                        <w:top w:val="none" w:sz="0" w:space="0" w:color="auto"/>
                        <w:left w:val="none" w:sz="0" w:space="0" w:color="auto"/>
                        <w:bottom w:val="none" w:sz="0" w:space="0" w:color="auto"/>
                        <w:right w:val="none" w:sz="0" w:space="0" w:color="auto"/>
                      </w:divBdr>
                      <w:divsChild>
                        <w:div w:id="1592591811">
                          <w:marLeft w:val="0"/>
                          <w:marRight w:val="0"/>
                          <w:marTop w:val="0"/>
                          <w:marBottom w:val="0"/>
                          <w:divBdr>
                            <w:top w:val="none" w:sz="0" w:space="0" w:color="auto"/>
                            <w:left w:val="none" w:sz="0" w:space="0" w:color="auto"/>
                            <w:bottom w:val="none" w:sz="0" w:space="0" w:color="auto"/>
                            <w:right w:val="none" w:sz="0" w:space="0" w:color="auto"/>
                          </w:divBdr>
                        </w:div>
                      </w:divsChild>
                    </w:div>
                    <w:div w:id="79184589">
                      <w:marLeft w:val="0"/>
                      <w:marRight w:val="0"/>
                      <w:marTop w:val="0"/>
                      <w:marBottom w:val="0"/>
                      <w:divBdr>
                        <w:top w:val="none" w:sz="0" w:space="0" w:color="auto"/>
                        <w:left w:val="none" w:sz="0" w:space="0" w:color="auto"/>
                        <w:bottom w:val="none" w:sz="0" w:space="0" w:color="auto"/>
                        <w:right w:val="none" w:sz="0" w:space="0" w:color="auto"/>
                      </w:divBdr>
                      <w:divsChild>
                        <w:div w:id="1918174392">
                          <w:marLeft w:val="0"/>
                          <w:marRight w:val="0"/>
                          <w:marTop w:val="0"/>
                          <w:marBottom w:val="0"/>
                          <w:divBdr>
                            <w:top w:val="none" w:sz="0" w:space="0" w:color="auto"/>
                            <w:left w:val="none" w:sz="0" w:space="0" w:color="auto"/>
                            <w:bottom w:val="none" w:sz="0" w:space="0" w:color="auto"/>
                            <w:right w:val="none" w:sz="0" w:space="0" w:color="auto"/>
                          </w:divBdr>
                        </w:div>
                      </w:divsChild>
                    </w:div>
                    <w:div w:id="81532775">
                      <w:marLeft w:val="0"/>
                      <w:marRight w:val="0"/>
                      <w:marTop w:val="0"/>
                      <w:marBottom w:val="0"/>
                      <w:divBdr>
                        <w:top w:val="none" w:sz="0" w:space="0" w:color="auto"/>
                        <w:left w:val="none" w:sz="0" w:space="0" w:color="auto"/>
                        <w:bottom w:val="none" w:sz="0" w:space="0" w:color="auto"/>
                        <w:right w:val="none" w:sz="0" w:space="0" w:color="auto"/>
                      </w:divBdr>
                      <w:divsChild>
                        <w:div w:id="151026300">
                          <w:marLeft w:val="0"/>
                          <w:marRight w:val="0"/>
                          <w:marTop w:val="0"/>
                          <w:marBottom w:val="0"/>
                          <w:divBdr>
                            <w:top w:val="none" w:sz="0" w:space="0" w:color="auto"/>
                            <w:left w:val="none" w:sz="0" w:space="0" w:color="auto"/>
                            <w:bottom w:val="none" w:sz="0" w:space="0" w:color="auto"/>
                            <w:right w:val="none" w:sz="0" w:space="0" w:color="auto"/>
                          </w:divBdr>
                        </w:div>
                      </w:divsChild>
                    </w:div>
                    <w:div w:id="84157658">
                      <w:marLeft w:val="0"/>
                      <w:marRight w:val="0"/>
                      <w:marTop w:val="0"/>
                      <w:marBottom w:val="0"/>
                      <w:divBdr>
                        <w:top w:val="none" w:sz="0" w:space="0" w:color="auto"/>
                        <w:left w:val="none" w:sz="0" w:space="0" w:color="auto"/>
                        <w:bottom w:val="none" w:sz="0" w:space="0" w:color="auto"/>
                        <w:right w:val="none" w:sz="0" w:space="0" w:color="auto"/>
                      </w:divBdr>
                      <w:divsChild>
                        <w:div w:id="1359426333">
                          <w:marLeft w:val="0"/>
                          <w:marRight w:val="0"/>
                          <w:marTop w:val="0"/>
                          <w:marBottom w:val="0"/>
                          <w:divBdr>
                            <w:top w:val="none" w:sz="0" w:space="0" w:color="auto"/>
                            <w:left w:val="none" w:sz="0" w:space="0" w:color="auto"/>
                            <w:bottom w:val="none" w:sz="0" w:space="0" w:color="auto"/>
                            <w:right w:val="none" w:sz="0" w:space="0" w:color="auto"/>
                          </w:divBdr>
                        </w:div>
                      </w:divsChild>
                    </w:div>
                    <w:div w:id="223027008">
                      <w:marLeft w:val="0"/>
                      <w:marRight w:val="0"/>
                      <w:marTop w:val="0"/>
                      <w:marBottom w:val="0"/>
                      <w:divBdr>
                        <w:top w:val="none" w:sz="0" w:space="0" w:color="auto"/>
                        <w:left w:val="none" w:sz="0" w:space="0" w:color="auto"/>
                        <w:bottom w:val="none" w:sz="0" w:space="0" w:color="auto"/>
                        <w:right w:val="none" w:sz="0" w:space="0" w:color="auto"/>
                      </w:divBdr>
                      <w:divsChild>
                        <w:div w:id="1443567985">
                          <w:marLeft w:val="0"/>
                          <w:marRight w:val="0"/>
                          <w:marTop w:val="0"/>
                          <w:marBottom w:val="0"/>
                          <w:divBdr>
                            <w:top w:val="none" w:sz="0" w:space="0" w:color="auto"/>
                            <w:left w:val="none" w:sz="0" w:space="0" w:color="auto"/>
                            <w:bottom w:val="none" w:sz="0" w:space="0" w:color="auto"/>
                            <w:right w:val="none" w:sz="0" w:space="0" w:color="auto"/>
                          </w:divBdr>
                        </w:div>
                      </w:divsChild>
                    </w:div>
                    <w:div w:id="244074092">
                      <w:marLeft w:val="0"/>
                      <w:marRight w:val="0"/>
                      <w:marTop w:val="0"/>
                      <w:marBottom w:val="0"/>
                      <w:divBdr>
                        <w:top w:val="none" w:sz="0" w:space="0" w:color="auto"/>
                        <w:left w:val="none" w:sz="0" w:space="0" w:color="auto"/>
                        <w:bottom w:val="none" w:sz="0" w:space="0" w:color="auto"/>
                        <w:right w:val="none" w:sz="0" w:space="0" w:color="auto"/>
                      </w:divBdr>
                      <w:divsChild>
                        <w:div w:id="1826630112">
                          <w:marLeft w:val="0"/>
                          <w:marRight w:val="0"/>
                          <w:marTop w:val="0"/>
                          <w:marBottom w:val="0"/>
                          <w:divBdr>
                            <w:top w:val="none" w:sz="0" w:space="0" w:color="auto"/>
                            <w:left w:val="none" w:sz="0" w:space="0" w:color="auto"/>
                            <w:bottom w:val="none" w:sz="0" w:space="0" w:color="auto"/>
                            <w:right w:val="none" w:sz="0" w:space="0" w:color="auto"/>
                          </w:divBdr>
                        </w:div>
                      </w:divsChild>
                    </w:div>
                    <w:div w:id="255401754">
                      <w:marLeft w:val="0"/>
                      <w:marRight w:val="0"/>
                      <w:marTop w:val="0"/>
                      <w:marBottom w:val="0"/>
                      <w:divBdr>
                        <w:top w:val="none" w:sz="0" w:space="0" w:color="auto"/>
                        <w:left w:val="none" w:sz="0" w:space="0" w:color="auto"/>
                        <w:bottom w:val="none" w:sz="0" w:space="0" w:color="auto"/>
                        <w:right w:val="none" w:sz="0" w:space="0" w:color="auto"/>
                      </w:divBdr>
                      <w:divsChild>
                        <w:div w:id="1208300578">
                          <w:marLeft w:val="0"/>
                          <w:marRight w:val="0"/>
                          <w:marTop w:val="0"/>
                          <w:marBottom w:val="0"/>
                          <w:divBdr>
                            <w:top w:val="none" w:sz="0" w:space="0" w:color="auto"/>
                            <w:left w:val="none" w:sz="0" w:space="0" w:color="auto"/>
                            <w:bottom w:val="none" w:sz="0" w:space="0" w:color="auto"/>
                            <w:right w:val="none" w:sz="0" w:space="0" w:color="auto"/>
                          </w:divBdr>
                        </w:div>
                      </w:divsChild>
                    </w:div>
                    <w:div w:id="256598116">
                      <w:marLeft w:val="0"/>
                      <w:marRight w:val="0"/>
                      <w:marTop w:val="0"/>
                      <w:marBottom w:val="0"/>
                      <w:divBdr>
                        <w:top w:val="none" w:sz="0" w:space="0" w:color="auto"/>
                        <w:left w:val="none" w:sz="0" w:space="0" w:color="auto"/>
                        <w:bottom w:val="none" w:sz="0" w:space="0" w:color="auto"/>
                        <w:right w:val="none" w:sz="0" w:space="0" w:color="auto"/>
                      </w:divBdr>
                      <w:divsChild>
                        <w:div w:id="1030036092">
                          <w:marLeft w:val="0"/>
                          <w:marRight w:val="0"/>
                          <w:marTop w:val="0"/>
                          <w:marBottom w:val="0"/>
                          <w:divBdr>
                            <w:top w:val="none" w:sz="0" w:space="0" w:color="auto"/>
                            <w:left w:val="none" w:sz="0" w:space="0" w:color="auto"/>
                            <w:bottom w:val="none" w:sz="0" w:space="0" w:color="auto"/>
                            <w:right w:val="none" w:sz="0" w:space="0" w:color="auto"/>
                          </w:divBdr>
                        </w:div>
                      </w:divsChild>
                    </w:div>
                    <w:div w:id="262497744">
                      <w:marLeft w:val="0"/>
                      <w:marRight w:val="0"/>
                      <w:marTop w:val="0"/>
                      <w:marBottom w:val="0"/>
                      <w:divBdr>
                        <w:top w:val="none" w:sz="0" w:space="0" w:color="auto"/>
                        <w:left w:val="none" w:sz="0" w:space="0" w:color="auto"/>
                        <w:bottom w:val="none" w:sz="0" w:space="0" w:color="auto"/>
                        <w:right w:val="none" w:sz="0" w:space="0" w:color="auto"/>
                      </w:divBdr>
                      <w:divsChild>
                        <w:div w:id="2082481191">
                          <w:marLeft w:val="0"/>
                          <w:marRight w:val="0"/>
                          <w:marTop w:val="0"/>
                          <w:marBottom w:val="0"/>
                          <w:divBdr>
                            <w:top w:val="none" w:sz="0" w:space="0" w:color="auto"/>
                            <w:left w:val="none" w:sz="0" w:space="0" w:color="auto"/>
                            <w:bottom w:val="none" w:sz="0" w:space="0" w:color="auto"/>
                            <w:right w:val="none" w:sz="0" w:space="0" w:color="auto"/>
                          </w:divBdr>
                        </w:div>
                      </w:divsChild>
                    </w:div>
                    <w:div w:id="302320244">
                      <w:marLeft w:val="0"/>
                      <w:marRight w:val="0"/>
                      <w:marTop w:val="0"/>
                      <w:marBottom w:val="0"/>
                      <w:divBdr>
                        <w:top w:val="none" w:sz="0" w:space="0" w:color="auto"/>
                        <w:left w:val="none" w:sz="0" w:space="0" w:color="auto"/>
                        <w:bottom w:val="none" w:sz="0" w:space="0" w:color="auto"/>
                        <w:right w:val="none" w:sz="0" w:space="0" w:color="auto"/>
                      </w:divBdr>
                      <w:divsChild>
                        <w:div w:id="1528330562">
                          <w:marLeft w:val="0"/>
                          <w:marRight w:val="0"/>
                          <w:marTop w:val="0"/>
                          <w:marBottom w:val="0"/>
                          <w:divBdr>
                            <w:top w:val="none" w:sz="0" w:space="0" w:color="auto"/>
                            <w:left w:val="none" w:sz="0" w:space="0" w:color="auto"/>
                            <w:bottom w:val="none" w:sz="0" w:space="0" w:color="auto"/>
                            <w:right w:val="none" w:sz="0" w:space="0" w:color="auto"/>
                          </w:divBdr>
                        </w:div>
                      </w:divsChild>
                    </w:div>
                    <w:div w:id="393048930">
                      <w:marLeft w:val="0"/>
                      <w:marRight w:val="0"/>
                      <w:marTop w:val="0"/>
                      <w:marBottom w:val="0"/>
                      <w:divBdr>
                        <w:top w:val="none" w:sz="0" w:space="0" w:color="auto"/>
                        <w:left w:val="none" w:sz="0" w:space="0" w:color="auto"/>
                        <w:bottom w:val="none" w:sz="0" w:space="0" w:color="auto"/>
                        <w:right w:val="none" w:sz="0" w:space="0" w:color="auto"/>
                      </w:divBdr>
                      <w:divsChild>
                        <w:div w:id="1741709636">
                          <w:marLeft w:val="0"/>
                          <w:marRight w:val="0"/>
                          <w:marTop w:val="0"/>
                          <w:marBottom w:val="0"/>
                          <w:divBdr>
                            <w:top w:val="none" w:sz="0" w:space="0" w:color="auto"/>
                            <w:left w:val="none" w:sz="0" w:space="0" w:color="auto"/>
                            <w:bottom w:val="none" w:sz="0" w:space="0" w:color="auto"/>
                            <w:right w:val="none" w:sz="0" w:space="0" w:color="auto"/>
                          </w:divBdr>
                        </w:div>
                      </w:divsChild>
                    </w:div>
                    <w:div w:id="524641070">
                      <w:marLeft w:val="0"/>
                      <w:marRight w:val="0"/>
                      <w:marTop w:val="0"/>
                      <w:marBottom w:val="0"/>
                      <w:divBdr>
                        <w:top w:val="none" w:sz="0" w:space="0" w:color="auto"/>
                        <w:left w:val="none" w:sz="0" w:space="0" w:color="auto"/>
                        <w:bottom w:val="none" w:sz="0" w:space="0" w:color="auto"/>
                        <w:right w:val="none" w:sz="0" w:space="0" w:color="auto"/>
                      </w:divBdr>
                      <w:divsChild>
                        <w:div w:id="687174808">
                          <w:marLeft w:val="0"/>
                          <w:marRight w:val="0"/>
                          <w:marTop w:val="0"/>
                          <w:marBottom w:val="0"/>
                          <w:divBdr>
                            <w:top w:val="none" w:sz="0" w:space="0" w:color="auto"/>
                            <w:left w:val="none" w:sz="0" w:space="0" w:color="auto"/>
                            <w:bottom w:val="none" w:sz="0" w:space="0" w:color="auto"/>
                            <w:right w:val="none" w:sz="0" w:space="0" w:color="auto"/>
                          </w:divBdr>
                        </w:div>
                      </w:divsChild>
                    </w:div>
                    <w:div w:id="597064698">
                      <w:marLeft w:val="0"/>
                      <w:marRight w:val="0"/>
                      <w:marTop w:val="0"/>
                      <w:marBottom w:val="0"/>
                      <w:divBdr>
                        <w:top w:val="none" w:sz="0" w:space="0" w:color="auto"/>
                        <w:left w:val="none" w:sz="0" w:space="0" w:color="auto"/>
                        <w:bottom w:val="none" w:sz="0" w:space="0" w:color="auto"/>
                        <w:right w:val="none" w:sz="0" w:space="0" w:color="auto"/>
                      </w:divBdr>
                      <w:divsChild>
                        <w:div w:id="574247362">
                          <w:marLeft w:val="0"/>
                          <w:marRight w:val="0"/>
                          <w:marTop w:val="0"/>
                          <w:marBottom w:val="0"/>
                          <w:divBdr>
                            <w:top w:val="none" w:sz="0" w:space="0" w:color="auto"/>
                            <w:left w:val="none" w:sz="0" w:space="0" w:color="auto"/>
                            <w:bottom w:val="none" w:sz="0" w:space="0" w:color="auto"/>
                            <w:right w:val="none" w:sz="0" w:space="0" w:color="auto"/>
                          </w:divBdr>
                        </w:div>
                      </w:divsChild>
                    </w:div>
                    <w:div w:id="601374193">
                      <w:marLeft w:val="0"/>
                      <w:marRight w:val="0"/>
                      <w:marTop w:val="0"/>
                      <w:marBottom w:val="0"/>
                      <w:divBdr>
                        <w:top w:val="none" w:sz="0" w:space="0" w:color="auto"/>
                        <w:left w:val="none" w:sz="0" w:space="0" w:color="auto"/>
                        <w:bottom w:val="none" w:sz="0" w:space="0" w:color="auto"/>
                        <w:right w:val="none" w:sz="0" w:space="0" w:color="auto"/>
                      </w:divBdr>
                      <w:divsChild>
                        <w:div w:id="1450008370">
                          <w:marLeft w:val="0"/>
                          <w:marRight w:val="0"/>
                          <w:marTop w:val="0"/>
                          <w:marBottom w:val="0"/>
                          <w:divBdr>
                            <w:top w:val="none" w:sz="0" w:space="0" w:color="auto"/>
                            <w:left w:val="none" w:sz="0" w:space="0" w:color="auto"/>
                            <w:bottom w:val="none" w:sz="0" w:space="0" w:color="auto"/>
                            <w:right w:val="none" w:sz="0" w:space="0" w:color="auto"/>
                          </w:divBdr>
                        </w:div>
                      </w:divsChild>
                    </w:div>
                    <w:div w:id="665788703">
                      <w:marLeft w:val="0"/>
                      <w:marRight w:val="0"/>
                      <w:marTop w:val="0"/>
                      <w:marBottom w:val="0"/>
                      <w:divBdr>
                        <w:top w:val="none" w:sz="0" w:space="0" w:color="auto"/>
                        <w:left w:val="none" w:sz="0" w:space="0" w:color="auto"/>
                        <w:bottom w:val="none" w:sz="0" w:space="0" w:color="auto"/>
                        <w:right w:val="none" w:sz="0" w:space="0" w:color="auto"/>
                      </w:divBdr>
                      <w:divsChild>
                        <w:div w:id="442506663">
                          <w:marLeft w:val="0"/>
                          <w:marRight w:val="0"/>
                          <w:marTop w:val="0"/>
                          <w:marBottom w:val="0"/>
                          <w:divBdr>
                            <w:top w:val="none" w:sz="0" w:space="0" w:color="auto"/>
                            <w:left w:val="none" w:sz="0" w:space="0" w:color="auto"/>
                            <w:bottom w:val="none" w:sz="0" w:space="0" w:color="auto"/>
                            <w:right w:val="none" w:sz="0" w:space="0" w:color="auto"/>
                          </w:divBdr>
                        </w:div>
                      </w:divsChild>
                    </w:div>
                    <w:div w:id="710499271">
                      <w:marLeft w:val="0"/>
                      <w:marRight w:val="0"/>
                      <w:marTop w:val="0"/>
                      <w:marBottom w:val="0"/>
                      <w:divBdr>
                        <w:top w:val="none" w:sz="0" w:space="0" w:color="auto"/>
                        <w:left w:val="none" w:sz="0" w:space="0" w:color="auto"/>
                        <w:bottom w:val="none" w:sz="0" w:space="0" w:color="auto"/>
                        <w:right w:val="none" w:sz="0" w:space="0" w:color="auto"/>
                      </w:divBdr>
                      <w:divsChild>
                        <w:div w:id="1682975381">
                          <w:marLeft w:val="0"/>
                          <w:marRight w:val="0"/>
                          <w:marTop w:val="0"/>
                          <w:marBottom w:val="0"/>
                          <w:divBdr>
                            <w:top w:val="none" w:sz="0" w:space="0" w:color="auto"/>
                            <w:left w:val="none" w:sz="0" w:space="0" w:color="auto"/>
                            <w:bottom w:val="none" w:sz="0" w:space="0" w:color="auto"/>
                            <w:right w:val="none" w:sz="0" w:space="0" w:color="auto"/>
                          </w:divBdr>
                        </w:div>
                      </w:divsChild>
                    </w:div>
                    <w:div w:id="733047709">
                      <w:marLeft w:val="0"/>
                      <w:marRight w:val="0"/>
                      <w:marTop w:val="0"/>
                      <w:marBottom w:val="0"/>
                      <w:divBdr>
                        <w:top w:val="none" w:sz="0" w:space="0" w:color="auto"/>
                        <w:left w:val="none" w:sz="0" w:space="0" w:color="auto"/>
                        <w:bottom w:val="none" w:sz="0" w:space="0" w:color="auto"/>
                        <w:right w:val="none" w:sz="0" w:space="0" w:color="auto"/>
                      </w:divBdr>
                      <w:divsChild>
                        <w:div w:id="816923390">
                          <w:marLeft w:val="0"/>
                          <w:marRight w:val="0"/>
                          <w:marTop w:val="0"/>
                          <w:marBottom w:val="0"/>
                          <w:divBdr>
                            <w:top w:val="none" w:sz="0" w:space="0" w:color="auto"/>
                            <w:left w:val="none" w:sz="0" w:space="0" w:color="auto"/>
                            <w:bottom w:val="none" w:sz="0" w:space="0" w:color="auto"/>
                            <w:right w:val="none" w:sz="0" w:space="0" w:color="auto"/>
                          </w:divBdr>
                        </w:div>
                      </w:divsChild>
                    </w:div>
                    <w:div w:id="785344937">
                      <w:marLeft w:val="0"/>
                      <w:marRight w:val="0"/>
                      <w:marTop w:val="0"/>
                      <w:marBottom w:val="0"/>
                      <w:divBdr>
                        <w:top w:val="none" w:sz="0" w:space="0" w:color="auto"/>
                        <w:left w:val="none" w:sz="0" w:space="0" w:color="auto"/>
                        <w:bottom w:val="none" w:sz="0" w:space="0" w:color="auto"/>
                        <w:right w:val="none" w:sz="0" w:space="0" w:color="auto"/>
                      </w:divBdr>
                      <w:divsChild>
                        <w:div w:id="1024675937">
                          <w:marLeft w:val="0"/>
                          <w:marRight w:val="0"/>
                          <w:marTop w:val="0"/>
                          <w:marBottom w:val="0"/>
                          <w:divBdr>
                            <w:top w:val="none" w:sz="0" w:space="0" w:color="auto"/>
                            <w:left w:val="none" w:sz="0" w:space="0" w:color="auto"/>
                            <w:bottom w:val="none" w:sz="0" w:space="0" w:color="auto"/>
                            <w:right w:val="none" w:sz="0" w:space="0" w:color="auto"/>
                          </w:divBdr>
                        </w:div>
                      </w:divsChild>
                    </w:div>
                    <w:div w:id="791752694">
                      <w:marLeft w:val="0"/>
                      <w:marRight w:val="0"/>
                      <w:marTop w:val="0"/>
                      <w:marBottom w:val="0"/>
                      <w:divBdr>
                        <w:top w:val="none" w:sz="0" w:space="0" w:color="auto"/>
                        <w:left w:val="none" w:sz="0" w:space="0" w:color="auto"/>
                        <w:bottom w:val="none" w:sz="0" w:space="0" w:color="auto"/>
                        <w:right w:val="none" w:sz="0" w:space="0" w:color="auto"/>
                      </w:divBdr>
                      <w:divsChild>
                        <w:div w:id="1182016459">
                          <w:marLeft w:val="0"/>
                          <w:marRight w:val="0"/>
                          <w:marTop w:val="0"/>
                          <w:marBottom w:val="0"/>
                          <w:divBdr>
                            <w:top w:val="none" w:sz="0" w:space="0" w:color="auto"/>
                            <w:left w:val="none" w:sz="0" w:space="0" w:color="auto"/>
                            <w:bottom w:val="none" w:sz="0" w:space="0" w:color="auto"/>
                            <w:right w:val="none" w:sz="0" w:space="0" w:color="auto"/>
                          </w:divBdr>
                        </w:div>
                      </w:divsChild>
                    </w:div>
                    <w:div w:id="928854775">
                      <w:marLeft w:val="0"/>
                      <w:marRight w:val="0"/>
                      <w:marTop w:val="0"/>
                      <w:marBottom w:val="0"/>
                      <w:divBdr>
                        <w:top w:val="none" w:sz="0" w:space="0" w:color="auto"/>
                        <w:left w:val="none" w:sz="0" w:space="0" w:color="auto"/>
                        <w:bottom w:val="none" w:sz="0" w:space="0" w:color="auto"/>
                        <w:right w:val="none" w:sz="0" w:space="0" w:color="auto"/>
                      </w:divBdr>
                      <w:divsChild>
                        <w:div w:id="1877548833">
                          <w:marLeft w:val="0"/>
                          <w:marRight w:val="0"/>
                          <w:marTop w:val="0"/>
                          <w:marBottom w:val="0"/>
                          <w:divBdr>
                            <w:top w:val="none" w:sz="0" w:space="0" w:color="auto"/>
                            <w:left w:val="none" w:sz="0" w:space="0" w:color="auto"/>
                            <w:bottom w:val="none" w:sz="0" w:space="0" w:color="auto"/>
                            <w:right w:val="none" w:sz="0" w:space="0" w:color="auto"/>
                          </w:divBdr>
                        </w:div>
                      </w:divsChild>
                    </w:div>
                    <w:div w:id="931352425">
                      <w:marLeft w:val="0"/>
                      <w:marRight w:val="0"/>
                      <w:marTop w:val="0"/>
                      <w:marBottom w:val="0"/>
                      <w:divBdr>
                        <w:top w:val="none" w:sz="0" w:space="0" w:color="auto"/>
                        <w:left w:val="none" w:sz="0" w:space="0" w:color="auto"/>
                        <w:bottom w:val="none" w:sz="0" w:space="0" w:color="auto"/>
                        <w:right w:val="none" w:sz="0" w:space="0" w:color="auto"/>
                      </w:divBdr>
                      <w:divsChild>
                        <w:div w:id="2101095262">
                          <w:marLeft w:val="0"/>
                          <w:marRight w:val="0"/>
                          <w:marTop w:val="0"/>
                          <w:marBottom w:val="0"/>
                          <w:divBdr>
                            <w:top w:val="none" w:sz="0" w:space="0" w:color="auto"/>
                            <w:left w:val="none" w:sz="0" w:space="0" w:color="auto"/>
                            <w:bottom w:val="none" w:sz="0" w:space="0" w:color="auto"/>
                            <w:right w:val="none" w:sz="0" w:space="0" w:color="auto"/>
                          </w:divBdr>
                        </w:div>
                      </w:divsChild>
                    </w:div>
                    <w:div w:id="1010984966">
                      <w:marLeft w:val="0"/>
                      <w:marRight w:val="0"/>
                      <w:marTop w:val="0"/>
                      <w:marBottom w:val="0"/>
                      <w:divBdr>
                        <w:top w:val="none" w:sz="0" w:space="0" w:color="auto"/>
                        <w:left w:val="none" w:sz="0" w:space="0" w:color="auto"/>
                        <w:bottom w:val="none" w:sz="0" w:space="0" w:color="auto"/>
                        <w:right w:val="none" w:sz="0" w:space="0" w:color="auto"/>
                      </w:divBdr>
                      <w:divsChild>
                        <w:div w:id="1093403473">
                          <w:marLeft w:val="0"/>
                          <w:marRight w:val="0"/>
                          <w:marTop w:val="0"/>
                          <w:marBottom w:val="0"/>
                          <w:divBdr>
                            <w:top w:val="none" w:sz="0" w:space="0" w:color="auto"/>
                            <w:left w:val="none" w:sz="0" w:space="0" w:color="auto"/>
                            <w:bottom w:val="none" w:sz="0" w:space="0" w:color="auto"/>
                            <w:right w:val="none" w:sz="0" w:space="0" w:color="auto"/>
                          </w:divBdr>
                        </w:div>
                      </w:divsChild>
                    </w:div>
                    <w:div w:id="1032341379">
                      <w:marLeft w:val="0"/>
                      <w:marRight w:val="0"/>
                      <w:marTop w:val="0"/>
                      <w:marBottom w:val="0"/>
                      <w:divBdr>
                        <w:top w:val="none" w:sz="0" w:space="0" w:color="auto"/>
                        <w:left w:val="none" w:sz="0" w:space="0" w:color="auto"/>
                        <w:bottom w:val="none" w:sz="0" w:space="0" w:color="auto"/>
                        <w:right w:val="none" w:sz="0" w:space="0" w:color="auto"/>
                      </w:divBdr>
                      <w:divsChild>
                        <w:div w:id="1878857057">
                          <w:marLeft w:val="0"/>
                          <w:marRight w:val="0"/>
                          <w:marTop w:val="0"/>
                          <w:marBottom w:val="0"/>
                          <w:divBdr>
                            <w:top w:val="none" w:sz="0" w:space="0" w:color="auto"/>
                            <w:left w:val="none" w:sz="0" w:space="0" w:color="auto"/>
                            <w:bottom w:val="none" w:sz="0" w:space="0" w:color="auto"/>
                            <w:right w:val="none" w:sz="0" w:space="0" w:color="auto"/>
                          </w:divBdr>
                        </w:div>
                      </w:divsChild>
                    </w:div>
                    <w:div w:id="1034496701">
                      <w:marLeft w:val="0"/>
                      <w:marRight w:val="0"/>
                      <w:marTop w:val="0"/>
                      <w:marBottom w:val="0"/>
                      <w:divBdr>
                        <w:top w:val="none" w:sz="0" w:space="0" w:color="auto"/>
                        <w:left w:val="none" w:sz="0" w:space="0" w:color="auto"/>
                        <w:bottom w:val="none" w:sz="0" w:space="0" w:color="auto"/>
                        <w:right w:val="none" w:sz="0" w:space="0" w:color="auto"/>
                      </w:divBdr>
                      <w:divsChild>
                        <w:div w:id="2131197525">
                          <w:marLeft w:val="0"/>
                          <w:marRight w:val="0"/>
                          <w:marTop w:val="0"/>
                          <w:marBottom w:val="0"/>
                          <w:divBdr>
                            <w:top w:val="none" w:sz="0" w:space="0" w:color="auto"/>
                            <w:left w:val="none" w:sz="0" w:space="0" w:color="auto"/>
                            <w:bottom w:val="none" w:sz="0" w:space="0" w:color="auto"/>
                            <w:right w:val="none" w:sz="0" w:space="0" w:color="auto"/>
                          </w:divBdr>
                        </w:div>
                      </w:divsChild>
                    </w:div>
                    <w:div w:id="1065100918">
                      <w:marLeft w:val="0"/>
                      <w:marRight w:val="0"/>
                      <w:marTop w:val="0"/>
                      <w:marBottom w:val="0"/>
                      <w:divBdr>
                        <w:top w:val="none" w:sz="0" w:space="0" w:color="auto"/>
                        <w:left w:val="none" w:sz="0" w:space="0" w:color="auto"/>
                        <w:bottom w:val="none" w:sz="0" w:space="0" w:color="auto"/>
                        <w:right w:val="none" w:sz="0" w:space="0" w:color="auto"/>
                      </w:divBdr>
                      <w:divsChild>
                        <w:div w:id="267389681">
                          <w:marLeft w:val="0"/>
                          <w:marRight w:val="0"/>
                          <w:marTop w:val="0"/>
                          <w:marBottom w:val="0"/>
                          <w:divBdr>
                            <w:top w:val="none" w:sz="0" w:space="0" w:color="auto"/>
                            <w:left w:val="none" w:sz="0" w:space="0" w:color="auto"/>
                            <w:bottom w:val="none" w:sz="0" w:space="0" w:color="auto"/>
                            <w:right w:val="none" w:sz="0" w:space="0" w:color="auto"/>
                          </w:divBdr>
                        </w:div>
                      </w:divsChild>
                    </w:div>
                    <w:div w:id="1075980006">
                      <w:marLeft w:val="0"/>
                      <w:marRight w:val="0"/>
                      <w:marTop w:val="0"/>
                      <w:marBottom w:val="0"/>
                      <w:divBdr>
                        <w:top w:val="none" w:sz="0" w:space="0" w:color="auto"/>
                        <w:left w:val="none" w:sz="0" w:space="0" w:color="auto"/>
                        <w:bottom w:val="none" w:sz="0" w:space="0" w:color="auto"/>
                        <w:right w:val="none" w:sz="0" w:space="0" w:color="auto"/>
                      </w:divBdr>
                      <w:divsChild>
                        <w:div w:id="410203902">
                          <w:marLeft w:val="0"/>
                          <w:marRight w:val="0"/>
                          <w:marTop w:val="0"/>
                          <w:marBottom w:val="0"/>
                          <w:divBdr>
                            <w:top w:val="none" w:sz="0" w:space="0" w:color="auto"/>
                            <w:left w:val="none" w:sz="0" w:space="0" w:color="auto"/>
                            <w:bottom w:val="none" w:sz="0" w:space="0" w:color="auto"/>
                            <w:right w:val="none" w:sz="0" w:space="0" w:color="auto"/>
                          </w:divBdr>
                        </w:div>
                      </w:divsChild>
                    </w:div>
                    <w:div w:id="1136798998">
                      <w:marLeft w:val="0"/>
                      <w:marRight w:val="0"/>
                      <w:marTop w:val="0"/>
                      <w:marBottom w:val="0"/>
                      <w:divBdr>
                        <w:top w:val="none" w:sz="0" w:space="0" w:color="auto"/>
                        <w:left w:val="none" w:sz="0" w:space="0" w:color="auto"/>
                        <w:bottom w:val="none" w:sz="0" w:space="0" w:color="auto"/>
                        <w:right w:val="none" w:sz="0" w:space="0" w:color="auto"/>
                      </w:divBdr>
                      <w:divsChild>
                        <w:div w:id="635337768">
                          <w:marLeft w:val="0"/>
                          <w:marRight w:val="0"/>
                          <w:marTop w:val="0"/>
                          <w:marBottom w:val="0"/>
                          <w:divBdr>
                            <w:top w:val="none" w:sz="0" w:space="0" w:color="auto"/>
                            <w:left w:val="none" w:sz="0" w:space="0" w:color="auto"/>
                            <w:bottom w:val="none" w:sz="0" w:space="0" w:color="auto"/>
                            <w:right w:val="none" w:sz="0" w:space="0" w:color="auto"/>
                          </w:divBdr>
                        </w:div>
                      </w:divsChild>
                    </w:div>
                    <w:div w:id="1236740073">
                      <w:marLeft w:val="0"/>
                      <w:marRight w:val="0"/>
                      <w:marTop w:val="0"/>
                      <w:marBottom w:val="0"/>
                      <w:divBdr>
                        <w:top w:val="none" w:sz="0" w:space="0" w:color="auto"/>
                        <w:left w:val="none" w:sz="0" w:space="0" w:color="auto"/>
                        <w:bottom w:val="none" w:sz="0" w:space="0" w:color="auto"/>
                        <w:right w:val="none" w:sz="0" w:space="0" w:color="auto"/>
                      </w:divBdr>
                      <w:divsChild>
                        <w:div w:id="1833831563">
                          <w:marLeft w:val="0"/>
                          <w:marRight w:val="0"/>
                          <w:marTop w:val="0"/>
                          <w:marBottom w:val="0"/>
                          <w:divBdr>
                            <w:top w:val="none" w:sz="0" w:space="0" w:color="auto"/>
                            <w:left w:val="none" w:sz="0" w:space="0" w:color="auto"/>
                            <w:bottom w:val="none" w:sz="0" w:space="0" w:color="auto"/>
                            <w:right w:val="none" w:sz="0" w:space="0" w:color="auto"/>
                          </w:divBdr>
                        </w:div>
                      </w:divsChild>
                    </w:div>
                    <w:div w:id="1342272563">
                      <w:marLeft w:val="0"/>
                      <w:marRight w:val="0"/>
                      <w:marTop w:val="0"/>
                      <w:marBottom w:val="0"/>
                      <w:divBdr>
                        <w:top w:val="none" w:sz="0" w:space="0" w:color="auto"/>
                        <w:left w:val="none" w:sz="0" w:space="0" w:color="auto"/>
                        <w:bottom w:val="none" w:sz="0" w:space="0" w:color="auto"/>
                        <w:right w:val="none" w:sz="0" w:space="0" w:color="auto"/>
                      </w:divBdr>
                      <w:divsChild>
                        <w:div w:id="1522743849">
                          <w:marLeft w:val="0"/>
                          <w:marRight w:val="0"/>
                          <w:marTop w:val="0"/>
                          <w:marBottom w:val="0"/>
                          <w:divBdr>
                            <w:top w:val="none" w:sz="0" w:space="0" w:color="auto"/>
                            <w:left w:val="none" w:sz="0" w:space="0" w:color="auto"/>
                            <w:bottom w:val="none" w:sz="0" w:space="0" w:color="auto"/>
                            <w:right w:val="none" w:sz="0" w:space="0" w:color="auto"/>
                          </w:divBdr>
                        </w:div>
                      </w:divsChild>
                    </w:div>
                    <w:div w:id="1390877855">
                      <w:marLeft w:val="0"/>
                      <w:marRight w:val="0"/>
                      <w:marTop w:val="0"/>
                      <w:marBottom w:val="0"/>
                      <w:divBdr>
                        <w:top w:val="none" w:sz="0" w:space="0" w:color="auto"/>
                        <w:left w:val="none" w:sz="0" w:space="0" w:color="auto"/>
                        <w:bottom w:val="none" w:sz="0" w:space="0" w:color="auto"/>
                        <w:right w:val="none" w:sz="0" w:space="0" w:color="auto"/>
                      </w:divBdr>
                      <w:divsChild>
                        <w:div w:id="448817225">
                          <w:marLeft w:val="0"/>
                          <w:marRight w:val="0"/>
                          <w:marTop w:val="0"/>
                          <w:marBottom w:val="0"/>
                          <w:divBdr>
                            <w:top w:val="none" w:sz="0" w:space="0" w:color="auto"/>
                            <w:left w:val="none" w:sz="0" w:space="0" w:color="auto"/>
                            <w:bottom w:val="none" w:sz="0" w:space="0" w:color="auto"/>
                            <w:right w:val="none" w:sz="0" w:space="0" w:color="auto"/>
                          </w:divBdr>
                        </w:div>
                      </w:divsChild>
                    </w:div>
                    <w:div w:id="1479037221">
                      <w:marLeft w:val="0"/>
                      <w:marRight w:val="0"/>
                      <w:marTop w:val="0"/>
                      <w:marBottom w:val="0"/>
                      <w:divBdr>
                        <w:top w:val="none" w:sz="0" w:space="0" w:color="auto"/>
                        <w:left w:val="none" w:sz="0" w:space="0" w:color="auto"/>
                        <w:bottom w:val="none" w:sz="0" w:space="0" w:color="auto"/>
                        <w:right w:val="none" w:sz="0" w:space="0" w:color="auto"/>
                      </w:divBdr>
                      <w:divsChild>
                        <w:div w:id="829977774">
                          <w:marLeft w:val="0"/>
                          <w:marRight w:val="0"/>
                          <w:marTop w:val="0"/>
                          <w:marBottom w:val="0"/>
                          <w:divBdr>
                            <w:top w:val="none" w:sz="0" w:space="0" w:color="auto"/>
                            <w:left w:val="none" w:sz="0" w:space="0" w:color="auto"/>
                            <w:bottom w:val="none" w:sz="0" w:space="0" w:color="auto"/>
                            <w:right w:val="none" w:sz="0" w:space="0" w:color="auto"/>
                          </w:divBdr>
                        </w:div>
                      </w:divsChild>
                    </w:div>
                    <w:div w:id="1498114328">
                      <w:marLeft w:val="0"/>
                      <w:marRight w:val="0"/>
                      <w:marTop w:val="0"/>
                      <w:marBottom w:val="0"/>
                      <w:divBdr>
                        <w:top w:val="none" w:sz="0" w:space="0" w:color="auto"/>
                        <w:left w:val="none" w:sz="0" w:space="0" w:color="auto"/>
                        <w:bottom w:val="none" w:sz="0" w:space="0" w:color="auto"/>
                        <w:right w:val="none" w:sz="0" w:space="0" w:color="auto"/>
                      </w:divBdr>
                      <w:divsChild>
                        <w:div w:id="786236068">
                          <w:marLeft w:val="0"/>
                          <w:marRight w:val="0"/>
                          <w:marTop w:val="0"/>
                          <w:marBottom w:val="0"/>
                          <w:divBdr>
                            <w:top w:val="none" w:sz="0" w:space="0" w:color="auto"/>
                            <w:left w:val="none" w:sz="0" w:space="0" w:color="auto"/>
                            <w:bottom w:val="none" w:sz="0" w:space="0" w:color="auto"/>
                            <w:right w:val="none" w:sz="0" w:space="0" w:color="auto"/>
                          </w:divBdr>
                        </w:div>
                      </w:divsChild>
                    </w:div>
                    <w:div w:id="1498308102">
                      <w:marLeft w:val="0"/>
                      <w:marRight w:val="0"/>
                      <w:marTop w:val="0"/>
                      <w:marBottom w:val="0"/>
                      <w:divBdr>
                        <w:top w:val="none" w:sz="0" w:space="0" w:color="auto"/>
                        <w:left w:val="none" w:sz="0" w:space="0" w:color="auto"/>
                        <w:bottom w:val="none" w:sz="0" w:space="0" w:color="auto"/>
                        <w:right w:val="none" w:sz="0" w:space="0" w:color="auto"/>
                      </w:divBdr>
                      <w:divsChild>
                        <w:div w:id="769855061">
                          <w:marLeft w:val="0"/>
                          <w:marRight w:val="0"/>
                          <w:marTop w:val="0"/>
                          <w:marBottom w:val="0"/>
                          <w:divBdr>
                            <w:top w:val="none" w:sz="0" w:space="0" w:color="auto"/>
                            <w:left w:val="none" w:sz="0" w:space="0" w:color="auto"/>
                            <w:bottom w:val="none" w:sz="0" w:space="0" w:color="auto"/>
                            <w:right w:val="none" w:sz="0" w:space="0" w:color="auto"/>
                          </w:divBdr>
                        </w:div>
                      </w:divsChild>
                    </w:div>
                    <w:div w:id="1786385510">
                      <w:marLeft w:val="0"/>
                      <w:marRight w:val="0"/>
                      <w:marTop w:val="0"/>
                      <w:marBottom w:val="0"/>
                      <w:divBdr>
                        <w:top w:val="none" w:sz="0" w:space="0" w:color="auto"/>
                        <w:left w:val="none" w:sz="0" w:space="0" w:color="auto"/>
                        <w:bottom w:val="none" w:sz="0" w:space="0" w:color="auto"/>
                        <w:right w:val="none" w:sz="0" w:space="0" w:color="auto"/>
                      </w:divBdr>
                      <w:divsChild>
                        <w:div w:id="229467863">
                          <w:marLeft w:val="0"/>
                          <w:marRight w:val="0"/>
                          <w:marTop w:val="0"/>
                          <w:marBottom w:val="0"/>
                          <w:divBdr>
                            <w:top w:val="none" w:sz="0" w:space="0" w:color="auto"/>
                            <w:left w:val="none" w:sz="0" w:space="0" w:color="auto"/>
                            <w:bottom w:val="none" w:sz="0" w:space="0" w:color="auto"/>
                            <w:right w:val="none" w:sz="0" w:space="0" w:color="auto"/>
                          </w:divBdr>
                        </w:div>
                      </w:divsChild>
                    </w:div>
                    <w:div w:id="1864203811">
                      <w:marLeft w:val="0"/>
                      <w:marRight w:val="0"/>
                      <w:marTop w:val="0"/>
                      <w:marBottom w:val="0"/>
                      <w:divBdr>
                        <w:top w:val="none" w:sz="0" w:space="0" w:color="auto"/>
                        <w:left w:val="none" w:sz="0" w:space="0" w:color="auto"/>
                        <w:bottom w:val="none" w:sz="0" w:space="0" w:color="auto"/>
                        <w:right w:val="none" w:sz="0" w:space="0" w:color="auto"/>
                      </w:divBdr>
                      <w:divsChild>
                        <w:div w:id="999189207">
                          <w:marLeft w:val="0"/>
                          <w:marRight w:val="0"/>
                          <w:marTop w:val="0"/>
                          <w:marBottom w:val="0"/>
                          <w:divBdr>
                            <w:top w:val="none" w:sz="0" w:space="0" w:color="auto"/>
                            <w:left w:val="none" w:sz="0" w:space="0" w:color="auto"/>
                            <w:bottom w:val="none" w:sz="0" w:space="0" w:color="auto"/>
                            <w:right w:val="none" w:sz="0" w:space="0" w:color="auto"/>
                          </w:divBdr>
                        </w:div>
                      </w:divsChild>
                    </w:div>
                    <w:div w:id="1910724226">
                      <w:marLeft w:val="0"/>
                      <w:marRight w:val="0"/>
                      <w:marTop w:val="0"/>
                      <w:marBottom w:val="0"/>
                      <w:divBdr>
                        <w:top w:val="none" w:sz="0" w:space="0" w:color="auto"/>
                        <w:left w:val="none" w:sz="0" w:space="0" w:color="auto"/>
                        <w:bottom w:val="none" w:sz="0" w:space="0" w:color="auto"/>
                        <w:right w:val="none" w:sz="0" w:space="0" w:color="auto"/>
                      </w:divBdr>
                      <w:divsChild>
                        <w:div w:id="1325401318">
                          <w:marLeft w:val="0"/>
                          <w:marRight w:val="0"/>
                          <w:marTop w:val="0"/>
                          <w:marBottom w:val="0"/>
                          <w:divBdr>
                            <w:top w:val="none" w:sz="0" w:space="0" w:color="auto"/>
                            <w:left w:val="none" w:sz="0" w:space="0" w:color="auto"/>
                            <w:bottom w:val="none" w:sz="0" w:space="0" w:color="auto"/>
                            <w:right w:val="none" w:sz="0" w:space="0" w:color="auto"/>
                          </w:divBdr>
                        </w:div>
                      </w:divsChild>
                    </w:div>
                    <w:div w:id="1948586279">
                      <w:marLeft w:val="0"/>
                      <w:marRight w:val="0"/>
                      <w:marTop w:val="0"/>
                      <w:marBottom w:val="0"/>
                      <w:divBdr>
                        <w:top w:val="none" w:sz="0" w:space="0" w:color="auto"/>
                        <w:left w:val="none" w:sz="0" w:space="0" w:color="auto"/>
                        <w:bottom w:val="none" w:sz="0" w:space="0" w:color="auto"/>
                        <w:right w:val="none" w:sz="0" w:space="0" w:color="auto"/>
                      </w:divBdr>
                      <w:divsChild>
                        <w:div w:id="469203376">
                          <w:marLeft w:val="0"/>
                          <w:marRight w:val="0"/>
                          <w:marTop w:val="0"/>
                          <w:marBottom w:val="0"/>
                          <w:divBdr>
                            <w:top w:val="none" w:sz="0" w:space="0" w:color="auto"/>
                            <w:left w:val="none" w:sz="0" w:space="0" w:color="auto"/>
                            <w:bottom w:val="none" w:sz="0" w:space="0" w:color="auto"/>
                            <w:right w:val="none" w:sz="0" w:space="0" w:color="auto"/>
                          </w:divBdr>
                        </w:div>
                      </w:divsChild>
                    </w:div>
                    <w:div w:id="2019192358">
                      <w:marLeft w:val="0"/>
                      <w:marRight w:val="0"/>
                      <w:marTop w:val="0"/>
                      <w:marBottom w:val="0"/>
                      <w:divBdr>
                        <w:top w:val="none" w:sz="0" w:space="0" w:color="auto"/>
                        <w:left w:val="none" w:sz="0" w:space="0" w:color="auto"/>
                        <w:bottom w:val="none" w:sz="0" w:space="0" w:color="auto"/>
                        <w:right w:val="none" w:sz="0" w:space="0" w:color="auto"/>
                      </w:divBdr>
                      <w:divsChild>
                        <w:div w:id="613366391">
                          <w:marLeft w:val="0"/>
                          <w:marRight w:val="0"/>
                          <w:marTop w:val="0"/>
                          <w:marBottom w:val="0"/>
                          <w:divBdr>
                            <w:top w:val="none" w:sz="0" w:space="0" w:color="auto"/>
                            <w:left w:val="none" w:sz="0" w:space="0" w:color="auto"/>
                            <w:bottom w:val="none" w:sz="0" w:space="0" w:color="auto"/>
                            <w:right w:val="none" w:sz="0" w:space="0" w:color="auto"/>
                          </w:divBdr>
                        </w:div>
                      </w:divsChild>
                    </w:div>
                    <w:div w:id="2033456851">
                      <w:marLeft w:val="0"/>
                      <w:marRight w:val="0"/>
                      <w:marTop w:val="0"/>
                      <w:marBottom w:val="0"/>
                      <w:divBdr>
                        <w:top w:val="none" w:sz="0" w:space="0" w:color="auto"/>
                        <w:left w:val="none" w:sz="0" w:space="0" w:color="auto"/>
                        <w:bottom w:val="none" w:sz="0" w:space="0" w:color="auto"/>
                        <w:right w:val="none" w:sz="0" w:space="0" w:color="auto"/>
                      </w:divBdr>
                      <w:divsChild>
                        <w:div w:id="930577493">
                          <w:marLeft w:val="0"/>
                          <w:marRight w:val="0"/>
                          <w:marTop w:val="0"/>
                          <w:marBottom w:val="0"/>
                          <w:divBdr>
                            <w:top w:val="none" w:sz="0" w:space="0" w:color="auto"/>
                            <w:left w:val="none" w:sz="0" w:space="0" w:color="auto"/>
                            <w:bottom w:val="none" w:sz="0" w:space="0" w:color="auto"/>
                            <w:right w:val="none" w:sz="0" w:space="0" w:color="auto"/>
                          </w:divBdr>
                        </w:div>
                      </w:divsChild>
                    </w:div>
                    <w:div w:id="2065368723">
                      <w:marLeft w:val="0"/>
                      <w:marRight w:val="0"/>
                      <w:marTop w:val="0"/>
                      <w:marBottom w:val="0"/>
                      <w:divBdr>
                        <w:top w:val="none" w:sz="0" w:space="0" w:color="auto"/>
                        <w:left w:val="none" w:sz="0" w:space="0" w:color="auto"/>
                        <w:bottom w:val="none" w:sz="0" w:space="0" w:color="auto"/>
                        <w:right w:val="none" w:sz="0" w:space="0" w:color="auto"/>
                      </w:divBdr>
                      <w:divsChild>
                        <w:div w:id="154660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615005">
      <w:bodyDiv w:val="1"/>
      <w:marLeft w:val="0"/>
      <w:marRight w:val="0"/>
      <w:marTop w:val="0"/>
      <w:marBottom w:val="0"/>
      <w:divBdr>
        <w:top w:val="none" w:sz="0" w:space="0" w:color="auto"/>
        <w:left w:val="none" w:sz="0" w:space="0" w:color="auto"/>
        <w:bottom w:val="none" w:sz="0" w:space="0" w:color="auto"/>
        <w:right w:val="none" w:sz="0" w:space="0" w:color="auto"/>
      </w:divBdr>
    </w:div>
    <w:div w:id="1600329499">
      <w:bodyDiv w:val="1"/>
      <w:marLeft w:val="0"/>
      <w:marRight w:val="0"/>
      <w:marTop w:val="0"/>
      <w:marBottom w:val="0"/>
      <w:divBdr>
        <w:top w:val="none" w:sz="0" w:space="0" w:color="auto"/>
        <w:left w:val="none" w:sz="0" w:space="0" w:color="auto"/>
        <w:bottom w:val="none" w:sz="0" w:space="0" w:color="auto"/>
        <w:right w:val="none" w:sz="0" w:space="0" w:color="auto"/>
      </w:divBdr>
    </w:div>
    <w:div w:id="1628312334">
      <w:bodyDiv w:val="1"/>
      <w:marLeft w:val="0"/>
      <w:marRight w:val="0"/>
      <w:marTop w:val="0"/>
      <w:marBottom w:val="0"/>
      <w:divBdr>
        <w:top w:val="none" w:sz="0" w:space="0" w:color="auto"/>
        <w:left w:val="none" w:sz="0" w:space="0" w:color="auto"/>
        <w:bottom w:val="none" w:sz="0" w:space="0" w:color="auto"/>
        <w:right w:val="none" w:sz="0" w:space="0" w:color="auto"/>
      </w:divBdr>
    </w:div>
    <w:div w:id="1689022891">
      <w:bodyDiv w:val="1"/>
      <w:marLeft w:val="0"/>
      <w:marRight w:val="0"/>
      <w:marTop w:val="0"/>
      <w:marBottom w:val="0"/>
      <w:divBdr>
        <w:top w:val="none" w:sz="0" w:space="0" w:color="auto"/>
        <w:left w:val="none" w:sz="0" w:space="0" w:color="auto"/>
        <w:bottom w:val="none" w:sz="0" w:space="0" w:color="auto"/>
        <w:right w:val="none" w:sz="0" w:space="0" w:color="auto"/>
      </w:divBdr>
    </w:div>
    <w:div w:id="1734349136">
      <w:bodyDiv w:val="1"/>
      <w:marLeft w:val="0"/>
      <w:marRight w:val="0"/>
      <w:marTop w:val="0"/>
      <w:marBottom w:val="0"/>
      <w:divBdr>
        <w:top w:val="none" w:sz="0" w:space="0" w:color="auto"/>
        <w:left w:val="none" w:sz="0" w:space="0" w:color="auto"/>
        <w:bottom w:val="none" w:sz="0" w:space="0" w:color="auto"/>
        <w:right w:val="none" w:sz="0" w:space="0" w:color="auto"/>
      </w:divBdr>
    </w:div>
    <w:div w:id="1756785524">
      <w:bodyDiv w:val="1"/>
      <w:marLeft w:val="0"/>
      <w:marRight w:val="0"/>
      <w:marTop w:val="0"/>
      <w:marBottom w:val="0"/>
      <w:divBdr>
        <w:top w:val="none" w:sz="0" w:space="0" w:color="auto"/>
        <w:left w:val="none" w:sz="0" w:space="0" w:color="auto"/>
        <w:bottom w:val="none" w:sz="0" w:space="0" w:color="auto"/>
        <w:right w:val="none" w:sz="0" w:space="0" w:color="auto"/>
      </w:divBdr>
    </w:div>
    <w:div w:id="1771310557">
      <w:bodyDiv w:val="1"/>
      <w:marLeft w:val="0"/>
      <w:marRight w:val="0"/>
      <w:marTop w:val="0"/>
      <w:marBottom w:val="0"/>
      <w:divBdr>
        <w:top w:val="none" w:sz="0" w:space="0" w:color="auto"/>
        <w:left w:val="none" w:sz="0" w:space="0" w:color="auto"/>
        <w:bottom w:val="none" w:sz="0" w:space="0" w:color="auto"/>
        <w:right w:val="none" w:sz="0" w:space="0" w:color="auto"/>
      </w:divBdr>
      <w:divsChild>
        <w:div w:id="1694768786">
          <w:marLeft w:val="0"/>
          <w:marRight w:val="0"/>
          <w:marTop w:val="0"/>
          <w:marBottom w:val="0"/>
          <w:divBdr>
            <w:top w:val="none" w:sz="0" w:space="0" w:color="auto"/>
            <w:left w:val="none" w:sz="0" w:space="0" w:color="auto"/>
            <w:bottom w:val="none" w:sz="0" w:space="0" w:color="auto"/>
            <w:right w:val="none" w:sz="0" w:space="0" w:color="auto"/>
          </w:divBdr>
          <w:divsChild>
            <w:div w:id="901065844">
              <w:marLeft w:val="0"/>
              <w:marRight w:val="0"/>
              <w:marTop w:val="0"/>
              <w:marBottom w:val="0"/>
              <w:divBdr>
                <w:top w:val="none" w:sz="0" w:space="0" w:color="auto"/>
                <w:left w:val="none" w:sz="0" w:space="0" w:color="auto"/>
                <w:bottom w:val="none" w:sz="0" w:space="0" w:color="auto"/>
                <w:right w:val="none" w:sz="0" w:space="0" w:color="auto"/>
              </w:divBdr>
              <w:divsChild>
                <w:div w:id="1321500348">
                  <w:marLeft w:val="0"/>
                  <w:marRight w:val="0"/>
                  <w:marTop w:val="0"/>
                  <w:marBottom w:val="0"/>
                  <w:divBdr>
                    <w:top w:val="none" w:sz="0" w:space="0" w:color="auto"/>
                    <w:left w:val="none" w:sz="0" w:space="0" w:color="auto"/>
                    <w:bottom w:val="none" w:sz="0" w:space="0" w:color="auto"/>
                    <w:right w:val="none" w:sz="0" w:space="0" w:color="auto"/>
                  </w:divBdr>
                </w:div>
                <w:div w:id="1527253772">
                  <w:marLeft w:val="0"/>
                  <w:marRight w:val="0"/>
                  <w:marTop w:val="0"/>
                  <w:marBottom w:val="0"/>
                  <w:divBdr>
                    <w:top w:val="none" w:sz="0" w:space="0" w:color="auto"/>
                    <w:left w:val="none" w:sz="0" w:space="0" w:color="auto"/>
                    <w:bottom w:val="none" w:sz="0" w:space="0" w:color="auto"/>
                    <w:right w:val="none" w:sz="0" w:space="0" w:color="auto"/>
                  </w:divBdr>
                </w:div>
                <w:div w:id="1667855296">
                  <w:marLeft w:val="0"/>
                  <w:marRight w:val="0"/>
                  <w:marTop w:val="0"/>
                  <w:marBottom w:val="0"/>
                  <w:divBdr>
                    <w:top w:val="none" w:sz="0" w:space="0" w:color="auto"/>
                    <w:left w:val="none" w:sz="0" w:space="0" w:color="auto"/>
                    <w:bottom w:val="none" w:sz="0" w:space="0" w:color="auto"/>
                    <w:right w:val="none" w:sz="0" w:space="0" w:color="auto"/>
                  </w:divBdr>
                </w:div>
                <w:div w:id="1756786054">
                  <w:marLeft w:val="0"/>
                  <w:marRight w:val="0"/>
                  <w:marTop w:val="0"/>
                  <w:marBottom w:val="0"/>
                  <w:divBdr>
                    <w:top w:val="none" w:sz="0" w:space="0" w:color="auto"/>
                    <w:left w:val="none" w:sz="0" w:space="0" w:color="auto"/>
                    <w:bottom w:val="none" w:sz="0" w:space="0" w:color="auto"/>
                    <w:right w:val="none" w:sz="0" w:space="0" w:color="auto"/>
                  </w:divBdr>
                </w:div>
              </w:divsChild>
            </w:div>
            <w:div w:id="1170833338">
              <w:marLeft w:val="0"/>
              <w:marRight w:val="0"/>
              <w:marTop w:val="0"/>
              <w:marBottom w:val="0"/>
              <w:divBdr>
                <w:top w:val="none" w:sz="0" w:space="0" w:color="auto"/>
                <w:left w:val="none" w:sz="0" w:space="0" w:color="auto"/>
                <w:bottom w:val="none" w:sz="0" w:space="0" w:color="auto"/>
                <w:right w:val="none" w:sz="0" w:space="0" w:color="auto"/>
              </w:divBdr>
              <w:divsChild>
                <w:div w:id="117453028">
                  <w:marLeft w:val="0"/>
                  <w:marRight w:val="0"/>
                  <w:marTop w:val="0"/>
                  <w:marBottom w:val="0"/>
                  <w:divBdr>
                    <w:top w:val="none" w:sz="0" w:space="0" w:color="auto"/>
                    <w:left w:val="none" w:sz="0" w:space="0" w:color="auto"/>
                    <w:bottom w:val="none" w:sz="0" w:space="0" w:color="auto"/>
                    <w:right w:val="none" w:sz="0" w:space="0" w:color="auto"/>
                  </w:divBdr>
                </w:div>
                <w:div w:id="263851216">
                  <w:marLeft w:val="0"/>
                  <w:marRight w:val="0"/>
                  <w:marTop w:val="0"/>
                  <w:marBottom w:val="0"/>
                  <w:divBdr>
                    <w:top w:val="none" w:sz="0" w:space="0" w:color="auto"/>
                    <w:left w:val="none" w:sz="0" w:space="0" w:color="auto"/>
                    <w:bottom w:val="none" w:sz="0" w:space="0" w:color="auto"/>
                    <w:right w:val="none" w:sz="0" w:space="0" w:color="auto"/>
                  </w:divBdr>
                </w:div>
                <w:div w:id="1023945482">
                  <w:marLeft w:val="0"/>
                  <w:marRight w:val="0"/>
                  <w:marTop w:val="0"/>
                  <w:marBottom w:val="0"/>
                  <w:divBdr>
                    <w:top w:val="none" w:sz="0" w:space="0" w:color="auto"/>
                    <w:left w:val="none" w:sz="0" w:space="0" w:color="auto"/>
                    <w:bottom w:val="none" w:sz="0" w:space="0" w:color="auto"/>
                    <w:right w:val="none" w:sz="0" w:space="0" w:color="auto"/>
                  </w:divBdr>
                </w:div>
                <w:div w:id="1738165164">
                  <w:marLeft w:val="0"/>
                  <w:marRight w:val="0"/>
                  <w:marTop w:val="0"/>
                  <w:marBottom w:val="0"/>
                  <w:divBdr>
                    <w:top w:val="none" w:sz="0" w:space="0" w:color="auto"/>
                    <w:left w:val="none" w:sz="0" w:space="0" w:color="auto"/>
                    <w:bottom w:val="none" w:sz="0" w:space="0" w:color="auto"/>
                    <w:right w:val="none" w:sz="0" w:space="0" w:color="auto"/>
                  </w:divBdr>
                </w:div>
                <w:div w:id="1999338821">
                  <w:marLeft w:val="0"/>
                  <w:marRight w:val="0"/>
                  <w:marTop w:val="0"/>
                  <w:marBottom w:val="0"/>
                  <w:divBdr>
                    <w:top w:val="none" w:sz="0" w:space="0" w:color="auto"/>
                    <w:left w:val="none" w:sz="0" w:space="0" w:color="auto"/>
                    <w:bottom w:val="none" w:sz="0" w:space="0" w:color="auto"/>
                    <w:right w:val="none" w:sz="0" w:space="0" w:color="auto"/>
                  </w:divBdr>
                </w:div>
              </w:divsChild>
            </w:div>
            <w:div w:id="1210075297">
              <w:marLeft w:val="0"/>
              <w:marRight w:val="0"/>
              <w:marTop w:val="0"/>
              <w:marBottom w:val="0"/>
              <w:divBdr>
                <w:top w:val="none" w:sz="0" w:space="0" w:color="auto"/>
                <w:left w:val="none" w:sz="0" w:space="0" w:color="auto"/>
                <w:bottom w:val="none" w:sz="0" w:space="0" w:color="auto"/>
                <w:right w:val="none" w:sz="0" w:space="0" w:color="auto"/>
              </w:divBdr>
              <w:divsChild>
                <w:div w:id="168300150">
                  <w:marLeft w:val="0"/>
                  <w:marRight w:val="0"/>
                  <w:marTop w:val="0"/>
                  <w:marBottom w:val="0"/>
                  <w:divBdr>
                    <w:top w:val="none" w:sz="0" w:space="0" w:color="auto"/>
                    <w:left w:val="none" w:sz="0" w:space="0" w:color="auto"/>
                    <w:bottom w:val="none" w:sz="0" w:space="0" w:color="auto"/>
                    <w:right w:val="none" w:sz="0" w:space="0" w:color="auto"/>
                  </w:divBdr>
                </w:div>
                <w:div w:id="243228022">
                  <w:marLeft w:val="0"/>
                  <w:marRight w:val="0"/>
                  <w:marTop w:val="0"/>
                  <w:marBottom w:val="0"/>
                  <w:divBdr>
                    <w:top w:val="none" w:sz="0" w:space="0" w:color="auto"/>
                    <w:left w:val="none" w:sz="0" w:space="0" w:color="auto"/>
                    <w:bottom w:val="none" w:sz="0" w:space="0" w:color="auto"/>
                    <w:right w:val="none" w:sz="0" w:space="0" w:color="auto"/>
                  </w:divBdr>
                </w:div>
                <w:div w:id="970131630">
                  <w:marLeft w:val="0"/>
                  <w:marRight w:val="0"/>
                  <w:marTop w:val="0"/>
                  <w:marBottom w:val="0"/>
                  <w:divBdr>
                    <w:top w:val="none" w:sz="0" w:space="0" w:color="auto"/>
                    <w:left w:val="none" w:sz="0" w:space="0" w:color="auto"/>
                    <w:bottom w:val="none" w:sz="0" w:space="0" w:color="auto"/>
                    <w:right w:val="none" w:sz="0" w:space="0" w:color="auto"/>
                  </w:divBdr>
                </w:div>
                <w:div w:id="1369379158">
                  <w:marLeft w:val="0"/>
                  <w:marRight w:val="0"/>
                  <w:marTop w:val="0"/>
                  <w:marBottom w:val="0"/>
                  <w:divBdr>
                    <w:top w:val="none" w:sz="0" w:space="0" w:color="auto"/>
                    <w:left w:val="none" w:sz="0" w:space="0" w:color="auto"/>
                    <w:bottom w:val="none" w:sz="0" w:space="0" w:color="auto"/>
                    <w:right w:val="none" w:sz="0" w:space="0" w:color="auto"/>
                  </w:divBdr>
                </w:div>
                <w:div w:id="1962958543">
                  <w:marLeft w:val="0"/>
                  <w:marRight w:val="0"/>
                  <w:marTop w:val="0"/>
                  <w:marBottom w:val="0"/>
                  <w:divBdr>
                    <w:top w:val="none" w:sz="0" w:space="0" w:color="auto"/>
                    <w:left w:val="none" w:sz="0" w:space="0" w:color="auto"/>
                    <w:bottom w:val="none" w:sz="0" w:space="0" w:color="auto"/>
                    <w:right w:val="none" w:sz="0" w:space="0" w:color="auto"/>
                  </w:divBdr>
                </w:div>
              </w:divsChild>
            </w:div>
            <w:div w:id="1864442014">
              <w:marLeft w:val="0"/>
              <w:marRight w:val="0"/>
              <w:marTop w:val="0"/>
              <w:marBottom w:val="0"/>
              <w:divBdr>
                <w:top w:val="none" w:sz="0" w:space="0" w:color="auto"/>
                <w:left w:val="none" w:sz="0" w:space="0" w:color="auto"/>
                <w:bottom w:val="none" w:sz="0" w:space="0" w:color="auto"/>
                <w:right w:val="none" w:sz="0" w:space="0" w:color="auto"/>
              </w:divBdr>
              <w:divsChild>
                <w:div w:id="605119057">
                  <w:marLeft w:val="0"/>
                  <w:marRight w:val="0"/>
                  <w:marTop w:val="0"/>
                  <w:marBottom w:val="0"/>
                  <w:divBdr>
                    <w:top w:val="none" w:sz="0" w:space="0" w:color="auto"/>
                    <w:left w:val="none" w:sz="0" w:space="0" w:color="auto"/>
                    <w:bottom w:val="none" w:sz="0" w:space="0" w:color="auto"/>
                    <w:right w:val="none" w:sz="0" w:space="0" w:color="auto"/>
                  </w:divBdr>
                </w:div>
                <w:div w:id="739980054">
                  <w:marLeft w:val="0"/>
                  <w:marRight w:val="0"/>
                  <w:marTop w:val="0"/>
                  <w:marBottom w:val="0"/>
                  <w:divBdr>
                    <w:top w:val="none" w:sz="0" w:space="0" w:color="auto"/>
                    <w:left w:val="none" w:sz="0" w:space="0" w:color="auto"/>
                    <w:bottom w:val="none" w:sz="0" w:space="0" w:color="auto"/>
                    <w:right w:val="none" w:sz="0" w:space="0" w:color="auto"/>
                  </w:divBdr>
                </w:div>
                <w:div w:id="1335524973">
                  <w:marLeft w:val="0"/>
                  <w:marRight w:val="0"/>
                  <w:marTop w:val="0"/>
                  <w:marBottom w:val="0"/>
                  <w:divBdr>
                    <w:top w:val="none" w:sz="0" w:space="0" w:color="auto"/>
                    <w:left w:val="none" w:sz="0" w:space="0" w:color="auto"/>
                    <w:bottom w:val="none" w:sz="0" w:space="0" w:color="auto"/>
                    <w:right w:val="none" w:sz="0" w:space="0" w:color="auto"/>
                  </w:divBdr>
                </w:div>
                <w:div w:id="1386488134">
                  <w:marLeft w:val="0"/>
                  <w:marRight w:val="0"/>
                  <w:marTop w:val="0"/>
                  <w:marBottom w:val="0"/>
                  <w:divBdr>
                    <w:top w:val="none" w:sz="0" w:space="0" w:color="auto"/>
                    <w:left w:val="none" w:sz="0" w:space="0" w:color="auto"/>
                    <w:bottom w:val="none" w:sz="0" w:space="0" w:color="auto"/>
                    <w:right w:val="none" w:sz="0" w:space="0" w:color="auto"/>
                  </w:divBdr>
                </w:div>
                <w:div w:id="20987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7225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3241457">
      <w:bodyDiv w:val="1"/>
      <w:marLeft w:val="0"/>
      <w:marRight w:val="0"/>
      <w:marTop w:val="0"/>
      <w:marBottom w:val="0"/>
      <w:divBdr>
        <w:top w:val="none" w:sz="0" w:space="0" w:color="auto"/>
        <w:left w:val="none" w:sz="0" w:space="0" w:color="auto"/>
        <w:bottom w:val="none" w:sz="0" w:space="0" w:color="auto"/>
        <w:right w:val="none" w:sz="0" w:space="0" w:color="auto"/>
      </w:divBdr>
    </w:div>
    <w:div w:id="1974867379">
      <w:bodyDiv w:val="1"/>
      <w:marLeft w:val="0"/>
      <w:marRight w:val="0"/>
      <w:marTop w:val="0"/>
      <w:marBottom w:val="0"/>
      <w:divBdr>
        <w:top w:val="none" w:sz="0" w:space="0" w:color="auto"/>
        <w:left w:val="none" w:sz="0" w:space="0" w:color="auto"/>
        <w:bottom w:val="none" w:sz="0" w:space="0" w:color="auto"/>
        <w:right w:val="none" w:sz="0" w:space="0" w:color="auto"/>
      </w:divBdr>
    </w:div>
    <w:div w:id="200909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UNEP/OzL.Pro/ExCom/92/24</Document_x0020_Number>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83855A8-F924-4DA1-9C62-E0E1BBBC099B}"/>
</file>

<file path=customXml/itemProps2.xml><?xml version="1.0" encoding="utf-8"?>
<ds:datastoreItem xmlns:ds="http://schemas.openxmlformats.org/officeDocument/2006/customXml" ds:itemID="{AE83B25F-2C13-4DC2-8508-63B68ED5366C}"/>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00A349A1-0043-47F4-9401-713CB1BBEEFB}"/>
</file>

<file path=docProps/app.xml><?xml version="1.0" encoding="utf-8"?>
<Properties xmlns="http://schemas.openxmlformats.org/officeDocument/2006/extended-properties" xmlns:vt="http://schemas.openxmlformats.org/officeDocument/2006/docPropsVTypes">
  <Template>Normal</Template>
  <TotalTime>0</TotalTime>
  <Pages>24</Pages>
  <Words>11138</Words>
  <Characters>60708</Characters>
  <Application>Microsoft Office Word</Application>
  <DocSecurity>0</DocSecurity>
  <Lines>1958</Lines>
  <Paragraphs>1238</Paragraphs>
  <ScaleCrop>false</ScaleCrop>
  <HeadingPairs>
    <vt:vector size="2" baseType="variant">
      <vt:variant>
        <vt:lpstr>Title</vt:lpstr>
      </vt:variant>
      <vt:variant>
        <vt:i4>1</vt:i4>
      </vt:variant>
    </vt:vector>
  </HeadingPairs>
  <TitlesOfParts>
    <vt:vector size="1" baseType="lpstr">
      <vt:lpstr>Project proposal: Costa Rica</vt:lpstr>
    </vt:vector>
  </TitlesOfParts>
  <Company/>
  <LinksUpToDate>false</LinksUpToDate>
  <CharactersWithSpaces>70608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Costa Rica</dc:title>
  <dc:subject/>
  <dc:creator/>
  <cp:keywords/>
  <cp:lastModifiedBy/>
  <cp:revision>1</cp:revision>
  <dcterms:created xsi:type="dcterms:W3CDTF">2023-05-12T03:25:00Z</dcterms:created>
  <dcterms:modified xsi:type="dcterms:W3CDTF">2023-05-12T03:25:00Z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0x0101001796B54BB090CC458CE3090784492F23</vt:lpwstr>
  </property>
  <property fmtid="{D5CDD505-2E9C-101B-9397-08002B2CF9AE}" pid="3" name="Document number">
    <vt:lpwstr>UNEP/OzL.Pro/ExCom/92/24</vt:lpwstr>
  </property>
  <property fmtid="{D5CDD505-2E9C-101B-9397-08002B2CF9AE}" pid="4" name="MediaServiceImageTags">
    <vt:lpwstr/>
  </property>
  <property fmtid="{D5CDD505-2E9C-101B-9397-08002B2CF9AE}" pid="5" name="Revision date">
    <vt:lpwstr>11 May 2023</vt:lpwstr>
  </property>
  <property fmtid="{D5CDD505-2E9C-101B-9397-08002B2CF9AE}" pid="7" name="lcf76f155ced4ddcb4097134ff3c332f">
    <vt:lpwstr/>
  </property>
</Properties>
</file>