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0B473C2A" w14:textId="77777777">
        <w:trPr>
          <w:trHeight w:val="720"/>
        </w:trPr>
        <w:tc>
          <w:tcPr>
            <w:tcW w:w="6494" w:type="dxa"/>
            <w:gridSpan w:val="2"/>
            <w:tcBorders>
              <w:bottom w:val="single" w:sz="18" w:space="0" w:color="auto"/>
            </w:tcBorders>
          </w:tcPr>
          <w:p w14:paraId="17ACE05D" w14:textId="77777777" w:rsidR="0087455A" w:rsidRDefault="0024162E">
            <w:pPr>
              <w:rPr>
                <w:rFonts w:ascii="Univers" w:hAnsi="Univers"/>
                <w:b/>
                <w:sz w:val="28"/>
                <w:szCs w:val="28"/>
                <w:lang w:val="es-MX"/>
              </w:rPr>
            </w:pPr>
            <w:r>
              <w:rPr>
                <w:rFonts w:ascii="Univers" w:hAnsi="Univers"/>
                <w:b/>
                <w:sz w:val="28"/>
                <w:szCs w:val="28"/>
                <w:lang w:val="es-MX"/>
              </w:rPr>
              <w:t>NACIONES</w:t>
            </w:r>
          </w:p>
          <w:p w14:paraId="5E2811DF"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424279CB"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375C4D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6DBBB73"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7027B995" wp14:editId="3F077567">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C2FB607" wp14:editId="6D66FA9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6B2FA59"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B3B24C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6FF27F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5ADB6C6"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449CE08"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E71C560"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2DADBDC1" w14:textId="77777777" w:rsidR="0087455A" w:rsidRDefault="0087455A">
            <w:pPr>
              <w:rPr>
                <w:lang w:val="es-ES"/>
              </w:rPr>
            </w:pPr>
          </w:p>
          <w:p w14:paraId="7D5572B2" w14:textId="77777777" w:rsidR="0087455A" w:rsidRDefault="0024162E">
            <w:pPr>
              <w:rPr>
                <w:lang w:val="es-ES"/>
              </w:rPr>
            </w:pPr>
            <w:r>
              <w:rPr>
                <w:lang w:val="es-ES"/>
              </w:rPr>
              <w:t>Distr.</w:t>
            </w:r>
          </w:p>
          <w:p w14:paraId="521E11D8" w14:textId="77777777" w:rsidR="0087455A" w:rsidRDefault="0024162E">
            <w:pPr>
              <w:rPr>
                <w:lang w:val="es-ES"/>
              </w:rPr>
            </w:pPr>
            <w:r>
              <w:rPr>
                <w:lang w:val="es-ES"/>
              </w:rPr>
              <w:t>GENERAL</w:t>
            </w:r>
          </w:p>
          <w:p w14:paraId="669F7CFC" w14:textId="77777777" w:rsidR="0087455A" w:rsidRDefault="0087455A">
            <w:pPr>
              <w:rPr>
                <w:lang w:val="es-ES"/>
              </w:rPr>
            </w:pPr>
          </w:p>
          <w:p w14:paraId="0F8AB082" w14:textId="44B41A5C" w:rsidR="0087455A" w:rsidRDefault="0024162E">
            <w:pPr>
              <w:rPr>
                <w:lang w:val="es-ES"/>
              </w:rPr>
            </w:pPr>
            <w:r>
              <w:fldChar w:fldCharType="begin"/>
            </w:r>
            <w:r>
              <w:rPr>
                <w:lang w:val="es-ES"/>
              </w:rPr>
              <w:instrText xml:space="preserve"> DOCPROPERTY "Document number"  \* MERGEFORMAT </w:instrText>
            </w:r>
            <w:r>
              <w:fldChar w:fldCharType="separate"/>
            </w:r>
            <w:r w:rsidR="00C84C9F">
              <w:rPr>
                <w:lang w:val="es-ES"/>
              </w:rPr>
              <w:t>UNEP/OzL.Pro/ExCom/84/32</w:t>
            </w:r>
            <w:r>
              <w:fldChar w:fldCharType="end"/>
            </w:r>
          </w:p>
          <w:p w14:paraId="56A2205A" w14:textId="77777777" w:rsidR="0087455A" w:rsidRDefault="001C2D22" w:rsidP="00F10CD9">
            <w:pPr>
              <w:rPr>
                <w:caps/>
                <w:lang w:val="es-ES"/>
              </w:rPr>
            </w:pPr>
            <w:r>
              <w:rPr>
                <w:caps/>
                <w:lang w:val="es-ES"/>
              </w:rPr>
              <w:t>2</w:t>
            </w:r>
            <w:r w:rsidR="00114CAA">
              <w:rPr>
                <w:caps/>
                <w:lang w:val="es-ES"/>
              </w:rPr>
              <w:t xml:space="preserve"> </w:t>
            </w:r>
            <w:r w:rsidR="00114CAA">
              <w:rPr>
                <w:lang w:val="es-ES"/>
              </w:rPr>
              <w:t xml:space="preserve">de </w:t>
            </w:r>
            <w:r w:rsidR="00AA36DC">
              <w:rPr>
                <w:lang w:val="es-ES"/>
              </w:rPr>
              <w:t>diciembre</w:t>
            </w:r>
            <w:r w:rsidR="00114CAA">
              <w:rPr>
                <w:lang w:val="es-ES"/>
              </w:rPr>
              <w:t xml:space="preserve"> de </w:t>
            </w:r>
            <w:r>
              <w:rPr>
                <w:caps/>
                <w:lang w:val="es-ES"/>
              </w:rPr>
              <w:t>2019</w:t>
            </w:r>
          </w:p>
          <w:p w14:paraId="24BFEE38" w14:textId="77777777" w:rsidR="00114CAA" w:rsidRDefault="00114CAA">
            <w:pPr>
              <w:rPr>
                <w:caps/>
                <w:lang w:val="es-ES"/>
              </w:rPr>
            </w:pPr>
          </w:p>
          <w:p w14:paraId="7222A5CB" w14:textId="77777777" w:rsidR="0087455A" w:rsidRDefault="0024162E">
            <w:pPr>
              <w:rPr>
                <w:lang w:val="es-MX"/>
              </w:rPr>
            </w:pPr>
            <w:r>
              <w:rPr>
                <w:lang w:val="es-MX"/>
              </w:rPr>
              <w:t xml:space="preserve">ESPAÑOL </w:t>
            </w:r>
          </w:p>
          <w:p w14:paraId="363F5994" w14:textId="77777777" w:rsidR="0087455A" w:rsidRDefault="0024162E">
            <w:pPr>
              <w:rPr>
                <w:lang w:val="es-ES"/>
              </w:rPr>
            </w:pPr>
            <w:r>
              <w:rPr>
                <w:lang w:val="es-ES"/>
              </w:rPr>
              <w:t xml:space="preserve">ORIGINAL: </w:t>
            </w:r>
            <w:r>
              <w:rPr>
                <w:lang w:val="es-MX"/>
              </w:rPr>
              <w:t>INGLÉS</w:t>
            </w:r>
          </w:p>
        </w:tc>
      </w:tr>
    </w:tbl>
    <w:p w14:paraId="6B261153" w14:textId="77777777" w:rsidR="0087455A" w:rsidRDefault="0087455A">
      <w:pPr>
        <w:jc w:val="left"/>
        <w:rPr>
          <w:lang w:val="es-MX"/>
        </w:rPr>
      </w:pPr>
    </w:p>
    <w:p w14:paraId="2E739F01"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24A7BAF6" w14:textId="77777777"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14:paraId="51BC41CA" w14:textId="6C2A2D5F" w:rsidR="00106F6E" w:rsidRDefault="00106F6E" w:rsidP="009A1155">
      <w:pPr>
        <w:jc w:val="left"/>
        <w:rPr>
          <w:lang w:val="es-ES"/>
        </w:rPr>
      </w:pPr>
    </w:p>
    <w:p w14:paraId="291B7AF7" w14:textId="77777777" w:rsidR="009A1155" w:rsidRDefault="009A1155" w:rsidP="009A1155">
      <w:pPr>
        <w:jc w:val="left"/>
        <w:rPr>
          <w:lang w:val="es-ES"/>
        </w:rPr>
      </w:pPr>
    </w:p>
    <w:p w14:paraId="14380D90" w14:textId="17E4BC4D" w:rsidR="0087455A" w:rsidRDefault="0087455A" w:rsidP="009A1155">
      <w:pPr>
        <w:pStyle w:val="Title1"/>
        <w:jc w:val="both"/>
        <w:rPr>
          <w:lang w:val="es-ES"/>
        </w:rPr>
      </w:pPr>
    </w:p>
    <w:p w14:paraId="456D1C70" w14:textId="183F1D26" w:rsidR="00AA36DC" w:rsidRDefault="00AA36DC" w:rsidP="009A1155">
      <w:pPr>
        <w:jc w:val="center"/>
        <w:outlineLvl w:val="0"/>
        <w:rPr>
          <w:b/>
          <w:caps/>
          <w:szCs w:val="28"/>
          <w:lang w:val="es-ES_tradnl"/>
        </w:rPr>
      </w:pPr>
      <w:r w:rsidRPr="006234D8">
        <w:rPr>
          <w:b/>
          <w:caps/>
          <w:szCs w:val="28"/>
          <w:lang w:val="es-ES_tradnl"/>
        </w:rPr>
        <w:t xml:space="preserve">RESEÑA DE </w:t>
      </w:r>
      <w:r w:rsidR="00E042E8" w:rsidRPr="006234D8">
        <w:rPr>
          <w:b/>
          <w:caps/>
          <w:szCs w:val="28"/>
          <w:lang w:val="es-ES_tradnl"/>
        </w:rPr>
        <w:t>LAS CUESTIONES IDENTIFICADAS DURAN EL EXAMEN DE PROYECTOS</w:t>
      </w:r>
    </w:p>
    <w:p w14:paraId="484DFBFE" w14:textId="57490DCA" w:rsidR="009A1155" w:rsidRDefault="009A1155" w:rsidP="009A1155">
      <w:pPr>
        <w:jc w:val="center"/>
        <w:outlineLvl w:val="0"/>
        <w:rPr>
          <w:b/>
          <w:caps/>
          <w:szCs w:val="28"/>
          <w:lang w:val="es-ES_tradnl"/>
        </w:rPr>
      </w:pPr>
    </w:p>
    <w:p w14:paraId="28A2ECFB" w14:textId="77777777" w:rsidR="009A1155" w:rsidRDefault="009A1155" w:rsidP="009A1155">
      <w:pPr>
        <w:jc w:val="center"/>
        <w:outlineLvl w:val="0"/>
        <w:rPr>
          <w:b/>
          <w:caps/>
          <w:szCs w:val="28"/>
          <w:lang w:val="es-ES_tradnl"/>
        </w:rPr>
      </w:pPr>
    </w:p>
    <w:p w14:paraId="05E8C756" w14:textId="470CA9F0" w:rsidR="00AA36DC" w:rsidRPr="006234D8" w:rsidRDefault="005A08B1" w:rsidP="009A1155">
      <w:pPr>
        <w:pStyle w:val="Heading1"/>
        <w:spacing w:after="0"/>
        <w:rPr>
          <w:snapToGrid w:val="0"/>
          <w:lang w:val="es-ES_tradnl"/>
        </w:rPr>
      </w:pPr>
      <w:bookmarkStart w:id="0" w:name="_Toc232301366"/>
      <w:r w:rsidRPr="006234D8">
        <w:rPr>
          <w:lang w:val="es-ES_tradnl"/>
        </w:rPr>
        <w:t>Este documento consta de las siguientes secciones</w:t>
      </w:r>
      <w:r w:rsidR="00AA36DC" w:rsidRPr="006234D8">
        <w:rPr>
          <w:lang w:val="es-ES_tradnl"/>
        </w:rPr>
        <w:t>:</w:t>
      </w:r>
      <w:bookmarkEnd w:id="0"/>
    </w:p>
    <w:p w14:paraId="4E33EF21" w14:textId="2478C944" w:rsidR="00AA36DC" w:rsidRPr="006234D8" w:rsidRDefault="00875A34" w:rsidP="00AA36DC">
      <w:pPr>
        <w:pStyle w:val="Heading2"/>
        <w:rPr>
          <w:snapToGrid w:val="0"/>
          <w:lang w:val="es-ES_tradnl"/>
        </w:rPr>
      </w:pPr>
      <w:bookmarkStart w:id="1" w:name="_Toc232301367"/>
      <w:r w:rsidRPr="006234D8">
        <w:rPr>
          <w:lang w:val="es-ES_tradnl"/>
        </w:rPr>
        <w:t>Una reseña de los proyectos y actividades presentados por los organismos de ejecución u bilaterales</w:t>
      </w:r>
      <w:r w:rsidR="00AA36DC" w:rsidRPr="006234D8">
        <w:rPr>
          <w:lang w:val="es-ES_tradnl"/>
        </w:rPr>
        <w:t>;</w:t>
      </w:r>
      <w:bookmarkEnd w:id="1"/>
    </w:p>
    <w:p w14:paraId="3969AA5E" w14:textId="5D7A8F65" w:rsidR="00AA36DC" w:rsidRPr="006234D8" w:rsidRDefault="00875A34" w:rsidP="00AA36DC">
      <w:pPr>
        <w:pStyle w:val="Heading2"/>
        <w:rPr>
          <w:lang w:val="es-ES_tradnl"/>
        </w:rPr>
      </w:pPr>
      <w:bookmarkStart w:id="2" w:name="_Toc232301370"/>
      <w:r w:rsidRPr="006234D8">
        <w:rPr>
          <w:lang w:val="es-ES_tradnl"/>
        </w:rPr>
        <w:t>Cuestiones identificadas durante el proceso de examen de proyecto</w:t>
      </w:r>
      <w:r w:rsidR="00AA36DC" w:rsidRPr="006234D8">
        <w:rPr>
          <w:lang w:val="es-ES_tradnl"/>
        </w:rPr>
        <w:t>;</w:t>
      </w:r>
    </w:p>
    <w:p w14:paraId="25B9A8C6" w14:textId="0DAA7372" w:rsidR="00AA36DC" w:rsidRPr="006234D8" w:rsidRDefault="00875A34" w:rsidP="00AA36DC">
      <w:pPr>
        <w:pStyle w:val="Heading3"/>
        <w:rPr>
          <w:lang w:val="es-ES_tradnl"/>
        </w:rPr>
      </w:pPr>
      <w:r w:rsidRPr="006234D8">
        <w:rPr>
          <w:lang w:val="es-ES_tradnl"/>
        </w:rPr>
        <w:t>Plazo límite para la presentación de proyectos (decisión 81/30.c).</w:t>
      </w:r>
      <w:r w:rsidR="00AA36DC" w:rsidRPr="006234D8">
        <w:rPr>
          <w:lang w:val="es-ES_tradnl"/>
        </w:rPr>
        <w:t>ii));</w:t>
      </w:r>
    </w:p>
    <w:p w14:paraId="5E8C787D" w14:textId="4F1A5ABE" w:rsidR="00AA36DC" w:rsidRPr="006234D8" w:rsidRDefault="001A4214" w:rsidP="00AA36DC">
      <w:pPr>
        <w:pStyle w:val="Heading3"/>
        <w:rPr>
          <w:lang w:val="es-ES_tradnl"/>
        </w:rPr>
      </w:pPr>
      <w:r w:rsidRPr="006234D8">
        <w:rPr>
          <w:lang w:val="es-ES_tradnl"/>
        </w:rPr>
        <w:t xml:space="preserve">Presentación de proyectos autónomos de inversión adicionales conexos a los HFC después de la </w:t>
      </w:r>
      <w:r w:rsidR="00AA36DC" w:rsidRPr="006234D8">
        <w:rPr>
          <w:lang w:val="es-ES_tradnl"/>
        </w:rPr>
        <w:t>84</w:t>
      </w:r>
      <w:r w:rsidR="00AA36DC" w:rsidRPr="006234D8">
        <w:rPr>
          <w:vertAlign w:val="superscript"/>
          <w:lang w:val="es-ES_tradnl"/>
        </w:rPr>
        <w:t>t</w:t>
      </w:r>
      <w:r w:rsidRPr="006234D8">
        <w:rPr>
          <w:vertAlign w:val="superscript"/>
          <w:lang w:val="es-ES_tradnl"/>
        </w:rPr>
        <w:t>a</w:t>
      </w:r>
      <w:r w:rsidR="00AA36DC" w:rsidRPr="006234D8">
        <w:rPr>
          <w:lang w:val="es-ES_tradnl"/>
        </w:rPr>
        <w:t> </w:t>
      </w:r>
      <w:r w:rsidRPr="006234D8">
        <w:rPr>
          <w:lang w:val="es-ES_tradnl"/>
        </w:rPr>
        <w:t>reunión</w:t>
      </w:r>
      <w:r w:rsidR="00AA36DC" w:rsidRPr="006234D8">
        <w:rPr>
          <w:lang w:val="es-ES_tradnl"/>
        </w:rPr>
        <w:t>;</w:t>
      </w:r>
    </w:p>
    <w:p w14:paraId="4DF734F7" w14:textId="7483D358" w:rsidR="00AA36DC" w:rsidRPr="006234D8" w:rsidRDefault="00FF572F" w:rsidP="00721755">
      <w:pPr>
        <w:pStyle w:val="Heading3"/>
        <w:rPr>
          <w:lang w:val="es-ES_tradnl"/>
        </w:rPr>
      </w:pPr>
      <w:r w:rsidRPr="006234D8">
        <w:rPr>
          <w:lang w:val="es-ES_tradnl"/>
        </w:rPr>
        <w:t>Solicitudes de financiación para la preparación de planes de reducción y de proyectos piloto de demostración de HFC incluidos en las enmiendas al programa de trabajo de un organismo de ejecució</w:t>
      </w:r>
      <w:r w:rsidR="00721755" w:rsidRPr="006234D8">
        <w:rPr>
          <w:lang w:val="es-ES_tradnl"/>
        </w:rPr>
        <w:t>n</w:t>
      </w:r>
      <w:r w:rsidR="00AA36DC" w:rsidRPr="006234D8">
        <w:rPr>
          <w:lang w:val="es-ES_tradnl"/>
        </w:rPr>
        <w:t>;</w:t>
      </w:r>
    </w:p>
    <w:p w14:paraId="1FB7D49B" w14:textId="6917AC86" w:rsidR="00AA36DC" w:rsidRPr="006234D8" w:rsidRDefault="00721755" w:rsidP="00AA36DC">
      <w:pPr>
        <w:widowControl w:val="0"/>
        <w:numPr>
          <w:ilvl w:val="1"/>
          <w:numId w:val="1"/>
        </w:numPr>
        <w:spacing w:after="240"/>
        <w:outlineLvl w:val="1"/>
        <w:rPr>
          <w:szCs w:val="28"/>
          <w:lang w:val="es-ES_tradnl"/>
        </w:rPr>
      </w:pPr>
      <w:r w:rsidRPr="006234D8">
        <w:rPr>
          <w:szCs w:val="28"/>
          <w:lang w:val="es-ES_tradnl"/>
        </w:rPr>
        <w:t>Proyectos y actividades presentados para aprobación general</w:t>
      </w:r>
      <w:r w:rsidR="00AA36DC" w:rsidRPr="006234D8">
        <w:rPr>
          <w:szCs w:val="28"/>
          <w:lang w:val="es-ES_tradnl"/>
        </w:rPr>
        <w:t xml:space="preserve">; </w:t>
      </w:r>
      <w:r w:rsidRPr="006234D8">
        <w:rPr>
          <w:szCs w:val="28"/>
          <w:lang w:val="es-ES_tradnl"/>
        </w:rPr>
        <w:t>y</w:t>
      </w:r>
    </w:p>
    <w:p w14:paraId="6A63EEDC" w14:textId="3313809A" w:rsidR="00AA36DC" w:rsidRPr="006234D8" w:rsidRDefault="00721755" w:rsidP="00AA36DC">
      <w:pPr>
        <w:widowControl w:val="0"/>
        <w:numPr>
          <w:ilvl w:val="1"/>
          <w:numId w:val="1"/>
        </w:numPr>
        <w:spacing w:after="240"/>
        <w:outlineLvl w:val="1"/>
        <w:rPr>
          <w:szCs w:val="28"/>
          <w:lang w:val="es-ES_tradnl"/>
        </w:rPr>
      </w:pPr>
      <w:r w:rsidRPr="006234D8">
        <w:rPr>
          <w:szCs w:val="28"/>
          <w:lang w:val="es-ES_tradnl"/>
        </w:rPr>
        <w:t>Proyectos de inversión para consideración individual</w:t>
      </w:r>
      <w:r w:rsidR="00AA36DC" w:rsidRPr="006234D8">
        <w:rPr>
          <w:szCs w:val="28"/>
          <w:lang w:val="es-ES_tradnl"/>
        </w:rPr>
        <w:t>.</w:t>
      </w:r>
    </w:p>
    <w:bookmarkEnd w:id="2"/>
    <w:p w14:paraId="16CF62BD" w14:textId="4760DCF8" w:rsidR="00AA36DC" w:rsidRPr="006234D8" w:rsidRDefault="00004385" w:rsidP="00AA36DC">
      <w:pPr>
        <w:pStyle w:val="StyleHeader4Para4Left0Firstline0"/>
        <w:numPr>
          <w:ilvl w:val="0"/>
          <w:numId w:val="0"/>
        </w:numPr>
        <w:rPr>
          <w:b/>
          <w:sz w:val="22"/>
          <w:lang w:val="es-ES_tradnl"/>
        </w:rPr>
      </w:pPr>
      <w:r w:rsidRPr="006234D8">
        <w:rPr>
          <w:b/>
          <w:sz w:val="22"/>
          <w:lang w:val="es-ES_tradnl"/>
        </w:rPr>
        <w:t>Proyectos y actividades presentados por los organismos bilaterales y de ejecución</w:t>
      </w:r>
    </w:p>
    <w:p w14:paraId="2D0BA6F5" w14:textId="5BDFE9F0" w:rsidR="00AA36DC" w:rsidRPr="006234D8" w:rsidRDefault="00004385" w:rsidP="00EE641E">
      <w:pPr>
        <w:pStyle w:val="Heading1"/>
        <w:rPr>
          <w:lang w:val="es-ES_tradnl"/>
        </w:rPr>
      </w:pPr>
      <w:r w:rsidRPr="006234D8">
        <w:rPr>
          <w:lang w:val="es-ES_tradnl"/>
        </w:rPr>
        <w:t>Los organismos bilaterales y de ejecución presentaron 171 solicitudes de financiación de tramos de acuerdos plurianuales ya aprobados, así como proyectos y actividades por un monto que asciende a 138 886 941 $EUA (211 749 180 $EUA incluyendo la suma solicitada en principio), incluidos los gastos de apoyo al organismo. Las solici</w:t>
      </w:r>
      <w:r w:rsidR="00EE641E" w:rsidRPr="006234D8">
        <w:rPr>
          <w:lang w:val="es-ES_tradnl"/>
        </w:rPr>
        <w:t>tudes de financiación abarcaron</w:t>
      </w:r>
      <w:r w:rsidR="00AA36DC" w:rsidRPr="006234D8">
        <w:rPr>
          <w:lang w:val="es-ES_tradnl"/>
        </w:rPr>
        <w:t xml:space="preserve">: </w:t>
      </w:r>
    </w:p>
    <w:p w14:paraId="0A70FAB1" w14:textId="14DECA8C" w:rsidR="00004385" w:rsidRPr="006234D8" w:rsidRDefault="00004385" w:rsidP="00AA36DC">
      <w:pPr>
        <w:pStyle w:val="Heading2"/>
        <w:keepNext/>
        <w:widowControl/>
        <w:rPr>
          <w:lang w:val="es-ES_tradnl"/>
        </w:rPr>
      </w:pPr>
      <w:r w:rsidRPr="006234D8">
        <w:rPr>
          <w:lang w:val="es-ES_tradnl"/>
        </w:rPr>
        <w:lastRenderedPageBreak/>
        <w:t>La etapa II del plan de gestión de eliminación de HCFC para un país (a considerar por el Subgrupo sobre el sector de producción);</w:t>
      </w:r>
    </w:p>
    <w:p w14:paraId="3310C49F" w14:textId="2BA57497" w:rsidR="00AA36DC" w:rsidRPr="006234D8" w:rsidRDefault="00004385" w:rsidP="00AA36DC">
      <w:pPr>
        <w:pStyle w:val="Heading2"/>
        <w:keepNext/>
        <w:widowControl/>
        <w:rPr>
          <w:lang w:val="es-ES_tradnl"/>
        </w:rPr>
      </w:pPr>
      <w:r w:rsidRPr="006234D8">
        <w:rPr>
          <w:lang w:val="es-ES_tradnl"/>
        </w:rPr>
        <w:t>La etapa II del plan de gestión de eliminación de HCFC para cuatro países</w:t>
      </w:r>
      <w:r w:rsidR="00AA36DC" w:rsidRPr="006234D8">
        <w:rPr>
          <w:lang w:val="es-ES_tradnl"/>
        </w:rPr>
        <w:t>;</w:t>
      </w:r>
    </w:p>
    <w:p w14:paraId="2553C368" w14:textId="2189BE8C" w:rsidR="00AA36DC" w:rsidRPr="006234D8" w:rsidRDefault="0076313F" w:rsidP="00AA36DC">
      <w:pPr>
        <w:pStyle w:val="Heading2"/>
        <w:keepNext/>
        <w:widowControl/>
        <w:rPr>
          <w:lang w:val="es-ES_tradnl"/>
        </w:rPr>
      </w:pPr>
      <w:r w:rsidRPr="006234D8">
        <w:rPr>
          <w:lang w:val="es-ES_tradnl"/>
        </w:rPr>
        <w:t>Tramos del plan de gestión de eliminación de HCFC aprobado para 21 países</w:t>
      </w:r>
      <w:r w:rsidR="00AA36DC" w:rsidRPr="006234D8">
        <w:rPr>
          <w:lang w:val="es-ES_tradnl"/>
        </w:rPr>
        <w:t xml:space="preserve">; </w:t>
      </w:r>
    </w:p>
    <w:p w14:paraId="197C36BD" w14:textId="7BAA017F" w:rsidR="00AA36DC" w:rsidRPr="006234D8" w:rsidRDefault="0076313F" w:rsidP="00AA36DC">
      <w:pPr>
        <w:pStyle w:val="Heading2"/>
        <w:rPr>
          <w:lang w:val="es-ES_tradnl"/>
        </w:rPr>
      </w:pPr>
      <w:r w:rsidRPr="006234D8">
        <w:rPr>
          <w:lang w:val="es-ES_tradnl"/>
        </w:rPr>
        <w:t>Renovaciones de proyectos de fortalecimiento institucional en 32 países</w:t>
      </w:r>
      <w:r w:rsidR="00AA36DC" w:rsidRPr="006234D8">
        <w:rPr>
          <w:lang w:val="es-ES_tradnl"/>
        </w:rPr>
        <w:t>;</w:t>
      </w:r>
    </w:p>
    <w:p w14:paraId="4D4CAEDA" w14:textId="6A421312" w:rsidR="00AA36DC" w:rsidRPr="006234D8" w:rsidRDefault="0076313F" w:rsidP="00AA36DC">
      <w:pPr>
        <w:pStyle w:val="Heading2"/>
        <w:rPr>
          <w:lang w:val="es-ES_tradnl"/>
        </w:rPr>
      </w:pPr>
      <w:r w:rsidRPr="006234D8">
        <w:rPr>
          <w:lang w:val="es-ES_tradnl"/>
        </w:rPr>
        <w:t>Preparación para la etapa II del plan de gestión de eliminación de HCFC para 17 países y para la etapa III para dos países</w:t>
      </w:r>
      <w:r w:rsidR="00AA36DC" w:rsidRPr="006234D8">
        <w:rPr>
          <w:lang w:val="es-ES_tradnl"/>
        </w:rPr>
        <w:t xml:space="preserve">; </w:t>
      </w:r>
    </w:p>
    <w:p w14:paraId="11DCB1E5" w14:textId="47ADA907" w:rsidR="00AA36DC" w:rsidRPr="006234D8" w:rsidRDefault="0076313F" w:rsidP="00AA36DC">
      <w:pPr>
        <w:pStyle w:val="Heading2"/>
        <w:rPr>
          <w:lang w:val="es-ES_tradnl"/>
        </w:rPr>
      </w:pPr>
      <w:r w:rsidRPr="006234D8">
        <w:rPr>
          <w:lang w:val="es-ES_tradnl"/>
        </w:rPr>
        <w:t>Preparación de los informes de verificación relativos al plan de gestión de eliminación de HCFC para 17 países</w:t>
      </w:r>
      <w:r w:rsidR="00AA36DC" w:rsidRPr="006234D8">
        <w:rPr>
          <w:lang w:val="es-ES_tradnl"/>
        </w:rPr>
        <w:t>;</w:t>
      </w:r>
    </w:p>
    <w:p w14:paraId="7D619547" w14:textId="70A04907" w:rsidR="00AA36DC" w:rsidRPr="006234D8" w:rsidRDefault="0076313F" w:rsidP="0076313F">
      <w:pPr>
        <w:pStyle w:val="Heading2"/>
        <w:rPr>
          <w:lang w:val="es-ES_tradnl"/>
        </w:rPr>
      </w:pPr>
      <w:r w:rsidRPr="006234D8">
        <w:rPr>
          <w:lang w:val="es-ES_tradnl"/>
        </w:rPr>
        <w:t>Control y eliminación de las emisiones de HFC-23 en la producción de HCFC-22 en dos países (a considerar en el punto 13.</w:t>
      </w:r>
      <w:r w:rsidR="00AA36DC" w:rsidRPr="006234D8">
        <w:rPr>
          <w:lang w:val="es-ES_tradnl"/>
        </w:rPr>
        <w:t>c))</w:t>
      </w:r>
      <w:r w:rsidR="00AA36DC" w:rsidRPr="006234D8">
        <w:rPr>
          <w:rStyle w:val="FootnoteReference"/>
          <w:lang w:val="es-ES_tradnl"/>
        </w:rPr>
        <w:footnoteReference w:id="1"/>
      </w:r>
      <w:r w:rsidRPr="006234D8">
        <w:rPr>
          <w:lang w:val="es-ES_tradnl"/>
        </w:rPr>
        <w:t xml:space="preserve"> del orden del día;</w:t>
      </w:r>
    </w:p>
    <w:p w14:paraId="5730FCA3" w14:textId="53C41BBB" w:rsidR="00777C89" w:rsidRPr="006234D8" w:rsidRDefault="00777C89" w:rsidP="00AA36DC">
      <w:pPr>
        <w:pStyle w:val="Heading2"/>
        <w:rPr>
          <w:lang w:val="es-ES_tradnl"/>
        </w:rPr>
      </w:pPr>
      <w:r w:rsidRPr="006234D8">
        <w:rPr>
          <w:lang w:val="es-ES_tradnl"/>
        </w:rPr>
        <w:t>Un proyecto autónomo de inversión para la elimina</w:t>
      </w:r>
      <w:r w:rsidR="003062C6" w:rsidRPr="006234D8">
        <w:rPr>
          <w:lang w:val="es-ES_tradnl"/>
        </w:rPr>
        <w:t>ción de HFC como parte de un plan de gestión de eliminación de HCFC para un país;</w:t>
      </w:r>
    </w:p>
    <w:p w14:paraId="23A8B20A" w14:textId="7B70D158" w:rsidR="00AA36DC" w:rsidRPr="006234D8" w:rsidRDefault="003062C6" w:rsidP="00AA36DC">
      <w:pPr>
        <w:pStyle w:val="Heading2"/>
        <w:rPr>
          <w:lang w:val="es-ES_tradnl"/>
        </w:rPr>
      </w:pPr>
      <w:r w:rsidRPr="006234D8">
        <w:rPr>
          <w:lang w:val="es-ES_tradnl"/>
        </w:rPr>
        <w:t>Proyectos de inversión relacionados con HFC para dos países</w:t>
      </w:r>
      <w:r w:rsidR="00AA36DC" w:rsidRPr="006234D8">
        <w:rPr>
          <w:lang w:val="es-ES_tradnl"/>
        </w:rPr>
        <w:t>;</w:t>
      </w:r>
    </w:p>
    <w:p w14:paraId="19C2FD2E" w14:textId="6D61C8A9" w:rsidR="00AA36DC" w:rsidRPr="006234D8" w:rsidRDefault="003062C6" w:rsidP="00AA36DC">
      <w:pPr>
        <w:pStyle w:val="Heading2"/>
        <w:rPr>
          <w:lang w:val="es-ES_tradnl"/>
        </w:rPr>
      </w:pPr>
      <w:r w:rsidRPr="006234D8">
        <w:rPr>
          <w:lang w:val="es-ES_tradnl"/>
        </w:rPr>
        <w:t xml:space="preserve">Preparación de proyecto para un proyecto de inversión relacionado con HFC </w:t>
      </w:r>
      <w:r w:rsidR="009766C0" w:rsidRPr="006234D8">
        <w:rPr>
          <w:lang w:val="es-ES_tradnl"/>
        </w:rPr>
        <w:t>en</w:t>
      </w:r>
      <w:r w:rsidRPr="006234D8">
        <w:rPr>
          <w:lang w:val="es-ES_tradnl"/>
        </w:rPr>
        <w:t xml:space="preserve"> un país</w:t>
      </w:r>
      <w:r w:rsidR="00AA36DC" w:rsidRPr="006234D8">
        <w:rPr>
          <w:lang w:val="es-ES_tradnl"/>
        </w:rPr>
        <w:t>;</w:t>
      </w:r>
    </w:p>
    <w:p w14:paraId="6877957D" w14:textId="67B5A93D" w:rsidR="00AA36DC" w:rsidRPr="006234D8" w:rsidRDefault="003062C6" w:rsidP="00AA36DC">
      <w:pPr>
        <w:pStyle w:val="Heading2"/>
        <w:rPr>
          <w:lang w:val="es-ES_tradnl"/>
        </w:rPr>
      </w:pPr>
      <w:r w:rsidRPr="006234D8">
        <w:rPr>
          <w:lang w:val="es-ES_tradnl"/>
        </w:rPr>
        <w:t>Preparación de proyecto para planes nacionales de reducción de HFC en cinco países</w:t>
      </w:r>
      <w:r w:rsidR="00AA36DC" w:rsidRPr="006234D8">
        <w:rPr>
          <w:lang w:val="es-ES_tradnl"/>
        </w:rPr>
        <w:t xml:space="preserve">; </w:t>
      </w:r>
    </w:p>
    <w:p w14:paraId="4EAEDD10" w14:textId="5C43A1A2" w:rsidR="00AA36DC" w:rsidRPr="006234D8" w:rsidRDefault="009766C0" w:rsidP="00AA36DC">
      <w:pPr>
        <w:pStyle w:val="Heading2"/>
        <w:rPr>
          <w:lang w:val="es-ES_tradnl"/>
        </w:rPr>
      </w:pPr>
      <w:r w:rsidRPr="006234D8">
        <w:rPr>
          <w:lang w:val="es-ES_tradnl"/>
        </w:rPr>
        <w:t>Actividades</w:t>
      </w:r>
      <w:r w:rsidR="003062C6" w:rsidRPr="006234D8">
        <w:rPr>
          <w:lang w:val="es-ES_tradnl"/>
        </w:rPr>
        <w:t xml:space="preserve"> de facilitación</w:t>
      </w:r>
      <w:r w:rsidRPr="006234D8">
        <w:rPr>
          <w:lang w:val="es-ES_tradnl"/>
        </w:rPr>
        <w:t xml:space="preserve"> para la reducción de HFC en dos países</w:t>
      </w:r>
      <w:r w:rsidR="00AA36DC" w:rsidRPr="006234D8">
        <w:rPr>
          <w:lang w:val="es-ES_tradnl"/>
        </w:rPr>
        <w:t>;</w:t>
      </w:r>
      <w:r w:rsidRPr="006234D8">
        <w:rPr>
          <w:lang w:val="es-ES_tradnl"/>
        </w:rPr>
        <w:t xml:space="preserve"> y</w:t>
      </w:r>
      <w:r w:rsidR="00AA36DC" w:rsidRPr="006234D8">
        <w:rPr>
          <w:lang w:val="es-ES_tradnl"/>
        </w:rPr>
        <w:t xml:space="preserve"> </w:t>
      </w:r>
    </w:p>
    <w:p w14:paraId="75C9287C" w14:textId="662CD3EC" w:rsidR="00AA36DC" w:rsidRPr="006234D8" w:rsidRDefault="009766C0" w:rsidP="009766C0">
      <w:pPr>
        <w:pStyle w:val="Heading2"/>
        <w:rPr>
          <w:lang w:val="es-ES_tradnl"/>
        </w:rPr>
      </w:pPr>
      <w:r w:rsidRPr="006234D8">
        <w:rPr>
          <w:lang w:val="es-ES_tradnl"/>
        </w:rPr>
        <w:t>El Programa de Asistencia al Cumplimiento del PNUMA y los costos de la unidad central del PNUD, la ONUDI y el Banco Mundial</w:t>
      </w:r>
      <w:r w:rsidR="00AA36DC" w:rsidRPr="006234D8">
        <w:rPr>
          <w:lang w:val="es-ES_tradnl"/>
        </w:rPr>
        <w:t>.</w:t>
      </w:r>
    </w:p>
    <w:p w14:paraId="412313E2" w14:textId="64084F0E" w:rsidR="00AA36DC" w:rsidRPr="006234D8" w:rsidRDefault="004C20C1" w:rsidP="0083236E">
      <w:pPr>
        <w:pStyle w:val="Heading1"/>
        <w:rPr>
          <w:lang w:val="es-ES_tradnl"/>
        </w:rPr>
      </w:pPr>
      <w:r w:rsidRPr="006234D8">
        <w:rPr>
          <w:lang w:val="es-ES_tradnl"/>
        </w:rPr>
        <w:t xml:space="preserve">Tras el proceso de examen de los proyectos, se recomiendan para aprobación general 106 proyectos y actividades, por un monto total de 15 170 638 $EUA, y 52 proyectos y actividades por un monto total de 108 308 786 $EUA (incluidos los gastos de apoyo al organismo), de los cuales </w:t>
      </w:r>
      <w:r w:rsidRPr="006234D8">
        <w:rPr>
          <w:lang w:val="es-ES_tradnl"/>
        </w:rPr>
        <w:br/>
        <w:t>42 961 787  $EUA están destinados a los segundos tramos del plan del sector de espumas de poliuretano y a los terceros tramos de los planes del sector de espuma de poliestireno extrudido, refrigeración industrial y comercial, solventes y servicio y mantenimiento de refrigeración</w:t>
      </w:r>
      <w:r w:rsidR="00AA36DC" w:rsidRPr="006234D8">
        <w:rPr>
          <w:rStyle w:val="FootnoteReference"/>
          <w:lang w:val="es-ES_tradnl"/>
        </w:rPr>
        <w:footnoteReference w:id="2"/>
      </w:r>
      <w:r w:rsidR="0083236E" w:rsidRPr="006234D8">
        <w:rPr>
          <w:lang w:val="es-ES_tradnl"/>
        </w:rPr>
        <w:t xml:space="preserve"> en el marco de la etapa II del plan de gestión de eliminación de HCFC para China y 25 551 397</w:t>
      </w:r>
      <w:r w:rsidR="0083236E" w:rsidRPr="006234D8" w:rsidDel="005977C2">
        <w:rPr>
          <w:lang w:val="es-ES_tradnl"/>
        </w:rPr>
        <w:t xml:space="preserve"> </w:t>
      </w:r>
      <w:r w:rsidR="0083236E" w:rsidRPr="006234D8">
        <w:rPr>
          <w:lang w:val="es-ES_tradnl"/>
        </w:rPr>
        <w:t>$EUA para el primer tramo de la etapa II del plan de gestión de eliminación de la producción de HCFC para China, que se están reenviando para su examen individual. En conjunto, los proyectos que se someten a aprobación general y los que se presentan para consideración individual ascienden a 123 479 424$EUA</w:t>
      </w:r>
      <w:r w:rsidR="00AA36DC" w:rsidRPr="006234D8">
        <w:rPr>
          <w:lang w:val="es-ES_tradnl"/>
        </w:rPr>
        <w:t>.</w:t>
      </w:r>
    </w:p>
    <w:p w14:paraId="79BEA23C" w14:textId="6F74CE7D" w:rsidR="00AA36DC" w:rsidRPr="006234D8" w:rsidRDefault="00941225" w:rsidP="00AA36DC">
      <w:pPr>
        <w:rPr>
          <w:i/>
          <w:lang w:val="es-ES_tradnl"/>
        </w:rPr>
      </w:pPr>
      <w:r w:rsidRPr="006234D8">
        <w:rPr>
          <w:i/>
          <w:snapToGrid w:val="0"/>
          <w:szCs w:val="28"/>
          <w:lang w:val="es-ES_tradnl"/>
        </w:rPr>
        <w:t>Propuestas de proyectos presentados y posteriormente retirados</w:t>
      </w:r>
    </w:p>
    <w:p w14:paraId="2162CF89" w14:textId="77777777" w:rsidR="00AA36DC" w:rsidRPr="006234D8" w:rsidRDefault="00AA36DC" w:rsidP="00AA36DC">
      <w:pPr>
        <w:rPr>
          <w:i/>
          <w:lang w:val="es-ES_tradnl"/>
        </w:rPr>
      </w:pPr>
    </w:p>
    <w:p w14:paraId="221A7BA4" w14:textId="5DEFC45A" w:rsidR="00941225" w:rsidRPr="006234D8" w:rsidRDefault="00941225" w:rsidP="00AA36DC">
      <w:pPr>
        <w:pStyle w:val="Heading1"/>
        <w:rPr>
          <w:kern w:val="36"/>
          <w:lang w:val="es-ES_tradnl"/>
        </w:rPr>
      </w:pPr>
      <w:r w:rsidRPr="006234D8">
        <w:rPr>
          <w:kern w:val="36"/>
          <w:lang w:val="es-ES_tradnl"/>
        </w:rPr>
        <w:t>El PNUD</w:t>
      </w:r>
      <w:r w:rsidR="00AA36DC" w:rsidRPr="006234D8">
        <w:rPr>
          <w:kern w:val="36"/>
          <w:lang w:val="es-ES_tradnl"/>
        </w:rPr>
        <w:t xml:space="preserve">, </w:t>
      </w:r>
      <w:r w:rsidRPr="006234D8">
        <w:rPr>
          <w:kern w:val="36"/>
          <w:lang w:val="es-ES_tradnl"/>
        </w:rPr>
        <w:t xml:space="preserve">en nombre del Gobierno de Jamaica, </w:t>
      </w:r>
      <w:r w:rsidR="00C034ED" w:rsidRPr="006234D8">
        <w:rPr>
          <w:kern w:val="36"/>
          <w:lang w:val="es-ES_tradnl"/>
        </w:rPr>
        <w:t xml:space="preserve">presentó la etapa II del plan </w:t>
      </w:r>
      <w:r w:rsidR="00C034ED" w:rsidRPr="006234D8">
        <w:rPr>
          <w:lang w:val="es-ES_tradnl"/>
        </w:rPr>
        <w:t>de gestión de eliminación de HCFC</w:t>
      </w:r>
      <w:r w:rsidR="00BE262C" w:rsidRPr="006234D8">
        <w:rPr>
          <w:lang w:val="es-ES_tradnl"/>
        </w:rPr>
        <w:t>. Tras el examen de la prop</w:t>
      </w:r>
      <w:r w:rsidR="0032739F" w:rsidRPr="006234D8">
        <w:rPr>
          <w:lang w:val="es-ES_tradnl"/>
        </w:rPr>
        <w:t>uesta, la Secretaría identificó</w:t>
      </w:r>
      <w:r w:rsidR="00BE262C" w:rsidRPr="006234D8">
        <w:rPr>
          <w:lang w:val="es-ES_tradnl"/>
        </w:rPr>
        <w:t xml:space="preserve"> algunas cuestiones relacionadas con los datos de consumo de HCFC </w:t>
      </w:r>
      <w:r w:rsidR="0032739F" w:rsidRPr="006234D8">
        <w:rPr>
          <w:lang w:val="es-ES_tradnl"/>
        </w:rPr>
        <w:t>notificados</w:t>
      </w:r>
      <w:r w:rsidR="00BE262C" w:rsidRPr="006234D8">
        <w:rPr>
          <w:lang w:val="es-ES_tradnl"/>
        </w:rPr>
        <w:t xml:space="preserve"> </w:t>
      </w:r>
      <w:r w:rsidR="00864106" w:rsidRPr="006234D8">
        <w:rPr>
          <w:lang w:val="es-ES_tradnl"/>
        </w:rPr>
        <w:t xml:space="preserve">de conformidad con </w:t>
      </w:r>
      <w:r w:rsidR="00BE262C" w:rsidRPr="006234D8">
        <w:rPr>
          <w:lang w:val="es-ES_tradnl"/>
        </w:rPr>
        <w:t xml:space="preserve">el Artículo </w:t>
      </w:r>
      <w:r w:rsidR="00864106" w:rsidRPr="006234D8">
        <w:rPr>
          <w:lang w:val="es-ES_tradnl"/>
        </w:rPr>
        <w:t>7.</w:t>
      </w:r>
      <w:r w:rsidR="00EE641E" w:rsidRPr="006234D8">
        <w:rPr>
          <w:lang w:val="es-ES_tradnl"/>
        </w:rPr>
        <w:t xml:space="preserve"> Dado que el PNUD requería de tiempo adicional y de consultoría con el Gobierno para abordad esas cuestiones, el PNUD retiró la propuesta para presentarla en una reunión futura.</w:t>
      </w:r>
    </w:p>
    <w:p w14:paraId="00D926F9" w14:textId="3A53EC98" w:rsidR="00AA36DC" w:rsidRPr="006234D8" w:rsidRDefault="001129A8" w:rsidP="00CD6F28">
      <w:pPr>
        <w:pStyle w:val="Heading1"/>
        <w:rPr>
          <w:kern w:val="36"/>
          <w:lang w:val="es-ES_tradnl"/>
        </w:rPr>
      </w:pPr>
      <w:r w:rsidRPr="006234D8">
        <w:rPr>
          <w:kern w:val="36"/>
          <w:lang w:val="es-ES_tradnl"/>
        </w:rPr>
        <w:lastRenderedPageBreak/>
        <w:t>El PNUMA, en nombre del Gobierno de Iraq, presentó la etapa II del programa de gestión de eliminación de HCFC, junto con el ultimo tramo de la etapa I. En vista de la neces</w:t>
      </w:r>
      <w:r w:rsidR="00A90D85">
        <w:rPr>
          <w:kern w:val="36"/>
          <w:lang w:val="es-ES_tradnl"/>
        </w:rPr>
        <w:t>idad de concentrarse en completa</w:t>
      </w:r>
      <w:r w:rsidRPr="006234D8">
        <w:rPr>
          <w:kern w:val="36"/>
          <w:lang w:val="es-ES_tradnl"/>
        </w:rPr>
        <w:t>r la etapa I, habida cuenta de los recursos financieros</w:t>
      </w:r>
      <w:r w:rsidR="00CD6F28" w:rsidRPr="006234D8">
        <w:rPr>
          <w:kern w:val="36"/>
          <w:lang w:val="es-ES_tradnl"/>
        </w:rPr>
        <w:t xml:space="preserve"> todaví</w:t>
      </w:r>
      <w:r w:rsidR="00827AF0" w:rsidRPr="006234D8">
        <w:rPr>
          <w:kern w:val="36"/>
          <w:lang w:val="es-ES_tradnl"/>
        </w:rPr>
        <w:t xml:space="preserve">a disponibles, y </w:t>
      </w:r>
      <w:r w:rsidR="00CD6F28" w:rsidRPr="006234D8">
        <w:rPr>
          <w:kern w:val="36"/>
          <w:lang w:val="es-ES_tradnl"/>
        </w:rPr>
        <w:t>habida cuenta de que las actividades de la etapa II son complementarias de las actividades en curso de la etapa I, el PNUMA convino en retirar la solicitud relativa a la etapa II y volver a presentarla a la 85ª reunión, una vez que se hubieran logrado nuevos progresos con vistas a la terminación de la etapa I (tal como se debatió en el documento</w:t>
      </w:r>
      <w:r w:rsidR="00AA36DC" w:rsidRPr="006234D8">
        <w:rPr>
          <w:kern w:val="36"/>
          <w:lang w:val="es-ES_tradnl"/>
        </w:rPr>
        <w:t> UNEP/OzL.Pro/ExCom/84/52).</w:t>
      </w:r>
    </w:p>
    <w:p w14:paraId="25B8E079" w14:textId="4B4DFA36" w:rsidR="00AA36DC" w:rsidRPr="006234D8" w:rsidRDefault="0032739F" w:rsidP="0032739F">
      <w:pPr>
        <w:pStyle w:val="Heading1"/>
        <w:rPr>
          <w:lang w:val="es-ES_tradnl"/>
        </w:rPr>
      </w:pPr>
      <w:r w:rsidRPr="006234D8">
        <w:rPr>
          <w:lang w:val="es-ES_tradnl"/>
        </w:rPr>
        <w:t xml:space="preserve">La ONUDI, en nombre del Gobierno de Venezuela (República Bolivariana de), presentó la solicitud para el segundo tramo de la etapa II del </w:t>
      </w:r>
      <w:r w:rsidRPr="006234D8">
        <w:rPr>
          <w:kern w:val="36"/>
          <w:lang w:val="es-ES_tradnl"/>
        </w:rPr>
        <w:t>programa de gestión de eliminación de HCFC</w:t>
      </w:r>
      <w:r w:rsidRPr="006234D8">
        <w:rPr>
          <w:lang w:val="es-ES_tradnl"/>
        </w:rPr>
        <w:t xml:space="preserve">. Tras examinar la propuesta, se observó que la ejecución de las principales actividades relacionadas con el primer tramo era limitada, que aún quedaba pendiente una actividad de la etapa I y que no se había realizado una verificación </w:t>
      </w:r>
      <w:r w:rsidRPr="006234D8">
        <w:rPr>
          <w:i/>
          <w:lang w:val="es-ES_tradnl"/>
        </w:rPr>
        <w:t>in situ</w:t>
      </w:r>
      <w:r w:rsidRPr="006234D8">
        <w:rPr>
          <w:lang w:val="es-ES_tradnl"/>
        </w:rPr>
        <w:t xml:space="preserve"> del consumo de HCFC. Se señaló además que los niveles de consumo y producción de HCFC notificados para 2018 en virtud del artículo 7 del Protocolo de Montreal estaban muy por debajo de los objetivos de cumplimiento. Sobre la base de estos hechos, se informó a la ONUDI de que se podría recomendar financiación adicional cuando se hubieran realizado las actividades pendientes, se hubiera presentado un informe de verificación y las actividades que se propusieran en el marco del segundo tramo del </w:t>
      </w:r>
      <w:r w:rsidRPr="006234D8">
        <w:rPr>
          <w:kern w:val="36"/>
          <w:lang w:val="es-ES_tradnl"/>
        </w:rPr>
        <w:t>programa de gestión de eliminación de HCFC</w:t>
      </w:r>
      <w:r w:rsidRPr="006234D8">
        <w:rPr>
          <w:lang w:val="es-ES_tradnl"/>
        </w:rPr>
        <w:t xml:space="preserve"> contribuyeran a lograr o mantener el cumplimiento de las medidas de control previstas en el Protocolo de Montreal. En consecuencia, se pidió a la ONUDI que retirara la solicitud para su presentación en una reunión futura</w:t>
      </w:r>
      <w:r w:rsidR="00AA36DC" w:rsidRPr="006234D8">
        <w:rPr>
          <w:lang w:val="es-ES_tradnl"/>
        </w:rPr>
        <w:t>.</w:t>
      </w:r>
    </w:p>
    <w:p w14:paraId="40883669" w14:textId="28915B3A" w:rsidR="00AA36DC" w:rsidRPr="006234D8" w:rsidRDefault="00401652" w:rsidP="00AA36DC">
      <w:pPr>
        <w:pStyle w:val="Heading1"/>
        <w:keepNext/>
        <w:numPr>
          <w:ilvl w:val="0"/>
          <w:numId w:val="0"/>
        </w:numPr>
        <w:rPr>
          <w:i/>
          <w:lang w:val="es-ES_tradnl"/>
        </w:rPr>
      </w:pPr>
      <w:r w:rsidRPr="006234D8">
        <w:rPr>
          <w:i/>
          <w:lang w:val="es-ES_tradnl"/>
        </w:rPr>
        <w:t>Solicitude</w:t>
      </w:r>
      <w:r w:rsidR="00AA36DC" w:rsidRPr="006234D8">
        <w:rPr>
          <w:i/>
          <w:lang w:val="es-ES_tradnl"/>
        </w:rPr>
        <w:t>s</w:t>
      </w:r>
      <w:r w:rsidRPr="006234D8">
        <w:rPr>
          <w:i/>
          <w:lang w:val="es-ES_tradnl"/>
        </w:rPr>
        <w:t xml:space="preserve"> de renovación de fortalecimiento institucional</w:t>
      </w:r>
    </w:p>
    <w:p w14:paraId="449C1ED1" w14:textId="5B1429C2" w:rsidR="00AA36DC" w:rsidRPr="006234D8" w:rsidRDefault="006432EA" w:rsidP="001E2127">
      <w:pPr>
        <w:pStyle w:val="Heading1"/>
        <w:rPr>
          <w:lang w:val="es-ES_tradnl"/>
        </w:rPr>
      </w:pPr>
      <w:r w:rsidRPr="006234D8">
        <w:rPr>
          <w:lang w:val="es-ES_tradnl"/>
        </w:rPr>
        <w:t>La Secretaría examinó los informes finales y las solicitudes de prórroga de los fondos de fortalecimiento institucional para 32 países conforme a las decisiones pertinentes, que incluyen la decisión 74/51.c) sobre nivel de financiación para los proyectos de fortalecimiento institucional, y la decisión 74/51.e) sobre el requisito de incluir indicadores de desempeño específicos para las actividades planificadas. Todas las solicitudes fueron comprobadas con: informes de fortalecimiento institucional anteriores; informes sobre la marcha de la ejecución de los programas de país; datos notificados con arreglo al artículo 7 del Protocolo de Montreal; informes más recientes sobre la ejecución de los planes gestión de eliminación de HCFC; informes sobre la marcha de las actividades de los organismos bilaterales y de ejecución presentados a la 84ª reunión, y decisiones pertinentes sobre cumplimiento adoptadas por las Partes en el Protocolo de Montreal. Todos los países habían presentado los datos para 2018. Todos los países informaron que habían logrado todos los objetivos establecidos o la mayoría de éstos relacionados con los indicadores de desempeño específicos como parte del informe sobre la marcha de las actividades para la fase de fortalecimiento institucional anterior. La Secretaría recomendó todos los proyectos de fortalecimiento institucional presentados a la 84ª reunión para aprobación general</w:t>
      </w:r>
      <w:r w:rsidR="00AA36DC" w:rsidRPr="006234D8">
        <w:rPr>
          <w:lang w:val="es-ES_tradnl"/>
        </w:rPr>
        <w:t xml:space="preserve">. </w:t>
      </w:r>
    </w:p>
    <w:p w14:paraId="345710CB" w14:textId="1E729974" w:rsidR="00AA36DC" w:rsidRPr="006234D8" w:rsidRDefault="001E2127" w:rsidP="00AA36DC">
      <w:pPr>
        <w:keepNext/>
        <w:rPr>
          <w:i/>
          <w:lang w:val="es-ES_tradnl"/>
        </w:rPr>
      </w:pPr>
      <w:r w:rsidRPr="006234D8">
        <w:rPr>
          <w:i/>
          <w:lang w:val="es-ES_tradnl"/>
        </w:rPr>
        <w:t>Resumen de los precios de las sustancias controladas y las alternativas</w:t>
      </w:r>
    </w:p>
    <w:p w14:paraId="0B2BFF8F" w14:textId="77777777" w:rsidR="00AA36DC" w:rsidRPr="006234D8" w:rsidRDefault="00AA36DC" w:rsidP="00AA36DC">
      <w:pPr>
        <w:keepNext/>
        <w:rPr>
          <w:u w:val="single"/>
          <w:lang w:val="es-ES_tradnl"/>
        </w:rPr>
      </w:pPr>
    </w:p>
    <w:p w14:paraId="31F7D330" w14:textId="5440E3DF" w:rsidR="00AA36DC" w:rsidRPr="006234D8" w:rsidRDefault="00F40DCA" w:rsidP="004A0707">
      <w:pPr>
        <w:pStyle w:val="Heading1"/>
        <w:rPr>
          <w:lang w:val="es-ES_tradnl"/>
        </w:rPr>
      </w:pPr>
      <w:r w:rsidRPr="006234D8">
        <w:rPr>
          <w:lang w:val="es-ES_tradnl"/>
        </w:rPr>
        <w:t>De c</w:t>
      </w:r>
      <w:r w:rsidR="004A0707" w:rsidRPr="006234D8">
        <w:rPr>
          <w:lang w:val="es-ES_tradnl"/>
        </w:rPr>
        <w:t>onformidad con la decisión 79/4.</w:t>
      </w:r>
      <w:r w:rsidRPr="006234D8">
        <w:rPr>
          <w:lang w:val="es-ES_tradnl"/>
        </w:rPr>
        <w:t>c), la Secretaría presenta, a título informativo, un resumen de los precios de las sustancias controladas y alternativas</w:t>
      </w:r>
      <w:r w:rsidR="00AA36DC" w:rsidRPr="006234D8">
        <w:rPr>
          <w:rStyle w:val="FootnoteReference"/>
          <w:lang w:val="es-ES_tradnl"/>
        </w:rPr>
        <w:footnoteReference w:id="3"/>
      </w:r>
      <w:r w:rsidR="00AA36DC" w:rsidRPr="006234D8">
        <w:rPr>
          <w:lang w:val="es-ES_tradnl"/>
        </w:rPr>
        <w:t xml:space="preserve"> </w:t>
      </w:r>
      <w:r w:rsidRPr="006234D8">
        <w:rPr>
          <w:lang w:val="es-ES_tradnl"/>
        </w:rPr>
        <w:t>que deben introducirse gradualmente para las dos nuevas etapas II de los planes de gestión de eliminación de HCFC y un proyecto de inversión en HCFC presentado a la 84ª reunión</w:t>
      </w:r>
      <w:r w:rsidR="00AA36DC" w:rsidRPr="006234D8">
        <w:rPr>
          <w:lang w:val="es-ES_tradnl"/>
        </w:rPr>
        <w:t>:</w:t>
      </w:r>
    </w:p>
    <w:p w14:paraId="6310BB96" w14:textId="3FAE22A6" w:rsidR="00936BBD" w:rsidRPr="006234D8" w:rsidRDefault="00936BBD" w:rsidP="00B32FD1">
      <w:pPr>
        <w:pStyle w:val="Heading2"/>
        <w:rPr>
          <w:lang w:val="es-ES_tradnl"/>
        </w:rPr>
      </w:pPr>
      <w:r w:rsidRPr="006234D8">
        <w:rPr>
          <w:i/>
          <w:lang w:val="es-ES_tradnl"/>
        </w:rPr>
        <w:t>Costa Rica</w:t>
      </w:r>
      <w:r w:rsidRPr="006234D8">
        <w:rPr>
          <w:lang w:val="es-ES_tradnl"/>
        </w:rPr>
        <w:t>: La etapa II del plan de gestión de eliminación de HCFC incluyó la conversión de una línea de fabricación de espuma de poliuretano para eliminar el HCFC-141b contenido en los polioles premezclados importados, para lo cual se solicitó un costo operativo</w:t>
      </w:r>
      <w:r w:rsidR="007566F4" w:rsidRPr="006234D8">
        <w:rPr>
          <w:lang w:val="es-ES_tradnl"/>
        </w:rPr>
        <w:t xml:space="preserve"> incremental. El precio de 2,20 </w:t>
      </w:r>
      <w:r w:rsidRPr="006234D8">
        <w:rPr>
          <w:lang w:val="es-ES_tradnl"/>
        </w:rPr>
        <w:t>$</w:t>
      </w:r>
      <w:r w:rsidR="007566F4" w:rsidRPr="006234D8">
        <w:rPr>
          <w:lang w:val="es-ES_tradnl"/>
        </w:rPr>
        <w:t xml:space="preserve">EUA </w:t>
      </w:r>
      <w:r w:rsidRPr="006234D8">
        <w:rPr>
          <w:lang w:val="es-ES_tradnl"/>
        </w:rPr>
        <w:t xml:space="preserve">por </w:t>
      </w:r>
      <w:r w:rsidR="007566F4" w:rsidRPr="006234D8">
        <w:rPr>
          <w:lang w:val="es-ES_tradnl"/>
        </w:rPr>
        <w:t>kg</w:t>
      </w:r>
      <w:r w:rsidRPr="006234D8">
        <w:rPr>
          <w:lang w:val="es-ES_tradnl"/>
        </w:rPr>
        <w:t xml:space="preserve"> u</w:t>
      </w:r>
      <w:r w:rsidR="007566F4" w:rsidRPr="006234D8">
        <w:rPr>
          <w:lang w:val="es-ES_tradnl"/>
        </w:rPr>
        <w:t xml:space="preserve">tilizado para el cálculo del costo adicional de operación </w:t>
      </w:r>
      <w:r w:rsidRPr="006234D8">
        <w:rPr>
          <w:lang w:val="es-ES_tradnl"/>
        </w:rPr>
        <w:t xml:space="preserve">en relación con el HCFC-141b contenido en </w:t>
      </w:r>
      <w:r w:rsidR="00B32FD1" w:rsidRPr="006234D8">
        <w:rPr>
          <w:lang w:val="es-ES_tradnl"/>
        </w:rPr>
        <w:t>los</w:t>
      </w:r>
      <w:r w:rsidR="007566F4" w:rsidRPr="006234D8">
        <w:rPr>
          <w:lang w:val="es-ES_tradnl"/>
        </w:rPr>
        <w:t xml:space="preserve"> </w:t>
      </w:r>
      <w:r w:rsidRPr="006234D8">
        <w:rPr>
          <w:lang w:val="es-ES_tradnl"/>
        </w:rPr>
        <w:t>poliol</w:t>
      </w:r>
      <w:r w:rsidR="00B32FD1" w:rsidRPr="006234D8">
        <w:rPr>
          <w:lang w:val="es-ES_tradnl"/>
        </w:rPr>
        <w:t>es</w:t>
      </w:r>
      <w:r w:rsidRPr="006234D8">
        <w:rPr>
          <w:lang w:val="es-ES_tradnl"/>
        </w:rPr>
        <w:t xml:space="preserve"> </w:t>
      </w:r>
      <w:r w:rsidRPr="006234D8">
        <w:rPr>
          <w:lang w:val="es-ES_tradnl"/>
        </w:rPr>
        <w:lastRenderedPageBreak/>
        <w:t>premezclado</w:t>
      </w:r>
      <w:r w:rsidR="00B32FD1" w:rsidRPr="006234D8">
        <w:rPr>
          <w:lang w:val="es-ES_tradnl"/>
        </w:rPr>
        <w:t>s</w:t>
      </w:r>
      <w:r w:rsidRPr="006234D8">
        <w:rPr>
          <w:lang w:val="es-ES_tradnl"/>
        </w:rPr>
        <w:t xml:space="preserve"> importado</w:t>
      </w:r>
      <w:r w:rsidR="00B32FD1" w:rsidRPr="006234D8">
        <w:rPr>
          <w:lang w:val="es-ES_tradnl"/>
        </w:rPr>
        <w:t>s</w:t>
      </w:r>
      <w:r w:rsidRPr="006234D8">
        <w:rPr>
          <w:lang w:val="es-ES_tradnl"/>
        </w:rPr>
        <w:t>, mientras que el precio del HCFC-141b puro notificado en el informe de</w:t>
      </w:r>
      <w:r w:rsidR="007566F4" w:rsidRPr="006234D8">
        <w:rPr>
          <w:lang w:val="es-ES_tradnl"/>
        </w:rPr>
        <w:t>l programa</w:t>
      </w:r>
      <w:r w:rsidRPr="006234D8">
        <w:rPr>
          <w:lang w:val="es-ES_tradnl"/>
        </w:rPr>
        <w:t xml:space="preserve"> de país fue de 19,60 </w:t>
      </w:r>
      <w:r w:rsidR="007566F4" w:rsidRPr="006234D8">
        <w:rPr>
          <w:lang w:val="es-ES_tradnl"/>
        </w:rPr>
        <w:t>$EUA por kg</w:t>
      </w:r>
      <w:r w:rsidRPr="006234D8">
        <w:rPr>
          <w:lang w:val="es-ES_tradnl"/>
        </w:rPr>
        <w:t>. Por lo tanto, no existe una relación directa entre los dos valores</w:t>
      </w:r>
      <w:r w:rsidR="00845835" w:rsidRPr="006234D8">
        <w:rPr>
          <w:lang w:val="es-ES_tradnl"/>
        </w:rPr>
        <w:t>;</w:t>
      </w:r>
    </w:p>
    <w:p w14:paraId="0E48BF8B" w14:textId="00018C6D" w:rsidR="00B32FD1" w:rsidRPr="006234D8" w:rsidRDefault="00B32FD1" w:rsidP="00B9646C">
      <w:pPr>
        <w:pStyle w:val="Heading2"/>
        <w:rPr>
          <w:lang w:val="es-ES_tradnl"/>
        </w:rPr>
      </w:pPr>
      <w:r w:rsidRPr="006234D8">
        <w:rPr>
          <w:i/>
          <w:lang w:val="es-ES_tradnl"/>
        </w:rPr>
        <w:t>Egipto</w:t>
      </w:r>
      <w:r w:rsidRPr="006234D8">
        <w:rPr>
          <w:lang w:val="es-ES_tradnl"/>
        </w:rPr>
        <w:t xml:space="preserve">: El </w:t>
      </w:r>
      <w:r w:rsidR="00AD6E03" w:rsidRPr="006234D8">
        <w:rPr>
          <w:lang w:val="es-ES_tradnl"/>
        </w:rPr>
        <w:t>costo adicional de operación</w:t>
      </w:r>
      <w:r w:rsidRPr="006234D8">
        <w:rPr>
          <w:lang w:val="es-ES_tradnl"/>
        </w:rPr>
        <w:t xml:space="preserve"> se calculó para las empresas fabricantes de aire acondicionado residencial utilizando un precio de HCFC-22 de 2,95 </w:t>
      </w:r>
      <w:r w:rsidR="00AD6E03" w:rsidRPr="006234D8">
        <w:rPr>
          <w:lang w:val="es-ES_tradnl"/>
        </w:rPr>
        <w:t xml:space="preserve">$EUA por kg </w:t>
      </w:r>
      <w:r w:rsidRPr="006234D8">
        <w:rPr>
          <w:lang w:val="es-ES_tradnl"/>
        </w:rPr>
        <w:t xml:space="preserve">obtenido por las empresas, mientras que el precio promedio notificado en el informe de </w:t>
      </w:r>
      <w:r w:rsidR="00AD6E03" w:rsidRPr="006234D8">
        <w:rPr>
          <w:lang w:val="es-ES_tradnl"/>
        </w:rPr>
        <w:t xml:space="preserve">lo </w:t>
      </w:r>
      <w:r w:rsidRPr="006234D8">
        <w:rPr>
          <w:lang w:val="es-ES_tradnl"/>
        </w:rPr>
        <w:t xml:space="preserve">datos del programa de país es de 4,80 </w:t>
      </w:r>
      <w:r w:rsidR="00AD6E03" w:rsidRPr="006234D8">
        <w:rPr>
          <w:lang w:val="es-ES_tradnl"/>
        </w:rPr>
        <w:t>$EUA por kg</w:t>
      </w:r>
      <w:r w:rsidRPr="006234D8">
        <w:rPr>
          <w:lang w:val="es-ES_tradnl"/>
        </w:rPr>
        <w:t xml:space="preserve">. La razón de </w:t>
      </w:r>
      <w:r w:rsidR="00AD6E03" w:rsidRPr="006234D8">
        <w:rPr>
          <w:lang w:val="es-ES_tradnl"/>
        </w:rPr>
        <w:t>esta</w:t>
      </w:r>
      <w:r w:rsidRPr="006234D8">
        <w:rPr>
          <w:lang w:val="es-ES_tradnl"/>
        </w:rPr>
        <w:t xml:space="preserve"> diferencia </w:t>
      </w:r>
      <w:r w:rsidR="00AD6E03" w:rsidRPr="006234D8">
        <w:rPr>
          <w:lang w:val="es-ES_tradnl"/>
        </w:rPr>
        <w:t>reside en</w:t>
      </w:r>
      <w:r w:rsidRPr="006234D8">
        <w:rPr>
          <w:lang w:val="es-ES_tradnl"/>
        </w:rPr>
        <w:t xml:space="preserve"> que el precio utilizado por la ONUDI para calcular el </w:t>
      </w:r>
      <w:r w:rsidR="00AD6E03" w:rsidRPr="006234D8">
        <w:rPr>
          <w:lang w:val="es-ES_tradnl"/>
        </w:rPr>
        <w:t>costo adicional de operación</w:t>
      </w:r>
      <w:r w:rsidRPr="006234D8">
        <w:rPr>
          <w:lang w:val="es-ES_tradnl"/>
        </w:rPr>
        <w:t xml:space="preserve"> es el precio promedio al por mayor, mientras que los datos del programa de país reflejan el precio promedio de mercado al por menor. El precio del HFC-32 no se indica en el informe de datos del </w:t>
      </w:r>
      <w:r w:rsidR="00AD6E03" w:rsidRPr="006234D8">
        <w:rPr>
          <w:lang w:val="es-ES_tradnl"/>
        </w:rPr>
        <w:t>programa de país</w:t>
      </w:r>
      <w:r w:rsidRPr="006234D8">
        <w:rPr>
          <w:lang w:val="es-ES_tradnl"/>
        </w:rPr>
        <w:t xml:space="preserve"> para el año 2018</w:t>
      </w:r>
      <w:r w:rsidR="00845835" w:rsidRPr="006234D8">
        <w:rPr>
          <w:lang w:val="es-ES_tradnl"/>
        </w:rPr>
        <w:t>;</w:t>
      </w:r>
    </w:p>
    <w:p w14:paraId="07E4BBEC" w14:textId="5C5FA8C4" w:rsidR="00AA36DC" w:rsidRPr="006234D8" w:rsidRDefault="00B9646C" w:rsidP="00AA36DC">
      <w:pPr>
        <w:pStyle w:val="Heading2"/>
        <w:rPr>
          <w:lang w:val="es-ES_tradnl"/>
        </w:rPr>
      </w:pPr>
      <w:r w:rsidRPr="006234D8">
        <w:rPr>
          <w:i/>
          <w:lang w:val="es-ES_tradnl"/>
        </w:rPr>
        <w:t>Pakistán</w:t>
      </w:r>
      <w:r w:rsidRPr="006234D8">
        <w:rPr>
          <w:lang w:val="es-ES_tradnl"/>
        </w:rPr>
        <w:t>: El proyecto para eliminar los HCFC-22 y HCFC-142b en una empresa de espuma de poliestireno extrudido incluyó una solicitud para el costo adicional de operación destinado a la conversión a HFO en combinación con éter dimetílico y CO</w:t>
      </w:r>
      <w:r w:rsidRPr="006234D8">
        <w:rPr>
          <w:vertAlign w:val="subscript"/>
          <w:lang w:val="es-ES_tradnl"/>
        </w:rPr>
        <w:t>2</w:t>
      </w:r>
      <w:r w:rsidRPr="006234D8">
        <w:rPr>
          <w:lang w:val="es-ES_tradnl"/>
        </w:rPr>
        <w:t>. Los precios de HCFC-22, HCFC-142b y HFO no fueron notificados en los datos del programa de país para 2018. Tomando nota de que el precio del HFO utilizado para el cálculo del costo adicional de operación era de 20,00 $EUA por kg, el costo adicional de operación recomendado se limitó al umbral de 1,40 $EUA por kg para los proyectos de espuma de poliestireno extrudido</w:t>
      </w:r>
      <w:r w:rsidR="00AA36DC" w:rsidRPr="006234D8">
        <w:rPr>
          <w:lang w:val="es-ES_tradnl"/>
        </w:rPr>
        <w:t>;</w:t>
      </w:r>
      <w:r w:rsidR="00845835" w:rsidRPr="006234D8">
        <w:rPr>
          <w:lang w:val="es-ES_tradnl"/>
        </w:rPr>
        <w:t xml:space="preserve"> y</w:t>
      </w:r>
    </w:p>
    <w:p w14:paraId="31894261" w14:textId="12AE40AA" w:rsidR="00AA36DC" w:rsidRPr="006234D8" w:rsidRDefault="001E7E31" w:rsidP="001E7E31">
      <w:pPr>
        <w:pStyle w:val="Heading2"/>
        <w:rPr>
          <w:lang w:val="es-ES_tradnl"/>
        </w:rPr>
      </w:pPr>
      <w:r w:rsidRPr="006234D8">
        <w:rPr>
          <w:i/>
          <w:lang w:val="es-ES_tradnl"/>
        </w:rPr>
        <w:t>Túnez</w:t>
      </w:r>
      <w:r w:rsidR="00A90D85">
        <w:rPr>
          <w:lang w:val="es-ES_tradnl"/>
        </w:rPr>
        <w:t xml:space="preserve">: </w:t>
      </w:r>
      <w:r w:rsidRPr="006234D8">
        <w:rPr>
          <w:lang w:val="es-ES_tradnl"/>
        </w:rPr>
        <w:t>La fase II del plan de gestión de eliminación de HCFC incluyó una conversión de una línea de fabricación de espuma de poliuretano para eliminar el HCFC-141b contenido en los polioles premezclados importados; no se solicitó el costo adicional de operación. Sólo el HCFC-141b puro fue notificado en el informe de datos del programa de país a un precio de 12,00 $EUA por kg</w:t>
      </w:r>
      <w:r w:rsidR="00AA36DC" w:rsidRPr="006234D8">
        <w:rPr>
          <w:lang w:val="es-ES_tradnl"/>
        </w:rPr>
        <w:t>.</w:t>
      </w:r>
    </w:p>
    <w:p w14:paraId="7A3117B0" w14:textId="77777777" w:rsidR="005A569B" w:rsidRPr="006234D8" w:rsidRDefault="005A569B" w:rsidP="005A569B">
      <w:pPr>
        <w:keepNext/>
        <w:rPr>
          <w:b/>
          <w:lang w:val="es-ES_tradnl"/>
        </w:rPr>
      </w:pPr>
      <w:r w:rsidRPr="006234D8">
        <w:rPr>
          <w:b/>
          <w:lang w:val="es-ES_tradnl"/>
        </w:rPr>
        <w:t>Cuestiones  identificadas durante el examen de proyectos</w:t>
      </w:r>
    </w:p>
    <w:p w14:paraId="4866A243" w14:textId="77777777" w:rsidR="005A569B" w:rsidRPr="006234D8" w:rsidRDefault="005A569B" w:rsidP="00AA36DC">
      <w:pPr>
        <w:jc w:val="left"/>
        <w:rPr>
          <w:i/>
          <w:lang w:val="es-ES_tradnl"/>
        </w:rPr>
      </w:pPr>
    </w:p>
    <w:p w14:paraId="7C36A551" w14:textId="53692088" w:rsidR="00AA36DC" w:rsidRPr="006234D8" w:rsidRDefault="005A569B" w:rsidP="00AA36DC">
      <w:pPr>
        <w:jc w:val="left"/>
        <w:rPr>
          <w:i/>
          <w:u w:val="single"/>
          <w:lang w:val="es-ES_tradnl"/>
        </w:rPr>
      </w:pPr>
      <w:r w:rsidRPr="006234D8">
        <w:rPr>
          <w:i/>
          <w:lang w:val="es-ES_tradnl"/>
        </w:rPr>
        <w:t>Plazo límite para la presentación de proyectos (decisión 81/30.c)</w:t>
      </w:r>
      <w:r w:rsidR="00AA36DC" w:rsidRPr="006234D8">
        <w:rPr>
          <w:i/>
          <w:lang w:val="es-ES_tradnl"/>
        </w:rPr>
        <w:t>ii))</w:t>
      </w:r>
    </w:p>
    <w:p w14:paraId="5770FF59" w14:textId="77777777" w:rsidR="00AA36DC" w:rsidRPr="006234D8" w:rsidRDefault="00AA36DC" w:rsidP="00AA36DC">
      <w:pPr>
        <w:jc w:val="left"/>
        <w:rPr>
          <w:u w:val="single"/>
          <w:lang w:val="es-ES_tradnl"/>
        </w:rPr>
      </w:pPr>
    </w:p>
    <w:p w14:paraId="2500DAF7" w14:textId="298A0BE2" w:rsidR="00AA36DC" w:rsidRPr="006234D8" w:rsidRDefault="00A418D2" w:rsidP="00A418D2">
      <w:pPr>
        <w:pStyle w:val="Heading1"/>
        <w:rPr>
          <w:lang w:val="es-ES_tradnl"/>
        </w:rPr>
      </w:pPr>
      <w:r w:rsidRPr="006234D8">
        <w:rPr>
          <w:lang w:val="es-ES_tradnl"/>
        </w:rPr>
        <w:t>En su 81ª reunión, el Comité Ejecutivo aprobó nuevos plazos para la presentación de propuestas de proyectos y proyectos con requisitos específicos de presentación de informes por parte de los organismos bilaterales y de ejecución para someterlos a consideración del Comité, a partir de la 82ª reunión, y observó que los nuevos plazos de presentación se examinarían en su última reunión en 2019 (decisión 81/30.c)</w:t>
      </w:r>
      <w:r w:rsidR="00AA36DC" w:rsidRPr="006234D8">
        <w:rPr>
          <w:lang w:val="es-ES_tradnl"/>
        </w:rPr>
        <w:t>ii)).</w:t>
      </w:r>
    </w:p>
    <w:p w14:paraId="17386F57" w14:textId="2064FFB9" w:rsidR="00A418D2" w:rsidRPr="006234D8" w:rsidRDefault="00A418D2" w:rsidP="00AA36DC">
      <w:pPr>
        <w:pStyle w:val="Heading1"/>
        <w:rPr>
          <w:lang w:val="es-ES_tradnl"/>
        </w:rPr>
      </w:pPr>
      <w:r w:rsidRPr="006234D8">
        <w:rPr>
          <w:lang w:val="es-ES_tradnl"/>
        </w:rPr>
        <w:t>La Secretaría observa que todavía no se dispone de experiencia suficiente para examinar los plazos de presentación revisados, ya que en la 82ª reunión se dio flexibilidad en cuanto a la aplicabilidad de los plazos de presentación (período de transición). Además, también es importante mantener un debate con los organismos bilaterales y de ejecución sobre la forma en que los plazos revisados influyeron en su proceso de presentación</w:t>
      </w:r>
    </w:p>
    <w:p w14:paraId="35D0DB0D" w14:textId="0DB258A4" w:rsidR="00AA36DC" w:rsidRPr="006234D8" w:rsidRDefault="002E0E29" w:rsidP="002E0E29">
      <w:pPr>
        <w:pStyle w:val="Heading1"/>
        <w:rPr>
          <w:lang w:val="es-ES_tradnl"/>
        </w:rPr>
      </w:pPr>
      <w:r w:rsidRPr="006234D8">
        <w:rPr>
          <w:lang w:val="es-ES_tradnl"/>
        </w:rPr>
        <w:t xml:space="preserve">Sobre la base de lo anterior, el Comité Ejecutivo </w:t>
      </w:r>
      <w:r w:rsidRPr="006234D8">
        <w:rPr>
          <w:u w:val="single"/>
          <w:lang w:val="es-ES_tradnl"/>
        </w:rPr>
        <w:t>podrá considerar oportuno</w:t>
      </w:r>
      <w:r w:rsidRPr="006234D8">
        <w:rPr>
          <w:lang w:val="es-ES_tradnl"/>
        </w:rPr>
        <w:t xml:space="preserve"> revisar los plazos de presentación acordados en la decisión 81/30 en su 86ª reunión, en lugar de en su 84ª reunión, sobre la base del análisis de la forma en que se aplicaron los plazos de presentación revisados y de si afectaban a las presentaciones de proyectos, que preparará la Secretaría en consulta con los organismos bilaterales y de ejecución</w:t>
      </w:r>
      <w:r w:rsidR="00AA36DC" w:rsidRPr="006234D8">
        <w:rPr>
          <w:lang w:val="es-ES_tradnl"/>
        </w:rPr>
        <w:t>.</w:t>
      </w:r>
    </w:p>
    <w:p w14:paraId="2E04DBB2" w14:textId="77777777" w:rsidR="000F53EF" w:rsidRPr="006234D8" w:rsidRDefault="000F53EF" w:rsidP="00AA36DC">
      <w:pPr>
        <w:pStyle w:val="Heading1"/>
        <w:numPr>
          <w:ilvl w:val="0"/>
          <w:numId w:val="0"/>
        </w:numPr>
        <w:rPr>
          <w:i/>
          <w:lang w:val="es-ES_tradnl"/>
        </w:rPr>
      </w:pPr>
    </w:p>
    <w:p w14:paraId="0B6D179B" w14:textId="77777777" w:rsidR="000F53EF" w:rsidRPr="006234D8" w:rsidRDefault="000F53EF" w:rsidP="00AA36DC">
      <w:pPr>
        <w:pStyle w:val="Heading1"/>
        <w:numPr>
          <w:ilvl w:val="0"/>
          <w:numId w:val="0"/>
        </w:numPr>
        <w:rPr>
          <w:i/>
          <w:lang w:val="es-ES_tradnl"/>
        </w:rPr>
      </w:pPr>
    </w:p>
    <w:p w14:paraId="2870508D" w14:textId="32B26878" w:rsidR="00AA36DC" w:rsidRPr="006234D8" w:rsidRDefault="000F53EF" w:rsidP="00AA36DC">
      <w:pPr>
        <w:pStyle w:val="Heading1"/>
        <w:numPr>
          <w:ilvl w:val="0"/>
          <w:numId w:val="0"/>
        </w:numPr>
        <w:rPr>
          <w:i/>
          <w:lang w:val="es-ES_tradnl"/>
        </w:rPr>
      </w:pPr>
      <w:r w:rsidRPr="006234D8">
        <w:rPr>
          <w:i/>
          <w:lang w:val="es-ES_tradnl"/>
        </w:rPr>
        <w:lastRenderedPageBreak/>
        <w:t xml:space="preserve">Presentación de proyectos autónomos de </w:t>
      </w:r>
      <w:r w:rsidR="00A90D85" w:rsidRPr="006234D8">
        <w:rPr>
          <w:i/>
          <w:lang w:val="es-ES_tradnl"/>
        </w:rPr>
        <w:t>inversión</w:t>
      </w:r>
      <w:r w:rsidRPr="006234D8">
        <w:rPr>
          <w:i/>
          <w:lang w:val="es-ES_tradnl"/>
        </w:rPr>
        <w:t xml:space="preserve"> adicionales conexos a los HFC después de la 84ª reunión</w:t>
      </w:r>
    </w:p>
    <w:p w14:paraId="77CEE7FE" w14:textId="4721F4F0" w:rsidR="00AA36DC" w:rsidRPr="006234D8" w:rsidRDefault="000F53EF" w:rsidP="00AA36DC">
      <w:pPr>
        <w:pStyle w:val="Heading1"/>
        <w:rPr>
          <w:lang w:val="es-ES_tradnl"/>
        </w:rPr>
      </w:pPr>
      <w:r w:rsidRPr="006234D8">
        <w:rPr>
          <w:lang w:val="es-ES_tradnl"/>
        </w:rPr>
        <w:t xml:space="preserve">En su 78ª reunión, el Comité Ejecutivo decidió examinar la aprobación de un número limitado de proyectos relacionados con los HFC en el sector de fabricación únicamente, a más tardar en la primera reunión de 2019, para adquirir experiencia en los costos incrementales que podrían estar asociados con la reducción de HFC (decisión 78/3.g)); además, en su 79ª reunión, el Comité decidió considerar dichos  proyectos de manera continuada después de la primera reunión en 2019 (decisión 79/45); y, posteriormente, en su 81ª sesión, el Comité decidió que esos proyectos podrían presentarse hasta la 84ª reunión inclusive (decisión </w:t>
      </w:r>
      <w:r w:rsidR="00BD6AB1" w:rsidRPr="006234D8">
        <w:rPr>
          <w:lang w:val="es-ES_tradnl"/>
        </w:rPr>
        <w:t>81/53).</w:t>
      </w:r>
      <w:r w:rsidR="00BD6AB1" w:rsidRPr="006234D8">
        <w:rPr>
          <w:vertAlign w:val="superscript"/>
          <w:lang w:val="es-ES_tradnl"/>
        </w:rPr>
        <w:footnoteReference w:id="4"/>
      </w:r>
    </w:p>
    <w:p w14:paraId="57A6F302" w14:textId="244A9334" w:rsidR="00AA36DC" w:rsidRPr="006234D8" w:rsidRDefault="000F53EF" w:rsidP="00AA36DC">
      <w:pPr>
        <w:pStyle w:val="Heading1"/>
        <w:rPr>
          <w:lang w:val="es-ES_tradnl"/>
        </w:rPr>
      </w:pPr>
      <w:r w:rsidRPr="006234D8">
        <w:rPr>
          <w:lang w:val="es-ES_tradnl"/>
        </w:rPr>
        <w:t xml:space="preserve">En su 30ª Reunión de las Partes en el Protocolo de Montreal se solicitó al Comité Ejecutivo que siguiera apoyando proyectos autónomos en los países que operan al amparo del Artículo 5, de conformidad con la decisión </w:t>
      </w:r>
      <w:r w:rsidR="00BD6AB1" w:rsidRPr="006234D8">
        <w:rPr>
          <w:lang w:val="es-ES_tradnl"/>
        </w:rPr>
        <w:t>79/45.</w:t>
      </w:r>
      <w:r w:rsidR="00BD6AB1" w:rsidRPr="006234D8">
        <w:rPr>
          <w:vertAlign w:val="superscript"/>
          <w:lang w:val="es-ES_tradnl"/>
        </w:rPr>
        <w:footnoteReference w:id="5"/>
      </w:r>
    </w:p>
    <w:p w14:paraId="3AC577C2" w14:textId="402C8208" w:rsidR="00AA36DC" w:rsidRPr="006234D8" w:rsidRDefault="000F53EF" w:rsidP="00AA36DC">
      <w:pPr>
        <w:pStyle w:val="Heading1"/>
        <w:rPr>
          <w:lang w:val="es-ES_tradnl"/>
        </w:rPr>
      </w:pPr>
      <w:r w:rsidRPr="006234D8">
        <w:rPr>
          <w:lang w:val="es-ES_tradnl"/>
        </w:rPr>
        <w:t xml:space="preserve">Los organismos de ejecución presentaron a la 84ª reunión una solicitud de preparación de proyectos para la eliminación de HFC en el sector de extinción de incendios (incluida en las enmiendas del programa de trabajo del PNUD para </w:t>
      </w:r>
      <w:r w:rsidR="00BD6AB1" w:rsidRPr="006234D8">
        <w:rPr>
          <w:lang w:val="es-ES_tradnl"/>
        </w:rPr>
        <w:t>2019),</w:t>
      </w:r>
      <w:r w:rsidR="00BD6AB1" w:rsidRPr="006234D8">
        <w:rPr>
          <w:vertAlign w:val="superscript"/>
          <w:lang w:val="es-ES_tradnl"/>
        </w:rPr>
        <w:footnoteReference w:id="6"/>
      </w:r>
      <w:r w:rsidR="00BD6AB1" w:rsidRPr="006234D8">
        <w:rPr>
          <w:lang w:val="es-ES_tradnl"/>
        </w:rPr>
        <w:t xml:space="preserve"> </w:t>
      </w:r>
      <w:r w:rsidRPr="006234D8">
        <w:rPr>
          <w:lang w:val="es-ES_tradnl"/>
        </w:rPr>
        <w:t xml:space="preserve"> y una propuesta de proyecto para la eliminación de HFC con tecnología de adhesivos en el sector de espumas de poliestireno extrudido, que posteriormente se aplazó a una reunión futura, ya que el país en cuestión ya había recibido asistencia para un proyecto de HFC, pero aún no había ratificado la Enmienda Kigali. La ONUDI informó de que el país interesado había acelerado el proceso de ratificación de la enmienda y preguntó si este proyecto podría volver a presentarse en una reunión futura, observando que ya estaba formulado</w:t>
      </w:r>
      <w:r w:rsidR="00AA36DC" w:rsidRPr="006234D8">
        <w:rPr>
          <w:lang w:val="es-ES_tradnl"/>
        </w:rPr>
        <w:t xml:space="preserve">. </w:t>
      </w:r>
    </w:p>
    <w:p w14:paraId="449013C2" w14:textId="31B43074" w:rsidR="00AA36DC" w:rsidRPr="006234D8" w:rsidRDefault="000F53EF" w:rsidP="00AA36DC">
      <w:pPr>
        <w:pStyle w:val="Heading1"/>
        <w:rPr>
          <w:lang w:val="es-ES_tradnl"/>
        </w:rPr>
      </w:pPr>
      <w:r w:rsidRPr="006234D8">
        <w:rPr>
          <w:lang w:val="es-ES_tradnl"/>
        </w:rPr>
        <w:t xml:space="preserve">Tomando nota de que el plazo de presentación de proyectos relacionados con el HFC era hasta la 84ª reunión, el Comité Ejecutivo </w:t>
      </w:r>
      <w:r w:rsidRPr="006234D8">
        <w:rPr>
          <w:u w:val="single"/>
          <w:lang w:val="es-ES_tradnl"/>
        </w:rPr>
        <w:t>podrá considerar oportuno</w:t>
      </w:r>
      <w:r w:rsidRPr="006234D8">
        <w:rPr>
          <w:lang w:val="es-ES_tradnl"/>
        </w:rPr>
        <w:t xml:space="preserve"> la posibilidad de prorrogar la presentación de proyectos de inversión relacionados con HFC en una reunión futura que se decidirá, de conformidad con los requisitos establecidos en las decisiones 78/3.g), 79/45 y 81/53</w:t>
      </w:r>
      <w:r w:rsidR="00AA36DC" w:rsidRPr="006234D8">
        <w:rPr>
          <w:lang w:val="es-ES_tradnl"/>
        </w:rPr>
        <w:t>.</w:t>
      </w:r>
    </w:p>
    <w:p w14:paraId="6652E1DA" w14:textId="0BB48911" w:rsidR="00AA36DC" w:rsidRPr="006234D8" w:rsidRDefault="000F53EF" w:rsidP="00AA36DC">
      <w:pPr>
        <w:keepNext/>
        <w:keepLines/>
        <w:spacing w:after="240"/>
        <w:outlineLvl w:val="0"/>
        <w:rPr>
          <w:i/>
          <w:lang w:val="es-ES_tradnl"/>
        </w:rPr>
      </w:pPr>
      <w:r w:rsidRPr="006234D8">
        <w:rPr>
          <w:i/>
          <w:lang w:val="es-ES_tradnl"/>
        </w:rPr>
        <w:t>Solicitudes de financiación para la preparación de los planes de reducción y los proyectos piloto de demostración de HFC incluidos en las enmiendas del programa de trabajo de un organismo de ejecución</w:t>
      </w:r>
      <w:r w:rsidR="00AA36DC" w:rsidRPr="006234D8">
        <w:rPr>
          <w:i/>
          <w:lang w:val="es-ES_tradnl"/>
        </w:rPr>
        <w:t xml:space="preserve"> </w:t>
      </w:r>
    </w:p>
    <w:p w14:paraId="14AF4303" w14:textId="021C3623" w:rsidR="00AA36DC" w:rsidRPr="006234D8" w:rsidRDefault="000F53EF" w:rsidP="00AA36DC">
      <w:pPr>
        <w:pStyle w:val="Heading1"/>
        <w:rPr>
          <w:snapToGrid w:val="0"/>
          <w:lang w:val="es-ES_tradnl"/>
        </w:rPr>
      </w:pPr>
      <w:r w:rsidRPr="006234D8">
        <w:rPr>
          <w:snapToGrid w:val="0"/>
          <w:lang w:val="es-ES_tradnl"/>
        </w:rPr>
        <w:t>La ONUDI incluyó ocho solicitudes de preparación de proyectos para planes de reducción de HFC y proyectos de demostración e inversión en cinco países como parte de las enmiendas al programa de trabajo de la ONUDI para</w:t>
      </w:r>
      <w:r w:rsidR="00AA36DC" w:rsidRPr="006234D8">
        <w:rPr>
          <w:snapToGrid w:val="0"/>
          <w:lang w:val="es-ES_tradnl"/>
        </w:rPr>
        <w:t xml:space="preserve"> 2019,</w:t>
      </w:r>
      <w:r w:rsidR="00AA36DC" w:rsidRPr="006234D8">
        <w:rPr>
          <w:rStyle w:val="FootnoteReference"/>
          <w:snapToGrid w:val="0"/>
          <w:lang w:val="es-ES_tradnl"/>
        </w:rPr>
        <w:footnoteReference w:id="7"/>
      </w:r>
      <w:r w:rsidR="00AA36DC" w:rsidRPr="006234D8">
        <w:rPr>
          <w:snapToGrid w:val="0"/>
          <w:lang w:val="es-ES_tradnl"/>
        </w:rPr>
        <w:t xml:space="preserve"> </w:t>
      </w:r>
      <w:r w:rsidRPr="006234D8">
        <w:rPr>
          <w:snapToGrid w:val="0"/>
          <w:lang w:val="es-ES_tradnl"/>
        </w:rPr>
        <w:t>que se resumen en el Cuadro 1</w:t>
      </w:r>
      <w:r w:rsidR="00AA36DC" w:rsidRPr="006234D8">
        <w:rPr>
          <w:snapToGrid w:val="0"/>
          <w:lang w:val="es-ES_tradnl"/>
        </w:rPr>
        <w:t>.</w:t>
      </w:r>
    </w:p>
    <w:p w14:paraId="1B46E145" w14:textId="77777777" w:rsidR="000F53EF" w:rsidRPr="006234D8" w:rsidRDefault="000F53EF" w:rsidP="000F53EF">
      <w:pPr>
        <w:outlineLvl w:val="0"/>
        <w:rPr>
          <w:b/>
          <w:sz w:val="21"/>
          <w:szCs w:val="21"/>
          <w:lang w:val="es-ES_tradnl"/>
        </w:rPr>
      </w:pPr>
      <w:r w:rsidRPr="006234D8">
        <w:rPr>
          <w:b/>
          <w:sz w:val="21"/>
          <w:szCs w:val="21"/>
          <w:lang w:val="es-ES_tradnl"/>
        </w:rPr>
        <w:t xml:space="preserve">Cuadro 1: Solicitudes de proyectos de reducción de HFC presentados por la ONUDI a la 84ª reunión </w:t>
      </w:r>
    </w:p>
    <w:tbl>
      <w:tblPr>
        <w:tblW w:w="9337" w:type="dxa"/>
        <w:tblInd w:w="108" w:type="dxa"/>
        <w:tblLook w:val="04A0" w:firstRow="1" w:lastRow="0" w:firstColumn="1" w:lastColumn="0" w:noHBand="0" w:noVBand="1"/>
      </w:tblPr>
      <w:tblGrid>
        <w:gridCol w:w="1597"/>
        <w:gridCol w:w="6030"/>
        <w:gridCol w:w="1710"/>
      </w:tblGrid>
      <w:tr w:rsidR="000F53EF" w:rsidRPr="006234D8" w14:paraId="1569CA5E" w14:textId="77777777" w:rsidTr="00792723">
        <w:trPr>
          <w:tblHeader/>
        </w:trPr>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093CD3C2" w14:textId="77777777" w:rsidR="000F53EF" w:rsidRPr="006234D8" w:rsidRDefault="000F53EF" w:rsidP="000F53EF">
            <w:pPr>
              <w:rPr>
                <w:b/>
                <w:color w:val="000000"/>
                <w:sz w:val="20"/>
                <w:lang w:val="es-ES_tradnl"/>
              </w:rPr>
            </w:pPr>
            <w:r w:rsidRPr="006234D8">
              <w:rPr>
                <w:b/>
                <w:color w:val="000000"/>
                <w:sz w:val="20"/>
                <w:lang w:val="es-ES_tradnl"/>
              </w:rPr>
              <w:t>País</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7D947C16" w14:textId="2AB8310E" w:rsidR="000F53EF" w:rsidRPr="006234D8" w:rsidRDefault="00A90D85" w:rsidP="000F53EF">
            <w:pPr>
              <w:jc w:val="center"/>
              <w:rPr>
                <w:b/>
                <w:bCs/>
                <w:sz w:val="20"/>
                <w:lang w:val="es-ES_tradnl"/>
              </w:rPr>
            </w:pPr>
            <w:r>
              <w:rPr>
                <w:b/>
                <w:bCs/>
                <w:sz w:val="20"/>
                <w:lang w:val="es-ES_tradnl"/>
              </w:rPr>
              <w:t>Título del proyecto</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694430" w14:textId="77777777" w:rsidR="000F53EF" w:rsidRPr="006234D8" w:rsidRDefault="000F53EF" w:rsidP="000F53EF">
            <w:pPr>
              <w:jc w:val="right"/>
              <w:rPr>
                <w:b/>
                <w:color w:val="000000"/>
                <w:sz w:val="20"/>
                <w:lang w:val="es-ES_tradnl"/>
              </w:rPr>
            </w:pPr>
            <w:r w:rsidRPr="006234D8">
              <w:rPr>
                <w:b/>
                <w:color w:val="000000"/>
                <w:sz w:val="20"/>
                <w:lang w:val="es-ES_tradnl"/>
              </w:rPr>
              <w:t>Costo ($EUA)</w:t>
            </w:r>
          </w:p>
        </w:tc>
      </w:tr>
      <w:tr w:rsidR="000F53EF" w:rsidRPr="006234D8" w14:paraId="30FB8B46" w14:textId="77777777" w:rsidTr="00792723">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16854554" w14:textId="77777777" w:rsidR="000F53EF" w:rsidRPr="006234D8" w:rsidRDefault="000F53EF" w:rsidP="000F53EF">
            <w:pPr>
              <w:rPr>
                <w:color w:val="000000"/>
                <w:sz w:val="20"/>
                <w:lang w:val="es-ES_tradnl"/>
              </w:rPr>
            </w:pPr>
            <w:r w:rsidRPr="006234D8">
              <w:rPr>
                <w:color w:val="000000"/>
                <w:sz w:val="20"/>
                <w:lang w:val="es-ES_tradnl"/>
              </w:rPr>
              <w:t>Camerún</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11C15E71" w14:textId="77777777" w:rsidR="000F53EF" w:rsidRPr="006234D8" w:rsidRDefault="000F53EF" w:rsidP="000F53EF">
            <w:pPr>
              <w:rPr>
                <w:sz w:val="20"/>
                <w:lang w:val="es-ES_tradnl"/>
              </w:rPr>
            </w:pPr>
            <w:r w:rsidRPr="006234D8">
              <w:rPr>
                <w:bCs/>
                <w:sz w:val="20"/>
                <w:lang w:val="es-ES_tradnl"/>
              </w:rPr>
              <w:t>Preparación del plan de reducción de HFC</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250CDFF" w14:textId="77777777" w:rsidR="000F53EF" w:rsidRPr="006234D8" w:rsidRDefault="000F53EF" w:rsidP="000F53EF">
            <w:pPr>
              <w:jc w:val="right"/>
              <w:rPr>
                <w:color w:val="000000"/>
                <w:sz w:val="20"/>
                <w:lang w:val="es-ES_tradnl"/>
              </w:rPr>
            </w:pPr>
            <w:r w:rsidRPr="006234D8">
              <w:rPr>
                <w:color w:val="000000"/>
                <w:sz w:val="20"/>
                <w:lang w:val="es-ES_tradnl"/>
              </w:rPr>
              <w:t>150 000</w:t>
            </w:r>
          </w:p>
        </w:tc>
      </w:tr>
      <w:tr w:rsidR="000F53EF" w:rsidRPr="006234D8" w14:paraId="4D53D228" w14:textId="77777777" w:rsidTr="00792723">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3D1ADBE4" w14:textId="77777777" w:rsidR="000F53EF" w:rsidRPr="006234D8" w:rsidRDefault="000F53EF" w:rsidP="000F53EF">
            <w:pPr>
              <w:rPr>
                <w:color w:val="000000"/>
                <w:sz w:val="20"/>
                <w:lang w:val="es-ES_tradnl"/>
              </w:rPr>
            </w:pPr>
            <w:r w:rsidRPr="006234D8">
              <w:rPr>
                <w:color w:val="000000"/>
                <w:sz w:val="20"/>
                <w:lang w:val="es-ES_tradnl"/>
              </w:rPr>
              <w:t>Gabón</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4A727D0A" w14:textId="77777777" w:rsidR="000F53EF" w:rsidRPr="006234D8" w:rsidRDefault="000F53EF" w:rsidP="000F53EF">
            <w:pPr>
              <w:rPr>
                <w:sz w:val="20"/>
                <w:lang w:val="es-ES_tradnl"/>
              </w:rPr>
            </w:pPr>
            <w:r w:rsidRPr="006234D8">
              <w:rPr>
                <w:bCs/>
                <w:sz w:val="20"/>
                <w:lang w:val="es-ES_tradnl"/>
              </w:rPr>
              <w:t>Preparación del plan de reducción de HFC</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533BFDA" w14:textId="77777777" w:rsidR="000F53EF" w:rsidRPr="006234D8" w:rsidRDefault="000F53EF" w:rsidP="000F53EF">
            <w:pPr>
              <w:jc w:val="right"/>
              <w:rPr>
                <w:color w:val="000000"/>
                <w:sz w:val="20"/>
                <w:lang w:val="es-ES_tradnl"/>
              </w:rPr>
            </w:pPr>
            <w:r w:rsidRPr="006234D8">
              <w:rPr>
                <w:color w:val="000000"/>
                <w:sz w:val="20"/>
                <w:lang w:val="es-ES_tradnl"/>
              </w:rPr>
              <w:t>150 000</w:t>
            </w:r>
          </w:p>
        </w:tc>
      </w:tr>
      <w:tr w:rsidR="000F53EF" w:rsidRPr="006234D8" w14:paraId="525AB54D" w14:textId="77777777" w:rsidTr="00792723">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23B218B5" w14:textId="77777777" w:rsidR="000F53EF" w:rsidRPr="006234D8" w:rsidRDefault="000F53EF" w:rsidP="000F53EF">
            <w:pPr>
              <w:rPr>
                <w:color w:val="000000"/>
                <w:sz w:val="20"/>
                <w:lang w:val="es-ES_tradnl"/>
              </w:rPr>
            </w:pPr>
            <w:r w:rsidRPr="006234D8">
              <w:rPr>
                <w:color w:val="000000"/>
                <w:sz w:val="20"/>
                <w:lang w:val="es-ES_tradnl"/>
              </w:rPr>
              <w:t>Gambia</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026A98DF" w14:textId="77777777" w:rsidR="000F53EF" w:rsidRPr="006234D8" w:rsidRDefault="000F53EF" w:rsidP="000F53EF">
            <w:pPr>
              <w:rPr>
                <w:sz w:val="20"/>
                <w:lang w:val="es-ES_tradnl"/>
              </w:rPr>
            </w:pPr>
            <w:r w:rsidRPr="006234D8">
              <w:rPr>
                <w:bCs/>
                <w:sz w:val="20"/>
                <w:lang w:val="es-ES_tradnl"/>
              </w:rPr>
              <w:t>Preparación del plan de reducción de HFC</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E775091" w14:textId="77777777" w:rsidR="000F53EF" w:rsidRPr="006234D8" w:rsidRDefault="000F53EF" w:rsidP="000F53EF">
            <w:pPr>
              <w:jc w:val="right"/>
              <w:rPr>
                <w:color w:val="000000"/>
                <w:sz w:val="20"/>
                <w:lang w:val="es-ES_tradnl"/>
              </w:rPr>
            </w:pPr>
            <w:r w:rsidRPr="006234D8">
              <w:rPr>
                <w:color w:val="000000"/>
                <w:sz w:val="20"/>
                <w:lang w:val="es-ES_tradnl"/>
              </w:rPr>
              <w:t>95 000</w:t>
            </w:r>
          </w:p>
        </w:tc>
      </w:tr>
      <w:tr w:rsidR="000F53EF" w:rsidRPr="006234D8" w14:paraId="48465B5E" w14:textId="77777777" w:rsidTr="00792723">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7CEA27A8" w14:textId="77777777" w:rsidR="000F53EF" w:rsidRPr="006234D8" w:rsidRDefault="000F53EF" w:rsidP="000F53EF">
            <w:pPr>
              <w:rPr>
                <w:color w:val="000000"/>
                <w:sz w:val="20"/>
                <w:lang w:val="es-ES_tradnl"/>
              </w:rPr>
            </w:pPr>
            <w:r w:rsidRPr="006234D8">
              <w:rPr>
                <w:color w:val="000000"/>
                <w:sz w:val="20"/>
                <w:lang w:val="es-ES_tradnl"/>
              </w:rPr>
              <w:t>Jordania</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3E004C52" w14:textId="77777777" w:rsidR="000F53EF" w:rsidRPr="006234D8" w:rsidRDefault="000F53EF" w:rsidP="000F53EF">
            <w:pPr>
              <w:rPr>
                <w:sz w:val="20"/>
                <w:lang w:val="es-ES_tradnl"/>
              </w:rPr>
            </w:pPr>
            <w:r w:rsidRPr="006234D8">
              <w:rPr>
                <w:bCs/>
                <w:sz w:val="20"/>
                <w:lang w:val="es-ES_tradnl"/>
              </w:rPr>
              <w:t>Preparación del plan de reducción de HFC</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C7CBC08" w14:textId="77777777" w:rsidR="000F53EF" w:rsidRPr="006234D8" w:rsidRDefault="000F53EF" w:rsidP="000F53EF">
            <w:pPr>
              <w:jc w:val="right"/>
              <w:rPr>
                <w:color w:val="000000"/>
                <w:sz w:val="20"/>
                <w:lang w:val="es-ES_tradnl"/>
              </w:rPr>
            </w:pPr>
            <w:r w:rsidRPr="006234D8">
              <w:rPr>
                <w:color w:val="000000"/>
                <w:sz w:val="20"/>
                <w:lang w:val="es-ES_tradnl"/>
              </w:rPr>
              <w:t>150 000</w:t>
            </w:r>
          </w:p>
        </w:tc>
      </w:tr>
      <w:tr w:rsidR="000F53EF" w:rsidRPr="006234D8" w14:paraId="36D50D8C" w14:textId="77777777" w:rsidTr="00792723">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4E2C0488" w14:textId="77777777" w:rsidR="000F53EF" w:rsidRPr="006234D8" w:rsidRDefault="000F53EF" w:rsidP="000F53EF">
            <w:pPr>
              <w:rPr>
                <w:color w:val="000000"/>
                <w:sz w:val="20"/>
                <w:lang w:val="es-ES_tradnl"/>
              </w:rPr>
            </w:pPr>
            <w:r w:rsidRPr="006234D8">
              <w:rPr>
                <w:color w:val="000000"/>
                <w:sz w:val="20"/>
                <w:lang w:val="es-ES_tradnl"/>
              </w:rPr>
              <w:t>México</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09B6B804" w14:textId="77777777" w:rsidR="000F53EF" w:rsidRPr="006234D8" w:rsidRDefault="000F53EF" w:rsidP="000F53EF">
            <w:pPr>
              <w:rPr>
                <w:bCs/>
                <w:sz w:val="20"/>
                <w:lang w:val="es-ES_tradnl"/>
              </w:rPr>
            </w:pPr>
            <w:r w:rsidRPr="006234D8">
              <w:rPr>
                <w:bCs/>
                <w:sz w:val="20"/>
                <w:lang w:val="es-ES_tradnl"/>
              </w:rPr>
              <w:t>Preparación del plan de reducción de HFC (general)</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1BE266D" w14:textId="77777777" w:rsidR="000F53EF" w:rsidRPr="006234D8" w:rsidRDefault="000F53EF" w:rsidP="000F53EF">
            <w:pPr>
              <w:jc w:val="right"/>
              <w:rPr>
                <w:color w:val="000000"/>
                <w:sz w:val="20"/>
                <w:lang w:val="es-ES_tradnl"/>
              </w:rPr>
            </w:pPr>
            <w:r w:rsidRPr="006234D8">
              <w:rPr>
                <w:color w:val="000000"/>
                <w:sz w:val="20"/>
                <w:lang w:val="es-ES_tradnl"/>
              </w:rPr>
              <w:t>250 000</w:t>
            </w:r>
          </w:p>
        </w:tc>
      </w:tr>
      <w:tr w:rsidR="000F53EF" w:rsidRPr="006234D8" w14:paraId="0D442779" w14:textId="77777777" w:rsidTr="00792723">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2675878E" w14:textId="77777777" w:rsidR="000F53EF" w:rsidRPr="006234D8" w:rsidRDefault="000F53EF" w:rsidP="000F53EF">
            <w:pPr>
              <w:rPr>
                <w:color w:val="000000"/>
                <w:sz w:val="20"/>
                <w:lang w:val="es-ES_tradnl"/>
              </w:rPr>
            </w:pPr>
            <w:r w:rsidRPr="006234D8">
              <w:rPr>
                <w:color w:val="000000"/>
                <w:sz w:val="20"/>
                <w:lang w:val="es-ES_tradnl"/>
              </w:rPr>
              <w:t>México</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05DE284F" w14:textId="77777777" w:rsidR="000F53EF" w:rsidRPr="006234D8" w:rsidRDefault="000F53EF" w:rsidP="000F53EF">
            <w:pPr>
              <w:rPr>
                <w:bCs/>
                <w:sz w:val="20"/>
                <w:lang w:val="es-ES_tradnl"/>
              </w:rPr>
            </w:pPr>
            <w:r w:rsidRPr="006234D8">
              <w:rPr>
                <w:bCs/>
                <w:sz w:val="20"/>
                <w:lang w:val="es-ES_tradnl"/>
              </w:rPr>
              <w:t xml:space="preserve">Preparación del plan de reducción de HFC (sector de aire acondicionado </w:t>
            </w:r>
            <w:r w:rsidRPr="006234D8">
              <w:rPr>
                <w:bCs/>
                <w:sz w:val="20"/>
                <w:lang w:val="es-ES_tradnl"/>
              </w:rPr>
              <w:lastRenderedPageBreak/>
              <w:t>móvil)</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6BD0A62" w14:textId="77777777" w:rsidR="000F53EF" w:rsidRPr="006234D8" w:rsidRDefault="000F53EF" w:rsidP="000F53EF">
            <w:pPr>
              <w:jc w:val="right"/>
              <w:rPr>
                <w:color w:val="000000"/>
                <w:sz w:val="20"/>
                <w:lang w:val="es-ES_tradnl"/>
              </w:rPr>
            </w:pPr>
            <w:r w:rsidRPr="006234D8">
              <w:rPr>
                <w:color w:val="000000"/>
                <w:sz w:val="20"/>
                <w:lang w:val="es-ES_tradnl"/>
              </w:rPr>
              <w:lastRenderedPageBreak/>
              <w:t>150 000</w:t>
            </w:r>
          </w:p>
        </w:tc>
      </w:tr>
      <w:tr w:rsidR="000F53EF" w:rsidRPr="006234D8" w14:paraId="41C9A665" w14:textId="77777777" w:rsidTr="00792723">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0AAB0695" w14:textId="77777777" w:rsidR="000F53EF" w:rsidRPr="006234D8" w:rsidRDefault="000F53EF" w:rsidP="000F53EF">
            <w:pPr>
              <w:rPr>
                <w:color w:val="000000"/>
                <w:sz w:val="20"/>
                <w:lang w:val="es-ES_tradnl"/>
              </w:rPr>
            </w:pPr>
            <w:r w:rsidRPr="006234D8">
              <w:rPr>
                <w:color w:val="000000"/>
                <w:sz w:val="20"/>
                <w:lang w:val="es-ES_tradnl"/>
              </w:rPr>
              <w:lastRenderedPageBreak/>
              <w:t>México</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5E282964" w14:textId="77777777" w:rsidR="000F53EF" w:rsidRPr="006234D8" w:rsidRDefault="000F53EF" w:rsidP="000F53EF">
            <w:pPr>
              <w:rPr>
                <w:bCs/>
                <w:sz w:val="20"/>
                <w:lang w:val="es-ES_tradnl"/>
              </w:rPr>
            </w:pPr>
            <w:r w:rsidRPr="006234D8">
              <w:rPr>
                <w:bCs/>
                <w:sz w:val="20"/>
                <w:lang w:val="es-ES_tradnl"/>
              </w:rPr>
              <w:t>Proyecto piloto de demostración (refrigeración)</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5C8C20F" w14:textId="77777777" w:rsidR="000F53EF" w:rsidRPr="006234D8" w:rsidRDefault="000F53EF" w:rsidP="000F53EF">
            <w:pPr>
              <w:jc w:val="right"/>
              <w:rPr>
                <w:color w:val="000000"/>
                <w:sz w:val="20"/>
                <w:lang w:val="es-ES_tradnl"/>
              </w:rPr>
            </w:pPr>
            <w:r w:rsidRPr="006234D8">
              <w:rPr>
                <w:color w:val="000000"/>
                <w:sz w:val="20"/>
                <w:lang w:val="es-ES_tradnl"/>
              </w:rPr>
              <w:t>80 000</w:t>
            </w:r>
          </w:p>
        </w:tc>
      </w:tr>
      <w:tr w:rsidR="000F53EF" w:rsidRPr="006234D8" w14:paraId="089EDB49" w14:textId="77777777" w:rsidTr="00792723">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70014E93" w14:textId="77777777" w:rsidR="000F53EF" w:rsidRPr="006234D8" w:rsidRDefault="000F53EF" w:rsidP="000F53EF">
            <w:pPr>
              <w:rPr>
                <w:color w:val="000000"/>
                <w:sz w:val="20"/>
                <w:lang w:val="es-ES_tradnl"/>
              </w:rPr>
            </w:pPr>
            <w:r w:rsidRPr="006234D8">
              <w:rPr>
                <w:color w:val="000000"/>
                <w:sz w:val="20"/>
                <w:lang w:val="es-ES_tradnl"/>
              </w:rPr>
              <w:t>México</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7D304E17" w14:textId="77777777" w:rsidR="000F53EF" w:rsidRPr="006234D8" w:rsidRDefault="000F53EF" w:rsidP="000F53EF">
            <w:pPr>
              <w:rPr>
                <w:bCs/>
                <w:sz w:val="20"/>
                <w:lang w:val="es-ES_tradnl"/>
              </w:rPr>
            </w:pPr>
            <w:r w:rsidRPr="006234D8">
              <w:rPr>
                <w:bCs/>
                <w:sz w:val="20"/>
                <w:lang w:val="es-ES_tradnl"/>
              </w:rPr>
              <w:t>Preparación de proyectos generales en el sector de fabricación de refrigeración</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130CFC0" w14:textId="77777777" w:rsidR="000F53EF" w:rsidRPr="006234D8" w:rsidRDefault="000F53EF" w:rsidP="000F53EF">
            <w:pPr>
              <w:jc w:val="right"/>
              <w:rPr>
                <w:color w:val="000000"/>
                <w:sz w:val="20"/>
                <w:lang w:val="es-ES_tradnl"/>
              </w:rPr>
            </w:pPr>
            <w:r w:rsidRPr="006234D8">
              <w:rPr>
                <w:color w:val="000000"/>
                <w:sz w:val="20"/>
                <w:lang w:val="es-ES_tradnl"/>
              </w:rPr>
              <w:t>80 000</w:t>
            </w:r>
          </w:p>
        </w:tc>
      </w:tr>
      <w:tr w:rsidR="000F53EF" w:rsidRPr="006234D8" w14:paraId="3AD6A812" w14:textId="77777777" w:rsidTr="00792723">
        <w:tc>
          <w:tcPr>
            <w:tcW w:w="76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4F2D86" w14:textId="77777777" w:rsidR="000F53EF" w:rsidRPr="006234D8" w:rsidRDefault="000F53EF" w:rsidP="000F53EF">
            <w:pPr>
              <w:rPr>
                <w:bCs/>
                <w:sz w:val="20"/>
                <w:lang w:val="es-ES_tradnl"/>
              </w:rPr>
            </w:pPr>
            <w:r w:rsidRPr="006234D8">
              <w:rPr>
                <w:bCs/>
                <w:sz w:val="20"/>
                <w:lang w:val="es-ES_tradnl"/>
              </w:rPr>
              <w:t>Subtotal</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5925BBF" w14:textId="77777777" w:rsidR="000F53EF" w:rsidRPr="006234D8" w:rsidRDefault="000F53EF" w:rsidP="000F53EF">
            <w:pPr>
              <w:jc w:val="right"/>
              <w:rPr>
                <w:color w:val="000000"/>
                <w:sz w:val="20"/>
                <w:lang w:val="es-ES_tradnl"/>
              </w:rPr>
            </w:pPr>
            <w:r w:rsidRPr="006234D8">
              <w:rPr>
                <w:color w:val="000000"/>
                <w:sz w:val="20"/>
                <w:lang w:val="es-ES_tradnl"/>
              </w:rPr>
              <w:t>1 105 000</w:t>
            </w:r>
          </w:p>
        </w:tc>
      </w:tr>
      <w:tr w:rsidR="000F53EF" w:rsidRPr="006234D8" w14:paraId="104A5AE9" w14:textId="77777777" w:rsidTr="00792723">
        <w:tc>
          <w:tcPr>
            <w:tcW w:w="76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FA93C7" w14:textId="77777777" w:rsidR="000F53EF" w:rsidRPr="006234D8" w:rsidRDefault="000F53EF" w:rsidP="000F53EF">
            <w:pPr>
              <w:rPr>
                <w:bCs/>
                <w:sz w:val="20"/>
                <w:lang w:val="es-ES_tradnl"/>
              </w:rPr>
            </w:pPr>
            <w:r w:rsidRPr="006234D8">
              <w:rPr>
                <w:bCs/>
                <w:sz w:val="20"/>
                <w:lang w:val="es-ES_tradnl"/>
              </w:rPr>
              <w:t>Gastos de apoyo al organismo</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3041FF2" w14:textId="77777777" w:rsidR="000F53EF" w:rsidRPr="006234D8" w:rsidRDefault="000F53EF" w:rsidP="000F53EF">
            <w:pPr>
              <w:jc w:val="right"/>
              <w:rPr>
                <w:color w:val="000000"/>
                <w:sz w:val="20"/>
                <w:lang w:val="es-ES_tradnl"/>
              </w:rPr>
            </w:pPr>
            <w:r w:rsidRPr="006234D8">
              <w:rPr>
                <w:color w:val="000000"/>
                <w:sz w:val="20"/>
                <w:lang w:val="es-ES_tradnl"/>
              </w:rPr>
              <w:t>77 350</w:t>
            </w:r>
          </w:p>
        </w:tc>
      </w:tr>
      <w:tr w:rsidR="000F53EF" w:rsidRPr="006234D8" w14:paraId="0D0A778F" w14:textId="77777777" w:rsidTr="00792723">
        <w:tc>
          <w:tcPr>
            <w:tcW w:w="76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8E67E0" w14:textId="77777777" w:rsidR="000F53EF" w:rsidRPr="006234D8" w:rsidRDefault="000F53EF" w:rsidP="000F53EF">
            <w:pPr>
              <w:rPr>
                <w:b/>
                <w:bCs/>
                <w:sz w:val="20"/>
                <w:lang w:val="es-ES_tradnl"/>
              </w:rPr>
            </w:pPr>
            <w:r w:rsidRPr="006234D8">
              <w:rPr>
                <w:b/>
                <w:bCs/>
                <w:sz w:val="20"/>
                <w:lang w:val="es-ES_tradnl"/>
              </w:rPr>
              <w:t>Costo total</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533BDEF" w14:textId="77777777" w:rsidR="000F53EF" w:rsidRPr="006234D8" w:rsidRDefault="000F53EF" w:rsidP="000F53EF">
            <w:pPr>
              <w:jc w:val="right"/>
              <w:rPr>
                <w:b/>
                <w:color w:val="000000"/>
                <w:sz w:val="20"/>
                <w:lang w:val="es-ES_tradnl"/>
              </w:rPr>
            </w:pPr>
            <w:r w:rsidRPr="006234D8">
              <w:rPr>
                <w:b/>
                <w:color w:val="000000"/>
                <w:sz w:val="20"/>
                <w:lang w:val="es-ES_tradnl"/>
              </w:rPr>
              <w:t>1 182 350</w:t>
            </w:r>
          </w:p>
        </w:tc>
      </w:tr>
    </w:tbl>
    <w:p w14:paraId="17708E55" w14:textId="77777777" w:rsidR="00471D37" w:rsidRPr="00471D37" w:rsidRDefault="00471D37" w:rsidP="00471D37"/>
    <w:p w14:paraId="43500E06" w14:textId="30EA9981" w:rsidR="00AA36DC" w:rsidRPr="006234D8" w:rsidRDefault="000F53EF" w:rsidP="00AA36DC">
      <w:pPr>
        <w:pStyle w:val="Heading1"/>
        <w:rPr>
          <w:lang w:val="es-ES_tradnl"/>
        </w:rPr>
      </w:pPr>
      <w:r w:rsidRPr="006234D8">
        <w:rPr>
          <w:snapToGrid w:val="0"/>
          <w:lang w:val="es-ES_tradnl"/>
        </w:rPr>
        <w:t>Durante el debate de los planes de administrativo del Fondo Multilateral para 2020-2022 en la reunión de coordinación interinstitucional</w:t>
      </w:r>
      <w:r w:rsidR="00BD6AB1" w:rsidRPr="006234D8">
        <w:rPr>
          <w:snapToGrid w:val="0"/>
          <w:lang w:val="es-ES_tradnl"/>
        </w:rPr>
        <w:t>,</w:t>
      </w:r>
      <w:r w:rsidR="00BD6AB1" w:rsidRPr="006234D8">
        <w:rPr>
          <w:rStyle w:val="FootnoteReference"/>
          <w:snapToGrid w:val="0"/>
          <w:lang w:val="es-ES_tradnl"/>
        </w:rPr>
        <w:footnoteReference w:id="8"/>
      </w:r>
      <w:r w:rsidRPr="006234D8">
        <w:rPr>
          <w:snapToGrid w:val="0"/>
          <w:lang w:val="es-ES_tradnl"/>
        </w:rPr>
        <w:t>,</w:t>
      </w:r>
      <w:r w:rsidRPr="006234D8">
        <w:rPr>
          <w:snapToGrid w:val="0"/>
          <w:color w:val="FF0000"/>
          <w:lang w:val="es-ES_tradnl"/>
        </w:rPr>
        <w:t xml:space="preserve"> </w:t>
      </w:r>
      <w:r w:rsidRPr="006234D8">
        <w:rPr>
          <w:snapToGrid w:val="0"/>
          <w:lang w:val="es-ES_tradnl"/>
        </w:rPr>
        <w:t>se acordó que: dado que todavía no se habían acordado directrices para la financiación de la preparación de proyectos para los planes de reducción de HFC, estas solicitudes podrían incluirse en el plan administrativo de conformidad con las decisiones pertinentes relacionadas con dichos proyectos; y que la Secretaría solicitaría orientación al Comité Ejecutivo en la 84ª reunión, en relación con el punto 8.c) del orden del día sobre el plan administrativo refundido del Fondo Multilateral</w:t>
      </w:r>
      <w:r w:rsidRPr="006234D8">
        <w:rPr>
          <w:snapToGrid w:val="0"/>
          <w:color w:val="FF0000"/>
          <w:lang w:val="es-ES_tradnl"/>
        </w:rPr>
        <w:t xml:space="preserve"> </w:t>
      </w:r>
      <w:r w:rsidRPr="006234D8">
        <w:rPr>
          <w:snapToGrid w:val="0"/>
          <w:lang w:val="es-ES_tradnl"/>
        </w:rPr>
        <w:t>para 2020-2022, acerca de la forma en que se priorizaría el tema</w:t>
      </w:r>
      <w:r w:rsidR="00AA36DC" w:rsidRPr="006234D8">
        <w:rPr>
          <w:lang w:val="es-ES_tradnl"/>
        </w:rPr>
        <w:t>.</w:t>
      </w:r>
    </w:p>
    <w:p w14:paraId="7136C30F" w14:textId="205FEBCC" w:rsidR="00AA36DC" w:rsidRPr="006234D8" w:rsidRDefault="000F53EF" w:rsidP="00AA36DC">
      <w:pPr>
        <w:pStyle w:val="Heading1"/>
        <w:rPr>
          <w:lang w:val="es-ES_tradnl"/>
        </w:rPr>
      </w:pPr>
      <w:r w:rsidRPr="006234D8">
        <w:rPr>
          <w:lang w:val="es-ES_tradnl"/>
        </w:rPr>
        <w:t>En la misma reunión de coordinación interinstitucional, la Secretaría y los organismos bilaterales y de ejecución también llegaron al entendimiento de que, dado que el Comité Ejecutivo tendría la primera oportunidad de examinar la financiación de la preparación de proyectos de reducción de HFC en el contexto de los planes administrativos, las solicitudes reales de financiación de estas actividades no se incluirían en las enmiendas al programa de trabajo de los organismos bilaterales y de ejecución para la 84ª reunión. Sobre la base de ese entendimiento, otros organismos de ejecución no incluyeron este tipo de proyectos en sus enmiendas presentadas al programa de trabajo</w:t>
      </w:r>
      <w:r w:rsidR="00AA36DC" w:rsidRPr="006234D8">
        <w:rPr>
          <w:lang w:val="es-ES_tradnl"/>
        </w:rPr>
        <w:t xml:space="preserve">. </w:t>
      </w:r>
    </w:p>
    <w:p w14:paraId="5CE61035" w14:textId="01F9EC4B" w:rsidR="00AA36DC" w:rsidRPr="006234D8" w:rsidRDefault="000F53EF" w:rsidP="00AA36DC">
      <w:pPr>
        <w:pStyle w:val="Heading1"/>
        <w:rPr>
          <w:snapToGrid w:val="0"/>
          <w:lang w:val="es-ES_tradnl"/>
        </w:rPr>
      </w:pPr>
      <w:r w:rsidRPr="006234D8">
        <w:rPr>
          <w:lang w:val="es-ES_tradnl"/>
        </w:rPr>
        <w:t>Tras las consideraciones anteriores, la Secretaría pidió a la ONUDI que retirara esas solicitudes de las enmiendas a su programa de trabajo. La ONUDI indicó que había recibido solicitudes oficiales de los gobiernos pertinentes para su presentación a la 84ª reunión, a pesar de los debates celebrados en la reunión de coordinación interinstitucional; por lo tanto, las solicitudes de financiación no podían retirarse. La ONUDI citó la decisión 79/46.b)iii</w:t>
      </w:r>
      <w:r w:rsidR="00AA36DC" w:rsidRPr="006234D8">
        <w:rPr>
          <w:snapToGrid w:val="0"/>
          <w:lang w:val="es-ES_tradnl"/>
        </w:rPr>
        <w:t>),</w:t>
      </w:r>
      <w:r w:rsidR="00AA36DC" w:rsidRPr="006234D8">
        <w:rPr>
          <w:rStyle w:val="FootnoteReference"/>
          <w:snapToGrid w:val="0"/>
          <w:lang w:val="es-ES_tradnl"/>
        </w:rPr>
        <w:footnoteReference w:id="9"/>
      </w:r>
      <w:r w:rsidR="00AA36DC" w:rsidRPr="006234D8">
        <w:rPr>
          <w:snapToGrid w:val="0"/>
          <w:lang w:val="es-ES_tradnl"/>
        </w:rPr>
        <w:t xml:space="preserve"> </w:t>
      </w:r>
      <w:r w:rsidRPr="006234D8">
        <w:rPr>
          <w:lang w:val="es-ES_tradnl"/>
        </w:rPr>
        <w:t>que permite a los países solicitar esa financiación preparatoria cinco años antes de cumplir las obligaciones iniciales de reducción, después de que un país haya ratificado la Enmienda de Kigali</w:t>
      </w:r>
      <w:r w:rsidR="00AA36DC" w:rsidRPr="006234D8">
        <w:rPr>
          <w:lang w:val="es-ES_tradnl"/>
        </w:rPr>
        <w:t>.</w:t>
      </w:r>
    </w:p>
    <w:p w14:paraId="0108A18A" w14:textId="2385E4D0" w:rsidR="00AA36DC" w:rsidRPr="006234D8" w:rsidRDefault="000F53EF" w:rsidP="00AA36DC">
      <w:pPr>
        <w:pStyle w:val="Heading1"/>
        <w:rPr>
          <w:snapToGrid w:val="0"/>
          <w:lang w:val="es-ES_tradnl"/>
        </w:rPr>
      </w:pPr>
      <w:r w:rsidRPr="006234D8">
        <w:rPr>
          <w:lang w:val="es-ES_tradnl"/>
        </w:rPr>
        <w:t>La Secretaría observa que el Comité no ha preparado ni aprobado directrices para financiar la preparación de los planes de reducción de HFC; que el Comité Ejecutivo no ha examinado las solicitudes en el contexto de los planes administrativos del Fondo para 2020-2022; y que el Comité examinará en su 84ª reunión, en relación con el punto 12 del orden del día, un análisis de las consecuencias de la ejecución paralela o integrada de las actividades de eliminación de HCFC y de reducción de HFC, así como un análisis del nivel y las modalidades de financiación de la reducción de HFC en el sector de servicio y mantenimiento de refrigeración en su 85ª reunión, lo que servirá de base para la elaboración de las directrices para la preparación de los planes de reducción de HCFC. La Secretaría también toma nota del acuerdo alcanzado con los organismos bilaterales y de ejecución durante la reunión de coordinación interinstitucional. Sobre la base de estas consideraciones, la Secretaría no examinó la financiación solicitada para las actividades relacionadas con los HFC incluidas en las enmiendas al programa de trabajo de la ONUDI para 2019</w:t>
      </w:r>
      <w:r w:rsidR="00AA36DC" w:rsidRPr="006234D8">
        <w:rPr>
          <w:snapToGrid w:val="0"/>
          <w:lang w:val="es-ES_tradnl"/>
        </w:rPr>
        <w:t xml:space="preserve">. </w:t>
      </w:r>
    </w:p>
    <w:p w14:paraId="4329EE45" w14:textId="28585B19" w:rsidR="00AA36DC" w:rsidRPr="006234D8" w:rsidRDefault="00A75990" w:rsidP="00AA36DC">
      <w:pPr>
        <w:pStyle w:val="Heading1"/>
        <w:rPr>
          <w:snapToGrid w:val="0"/>
          <w:lang w:val="es-ES_tradnl"/>
        </w:rPr>
      </w:pPr>
      <w:r w:rsidRPr="006234D8">
        <w:rPr>
          <w:snapToGrid w:val="0"/>
          <w:lang w:val="es-ES_tradnl"/>
        </w:rPr>
        <w:t xml:space="preserve">El Comité Ejecutivo </w:t>
      </w:r>
      <w:r w:rsidRPr="00471D37">
        <w:rPr>
          <w:snapToGrid w:val="0"/>
          <w:u w:val="single"/>
          <w:lang w:val="es-ES_tradnl"/>
        </w:rPr>
        <w:t>podrá considerar</w:t>
      </w:r>
      <w:r w:rsidRPr="00471D37">
        <w:rPr>
          <w:snapToGrid w:val="0"/>
          <w:lang w:val="es-ES_tradnl"/>
        </w:rPr>
        <w:t xml:space="preserve"> oportuno</w:t>
      </w:r>
      <w:r w:rsidR="00AA36DC" w:rsidRPr="006234D8">
        <w:rPr>
          <w:snapToGrid w:val="0"/>
          <w:lang w:val="es-ES_tradnl"/>
        </w:rPr>
        <w:t>:</w:t>
      </w:r>
    </w:p>
    <w:p w14:paraId="3AA69D51" w14:textId="11C6105F" w:rsidR="00AA36DC" w:rsidRPr="006234D8" w:rsidRDefault="00A75990" w:rsidP="00AA36DC">
      <w:pPr>
        <w:pStyle w:val="Heading2"/>
        <w:rPr>
          <w:snapToGrid w:val="0"/>
          <w:lang w:val="es-ES_tradnl"/>
        </w:rPr>
      </w:pPr>
      <w:r w:rsidRPr="006234D8">
        <w:rPr>
          <w:snapToGrid w:val="0"/>
          <w:lang w:val="es-ES_tradnl"/>
        </w:rPr>
        <w:lastRenderedPageBreak/>
        <w:t>El calendario de las solicitudes de preparación de proyectos para los planes en el contexto de su debate en los puntos del orden del día: 8.d) sobre el plan administrativo refundido del Fondo Multilateral para 2020-2022, y 13.a) sobre el desarrollo de las directrices de costos para la reducción de HFC en los países que operan al amparo del Artículo 5: Proyecto de criterios para la financiación</w:t>
      </w:r>
      <w:r w:rsidR="00AA36DC" w:rsidRPr="006234D8">
        <w:rPr>
          <w:snapToGrid w:val="0"/>
          <w:lang w:val="es-ES_tradnl"/>
        </w:rPr>
        <w:t xml:space="preserve">; </w:t>
      </w:r>
      <w:r w:rsidRPr="006234D8">
        <w:rPr>
          <w:snapToGrid w:val="0"/>
          <w:lang w:val="es-ES_tradnl"/>
        </w:rPr>
        <w:t>y</w:t>
      </w:r>
      <w:r w:rsidR="00AA36DC" w:rsidRPr="006234D8">
        <w:rPr>
          <w:snapToGrid w:val="0"/>
          <w:lang w:val="es-ES_tradnl"/>
        </w:rPr>
        <w:t xml:space="preserve"> </w:t>
      </w:r>
    </w:p>
    <w:p w14:paraId="24EDFFF9" w14:textId="7752A68C" w:rsidR="00AA36DC" w:rsidRPr="006234D8" w:rsidRDefault="00A75990" w:rsidP="00AA36DC">
      <w:pPr>
        <w:pStyle w:val="Heading2"/>
        <w:widowControl/>
        <w:rPr>
          <w:lang w:val="es-ES_tradnl"/>
        </w:rPr>
      </w:pPr>
      <w:r w:rsidRPr="006234D8">
        <w:rPr>
          <w:lang w:val="es-ES_tradnl"/>
        </w:rPr>
        <w:t>Solicitar a la Secretaría que prepare directrices para la preparación de los planes de reducción de HFC para su consideración en la 86ª reunión</w:t>
      </w:r>
      <w:r w:rsidR="00AA36DC" w:rsidRPr="006234D8">
        <w:rPr>
          <w:lang w:val="es-ES_tradnl"/>
        </w:rPr>
        <w:t xml:space="preserve">. </w:t>
      </w:r>
    </w:p>
    <w:p w14:paraId="640BD949" w14:textId="77777777" w:rsidR="00A75990" w:rsidRPr="006234D8" w:rsidRDefault="00A75990" w:rsidP="00A75990">
      <w:pPr>
        <w:spacing w:after="240"/>
        <w:outlineLvl w:val="0"/>
        <w:rPr>
          <w:b/>
          <w:szCs w:val="28"/>
          <w:lang w:val="es-ES_tradnl"/>
        </w:rPr>
      </w:pPr>
      <w:bookmarkStart w:id="3" w:name="_Toc232301385"/>
      <w:r w:rsidRPr="006234D8">
        <w:rPr>
          <w:b/>
          <w:szCs w:val="28"/>
          <w:lang w:val="es-ES_tradnl"/>
        </w:rPr>
        <w:t>Proyectos y actividades presentados para aprobación general</w:t>
      </w:r>
    </w:p>
    <w:p w14:paraId="60F8ED72" w14:textId="06FE4322" w:rsidR="00AA36DC" w:rsidRPr="006234D8" w:rsidRDefault="00A75990" w:rsidP="00AA36DC">
      <w:pPr>
        <w:pStyle w:val="Heading1"/>
        <w:rPr>
          <w:lang w:val="es-ES_tradnl"/>
        </w:rPr>
      </w:pPr>
      <w:r w:rsidRPr="006234D8">
        <w:rPr>
          <w:lang w:val="es-ES_tradnl"/>
        </w:rPr>
        <w:t>En el Anexo I del presente documento se enumeran 106 proyectos y actividades por un total de 15 170 638 $EUA, incluidos los gastos de apoyo al organismo, que se recomiendan para su aprobación general. La aprobación de estos proyectos incluiría las condiciones o disposiciones pertinentes en las hojas de evaluación de proyectos correspondientes, así como la aprobación de los programas de ejecución asociados a los tramos pertinentes de los proyectos plurianuales</w:t>
      </w:r>
      <w:r w:rsidR="00AA36DC" w:rsidRPr="006234D8">
        <w:rPr>
          <w:lang w:val="es-ES_tradnl"/>
        </w:rPr>
        <w:t>.</w:t>
      </w:r>
    </w:p>
    <w:bookmarkEnd w:id="3"/>
    <w:p w14:paraId="48BA29E5" w14:textId="064743A5" w:rsidR="00AA36DC" w:rsidRPr="006234D8" w:rsidRDefault="00A75990" w:rsidP="00AA36DC">
      <w:pPr>
        <w:widowControl w:val="0"/>
        <w:spacing w:after="240"/>
        <w:outlineLvl w:val="0"/>
        <w:rPr>
          <w:b/>
          <w:bCs/>
          <w:szCs w:val="28"/>
          <w:lang w:val="es-ES_tradnl"/>
        </w:rPr>
      </w:pPr>
      <w:r w:rsidRPr="006234D8">
        <w:rPr>
          <w:b/>
          <w:bCs/>
          <w:szCs w:val="28"/>
          <w:lang w:val="es-ES_tradnl"/>
        </w:rPr>
        <w:t>Proyectos de inversión para consideración individual</w:t>
      </w:r>
    </w:p>
    <w:p w14:paraId="28E61D38" w14:textId="217C2299" w:rsidR="00AA36DC" w:rsidRPr="006234D8" w:rsidRDefault="007E4458" w:rsidP="00AA36DC">
      <w:pPr>
        <w:pStyle w:val="Heading1"/>
        <w:rPr>
          <w:strike/>
          <w:lang w:val="es-ES_tradnl"/>
        </w:rPr>
      </w:pPr>
      <w:r w:rsidRPr="006234D8">
        <w:rPr>
          <w:lang w:val="es-ES_tradnl"/>
        </w:rPr>
        <w:t>Tras el exame</w:t>
      </w:r>
      <w:r w:rsidR="00471D37">
        <w:rPr>
          <w:lang w:val="es-ES_tradnl"/>
        </w:rPr>
        <w:t>n de la Secretaría, se proponen</w:t>
      </w:r>
      <w:r w:rsidRPr="006234D8">
        <w:rPr>
          <w:lang w:val="es-ES_tradnl"/>
        </w:rPr>
        <w:t xml:space="preserve"> para consideració</w:t>
      </w:r>
      <w:r w:rsidR="00A90338" w:rsidRPr="006234D8">
        <w:rPr>
          <w:lang w:val="es-ES_tradnl"/>
        </w:rPr>
        <w:t xml:space="preserve">n individual </w:t>
      </w:r>
      <w:r w:rsidR="00A75990" w:rsidRPr="006234D8">
        <w:rPr>
          <w:lang w:val="es-ES_tradnl"/>
        </w:rPr>
        <w:t>52 proyectos/actividades</w:t>
      </w:r>
      <w:r w:rsidR="00AA36DC" w:rsidRPr="006234D8">
        <w:rPr>
          <w:snapToGrid w:val="0"/>
          <w:lang w:val="es-ES_tradnl"/>
        </w:rPr>
        <w:t xml:space="preserve"> </w:t>
      </w:r>
      <w:r w:rsidR="00A75990" w:rsidRPr="006234D8">
        <w:rPr>
          <w:snapToGrid w:val="0"/>
          <w:lang w:val="es-ES_tradnl"/>
        </w:rPr>
        <w:t xml:space="preserve">por un valor de </w:t>
      </w:r>
      <w:r w:rsidR="00A75990" w:rsidRPr="006234D8">
        <w:rPr>
          <w:lang w:val="es-ES_tradnl"/>
        </w:rPr>
        <w:t xml:space="preserve">108 </w:t>
      </w:r>
      <w:r w:rsidR="00AA36DC" w:rsidRPr="006234D8">
        <w:rPr>
          <w:lang w:val="es-ES_tradnl"/>
        </w:rPr>
        <w:t>30</w:t>
      </w:r>
      <w:r w:rsidRPr="006234D8">
        <w:rPr>
          <w:lang w:val="es-ES_tradnl"/>
        </w:rPr>
        <w:t xml:space="preserve">8 </w:t>
      </w:r>
      <w:r w:rsidR="00AA36DC" w:rsidRPr="006234D8">
        <w:rPr>
          <w:lang w:val="es-ES_tradnl"/>
        </w:rPr>
        <w:t>786</w:t>
      </w:r>
      <w:r w:rsidR="00A75990" w:rsidRPr="006234D8">
        <w:rPr>
          <w:snapToGrid w:val="0"/>
          <w:lang w:val="es-ES_tradnl"/>
        </w:rPr>
        <w:t xml:space="preserve"> </w:t>
      </w:r>
      <w:r w:rsidR="00A75990" w:rsidRPr="006234D8">
        <w:rPr>
          <w:lang w:val="es-ES_tradnl"/>
        </w:rPr>
        <w:t>$EUA</w:t>
      </w:r>
      <w:r w:rsidRPr="006234D8">
        <w:rPr>
          <w:snapToGrid w:val="0"/>
          <w:lang w:val="es-ES_tradnl"/>
        </w:rPr>
        <w:t xml:space="preserve">, incluidos los gastos de apoyo al organismo, de los cuales </w:t>
      </w:r>
      <w:r w:rsidR="00276C39">
        <w:rPr>
          <w:lang w:val="es-ES_tradnl"/>
        </w:rPr>
        <w:t xml:space="preserve">42 961 </w:t>
      </w:r>
      <w:r w:rsidR="00AA36DC" w:rsidRPr="006234D8">
        <w:rPr>
          <w:lang w:val="es-ES_tradnl"/>
        </w:rPr>
        <w:t>787</w:t>
      </w:r>
      <w:r w:rsidRPr="006234D8">
        <w:rPr>
          <w:lang w:val="es-ES_tradnl"/>
        </w:rPr>
        <w:t xml:space="preserve"> $EUA</w:t>
      </w:r>
      <w:r w:rsidR="00AA36DC" w:rsidRPr="006234D8">
        <w:rPr>
          <w:lang w:val="es-ES_tradnl"/>
        </w:rPr>
        <w:t xml:space="preserve">, </w:t>
      </w:r>
      <w:r w:rsidR="00A90338" w:rsidRPr="006234D8">
        <w:rPr>
          <w:lang w:val="es-ES_tradnl"/>
        </w:rPr>
        <w:t xml:space="preserve">incluidos </w:t>
      </w:r>
      <w:r w:rsidRPr="006234D8">
        <w:rPr>
          <w:lang w:val="es-ES_tradnl"/>
        </w:rPr>
        <w:t>los gastos de apoyo al organismo</w:t>
      </w:r>
      <w:r w:rsidR="00AA36DC" w:rsidRPr="006234D8">
        <w:rPr>
          <w:lang w:val="es-ES_tradnl"/>
        </w:rPr>
        <w:t xml:space="preserve">, </w:t>
      </w:r>
      <w:r w:rsidRPr="006234D8">
        <w:rPr>
          <w:lang w:val="es-ES_tradnl"/>
        </w:rPr>
        <w:t>corresponden al segundo tramos del sector de espuma</w:t>
      </w:r>
      <w:r w:rsidR="00E822AC" w:rsidRPr="006234D8">
        <w:rPr>
          <w:lang w:val="es-ES_tradnl"/>
        </w:rPr>
        <w:t>s</w:t>
      </w:r>
      <w:r w:rsidRPr="006234D8">
        <w:rPr>
          <w:lang w:val="es-ES_tradnl"/>
        </w:rPr>
        <w:t xml:space="preserve"> de poliuretano y los terceros tramos del sector de espumas de poliestireno extrudido, refrigeración industrial y comercial, solventes y de servicio y mantenimiento de refrigeración</w:t>
      </w:r>
      <w:r w:rsidR="00AA36DC" w:rsidRPr="006234D8">
        <w:rPr>
          <w:rStyle w:val="FootnoteReference"/>
          <w:lang w:val="es-ES_tradnl"/>
        </w:rPr>
        <w:footnoteReference w:id="10"/>
      </w:r>
      <w:r w:rsidR="00AA36DC" w:rsidRPr="006234D8">
        <w:rPr>
          <w:lang w:val="es-ES_tradnl"/>
        </w:rPr>
        <w:t xml:space="preserve"> </w:t>
      </w:r>
      <w:r w:rsidRPr="006234D8">
        <w:rPr>
          <w:lang w:val="es-ES_tradnl"/>
        </w:rPr>
        <w:t>de los planes de gestión de eliminación de HCFC para China,</w:t>
      </w:r>
      <w:r w:rsidR="00AA36DC" w:rsidRPr="006234D8">
        <w:rPr>
          <w:lang w:val="es-ES_tradnl"/>
        </w:rPr>
        <w:t xml:space="preserve"> </w:t>
      </w:r>
      <w:r w:rsidRPr="006234D8">
        <w:rPr>
          <w:lang w:val="es-ES_tradnl"/>
        </w:rPr>
        <w:t>y</w:t>
      </w:r>
      <w:r w:rsidR="00AA36DC" w:rsidRPr="006234D8">
        <w:rPr>
          <w:lang w:val="es-ES_tradnl"/>
        </w:rPr>
        <w:t xml:space="preserve"> </w:t>
      </w:r>
      <w:r w:rsidRPr="006234D8">
        <w:rPr>
          <w:lang w:val="es-ES_tradnl"/>
        </w:rPr>
        <w:t xml:space="preserve">25 551 </w:t>
      </w:r>
      <w:r w:rsidR="00AA36DC" w:rsidRPr="006234D8">
        <w:rPr>
          <w:lang w:val="es-ES_tradnl"/>
        </w:rPr>
        <w:t>397</w:t>
      </w:r>
      <w:r w:rsidRPr="006234D8">
        <w:rPr>
          <w:lang w:val="es-ES_tradnl"/>
        </w:rPr>
        <w:t xml:space="preserve"> $EUA</w:t>
      </w:r>
      <w:r w:rsidR="00AA36DC" w:rsidRPr="006234D8">
        <w:rPr>
          <w:lang w:val="es-ES_tradnl"/>
        </w:rPr>
        <w:t xml:space="preserve">, </w:t>
      </w:r>
      <w:r w:rsidRPr="006234D8">
        <w:rPr>
          <w:snapToGrid w:val="0"/>
          <w:lang w:val="es-ES_tradnl"/>
        </w:rPr>
        <w:t>incluidos los gastos de apoyo al organismo</w:t>
      </w:r>
      <w:r w:rsidR="00AA36DC" w:rsidRPr="006234D8">
        <w:rPr>
          <w:snapToGrid w:val="0"/>
          <w:lang w:val="es-ES_tradnl"/>
        </w:rPr>
        <w:t>,</w:t>
      </w:r>
      <w:r w:rsidR="00AA36DC" w:rsidRPr="006234D8">
        <w:rPr>
          <w:lang w:val="es-ES_tradnl"/>
        </w:rPr>
        <w:t xml:space="preserve"> </w:t>
      </w:r>
      <w:r w:rsidRPr="006234D8">
        <w:rPr>
          <w:lang w:val="es-ES_tradnl"/>
        </w:rPr>
        <w:t>para el  primer tramo de la etapa II del plan de gestión de eliminació</w:t>
      </w:r>
      <w:r w:rsidR="00A90338" w:rsidRPr="006234D8">
        <w:rPr>
          <w:lang w:val="es-ES_tradnl"/>
        </w:rPr>
        <w:t>n para China</w:t>
      </w:r>
      <w:r w:rsidR="00AA36DC" w:rsidRPr="006234D8">
        <w:rPr>
          <w:snapToGrid w:val="0"/>
          <w:lang w:val="es-ES_tradnl"/>
        </w:rPr>
        <w:t xml:space="preserve">. </w:t>
      </w:r>
    </w:p>
    <w:p w14:paraId="1EFBBDD2" w14:textId="1EC0CC9C" w:rsidR="00AA36DC" w:rsidRPr="006234D8" w:rsidRDefault="00A90338" w:rsidP="00AA36DC">
      <w:pPr>
        <w:pStyle w:val="Heading1"/>
        <w:rPr>
          <w:strike/>
          <w:lang w:val="es-ES_tradnl"/>
        </w:rPr>
      </w:pPr>
      <w:r w:rsidRPr="006234D8">
        <w:rPr>
          <w:snapToGrid w:val="0"/>
          <w:lang w:val="es-ES_tradnl"/>
        </w:rPr>
        <w:t xml:space="preserve">A fin de facilitar el examen por el Comité Ejecutivo de los proyectos de inversión para su consideración individual, la Secretaría ha clasificado los proyectos por sectores y los ha agrupado en función de las cuestiones, como se indica en el cuadro </w:t>
      </w:r>
      <w:r w:rsidR="00AA36DC" w:rsidRPr="006234D8">
        <w:rPr>
          <w:snapToGrid w:val="0"/>
          <w:lang w:val="es-ES_tradnl"/>
        </w:rPr>
        <w:t>2.</w:t>
      </w:r>
    </w:p>
    <w:p w14:paraId="3AADD7EA" w14:textId="14D9D770" w:rsidR="00AA36DC" w:rsidRPr="006234D8" w:rsidRDefault="00754920" w:rsidP="00AA36DC">
      <w:pPr>
        <w:pStyle w:val="Heading1"/>
        <w:widowControl w:val="0"/>
        <w:numPr>
          <w:ilvl w:val="0"/>
          <w:numId w:val="0"/>
        </w:numPr>
        <w:spacing w:after="0"/>
        <w:rPr>
          <w:b/>
          <w:snapToGrid w:val="0"/>
          <w:lang w:val="es-ES_tradnl"/>
        </w:rPr>
      </w:pPr>
      <w:r w:rsidRPr="006234D8">
        <w:rPr>
          <w:b/>
          <w:snapToGrid w:val="0"/>
          <w:lang w:val="es-ES_tradnl"/>
        </w:rPr>
        <w:t>Cuadro 2. Proyectos de inversión presentados a la 84</w:t>
      </w:r>
      <w:r w:rsidRPr="006234D8">
        <w:rPr>
          <w:b/>
          <w:snapToGrid w:val="0"/>
          <w:vertAlign w:val="superscript"/>
          <w:lang w:val="es-ES_tradnl"/>
        </w:rPr>
        <w:t>ª</w:t>
      </w:r>
      <w:r w:rsidRPr="006234D8">
        <w:rPr>
          <w:b/>
          <w:snapToGrid w:val="0"/>
          <w:lang w:val="es-ES_tradnl"/>
        </w:rPr>
        <w:t xml:space="preserve"> reunión para </w:t>
      </w:r>
      <w:r w:rsidR="00471D37" w:rsidRPr="006234D8">
        <w:rPr>
          <w:b/>
          <w:snapToGrid w:val="0"/>
          <w:lang w:val="es-ES_tradnl"/>
        </w:rPr>
        <w:t>consideración</w:t>
      </w:r>
      <w:r w:rsidRPr="006234D8">
        <w:rPr>
          <w:b/>
          <w:snapToGrid w:val="0"/>
          <w:lang w:val="es-ES_tradnl"/>
        </w:rPr>
        <w:t xml:space="preserve"> individual</w:t>
      </w:r>
    </w:p>
    <w:tbl>
      <w:tblPr>
        <w:tblStyle w:val="TableGrid"/>
        <w:tblW w:w="0" w:type="auto"/>
        <w:tblInd w:w="108" w:type="dxa"/>
        <w:tblLook w:val="04A0" w:firstRow="1" w:lastRow="0" w:firstColumn="1" w:lastColumn="0" w:noHBand="0" w:noVBand="1"/>
      </w:tblPr>
      <w:tblGrid>
        <w:gridCol w:w="1483"/>
        <w:gridCol w:w="1747"/>
        <w:gridCol w:w="3127"/>
        <w:gridCol w:w="1161"/>
        <w:gridCol w:w="1950"/>
      </w:tblGrid>
      <w:tr w:rsidR="007D5C43" w:rsidRPr="006234D8" w14:paraId="0EE795E0" w14:textId="77777777" w:rsidTr="002904EF">
        <w:trPr>
          <w:tblHeader/>
        </w:trPr>
        <w:tc>
          <w:tcPr>
            <w:tcW w:w="1483" w:type="dxa"/>
            <w:vAlign w:val="center"/>
          </w:tcPr>
          <w:p w14:paraId="3A40EF72" w14:textId="7551FE44" w:rsidR="00AA36DC" w:rsidRPr="006234D8" w:rsidRDefault="00754920" w:rsidP="00AA36DC">
            <w:pPr>
              <w:jc w:val="left"/>
              <w:rPr>
                <w:b/>
                <w:sz w:val="20"/>
                <w:szCs w:val="20"/>
                <w:lang w:val="es-ES_tradnl"/>
              </w:rPr>
            </w:pPr>
            <w:r w:rsidRPr="006234D8">
              <w:rPr>
                <w:b/>
                <w:sz w:val="20"/>
                <w:szCs w:val="20"/>
                <w:lang w:val="es-ES_tradnl"/>
              </w:rPr>
              <w:t>País</w:t>
            </w:r>
          </w:p>
        </w:tc>
        <w:tc>
          <w:tcPr>
            <w:tcW w:w="1747" w:type="dxa"/>
            <w:vAlign w:val="center"/>
          </w:tcPr>
          <w:p w14:paraId="682EAE2C" w14:textId="097151B7" w:rsidR="00AA36DC" w:rsidRPr="006234D8" w:rsidRDefault="00754920" w:rsidP="00AA36DC">
            <w:pPr>
              <w:jc w:val="center"/>
              <w:rPr>
                <w:b/>
                <w:sz w:val="20"/>
                <w:szCs w:val="20"/>
                <w:lang w:val="es-ES_tradnl"/>
              </w:rPr>
            </w:pPr>
            <w:r w:rsidRPr="006234D8">
              <w:rPr>
                <w:b/>
                <w:sz w:val="20"/>
                <w:szCs w:val="20"/>
                <w:lang w:val="es-ES_tradnl"/>
              </w:rPr>
              <w:t>Título del proyecto</w:t>
            </w:r>
          </w:p>
        </w:tc>
        <w:tc>
          <w:tcPr>
            <w:tcW w:w="3127" w:type="dxa"/>
            <w:vAlign w:val="center"/>
          </w:tcPr>
          <w:p w14:paraId="61DCABF1" w14:textId="6DABD59D" w:rsidR="00AA36DC" w:rsidRPr="006234D8" w:rsidRDefault="00754920" w:rsidP="00AA36DC">
            <w:pPr>
              <w:jc w:val="center"/>
              <w:rPr>
                <w:b/>
                <w:sz w:val="20"/>
                <w:szCs w:val="20"/>
                <w:lang w:val="es-ES_tradnl"/>
              </w:rPr>
            </w:pPr>
            <w:r w:rsidRPr="006234D8">
              <w:rPr>
                <w:b/>
                <w:sz w:val="20"/>
                <w:szCs w:val="20"/>
                <w:lang w:val="es-ES_tradnl"/>
              </w:rPr>
              <w:t>Organismo</w:t>
            </w:r>
          </w:p>
        </w:tc>
        <w:tc>
          <w:tcPr>
            <w:tcW w:w="1161" w:type="dxa"/>
            <w:vAlign w:val="center"/>
          </w:tcPr>
          <w:p w14:paraId="69BD3436" w14:textId="3D5D3EBC" w:rsidR="00AA36DC" w:rsidRPr="006234D8" w:rsidRDefault="00754920" w:rsidP="00AA36DC">
            <w:pPr>
              <w:jc w:val="center"/>
              <w:rPr>
                <w:b/>
                <w:sz w:val="20"/>
                <w:szCs w:val="20"/>
                <w:lang w:val="es-ES_tradnl"/>
              </w:rPr>
            </w:pPr>
            <w:r w:rsidRPr="006234D8">
              <w:rPr>
                <w:b/>
                <w:sz w:val="20"/>
                <w:szCs w:val="20"/>
                <w:lang w:val="es-ES_tradnl"/>
              </w:rPr>
              <w:t>Núm .de documento del Com. Ejecutivo</w:t>
            </w:r>
          </w:p>
        </w:tc>
        <w:tc>
          <w:tcPr>
            <w:tcW w:w="1950" w:type="dxa"/>
            <w:vAlign w:val="center"/>
          </w:tcPr>
          <w:p w14:paraId="1A88D888" w14:textId="7C81EA61" w:rsidR="00AA36DC" w:rsidRPr="006234D8" w:rsidRDefault="00754920" w:rsidP="00AA36DC">
            <w:pPr>
              <w:jc w:val="center"/>
              <w:rPr>
                <w:b/>
                <w:sz w:val="20"/>
                <w:szCs w:val="20"/>
                <w:lang w:val="es-ES_tradnl"/>
              </w:rPr>
            </w:pPr>
            <w:r w:rsidRPr="006234D8">
              <w:rPr>
                <w:b/>
                <w:sz w:val="20"/>
                <w:szCs w:val="20"/>
                <w:lang w:val="es-ES_tradnl"/>
              </w:rPr>
              <w:t>Cuestión</w:t>
            </w:r>
          </w:p>
        </w:tc>
      </w:tr>
      <w:tr w:rsidR="00AA36DC" w:rsidRPr="006234D8" w14:paraId="3444A733" w14:textId="77777777" w:rsidTr="002904EF">
        <w:tc>
          <w:tcPr>
            <w:tcW w:w="9468" w:type="dxa"/>
            <w:gridSpan w:val="5"/>
          </w:tcPr>
          <w:p w14:paraId="656D7C41" w14:textId="1FEB2F70" w:rsidR="00AA36DC" w:rsidRPr="006234D8" w:rsidRDefault="00754920" w:rsidP="00AA36DC">
            <w:pPr>
              <w:rPr>
                <w:sz w:val="20"/>
                <w:szCs w:val="20"/>
                <w:lang w:val="es-ES_tradnl"/>
              </w:rPr>
            </w:pPr>
            <w:r w:rsidRPr="006234D8">
              <w:rPr>
                <w:b/>
                <w:sz w:val="20"/>
                <w:szCs w:val="20"/>
                <w:lang w:val="es-ES_tradnl"/>
              </w:rPr>
              <w:t>Etapa II del PGDEH</w:t>
            </w:r>
          </w:p>
        </w:tc>
      </w:tr>
      <w:tr w:rsidR="007D5C43" w:rsidRPr="009A1155" w14:paraId="70A6C64B" w14:textId="77777777" w:rsidTr="002904EF">
        <w:tc>
          <w:tcPr>
            <w:tcW w:w="1483" w:type="dxa"/>
          </w:tcPr>
          <w:p w14:paraId="48CF2459" w14:textId="77777777" w:rsidR="00AA36DC" w:rsidRPr="006234D8" w:rsidRDefault="00AA36DC" w:rsidP="00AA36DC">
            <w:pPr>
              <w:rPr>
                <w:sz w:val="20"/>
                <w:szCs w:val="20"/>
                <w:lang w:val="es-ES_tradnl"/>
              </w:rPr>
            </w:pPr>
            <w:r w:rsidRPr="006234D8">
              <w:rPr>
                <w:sz w:val="20"/>
                <w:szCs w:val="20"/>
                <w:lang w:val="es-ES_tradnl"/>
              </w:rPr>
              <w:t>Costa Rica</w:t>
            </w:r>
          </w:p>
        </w:tc>
        <w:tc>
          <w:tcPr>
            <w:tcW w:w="1747" w:type="dxa"/>
            <w:vAlign w:val="center"/>
          </w:tcPr>
          <w:p w14:paraId="4DB2357C" w14:textId="3CBE4131" w:rsidR="00AA36DC" w:rsidRPr="006234D8" w:rsidRDefault="00754920" w:rsidP="00AA36DC">
            <w:pPr>
              <w:jc w:val="left"/>
              <w:rPr>
                <w:sz w:val="20"/>
                <w:szCs w:val="20"/>
                <w:lang w:val="es-ES_tradnl"/>
              </w:rPr>
            </w:pPr>
            <w:r w:rsidRPr="006234D8">
              <w:rPr>
                <w:sz w:val="20"/>
                <w:szCs w:val="20"/>
                <w:lang w:val="es-ES_tradnl"/>
              </w:rPr>
              <w:t>Etapa II del Plan gestión de eliminación de HCFC</w:t>
            </w:r>
          </w:p>
        </w:tc>
        <w:tc>
          <w:tcPr>
            <w:tcW w:w="3127" w:type="dxa"/>
          </w:tcPr>
          <w:p w14:paraId="48BAB701" w14:textId="13A9E316" w:rsidR="00AA36DC" w:rsidRPr="006234D8" w:rsidRDefault="00754920" w:rsidP="00AA36DC">
            <w:pPr>
              <w:rPr>
                <w:sz w:val="20"/>
                <w:szCs w:val="20"/>
                <w:lang w:val="es-ES_tradnl"/>
              </w:rPr>
            </w:pPr>
            <w:r w:rsidRPr="006234D8">
              <w:rPr>
                <w:sz w:val="20"/>
                <w:szCs w:val="20"/>
                <w:lang w:val="es-ES_tradnl"/>
              </w:rPr>
              <w:t>PNUD</w:t>
            </w:r>
          </w:p>
        </w:tc>
        <w:tc>
          <w:tcPr>
            <w:tcW w:w="1161" w:type="dxa"/>
          </w:tcPr>
          <w:p w14:paraId="3E0B7CDA" w14:textId="77777777" w:rsidR="00AA36DC" w:rsidRPr="006234D8" w:rsidRDefault="00AA36DC" w:rsidP="00AA36DC">
            <w:pPr>
              <w:jc w:val="center"/>
              <w:rPr>
                <w:sz w:val="20"/>
                <w:szCs w:val="20"/>
                <w:lang w:val="es-ES_tradnl"/>
              </w:rPr>
            </w:pPr>
            <w:r w:rsidRPr="006234D8">
              <w:rPr>
                <w:sz w:val="20"/>
                <w:szCs w:val="20"/>
                <w:lang w:val="es-ES_tradnl"/>
              </w:rPr>
              <w:t>84/45</w:t>
            </w:r>
          </w:p>
        </w:tc>
        <w:tc>
          <w:tcPr>
            <w:tcW w:w="1950" w:type="dxa"/>
            <w:vAlign w:val="center"/>
          </w:tcPr>
          <w:p w14:paraId="59C188B7" w14:textId="19B08195" w:rsidR="00AA36DC" w:rsidRPr="006234D8" w:rsidRDefault="00754920" w:rsidP="00754920">
            <w:pPr>
              <w:jc w:val="left"/>
              <w:rPr>
                <w:sz w:val="20"/>
                <w:szCs w:val="20"/>
                <w:lang w:val="es-ES_tradnl"/>
              </w:rPr>
            </w:pPr>
            <w:r w:rsidRPr="006234D8">
              <w:rPr>
                <w:sz w:val="20"/>
                <w:szCs w:val="20"/>
                <w:lang w:val="es-ES_tradnl"/>
              </w:rPr>
              <w:t>Todas la cues</w:t>
            </w:r>
            <w:r w:rsidR="009E1565" w:rsidRPr="006234D8">
              <w:rPr>
                <w:sz w:val="20"/>
                <w:szCs w:val="20"/>
                <w:lang w:val="es-ES_tradnl"/>
              </w:rPr>
              <w:t xml:space="preserve">tiones técnicas y de costos se </w:t>
            </w:r>
            <w:r w:rsidRPr="006234D8">
              <w:rPr>
                <w:sz w:val="20"/>
                <w:szCs w:val="20"/>
                <w:lang w:val="es-ES_tradnl"/>
              </w:rPr>
              <w:t xml:space="preserve">han resuelto </w:t>
            </w:r>
          </w:p>
        </w:tc>
      </w:tr>
      <w:tr w:rsidR="007D5C43" w:rsidRPr="009A1155" w14:paraId="69888E6A" w14:textId="77777777" w:rsidTr="002904EF">
        <w:tc>
          <w:tcPr>
            <w:tcW w:w="1483" w:type="dxa"/>
          </w:tcPr>
          <w:p w14:paraId="49122814" w14:textId="39FFA860" w:rsidR="00AA36DC" w:rsidRPr="006234D8" w:rsidRDefault="00754920" w:rsidP="00AA36DC">
            <w:pPr>
              <w:rPr>
                <w:sz w:val="20"/>
                <w:szCs w:val="20"/>
                <w:lang w:val="es-ES_tradnl"/>
              </w:rPr>
            </w:pPr>
            <w:r w:rsidRPr="006234D8">
              <w:rPr>
                <w:sz w:val="20"/>
                <w:szCs w:val="20"/>
                <w:lang w:val="es-ES_tradnl"/>
              </w:rPr>
              <w:t>Túnez</w:t>
            </w:r>
          </w:p>
        </w:tc>
        <w:tc>
          <w:tcPr>
            <w:tcW w:w="1747" w:type="dxa"/>
            <w:vAlign w:val="center"/>
          </w:tcPr>
          <w:p w14:paraId="5898526B" w14:textId="525633A6" w:rsidR="00AA36DC" w:rsidRPr="006234D8" w:rsidRDefault="00754920" w:rsidP="00AA36DC">
            <w:pPr>
              <w:jc w:val="left"/>
              <w:rPr>
                <w:sz w:val="20"/>
                <w:szCs w:val="20"/>
                <w:lang w:val="es-ES_tradnl"/>
              </w:rPr>
            </w:pPr>
            <w:r w:rsidRPr="006234D8">
              <w:rPr>
                <w:sz w:val="20"/>
                <w:szCs w:val="20"/>
                <w:lang w:val="es-ES_tradnl"/>
              </w:rPr>
              <w:t>Etapa II del Plan gestión de eliminación de HCFC</w:t>
            </w:r>
          </w:p>
        </w:tc>
        <w:tc>
          <w:tcPr>
            <w:tcW w:w="3127" w:type="dxa"/>
          </w:tcPr>
          <w:p w14:paraId="669EB3D4" w14:textId="3AC99854" w:rsidR="00AA36DC" w:rsidRPr="006234D8" w:rsidRDefault="00754920" w:rsidP="00754920">
            <w:pPr>
              <w:rPr>
                <w:sz w:val="20"/>
                <w:szCs w:val="20"/>
                <w:lang w:val="es-ES_tradnl"/>
              </w:rPr>
            </w:pPr>
            <w:r w:rsidRPr="006234D8">
              <w:rPr>
                <w:sz w:val="20"/>
                <w:szCs w:val="20"/>
                <w:lang w:val="es-ES_tradnl"/>
              </w:rPr>
              <w:t>PNUMA</w:t>
            </w:r>
            <w:r w:rsidR="00AA36DC" w:rsidRPr="006234D8">
              <w:rPr>
                <w:sz w:val="20"/>
                <w:szCs w:val="20"/>
                <w:lang w:val="es-ES_tradnl"/>
              </w:rPr>
              <w:t>/</w:t>
            </w:r>
            <w:r w:rsidRPr="006234D8">
              <w:rPr>
                <w:sz w:val="20"/>
                <w:szCs w:val="20"/>
                <w:lang w:val="es-ES_tradnl"/>
              </w:rPr>
              <w:t>ONUDI</w:t>
            </w:r>
          </w:p>
        </w:tc>
        <w:tc>
          <w:tcPr>
            <w:tcW w:w="1161" w:type="dxa"/>
          </w:tcPr>
          <w:p w14:paraId="7165A780" w14:textId="77777777" w:rsidR="00AA36DC" w:rsidRPr="006234D8" w:rsidRDefault="00AA36DC" w:rsidP="00AA36DC">
            <w:pPr>
              <w:jc w:val="center"/>
              <w:rPr>
                <w:sz w:val="20"/>
                <w:szCs w:val="20"/>
                <w:lang w:val="es-ES_tradnl"/>
              </w:rPr>
            </w:pPr>
            <w:r w:rsidRPr="006234D8">
              <w:rPr>
                <w:sz w:val="20"/>
                <w:szCs w:val="20"/>
                <w:lang w:val="es-ES_tradnl"/>
              </w:rPr>
              <w:t>84/60</w:t>
            </w:r>
          </w:p>
        </w:tc>
        <w:tc>
          <w:tcPr>
            <w:tcW w:w="1950" w:type="dxa"/>
            <w:vAlign w:val="center"/>
          </w:tcPr>
          <w:p w14:paraId="63D7D162" w14:textId="65D367CB" w:rsidR="00AA36DC" w:rsidRPr="006234D8" w:rsidRDefault="00754920" w:rsidP="00AA36DC">
            <w:pPr>
              <w:jc w:val="left"/>
              <w:rPr>
                <w:sz w:val="20"/>
                <w:szCs w:val="20"/>
                <w:lang w:val="es-ES_tradnl"/>
              </w:rPr>
            </w:pPr>
            <w:r w:rsidRPr="006234D8">
              <w:rPr>
                <w:sz w:val="20"/>
                <w:szCs w:val="20"/>
                <w:lang w:val="es-ES_tradnl"/>
              </w:rPr>
              <w:t>Todas la cues</w:t>
            </w:r>
            <w:r w:rsidR="009E1565" w:rsidRPr="006234D8">
              <w:rPr>
                <w:sz w:val="20"/>
                <w:szCs w:val="20"/>
                <w:lang w:val="es-ES_tradnl"/>
              </w:rPr>
              <w:t xml:space="preserve">tiones técnicas y de costos se </w:t>
            </w:r>
            <w:r w:rsidRPr="006234D8">
              <w:rPr>
                <w:sz w:val="20"/>
                <w:szCs w:val="20"/>
                <w:lang w:val="es-ES_tradnl"/>
              </w:rPr>
              <w:t>han resuelto</w:t>
            </w:r>
          </w:p>
        </w:tc>
      </w:tr>
      <w:tr w:rsidR="00AA36DC" w:rsidRPr="009A1155" w14:paraId="5CBE559B" w14:textId="77777777" w:rsidTr="002904EF">
        <w:tc>
          <w:tcPr>
            <w:tcW w:w="9468" w:type="dxa"/>
            <w:gridSpan w:val="5"/>
            <w:vAlign w:val="center"/>
          </w:tcPr>
          <w:p w14:paraId="36CC7557" w14:textId="695901F1" w:rsidR="00AA36DC" w:rsidRPr="006234D8" w:rsidRDefault="00754920" w:rsidP="00754920">
            <w:pPr>
              <w:rPr>
                <w:sz w:val="20"/>
                <w:szCs w:val="20"/>
                <w:lang w:val="es-ES_tradnl"/>
              </w:rPr>
            </w:pPr>
            <w:r w:rsidRPr="006234D8">
              <w:rPr>
                <w:b/>
                <w:sz w:val="20"/>
                <w:szCs w:val="20"/>
                <w:lang w:val="es-ES_tradnl"/>
              </w:rPr>
              <w:t>Solicitud de tramo de la etapa I,</w:t>
            </w:r>
            <w:r w:rsidR="00AA36DC" w:rsidRPr="006234D8">
              <w:rPr>
                <w:b/>
                <w:sz w:val="20"/>
                <w:szCs w:val="20"/>
                <w:lang w:val="es-ES_tradnl"/>
              </w:rPr>
              <w:t xml:space="preserve"> </w:t>
            </w:r>
            <w:r w:rsidR="00F40097" w:rsidRPr="006234D8">
              <w:rPr>
                <w:b/>
                <w:sz w:val="20"/>
                <w:szCs w:val="20"/>
                <w:lang w:val="es-ES_tradnl"/>
              </w:rPr>
              <w:t>etapa</w:t>
            </w:r>
            <w:r w:rsidR="00AA36DC" w:rsidRPr="006234D8">
              <w:rPr>
                <w:b/>
                <w:sz w:val="20"/>
                <w:szCs w:val="20"/>
                <w:lang w:val="es-ES_tradnl"/>
              </w:rPr>
              <w:t xml:space="preserve"> II </w:t>
            </w:r>
            <w:r w:rsidRPr="006234D8">
              <w:rPr>
                <w:b/>
                <w:sz w:val="20"/>
                <w:szCs w:val="20"/>
                <w:lang w:val="es-ES_tradnl"/>
              </w:rPr>
              <w:t>del PGEH</w:t>
            </w:r>
          </w:p>
        </w:tc>
      </w:tr>
      <w:tr w:rsidR="007D5C43" w:rsidRPr="009A1155" w14:paraId="4137B8AB" w14:textId="77777777" w:rsidTr="002904EF">
        <w:tc>
          <w:tcPr>
            <w:tcW w:w="1483" w:type="dxa"/>
          </w:tcPr>
          <w:p w14:paraId="0CE714B2" w14:textId="77777777" w:rsidR="00AA36DC" w:rsidRPr="006234D8" w:rsidRDefault="00AA36DC" w:rsidP="00AA36DC">
            <w:pPr>
              <w:rPr>
                <w:sz w:val="20"/>
                <w:szCs w:val="20"/>
                <w:lang w:val="es-ES_tradnl"/>
              </w:rPr>
            </w:pPr>
            <w:r w:rsidRPr="006234D8">
              <w:rPr>
                <w:sz w:val="20"/>
                <w:szCs w:val="20"/>
                <w:lang w:val="es-ES_tradnl"/>
              </w:rPr>
              <w:t>Argentina</w:t>
            </w:r>
          </w:p>
        </w:tc>
        <w:tc>
          <w:tcPr>
            <w:tcW w:w="1747" w:type="dxa"/>
          </w:tcPr>
          <w:p w14:paraId="1811AE08" w14:textId="762147B6" w:rsidR="00AA36DC" w:rsidRPr="006234D8" w:rsidRDefault="00754920" w:rsidP="00754920">
            <w:pPr>
              <w:jc w:val="left"/>
              <w:rPr>
                <w:sz w:val="20"/>
                <w:szCs w:val="20"/>
                <w:lang w:val="es-ES_tradnl"/>
              </w:rPr>
            </w:pPr>
            <w:r w:rsidRPr="006234D8">
              <w:rPr>
                <w:sz w:val="20"/>
                <w:szCs w:val="20"/>
                <w:lang w:val="es-ES_tradnl"/>
              </w:rPr>
              <w:t>Plan gestión de eliminación de HCFC</w:t>
            </w:r>
            <w:r w:rsidR="00AA36DC" w:rsidRPr="006234D8">
              <w:rPr>
                <w:sz w:val="20"/>
                <w:szCs w:val="20"/>
                <w:lang w:val="es-ES_tradnl"/>
              </w:rPr>
              <w:t xml:space="preserve"> (</w:t>
            </w:r>
            <w:r w:rsidRPr="006234D8">
              <w:rPr>
                <w:sz w:val="20"/>
                <w:szCs w:val="20"/>
                <w:lang w:val="es-ES_tradnl"/>
              </w:rPr>
              <w:t>etapa</w:t>
            </w:r>
            <w:r w:rsidR="00AA36DC" w:rsidRPr="006234D8">
              <w:rPr>
                <w:sz w:val="20"/>
                <w:szCs w:val="20"/>
                <w:lang w:val="es-ES_tradnl"/>
              </w:rPr>
              <w:t xml:space="preserve"> II, </w:t>
            </w:r>
            <w:r w:rsidRPr="006234D8">
              <w:rPr>
                <w:sz w:val="20"/>
                <w:szCs w:val="20"/>
                <w:lang w:val="es-ES_tradnl"/>
              </w:rPr>
              <w:t>segundo tramo</w:t>
            </w:r>
            <w:r w:rsidR="00AA36DC" w:rsidRPr="006234D8">
              <w:rPr>
                <w:sz w:val="20"/>
                <w:szCs w:val="20"/>
                <w:lang w:val="es-ES_tradnl"/>
              </w:rPr>
              <w:t>)</w:t>
            </w:r>
          </w:p>
        </w:tc>
        <w:tc>
          <w:tcPr>
            <w:tcW w:w="3127" w:type="dxa"/>
          </w:tcPr>
          <w:p w14:paraId="794E39AD" w14:textId="3C17DAA4" w:rsidR="00AA36DC" w:rsidRPr="006234D8" w:rsidRDefault="00754920" w:rsidP="00AA36DC">
            <w:pPr>
              <w:jc w:val="left"/>
              <w:rPr>
                <w:sz w:val="20"/>
                <w:szCs w:val="20"/>
                <w:lang w:val="es-ES_tradnl"/>
              </w:rPr>
            </w:pPr>
            <w:r w:rsidRPr="006234D8">
              <w:rPr>
                <w:sz w:val="20"/>
                <w:szCs w:val="20"/>
                <w:lang w:val="es-ES_tradnl" w:eastAsia="en-CA"/>
              </w:rPr>
              <w:t>ONUDI/Italia</w:t>
            </w:r>
          </w:p>
        </w:tc>
        <w:tc>
          <w:tcPr>
            <w:tcW w:w="1161" w:type="dxa"/>
          </w:tcPr>
          <w:p w14:paraId="49079AB5" w14:textId="77777777" w:rsidR="00AA36DC" w:rsidRPr="006234D8" w:rsidRDefault="00AA36DC" w:rsidP="00AA36DC">
            <w:pPr>
              <w:jc w:val="center"/>
              <w:rPr>
                <w:sz w:val="20"/>
                <w:szCs w:val="20"/>
                <w:lang w:val="es-ES_tradnl"/>
              </w:rPr>
            </w:pPr>
            <w:r w:rsidRPr="006234D8">
              <w:rPr>
                <w:sz w:val="20"/>
                <w:szCs w:val="20"/>
                <w:lang w:val="es-ES_tradnl"/>
              </w:rPr>
              <w:t>84/39</w:t>
            </w:r>
          </w:p>
        </w:tc>
        <w:tc>
          <w:tcPr>
            <w:tcW w:w="1950" w:type="dxa"/>
          </w:tcPr>
          <w:p w14:paraId="43C6EB25" w14:textId="2ADA116B" w:rsidR="00AA36DC" w:rsidRPr="006234D8" w:rsidRDefault="00754920" w:rsidP="00AA36DC">
            <w:pPr>
              <w:jc w:val="left"/>
              <w:rPr>
                <w:sz w:val="20"/>
                <w:szCs w:val="20"/>
                <w:lang w:val="es-ES_tradnl"/>
              </w:rPr>
            </w:pPr>
            <w:r w:rsidRPr="006234D8">
              <w:rPr>
                <w:sz w:val="20"/>
                <w:szCs w:val="20"/>
                <w:lang w:val="es-ES_tradnl"/>
              </w:rPr>
              <w:t>Cambio de tecnología de una empresa y viabilidad financiera de otra</w:t>
            </w:r>
          </w:p>
        </w:tc>
      </w:tr>
      <w:tr w:rsidR="007D5C43" w:rsidRPr="009A1155" w14:paraId="2D975B56" w14:textId="77777777" w:rsidTr="002904EF">
        <w:tc>
          <w:tcPr>
            <w:tcW w:w="1483" w:type="dxa"/>
          </w:tcPr>
          <w:p w14:paraId="11B443E0" w14:textId="77777777" w:rsidR="00AA36DC" w:rsidRPr="006234D8" w:rsidRDefault="00AA36DC" w:rsidP="00AA36DC">
            <w:pPr>
              <w:rPr>
                <w:sz w:val="20"/>
                <w:szCs w:val="20"/>
                <w:lang w:val="es-ES_tradnl"/>
              </w:rPr>
            </w:pPr>
            <w:r w:rsidRPr="006234D8">
              <w:rPr>
                <w:sz w:val="20"/>
                <w:szCs w:val="20"/>
                <w:lang w:val="es-ES_tradnl"/>
              </w:rPr>
              <w:t>Bahrain</w:t>
            </w:r>
          </w:p>
        </w:tc>
        <w:tc>
          <w:tcPr>
            <w:tcW w:w="1747" w:type="dxa"/>
          </w:tcPr>
          <w:p w14:paraId="4B9CB45A" w14:textId="6EF58DB6" w:rsidR="00AA36DC" w:rsidRPr="006234D8" w:rsidRDefault="00754920" w:rsidP="00754920">
            <w:pPr>
              <w:jc w:val="left"/>
              <w:rPr>
                <w:sz w:val="20"/>
                <w:szCs w:val="20"/>
                <w:lang w:val="es-ES_tradnl"/>
              </w:rPr>
            </w:pPr>
            <w:r w:rsidRPr="006234D8">
              <w:rPr>
                <w:sz w:val="20"/>
                <w:szCs w:val="20"/>
                <w:lang w:val="es-ES_tradnl"/>
              </w:rPr>
              <w:t xml:space="preserve">Plan gestión de eliminación de </w:t>
            </w:r>
            <w:r w:rsidRPr="006234D8">
              <w:rPr>
                <w:sz w:val="20"/>
                <w:szCs w:val="20"/>
                <w:lang w:val="es-ES_tradnl"/>
              </w:rPr>
              <w:lastRenderedPageBreak/>
              <w:t xml:space="preserve">HCFC </w:t>
            </w:r>
            <w:r w:rsidR="00AA36DC" w:rsidRPr="006234D8">
              <w:rPr>
                <w:sz w:val="20"/>
                <w:szCs w:val="20"/>
                <w:lang w:val="es-ES_tradnl"/>
              </w:rPr>
              <w:t>(</w:t>
            </w:r>
            <w:r w:rsidRPr="006234D8">
              <w:rPr>
                <w:sz w:val="20"/>
                <w:szCs w:val="20"/>
                <w:lang w:val="es-ES_tradnl"/>
              </w:rPr>
              <w:t xml:space="preserve">etapa </w:t>
            </w:r>
            <w:r w:rsidR="00AA36DC" w:rsidRPr="006234D8">
              <w:rPr>
                <w:sz w:val="20"/>
                <w:szCs w:val="20"/>
                <w:lang w:val="es-ES_tradnl"/>
              </w:rPr>
              <w:t xml:space="preserve">I, </w:t>
            </w:r>
            <w:r w:rsidRPr="006234D8">
              <w:rPr>
                <w:sz w:val="20"/>
                <w:szCs w:val="20"/>
                <w:lang w:val="es-ES_tradnl"/>
              </w:rPr>
              <w:t>tercer y cuarto tramos</w:t>
            </w:r>
            <w:r w:rsidR="00AA36DC" w:rsidRPr="006234D8">
              <w:rPr>
                <w:sz w:val="20"/>
                <w:szCs w:val="20"/>
                <w:lang w:val="es-ES_tradnl"/>
              </w:rPr>
              <w:t>)</w:t>
            </w:r>
          </w:p>
        </w:tc>
        <w:tc>
          <w:tcPr>
            <w:tcW w:w="3127" w:type="dxa"/>
          </w:tcPr>
          <w:p w14:paraId="55BFC194" w14:textId="0CA48E51" w:rsidR="00AA36DC" w:rsidRPr="006234D8" w:rsidRDefault="00754920" w:rsidP="00AA36DC">
            <w:pPr>
              <w:jc w:val="left"/>
              <w:rPr>
                <w:sz w:val="20"/>
                <w:szCs w:val="20"/>
                <w:lang w:val="es-ES_tradnl" w:eastAsia="en-CA"/>
              </w:rPr>
            </w:pPr>
            <w:r w:rsidRPr="006234D8">
              <w:rPr>
                <w:sz w:val="20"/>
                <w:szCs w:val="20"/>
                <w:lang w:val="es-ES_tradnl" w:eastAsia="en-CA"/>
              </w:rPr>
              <w:lastRenderedPageBreak/>
              <w:t>PNUMA/ONUDI</w:t>
            </w:r>
          </w:p>
        </w:tc>
        <w:tc>
          <w:tcPr>
            <w:tcW w:w="1161" w:type="dxa"/>
          </w:tcPr>
          <w:p w14:paraId="38721F49" w14:textId="77777777" w:rsidR="00AA36DC" w:rsidRPr="006234D8" w:rsidRDefault="00AA36DC" w:rsidP="00AA36DC">
            <w:pPr>
              <w:jc w:val="center"/>
              <w:rPr>
                <w:sz w:val="20"/>
                <w:szCs w:val="20"/>
                <w:lang w:val="es-ES_tradnl"/>
              </w:rPr>
            </w:pPr>
            <w:r w:rsidRPr="006234D8">
              <w:rPr>
                <w:sz w:val="20"/>
                <w:szCs w:val="20"/>
                <w:lang w:val="es-ES_tradnl"/>
              </w:rPr>
              <w:t>84/40</w:t>
            </w:r>
          </w:p>
        </w:tc>
        <w:tc>
          <w:tcPr>
            <w:tcW w:w="1950" w:type="dxa"/>
          </w:tcPr>
          <w:p w14:paraId="0D27092A" w14:textId="38B9779A" w:rsidR="00AA36DC" w:rsidRPr="006234D8" w:rsidRDefault="00F40097" w:rsidP="00F40097">
            <w:pPr>
              <w:jc w:val="left"/>
              <w:rPr>
                <w:sz w:val="20"/>
                <w:szCs w:val="20"/>
                <w:lang w:val="es-ES_tradnl"/>
              </w:rPr>
            </w:pPr>
            <w:r w:rsidRPr="006234D8">
              <w:rPr>
                <w:sz w:val="20"/>
                <w:szCs w:val="20"/>
                <w:lang w:val="es-ES_tradnl"/>
              </w:rPr>
              <w:t xml:space="preserve">Cancelación de la conversión de aire </w:t>
            </w:r>
            <w:r w:rsidRPr="006234D8">
              <w:rPr>
                <w:sz w:val="20"/>
                <w:szCs w:val="20"/>
                <w:lang w:val="es-ES_tradnl"/>
              </w:rPr>
              <w:lastRenderedPageBreak/>
              <w:t>acondicionado y cambio del objetivo de control en 2020</w:t>
            </w:r>
          </w:p>
        </w:tc>
      </w:tr>
      <w:tr w:rsidR="007D5C43" w:rsidRPr="009A1155" w14:paraId="79D5D641" w14:textId="77777777" w:rsidTr="002904EF">
        <w:tc>
          <w:tcPr>
            <w:tcW w:w="1483" w:type="dxa"/>
            <w:tcBorders>
              <w:top w:val="single" w:sz="4" w:space="0" w:color="auto"/>
              <w:left w:val="single" w:sz="4" w:space="0" w:color="auto"/>
              <w:bottom w:val="single" w:sz="4" w:space="0" w:color="auto"/>
              <w:right w:val="single" w:sz="4" w:space="0" w:color="auto"/>
            </w:tcBorders>
          </w:tcPr>
          <w:p w14:paraId="2297CC3C" w14:textId="77777777" w:rsidR="00AA36DC" w:rsidRPr="006234D8" w:rsidRDefault="00AA36DC" w:rsidP="00AA36DC">
            <w:pPr>
              <w:rPr>
                <w:sz w:val="20"/>
                <w:szCs w:val="20"/>
                <w:lang w:val="es-ES_tradnl"/>
              </w:rPr>
            </w:pPr>
            <w:r w:rsidRPr="006234D8">
              <w:rPr>
                <w:sz w:val="20"/>
                <w:szCs w:val="20"/>
                <w:lang w:val="es-ES_tradnl"/>
              </w:rPr>
              <w:lastRenderedPageBreak/>
              <w:t>China</w:t>
            </w:r>
          </w:p>
        </w:tc>
        <w:tc>
          <w:tcPr>
            <w:tcW w:w="1747" w:type="dxa"/>
            <w:tcBorders>
              <w:top w:val="single" w:sz="4" w:space="0" w:color="auto"/>
              <w:left w:val="single" w:sz="4" w:space="0" w:color="auto"/>
              <w:bottom w:val="single" w:sz="4" w:space="0" w:color="auto"/>
              <w:right w:val="single" w:sz="4" w:space="0" w:color="auto"/>
            </w:tcBorders>
          </w:tcPr>
          <w:p w14:paraId="3482D30B" w14:textId="21251F6F" w:rsidR="00AA36DC" w:rsidRPr="006234D8" w:rsidRDefault="00F40097" w:rsidP="00F40097">
            <w:pPr>
              <w:widowControl w:val="0"/>
              <w:jc w:val="left"/>
              <w:rPr>
                <w:sz w:val="20"/>
                <w:szCs w:val="20"/>
                <w:lang w:val="es-ES_tradnl"/>
              </w:rPr>
            </w:pPr>
            <w:r w:rsidRPr="006234D8">
              <w:rPr>
                <w:sz w:val="20"/>
                <w:szCs w:val="20"/>
                <w:lang w:val="es-ES_tradnl"/>
              </w:rPr>
              <w:t xml:space="preserve">Plan gestión de eliminación de HCFC  </w:t>
            </w:r>
            <w:r w:rsidR="00AA36DC" w:rsidRPr="006234D8">
              <w:rPr>
                <w:sz w:val="20"/>
                <w:szCs w:val="20"/>
                <w:lang w:val="es-ES_tradnl"/>
              </w:rPr>
              <w:t>(</w:t>
            </w:r>
            <w:r w:rsidRPr="006234D8">
              <w:rPr>
                <w:sz w:val="20"/>
                <w:szCs w:val="20"/>
                <w:lang w:val="es-ES_tradnl"/>
              </w:rPr>
              <w:t>etapa</w:t>
            </w:r>
            <w:r w:rsidR="00AA36DC" w:rsidRPr="006234D8">
              <w:rPr>
                <w:sz w:val="20"/>
                <w:szCs w:val="20"/>
                <w:lang w:val="es-ES_tradnl"/>
              </w:rPr>
              <w:t xml:space="preserve">I, </w:t>
            </w:r>
            <w:r w:rsidRPr="006234D8">
              <w:rPr>
                <w:sz w:val="20"/>
                <w:szCs w:val="20"/>
                <w:lang w:val="es-ES_tradnl"/>
              </w:rPr>
              <w:t>informe anual sobre la marcha de las actividades sobre espuma</w:t>
            </w:r>
            <w:r w:rsidR="00E822AC" w:rsidRPr="006234D8">
              <w:rPr>
                <w:sz w:val="20"/>
                <w:szCs w:val="20"/>
                <w:lang w:val="es-ES_tradnl"/>
              </w:rPr>
              <w:t>s</w:t>
            </w:r>
            <w:r w:rsidRPr="006234D8">
              <w:rPr>
                <w:sz w:val="20"/>
                <w:szCs w:val="20"/>
                <w:lang w:val="es-ES_tradnl"/>
              </w:rPr>
              <w:t xml:space="preserve"> de poliuretano, refrigeración industrial y comercial y</w:t>
            </w:r>
            <w:r w:rsidR="00E822AC" w:rsidRPr="006234D8">
              <w:rPr>
                <w:sz w:val="20"/>
                <w:szCs w:val="20"/>
                <w:lang w:val="es-ES_tradnl"/>
              </w:rPr>
              <w:t xml:space="preserve"> aparatos de aire acondicionado autónomos</w:t>
            </w:r>
            <w:r w:rsidRPr="006234D8">
              <w:rPr>
                <w:sz w:val="20"/>
                <w:szCs w:val="20"/>
                <w:lang w:val="es-ES_tradnl"/>
              </w:rPr>
              <w:t xml:space="preserve"> </w:t>
            </w:r>
            <w:r w:rsidR="00AA36DC" w:rsidRPr="006234D8">
              <w:rPr>
                <w:sz w:val="20"/>
                <w:szCs w:val="20"/>
                <w:lang w:val="es-ES_tradnl"/>
              </w:rPr>
              <w:t>)</w:t>
            </w:r>
          </w:p>
        </w:tc>
        <w:tc>
          <w:tcPr>
            <w:tcW w:w="3127" w:type="dxa"/>
            <w:tcBorders>
              <w:top w:val="single" w:sz="4" w:space="0" w:color="auto"/>
              <w:left w:val="single" w:sz="4" w:space="0" w:color="auto"/>
              <w:bottom w:val="single" w:sz="4" w:space="0" w:color="auto"/>
              <w:right w:val="single" w:sz="4" w:space="0" w:color="auto"/>
            </w:tcBorders>
          </w:tcPr>
          <w:p w14:paraId="19E71E25" w14:textId="77777777" w:rsidR="00AA36DC" w:rsidRPr="006234D8" w:rsidRDefault="00AA36DC" w:rsidP="00AA36DC">
            <w:pPr>
              <w:jc w:val="left"/>
              <w:rPr>
                <w:sz w:val="20"/>
                <w:szCs w:val="20"/>
                <w:lang w:val="es-ES_tradnl"/>
              </w:rPr>
            </w:pPr>
            <w:r w:rsidRPr="006234D8">
              <w:rPr>
                <w:sz w:val="20"/>
                <w:szCs w:val="20"/>
                <w:lang w:val="es-ES_tradnl"/>
              </w:rPr>
              <w:t>UNIDO</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27C406A" w14:textId="77777777" w:rsidR="00AA36DC" w:rsidRPr="006234D8" w:rsidRDefault="00AA36DC" w:rsidP="00AA36DC">
            <w:pPr>
              <w:jc w:val="center"/>
              <w:rPr>
                <w:sz w:val="20"/>
                <w:szCs w:val="20"/>
                <w:lang w:val="es-ES_tradnl"/>
              </w:rPr>
            </w:pPr>
            <w:r w:rsidRPr="006234D8">
              <w:rPr>
                <w:sz w:val="20"/>
                <w:szCs w:val="20"/>
                <w:lang w:val="es-ES_tradnl"/>
              </w:rPr>
              <w:t>84/42</w:t>
            </w:r>
          </w:p>
        </w:tc>
        <w:tc>
          <w:tcPr>
            <w:tcW w:w="1950" w:type="dxa"/>
            <w:tcBorders>
              <w:top w:val="single" w:sz="4" w:space="0" w:color="auto"/>
              <w:left w:val="single" w:sz="4" w:space="0" w:color="auto"/>
              <w:bottom w:val="single" w:sz="4" w:space="0" w:color="auto"/>
              <w:right w:val="single" w:sz="4" w:space="0" w:color="auto"/>
            </w:tcBorders>
          </w:tcPr>
          <w:p w14:paraId="03C00D96" w14:textId="74CA42D4" w:rsidR="00AA36DC" w:rsidRPr="006234D8" w:rsidRDefault="00E822AC" w:rsidP="00E822AC">
            <w:pPr>
              <w:jc w:val="left"/>
              <w:rPr>
                <w:sz w:val="20"/>
                <w:szCs w:val="20"/>
                <w:lang w:val="es-ES_tradnl"/>
              </w:rPr>
            </w:pPr>
            <w:r w:rsidRPr="006234D8">
              <w:rPr>
                <w:sz w:val="20"/>
                <w:szCs w:val="20"/>
                <w:lang w:val="es-ES_tradnl"/>
              </w:rPr>
              <w:t xml:space="preserve">Solicitud de </w:t>
            </w:r>
            <w:r w:rsidR="00471D37" w:rsidRPr="006234D8">
              <w:rPr>
                <w:sz w:val="20"/>
                <w:szCs w:val="20"/>
                <w:lang w:val="es-ES_tradnl"/>
              </w:rPr>
              <w:t>extensión</w:t>
            </w:r>
            <w:r w:rsidRPr="006234D8">
              <w:rPr>
                <w:sz w:val="20"/>
                <w:szCs w:val="20"/>
                <w:lang w:val="es-ES_tradnl"/>
              </w:rPr>
              <w:t xml:space="preserve"> para el plan del sector de aire acondicionado autónomo </w:t>
            </w:r>
          </w:p>
        </w:tc>
      </w:tr>
      <w:tr w:rsidR="007D5C43" w:rsidRPr="009A1155" w14:paraId="62CA9290" w14:textId="77777777" w:rsidTr="002904EF">
        <w:tc>
          <w:tcPr>
            <w:tcW w:w="1483" w:type="dxa"/>
            <w:tcBorders>
              <w:top w:val="single" w:sz="4" w:space="0" w:color="auto"/>
              <w:left w:val="single" w:sz="4" w:space="0" w:color="auto"/>
              <w:bottom w:val="single" w:sz="4" w:space="0" w:color="auto"/>
              <w:right w:val="single" w:sz="4" w:space="0" w:color="auto"/>
            </w:tcBorders>
          </w:tcPr>
          <w:p w14:paraId="1B89869C" w14:textId="7FCAC644" w:rsidR="00AA36DC" w:rsidRPr="006234D8" w:rsidRDefault="00AA36DC" w:rsidP="00E822AC">
            <w:pPr>
              <w:rPr>
                <w:sz w:val="20"/>
                <w:szCs w:val="20"/>
                <w:lang w:val="es-ES_tradnl"/>
              </w:rPr>
            </w:pPr>
            <w:r w:rsidRPr="006234D8">
              <w:rPr>
                <w:sz w:val="20"/>
                <w:szCs w:val="20"/>
                <w:lang w:val="es-ES_tradnl"/>
              </w:rPr>
              <w:t>China (</w:t>
            </w:r>
            <w:r w:rsidR="00E822AC" w:rsidRPr="006234D8">
              <w:rPr>
                <w:sz w:val="20"/>
                <w:szCs w:val="20"/>
                <w:lang w:val="es-ES_tradnl"/>
              </w:rPr>
              <w:t>general</w:t>
            </w:r>
            <w:r w:rsidRPr="006234D8">
              <w:rPr>
                <w:sz w:val="20"/>
                <w:szCs w:val="20"/>
                <w:lang w:val="es-ES_tradnl"/>
              </w:rPr>
              <w:t>)</w:t>
            </w:r>
          </w:p>
        </w:tc>
        <w:tc>
          <w:tcPr>
            <w:tcW w:w="1747" w:type="dxa"/>
            <w:tcBorders>
              <w:top w:val="single" w:sz="4" w:space="0" w:color="auto"/>
              <w:left w:val="single" w:sz="4" w:space="0" w:color="auto"/>
              <w:bottom w:val="single" w:sz="4" w:space="0" w:color="auto"/>
              <w:right w:val="single" w:sz="4" w:space="0" w:color="auto"/>
            </w:tcBorders>
          </w:tcPr>
          <w:p w14:paraId="05FDC00E" w14:textId="0D403F92" w:rsidR="00AA36DC" w:rsidRPr="006234D8" w:rsidRDefault="00E822AC" w:rsidP="00E822AC">
            <w:pPr>
              <w:jc w:val="left"/>
              <w:rPr>
                <w:sz w:val="20"/>
                <w:szCs w:val="20"/>
                <w:lang w:val="es-ES_tradnl"/>
              </w:rPr>
            </w:pPr>
            <w:r w:rsidRPr="006234D8">
              <w:rPr>
                <w:sz w:val="20"/>
                <w:szCs w:val="20"/>
                <w:lang w:val="es-ES_tradnl"/>
              </w:rPr>
              <w:t xml:space="preserve">Plan gestión de eliminación de HCFC </w:t>
            </w:r>
            <w:r w:rsidR="00AA36DC" w:rsidRPr="006234D8">
              <w:rPr>
                <w:sz w:val="20"/>
                <w:szCs w:val="20"/>
                <w:lang w:val="es-ES_tradnl"/>
              </w:rPr>
              <w:t>(</w:t>
            </w:r>
            <w:r w:rsidRPr="006234D8">
              <w:rPr>
                <w:sz w:val="20"/>
                <w:szCs w:val="20"/>
                <w:lang w:val="es-ES_tradnl"/>
              </w:rPr>
              <w:t>etapa</w:t>
            </w:r>
            <w:r w:rsidR="00AA36DC" w:rsidRPr="006234D8">
              <w:rPr>
                <w:sz w:val="20"/>
                <w:szCs w:val="20"/>
                <w:lang w:val="es-ES_tradnl"/>
              </w:rPr>
              <w:t xml:space="preserve"> II)</w:t>
            </w:r>
          </w:p>
        </w:tc>
        <w:tc>
          <w:tcPr>
            <w:tcW w:w="3127" w:type="dxa"/>
            <w:tcBorders>
              <w:top w:val="single" w:sz="4" w:space="0" w:color="auto"/>
              <w:left w:val="single" w:sz="4" w:space="0" w:color="auto"/>
              <w:bottom w:val="single" w:sz="4" w:space="0" w:color="auto"/>
              <w:right w:val="single" w:sz="4" w:space="0" w:color="auto"/>
            </w:tcBorders>
            <w:shd w:val="clear" w:color="auto" w:fill="FFFFFF" w:themeFill="background1"/>
          </w:tcPr>
          <w:p w14:paraId="72BD8118" w14:textId="31F7EA02" w:rsidR="00AA36DC" w:rsidRPr="006234D8" w:rsidRDefault="00E822AC" w:rsidP="00E822AC">
            <w:pPr>
              <w:jc w:val="left"/>
              <w:rPr>
                <w:sz w:val="20"/>
                <w:szCs w:val="20"/>
                <w:lang w:val="es-ES_tradnl"/>
              </w:rPr>
            </w:pPr>
            <w:r w:rsidRPr="006234D8">
              <w:rPr>
                <w:sz w:val="20"/>
                <w:szCs w:val="20"/>
                <w:lang w:val="es-ES_tradnl" w:eastAsia="en-CA"/>
              </w:rPr>
              <w:t>PNUD</w:t>
            </w:r>
            <w:r w:rsidR="00AA36DC" w:rsidRPr="006234D8">
              <w:rPr>
                <w:sz w:val="20"/>
                <w:szCs w:val="20"/>
                <w:lang w:val="es-ES_tradnl" w:eastAsia="en-CA"/>
              </w:rPr>
              <w:t>/</w:t>
            </w:r>
            <w:r w:rsidRPr="006234D8">
              <w:rPr>
                <w:sz w:val="20"/>
                <w:szCs w:val="20"/>
                <w:lang w:val="es-ES_tradnl" w:eastAsia="en-CA"/>
              </w:rPr>
              <w:t>PNUMA</w:t>
            </w:r>
            <w:r w:rsidR="00AA36DC" w:rsidRPr="006234D8">
              <w:rPr>
                <w:sz w:val="20"/>
                <w:szCs w:val="20"/>
                <w:lang w:val="es-ES_tradnl" w:eastAsia="en-CA"/>
              </w:rPr>
              <w:t xml:space="preserve">/ </w:t>
            </w:r>
            <w:r w:rsidRPr="006234D8">
              <w:rPr>
                <w:sz w:val="20"/>
                <w:szCs w:val="20"/>
                <w:lang w:val="es-ES_tradnl" w:eastAsia="en-CA"/>
              </w:rPr>
              <w:t>ONUDI</w:t>
            </w:r>
            <w:r w:rsidR="00AA36DC" w:rsidRPr="006234D8">
              <w:rPr>
                <w:sz w:val="20"/>
                <w:szCs w:val="20"/>
                <w:lang w:val="es-ES_tradnl" w:eastAsia="en-CA"/>
              </w:rPr>
              <w:t>/</w:t>
            </w:r>
            <w:r w:rsidRPr="006234D8">
              <w:rPr>
                <w:sz w:val="20"/>
                <w:szCs w:val="20"/>
                <w:lang w:val="es-ES_tradnl" w:eastAsia="en-CA"/>
              </w:rPr>
              <w:t>Banco Mundial</w:t>
            </w:r>
            <w:r w:rsidR="00AA36DC" w:rsidRPr="006234D8">
              <w:rPr>
                <w:sz w:val="20"/>
                <w:szCs w:val="20"/>
                <w:lang w:val="es-ES_tradnl" w:eastAsia="en-CA"/>
              </w:rPr>
              <w:t>/</w:t>
            </w:r>
            <w:r w:rsidRPr="006234D8">
              <w:rPr>
                <w:sz w:val="20"/>
                <w:szCs w:val="20"/>
                <w:lang w:val="es-ES_tradnl" w:eastAsia="en-CA"/>
              </w:rPr>
              <w:t>Alemania</w:t>
            </w:r>
            <w:r w:rsidR="00AA36DC" w:rsidRPr="006234D8">
              <w:rPr>
                <w:sz w:val="20"/>
                <w:szCs w:val="20"/>
                <w:lang w:val="es-ES_tradnl" w:eastAsia="en-CA"/>
              </w:rPr>
              <w:t xml:space="preserve">/ </w:t>
            </w:r>
            <w:r w:rsidRPr="006234D8">
              <w:rPr>
                <w:sz w:val="20"/>
                <w:szCs w:val="20"/>
                <w:lang w:val="es-ES_tradnl" w:eastAsia="en-CA"/>
              </w:rPr>
              <w:t>Japón</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B0E75C5" w14:textId="77777777" w:rsidR="00AA36DC" w:rsidRPr="006234D8" w:rsidRDefault="00AA36DC" w:rsidP="00AA36DC">
            <w:pPr>
              <w:jc w:val="center"/>
              <w:rPr>
                <w:sz w:val="20"/>
                <w:szCs w:val="20"/>
                <w:lang w:val="es-ES_tradnl"/>
              </w:rPr>
            </w:pPr>
            <w:r w:rsidRPr="006234D8">
              <w:rPr>
                <w:sz w:val="20"/>
                <w:szCs w:val="20"/>
                <w:lang w:val="es-ES_tradnl"/>
              </w:rPr>
              <w:t>84/42</w:t>
            </w:r>
          </w:p>
        </w:tc>
        <w:tc>
          <w:tcPr>
            <w:tcW w:w="1950" w:type="dxa"/>
            <w:tcBorders>
              <w:top w:val="single" w:sz="4" w:space="0" w:color="auto"/>
              <w:left w:val="single" w:sz="4" w:space="0" w:color="auto"/>
              <w:bottom w:val="single" w:sz="4" w:space="0" w:color="auto"/>
              <w:right w:val="single" w:sz="4" w:space="0" w:color="auto"/>
            </w:tcBorders>
          </w:tcPr>
          <w:p w14:paraId="24C8F0BE" w14:textId="5F8BA8B7" w:rsidR="00AA36DC" w:rsidRPr="006234D8" w:rsidRDefault="00E822AC" w:rsidP="00AA36DC">
            <w:pPr>
              <w:jc w:val="left"/>
              <w:rPr>
                <w:sz w:val="20"/>
                <w:szCs w:val="20"/>
                <w:lang w:val="es-ES_tradnl"/>
              </w:rPr>
            </w:pPr>
            <w:r w:rsidRPr="006234D8">
              <w:rPr>
                <w:sz w:val="20"/>
                <w:szCs w:val="20"/>
                <w:lang w:val="es-ES_tradnl"/>
              </w:rPr>
              <w:t>Revisión del Acuerdo (decisió</w:t>
            </w:r>
            <w:r w:rsidR="00AA36DC" w:rsidRPr="006234D8">
              <w:rPr>
                <w:sz w:val="20"/>
                <w:szCs w:val="20"/>
                <w:lang w:val="es-ES_tradnl"/>
              </w:rPr>
              <w:t>n 81/45)</w:t>
            </w:r>
          </w:p>
          <w:p w14:paraId="4BC86B56" w14:textId="2F62A5D9" w:rsidR="00AA36DC" w:rsidRPr="006234D8" w:rsidRDefault="009E1565" w:rsidP="00AA36DC">
            <w:pPr>
              <w:jc w:val="left"/>
              <w:rPr>
                <w:sz w:val="20"/>
                <w:szCs w:val="20"/>
                <w:lang w:val="es-ES_tradnl"/>
              </w:rPr>
            </w:pPr>
            <w:r w:rsidRPr="006234D8">
              <w:rPr>
                <w:sz w:val="20"/>
                <w:szCs w:val="20"/>
                <w:lang w:val="es-ES_tradnl"/>
              </w:rPr>
              <w:t>Informe de gastos de la unidad de gestión de proyectos</w:t>
            </w:r>
          </w:p>
        </w:tc>
      </w:tr>
      <w:tr w:rsidR="007D5C43" w:rsidRPr="009A1155" w14:paraId="2572ACE5" w14:textId="77777777" w:rsidTr="002904EF">
        <w:tc>
          <w:tcPr>
            <w:tcW w:w="1483" w:type="dxa"/>
            <w:tcBorders>
              <w:top w:val="single" w:sz="4" w:space="0" w:color="auto"/>
              <w:left w:val="single" w:sz="4" w:space="0" w:color="auto"/>
              <w:bottom w:val="single" w:sz="4" w:space="0" w:color="auto"/>
              <w:right w:val="single" w:sz="4" w:space="0" w:color="auto"/>
            </w:tcBorders>
          </w:tcPr>
          <w:p w14:paraId="106593BA" w14:textId="57A9C460" w:rsidR="00AA36DC" w:rsidRPr="006234D8" w:rsidRDefault="00AA36DC" w:rsidP="009E1565">
            <w:pPr>
              <w:keepNext/>
              <w:jc w:val="left"/>
              <w:rPr>
                <w:sz w:val="20"/>
                <w:szCs w:val="20"/>
                <w:lang w:val="es-ES_tradnl"/>
              </w:rPr>
            </w:pPr>
            <w:r w:rsidRPr="006234D8">
              <w:rPr>
                <w:sz w:val="20"/>
                <w:szCs w:val="20"/>
                <w:lang w:val="es-ES_tradnl"/>
              </w:rPr>
              <w:t>China (</w:t>
            </w:r>
            <w:r w:rsidR="009E1565" w:rsidRPr="006234D8">
              <w:rPr>
                <w:sz w:val="20"/>
                <w:szCs w:val="20"/>
                <w:lang w:val="es-ES_tradnl"/>
              </w:rPr>
              <w:t>espumas de poliestireno extrudido</w:t>
            </w:r>
            <w:r w:rsidRPr="006234D8">
              <w:rPr>
                <w:sz w:val="20"/>
                <w:szCs w:val="20"/>
                <w:lang w:val="es-ES_tradnl"/>
              </w:rPr>
              <w:t>)</w:t>
            </w:r>
          </w:p>
        </w:tc>
        <w:tc>
          <w:tcPr>
            <w:tcW w:w="1747" w:type="dxa"/>
            <w:tcBorders>
              <w:top w:val="single" w:sz="4" w:space="0" w:color="auto"/>
              <w:left w:val="single" w:sz="4" w:space="0" w:color="auto"/>
              <w:bottom w:val="single" w:sz="4" w:space="0" w:color="auto"/>
              <w:right w:val="single" w:sz="4" w:space="0" w:color="auto"/>
            </w:tcBorders>
            <w:shd w:val="clear" w:color="auto" w:fill="auto"/>
          </w:tcPr>
          <w:p w14:paraId="23E11240" w14:textId="469747F4" w:rsidR="00AA36DC" w:rsidRPr="006234D8" w:rsidRDefault="009E1565" w:rsidP="009E1565">
            <w:pPr>
              <w:jc w:val="left"/>
              <w:rPr>
                <w:sz w:val="20"/>
                <w:szCs w:val="20"/>
                <w:lang w:val="es-ES_tradnl"/>
              </w:rPr>
            </w:pPr>
            <w:r w:rsidRPr="006234D8">
              <w:rPr>
                <w:sz w:val="20"/>
                <w:szCs w:val="20"/>
                <w:lang w:val="es-ES_tradnl"/>
              </w:rPr>
              <w:t xml:space="preserve">Plan gestión de eliminación de HCFC </w:t>
            </w:r>
            <w:r w:rsidR="00AA36DC" w:rsidRPr="006234D8">
              <w:rPr>
                <w:sz w:val="20"/>
                <w:szCs w:val="20"/>
                <w:lang w:val="es-ES_tradnl"/>
              </w:rPr>
              <w:t>(</w:t>
            </w:r>
            <w:r w:rsidRPr="006234D8">
              <w:rPr>
                <w:sz w:val="20"/>
                <w:szCs w:val="20"/>
                <w:lang w:val="es-ES_tradnl"/>
              </w:rPr>
              <w:t>etapa</w:t>
            </w:r>
            <w:r w:rsidR="00AA36DC" w:rsidRPr="006234D8">
              <w:rPr>
                <w:sz w:val="20"/>
                <w:szCs w:val="20"/>
                <w:lang w:val="es-ES_tradnl"/>
              </w:rPr>
              <w:t xml:space="preserve"> II, </w:t>
            </w:r>
            <w:r w:rsidRPr="006234D8">
              <w:rPr>
                <w:sz w:val="20"/>
                <w:szCs w:val="20"/>
                <w:lang w:val="es-ES_tradnl"/>
              </w:rPr>
              <w:t>tercer tramo</w:t>
            </w:r>
            <w:r w:rsidR="00AA36DC" w:rsidRPr="006234D8">
              <w:rPr>
                <w:sz w:val="20"/>
                <w:szCs w:val="20"/>
                <w:lang w:val="es-ES_tradnl"/>
              </w:rPr>
              <w:t>)</w:t>
            </w:r>
          </w:p>
        </w:tc>
        <w:tc>
          <w:tcPr>
            <w:tcW w:w="3127" w:type="dxa"/>
            <w:tcBorders>
              <w:top w:val="single" w:sz="4" w:space="0" w:color="auto"/>
              <w:left w:val="single" w:sz="4" w:space="0" w:color="auto"/>
              <w:bottom w:val="single" w:sz="4" w:space="0" w:color="auto"/>
              <w:right w:val="single" w:sz="4" w:space="0" w:color="auto"/>
            </w:tcBorders>
            <w:shd w:val="clear" w:color="auto" w:fill="FFFFFF" w:themeFill="background1"/>
          </w:tcPr>
          <w:p w14:paraId="0C85E643" w14:textId="670EE0B5" w:rsidR="00AA36DC" w:rsidRPr="006234D8" w:rsidRDefault="009E1565" w:rsidP="00AA36DC">
            <w:pPr>
              <w:keepNext/>
              <w:jc w:val="left"/>
              <w:rPr>
                <w:sz w:val="20"/>
                <w:szCs w:val="20"/>
                <w:lang w:val="es-ES_tradnl"/>
              </w:rPr>
            </w:pPr>
            <w:r w:rsidRPr="006234D8">
              <w:rPr>
                <w:sz w:val="20"/>
                <w:szCs w:val="20"/>
                <w:lang w:val="es-ES_tradnl"/>
              </w:rPr>
              <w:t>ONUDI</w:t>
            </w:r>
            <w:r w:rsidR="00AA36DC" w:rsidRPr="006234D8">
              <w:rPr>
                <w:sz w:val="20"/>
                <w:szCs w:val="20"/>
                <w:lang w:val="es-ES_tradnl"/>
              </w:rPr>
              <w:t>/</w:t>
            </w:r>
          </w:p>
          <w:p w14:paraId="07DF56FC" w14:textId="7044F004" w:rsidR="00AA36DC" w:rsidRPr="006234D8" w:rsidRDefault="009E1565" w:rsidP="00AA36DC">
            <w:pPr>
              <w:jc w:val="left"/>
              <w:rPr>
                <w:sz w:val="20"/>
                <w:szCs w:val="20"/>
                <w:lang w:val="es-ES_tradnl"/>
              </w:rPr>
            </w:pPr>
            <w:r w:rsidRPr="006234D8">
              <w:rPr>
                <w:sz w:val="20"/>
                <w:szCs w:val="20"/>
                <w:lang w:val="es-ES_tradnl"/>
              </w:rPr>
              <w:t>Alemania</w:t>
            </w:r>
          </w:p>
        </w:tc>
        <w:tc>
          <w:tcPr>
            <w:tcW w:w="1161" w:type="dxa"/>
            <w:tcBorders>
              <w:top w:val="single" w:sz="4" w:space="0" w:color="auto"/>
              <w:left w:val="single" w:sz="4" w:space="0" w:color="auto"/>
              <w:bottom w:val="single" w:sz="4" w:space="0" w:color="auto"/>
              <w:right w:val="single" w:sz="4" w:space="0" w:color="auto"/>
            </w:tcBorders>
          </w:tcPr>
          <w:p w14:paraId="1E18AF55" w14:textId="77777777" w:rsidR="00AA36DC" w:rsidRPr="006234D8" w:rsidRDefault="00AA36DC" w:rsidP="00AA36DC">
            <w:pPr>
              <w:jc w:val="center"/>
              <w:rPr>
                <w:sz w:val="20"/>
                <w:szCs w:val="20"/>
                <w:lang w:val="es-ES_tradnl"/>
              </w:rPr>
            </w:pPr>
            <w:r w:rsidRPr="006234D8">
              <w:rPr>
                <w:lang w:val="es-ES_tradnl"/>
              </w:rPr>
              <w:t>84/42</w:t>
            </w:r>
          </w:p>
        </w:tc>
        <w:tc>
          <w:tcPr>
            <w:tcW w:w="1950" w:type="dxa"/>
            <w:tcBorders>
              <w:top w:val="single" w:sz="4" w:space="0" w:color="auto"/>
              <w:left w:val="single" w:sz="4" w:space="0" w:color="auto"/>
              <w:bottom w:val="single" w:sz="4" w:space="0" w:color="auto"/>
              <w:right w:val="single" w:sz="4" w:space="0" w:color="auto"/>
            </w:tcBorders>
          </w:tcPr>
          <w:p w14:paraId="340B02AE" w14:textId="468F4920" w:rsidR="00AA36DC" w:rsidRPr="006234D8" w:rsidRDefault="009E1565" w:rsidP="009E1565">
            <w:pPr>
              <w:jc w:val="left"/>
              <w:rPr>
                <w:sz w:val="20"/>
                <w:szCs w:val="20"/>
                <w:lang w:val="es-ES_tradnl"/>
              </w:rPr>
            </w:pPr>
            <w:r w:rsidRPr="006234D8">
              <w:rPr>
                <w:sz w:val="20"/>
                <w:szCs w:val="20"/>
                <w:lang w:val="es-ES_tradnl"/>
              </w:rPr>
              <w:t>Tramo superior a los</w:t>
            </w:r>
            <w:r w:rsidR="00AA36DC" w:rsidRPr="006234D8">
              <w:rPr>
                <w:sz w:val="20"/>
                <w:szCs w:val="20"/>
                <w:lang w:val="es-ES_tradnl"/>
              </w:rPr>
              <w:t xml:space="preserve"> 5</w:t>
            </w:r>
            <w:r w:rsidRPr="006234D8">
              <w:rPr>
                <w:sz w:val="20"/>
                <w:szCs w:val="20"/>
                <w:lang w:val="es-ES_tradnl"/>
              </w:rPr>
              <w:t xml:space="preserve"> millones $EUA</w:t>
            </w:r>
            <w:r w:rsidR="00AA36DC" w:rsidRPr="006234D8">
              <w:rPr>
                <w:sz w:val="20"/>
                <w:szCs w:val="20"/>
                <w:lang w:val="es-ES_tradnl"/>
              </w:rPr>
              <w:t>.</w:t>
            </w:r>
            <w:r w:rsidR="00AA36DC" w:rsidRPr="006234D8">
              <w:rPr>
                <w:lang w:val="es-ES_tradnl"/>
              </w:rPr>
              <w:t xml:space="preserve"> </w:t>
            </w:r>
            <w:r w:rsidRPr="006234D8">
              <w:rPr>
                <w:sz w:val="20"/>
                <w:szCs w:val="20"/>
                <w:lang w:val="es-ES_tradnl"/>
              </w:rPr>
              <w:t>Todas la</w:t>
            </w:r>
            <w:r w:rsidR="007D5C43" w:rsidRPr="006234D8">
              <w:rPr>
                <w:sz w:val="20"/>
                <w:szCs w:val="20"/>
                <w:lang w:val="es-ES_tradnl"/>
              </w:rPr>
              <w:t>s</w:t>
            </w:r>
            <w:r w:rsidRPr="006234D8">
              <w:rPr>
                <w:sz w:val="20"/>
                <w:szCs w:val="20"/>
                <w:lang w:val="es-ES_tradnl"/>
              </w:rPr>
              <w:t xml:space="preserve"> cuestiones técnicas y de costos se han resuelto</w:t>
            </w:r>
          </w:p>
        </w:tc>
      </w:tr>
      <w:tr w:rsidR="007D5C43" w:rsidRPr="009A1155" w14:paraId="3674DE3D" w14:textId="77777777" w:rsidTr="002904EF">
        <w:tc>
          <w:tcPr>
            <w:tcW w:w="1483" w:type="dxa"/>
            <w:tcBorders>
              <w:top w:val="single" w:sz="4" w:space="0" w:color="auto"/>
              <w:left w:val="single" w:sz="4" w:space="0" w:color="auto"/>
              <w:bottom w:val="single" w:sz="4" w:space="0" w:color="auto"/>
              <w:right w:val="single" w:sz="4" w:space="0" w:color="auto"/>
            </w:tcBorders>
          </w:tcPr>
          <w:p w14:paraId="3B5FA54F" w14:textId="78326C7E" w:rsidR="00AA36DC" w:rsidRPr="006234D8" w:rsidRDefault="00AA36DC" w:rsidP="007D0F7C">
            <w:pPr>
              <w:jc w:val="left"/>
              <w:rPr>
                <w:sz w:val="20"/>
                <w:szCs w:val="20"/>
                <w:lang w:val="es-ES_tradnl"/>
              </w:rPr>
            </w:pPr>
            <w:r w:rsidRPr="006234D8">
              <w:rPr>
                <w:sz w:val="20"/>
                <w:szCs w:val="20"/>
                <w:lang w:val="es-ES_tradnl"/>
              </w:rPr>
              <w:t>China (</w:t>
            </w:r>
            <w:r w:rsidR="007D0F7C" w:rsidRPr="006234D8">
              <w:rPr>
                <w:sz w:val="20"/>
                <w:szCs w:val="20"/>
                <w:lang w:val="es-ES_tradnl"/>
              </w:rPr>
              <w:t xml:space="preserve">espumas de </w:t>
            </w:r>
            <w:r w:rsidR="00471D37" w:rsidRPr="006234D8">
              <w:rPr>
                <w:sz w:val="20"/>
                <w:szCs w:val="20"/>
                <w:lang w:val="es-ES_tradnl"/>
              </w:rPr>
              <w:t>poliuretano</w:t>
            </w:r>
            <w:r w:rsidRPr="006234D8">
              <w:rPr>
                <w:sz w:val="20"/>
                <w:szCs w:val="20"/>
                <w:lang w:val="es-ES_tradnl"/>
              </w:rPr>
              <w:t>)</w:t>
            </w:r>
          </w:p>
        </w:tc>
        <w:tc>
          <w:tcPr>
            <w:tcW w:w="1747" w:type="dxa"/>
            <w:tcBorders>
              <w:top w:val="single" w:sz="4" w:space="0" w:color="auto"/>
              <w:left w:val="single" w:sz="4" w:space="0" w:color="auto"/>
              <w:bottom w:val="single" w:sz="4" w:space="0" w:color="auto"/>
              <w:right w:val="single" w:sz="4" w:space="0" w:color="auto"/>
            </w:tcBorders>
            <w:shd w:val="clear" w:color="auto" w:fill="auto"/>
          </w:tcPr>
          <w:p w14:paraId="5F55928D" w14:textId="103EF8C7" w:rsidR="00AA36DC" w:rsidRPr="006234D8" w:rsidRDefault="007D0F7C" w:rsidP="007D0F7C">
            <w:pPr>
              <w:jc w:val="left"/>
              <w:rPr>
                <w:sz w:val="20"/>
                <w:szCs w:val="20"/>
                <w:lang w:val="es-ES_tradnl"/>
              </w:rPr>
            </w:pPr>
            <w:r w:rsidRPr="006234D8">
              <w:rPr>
                <w:sz w:val="20"/>
                <w:szCs w:val="20"/>
                <w:lang w:val="es-ES_tradnl"/>
              </w:rPr>
              <w:t xml:space="preserve">Plan gestión de eliminación de HCFC </w:t>
            </w:r>
            <w:r w:rsidR="00AA36DC" w:rsidRPr="006234D8">
              <w:rPr>
                <w:sz w:val="20"/>
                <w:szCs w:val="20"/>
                <w:lang w:val="es-ES_tradnl"/>
              </w:rPr>
              <w:t>(</w:t>
            </w:r>
            <w:r w:rsidRPr="006234D8">
              <w:rPr>
                <w:sz w:val="20"/>
                <w:szCs w:val="20"/>
                <w:lang w:val="es-ES_tradnl"/>
              </w:rPr>
              <w:t>etapa</w:t>
            </w:r>
            <w:r w:rsidR="00AA36DC" w:rsidRPr="006234D8">
              <w:rPr>
                <w:sz w:val="20"/>
                <w:szCs w:val="20"/>
                <w:lang w:val="es-ES_tradnl"/>
              </w:rPr>
              <w:t xml:space="preserve"> II, </w:t>
            </w:r>
            <w:r w:rsidRPr="006234D8">
              <w:rPr>
                <w:sz w:val="20"/>
                <w:szCs w:val="20"/>
                <w:lang w:val="es-ES_tradnl"/>
              </w:rPr>
              <w:t>segundo tramo)</w:t>
            </w:r>
          </w:p>
        </w:tc>
        <w:tc>
          <w:tcPr>
            <w:tcW w:w="3127" w:type="dxa"/>
            <w:tcBorders>
              <w:top w:val="single" w:sz="4" w:space="0" w:color="auto"/>
              <w:left w:val="single" w:sz="4" w:space="0" w:color="auto"/>
              <w:bottom w:val="single" w:sz="4" w:space="0" w:color="auto"/>
              <w:right w:val="single" w:sz="4" w:space="0" w:color="auto"/>
            </w:tcBorders>
            <w:shd w:val="clear" w:color="auto" w:fill="FFFFFF" w:themeFill="background1"/>
          </w:tcPr>
          <w:p w14:paraId="70E416AB" w14:textId="0EF1EB1B" w:rsidR="00AA36DC" w:rsidRPr="006234D8" w:rsidRDefault="007D0F7C" w:rsidP="00AA36DC">
            <w:pPr>
              <w:jc w:val="left"/>
              <w:rPr>
                <w:sz w:val="20"/>
                <w:szCs w:val="20"/>
                <w:lang w:val="es-ES_tradnl"/>
              </w:rPr>
            </w:pPr>
            <w:r w:rsidRPr="006234D8">
              <w:rPr>
                <w:sz w:val="20"/>
                <w:szCs w:val="20"/>
                <w:lang w:val="es-ES_tradnl"/>
              </w:rPr>
              <w:t>Banco Mundial</w:t>
            </w:r>
          </w:p>
        </w:tc>
        <w:tc>
          <w:tcPr>
            <w:tcW w:w="1161" w:type="dxa"/>
            <w:tcBorders>
              <w:top w:val="single" w:sz="4" w:space="0" w:color="auto"/>
              <w:left w:val="single" w:sz="4" w:space="0" w:color="auto"/>
              <w:bottom w:val="single" w:sz="4" w:space="0" w:color="auto"/>
              <w:right w:val="single" w:sz="4" w:space="0" w:color="auto"/>
            </w:tcBorders>
          </w:tcPr>
          <w:p w14:paraId="79468A17" w14:textId="77777777" w:rsidR="00AA36DC" w:rsidRPr="006234D8" w:rsidRDefault="00AA36DC" w:rsidP="00AA36DC">
            <w:pPr>
              <w:jc w:val="center"/>
              <w:rPr>
                <w:sz w:val="20"/>
                <w:szCs w:val="20"/>
                <w:lang w:val="es-ES_tradnl"/>
              </w:rPr>
            </w:pPr>
            <w:r w:rsidRPr="006234D8">
              <w:rPr>
                <w:lang w:val="es-ES_tradnl"/>
              </w:rPr>
              <w:t>84/42</w:t>
            </w:r>
          </w:p>
        </w:tc>
        <w:tc>
          <w:tcPr>
            <w:tcW w:w="1950" w:type="dxa"/>
            <w:tcBorders>
              <w:top w:val="single" w:sz="4" w:space="0" w:color="auto"/>
              <w:left w:val="single" w:sz="4" w:space="0" w:color="auto"/>
              <w:bottom w:val="single" w:sz="4" w:space="0" w:color="auto"/>
              <w:right w:val="single" w:sz="4" w:space="0" w:color="auto"/>
            </w:tcBorders>
          </w:tcPr>
          <w:p w14:paraId="222C8AD2" w14:textId="2BB0F492" w:rsidR="00AA36DC" w:rsidRPr="006234D8" w:rsidRDefault="00276C39" w:rsidP="00AA36DC">
            <w:pPr>
              <w:jc w:val="left"/>
              <w:rPr>
                <w:sz w:val="20"/>
                <w:szCs w:val="20"/>
                <w:lang w:val="es-ES_tradnl"/>
              </w:rPr>
            </w:pPr>
            <w:r>
              <w:rPr>
                <w:sz w:val="20"/>
                <w:szCs w:val="20"/>
                <w:lang w:val="es-ES_tradnl"/>
              </w:rPr>
              <w:t>Tramo superior a los 5 millones </w:t>
            </w:r>
            <w:r w:rsidR="007D0F7C" w:rsidRPr="006234D8">
              <w:rPr>
                <w:sz w:val="20"/>
                <w:szCs w:val="20"/>
                <w:lang w:val="es-ES_tradnl"/>
              </w:rPr>
              <w:t>$EUA</w:t>
            </w:r>
            <w:r w:rsidR="00AA36DC" w:rsidRPr="006234D8">
              <w:rPr>
                <w:sz w:val="20"/>
                <w:szCs w:val="20"/>
                <w:lang w:val="es-ES_tradnl"/>
              </w:rPr>
              <w:t>.</w:t>
            </w:r>
          </w:p>
          <w:p w14:paraId="21D65483" w14:textId="63D0D112" w:rsidR="00AA36DC" w:rsidRPr="006234D8" w:rsidRDefault="00471D37" w:rsidP="007D0F7C">
            <w:pPr>
              <w:jc w:val="left"/>
              <w:rPr>
                <w:sz w:val="20"/>
                <w:szCs w:val="20"/>
                <w:lang w:val="es-ES_tradnl"/>
              </w:rPr>
            </w:pPr>
            <w:r w:rsidRPr="006234D8">
              <w:rPr>
                <w:sz w:val="20"/>
                <w:szCs w:val="20"/>
                <w:lang w:val="es-ES_tradnl"/>
              </w:rPr>
              <w:t>Desembolso</w:t>
            </w:r>
            <w:r w:rsidR="007D0F7C" w:rsidRPr="006234D8">
              <w:rPr>
                <w:sz w:val="20"/>
                <w:szCs w:val="20"/>
                <w:lang w:val="es-ES_tradnl"/>
              </w:rPr>
              <w:t xml:space="preserve"> del Banco Mundial a </w:t>
            </w:r>
            <w:r w:rsidR="00AA36DC" w:rsidRPr="006234D8">
              <w:rPr>
                <w:sz w:val="20"/>
                <w:szCs w:val="20"/>
                <w:lang w:val="es-ES_tradnl"/>
              </w:rPr>
              <w:t>FECO</w:t>
            </w:r>
          </w:p>
        </w:tc>
      </w:tr>
      <w:tr w:rsidR="007D5C43" w:rsidRPr="009A1155" w14:paraId="5D3BD6A5" w14:textId="77777777" w:rsidTr="002904EF">
        <w:tc>
          <w:tcPr>
            <w:tcW w:w="1483" w:type="dxa"/>
            <w:tcBorders>
              <w:top w:val="single" w:sz="4" w:space="0" w:color="auto"/>
              <w:left w:val="single" w:sz="4" w:space="0" w:color="auto"/>
              <w:bottom w:val="single" w:sz="4" w:space="0" w:color="auto"/>
              <w:right w:val="single" w:sz="4" w:space="0" w:color="auto"/>
            </w:tcBorders>
          </w:tcPr>
          <w:p w14:paraId="3C7E89ED" w14:textId="77777777" w:rsidR="00AA36DC" w:rsidRPr="006234D8" w:rsidRDefault="00AA36DC" w:rsidP="00AA36DC">
            <w:pPr>
              <w:widowControl w:val="0"/>
              <w:jc w:val="left"/>
              <w:rPr>
                <w:sz w:val="20"/>
                <w:szCs w:val="20"/>
                <w:lang w:val="es-ES_tradnl"/>
              </w:rPr>
            </w:pPr>
            <w:r w:rsidRPr="006234D8">
              <w:rPr>
                <w:sz w:val="20"/>
                <w:szCs w:val="20"/>
                <w:lang w:val="es-ES_tradnl"/>
              </w:rPr>
              <w:t xml:space="preserve">China </w:t>
            </w:r>
          </w:p>
          <w:p w14:paraId="5D7E12AD" w14:textId="28011606" w:rsidR="00AA36DC" w:rsidRPr="006234D8" w:rsidRDefault="00AA36DC" w:rsidP="00326E57">
            <w:pPr>
              <w:rPr>
                <w:sz w:val="20"/>
                <w:szCs w:val="20"/>
                <w:lang w:val="es-ES_tradnl"/>
              </w:rPr>
            </w:pPr>
            <w:r w:rsidRPr="006234D8">
              <w:rPr>
                <w:sz w:val="20"/>
                <w:szCs w:val="20"/>
                <w:lang w:val="es-ES_tradnl"/>
              </w:rPr>
              <w:t>(</w:t>
            </w:r>
            <w:r w:rsidR="00326E57" w:rsidRPr="006234D8">
              <w:rPr>
                <w:sz w:val="20"/>
                <w:szCs w:val="20"/>
                <w:lang w:val="es-ES_tradnl"/>
              </w:rPr>
              <w:t>Aire acondicionado y refrigeración</w:t>
            </w:r>
            <w:r w:rsidRPr="006234D8">
              <w:rPr>
                <w:sz w:val="20"/>
                <w:szCs w:val="20"/>
                <w:lang w:val="es-ES_tradnl"/>
              </w:rPr>
              <w:t>)</w:t>
            </w:r>
          </w:p>
        </w:tc>
        <w:tc>
          <w:tcPr>
            <w:tcW w:w="1747" w:type="dxa"/>
            <w:tcBorders>
              <w:top w:val="single" w:sz="4" w:space="0" w:color="auto"/>
              <w:left w:val="single" w:sz="4" w:space="0" w:color="auto"/>
              <w:bottom w:val="single" w:sz="4" w:space="0" w:color="auto"/>
              <w:right w:val="single" w:sz="4" w:space="0" w:color="auto"/>
            </w:tcBorders>
            <w:shd w:val="clear" w:color="auto" w:fill="auto"/>
          </w:tcPr>
          <w:p w14:paraId="489F5EEC" w14:textId="54CDBE44" w:rsidR="00AA36DC" w:rsidRPr="006234D8" w:rsidRDefault="00326E57" w:rsidP="00326E57">
            <w:pPr>
              <w:jc w:val="left"/>
              <w:rPr>
                <w:sz w:val="20"/>
                <w:szCs w:val="20"/>
                <w:lang w:val="es-ES_tradnl"/>
              </w:rPr>
            </w:pPr>
            <w:r w:rsidRPr="006234D8">
              <w:rPr>
                <w:sz w:val="20"/>
                <w:szCs w:val="20"/>
                <w:lang w:val="es-ES_tradnl"/>
              </w:rPr>
              <w:t xml:space="preserve">Plan gestión de eliminación de HCFC </w:t>
            </w:r>
            <w:r w:rsidR="00AA36DC" w:rsidRPr="006234D8">
              <w:rPr>
                <w:sz w:val="20"/>
                <w:szCs w:val="20"/>
                <w:lang w:val="es-ES_tradnl"/>
              </w:rPr>
              <w:t>(</w:t>
            </w:r>
            <w:r w:rsidRPr="006234D8">
              <w:rPr>
                <w:sz w:val="20"/>
                <w:szCs w:val="20"/>
                <w:lang w:val="es-ES_tradnl"/>
              </w:rPr>
              <w:t>etapa</w:t>
            </w:r>
            <w:r w:rsidR="00AA36DC" w:rsidRPr="006234D8">
              <w:rPr>
                <w:sz w:val="20"/>
                <w:szCs w:val="20"/>
                <w:lang w:val="es-ES_tradnl"/>
              </w:rPr>
              <w:t xml:space="preserve"> II, </w:t>
            </w:r>
            <w:r w:rsidRPr="006234D8">
              <w:rPr>
                <w:sz w:val="20"/>
                <w:szCs w:val="20"/>
                <w:lang w:val="es-ES_tradnl"/>
              </w:rPr>
              <w:t>tercer tramo</w:t>
            </w:r>
            <w:r w:rsidR="00AA36DC" w:rsidRPr="006234D8">
              <w:rPr>
                <w:sz w:val="20"/>
                <w:szCs w:val="20"/>
                <w:lang w:val="es-ES_tradnl"/>
              </w:rPr>
              <w:t>)</w:t>
            </w:r>
          </w:p>
        </w:tc>
        <w:tc>
          <w:tcPr>
            <w:tcW w:w="3127" w:type="dxa"/>
            <w:tcBorders>
              <w:top w:val="single" w:sz="4" w:space="0" w:color="auto"/>
              <w:left w:val="single" w:sz="4" w:space="0" w:color="auto"/>
              <w:bottom w:val="single" w:sz="4" w:space="0" w:color="auto"/>
              <w:right w:val="single" w:sz="4" w:space="0" w:color="auto"/>
            </w:tcBorders>
            <w:shd w:val="clear" w:color="auto" w:fill="FFFFFF" w:themeFill="background1"/>
          </w:tcPr>
          <w:p w14:paraId="2509690A" w14:textId="7A12F9F9" w:rsidR="00AA36DC" w:rsidRPr="006234D8" w:rsidRDefault="007D5C43" w:rsidP="00AA36DC">
            <w:pPr>
              <w:jc w:val="left"/>
              <w:rPr>
                <w:sz w:val="20"/>
                <w:szCs w:val="20"/>
                <w:lang w:val="es-ES_tradnl"/>
              </w:rPr>
            </w:pPr>
            <w:r w:rsidRPr="006234D8">
              <w:rPr>
                <w:sz w:val="20"/>
                <w:szCs w:val="20"/>
                <w:lang w:val="es-ES_tradnl"/>
              </w:rPr>
              <w:t>PNUD</w:t>
            </w:r>
          </w:p>
        </w:tc>
        <w:tc>
          <w:tcPr>
            <w:tcW w:w="1161" w:type="dxa"/>
            <w:tcBorders>
              <w:top w:val="single" w:sz="4" w:space="0" w:color="auto"/>
              <w:left w:val="single" w:sz="4" w:space="0" w:color="auto"/>
              <w:bottom w:val="single" w:sz="4" w:space="0" w:color="auto"/>
              <w:right w:val="single" w:sz="4" w:space="0" w:color="auto"/>
            </w:tcBorders>
          </w:tcPr>
          <w:p w14:paraId="750F6E49" w14:textId="77777777" w:rsidR="00AA36DC" w:rsidRPr="006234D8" w:rsidRDefault="00AA36DC" w:rsidP="00AA36DC">
            <w:pPr>
              <w:jc w:val="center"/>
              <w:rPr>
                <w:sz w:val="20"/>
                <w:szCs w:val="20"/>
                <w:lang w:val="es-ES_tradnl"/>
              </w:rPr>
            </w:pPr>
            <w:r w:rsidRPr="006234D8">
              <w:rPr>
                <w:lang w:val="es-ES_tradnl"/>
              </w:rPr>
              <w:t>84/42</w:t>
            </w:r>
          </w:p>
        </w:tc>
        <w:tc>
          <w:tcPr>
            <w:tcW w:w="1950" w:type="dxa"/>
            <w:tcBorders>
              <w:top w:val="single" w:sz="4" w:space="0" w:color="auto"/>
              <w:left w:val="single" w:sz="4" w:space="0" w:color="auto"/>
              <w:bottom w:val="single" w:sz="4" w:space="0" w:color="auto"/>
              <w:right w:val="single" w:sz="4" w:space="0" w:color="auto"/>
            </w:tcBorders>
          </w:tcPr>
          <w:p w14:paraId="6C06D590" w14:textId="4B7E47A4" w:rsidR="00AA36DC" w:rsidRPr="006234D8" w:rsidRDefault="00326E57" w:rsidP="00AA36DC">
            <w:pPr>
              <w:jc w:val="left"/>
              <w:rPr>
                <w:sz w:val="20"/>
                <w:szCs w:val="20"/>
                <w:lang w:val="es-ES_tradnl"/>
              </w:rPr>
            </w:pPr>
            <w:r w:rsidRPr="006234D8">
              <w:rPr>
                <w:sz w:val="20"/>
                <w:szCs w:val="20"/>
                <w:lang w:val="es-ES_tradnl"/>
              </w:rPr>
              <w:t>Tramo superior a los 5 millones $EUA</w:t>
            </w:r>
            <w:r w:rsidR="00AA36DC" w:rsidRPr="006234D8">
              <w:rPr>
                <w:sz w:val="20"/>
                <w:szCs w:val="20"/>
                <w:lang w:val="es-ES_tradnl"/>
              </w:rPr>
              <w:t>.</w:t>
            </w:r>
            <w:r w:rsidR="00AA36DC" w:rsidRPr="006234D8">
              <w:rPr>
                <w:lang w:val="es-ES_tradnl"/>
              </w:rPr>
              <w:t xml:space="preserve"> </w:t>
            </w:r>
            <w:r w:rsidRPr="006234D8">
              <w:rPr>
                <w:sz w:val="20"/>
                <w:szCs w:val="20"/>
                <w:lang w:val="es-ES_tradnl"/>
              </w:rPr>
              <w:t>Todas la</w:t>
            </w:r>
            <w:r w:rsidR="007D5C43" w:rsidRPr="006234D8">
              <w:rPr>
                <w:sz w:val="20"/>
                <w:szCs w:val="20"/>
                <w:lang w:val="es-ES_tradnl"/>
              </w:rPr>
              <w:t>s</w:t>
            </w:r>
            <w:r w:rsidRPr="006234D8">
              <w:rPr>
                <w:sz w:val="20"/>
                <w:szCs w:val="20"/>
                <w:lang w:val="es-ES_tradnl"/>
              </w:rPr>
              <w:t xml:space="preserve"> cuestiones técnicas y de costos se han resuelto</w:t>
            </w:r>
          </w:p>
        </w:tc>
      </w:tr>
      <w:tr w:rsidR="007D5C43" w:rsidRPr="009A1155" w14:paraId="6EBE4567" w14:textId="77777777" w:rsidTr="002904EF">
        <w:tc>
          <w:tcPr>
            <w:tcW w:w="1483" w:type="dxa"/>
            <w:tcBorders>
              <w:top w:val="single" w:sz="4" w:space="0" w:color="auto"/>
              <w:left w:val="single" w:sz="4" w:space="0" w:color="auto"/>
              <w:bottom w:val="single" w:sz="4" w:space="0" w:color="auto"/>
              <w:right w:val="single" w:sz="4" w:space="0" w:color="auto"/>
            </w:tcBorders>
          </w:tcPr>
          <w:p w14:paraId="5BA64FFB" w14:textId="2F3FA642" w:rsidR="00AA36DC" w:rsidRPr="006234D8" w:rsidRDefault="00AA36DC" w:rsidP="006B3ABD">
            <w:pPr>
              <w:rPr>
                <w:sz w:val="20"/>
                <w:szCs w:val="20"/>
                <w:lang w:val="es-ES_tradnl"/>
              </w:rPr>
            </w:pPr>
            <w:r w:rsidRPr="006234D8">
              <w:rPr>
                <w:sz w:val="20"/>
                <w:szCs w:val="20"/>
                <w:lang w:val="es-ES_tradnl"/>
              </w:rPr>
              <w:t>China (</w:t>
            </w:r>
            <w:r w:rsidR="006B3ABD" w:rsidRPr="006234D8">
              <w:rPr>
                <w:sz w:val="20"/>
                <w:szCs w:val="20"/>
                <w:lang w:val="es-ES_tradnl"/>
              </w:rPr>
              <w:t xml:space="preserve">servicio y </w:t>
            </w:r>
            <w:r w:rsidR="00471D37" w:rsidRPr="006234D8">
              <w:rPr>
                <w:sz w:val="20"/>
                <w:szCs w:val="20"/>
                <w:lang w:val="es-ES_tradnl"/>
              </w:rPr>
              <w:t>mantenimiento</w:t>
            </w:r>
            <w:r w:rsidRPr="006234D8">
              <w:rPr>
                <w:sz w:val="20"/>
                <w:szCs w:val="20"/>
                <w:lang w:val="es-ES_tradnl"/>
              </w:rPr>
              <w:t>)</w:t>
            </w:r>
          </w:p>
        </w:tc>
        <w:tc>
          <w:tcPr>
            <w:tcW w:w="1747" w:type="dxa"/>
            <w:tcBorders>
              <w:top w:val="single" w:sz="4" w:space="0" w:color="auto"/>
              <w:left w:val="single" w:sz="4" w:space="0" w:color="auto"/>
              <w:bottom w:val="single" w:sz="4" w:space="0" w:color="auto"/>
              <w:right w:val="single" w:sz="4" w:space="0" w:color="auto"/>
            </w:tcBorders>
          </w:tcPr>
          <w:p w14:paraId="16573A6F" w14:textId="4E807B27" w:rsidR="00AA36DC" w:rsidRPr="006234D8" w:rsidRDefault="007D5C43" w:rsidP="00AA36DC">
            <w:pPr>
              <w:jc w:val="left"/>
              <w:rPr>
                <w:sz w:val="20"/>
                <w:szCs w:val="20"/>
                <w:lang w:val="es-ES_tradnl"/>
              </w:rPr>
            </w:pPr>
            <w:r w:rsidRPr="006234D8">
              <w:rPr>
                <w:sz w:val="20"/>
                <w:szCs w:val="20"/>
                <w:lang w:val="es-ES_tradnl"/>
              </w:rPr>
              <w:t>Plan gestión de eliminación de HCFC (etapa II, tercer tramo)</w:t>
            </w:r>
          </w:p>
        </w:tc>
        <w:tc>
          <w:tcPr>
            <w:tcW w:w="3127" w:type="dxa"/>
            <w:tcBorders>
              <w:top w:val="single" w:sz="4" w:space="0" w:color="auto"/>
              <w:left w:val="single" w:sz="4" w:space="0" w:color="auto"/>
              <w:bottom w:val="single" w:sz="4" w:space="0" w:color="auto"/>
              <w:right w:val="single" w:sz="4" w:space="0" w:color="auto"/>
            </w:tcBorders>
            <w:shd w:val="clear" w:color="auto" w:fill="FFFFFF" w:themeFill="background1"/>
          </w:tcPr>
          <w:p w14:paraId="2B697D88" w14:textId="5AE9841E" w:rsidR="00AA36DC" w:rsidRPr="006234D8" w:rsidRDefault="007D5C43" w:rsidP="007D5C43">
            <w:pPr>
              <w:jc w:val="left"/>
              <w:rPr>
                <w:sz w:val="20"/>
                <w:szCs w:val="20"/>
                <w:lang w:val="es-ES_tradnl"/>
              </w:rPr>
            </w:pPr>
            <w:r w:rsidRPr="006234D8">
              <w:rPr>
                <w:sz w:val="20"/>
                <w:szCs w:val="20"/>
                <w:lang w:val="es-ES_tradnl" w:eastAsia="en-CA"/>
              </w:rPr>
              <w:t>PNUMA</w:t>
            </w:r>
            <w:r w:rsidR="00AA36DC" w:rsidRPr="006234D8">
              <w:rPr>
                <w:sz w:val="20"/>
                <w:szCs w:val="20"/>
                <w:lang w:val="es-ES_tradnl" w:eastAsia="en-CA"/>
              </w:rPr>
              <w:t>/</w:t>
            </w:r>
            <w:r w:rsidRPr="006234D8">
              <w:rPr>
                <w:sz w:val="20"/>
                <w:szCs w:val="20"/>
                <w:lang w:val="es-ES_tradnl" w:eastAsia="en-CA"/>
              </w:rPr>
              <w:t>Japón</w:t>
            </w:r>
            <w:r w:rsidR="00AA36DC" w:rsidRPr="006234D8">
              <w:rPr>
                <w:sz w:val="20"/>
                <w:szCs w:val="20"/>
                <w:lang w:val="es-ES_tradnl" w:eastAsia="en-CA"/>
              </w:rPr>
              <w:t xml:space="preserve">/ </w:t>
            </w:r>
            <w:r w:rsidRPr="006234D8">
              <w:rPr>
                <w:sz w:val="20"/>
                <w:szCs w:val="20"/>
                <w:lang w:val="es-ES_tradnl" w:eastAsia="en-CA"/>
              </w:rPr>
              <w:t>Alemania</w:t>
            </w:r>
          </w:p>
        </w:tc>
        <w:tc>
          <w:tcPr>
            <w:tcW w:w="1161" w:type="dxa"/>
            <w:tcBorders>
              <w:top w:val="single" w:sz="4" w:space="0" w:color="auto"/>
              <w:left w:val="single" w:sz="4" w:space="0" w:color="auto"/>
              <w:bottom w:val="single" w:sz="4" w:space="0" w:color="auto"/>
              <w:right w:val="single" w:sz="4" w:space="0" w:color="auto"/>
            </w:tcBorders>
          </w:tcPr>
          <w:p w14:paraId="09018FA5" w14:textId="77777777" w:rsidR="00AA36DC" w:rsidRPr="006234D8" w:rsidRDefault="00AA36DC" w:rsidP="00AA36DC">
            <w:pPr>
              <w:jc w:val="center"/>
              <w:rPr>
                <w:sz w:val="20"/>
                <w:szCs w:val="20"/>
                <w:lang w:val="es-ES_tradnl"/>
              </w:rPr>
            </w:pPr>
            <w:r w:rsidRPr="006234D8">
              <w:rPr>
                <w:lang w:val="es-ES_tradnl"/>
              </w:rPr>
              <w:t>84/42</w:t>
            </w:r>
          </w:p>
        </w:tc>
        <w:tc>
          <w:tcPr>
            <w:tcW w:w="1950" w:type="dxa"/>
            <w:tcBorders>
              <w:top w:val="single" w:sz="4" w:space="0" w:color="auto"/>
              <w:left w:val="single" w:sz="4" w:space="0" w:color="auto"/>
              <w:bottom w:val="single" w:sz="4" w:space="0" w:color="auto"/>
              <w:right w:val="single" w:sz="4" w:space="0" w:color="auto"/>
            </w:tcBorders>
          </w:tcPr>
          <w:p w14:paraId="1BF05A20" w14:textId="6BF01D57" w:rsidR="00AA36DC" w:rsidRPr="006234D8" w:rsidRDefault="007D5C43" w:rsidP="00AA36DC">
            <w:pPr>
              <w:jc w:val="left"/>
              <w:rPr>
                <w:sz w:val="20"/>
                <w:szCs w:val="20"/>
                <w:lang w:val="es-ES_tradnl"/>
              </w:rPr>
            </w:pPr>
            <w:r w:rsidRPr="006234D8">
              <w:rPr>
                <w:sz w:val="20"/>
                <w:szCs w:val="20"/>
                <w:lang w:val="es-ES_tradnl"/>
              </w:rPr>
              <w:t>Todas las cuestiones técnicas y de costos se han resuelto</w:t>
            </w:r>
          </w:p>
        </w:tc>
      </w:tr>
      <w:tr w:rsidR="007D5C43" w:rsidRPr="009A1155" w14:paraId="10653504" w14:textId="77777777" w:rsidTr="002904EF">
        <w:tc>
          <w:tcPr>
            <w:tcW w:w="1483" w:type="dxa"/>
            <w:tcBorders>
              <w:top w:val="single" w:sz="4" w:space="0" w:color="auto"/>
              <w:left w:val="single" w:sz="4" w:space="0" w:color="auto"/>
              <w:bottom w:val="single" w:sz="4" w:space="0" w:color="auto"/>
              <w:right w:val="single" w:sz="4" w:space="0" w:color="auto"/>
            </w:tcBorders>
          </w:tcPr>
          <w:p w14:paraId="14798113" w14:textId="6F621307" w:rsidR="00AA36DC" w:rsidRPr="006234D8" w:rsidRDefault="00471D37" w:rsidP="00AA36DC">
            <w:pPr>
              <w:rPr>
                <w:sz w:val="20"/>
                <w:szCs w:val="20"/>
                <w:lang w:val="es-ES_tradnl"/>
              </w:rPr>
            </w:pPr>
            <w:r>
              <w:rPr>
                <w:sz w:val="20"/>
                <w:szCs w:val="20"/>
                <w:lang w:val="es-ES_tradnl"/>
              </w:rPr>
              <w:t>China (solvent</w:t>
            </w:r>
            <w:r w:rsidR="00BD6AB1" w:rsidRPr="006234D8">
              <w:rPr>
                <w:sz w:val="20"/>
                <w:szCs w:val="20"/>
                <w:lang w:val="es-ES_tradnl"/>
              </w:rPr>
              <w:t>e</w:t>
            </w:r>
            <w:r>
              <w:rPr>
                <w:sz w:val="20"/>
                <w:szCs w:val="20"/>
                <w:lang w:val="es-ES_tradnl"/>
              </w:rPr>
              <w:t>)</w:t>
            </w:r>
          </w:p>
        </w:tc>
        <w:tc>
          <w:tcPr>
            <w:tcW w:w="1747" w:type="dxa"/>
            <w:tcBorders>
              <w:top w:val="single" w:sz="4" w:space="0" w:color="auto"/>
              <w:left w:val="single" w:sz="4" w:space="0" w:color="auto"/>
              <w:bottom w:val="single" w:sz="4" w:space="0" w:color="auto"/>
              <w:right w:val="single" w:sz="4" w:space="0" w:color="auto"/>
            </w:tcBorders>
          </w:tcPr>
          <w:p w14:paraId="145964BC" w14:textId="51D9ECA1" w:rsidR="00AA36DC" w:rsidRPr="006234D8" w:rsidRDefault="007D5C43" w:rsidP="00AA36DC">
            <w:pPr>
              <w:jc w:val="left"/>
              <w:rPr>
                <w:sz w:val="20"/>
                <w:szCs w:val="20"/>
                <w:lang w:val="es-ES_tradnl"/>
              </w:rPr>
            </w:pPr>
            <w:r w:rsidRPr="006234D8">
              <w:rPr>
                <w:sz w:val="20"/>
                <w:szCs w:val="20"/>
                <w:lang w:val="es-ES_tradnl"/>
              </w:rPr>
              <w:t>Plan gestión de eliminación de HCFC (etapa II, tercer tramo</w:t>
            </w:r>
          </w:p>
        </w:tc>
        <w:tc>
          <w:tcPr>
            <w:tcW w:w="3127" w:type="dxa"/>
            <w:tcBorders>
              <w:top w:val="single" w:sz="4" w:space="0" w:color="auto"/>
              <w:left w:val="single" w:sz="4" w:space="0" w:color="auto"/>
              <w:bottom w:val="single" w:sz="4" w:space="0" w:color="auto"/>
              <w:right w:val="single" w:sz="4" w:space="0" w:color="auto"/>
            </w:tcBorders>
            <w:shd w:val="clear" w:color="auto" w:fill="FFFFFF" w:themeFill="background1"/>
          </w:tcPr>
          <w:p w14:paraId="447A47EE" w14:textId="01085AE9" w:rsidR="00AA36DC" w:rsidRPr="006234D8" w:rsidRDefault="007D5C43" w:rsidP="00AA36DC">
            <w:pPr>
              <w:jc w:val="left"/>
              <w:rPr>
                <w:sz w:val="20"/>
                <w:szCs w:val="20"/>
                <w:lang w:val="es-ES_tradnl"/>
              </w:rPr>
            </w:pPr>
            <w:r w:rsidRPr="006234D8">
              <w:rPr>
                <w:sz w:val="20"/>
                <w:szCs w:val="20"/>
                <w:lang w:val="es-ES_tradnl" w:eastAsia="en-CA"/>
              </w:rPr>
              <w:t>PNUD</w:t>
            </w:r>
          </w:p>
        </w:tc>
        <w:tc>
          <w:tcPr>
            <w:tcW w:w="1161" w:type="dxa"/>
            <w:tcBorders>
              <w:top w:val="single" w:sz="4" w:space="0" w:color="auto"/>
              <w:left w:val="single" w:sz="4" w:space="0" w:color="auto"/>
              <w:bottom w:val="single" w:sz="4" w:space="0" w:color="auto"/>
              <w:right w:val="single" w:sz="4" w:space="0" w:color="auto"/>
            </w:tcBorders>
          </w:tcPr>
          <w:p w14:paraId="222641D1" w14:textId="77777777" w:rsidR="00AA36DC" w:rsidRPr="006234D8" w:rsidRDefault="00AA36DC" w:rsidP="00AA36DC">
            <w:pPr>
              <w:jc w:val="center"/>
              <w:rPr>
                <w:sz w:val="20"/>
                <w:szCs w:val="20"/>
                <w:lang w:val="es-ES_tradnl"/>
              </w:rPr>
            </w:pPr>
            <w:r w:rsidRPr="006234D8">
              <w:rPr>
                <w:lang w:val="es-ES_tradnl"/>
              </w:rPr>
              <w:t>84/42</w:t>
            </w:r>
          </w:p>
        </w:tc>
        <w:tc>
          <w:tcPr>
            <w:tcW w:w="1950" w:type="dxa"/>
            <w:tcBorders>
              <w:top w:val="single" w:sz="4" w:space="0" w:color="auto"/>
              <w:left w:val="single" w:sz="4" w:space="0" w:color="auto"/>
              <w:bottom w:val="single" w:sz="4" w:space="0" w:color="auto"/>
              <w:right w:val="single" w:sz="4" w:space="0" w:color="auto"/>
            </w:tcBorders>
          </w:tcPr>
          <w:p w14:paraId="30B7A5ED" w14:textId="6FF10737" w:rsidR="00AA36DC" w:rsidRPr="006234D8" w:rsidRDefault="007D5C43" w:rsidP="00AA36DC">
            <w:pPr>
              <w:jc w:val="left"/>
              <w:rPr>
                <w:sz w:val="20"/>
                <w:szCs w:val="20"/>
                <w:lang w:val="es-ES_tradnl"/>
              </w:rPr>
            </w:pPr>
            <w:r w:rsidRPr="006234D8">
              <w:rPr>
                <w:sz w:val="20"/>
                <w:szCs w:val="20"/>
                <w:lang w:val="es-ES_tradnl"/>
              </w:rPr>
              <w:t>Todas las cuestiones técnicas y de costos se han resuelto</w:t>
            </w:r>
          </w:p>
        </w:tc>
      </w:tr>
      <w:tr w:rsidR="007D5C43" w:rsidRPr="006234D8" w14:paraId="7E7F083D" w14:textId="77777777" w:rsidTr="002904EF">
        <w:tc>
          <w:tcPr>
            <w:tcW w:w="1483" w:type="dxa"/>
          </w:tcPr>
          <w:p w14:paraId="15AF8B9C" w14:textId="77777777" w:rsidR="00AA36DC" w:rsidRPr="006234D8" w:rsidRDefault="00AA36DC" w:rsidP="00AA36DC">
            <w:pPr>
              <w:rPr>
                <w:sz w:val="20"/>
                <w:szCs w:val="20"/>
                <w:lang w:val="es-ES_tradnl"/>
              </w:rPr>
            </w:pPr>
            <w:r w:rsidRPr="006234D8">
              <w:rPr>
                <w:sz w:val="20"/>
                <w:szCs w:val="20"/>
                <w:lang w:val="es-ES_tradnl"/>
              </w:rPr>
              <w:t>Côte d’Ivoire</w:t>
            </w:r>
          </w:p>
        </w:tc>
        <w:tc>
          <w:tcPr>
            <w:tcW w:w="1747" w:type="dxa"/>
          </w:tcPr>
          <w:p w14:paraId="0A8B9925" w14:textId="37AA5631" w:rsidR="00AA36DC" w:rsidRPr="006234D8" w:rsidRDefault="007D5C43" w:rsidP="00AA36DC">
            <w:pPr>
              <w:jc w:val="left"/>
              <w:rPr>
                <w:sz w:val="20"/>
                <w:szCs w:val="20"/>
                <w:lang w:val="es-ES_tradnl"/>
              </w:rPr>
            </w:pPr>
            <w:r w:rsidRPr="006234D8">
              <w:rPr>
                <w:sz w:val="20"/>
                <w:szCs w:val="20"/>
                <w:lang w:val="es-ES_tradnl"/>
              </w:rPr>
              <w:t>Plan gestión de eliminación de HCFC (etapa I, tercer tramo</w:t>
            </w:r>
          </w:p>
        </w:tc>
        <w:tc>
          <w:tcPr>
            <w:tcW w:w="3127" w:type="dxa"/>
          </w:tcPr>
          <w:p w14:paraId="287EE022" w14:textId="2D0EE438" w:rsidR="00AA36DC" w:rsidRPr="006234D8" w:rsidRDefault="007D5C43" w:rsidP="00AA36DC">
            <w:pPr>
              <w:jc w:val="left"/>
              <w:rPr>
                <w:sz w:val="20"/>
                <w:szCs w:val="20"/>
                <w:lang w:val="es-ES_tradnl"/>
              </w:rPr>
            </w:pPr>
            <w:r w:rsidRPr="006234D8">
              <w:rPr>
                <w:sz w:val="20"/>
                <w:szCs w:val="20"/>
                <w:lang w:val="es-ES_tradnl" w:eastAsia="en-CA"/>
              </w:rPr>
              <w:t>PNUMA/ONUDI</w:t>
            </w:r>
          </w:p>
        </w:tc>
        <w:tc>
          <w:tcPr>
            <w:tcW w:w="1161" w:type="dxa"/>
          </w:tcPr>
          <w:p w14:paraId="26693AF7" w14:textId="77777777" w:rsidR="00AA36DC" w:rsidRPr="006234D8" w:rsidRDefault="00AA36DC" w:rsidP="00AA36DC">
            <w:pPr>
              <w:jc w:val="center"/>
              <w:rPr>
                <w:sz w:val="20"/>
                <w:szCs w:val="20"/>
                <w:lang w:val="es-ES_tradnl"/>
              </w:rPr>
            </w:pPr>
            <w:r w:rsidRPr="006234D8">
              <w:rPr>
                <w:lang w:val="es-ES_tradnl"/>
              </w:rPr>
              <w:t>84/46</w:t>
            </w:r>
          </w:p>
        </w:tc>
        <w:tc>
          <w:tcPr>
            <w:tcW w:w="1950" w:type="dxa"/>
          </w:tcPr>
          <w:p w14:paraId="2E07DB91" w14:textId="647EBD13" w:rsidR="00AA36DC" w:rsidRPr="006234D8" w:rsidRDefault="007D5C43" w:rsidP="00AA36DC">
            <w:pPr>
              <w:jc w:val="left"/>
              <w:rPr>
                <w:sz w:val="20"/>
                <w:szCs w:val="20"/>
                <w:lang w:val="es-ES_tradnl"/>
              </w:rPr>
            </w:pPr>
            <w:r w:rsidRPr="006234D8">
              <w:rPr>
                <w:sz w:val="20"/>
                <w:szCs w:val="20"/>
                <w:lang w:val="es-ES_tradnl"/>
              </w:rPr>
              <w:t>Revisión del Acuerdo</w:t>
            </w:r>
          </w:p>
        </w:tc>
      </w:tr>
      <w:tr w:rsidR="007D5C43" w:rsidRPr="009A1155" w14:paraId="68EE3C57" w14:textId="77777777" w:rsidTr="002904EF">
        <w:tc>
          <w:tcPr>
            <w:tcW w:w="1483" w:type="dxa"/>
          </w:tcPr>
          <w:p w14:paraId="6A6BFFB3" w14:textId="59EEA417" w:rsidR="00AA36DC" w:rsidRPr="006234D8" w:rsidRDefault="00BD6AB1" w:rsidP="00AA36DC">
            <w:pPr>
              <w:rPr>
                <w:sz w:val="20"/>
                <w:szCs w:val="20"/>
                <w:lang w:val="es-ES_tradnl"/>
              </w:rPr>
            </w:pPr>
            <w:r w:rsidRPr="006234D8">
              <w:rPr>
                <w:sz w:val="20"/>
                <w:szCs w:val="20"/>
                <w:lang w:val="es-ES_tradnl"/>
              </w:rPr>
              <w:t>Egipto</w:t>
            </w:r>
          </w:p>
        </w:tc>
        <w:tc>
          <w:tcPr>
            <w:tcW w:w="1747" w:type="dxa"/>
          </w:tcPr>
          <w:p w14:paraId="4C3D5376" w14:textId="3AF433EA" w:rsidR="00AA36DC" w:rsidRPr="006234D8" w:rsidRDefault="007D5C43" w:rsidP="00AA36DC">
            <w:pPr>
              <w:jc w:val="left"/>
              <w:rPr>
                <w:sz w:val="20"/>
                <w:szCs w:val="20"/>
                <w:lang w:val="es-ES_tradnl"/>
              </w:rPr>
            </w:pPr>
            <w:r w:rsidRPr="006234D8">
              <w:rPr>
                <w:sz w:val="20"/>
                <w:szCs w:val="20"/>
                <w:lang w:val="es-ES_tradnl"/>
              </w:rPr>
              <w:t>Plan gestión de eliminación de HCFC (etapa II, segundo tramo)</w:t>
            </w:r>
          </w:p>
          <w:p w14:paraId="67B7C31C" w14:textId="0C7FA5D8" w:rsidR="00AA36DC" w:rsidRPr="006234D8" w:rsidRDefault="007D5C43" w:rsidP="007D5C43">
            <w:pPr>
              <w:jc w:val="left"/>
              <w:rPr>
                <w:sz w:val="20"/>
                <w:szCs w:val="20"/>
                <w:lang w:val="es-ES_tradnl"/>
              </w:rPr>
            </w:pPr>
            <w:r w:rsidRPr="006234D8">
              <w:rPr>
                <w:sz w:val="20"/>
                <w:szCs w:val="20"/>
                <w:lang w:val="es-ES_tradnl"/>
              </w:rPr>
              <w:lastRenderedPageBreak/>
              <w:t>Proyecto de inversión en el sector de aparatos de acondicionado autónomos</w:t>
            </w:r>
          </w:p>
        </w:tc>
        <w:tc>
          <w:tcPr>
            <w:tcW w:w="3127" w:type="dxa"/>
          </w:tcPr>
          <w:p w14:paraId="140E44AC" w14:textId="5BA938BF" w:rsidR="00AA36DC" w:rsidRPr="006234D8" w:rsidRDefault="007D5C43" w:rsidP="00AA36DC">
            <w:pPr>
              <w:jc w:val="left"/>
              <w:rPr>
                <w:sz w:val="20"/>
                <w:szCs w:val="20"/>
                <w:lang w:val="es-ES_tradnl" w:eastAsia="en-CA"/>
              </w:rPr>
            </w:pPr>
            <w:r w:rsidRPr="006234D8">
              <w:rPr>
                <w:sz w:val="20"/>
                <w:szCs w:val="20"/>
                <w:lang w:val="es-ES_tradnl" w:eastAsia="en-CA"/>
              </w:rPr>
              <w:lastRenderedPageBreak/>
              <w:t>ONUDI/PNUD/PNUMA</w:t>
            </w:r>
          </w:p>
        </w:tc>
        <w:tc>
          <w:tcPr>
            <w:tcW w:w="1161" w:type="dxa"/>
          </w:tcPr>
          <w:p w14:paraId="026D36A8" w14:textId="77777777" w:rsidR="00AA36DC" w:rsidRPr="006234D8" w:rsidRDefault="00AA36DC" w:rsidP="00AA36DC">
            <w:pPr>
              <w:jc w:val="center"/>
              <w:rPr>
                <w:lang w:val="es-ES_tradnl"/>
              </w:rPr>
            </w:pPr>
            <w:r w:rsidRPr="006234D8">
              <w:rPr>
                <w:lang w:val="es-ES_tradnl"/>
              </w:rPr>
              <w:t>84/49</w:t>
            </w:r>
          </w:p>
        </w:tc>
        <w:tc>
          <w:tcPr>
            <w:tcW w:w="1950" w:type="dxa"/>
          </w:tcPr>
          <w:p w14:paraId="32D6790A" w14:textId="50DB9649" w:rsidR="00AA36DC" w:rsidRPr="006234D8" w:rsidRDefault="007D5C43" w:rsidP="007D5C43">
            <w:pPr>
              <w:jc w:val="left"/>
              <w:rPr>
                <w:sz w:val="20"/>
                <w:szCs w:val="20"/>
                <w:lang w:val="es-ES_tradnl"/>
              </w:rPr>
            </w:pPr>
            <w:r w:rsidRPr="006234D8">
              <w:rPr>
                <w:sz w:val="20"/>
                <w:szCs w:val="20"/>
                <w:lang w:val="es-ES_tradnl"/>
              </w:rPr>
              <w:t xml:space="preserve">Propuesta de conversión en el sector de fabricación y aire acondicionado </w:t>
            </w:r>
            <w:r w:rsidRPr="006234D8">
              <w:rPr>
                <w:sz w:val="20"/>
                <w:szCs w:val="20"/>
                <w:lang w:val="es-ES_tradnl"/>
              </w:rPr>
              <w:lastRenderedPageBreak/>
              <w:t>residenci</w:t>
            </w:r>
            <w:r w:rsidR="00AA36DC" w:rsidRPr="006234D8">
              <w:rPr>
                <w:sz w:val="20"/>
                <w:szCs w:val="20"/>
                <w:lang w:val="es-ES_tradnl"/>
              </w:rPr>
              <w:t xml:space="preserve">al </w:t>
            </w:r>
            <w:r w:rsidRPr="006234D8">
              <w:rPr>
                <w:sz w:val="20"/>
                <w:szCs w:val="20"/>
                <w:lang w:val="es-ES_tradnl"/>
              </w:rPr>
              <w:t>(decisió</w:t>
            </w:r>
            <w:r w:rsidR="00AA36DC" w:rsidRPr="006234D8">
              <w:rPr>
                <w:sz w:val="20"/>
                <w:szCs w:val="20"/>
                <w:lang w:val="es-ES_tradnl"/>
              </w:rPr>
              <w:t xml:space="preserve">n 73/34(d)). </w:t>
            </w:r>
            <w:r w:rsidRPr="006234D8">
              <w:rPr>
                <w:sz w:val="20"/>
                <w:szCs w:val="20"/>
                <w:lang w:val="es-ES_tradnl"/>
              </w:rPr>
              <w:t xml:space="preserve">Revisión del acuerdo que resulta en un tramo superior a los </w:t>
            </w:r>
            <w:r w:rsidR="00AA36DC" w:rsidRPr="006234D8">
              <w:rPr>
                <w:sz w:val="20"/>
                <w:szCs w:val="20"/>
                <w:lang w:val="es-ES_tradnl"/>
              </w:rPr>
              <w:t xml:space="preserve"> </w:t>
            </w:r>
            <w:r w:rsidR="00276C39">
              <w:rPr>
                <w:sz w:val="20"/>
                <w:szCs w:val="20"/>
                <w:lang w:val="es-ES_tradnl"/>
              </w:rPr>
              <w:t>5 </w:t>
            </w:r>
            <w:r w:rsidRPr="006234D8">
              <w:rPr>
                <w:sz w:val="20"/>
                <w:szCs w:val="20"/>
                <w:lang w:val="es-ES_tradnl"/>
              </w:rPr>
              <w:t>millones $EUA</w:t>
            </w:r>
          </w:p>
        </w:tc>
      </w:tr>
      <w:tr w:rsidR="007D5C43" w:rsidRPr="009A1155" w14:paraId="692C5AD7" w14:textId="77777777" w:rsidTr="002904EF">
        <w:tc>
          <w:tcPr>
            <w:tcW w:w="1483" w:type="dxa"/>
          </w:tcPr>
          <w:p w14:paraId="168DBFEE" w14:textId="466F233D" w:rsidR="00AA36DC" w:rsidRPr="006234D8" w:rsidRDefault="007D5C43" w:rsidP="00AA36DC">
            <w:pPr>
              <w:rPr>
                <w:sz w:val="20"/>
                <w:szCs w:val="20"/>
                <w:lang w:val="es-ES_tradnl"/>
              </w:rPr>
            </w:pPr>
            <w:r w:rsidRPr="006234D8">
              <w:rPr>
                <w:sz w:val="20"/>
                <w:szCs w:val="20"/>
                <w:lang w:val="es-ES_tradnl"/>
              </w:rPr>
              <w:lastRenderedPageBreak/>
              <w:t>Irán(República Islámica de</w:t>
            </w:r>
            <w:r w:rsidR="00AA36DC" w:rsidRPr="006234D8">
              <w:rPr>
                <w:sz w:val="20"/>
                <w:szCs w:val="20"/>
                <w:lang w:val="es-ES_tradnl"/>
              </w:rPr>
              <w:t>)</w:t>
            </w:r>
          </w:p>
        </w:tc>
        <w:tc>
          <w:tcPr>
            <w:tcW w:w="1747" w:type="dxa"/>
          </w:tcPr>
          <w:p w14:paraId="24F54516" w14:textId="77777777" w:rsidR="007D5C43" w:rsidRPr="006234D8" w:rsidRDefault="007D5C43" w:rsidP="007D5C43">
            <w:pPr>
              <w:jc w:val="left"/>
              <w:rPr>
                <w:sz w:val="20"/>
                <w:szCs w:val="20"/>
                <w:lang w:val="es-ES_tradnl"/>
              </w:rPr>
            </w:pPr>
            <w:r w:rsidRPr="006234D8">
              <w:rPr>
                <w:sz w:val="20"/>
                <w:szCs w:val="20"/>
                <w:lang w:val="es-ES_tradnl"/>
              </w:rPr>
              <w:t>Plan gestión de eliminación de HCFC (etapa II, segundo tramo)</w:t>
            </w:r>
          </w:p>
          <w:p w14:paraId="5708DDA2" w14:textId="728CF739" w:rsidR="00AA36DC" w:rsidRPr="006234D8" w:rsidRDefault="00AA36DC" w:rsidP="00AA36DC">
            <w:pPr>
              <w:jc w:val="left"/>
              <w:rPr>
                <w:sz w:val="20"/>
                <w:szCs w:val="20"/>
                <w:lang w:val="es-ES_tradnl"/>
              </w:rPr>
            </w:pPr>
          </w:p>
        </w:tc>
        <w:tc>
          <w:tcPr>
            <w:tcW w:w="3127" w:type="dxa"/>
          </w:tcPr>
          <w:p w14:paraId="0A2B7755" w14:textId="544F0026" w:rsidR="007D5C43" w:rsidRPr="006234D8" w:rsidRDefault="007D5C43" w:rsidP="007D5C43">
            <w:pPr>
              <w:widowControl w:val="0"/>
              <w:jc w:val="left"/>
              <w:rPr>
                <w:sz w:val="20"/>
                <w:szCs w:val="20"/>
                <w:lang w:val="es-ES_tradnl"/>
              </w:rPr>
            </w:pPr>
            <w:r w:rsidRPr="006234D8">
              <w:rPr>
                <w:sz w:val="20"/>
                <w:szCs w:val="20"/>
                <w:lang w:val="es-ES_tradnl" w:eastAsia="en-CA"/>
              </w:rPr>
              <w:t>PNUD/PNUMA/ONUDI/Alemania/</w:t>
            </w:r>
          </w:p>
          <w:p w14:paraId="15107DF3" w14:textId="4BC01492" w:rsidR="00AA36DC" w:rsidRPr="006234D8" w:rsidRDefault="00AA36DC" w:rsidP="00AA36DC">
            <w:pPr>
              <w:jc w:val="left"/>
              <w:rPr>
                <w:sz w:val="20"/>
                <w:szCs w:val="20"/>
                <w:lang w:val="es-ES_tradnl"/>
              </w:rPr>
            </w:pPr>
          </w:p>
        </w:tc>
        <w:tc>
          <w:tcPr>
            <w:tcW w:w="1161" w:type="dxa"/>
          </w:tcPr>
          <w:p w14:paraId="34BC98F6" w14:textId="77777777" w:rsidR="00AA36DC" w:rsidRPr="006234D8" w:rsidRDefault="00AA36DC" w:rsidP="00AA36DC">
            <w:pPr>
              <w:jc w:val="center"/>
              <w:rPr>
                <w:sz w:val="20"/>
                <w:szCs w:val="20"/>
                <w:lang w:val="es-ES_tradnl"/>
              </w:rPr>
            </w:pPr>
            <w:r w:rsidRPr="006234D8">
              <w:rPr>
                <w:lang w:val="es-ES_tradnl"/>
              </w:rPr>
              <w:t>84/51</w:t>
            </w:r>
          </w:p>
        </w:tc>
        <w:tc>
          <w:tcPr>
            <w:tcW w:w="1950" w:type="dxa"/>
          </w:tcPr>
          <w:p w14:paraId="4244EC5C" w14:textId="2BB7111B" w:rsidR="00AA36DC" w:rsidRPr="006234D8" w:rsidRDefault="00593C6F" w:rsidP="00AA36DC">
            <w:pPr>
              <w:jc w:val="left"/>
              <w:rPr>
                <w:sz w:val="20"/>
                <w:szCs w:val="20"/>
                <w:lang w:val="es-ES_tradnl"/>
              </w:rPr>
            </w:pPr>
            <w:r w:rsidRPr="006234D8">
              <w:rPr>
                <w:sz w:val="20"/>
                <w:szCs w:val="20"/>
                <w:lang w:val="es-ES_tradnl"/>
              </w:rPr>
              <w:t>Cambio de tecnología y uso de la cláusula de flexibilidad para reasignar la financiación entre las empresas del sector de  espumas de poliuretano.</w:t>
            </w:r>
          </w:p>
        </w:tc>
      </w:tr>
      <w:tr w:rsidR="007D5C43" w:rsidRPr="009A1155" w14:paraId="02957CAE" w14:textId="77777777" w:rsidTr="002904EF">
        <w:tc>
          <w:tcPr>
            <w:tcW w:w="1483" w:type="dxa"/>
          </w:tcPr>
          <w:p w14:paraId="65A5C6A4" w14:textId="01E5F969" w:rsidR="00AA36DC" w:rsidRPr="006234D8" w:rsidRDefault="00BD6AB1" w:rsidP="00AA36DC">
            <w:pPr>
              <w:rPr>
                <w:sz w:val="20"/>
                <w:szCs w:val="20"/>
                <w:lang w:val="es-ES_tradnl"/>
              </w:rPr>
            </w:pPr>
            <w:r w:rsidRPr="006234D8">
              <w:rPr>
                <w:sz w:val="20"/>
                <w:szCs w:val="20"/>
                <w:lang w:val="es-ES_tradnl"/>
              </w:rPr>
              <w:t>Irak</w:t>
            </w:r>
          </w:p>
        </w:tc>
        <w:tc>
          <w:tcPr>
            <w:tcW w:w="1747" w:type="dxa"/>
          </w:tcPr>
          <w:p w14:paraId="5DBF2477" w14:textId="341A3752" w:rsidR="00593C6F" w:rsidRPr="006234D8" w:rsidRDefault="00593C6F" w:rsidP="00593C6F">
            <w:pPr>
              <w:jc w:val="left"/>
              <w:rPr>
                <w:sz w:val="20"/>
                <w:szCs w:val="20"/>
                <w:lang w:val="es-ES_tradnl"/>
              </w:rPr>
            </w:pPr>
            <w:r w:rsidRPr="006234D8">
              <w:rPr>
                <w:sz w:val="20"/>
                <w:szCs w:val="20"/>
                <w:lang w:val="es-ES_tradnl"/>
              </w:rPr>
              <w:t>Plan gestión de eliminación de HCFC (etapa I, tercer tramo)</w:t>
            </w:r>
          </w:p>
          <w:p w14:paraId="23C267EF" w14:textId="0F8789D3" w:rsidR="00AA36DC" w:rsidRPr="006234D8" w:rsidRDefault="00AA36DC" w:rsidP="00AA36DC">
            <w:pPr>
              <w:jc w:val="left"/>
              <w:rPr>
                <w:sz w:val="20"/>
                <w:szCs w:val="20"/>
                <w:lang w:val="es-ES_tradnl"/>
              </w:rPr>
            </w:pPr>
          </w:p>
        </w:tc>
        <w:tc>
          <w:tcPr>
            <w:tcW w:w="3127" w:type="dxa"/>
          </w:tcPr>
          <w:p w14:paraId="7419F3F1" w14:textId="7AD9B5F5" w:rsidR="00AA36DC" w:rsidRPr="006234D8" w:rsidRDefault="00593C6F" w:rsidP="00AA36DC">
            <w:pPr>
              <w:jc w:val="left"/>
              <w:rPr>
                <w:sz w:val="20"/>
                <w:szCs w:val="20"/>
                <w:lang w:val="es-ES_tradnl"/>
              </w:rPr>
            </w:pPr>
            <w:r w:rsidRPr="006234D8">
              <w:rPr>
                <w:sz w:val="20"/>
                <w:szCs w:val="20"/>
                <w:lang w:val="es-ES_tradnl" w:eastAsia="en-CA"/>
              </w:rPr>
              <w:t>PNUMA/ONUDI</w:t>
            </w:r>
          </w:p>
        </w:tc>
        <w:tc>
          <w:tcPr>
            <w:tcW w:w="1161" w:type="dxa"/>
          </w:tcPr>
          <w:p w14:paraId="22B066A1" w14:textId="77777777" w:rsidR="00AA36DC" w:rsidRPr="006234D8" w:rsidRDefault="00AA36DC" w:rsidP="00AA36DC">
            <w:pPr>
              <w:jc w:val="center"/>
              <w:rPr>
                <w:sz w:val="20"/>
                <w:szCs w:val="20"/>
                <w:lang w:val="es-ES_tradnl"/>
              </w:rPr>
            </w:pPr>
            <w:r w:rsidRPr="006234D8">
              <w:rPr>
                <w:lang w:val="es-ES_tradnl"/>
              </w:rPr>
              <w:t>84/52</w:t>
            </w:r>
          </w:p>
        </w:tc>
        <w:tc>
          <w:tcPr>
            <w:tcW w:w="1950" w:type="dxa"/>
          </w:tcPr>
          <w:p w14:paraId="645DEE8D" w14:textId="3EC742F2" w:rsidR="00AA36DC" w:rsidRPr="006234D8" w:rsidRDefault="00593C6F" w:rsidP="00593C6F">
            <w:pPr>
              <w:jc w:val="left"/>
              <w:rPr>
                <w:sz w:val="20"/>
                <w:szCs w:val="20"/>
                <w:lang w:val="es-ES_tradnl"/>
              </w:rPr>
            </w:pPr>
            <w:r w:rsidRPr="006234D8">
              <w:rPr>
                <w:sz w:val="20"/>
                <w:szCs w:val="20"/>
                <w:lang w:val="es-ES_tradnl"/>
              </w:rPr>
              <w:t xml:space="preserve">Extensión de la etapa </w:t>
            </w:r>
            <w:r w:rsidR="00AA36DC" w:rsidRPr="006234D8">
              <w:rPr>
                <w:sz w:val="20"/>
                <w:szCs w:val="20"/>
                <w:lang w:val="es-ES_tradnl"/>
              </w:rPr>
              <w:t>I</w:t>
            </w:r>
          </w:p>
        </w:tc>
      </w:tr>
      <w:tr w:rsidR="007D5C43" w:rsidRPr="009A1155" w14:paraId="4FAC98FF" w14:textId="77777777" w:rsidTr="002904EF">
        <w:tc>
          <w:tcPr>
            <w:tcW w:w="1483" w:type="dxa"/>
          </w:tcPr>
          <w:p w14:paraId="3BDCD070" w14:textId="7D5395A1" w:rsidR="00AA36DC" w:rsidRPr="006234D8" w:rsidRDefault="00AA36DC" w:rsidP="00AA36DC">
            <w:pPr>
              <w:rPr>
                <w:sz w:val="20"/>
                <w:szCs w:val="20"/>
                <w:lang w:val="es-ES_tradnl"/>
              </w:rPr>
            </w:pPr>
            <w:r w:rsidRPr="006234D8">
              <w:rPr>
                <w:sz w:val="20"/>
                <w:szCs w:val="20"/>
                <w:lang w:val="es-ES_tradnl"/>
              </w:rPr>
              <w:t>Pakis</w:t>
            </w:r>
            <w:r w:rsidR="00593C6F" w:rsidRPr="006234D8">
              <w:rPr>
                <w:sz w:val="20"/>
                <w:szCs w:val="20"/>
                <w:lang w:val="es-ES_tradnl"/>
              </w:rPr>
              <w:t>tán</w:t>
            </w:r>
          </w:p>
        </w:tc>
        <w:tc>
          <w:tcPr>
            <w:tcW w:w="1747" w:type="dxa"/>
          </w:tcPr>
          <w:p w14:paraId="21353F7E" w14:textId="5E0602F0" w:rsidR="00AA36DC" w:rsidRPr="006234D8" w:rsidRDefault="00593C6F" w:rsidP="00593C6F">
            <w:pPr>
              <w:jc w:val="left"/>
              <w:rPr>
                <w:sz w:val="20"/>
                <w:szCs w:val="20"/>
                <w:lang w:val="es-ES_tradnl"/>
              </w:rPr>
            </w:pPr>
            <w:r w:rsidRPr="006234D8">
              <w:rPr>
                <w:sz w:val="20"/>
                <w:szCs w:val="20"/>
                <w:lang w:val="es-ES_tradnl"/>
              </w:rPr>
              <w:t>Eliminación del HCFC en el sector de espumas de poliestireno extrudido</w:t>
            </w:r>
            <w:r w:rsidR="00AA36DC" w:rsidRPr="006234D8">
              <w:rPr>
                <w:sz w:val="20"/>
                <w:szCs w:val="20"/>
                <w:lang w:val="es-ES_tradnl"/>
              </w:rPr>
              <w:t xml:space="preserve"> (</w:t>
            </w:r>
            <w:r w:rsidRPr="006234D8">
              <w:rPr>
                <w:sz w:val="20"/>
                <w:szCs w:val="20"/>
                <w:lang w:val="es-ES_tradnl"/>
              </w:rPr>
              <w:t>etapa</w:t>
            </w:r>
            <w:r w:rsidR="002904EF">
              <w:rPr>
                <w:sz w:val="20"/>
                <w:szCs w:val="20"/>
                <w:lang w:val="es-ES_tradnl"/>
              </w:rPr>
              <w:t> </w:t>
            </w:r>
            <w:r w:rsidR="00AA36DC" w:rsidRPr="006234D8">
              <w:rPr>
                <w:sz w:val="20"/>
                <w:szCs w:val="20"/>
                <w:lang w:val="es-ES_tradnl"/>
              </w:rPr>
              <w:t>II)</w:t>
            </w:r>
          </w:p>
        </w:tc>
        <w:tc>
          <w:tcPr>
            <w:tcW w:w="3127" w:type="dxa"/>
          </w:tcPr>
          <w:p w14:paraId="12D19759" w14:textId="7BD177B3" w:rsidR="00AA36DC" w:rsidRPr="006234D8" w:rsidRDefault="00593C6F" w:rsidP="00AA36DC">
            <w:pPr>
              <w:jc w:val="left"/>
              <w:rPr>
                <w:sz w:val="20"/>
                <w:szCs w:val="20"/>
                <w:lang w:val="es-ES_tradnl" w:eastAsia="en-CA"/>
              </w:rPr>
            </w:pPr>
            <w:r w:rsidRPr="006234D8">
              <w:rPr>
                <w:sz w:val="20"/>
                <w:szCs w:val="20"/>
                <w:lang w:val="es-ES_tradnl" w:eastAsia="en-CA"/>
              </w:rPr>
              <w:t>ONUDI</w:t>
            </w:r>
          </w:p>
        </w:tc>
        <w:tc>
          <w:tcPr>
            <w:tcW w:w="1161" w:type="dxa"/>
          </w:tcPr>
          <w:p w14:paraId="0DA7EB41" w14:textId="77777777" w:rsidR="00AA36DC" w:rsidRPr="006234D8" w:rsidRDefault="00AA36DC" w:rsidP="00AA36DC">
            <w:pPr>
              <w:jc w:val="center"/>
              <w:rPr>
                <w:lang w:val="es-ES_tradnl"/>
              </w:rPr>
            </w:pPr>
            <w:r w:rsidRPr="006234D8">
              <w:rPr>
                <w:lang w:val="es-ES_tradnl"/>
              </w:rPr>
              <w:t>84/57</w:t>
            </w:r>
          </w:p>
        </w:tc>
        <w:tc>
          <w:tcPr>
            <w:tcW w:w="1950" w:type="dxa"/>
          </w:tcPr>
          <w:p w14:paraId="7DF8DFBF" w14:textId="295C8FC0" w:rsidR="00AA36DC" w:rsidRPr="006234D8" w:rsidRDefault="007D5C43" w:rsidP="00AA36DC">
            <w:pPr>
              <w:jc w:val="left"/>
              <w:rPr>
                <w:sz w:val="20"/>
                <w:szCs w:val="20"/>
                <w:lang w:val="es-ES_tradnl"/>
              </w:rPr>
            </w:pPr>
            <w:r w:rsidRPr="006234D8">
              <w:rPr>
                <w:sz w:val="20"/>
                <w:szCs w:val="20"/>
                <w:lang w:val="es-ES_tradnl"/>
              </w:rPr>
              <w:t>Todas las cuestiones técnicas y de costos se han resuelto</w:t>
            </w:r>
          </w:p>
        </w:tc>
      </w:tr>
      <w:tr w:rsidR="007D5C43" w:rsidRPr="006234D8" w14:paraId="30893205" w14:textId="77777777" w:rsidTr="002904EF">
        <w:tc>
          <w:tcPr>
            <w:tcW w:w="1483" w:type="dxa"/>
          </w:tcPr>
          <w:p w14:paraId="2B765D28" w14:textId="77777777" w:rsidR="00AA36DC" w:rsidRPr="006234D8" w:rsidRDefault="00AA36DC" w:rsidP="00AA36DC">
            <w:pPr>
              <w:rPr>
                <w:sz w:val="20"/>
                <w:szCs w:val="20"/>
                <w:lang w:val="es-ES_tradnl"/>
              </w:rPr>
            </w:pPr>
            <w:r w:rsidRPr="006234D8">
              <w:rPr>
                <w:sz w:val="20"/>
                <w:szCs w:val="20"/>
                <w:lang w:val="es-ES_tradnl"/>
              </w:rPr>
              <w:t>Serbia</w:t>
            </w:r>
          </w:p>
        </w:tc>
        <w:tc>
          <w:tcPr>
            <w:tcW w:w="1747" w:type="dxa"/>
          </w:tcPr>
          <w:p w14:paraId="375DB55B" w14:textId="1505AB3F" w:rsidR="00593C6F" w:rsidRPr="006234D8" w:rsidRDefault="00593C6F" w:rsidP="00593C6F">
            <w:pPr>
              <w:jc w:val="left"/>
              <w:rPr>
                <w:sz w:val="20"/>
                <w:szCs w:val="20"/>
                <w:lang w:val="es-ES_tradnl"/>
              </w:rPr>
            </w:pPr>
            <w:r w:rsidRPr="006234D8">
              <w:rPr>
                <w:sz w:val="20"/>
                <w:szCs w:val="20"/>
                <w:lang w:val="es-ES_tradnl"/>
              </w:rPr>
              <w:t>Plan gestión de eliminación de HCFC (etapa I, cuarto tramo)</w:t>
            </w:r>
          </w:p>
          <w:p w14:paraId="76E09E4C" w14:textId="059B717E" w:rsidR="00AA36DC" w:rsidRPr="006234D8" w:rsidRDefault="00AA36DC" w:rsidP="00AA36DC">
            <w:pPr>
              <w:jc w:val="left"/>
              <w:rPr>
                <w:sz w:val="20"/>
                <w:szCs w:val="20"/>
                <w:lang w:val="es-ES_tradnl"/>
              </w:rPr>
            </w:pPr>
          </w:p>
        </w:tc>
        <w:tc>
          <w:tcPr>
            <w:tcW w:w="3127" w:type="dxa"/>
          </w:tcPr>
          <w:p w14:paraId="2225B07D" w14:textId="77777777" w:rsidR="00AA36DC" w:rsidRPr="006234D8" w:rsidRDefault="00AA36DC" w:rsidP="00AA36DC">
            <w:pPr>
              <w:jc w:val="left"/>
              <w:rPr>
                <w:sz w:val="20"/>
                <w:szCs w:val="20"/>
                <w:lang w:val="es-ES_tradnl" w:eastAsia="en-CA"/>
              </w:rPr>
            </w:pPr>
            <w:r w:rsidRPr="006234D8">
              <w:rPr>
                <w:sz w:val="20"/>
                <w:szCs w:val="20"/>
                <w:lang w:val="es-ES_tradnl" w:eastAsia="en-CA"/>
              </w:rPr>
              <w:t>UNIDO/UNEP</w:t>
            </w:r>
          </w:p>
        </w:tc>
        <w:tc>
          <w:tcPr>
            <w:tcW w:w="1161" w:type="dxa"/>
          </w:tcPr>
          <w:p w14:paraId="1AF06E06" w14:textId="77777777" w:rsidR="00AA36DC" w:rsidRPr="006234D8" w:rsidRDefault="00AA36DC" w:rsidP="00AA36DC">
            <w:pPr>
              <w:jc w:val="center"/>
              <w:rPr>
                <w:lang w:val="es-ES_tradnl"/>
              </w:rPr>
            </w:pPr>
            <w:r w:rsidRPr="006234D8">
              <w:rPr>
                <w:lang w:val="es-ES_tradnl"/>
              </w:rPr>
              <w:t>84/59</w:t>
            </w:r>
          </w:p>
        </w:tc>
        <w:tc>
          <w:tcPr>
            <w:tcW w:w="1950" w:type="dxa"/>
          </w:tcPr>
          <w:p w14:paraId="14B9A204" w14:textId="73831222" w:rsidR="00AA36DC" w:rsidRPr="006234D8" w:rsidRDefault="007D5C43" w:rsidP="00AA36DC">
            <w:pPr>
              <w:jc w:val="left"/>
              <w:rPr>
                <w:sz w:val="20"/>
                <w:szCs w:val="20"/>
                <w:lang w:val="es-ES_tradnl"/>
              </w:rPr>
            </w:pPr>
            <w:r w:rsidRPr="006234D8">
              <w:rPr>
                <w:sz w:val="20"/>
                <w:szCs w:val="20"/>
                <w:lang w:val="es-ES_tradnl"/>
              </w:rPr>
              <w:t>Modificación del Acuerdo</w:t>
            </w:r>
          </w:p>
        </w:tc>
      </w:tr>
      <w:tr w:rsidR="007D5C43" w:rsidRPr="009A1155" w14:paraId="627E4C58" w14:textId="77777777" w:rsidTr="002904EF">
        <w:tc>
          <w:tcPr>
            <w:tcW w:w="1483" w:type="dxa"/>
          </w:tcPr>
          <w:p w14:paraId="1A50B6FF" w14:textId="0CB747E3" w:rsidR="00AA36DC" w:rsidRPr="006234D8" w:rsidRDefault="00593C6F" w:rsidP="00AA36DC">
            <w:pPr>
              <w:rPr>
                <w:sz w:val="20"/>
                <w:szCs w:val="20"/>
                <w:lang w:val="es-ES_tradnl"/>
              </w:rPr>
            </w:pPr>
            <w:r w:rsidRPr="006234D8">
              <w:rPr>
                <w:sz w:val="20"/>
                <w:szCs w:val="20"/>
                <w:lang w:val="es-ES_tradnl"/>
              </w:rPr>
              <w:t>Turquía</w:t>
            </w:r>
          </w:p>
        </w:tc>
        <w:tc>
          <w:tcPr>
            <w:tcW w:w="1747" w:type="dxa"/>
          </w:tcPr>
          <w:p w14:paraId="20856A5D" w14:textId="77777777" w:rsidR="00593C6F" w:rsidRPr="006234D8" w:rsidRDefault="00593C6F" w:rsidP="00593C6F">
            <w:pPr>
              <w:jc w:val="left"/>
              <w:rPr>
                <w:sz w:val="20"/>
                <w:szCs w:val="20"/>
                <w:lang w:val="es-ES_tradnl"/>
              </w:rPr>
            </w:pPr>
            <w:r w:rsidRPr="006234D8">
              <w:rPr>
                <w:sz w:val="20"/>
                <w:szCs w:val="20"/>
                <w:lang w:val="es-ES_tradnl"/>
              </w:rPr>
              <w:t>Plan gestión de eliminación de HCFC (etapa I, tercer tramo)</w:t>
            </w:r>
          </w:p>
          <w:p w14:paraId="25890B90" w14:textId="310ED16F" w:rsidR="00AA36DC" w:rsidRPr="006234D8" w:rsidRDefault="00AA36DC" w:rsidP="00AA36DC">
            <w:pPr>
              <w:jc w:val="left"/>
              <w:rPr>
                <w:sz w:val="20"/>
                <w:szCs w:val="20"/>
                <w:lang w:val="es-ES_tradnl"/>
              </w:rPr>
            </w:pPr>
          </w:p>
        </w:tc>
        <w:tc>
          <w:tcPr>
            <w:tcW w:w="3127" w:type="dxa"/>
          </w:tcPr>
          <w:p w14:paraId="158D4C43" w14:textId="09F4BF1B" w:rsidR="00AA36DC" w:rsidRPr="006234D8" w:rsidRDefault="00593C6F" w:rsidP="00AA36DC">
            <w:pPr>
              <w:rPr>
                <w:sz w:val="20"/>
                <w:szCs w:val="20"/>
                <w:lang w:val="es-ES_tradnl"/>
              </w:rPr>
            </w:pPr>
            <w:r w:rsidRPr="006234D8">
              <w:rPr>
                <w:sz w:val="20"/>
                <w:szCs w:val="20"/>
                <w:lang w:val="es-ES_tradnl" w:eastAsia="en-CA"/>
              </w:rPr>
              <w:t>ONUDI/PNUMA</w:t>
            </w:r>
          </w:p>
        </w:tc>
        <w:tc>
          <w:tcPr>
            <w:tcW w:w="1161" w:type="dxa"/>
          </w:tcPr>
          <w:p w14:paraId="68B35B9D" w14:textId="77777777" w:rsidR="00AA36DC" w:rsidRPr="006234D8" w:rsidRDefault="00AA36DC" w:rsidP="00AA36DC">
            <w:pPr>
              <w:jc w:val="center"/>
              <w:rPr>
                <w:sz w:val="20"/>
                <w:szCs w:val="20"/>
                <w:lang w:val="es-ES_tradnl"/>
              </w:rPr>
            </w:pPr>
            <w:r w:rsidRPr="006234D8">
              <w:rPr>
                <w:lang w:val="es-ES_tradnl"/>
              </w:rPr>
              <w:t>84/61</w:t>
            </w:r>
          </w:p>
        </w:tc>
        <w:tc>
          <w:tcPr>
            <w:tcW w:w="1950" w:type="dxa"/>
          </w:tcPr>
          <w:p w14:paraId="43CE757E" w14:textId="73C377D2" w:rsidR="00AA36DC" w:rsidRPr="006234D8" w:rsidRDefault="00593C6F" w:rsidP="00593C6F">
            <w:pPr>
              <w:jc w:val="left"/>
              <w:rPr>
                <w:sz w:val="20"/>
                <w:szCs w:val="20"/>
                <w:lang w:val="es-ES_tradnl"/>
              </w:rPr>
            </w:pPr>
            <w:r w:rsidRPr="006234D8">
              <w:rPr>
                <w:sz w:val="20"/>
                <w:szCs w:val="20"/>
                <w:lang w:val="es-ES_tradnl"/>
              </w:rPr>
              <w:t>Extensión de la etapa</w:t>
            </w:r>
            <w:r w:rsidR="00AA36DC" w:rsidRPr="006234D8">
              <w:rPr>
                <w:sz w:val="20"/>
                <w:szCs w:val="20"/>
                <w:lang w:val="es-ES_tradnl"/>
              </w:rPr>
              <w:t xml:space="preserve"> </w:t>
            </w:r>
            <w:r w:rsidRPr="006234D8">
              <w:rPr>
                <w:sz w:val="20"/>
                <w:szCs w:val="20"/>
                <w:lang w:val="es-ES_tradnl"/>
              </w:rPr>
              <w:t>I para completar la eliminación en</w:t>
            </w:r>
            <w:r w:rsidR="00AA36DC" w:rsidRPr="006234D8">
              <w:rPr>
                <w:sz w:val="20"/>
                <w:szCs w:val="20"/>
                <w:lang w:val="es-ES_tradnl"/>
              </w:rPr>
              <w:t xml:space="preserve"> 2025</w:t>
            </w:r>
          </w:p>
        </w:tc>
      </w:tr>
      <w:tr w:rsidR="00AA36DC" w:rsidRPr="009A1155" w14:paraId="1D97EA2F" w14:textId="77777777" w:rsidTr="002904EF">
        <w:tc>
          <w:tcPr>
            <w:tcW w:w="9468" w:type="dxa"/>
            <w:gridSpan w:val="5"/>
          </w:tcPr>
          <w:p w14:paraId="2243C98D" w14:textId="320A3BD0" w:rsidR="00AA36DC" w:rsidRPr="006234D8" w:rsidRDefault="00593C6F" w:rsidP="00593C6F">
            <w:pPr>
              <w:rPr>
                <w:sz w:val="20"/>
                <w:szCs w:val="20"/>
                <w:lang w:val="es-ES_tradnl"/>
              </w:rPr>
            </w:pPr>
            <w:r w:rsidRPr="006234D8">
              <w:rPr>
                <w:b/>
                <w:sz w:val="20"/>
                <w:szCs w:val="20"/>
                <w:lang w:val="es-ES_tradnl"/>
              </w:rPr>
              <w:t xml:space="preserve">Proyectos de inversión de </w:t>
            </w:r>
            <w:r w:rsidR="00AA36DC" w:rsidRPr="006234D8">
              <w:rPr>
                <w:b/>
                <w:sz w:val="20"/>
                <w:szCs w:val="20"/>
                <w:lang w:val="es-ES_tradnl"/>
              </w:rPr>
              <w:t>HFC</w:t>
            </w:r>
          </w:p>
        </w:tc>
      </w:tr>
      <w:tr w:rsidR="007D5C43" w:rsidRPr="009A1155" w14:paraId="745CDCDB" w14:textId="77777777" w:rsidTr="002904EF">
        <w:tc>
          <w:tcPr>
            <w:tcW w:w="1483" w:type="dxa"/>
          </w:tcPr>
          <w:p w14:paraId="67FFDD3F" w14:textId="77777777" w:rsidR="00AA36DC" w:rsidRPr="006234D8" w:rsidRDefault="00AA36DC" w:rsidP="00AA36DC">
            <w:pPr>
              <w:rPr>
                <w:b/>
                <w:sz w:val="20"/>
                <w:szCs w:val="20"/>
                <w:lang w:val="es-ES_tradnl"/>
              </w:rPr>
            </w:pPr>
            <w:r w:rsidRPr="006234D8">
              <w:rPr>
                <w:sz w:val="20"/>
                <w:szCs w:val="20"/>
                <w:lang w:val="es-ES_tradnl"/>
              </w:rPr>
              <w:t>Cuba</w:t>
            </w:r>
          </w:p>
        </w:tc>
        <w:tc>
          <w:tcPr>
            <w:tcW w:w="1747" w:type="dxa"/>
          </w:tcPr>
          <w:p w14:paraId="5DD7A15C" w14:textId="089659B9" w:rsidR="00AA36DC" w:rsidRPr="006234D8" w:rsidRDefault="00593C6F" w:rsidP="00593C6F">
            <w:pPr>
              <w:jc w:val="left"/>
              <w:rPr>
                <w:b/>
                <w:sz w:val="20"/>
                <w:szCs w:val="20"/>
                <w:lang w:val="es-ES_tradnl"/>
              </w:rPr>
            </w:pPr>
            <w:r w:rsidRPr="006234D8">
              <w:rPr>
                <w:sz w:val="20"/>
                <w:szCs w:val="20"/>
                <w:lang w:val="es-ES_tradnl"/>
              </w:rPr>
              <w:t>Conversión del uso de</w:t>
            </w:r>
            <w:r w:rsidR="00AA36DC" w:rsidRPr="006234D8">
              <w:rPr>
                <w:sz w:val="20"/>
                <w:szCs w:val="20"/>
                <w:lang w:val="es-ES_tradnl"/>
              </w:rPr>
              <w:t xml:space="preserve"> HFC</w:t>
            </w:r>
            <w:r w:rsidR="00AA36DC" w:rsidRPr="006234D8">
              <w:rPr>
                <w:sz w:val="20"/>
                <w:szCs w:val="20"/>
                <w:lang w:val="es-ES_tradnl"/>
              </w:rPr>
              <w:noBreakHyphen/>
              <w:t xml:space="preserve">134a </w:t>
            </w:r>
            <w:r w:rsidRPr="006234D8">
              <w:rPr>
                <w:sz w:val="20"/>
                <w:szCs w:val="20"/>
                <w:lang w:val="es-ES_tradnl"/>
              </w:rPr>
              <w:t>al propano</w:t>
            </w:r>
            <w:r w:rsidR="00AA36DC" w:rsidRPr="006234D8">
              <w:rPr>
                <w:sz w:val="20"/>
                <w:szCs w:val="20"/>
                <w:lang w:val="es-ES_tradnl"/>
              </w:rPr>
              <w:t xml:space="preserve"> (R-290) </w:t>
            </w:r>
            <w:r w:rsidRPr="006234D8">
              <w:rPr>
                <w:sz w:val="20"/>
                <w:szCs w:val="20"/>
                <w:lang w:val="es-ES_tradnl"/>
              </w:rPr>
              <w:t>en la fabricación de enfriadores</w:t>
            </w:r>
            <w:r w:rsidR="00AA36DC" w:rsidRPr="006234D8">
              <w:rPr>
                <w:sz w:val="20"/>
                <w:szCs w:val="20"/>
                <w:lang w:val="es-ES_tradnl"/>
              </w:rPr>
              <w:t xml:space="preserve"> </w:t>
            </w:r>
            <w:r w:rsidRPr="006234D8">
              <w:rPr>
                <w:sz w:val="20"/>
                <w:szCs w:val="20"/>
                <w:lang w:val="es-ES_tradnl"/>
              </w:rPr>
              <w:t>en</w:t>
            </w:r>
            <w:r w:rsidR="00AA36DC" w:rsidRPr="006234D8">
              <w:rPr>
                <w:sz w:val="20"/>
                <w:szCs w:val="20"/>
                <w:lang w:val="es-ES_tradnl"/>
              </w:rPr>
              <w:t xml:space="preserve"> Frioclima</w:t>
            </w:r>
          </w:p>
        </w:tc>
        <w:tc>
          <w:tcPr>
            <w:tcW w:w="3127" w:type="dxa"/>
          </w:tcPr>
          <w:p w14:paraId="345640B5" w14:textId="77777777" w:rsidR="00AA36DC" w:rsidRPr="006234D8" w:rsidRDefault="00AA36DC" w:rsidP="00AA36DC">
            <w:pPr>
              <w:rPr>
                <w:b/>
                <w:sz w:val="20"/>
                <w:szCs w:val="20"/>
                <w:lang w:val="es-ES_tradnl"/>
              </w:rPr>
            </w:pPr>
            <w:r w:rsidRPr="006234D8">
              <w:rPr>
                <w:sz w:val="20"/>
                <w:szCs w:val="20"/>
                <w:lang w:val="es-ES_tradnl" w:eastAsia="en-CA"/>
              </w:rPr>
              <w:t>UNDP</w:t>
            </w:r>
          </w:p>
        </w:tc>
        <w:tc>
          <w:tcPr>
            <w:tcW w:w="1161" w:type="dxa"/>
          </w:tcPr>
          <w:p w14:paraId="6BFD2403" w14:textId="77777777" w:rsidR="00AA36DC" w:rsidRPr="006234D8" w:rsidRDefault="00AA36DC" w:rsidP="00AA36DC">
            <w:pPr>
              <w:jc w:val="center"/>
              <w:rPr>
                <w:b/>
                <w:sz w:val="20"/>
                <w:szCs w:val="20"/>
                <w:lang w:val="es-ES_tradnl"/>
              </w:rPr>
            </w:pPr>
            <w:r w:rsidRPr="006234D8">
              <w:rPr>
                <w:lang w:val="es-ES_tradnl"/>
              </w:rPr>
              <w:t>84/47</w:t>
            </w:r>
          </w:p>
        </w:tc>
        <w:tc>
          <w:tcPr>
            <w:tcW w:w="1950" w:type="dxa"/>
          </w:tcPr>
          <w:p w14:paraId="695B7322" w14:textId="6DF2107F" w:rsidR="00AA36DC" w:rsidRPr="006234D8" w:rsidRDefault="00593C6F" w:rsidP="00593C6F">
            <w:pPr>
              <w:jc w:val="left"/>
              <w:rPr>
                <w:sz w:val="20"/>
                <w:szCs w:val="20"/>
                <w:lang w:val="es-ES_tradnl"/>
              </w:rPr>
            </w:pPr>
            <w:r w:rsidRPr="006234D8">
              <w:rPr>
                <w:sz w:val="20"/>
                <w:szCs w:val="20"/>
                <w:lang w:val="es-ES_tradnl"/>
              </w:rPr>
              <w:t xml:space="preserve">Proyecto de reducción de </w:t>
            </w:r>
            <w:r w:rsidR="00AA36DC" w:rsidRPr="006234D8">
              <w:rPr>
                <w:sz w:val="20"/>
                <w:szCs w:val="20"/>
                <w:lang w:val="es-ES_tradnl"/>
              </w:rPr>
              <w:t xml:space="preserve">HFC </w:t>
            </w:r>
            <w:r w:rsidRPr="006234D8">
              <w:rPr>
                <w:sz w:val="20"/>
                <w:szCs w:val="20"/>
                <w:lang w:val="es-ES_tradnl"/>
              </w:rPr>
              <w:t>de conformidad con las decisiones 78/3.</w:t>
            </w:r>
            <w:r w:rsidR="00AA36DC" w:rsidRPr="006234D8">
              <w:rPr>
                <w:sz w:val="20"/>
                <w:szCs w:val="20"/>
                <w:lang w:val="es-ES_tradnl"/>
              </w:rPr>
              <w:t xml:space="preserve">g) </w:t>
            </w:r>
            <w:r w:rsidRPr="006234D8">
              <w:rPr>
                <w:sz w:val="20"/>
                <w:szCs w:val="20"/>
                <w:lang w:val="es-ES_tradnl"/>
              </w:rPr>
              <w:t>y</w:t>
            </w:r>
            <w:r w:rsidR="00AA36DC" w:rsidRPr="006234D8">
              <w:rPr>
                <w:sz w:val="20"/>
                <w:szCs w:val="20"/>
                <w:lang w:val="es-ES_tradnl"/>
              </w:rPr>
              <w:t xml:space="preserve"> 79/45</w:t>
            </w:r>
          </w:p>
        </w:tc>
      </w:tr>
    </w:tbl>
    <w:p w14:paraId="2991A0EA" w14:textId="77777777" w:rsidR="0087455A" w:rsidRPr="006234D8" w:rsidRDefault="0087455A" w:rsidP="00AA36DC">
      <w:pPr>
        <w:jc w:val="left"/>
        <w:rPr>
          <w:sz w:val="20"/>
          <w:lang w:val="es-ES_tradnl"/>
        </w:rPr>
        <w:sectPr w:rsidR="0087455A" w:rsidRPr="006234D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bookmarkStart w:id="4" w:name="_GoBack"/>
      <w:bookmarkEnd w:id="4"/>
    </w:p>
    <w:p w14:paraId="2906423C" w14:textId="1C03FF0A" w:rsidR="0087455A" w:rsidRDefault="0087455A" w:rsidP="002904EF">
      <w:pPr>
        <w:rPr>
          <w:b/>
          <w:bCs/>
          <w:lang w:val="es-ES"/>
        </w:rPr>
      </w:pPr>
    </w:p>
    <w:sectPr w:rsidR="0087455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70F44" w14:textId="77777777" w:rsidR="006234D8" w:rsidRDefault="006234D8">
      <w:r>
        <w:separator/>
      </w:r>
    </w:p>
  </w:endnote>
  <w:endnote w:type="continuationSeparator" w:id="0">
    <w:p w14:paraId="4E64F751" w14:textId="77777777" w:rsidR="006234D8" w:rsidRDefault="00623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5A2EF" w14:textId="13CC9766" w:rsidR="006234D8" w:rsidRDefault="006234D8">
    <w:pPr>
      <w:jc w:val="center"/>
    </w:pPr>
    <w:r>
      <w:fldChar w:fldCharType="begin"/>
    </w:r>
    <w:r>
      <w:instrText xml:space="preserve"> PAGE </w:instrText>
    </w:r>
    <w:r>
      <w:fldChar w:fldCharType="separate"/>
    </w:r>
    <w:r w:rsidR="009A115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3DDD7" w14:textId="653D70C5" w:rsidR="006234D8" w:rsidRDefault="006234D8">
    <w:pPr>
      <w:jc w:val="center"/>
    </w:pPr>
    <w:r>
      <w:fldChar w:fldCharType="begin"/>
    </w:r>
    <w:r>
      <w:instrText xml:space="preserve"> PAGE </w:instrText>
    </w:r>
    <w:r>
      <w:fldChar w:fldCharType="separate"/>
    </w:r>
    <w:r w:rsidR="009A115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496D9" w14:textId="77777777" w:rsidR="006234D8" w:rsidRDefault="006234D8">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3E937" w14:textId="77777777" w:rsidR="006234D8" w:rsidRDefault="006234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A76638" w14:textId="77777777" w:rsidR="006234D8" w:rsidRDefault="006234D8">
      <w:r>
        <w:separator/>
      </w:r>
    </w:p>
  </w:footnote>
  <w:footnote w:type="continuationSeparator" w:id="0">
    <w:p w14:paraId="7958B6D2" w14:textId="77777777" w:rsidR="006234D8" w:rsidRDefault="006234D8">
      <w:r>
        <w:continuationSeparator/>
      </w:r>
    </w:p>
  </w:footnote>
  <w:footnote w:id="1">
    <w:p w14:paraId="59E52CBC" w14:textId="5C8316B6" w:rsidR="006234D8" w:rsidRPr="00C84C9F" w:rsidRDefault="006234D8" w:rsidP="00AA36DC">
      <w:pPr>
        <w:pStyle w:val="FootnoteText"/>
        <w:rPr>
          <w:lang w:val="es-ES"/>
        </w:rPr>
      </w:pPr>
      <w:r w:rsidRPr="002B66B9">
        <w:rPr>
          <w:rStyle w:val="FootnoteReference"/>
        </w:rPr>
        <w:footnoteRef/>
      </w:r>
      <w:r w:rsidRPr="00C84C9F">
        <w:rPr>
          <w:lang w:val="es-ES"/>
        </w:rPr>
        <w:t xml:space="preserve"> Aspectos clave relacionados con las tecnologías de control del subproducto HFC-23 (decisiones 83/66 y 83/67).</w:t>
      </w:r>
    </w:p>
  </w:footnote>
  <w:footnote w:id="2">
    <w:p w14:paraId="47F20FEC" w14:textId="1F92AFC6" w:rsidR="006234D8" w:rsidRPr="00C84C9F" w:rsidRDefault="006234D8" w:rsidP="00AA36DC">
      <w:pPr>
        <w:pStyle w:val="FootnoteText"/>
        <w:rPr>
          <w:highlight w:val="yellow"/>
          <w:lang w:val="es-ES"/>
        </w:rPr>
      </w:pPr>
      <w:r w:rsidRPr="00120B39">
        <w:rPr>
          <w:rStyle w:val="FootnoteReference"/>
        </w:rPr>
        <w:footnoteRef/>
      </w:r>
      <w:r w:rsidRPr="00C84C9F">
        <w:rPr>
          <w:lang w:val="es-ES"/>
        </w:rPr>
        <w:t xml:space="preserve"> La solicitud incluye también el component del Gobierno de Alemania del cuarto tramo para el sector de servicio y mantenimiento de refrigeración y aire acondicionado y el programa de facilitación.</w:t>
      </w:r>
    </w:p>
  </w:footnote>
  <w:footnote w:id="3">
    <w:p w14:paraId="2C59B298" w14:textId="79F6465A" w:rsidR="006234D8" w:rsidRPr="00C84C9F" w:rsidRDefault="006234D8" w:rsidP="00AA36DC">
      <w:pPr>
        <w:pStyle w:val="FootnoteText"/>
        <w:rPr>
          <w:lang w:val="es-ES"/>
        </w:rPr>
      </w:pPr>
      <w:r w:rsidRPr="00AE2707">
        <w:rPr>
          <w:rStyle w:val="FootnoteReference"/>
        </w:rPr>
        <w:footnoteRef/>
      </w:r>
      <w:r w:rsidRPr="00C84C9F">
        <w:rPr>
          <w:lang w:val="es-ES"/>
        </w:rPr>
        <w:t xml:space="preserve"> Los precios promedio de los HCFC, los HFC y las sustancias alternativas notificados por los países que operan al amparo del Artículo 5 en el marco de sus informes de datos del programa de país se facilitan de forma voluntaria.</w:t>
      </w:r>
    </w:p>
  </w:footnote>
  <w:footnote w:id="4">
    <w:p w14:paraId="7CBE7E3D" w14:textId="5485A47B" w:rsidR="006234D8" w:rsidRPr="00C84C9F" w:rsidRDefault="006234D8" w:rsidP="00BD6AB1">
      <w:pPr>
        <w:pStyle w:val="FootnoteText"/>
        <w:rPr>
          <w:lang w:val="es-ES"/>
        </w:rPr>
      </w:pPr>
      <w:r>
        <w:rPr>
          <w:rStyle w:val="FootnoteReference"/>
        </w:rPr>
        <w:footnoteRef/>
      </w:r>
      <w:r w:rsidRPr="00C84C9F">
        <w:rPr>
          <w:lang w:val="es-ES"/>
        </w:rPr>
        <w:t xml:space="preserve"> Decisión 81/53.b): Invitar a los organismos bilaterales y de ejecución a preparar y presentar propuestas de proyectos para la conversión a alternativas a los HFC y la promoción de nuevas tecnologías, para su presentación hasta la 84ª reunión inclusive, especialmente en los sectores y regiones que no estaban comprendidos en los proyectos aprobados hasta la 81ª reunión inclusive.</w:t>
      </w:r>
    </w:p>
  </w:footnote>
  <w:footnote w:id="5">
    <w:p w14:paraId="5BFE0309" w14:textId="3438B8DB" w:rsidR="006234D8" w:rsidRPr="00C84C9F" w:rsidRDefault="006234D8" w:rsidP="00BD6AB1">
      <w:pPr>
        <w:pStyle w:val="FootnoteText"/>
        <w:rPr>
          <w:lang w:val="es-ES"/>
        </w:rPr>
      </w:pPr>
      <w:r>
        <w:rPr>
          <w:rStyle w:val="FootnoteReference"/>
        </w:rPr>
        <w:footnoteRef/>
      </w:r>
      <w:r w:rsidRPr="00C84C9F">
        <w:rPr>
          <w:lang w:val="es-ES"/>
        </w:rPr>
        <w:t xml:space="preserve"> Decisión XXX/5 párrafo 4: Continuar apoyando proyectos autónomos en las Partes que operan con arreglo al párrafo 1 del Artículo 5, de conformidad con la decisión del Comité Ejecutivo 79/45. </w:t>
      </w:r>
    </w:p>
  </w:footnote>
  <w:footnote w:id="6">
    <w:p w14:paraId="0685313F" w14:textId="7D816647" w:rsidR="006234D8" w:rsidRPr="00C84C9F" w:rsidRDefault="006234D8" w:rsidP="00BD6AB1">
      <w:pPr>
        <w:pStyle w:val="FootnoteText"/>
        <w:rPr>
          <w:lang w:val="es-ES"/>
        </w:rPr>
      </w:pPr>
      <w:r>
        <w:rPr>
          <w:rStyle w:val="FootnoteReference"/>
        </w:rPr>
        <w:footnoteRef/>
      </w:r>
      <w:r w:rsidRPr="00C84C9F">
        <w:rPr>
          <w:lang w:val="es-ES"/>
        </w:rPr>
        <w:t xml:space="preserve"> UNEP/OzL.Pro/ExCom/84/34, se presentó originalmente una propuesta de proyecto completa, pero posteriormente fue retirada.</w:t>
      </w:r>
    </w:p>
  </w:footnote>
  <w:footnote w:id="7">
    <w:p w14:paraId="1243BA32" w14:textId="77777777" w:rsidR="006234D8" w:rsidRPr="009A1155" w:rsidRDefault="006234D8" w:rsidP="00AA36DC">
      <w:pPr>
        <w:pStyle w:val="FootnoteText"/>
        <w:rPr>
          <w:lang w:val="es-ES"/>
        </w:rPr>
      </w:pPr>
      <w:r>
        <w:rPr>
          <w:rStyle w:val="FootnoteReference"/>
        </w:rPr>
        <w:footnoteRef/>
      </w:r>
      <w:r w:rsidRPr="009A1155">
        <w:rPr>
          <w:lang w:val="es-ES"/>
        </w:rPr>
        <w:t xml:space="preserve"> UNEP/OzL.Pro/ExCom/84/36</w:t>
      </w:r>
    </w:p>
  </w:footnote>
  <w:footnote w:id="8">
    <w:p w14:paraId="4E95BE68" w14:textId="274A9520" w:rsidR="006234D8" w:rsidRPr="00C84C9F" w:rsidRDefault="006234D8" w:rsidP="00BD6AB1">
      <w:pPr>
        <w:pStyle w:val="FootnoteText"/>
        <w:rPr>
          <w:lang w:val="es-ES"/>
        </w:rPr>
      </w:pPr>
      <w:r>
        <w:rPr>
          <w:rStyle w:val="FootnoteReference"/>
        </w:rPr>
        <w:footnoteRef/>
      </w:r>
      <w:r w:rsidRPr="00C84C9F">
        <w:rPr>
          <w:lang w:val="es-ES"/>
        </w:rPr>
        <w:t xml:space="preserve"> </w:t>
      </w:r>
      <w:r w:rsidRPr="00C84C9F">
        <w:rPr>
          <w:snapToGrid w:val="0"/>
          <w:lang w:val="es-ES"/>
        </w:rPr>
        <w:t>9-11 de octubre de 2019 en Montreal.</w:t>
      </w:r>
    </w:p>
  </w:footnote>
  <w:footnote w:id="9">
    <w:p w14:paraId="0F377122" w14:textId="58BD008F" w:rsidR="006234D8" w:rsidRPr="00C84C9F" w:rsidRDefault="006234D8" w:rsidP="00AA36DC">
      <w:pPr>
        <w:pStyle w:val="FootnoteText"/>
        <w:rPr>
          <w:lang w:val="es-ES"/>
        </w:rPr>
      </w:pPr>
      <w:r>
        <w:rPr>
          <w:rStyle w:val="FootnoteReference"/>
        </w:rPr>
        <w:footnoteRef/>
      </w:r>
      <w:r w:rsidRPr="00C84C9F">
        <w:rPr>
          <w:lang w:val="es-ES"/>
        </w:rPr>
        <w:t xml:space="preserve"> La financiación para la preparación de los planes nacionales de ejecución destinados a cumplir las obligaciones iniciales de reducción de HFC podría proporcionarse, como muy pronto, cinco años antes de que se cumplan esas obligaciones, después de que un país haya ratificado la Enmienda Kigali y basándose en las directrices que se aprobarán en el futuro.</w:t>
      </w:r>
    </w:p>
  </w:footnote>
  <w:footnote w:id="10">
    <w:p w14:paraId="5CFBCF3C" w14:textId="261C8936" w:rsidR="006234D8" w:rsidRPr="00C84C9F" w:rsidRDefault="006234D8" w:rsidP="00AA36DC">
      <w:pPr>
        <w:pStyle w:val="FootnoteText"/>
        <w:rPr>
          <w:lang w:val="es-ES"/>
        </w:rPr>
      </w:pPr>
      <w:r>
        <w:rPr>
          <w:rStyle w:val="FootnoteReference"/>
        </w:rPr>
        <w:footnoteRef/>
      </w:r>
      <w:r w:rsidRPr="00C84C9F">
        <w:rPr>
          <w:lang w:val="es-ES"/>
        </w:rPr>
        <w:t xml:space="preserve"> La solicitud incluye también el componente del Gobierno de Alemania del cuarto tramo para el plan y el programa de facilitación del sector de servicios y mantenimiento de refrigeración y aire acondicionado.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56A6A" w14:textId="1D6D4233" w:rsidR="006234D8" w:rsidRDefault="009A1155">
    <w:r>
      <w:fldChar w:fldCharType="begin"/>
    </w:r>
    <w:r>
      <w:instrText xml:space="preserve"> DOCPROPERTY "Document number"  \* MERGEFORMAT </w:instrText>
    </w:r>
    <w:r>
      <w:fldChar w:fldCharType="separate"/>
    </w:r>
    <w:r w:rsidR="00C84C9F">
      <w:t>UNEP/OzL.Pro/ExCom/84/32</w:t>
    </w:r>
    <w:r>
      <w:fldChar w:fldCharType="end"/>
    </w:r>
  </w:p>
  <w:p w14:paraId="6D0023D2" w14:textId="77777777" w:rsidR="006234D8" w:rsidRDefault="006234D8"/>
  <w:p w14:paraId="396B1BC9" w14:textId="77777777" w:rsidR="006234D8" w:rsidRDefault="006234D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81390" w14:textId="21052C65" w:rsidR="006234D8" w:rsidRDefault="009A1155">
    <w:pPr>
      <w:jc w:val="right"/>
    </w:pPr>
    <w:r>
      <w:fldChar w:fldCharType="begin"/>
    </w:r>
    <w:r>
      <w:instrText xml:space="preserve"> DOCPROPERTY "Document number"  \* MERGEFORMAT </w:instrText>
    </w:r>
    <w:r>
      <w:fldChar w:fldCharType="separate"/>
    </w:r>
    <w:r w:rsidR="00C84C9F">
      <w:t>UNEP/OzL.Pro/ExCom/84/32</w:t>
    </w:r>
    <w:r>
      <w:fldChar w:fldCharType="end"/>
    </w:r>
  </w:p>
  <w:p w14:paraId="5BD333BB" w14:textId="77777777" w:rsidR="006234D8" w:rsidRDefault="006234D8"/>
  <w:p w14:paraId="50748485" w14:textId="77777777" w:rsidR="006234D8" w:rsidRDefault="006234D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F1A67" w14:textId="69CEDEA2" w:rsidR="006234D8" w:rsidRPr="002904EF" w:rsidRDefault="006234D8" w:rsidP="002904E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4C2A28C"/>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C4D6ED5"/>
    <w:multiLevelType w:val="multilevel"/>
    <w:tmpl w:val="BD5E549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0"/>
  </w:num>
  <w:num w:numId="22">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43D"/>
    <w:rsid w:val="00004385"/>
    <w:rsid w:val="000148B9"/>
    <w:rsid w:val="000F53EF"/>
    <w:rsid w:val="00106F6E"/>
    <w:rsid w:val="001129A8"/>
    <w:rsid w:val="00114CAA"/>
    <w:rsid w:val="001A4214"/>
    <w:rsid w:val="001C2D22"/>
    <w:rsid w:val="001E2127"/>
    <w:rsid w:val="001E7E31"/>
    <w:rsid w:val="001F4047"/>
    <w:rsid w:val="00235D4C"/>
    <w:rsid w:val="0024162E"/>
    <w:rsid w:val="00276C39"/>
    <w:rsid w:val="002904EF"/>
    <w:rsid w:val="002E0E29"/>
    <w:rsid w:val="0030143D"/>
    <w:rsid w:val="003062C6"/>
    <w:rsid w:val="00326E57"/>
    <w:rsid w:val="0032739F"/>
    <w:rsid w:val="003863A4"/>
    <w:rsid w:val="003B7115"/>
    <w:rsid w:val="00401652"/>
    <w:rsid w:val="00455352"/>
    <w:rsid w:val="00471D37"/>
    <w:rsid w:val="00476E28"/>
    <w:rsid w:val="004A0707"/>
    <w:rsid w:val="004C20C1"/>
    <w:rsid w:val="00593C6F"/>
    <w:rsid w:val="005A08B1"/>
    <w:rsid w:val="005A569B"/>
    <w:rsid w:val="006234D8"/>
    <w:rsid w:val="00635262"/>
    <w:rsid w:val="006432EA"/>
    <w:rsid w:val="006B3ABD"/>
    <w:rsid w:val="00721755"/>
    <w:rsid w:val="00754920"/>
    <w:rsid w:val="007566F4"/>
    <w:rsid w:val="0076313F"/>
    <w:rsid w:val="00777C89"/>
    <w:rsid w:val="00792723"/>
    <w:rsid w:val="007D0F7C"/>
    <w:rsid w:val="007D5C43"/>
    <w:rsid w:val="007E4458"/>
    <w:rsid w:val="00827AF0"/>
    <w:rsid w:val="00831BC5"/>
    <w:rsid w:val="0083236E"/>
    <w:rsid w:val="00845835"/>
    <w:rsid w:val="00864106"/>
    <w:rsid w:val="0087455A"/>
    <w:rsid w:val="00875A34"/>
    <w:rsid w:val="008837CE"/>
    <w:rsid w:val="00936BBD"/>
    <w:rsid w:val="00941225"/>
    <w:rsid w:val="009766C0"/>
    <w:rsid w:val="009A1155"/>
    <w:rsid w:val="009E1565"/>
    <w:rsid w:val="00A418D2"/>
    <w:rsid w:val="00A47108"/>
    <w:rsid w:val="00A75990"/>
    <w:rsid w:val="00A90338"/>
    <w:rsid w:val="00A90D85"/>
    <w:rsid w:val="00AA36DC"/>
    <w:rsid w:val="00AB56E5"/>
    <w:rsid w:val="00AD6E03"/>
    <w:rsid w:val="00B32FD1"/>
    <w:rsid w:val="00B9646C"/>
    <w:rsid w:val="00BD6AB1"/>
    <w:rsid w:val="00BE262C"/>
    <w:rsid w:val="00C034ED"/>
    <w:rsid w:val="00C14E67"/>
    <w:rsid w:val="00C84C9F"/>
    <w:rsid w:val="00CD6F28"/>
    <w:rsid w:val="00CF032F"/>
    <w:rsid w:val="00DB795B"/>
    <w:rsid w:val="00E042E8"/>
    <w:rsid w:val="00E17F97"/>
    <w:rsid w:val="00E822AC"/>
    <w:rsid w:val="00EE641E"/>
    <w:rsid w:val="00F10CD9"/>
    <w:rsid w:val="00F25F7C"/>
    <w:rsid w:val="00F40097"/>
    <w:rsid w:val="00F40DCA"/>
    <w:rsid w:val="00FF57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11FDC9"/>
  <w15:docId w15:val="{34FD4E3D-C75B-4468-9173-13445AEA2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AA36DC"/>
    <w:rPr>
      <w:sz w:val="22"/>
      <w:szCs w:val="22"/>
      <w:lang w:val="en-GB"/>
    </w:rPr>
  </w:style>
  <w:style w:type="character" w:styleId="FootnoteReference">
    <w:name w:val="footnote reference"/>
    <w:basedOn w:val="DefaultParagraphFont"/>
    <w:uiPriority w:val="99"/>
    <w:semiHidden/>
    <w:unhideWhenUsed/>
    <w:rsid w:val="00AA36DC"/>
    <w:rPr>
      <w:vertAlign w:val="superscript"/>
    </w:rPr>
  </w:style>
  <w:style w:type="paragraph" w:styleId="FootnoteText">
    <w:name w:val="footnote text"/>
    <w:aliases w:val="Char1,Char1 Char Char, Char1, Char1 Char Char"/>
    <w:basedOn w:val="Normal"/>
    <w:link w:val="FootnoteTextChar"/>
    <w:uiPriority w:val="99"/>
    <w:unhideWhenUsed/>
    <w:qFormat/>
    <w:rsid w:val="00AA36DC"/>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AA36D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UNEP/OzL.Pro/ExCom/84/32</Document_x0020_Number>
  </documentManagement>
</p:properties>
</file>

<file path=customXml/itemProps1.xml><?xml version="1.0" encoding="utf-8"?>
<ds:datastoreItem xmlns:ds="http://schemas.openxmlformats.org/officeDocument/2006/customXml" ds:itemID="{BF7031B0-E731-48AE-B067-8DFFAD327D68}"/>
</file>

<file path=customXml/itemProps2.xml><?xml version="1.0" encoding="utf-8"?>
<ds:datastoreItem xmlns:ds="http://schemas.openxmlformats.org/officeDocument/2006/customXml" ds:itemID="{1175DEBC-CD8A-408D-9018-80C614714C4B}"/>
</file>

<file path=customXml/itemProps3.xml><?xml version="1.0" encoding="utf-8"?>
<ds:datastoreItem xmlns:ds="http://schemas.openxmlformats.org/officeDocument/2006/customXml" ds:itemID="{D435FCEC-C13B-4C01-A3C9-99A7A78F0450}"/>
</file>

<file path=customXml/itemProps4.xml><?xml version="1.0" encoding="utf-8"?>
<ds:datastoreItem xmlns:ds="http://schemas.openxmlformats.org/officeDocument/2006/customXml" ds:itemID="{82F1B559-B52E-4E76-B062-FD36497AB9BB}"/>
</file>

<file path=docProps/app.xml><?xml version="1.0" encoding="utf-8"?>
<Properties xmlns="http://schemas.openxmlformats.org/officeDocument/2006/extended-properties" xmlns:vt="http://schemas.openxmlformats.org/officeDocument/2006/docPropsVTypes">
  <Template>normal</Template>
  <TotalTime>238</TotalTime>
  <Pages>11</Pages>
  <Words>3619</Words>
  <Characters>20633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Reseña de las cuestiones identificadas duran el examen de proyectos</vt:lpstr>
    </vt:vector>
  </TitlesOfParts>
  <Manager/>
  <Company>UNMFS</Company>
  <LinksUpToDate>false</LinksUpToDate>
  <CharactersWithSpaces>24204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las cuestiones identificadas duran el examen de proyectos</dc:title>
  <dc:subject/>
  <dc:creator>Lili</dc:creator>
  <cp:keywords/>
  <dc:description/>
  <cp:lastModifiedBy>HBE</cp:lastModifiedBy>
  <cp:revision>44</cp:revision>
  <cp:lastPrinted>2001-05-26T16:40:00Z</cp:lastPrinted>
  <dcterms:created xsi:type="dcterms:W3CDTF">2019-12-04T16:11:00Z</dcterms:created>
  <dcterms:modified xsi:type="dcterms:W3CDTF">2019-12-07T21:04:00Z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UNEP/OzL.Pro/ExCom/84/32</vt:lpwstr>
  </property>
  <property fmtid="{D5CDD505-2E9C-101B-9397-08002B2CF9AE}" pid="3" name="Revision date">
    <vt:lpwstr>12/2/2019</vt:lpwstr>
  </property>
  <property fmtid="{D5CDD505-2E9C-101B-9397-08002B2CF9AE}" pid="4" name="ContentTypeId">
    <vt:lpwstr>0x010100CF2D22381220FE4184AFB35730DED85F</vt:lpwstr>
  </property>
</Properties>
</file>