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59FD025B" w14:textId="77777777">
        <w:trPr>
          <w:trHeight w:val="720"/>
        </w:trPr>
        <w:tc>
          <w:tcPr>
            <w:tcW w:w="4410" w:type="dxa"/>
            <w:gridSpan w:val="2"/>
            <w:tcBorders>
              <w:bottom w:val="single" w:sz="18" w:space="0" w:color="auto"/>
            </w:tcBorders>
          </w:tcPr>
          <w:p w14:paraId="33CD36F7" w14:textId="77777777" w:rsidR="007E5D09" w:rsidRDefault="00E1360E">
            <w:pPr>
              <w:jc w:val="left"/>
              <w:rPr>
                <w:rFonts w:asciiTheme="minorBidi" w:hAnsiTheme="minorBidi" w:cstheme="minorBidi"/>
                <w:b/>
                <w:bCs/>
                <w:lang w:val="en-US"/>
              </w:rPr>
            </w:pPr>
            <w:bookmarkStart w:id="0" w:name="_Hlk196575752"/>
            <w:bookmarkEnd w:id="0"/>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2C27B31"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2BBA24B3" w14:textId="77777777" w:rsidTr="009A514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5A504B0D" w14:textId="77777777" w:rsidR="007E5D09" w:rsidRDefault="00E1360E" w:rsidP="0084173D">
            <w:pPr>
              <w:jc w:val="left"/>
              <w:rPr>
                <w:lang w:val="en-US"/>
              </w:rPr>
            </w:pPr>
            <w:r>
              <w:rPr>
                <w:lang w:val="en-US"/>
              </w:rPr>
              <w:t>Distr.</w:t>
            </w:r>
          </w:p>
          <w:p w14:paraId="555C2470" w14:textId="77777777" w:rsidR="007E5D09" w:rsidRDefault="00E1360E" w:rsidP="0084173D">
            <w:pPr>
              <w:jc w:val="left"/>
              <w:rPr>
                <w:lang w:val="en-US"/>
              </w:rPr>
            </w:pPr>
            <w:r>
              <w:rPr>
                <w:lang w:val="en-US"/>
              </w:rPr>
              <w:t>GENERAL</w:t>
            </w:r>
          </w:p>
          <w:p w14:paraId="4AEEBA0C" w14:textId="77777777" w:rsidR="007E5D09" w:rsidRDefault="007E5D09" w:rsidP="0084173D">
            <w:pPr>
              <w:jc w:val="left"/>
              <w:rPr>
                <w:lang w:val="en-US"/>
              </w:rPr>
            </w:pPr>
          </w:p>
          <w:p w14:paraId="436444A3" w14:textId="04DCE7F9" w:rsidR="00393115" w:rsidRPr="004E181B" w:rsidRDefault="00393115" w:rsidP="00393115">
            <w:pPr>
              <w:rPr>
                <w:rFonts w:asciiTheme="majorBidi" w:hAnsiTheme="majorBidi" w:cstheme="majorBidi"/>
                <w:szCs w:val="24"/>
                <w:rtl/>
              </w:rPr>
            </w:pPr>
            <w:r w:rsidRPr="004E181B">
              <w:rPr>
                <w:rFonts w:asciiTheme="majorBidi" w:hAnsiTheme="majorBidi" w:cstheme="majorBidi"/>
                <w:szCs w:val="24"/>
              </w:rPr>
              <w:fldChar w:fldCharType="begin"/>
            </w:r>
            <w:r w:rsidRPr="004E181B">
              <w:rPr>
                <w:rFonts w:asciiTheme="majorBidi" w:hAnsiTheme="majorBidi" w:cstheme="majorBidi"/>
                <w:szCs w:val="24"/>
              </w:rPr>
              <w:instrText xml:space="preserve"> DOCPROPERTY "Document number"  \* MERGEFORMAT </w:instrText>
            </w:r>
            <w:r w:rsidRPr="004E181B">
              <w:rPr>
                <w:rFonts w:asciiTheme="majorBidi" w:hAnsiTheme="majorBidi" w:cstheme="majorBidi"/>
                <w:szCs w:val="24"/>
              </w:rPr>
              <w:fldChar w:fldCharType="separate"/>
            </w:r>
            <w:r w:rsidR="00D542A7">
              <w:rPr>
                <w:rFonts w:asciiTheme="majorBidi" w:hAnsiTheme="majorBidi" w:cstheme="majorBidi"/>
                <w:szCs w:val="24"/>
              </w:rPr>
              <w:t>UNEP/</w:t>
            </w:r>
            <w:proofErr w:type="spellStart"/>
            <w:r w:rsidR="00D542A7">
              <w:rPr>
                <w:rFonts w:asciiTheme="majorBidi" w:hAnsiTheme="majorBidi" w:cstheme="majorBidi"/>
                <w:szCs w:val="24"/>
              </w:rPr>
              <w:t>OzL.Pro</w:t>
            </w:r>
            <w:proofErr w:type="spellEnd"/>
            <w:r w:rsidR="00D542A7">
              <w:rPr>
                <w:rFonts w:asciiTheme="majorBidi" w:hAnsiTheme="majorBidi" w:cstheme="majorBidi"/>
                <w:szCs w:val="24"/>
              </w:rPr>
              <w:t>/ExCom/96/</w:t>
            </w:r>
            <w:r w:rsidR="00D1632C">
              <w:rPr>
                <w:rFonts w:asciiTheme="majorBidi" w:hAnsiTheme="majorBidi" w:cstheme="majorBidi"/>
                <w:szCs w:val="24"/>
              </w:rPr>
              <w:t>57</w:t>
            </w:r>
            <w:r w:rsidRPr="004E181B">
              <w:rPr>
                <w:rFonts w:asciiTheme="majorBidi" w:hAnsiTheme="majorBidi" w:cstheme="majorBidi"/>
                <w:szCs w:val="24"/>
              </w:rPr>
              <w:fldChar w:fldCharType="end"/>
            </w:r>
          </w:p>
          <w:p w14:paraId="78A9F8BA" w14:textId="0A036234" w:rsidR="00393115" w:rsidRPr="004E181B" w:rsidRDefault="00D1632C" w:rsidP="00393115">
            <w:pPr>
              <w:rPr>
                <w:szCs w:val="24"/>
                <w:lang w:val="en-US"/>
              </w:rPr>
            </w:pPr>
            <w:r>
              <w:rPr>
                <w:szCs w:val="24"/>
                <w:lang w:val="en-US"/>
              </w:rPr>
              <w:t>25</w:t>
            </w:r>
            <w:r w:rsidR="000E1354">
              <w:rPr>
                <w:szCs w:val="24"/>
                <w:lang w:val="en-US"/>
              </w:rPr>
              <w:t xml:space="preserve"> </w:t>
            </w:r>
            <w:r>
              <w:rPr>
                <w:szCs w:val="24"/>
                <w:lang w:val="en-US"/>
              </w:rPr>
              <w:t>April</w:t>
            </w:r>
            <w:r w:rsidR="000E1354">
              <w:rPr>
                <w:szCs w:val="24"/>
                <w:lang w:val="en-US"/>
              </w:rPr>
              <w:t xml:space="preserve"> 2025</w:t>
            </w:r>
          </w:p>
          <w:p w14:paraId="2BB7FDC5" w14:textId="77777777" w:rsidR="00662A73" w:rsidRDefault="00662A73" w:rsidP="0084173D">
            <w:pPr>
              <w:jc w:val="left"/>
              <w:rPr>
                <w:rtl/>
                <w:lang w:val="en-US"/>
              </w:rPr>
            </w:pPr>
          </w:p>
          <w:p w14:paraId="4C8F2E54" w14:textId="77777777" w:rsidR="007E5D09" w:rsidRDefault="00E1360E" w:rsidP="0084173D">
            <w:pPr>
              <w:jc w:val="left"/>
              <w:rPr>
                <w:lang w:val="en-US"/>
              </w:rPr>
            </w:pPr>
            <w:r>
              <w:rPr>
                <w:lang w:val="en-US"/>
              </w:rPr>
              <w:t>ARABIC</w:t>
            </w:r>
          </w:p>
          <w:p w14:paraId="2BF13C76" w14:textId="77777777" w:rsidR="007E5D09" w:rsidRDefault="00E1360E" w:rsidP="0084173D">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60A93C94" w14:textId="77777777" w:rsidR="007E5D09" w:rsidRDefault="00E1360E" w:rsidP="00257FD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برنامج</w:t>
            </w:r>
          </w:p>
          <w:p w14:paraId="5785DF11" w14:textId="77777777" w:rsidR="007E5D09" w:rsidRDefault="00E1360E" w:rsidP="00257FD5">
            <w:pPr>
              <w:pStyle w:val="Heading4"/>
              <w:numPr>
                <w:ilvl w:val="0"/>
                <w:numId w:val="0"/>
              </w:numPr>
              <w:bidi/>
              <w:spacing w:before="0" w:after="0"/>
              <w:ind w:right="459"/>
              <w:jc w:val="left"/>
              <w:rPr>
                <w:rFonts w:cs="Arabic Transparent"/>
                <w:bCs/>
                <w:sz w:val="52"/>
                <w:szCs w:val="52"/>
                <w:rtl/>
              </w:rPr>
            </w:pPr>
            <w:r>
              <w:rPr>
                <w:rFonts w:cs="Arabic Transparent"/>
                <w:bCs/>
                <w:sz w:val="52"/>
                <w:szCs w:val="52"/>
                <w:rtl/>
              </w:rPr>
              <w:t>الأمم المتحدة</w:t>
            </w:r>
          </w:p>
          <w:p w14:paraId="45CB7F32" w14:textId="77777777" w:rsidR="007E5D09" w:rsidRDefault="00E1360E" w:rsidP="00257FD5">
            <w:pPr>
              <w:pStyle w:val="Heading4"/>
              <w:numPr>
                <w:ilvl w:val="0"/>
                <w:numId w:val="0"/>
              </w:numPr>
              <w:bidi/>
              <w:spacing w:before="0" w:after="0"/>
              <w:ind w:right="459"/>
              <w:jc w:val="lef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2ADB69D9" w14:textId="77777777" w:rsidR="007E5D09" w:rsidRDefault="009A5140">
            <w:pPr>
              <w:rPr>
                <w:caps/>
                <w:lang w:val="en-US"/>
              </w:rPr>
            </w:pPr>
            <w:r>
              <w:rPr>
                <w:noProof/>
                <w:lang w:val="en-CA" w:eastAsia="en-CA" w:bidi="ar-SA"/>
              </w:rPr>
              <w:drawing>
                <wp:anchor distT="0" distB="0" distL="114300" distR="114300" simplePos="0" relativeHeight="251657216" behindDoc="1" locked="0" layoutInCell="0" allowOverlap="1" wp14:anchorId="4F9428D0" wp14:editId="01EE931A">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7864A7" w14:textId="77777777" w:rsidR="007E5D09" w:rsidRDefault="00BB1C42">
            <w:pPr>
              <w:rPr>
                <w:lang w:val="en-US"/>
              </w:rPr>
            </w:pPr>
            <w:r>
              <w:rPr>
                <w:noProof/>
                <w:lang w:val="en-CA" w:eastAsia="en-CA" w:bidi="ar-SA"/>
              </w:rPr>
              <w:drawing>
                <wp:anchor distT="0" distB="0" distL="114300" distR="114300" simplePos="0" relativeHeight="251659264" behindDoc="0" locked="0" layoutInCell="0" allowOverlap="1" wp14:anchorId="388DF043" wp14:editId="38470D7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F1EAC30" w14:textId="77777777" w:rsidR="007E5D09" w:rsidRDefault="007E5D09">
      <w:pPr>
        <w:pStyle w:val="Caption"/>
        <w:spacing w:line="200" w:lineRule="exact"/>
        <w:ind w:left="187" w:right="187" w:hanging="187"/>
        <w:jc w:val="both"/>
        <w:rPr>
          <w:rFonts w:cs="Akhbar MT"/>
          <w:b/>
          <w:bCs/>
          <w:sz w:val="28"/>
          <w:szCs w:val="28"/>
          <w:rtl/>
        </w:rPr>
      </w:pPr>
    </w:p>
    <w:p w14:paraId="76C07A03" w14:textId="77777777" w:rsidR="00393115" w:rsidRPr="00392DDC" w:rsidRDefault="00393115" w:rsidP="00393115">
      <w:pPr>
        <w:pStyle w:val="Caption"/>
        <w:ind w:right="180"/>
        <w:jc w:val="both"/>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115B75B" w14:textId="77777777" w:rsidR="0002642B" w:rsidRPr="00392DDC" w:rsidRDefault="00393115" w:rsidP="0002642B">
      <w:pPr>
        <w:bidi/>
        <w:ind w:left="180" w:hanging="180"/>
        <w:jc w:val="lowKashida"/>
        <w:rPr>
          <w:b/>
          <w:sz w:val="28"/>
          <w:szCs w:val="28"/>
          <w:lang w:val="en-US"/>
        </w:rPr>
      </w:pPr>
      <w:r w:rsidRPr="00392DDC">
        <w:rPr>
          <w:b/>
          <w:sz w:val="28"/>
          <w:szCs w:val="28"/>
          <w:rtl/>
        </w:rPr>
        <w:t xml:space="preserve">لتنفيـــذ بروتوكـول مونتريــال </w:t>
      </w:r>
    </w:p>
    <w:p w14:paraId="4927F80C" w14:textId="77777777" w:rsidR="0002642B" w:rsidRDefault="00A62048" w:rsidP="0002642B">
      <w:pPr>
        <w:bidi/>
        <w:ind w:left="180" w:hanging="180"/>
        <w:jc w:val="lowKashida"/>
        <w:rPr>
          <w:sz w:val="28"/>
          <w:szCs w:val="28"/>
        </w:rPr>
      </w:pPr>
      <w:r w:rsidRPr="00A62048">
        <w:rPr>
          <w:sz w:val="28"/>
          <w:szCs w:val="28"/>
        </w:rPr>
        <w:t>الاجتماع</w:t>
      </w:r>
      <w:r w:rsidR="0002642B" w:rsidRPr="0002642B">
        <w:rPr>
          <w:sz w:val="28"/>
          <w:szCs w:val="28"/>
        </w:rPr>
        <w:t xml:space="preserve"> السادس والتسعون</w:t>
      </w:r>
    </w:p>
    <w:p w14:paraId="1D63C3F8" w14:textId="77777777" w:rsidR="0002642B" w:rsidRPr="0002642B" w:rsidRDefault="0002642B" w:rsidP="0002642B">
      <w:pPr>
        <w:bidi/>
        <w:ind w:left="180" w:hanging="180"/>
        <w:jc w:val="lowKashida"/>
        <w:rPr>
          <w:sz w:val="28"/>
          <w:szCs w:val="28"/>
          <w:lang w:val="en-US"/>
        </w:rPr>
      </w:pPr>
      <w:r w:rsidRPr="0002642B">
        <w:rPr>
          <w:sz w:val="28"/>
          <w:szCs w:val="28"/>
        </w:rPr>
        <w:t>مونتريال، 26-30 مایو/أیار 2025</w:t>
      </w:r>
    </w:p>
    <w:p w14:paraId="1761D23E" w14:textId="14EEC8E1" w:rsidR="00393115" w:rsidRPr="005A4D44" w:rsidRDefault="00393115" w:rsidP="00D1632C">
      <w:pPr>
        <w:bidi/>
        <w:jc w:val="left"/>
        <w:rPr>
          <w:lang w:val="en-US"/>
        </w:rPr>
      </w:pPr>
      <w:r w:rsidRPr="006106BD">
        <w:rPr>
          <w:sz w:val="28"/>
          <w:szCs w:val="28"/>
        </w:rPr>
        <w:t>البند</w:t>
      </w:r>
      <w:r w:rsidR="00D1632C">
        <w:rPr>
          <w:rFonts w:hint="cs"/>
          <w:sz w:val="28"/>
          <w:szCs w:val="28"/>
          <w:rtl/>
        </w:rPr>
        <w:t xml:space="preserve"> 10(</w:t>
      </w:r>
      <w:r w:rsidR="00593BD5">
        <w:rPr>
          <w:rFonts w:hint="cs"/>
          <w:sz w:val="28"/>
          <w:szCs w:val="28"/>
          <w:rtl/>
        </w:rPr>
        <w:t xml:space="preserve">ب) </w:t>
      </w:r>
      <w:r w:rsidR="00503F95" w:rsidRPr="006106BD">
        <w:rPr>
          <w:rFonts w:hint="cs"/>
          <w:sz w:val="28"/>
          <w:szCs w:val="28"/>
          <w:rtl/>
        </w:rPr>
        <w:t>من</w:t>
      </w:r>
      <w:r w:rsidR="00503F95">
        <w:rPr>
          <w:rFonts w:hint="cs"/>
          <w:sz w:val="28"/>
          <w:szCs w:val="28"/>
          <w:rtl/>
        </w:rPr>
        <w:t xml:space="preserve"> </w:t>
      </w:r>
      <w:r w:rsidR="00503F95" w:rsidRPr="006106BD">
        <w:rPr>
          <w:sz w:val="28"/>
          <w:szCs w:val="28"/>
          <w:rtl/>
        </w:rPr>
        <w:t>جدول</w:t>
      </w:r>
      <w:r w:rsidR="00503F95">
        <w:rPr>
          <w:rFonts w:hint="cs"/>
          <w:sz w:val="28"/>
          <w:szCs w:val="28"/>
          <w:rtl/>
        </w:rPr>
        <w:t xml:space="preserve"> </w:t>
      </w:r>
      <w:r w:rsidRPr="006106BD">
        <w:rPr>
          <w:sz w:val="28"/>
          <w:szCs w:val="28"/>
        </w:rPr>
        <w:t>الأعمال المؤقت</w:t>
      </w:r>
      <w:r w:rsidR="00D1632C">
        <w:rPr>
          <w:rStyle w:val="FootnoteReference"/>
          <w:sz w:val="28"/>
          <w:szCs w:val="28"/>
        </w:rPr>
        <w:footnoteReference w:id="1"/>
      </w:r>
    </w:p>
    <w:p w14:paraId="1ECB6380" w14:textId="77777777" w:rsidR="007E5D09" w:rsidRDefault="007E5D09">
      <w:pPr>
        <w:pStyle w:val="StyleHeader4Para4Left0Firstline0"/>
        <w:rPr>
          <w:rtl/>
          <w:lang w:val="en-US" w:bidi="ar-EG"/>
        </w:rPr>
      </w:pPr>
    </w:p>
    <w:p w14:paraId="1459A163" w14:textId="0794018F" w:rsidR="00F3075F" w:rsidRDefault="00F3075F" w:rsidP="00F3075F">
      <w:pPr>
        <w:pStyle w:val="StyleHeader4Para4Left0Firstline0"/>
        <w:bidi/>
        <w:spacing w:before="240" w:line="360" w:lineRule="exact"/>
        <w:jc w:val="center"/>
        <w:rPr>
          <w:b/>
          <w:bCs/>
          <w:sz w:val="28"/>
          <w:szCs w:val="28"/>
          <w:rtl/>
          <w:lang w:bidi="ar-EG"/>
        </w:rPr>
      </w:pPr>
      <w:r w:rsidRPr="00F3075F">
        <w:rPr>
          <w:b/>
          <w:bCs/>
          <w:sz w:val="28"/>
          <w:szCs w:val="28"/>
          <w:rtl/>
          <w:lang w:bidi="ar-EG"/>
        </w:rPr>
        <w:t xml:space="preserve">تحديث بشأن تفعيل الصندوق المتجدد لكفاءة استخدام الطاقة من أجل المستخدمين النهائيين </w:t>
      </w:r>
      <w:r w:rsidR="008D4DD5">
        <w:rPr>
          <w:b/>
          <w:bCs/>
          <w:sz w:val="28"/>
          <w:szCs w:val="28"/>
          <w:rtl/>
          <w:lang w:bidi="ar-EG"/>
        </w:rPr>
        <w:br/>
      </w:r>
      <w:r w:rsidRPr="00F3075F">
        <w:rPr>
          <w:b/>
          <w:bCs/>
          <w:sz w:val="28"/>
          <w:szCs w:val="28"/>
          <w:rtl/>
          <w:lang w:bidi="ar-EG"/>
        </w:rPr>
        <w:t>(المقرر 95/87(ح) و(ط)</w:t>
      </w:r>
      <w:r w:rsidR="00503F95">
        <w:rPr>
          <w:rFonts w:hint="cs"/>
          <w:b/>
          <w:bCs/>
          <w:sz w:val="28"/>
          <w:szCs w:val="28"/>
          <w:rtl/>
          <w:lang w:bidi="ar-EG"/>
        </w:rPr>
        <w:t>)</w:t>
      </w:r>
    </w:p>
    <w:p w14:paraId="48F83DDE" w14:textId="13190FA1" w:rsidR="008D4DD5" w:rsidRDefault="008D4DD5" w:rsidP="008D4DD5">
      <w:pPr>
        <w:pStyle w:val="StyleHeader4Para4Left0Firstline0"/>
        <w:bidi/>
        <w:spacing w:before="240" w:line="360" w:lineRule="exact"/>
        <w:jc w:val="left"/>
        <w:rPr>
          <w:b/>
          <w:bCs/>
          <w:sz w:val="28"/>
          <w:szCs w:val="28"/>
          <w:rtl/>
          <w:lang w:bidi="ar-EG"/>
        </w:rPr>
      </w:pPr>
      <w:r>
        <w:rPr>
          <w:rFonts w:hint="cs"/>
          <w:b/>
          <w:bCs/>
          <w:sz w:val="28"/>
          <w:szCs w:val="28"/>
          <w:rtl/>
          <w:lang w:bidi="ar-EG"/>
        </w:rPr>
        <w:t>مقدمة</w:t>
      </w:r>
    </w:p>
    <w:p w14:paraId="08BA45E1" w14:textId="1DCB23CB" w:rsidR="008D4DD5" w:rsidRDefault="008D4DD5" w:rsidP="008D4DD5">
      <w:pPr>
        <w:pStyle w:val="StyleHeader4Para4Left0Firstline0"/>
        <w:widowControl/>
        <w:numPr>
          <w:ilvl w:val="0"/>
          <w:numId w:val="23"/>
        </w:numPr>
        <w:tabs>
          <w:tab w:val="clear" w:pos="2880"/>
          <w:tab w:val="clear" w:pos="5760"/>
          <w:tab w:val="left" w:pos="713"/>
        </w:tabs>
        <w:bidi/>
        <w:spacing w:after="120" w:line="360" w:lineRule="exact"/>
        <w:ind w:left="0" w:firstLine="0"/>
        <w:rPr>
          <w:sz w:val="26"/>
          <w:szCs w:val="26"/>
          <w:lang w:eastAsia="ar" w:bidi="ar-EG"/>
        </w:rPr>
      </w:pPr>
      <w:r w:rsidRPr="008D4DD5">
        <w:rPr>
          <w:sz w:val="26"/>
          <w:szCs w:val="26"/>
          <w:rtl/>
          <w:lang w:eastAsia="ar" w:bidi="ar-EG"/>
        </w:rPr>
        <w:t xml:space="preserve">في اجتماعها الخامس والتسعين، قررت اللجنة التنفيذية إنشاء نافذة تمويل بقيمة 40 مليون دولار أمريكي لمشروعين لكفاءة </w:t>
      </w:r>
      <w:r w:rsidR="00503F95">
        <w:rPr>
          <w:rFonts w:hint="cs"/>
          <w:sz w:val="26"/>
          <w:szCs w:val="26"/>
          <w:rtl/>
          <w:lang w:eastAsia="ar" w:bidi="ar-EG"/>
        </w:rPr>
        <w:t xml:space="preserve">استخدام </w:t>
      </w:r>
      <w:r w:rsidRPr="008D4DD5">
        <w:rPr>
          <w:sz w:val="26"/>
          <w:szCs w:val="26"/>
          <w:rtl/>
          <w:lang w:eastAsia="ar" w:bidi="ar-EG"/>
        </w:rPr>
        <w:t xml:space="preserve">الطاقة </w:t>
      </w:r>
      <w:r w:rsidR="003A0749">
        <w:rPr>
          <w:rFonts w:hint="cs"/>
          <w:sz w:val="26"/>
          <w:szCs w:val="26"/>
          <w:rtl/>
          <w:lang w:eastAsia="ar" w:bidi="ar-EG"/>
        </w:rPr>
        <w:t>من أجل ا</w:t>
      </w:r>
      <w:r w:rsidRPr="008D4DD5">
        <w:rPr>
          <w:sz w:val="26"/>
          <w:szCs w:val="26"/>
          <w:rtl/>
          <w:lang w:eastAsia="ar" w:bidi="ar-EG"/>
        </w:rPr>
        <w:t xml:space="preserve">لمستخدمين النهائيين باستخدام آلية الصندوق </w:t>
      </w:r>
      <w:r w:rsidR="003A0749">
        <w:rPr>
          <w:rFonts w:hint="cs"/>
          <w:sz w:val="26"/>
          <w:szCs w:val="26"/>
          <w:rtl/>
          <w:lang w:eastAsia="ar" w:bidi="ar-EG"/>
        </w:rPr>
        <w:t>المتجدد</w:t>
      </w:r>
      <w:r w:rsidRPr="008D4DD5">
        <w:rPr>
          <w:sz w:val="26"/>
          <w:szCs w:val="26"/>
          <w:rtl/>
          <w:lang w:eastAsia="ar" w:bidi="ar-EG"/>
        </w:rPr>
        <w:t xml:space="preserve">، وطلبت من الأمانة إعداد تحديث للاجتماع السادس والتسعين بشأن تفعيل الصندوق </w:t>
      </w:r>
      <w:r w:rsidR="00724657">
        <w:rPr>
          <w:rFonts w:hint="cs"/>
          <w:sz w:val="26"/>
          <w:szCs w:val="26"/>
          <w:rtl/>
          <w:lang w:eastAsia="ar" w:bidi="ar-EG"/>
        </w:rPr>
        <w:t>المتجدد</w:t>
      </w:r>
      <w:r w:rsidRPr="008D4DD5">
        <w:rPr>
          <w:sz w:val="26"/>
          <w:szCs w:val="26"/>
          <w:rtl/>
          <w:lang w:eastAsia="ar" w:bidi="ar-EG"/>
        </w:rPr>
        <w:t xml:space="preserve">، على النحو المبين في </w:t>
      </w:r>
      <w:r w:rsidR="000A4517">
        <w:rPr>
          <w:rFonts w:hint="cs"/>
          <w:sz w:val="26"/>
          <w:szCs w:val="26"/>
          <w:rtl/>
          <w:lang w:eastAsia="ar" w:bidi="ar-EG"/>
        </w:rPr>
        <w:t>القسم</w:t>
      </w:r>
      <w:r w:rsidRPr="008D4DD5">
        <w:rPr>
          <w:sz w:val="26"/>
          <w:szCs w:val="26"/>
          <w:rtl/>
          <w:lang w:eastAsia="ar" w:bidi="ar-EG"/>
        </w:rPr>
        <w:t xml:space="preserve"> ج</w:t>
      </w:r>
      <w:r w:rsidR="000A4517">
        <w:rPr>
          <w:rFonts w:hint="cs"/>
          <w:sz w:val="26"/>
          <w:szCs w:val="26"/>
          <w:rtl/>
          <w:lang w:eastAsia="ar" w:bidi="ar-EG"/>
        </w:rPr>
        <w:t>يم</w:t>
      </w:r>
      <w:r w:rsidRPr="008D4DD5">
        <w:rPr>
          <w:sz w:val="26"/>
          <w:szCs w:val="26"/>
          <w:rtl/>
          <w:lang w:eastAsia="ar" w:bidi="ar-EG"/>
        </w:rPr>
        <w:t xml:space="preserve"> من الوثيقة </w:t>
      </w:r>
      <w:r w:rsidRPr="008D4DD5">
        <w:rPr>
          <w:sz w:val="26"/>
          <w:szCs w:val="26"/>
          <w:lang w:eastAsia="ar" w:bidi="ar-EG"/>
        </w:rPr>
        <w:t>UNEP/OzL.Pro/ExCom/95/87</w:t>
      </w:r>
      <w:r w:rsidRPr="008D4DD5">
        <w:rPr>
          <w:sz w:val="26"/>
          <w:szCs w:val="26"/>
          <w:rtl/>
          <w:lang w:eastAsia="ar" w:bidi="ar-EG"/>
        </w:rPr>
        <w:t xml:space="preserve">، مع مراعاة مناقشات الاجتماع الخامس والتسعين (المقرر 95/87(ح)). وكُلِّفت الأمانة أيضًا بالعمل </w:t>
      </w:r>
      <w:r w:rsidR="00AE1AC4">
        <w:rPr>
          <w:rFonts w:hint="cs"/>
          <w:sz w:val="26"/>
          <w:szCs w:val="26"/>
          <w:rtl/>
          <w:lang w:eastAsia="ar" w:bidi="ar-EG"/>
        </w:rPr>
        <w:t>إلى جانب</w:t>
      </w:r>
      <w:r w:rsidRPr="008D4DD5">
        <w:rPr>
          <w:sz w:val="26"/>
          <w:szCs w:val="26"/>
          <w:rtl/>
          <w:lang w:eastAsia="ar" w:bidi="ar-EG"/>
        </w:rPr>
        <w:t xml:space="preserve"> الوكالات المنفذة ذات الخبرة في الصناديق </w:t>
      </w:r>
      <w:r w:rsidR="003A0749">
        <w:rPr>
          <w:rFonts w:hint="cs"/>
          <w:sz w:val="26"/>
          <w:szCs w:val="26"/>
          <w:rtl/>
          <w:lang w:eastAsia="ar" w:bidi="ar-EG"/>
        </w:rPr>
        <w:t>المتجددة</w:t>
      </w:r>
      <w:r w:rsidRPr="008D4DD5">
        <w:rPr>
          <w:sz w:val="26"/>
          <w:szCs w:val="26"/>
          <w:rtl/>
          <w:lang w:eastAsia="ar" w:bidi="ar-EG"/>
        </w:rPr>
        <w:t xml:space="preserve"> المتعلقة بكفاءة </w:t>
      </w:r>
      <w:r w:rsidR="003A0749">
        <w:rPr>
          <w:rFonts w:hint="cs"/>
          <w:sz w:val="26"/>
          <w:szCs w:val="26"/>
          <w:rtl/>
          <w:lang w:eastAsia="ar" w:bidi="ar-EG"/>
        </w:rPr>
        <w:t xml:space="preserve">استخدام </w:t>
      </w:r>
      <w:r w:rsidRPr="008D4DD5">
        <w:rPr>
          <w:sz w:val="26"/>
          <w:szCs w:val="26"/>
          <w:rtl/>
          <w:lang w:eastAsia="ar" w:bidi="ar-EG"/>
        </w:rPr>
        <w:t xml:space="preserve">الطاقة لجمع الأمثلة والدروس المستفادة. </w:t>
      </w:r>
      <w:r w:rsidR="00AE1AC4">
        <w:rPr>
          <w:rFonts w:hint="cs"/>
          <w:sz w:val="26"/>
          <w:szCs w:val="26"/>
          <w:rtl/>
          <w:lang w:eastAsia="ar" w:bidi="ar-EG"/>
        </w:rPr>
        <w:t>و</w:t>
      </w:r>
      <w:r w:rsidRPr="008D4DD5">
        <w:rPr>
          <w:sz w:val="26"/>
          <w:szCs w:val="26"/>
          <w:rtl/>
          <w:lang w:eastAsia="ar" w:bidi="ar-EG"/>
        </w:rPr>
        <w:t>علاوة على ذلك، كان على الأمانة توضيح الفوائد المتوقعة من مساهمات الصندوق المتعدد الأطراف للصناديق القائمة والجديدة</w:t>
      </w:r>
      <w:r w:rsidR="00AE1AC4">
        <w:rPr>
          <w:rFonts w:hint="cs"/>
          <w:sz w:val="26"/>
          <w:szCs w:val="26"/>
          <w:rtl/>
          <w:lang w:eastAsia="ar" w:bidi="ar-EG"/>
        </w:rPr>
        <w:t xml:space="preserve"> على حد سواء</w:t>
      </w:r>
      <w:r w:rsidRPr="008D4DD5">
        <w:rPr>
          <w:sz w:val="26"/>
          <w:szCs w:val="26"/>
          <w:rtl/>
          <w:lang w:eastAsia="ar" w:bidi="ar-EG"/>
        </w:rPr>
        <w:t xml:space="preserve">، وتقديم ورقة موجزة في الاجتماع السادس والتسعين (المقرر 95/87(ط)). وقد سُلِّط الضوء في الفقرتين 18 و19 من هذه الوثيقة على المعلومات المتعلقة بالفوائد المتوقعة من تمويل الصندوق المتعدد الأطراف للصناديق القائمة والجديدة، استنادًا إلى المعلومات المجمعة من التجارب المتعلقة بآليات مالية مماثلة. وترد دراسات الحالة في الوثيقة </w:t>
      </w:r>
      <w:r w:rsidRPr="008D4DD5">
        <w:rPr>
          <w:sz w:val="26"/>
          <w:szCs w:val="26"/>
          <w:lang w:eastAsia="ar" w:bidi="ar-EG"/>
        </w:rPr>
        <w:t>UNEP/OzL.Pro/ExCom/96/58</w:t>
      </w:r>
      <w:r w:rsidRPr="008D4DD5">
        <w:rPr>
          <w:sz w:val="26"/>
          <w:szCs w:val="26"/>
          <w:rtl/>
          <w:lang w:eastAsia="ar" w:bidi="ar-EG"/>
        </w:rPr>
        <w:t>.</w:t>
      </w:r>
    </w:p>
    <w:p w14:paraId="186FFE0D" w14:textId="1FB07978" w:rsidR="008D4DD5" w:rsidRDefault="00AE1AC4" w:rsidP="008D4DD5">
      <w:pPr>
        <w:pStyle w:val="StyleHeader4Para4Left0Firstline0"/>
        <w:widowControl/>
        <w:numPr>
          <w:ilvl w:val="0"/>
          <w:numId w:val="23"/>
        </w:numPr>
        <w:tabs>
          <w:tab w:val="clear" w:pos="2880"/>
          <w:tab w:val="clear" w:pos="5760"/>
        </w:tabs>
        <w:bidi/>
        <w:spacing w:after="120" w:line="360" w:lineRule="exact"/>
        <w:ind w:left="4" w:firstLine="0"/>
        <w:rPr>
          <w:sz w:val="26"/>
          <w:szCs w:val="26"/>
          <w:lang w:bidi="ar-EG"/>
        </w:rPr>
      </w:pPr>
      <w:r>
        <w:rPr>
          <w:rFonts w:hint="cs"/>
          <w:sz w:val="26"/>
          <w:szCs w:val="26"/>
          <w:rtl/>
          <w:lang w:bidi="ar-EG"/>
        </w:rPr>
        <w:t>و</w:t>
      </w:r>
      <w:r w:rsidR="00E43AF9" w:rsidRPr="00E43AF9">
        <w:rPr>
          <w:sz w:val="26"/>
          <w:szCs w:val="26"/>
          <w:rtl/>
          <w:lang w:bidi="ar-EG"/>
        </w:rPr>
        <w:t xml:space="preserve">أُعدّت هذه الوثيقة بناءً على مشاورات مع خبراء </w:t>
      </w:r>
      <w:r>
        <w:rPr>
          <w:rFonts w:hint="cs"/>
          <w:sz w:val="26"/>
          <w:szCs w:val="26"/>
          <w:rtl/>
          <w:lang w:bidi="ar-EG"/>
        </w:rPr>
        <w:t>تقنيين</w:t>
      </w:r>
      <w:r w:rsidR="00E43AF9" w:rsidRPr="00E43AF9">
        <w:rPr>
          <w:sz w:val="26"/>
          <w:szCs w:val="26"/>
          <w:rtl/>
          <w:lang w:bidi="ar-EG"/>
        </w:rPr>
        <w:t xml:space="preserve"> وماليين قاموا </w:t>
      </w:r>
      <w:r>
        <w:rPr>
          <w:rFonts w:hint="cs"/>
          <w:sz w:val="26"/>
          <w:szCs w:val="26"/>
          <w:rtl/>
          <w:lang w:bidi="ar-EG"/>
        </w:rPr>
        <w:t>بتفعيل</w:t>
      </w:r>
      <w:r w:rsidR="00E43AF9" w:rsidRPr="00E43AF9">
        <w:rPr>
          <w:sz w:val="26"/>
          <w:szCs w:val="26"/>
          <w:rtl/>
          <w:lang w:bidi="ar-EG"/>
        </w:rPr>
        <w:t xml:space="preserve"> صناديق </w:t>
      </w:r>
      <w:r w:rsidR="003A0749">
        <w:rPr>
          <w:rFonts w:hint="cs"/>
          <w:sz w:val="26"/>
          <w:szCs w:val="26"/>
          <w:rtl/>
          <w:lang w:bidi="ar-EG"/>
        </w:rPr>
        <w:t>متجددة</w:t>
      </w:r>
      <w:r w:rsidR="00E43AF9" w:rsidRPr="00E43AF9">
        <w:rPr>
          <w:sz w:val="26"/>
          <w:szCs w:val="26"/>
          <w:rtl/>
          <w:lang w:bidi="ar-EG"/>
        </w:rPr>
        <w:t xml:space="preserve"> لكفاءة </w:t>
      </w:r>
      <w:r w:rsidR="003A0749">
        <w:rPr>
          <w:rFonts w:hint="cs"/>
          <w:sz w:val="26"/>
          <w:szCs w:val="26"/>
          <w:rtl/>
          <w:lang w:bidi="ar-EG"/>
        </w:rPr>
        <w:t xml:space="preserve">استخدام </w:t>
      </w:r>
      <w:r w:rsidR="00E43AF9" w:rsidRPr="00E43AF9">
        <w:rPr>
          <w:sz w:val="26"/>
          <w:szCs w:val="26"/>
          <w:rtl/>
          <w:lang w:bidi="ar-EG"/>
        </w:rPr>
        <w:t xml:space="preserve">الطاقة، وتقارير ذات صلة </w:t>
      </w:r>
      <w:r>
        <w:rPr>
          <w:rFonts w:hint="cs"/>
          <w:sz w:val="26"/>
          <w:szCs w:val="26"/>
          <w:rtl/>
          <w:lang w:bidi="ar-EG"/>
        </w:rPr>
        <w:t>تتعلق ب</w:t>
      </w:r>
      <w:r w:rsidR="00E43AF9" w:rsidRPr="00E43AF9">
        <w:rPr>
          <w:sz w:val="26"/>
          <w:szCs w:val="26"/>
          <w:rtl/>
          <w:lang w:bidi="ar-EG"/>
        </w:rPr>
        <w:t xml:space="preserve">تطبيق هذه الصناديق في </w:t>
      </w:r>
      <w:r w:rsidR="00EB62EE">
        <w:rPr>
          <w:rFonts w:hint="cs"/>
          <w:sz w:val="26"/>
          <w:szCs w:val="26"/>
          <w:rtl/>
          <w:lang w:bidi="ar-EG"/>
        </w:rPr>
        <w:t>البلدان</w:t>
      </w:r>
      <w:r w:rsidR="00E43AF9" w:rsidRPr="00E43AF9">
        <w:rPr>
          <w:sz w:val="26"/>
          <w:szCs w:val="26"/>
          <w:rtl/>
          <w:lang w:bidi="ar-EG"/>
        </w:rPr>
        <w:t xml:space="preserve">. </w:t>
      </w:r>
      <w:r w:rsidR="00EB62EE">
        <w:rPr>
          <w:rFonts w:hint="cs"/>
          <w:sz w:val="26"/>
          <w:szCs w:val="26"/>
          <w:rtl/>
          <w:lang w:bidi="ar-EG"/>
        </w:rPr>
        <w:t>بالإضافة إلى ذلك فقد</w:t>
      </w:r>
      <w:r w:rsidR="00E43AF9" w:rsidRPr="00E43AF9">
        <w:rPr>
          <w:sz w:val="26"/>
          <w:szCs w:val="26"/>
          <w:rtl/>
          <w:lang w:bidi="ar-EG"/>
        </w:rPr>
        <w:t xml:space="preserve"> أُجريت مشاورات مع المعنيين بتمويل </w:t>
      </w:r>
      <w:bookmarkStart w:id="1" w:name="_Hlk196662277"/>
      <w:r w:rsidR="00E43AF9" w:rsidRPr="00E43AF9">
        <w:rPr>
          <w:sz w:val="26"/>
          <w:szCs w:val="26"/>
          <w:rtl/>
          <w:lang w:bidi="ar-EG"/>
        </w:rPr>
        <w:t>معدات التبريد وتكييف الهواء والمضخات الحرارية</w:t>
      </w:r>
      <w:bookmarkEnd w:id="1"/>
      <w:r w:rsidR="00E43AF9" w:rsidRPr="00E43AF9">
        <w:rPr>
          <w:sz w:val="26"/>
          <w:szCs w:val="26"/>
          <w:rtl/>
          <w:lang w:bidi="ar-EG"/>
        </w:rPr>
        <w:t xml:space="preserve"> لفهم المتطلبات المحددة لعملائهم/زبائنهم </w:t>
      </w:r>
      <w:r w:rsidR="00EB62EE">
        <w:rPr>
          <w:rFonts w:hint="cs"/>
          <w:sz w:val="26"/>
          <w:szCs w:val="26"/>
          <w:rtl/>
          <w:lang w:bidi="ar-EG"/>
        </w:rPr>
        <w:t xml:space="preserve">من أجل </w:t>
      </w:r>
      <w:r w:rsidR="00E43AF9" w:rsidRPr="00E43AF9">
        <w:rPr>
          <w:sz w:val="26"/>
          <w:szCs w:val="26"/>
          <w:rtl/>
          <w:lang w:bidi="ar-EG"/>
        </w:rPr>
        <w:t>اعتماد هذه الأدوات المالية. وقد أُعدّت الوثيقة مع مراعاة مناقشات الأعضاء في الاجتماع الخامس والتسعين.</w:t>
      </w:r>
    </w:p>
    <w:p w14:paraId="770C1BA2" w14:textId="2A595A0F" w:rsidR="00E43AF9" w:rsidRDefault="000534D0" w:rsidP="00E43AF9">
      <w:pPr>
        <w:pStyle w:val="StyleHeader4Para4Left0Firstline0"/>
        <w:widowControl/>
        <w:numPr>
          <w:ilvl w:val="0"/>
          <w:numId w:val="23"/>
        </w:numPr>
        <w:tabs>
          <w:tab w:val="clear" w:pos="2880"/>
          <w:tab w:val="clear" w:pos="5760"/>
        </w:tabs>
        <w:bidi/>
        <w:spacing w:after="120" w:line="360" w:lineRule="exact"/>
        <w:ind w:left="4" w:firstLine="0"/>
        <w:rPr>
          <w:sz w:val="26"/>
          <w:szCs w:val="26"/>
          <w:lang w:bidi="ar-EG"/>
        </w:rPr>
      </w:pPr>
      <w:r w:rsidRPr="000534D0">
        <w:rPr>
          <w:sz w:val="26"/>
          <w:szCs w:val="26"/>
          <w:rtl/>
          <w:lang w:bidi="ar-EG"/>
        </w:rPr>
        <w:lastRenderedPageBreak/>
        <w:t xml:space="preserve">توضح الأقسام التالية الخطوات الرئيسية، مع الإرشادات </w:t>
      </w:r>
      <w:r w:rsidR="0042084F">
        <w:rPr>
          <w:rFonts w:hint="cs"/>
          <w:sz w:val="26"/>
          <w:szCs w:val="26"/>
          <w:rtl/>
          <w:lang w:bidi="ar-EG"/>
        </w:rPr>
        <w:t xml:space="preserve">التوجيهية </w:t>
      </w:r>
      <w:r w:rsidRPr="000534D0">
        <w:rPr>
          <w:sz w:val="26"/>
          <w:szCs w:val="26"/>
          <w:rtl/>
          <w:lang w:bidi="ar-EG"/>
        </w:rPr>
        <w:t xml:space="preserve">والشروط ذات الصلة، اللازمة </w:t>
      </w:r>
      <w:r w:rsidR="0042084F">
        <w:rPr>
          <w:rFonts w:hint="cs"/>
          <w:sz w:val="26"/>
          <w:szCs w:val="26"/>
          <w:rtl/>
          <w:lang w:bidi="ar-EG"/>
        </w:rPr>
        <w:t>لتفعيل</w:t>
      </w:r>
      <w:r w:rsidRPr="000534D0">
        <w:rPr>
          <w:sz w:val="26"/>
          <w:szCs w:val="26"/>
          <w:rtl/>
          <w:lang w:bidi="ar-EG"/>
        </w:rPr>
        <w:t xml:space="preserve"> الصندوق </w:t>
      </w:r>
      <w:r w:rsidR="00724657">
        <w:rPr>
          <w:rFonts w:hint="cs"/>
          <w:sz w:val="26"/>
          <w:szCs w:val="26"/>
          <w:rtl/>
          <w:lang w:bidi="ar-EG"/>
        </w:rPr>
        <w:t>المتجدد</w:t>
      </w:r>
      <w:r w:rsidRPr="000534D0">
        <w:rPr>
          <w:sz w:val="26"/>
          <w:szCs w:val="26"/>
          <w:rtl/>
          <w:lang w:bidi="ar-EG"/>
        </w:rPr>
        <w:t xml:space="preserve"> في أي </w:t>
      </w:r>
      <w:r w:rsidR="00724657">
        <w:rPr>
          <w:rFonts w:hint="cs"/>
          <w:sz w:val="26"/>
          <w:szCs w:val="26"/>
          <w:rtl/>
          <w:lang w:bidi="ar-EG"/>
        </w:rPr>
        <w:t>بلد</w:t>
      </w:r>
      <w:r w:rsidRPr="000534D0">
        <w:rPr>
          <w:sz w:val="26"/>
          <w:szCs w:val="26"/>
          <w:rtl/>
          <w:lang w:bidi="ar-EG"/>
        </w:rPr>
        <w:t xml:space="preserve"> بعد موافقة اللجنة التنفيذية على تمويل مشاريع كفاءة </w:t>
      </w:r>
      <w:r w:rsidR="003A0749">
        <w:rPr>
          <w:rFonts w:hint="cs"/>
          <w:sz w:val="26"/>
          <w:szCs w:val="26"/>
          <w:rtl/>
          <w:lang w:bidi="ar-EG"/>
        </w:rPr>
        <w:t xml:space="preserve">استخدام </w:t>
      </w:r>
      <w:r w:rsidRPr="000534D0">
        <w:rPr>
          <w:sz w:val="26"/>
          <w:szCs w:val="26"/>
          <w:rtl/>
          <w:lang w:bidi="ar-EG"/>
        </w:rPr>
        <w:t xml:space="preserve">الطاقة </w:t>
      </w:r>
      <w:r w:rsidR="003A0749">
        <w:rPr>
          <w:rFonts w:hint="cs"/>
          <w:sz w:val="26"/>
          <w:szCs w:val="26"/>
          <w:rtl/>
          <w:lang w:bidi="ar-EG"/>
        </w:rPr>
        <w:t>من أجل ا</w:t>
      </w:r>
      <w:r w:rsidRPr="000534D0">
        <w:rPr>
          <w:sz w:val="26"/>
          <w:szCs w:val="26"/>
          <w:rtl/>
          <w:lang w:bidi="ar-EG"/>
        </w:rPr>
        <w:t>لمستخدمين النهائيين. كما يُلخص الشكل 1 هذه الخطوات.</w:t>
      </w:r>
    </w:p>
    <w:p w14:paraId="1824F4A7" w14:textId="0997C7C8" w:rsidR="000534D0" w:rsidRPr="0011725E" w:rsidRDefault="0011725E" w:rsidP="0011725E">
      <w:pPr>
        <w:pStyle w:val="ListParagraph"/>
        <w:keepNext/>
        <w:bidi/>
        <w:spacing w:after="0" w:line="240" w:lineRule="auto"/>
        <w:ind w:left="-142" w:right="429" w:firstLine="288"/>
        <w:rPr>
          <w:rFonts w:asciiTheme="majorBidi" w:hAnsiTheme="majorBidi" w:cstheme="majorBidi"/>
          <w:b/>
          <w:bCs/>
          <w:sz w:val="28"/>
          <w:szCs w:val="28"/>
        </w:rPr>
      </w:pPr>
      <w:r w:rsidRPr="0011725E">
        <w:rPr>
          <w:rFonts w:asciiTheme="majorBidi" w:hAnsiTheme="majorBidi" w:cs="Times New Roman"/>
          <w:b/>
          <w:bCs/>
          <w:sz w:val="28"/>
          <w:szCs w:val="28"/>
          <w:rtl/>
        </w:rPr>
        <w:t xml:space="preserve">الشكل 1. الخطوات الرئيسية </w:t>
      </w:r>
      <w:r w:rsidR="0042084F">
        <w:rPr>
          <w:rFonts w:asciiTheme="majorBidi" w:hAnsiTheme="majorBidi" w:cs="Times New Roman" w:hint="cs"/>
          <w:b/>
          <w:bCs/>
          <w:sz w:val="28"/>
          <w:szCs w:val="28"/>
          <w:rtl/>
        </w:rPr>
        <w:t>لتفعيل</w:t>
      </w:r>
      <w:r w:rsidRPr="0011725E">
        <w:rPr>
          <w:rFonts w:asciiTheme="majorBidi" w:hAnsiTheme="majorBidi" w:cs="Times New Roman"/>
          <w:b/>
          <w:bCs/>
          <w:sz w:val="28"/>
          <w:szCs w:val="28"/>
          <w:rtl/>
        </w:rPr>
        <w:t xml:space="preserve"> الصندوق </w:t>
      </w:r>
      <w:r w:rsidRPr="0011725E">
        <w:rPr>
          <w:rFonts w:asciiTheme="majorBidi" w:hAnsiTheme="majorBidi" w:cs="Times New Roman" w:hint="cs"/>
          <w:b/>
          <w:bCs/>
          <w:sz w:val="28"/>
          <w:szCs w:val="28"/>
          <w:rtl/>
        </w:rPr>
        <w:t>المتجدد</w:t>
      </w:r>
    </w:p>
    <w:p w14:paraId="5CCA76F2" w14:textId="77777777" w:rsidR="000534D0" w:rsidRPr="0011725E" w:rsidRDefault="000534D0" w:rsidP="00F53538">
      <w:pPr>
        <w:pStyle w:val="ListParagraph"/>
        <w:keepNext/>
        <w:tabs>
          <w:tab w:val="left" w:pos="8647"/>
        </w:tabs>
        <w:spacing w:after="0" w:line="240" w:lineRule="auto"/>
        <w:ind w:left="-142" w:right="571"/>
        <w:rPr>
          <w:rFonts w:asciiTheme="majorBidi" w:hAnsiTheme="majorBidi" w:cstheme="majorBidi"/>
          <w:sz w:val="28"/>
          <w:szCs w:val="28"/>
        </w:rPr>
      </w:pPr>
      <w:r w:rsidRPr="004A4065">
        <w:rPr>
          <w:rFonts w:asciiTheme="majorBidi" w:hAnsiTheme="majorBidi" w:cstheme="majorBidi"/>
          <w:noProof/>
          <w:sz w:val="22"/>
          <w:szCs w:val="22"/>
        </w:rPr>
        <w:drawing>
          <wp:inline distT="0" distB="0" distL="0" distR="0" wp14:anchorId="2E82850B" wp14:editId="36BD77C3">
            <wp:extent cx="5943600" cy="3355197"/>
            <wp:effectExtent l="57150" t="57150" r="76200" b="0"/>
            <wp:docPr id="1627819754" name="Diagram 1">
              <a:extLst xmlns:a="http://schemas.openxmlformats.org/drawingml/2006/main">
                <a:ext uri="{FF2B5EF4-FFF2-40B4-BE49-F238E27FC236}">
                  <a16:creationId xmlns:a16="http://schemas.microsoft.com/office/drawing/2014/main" id="{8D2412F7-0CD6-6257-3630-F63E9263FBB8}"/>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5E41F84E" w14:textId="4EE4048F" w:rsidR="000534D0" w:rsidRPr="0011725E" w:rsidRDefault="0011725E" w:rsidP="0011725E">
      <w:pPr>
        <w:pStyle w:val="ListParagraph"/>
        <w:bidi/>
        <w:spacing w:before="240" w:after="240" w:line="340" w:lineRule="exact"/>
        <w:ind w:left="0" w:right="431"/>
        <w:contextualSpacing w:val="0"/>
        <w:rPr>
          <w:rFonts w:asciiTheme="majorBidi" w:hAnsiTheme="majorBidi" w:cs="Times New Roman"/>
          <w:b/>
          <w:bCs/>
          <w:sz w:val="28"/>
          <w:szCs w:val="28"/>
          <w:rtl/>
        </w:rPr>
      </w:pPr>
      <w:r w:rsidRPr="0011725E">
        <w:rPr>
          <w:rFonts w:asciiTheme="majorBidi" w:hAnsiTheme="majorBidi" w:cs="Times New Roman"/>
          <w:b/>
          <w:bCs/>
          <w:sz w:val="28"/>
          <w:szCs w:val="28"/>
          <w:rtl/>
        </w:rPr>
        <w:t>إنشاء مجلس استشاري</w:t>
      </w:r>
    </w:p>
    <w:p w14:paraId="4956A9A9" w14:textId="63672902" w:rsidR="0011725E" w:rsidRPr="0011725E" w:rsidRDefault="0011725E" w:rsidP="00E66A28">
      <w:pPr>
        <w:pStyle w:val="StyleHeader4Para4Left0Firstline0"/>
        <w:widowControl/>
        <w:numPr>
          <w:ilvl w:val="0"/>
          <w:numId w:val="23"/>
        </w:numPr>
        <w:tabs>
          <w:tab w:val="clear" w:pos="2880"/>
          <w:tab w:val="clear" w:pos="5760"/>
        </w:tabs>
        <w:bidi/>
        <w:spacing w:after="120" w:line="360" w:lineRule="exact"/>
        <w:ind w:left="4" w:firstLine="0"/>
        <w:rPr>
          <w:rFonts w:asciiTheme="majorBidi" w:hAnsiTheme="majorBidi" w:cstheme="majorBidi"/>
          <w:sz w:val="26"/>
          <w:szCs w:val="26"/>
        </w:rPr>
      </w:pPr>
      <w:r w:rsidRPr="0011725E">
        <w:rPr>
          <w:rFonts w:asciiTheme="majorBidi" w:hAnsiTheme="majorBidi"/>
          <w:sz w:val="26"/>
          <w:szCs w:val="26"/>
          <w:rtl/>
        </w:rPr>
        <w:t xml:space="preserve">تتمثل الخطوة الأولى في تفعيل </w:t>
      </w:r>
      <w:bookmarkStart w:id="2" w:name="_Hlk196662933"/>
      <w:r w:rsidRPr="0011725E">
        <w:rPr>
          <w:rFonts w:asciiTheme="majorBidi" w:hAnsiTheme="majorBidi"/>
          <w:sz w:val="26"/>
          <w:szCs w:val="26"/>
          <w:rtl/>
        </w:rPr>
        <w:t xml:space="preserve">الصندوق </w:t>
      </w:r>
      <w:r w:rsidR="00E66A28">
        <w:rPr>
          <w:rFonts w:asciiTheme="majorBidi" w:hAnsiTheme="majorBidi" w:hint="cs"/>
          <w:sz w:val="26"/>
          <w:szCs w:val="26"/>
          <w:rtl/>
        </w:rPr>
        <w:t>المتجدد</w:t>
      </w:r>
      <w:r w:rsidRPr="0011725E">
        <w:rPr>
          <w:rFonts w:asciiTheme="majorBidi" w:hAnsiTheme="majorBidi"/>
          <w:sz w:val="26"/>
          <w:szCs w:val="26"/>
          <w:rtl/>
        </w:rPr>
        <w:t xml:space="preserve"> </w:t>
      </w:r>
      <w:bookmarkEnd w:id="2"/>
      <w:r w:rsidRPr="0011725E">
        <w:rPr>
          <w:rFonts w:asciiTheme="majorBidi" w:hAnsiTheme="majorBidi"/>
          <w:sz w:val="26"/>
          <w:szCs w:val="26"/>
          <w:rtl/>
        </w:rPr>
        <w:t xml:space="preserve">في إنشاء مجلس استشاري لتوجيه كامل عملية </w:t>
      </w:r>
      <w:r w:rsidR="00E66A28">
        <w:rPr>
          <w:rFonts w:asciiTheme="majorBidi" w:hAnsiTheme="majorBidi" w:hint="cs"/>
          <w:sz w:val="26"/>
          <w:szCs w:val="26"/>
          <w:rtl/>
        </w:rPr>
        <w:t>تفعيل</w:t>
      </w:r>
      <w:r w:rsidR="00E66A28" w:rsidRPr="00E66A28">
        <w:rPr>
          <w:rFonts w:asciiTheme="majorBidi" w:hAnsiTheme="majorBidi"/>
          <w:sz w:val="26"/>
          <w:szCs w:val="26"/>
          <w:rtl/>
        </w:rPr>
        <w:t xml:space="preserve"> الصندوق </w:t>
      </w:r>
      <w:r w:rsidR="00E66A28" w:rsidRPr="00E66A28">
        <w:rPr>
          <w:rFonts w:asciiTheme="majorBidi" w:hAnsiTheme="majorBidi" w:hint="cs"/>
          <w:sz w:val="26"/>
          <w:szCs w:val="26"/>
          <w:rtl/>
        </w:rPr>
        <w:t>المتجدد</w:t>
      </w:r>
      <w:r w:rsidRPr="0011725E">
        <w:rPr>
          <w:rFonts w:asciiTheme="majorBidi" w:hAnsiTheme="majorBidi"/>
          <w:sz w:val="26"/>
          <w:szCs w:val="26"/>
          <w:rtl/>
        </w:rPr>
        <w:t xml:space="preserve"> وإدارته. </w:t>
      </w:r>
      <w:r w:rsidR="00E66A28">
        <w:rPr>
          <w:rFonts w:asciiTheme="majorBidi" w:hAnsiTheme="majorBidi" w:hint="cs"/>
          <w:sz w:val="26"/>
          <w:szCs w:val="26"/>
          <w:rtl/>
        </w:rPr>
        <w:t>و</w:t>
      </w:r>
      <w:r w:rsidRPr="0011725E">
        <w:rPr>
          <w:rFonts w:asciiTheme="majorBidi" w:hAnsiTheme="majorBidi"/>
          <w:sz w:val="26"/>
          <w:szCs w:val="26"/>
          <w:rtl/>
        </w:rPr>
        <w:t xml:space="preserve">يمكن أن يضم المجلس الاستشاري ممثلين عن </w:t>
      </w:r>
      <w:r w:rsidR="00E66A28">
        <w:rPr>
          <w:rFonts w:asciiTheme="majorBidi" w:hAnsiTheme="majorBidi" w:hint="cs"/>
          <w:sz w:val="26"/>
          <w:szCs w:val="26"/>
          <w:rtl/>
        </w:rPr>
        <w:t>أصحاب المصلحة</w:t>
      </w:r>
      <w:r w:rsidRPr="0011725E">
        <w:rPr>
          <w:rFonts w:asciiTheme="majorBidi" w:hAnsiTheme="majorBidi"/>
          <w:sz w:val="26"/>
          <w:szCs w:val="26"/>
          <w:rtl/>
        </w:rPr>
        <w:t xml:space="preserve"> الرئيسي</w:t>
      </w:r>
      <w:r w:rsidR="00E66A28">
        <w:rPr>
          <w:rFonts w:asciiTheme="majorBidi" w:hAnsiTheme="majorBidi" w:hint="cs"/>
          <w:sz w:val="26"/>
          <w:szCs w:val="26"/>
          <w:rtl/>
        </w:rPr>
        <w:t>ين</w:t>
      </w:r>
      <w:r w:rsidRPr="0011725E">
        <w:rPr>
          <w:rFonts w:asciiTheme="majorBidi" w:hAnsiTheme="majorBidi"/>
          <w:sz w:val="26"/>
          <w:szCs w:val="26"/>
          <w:rtl/>
        </w:rPr>
        <w:t xml:space="preserve"> في </w:t>
      </w:r>
      <w:r w:rsidR="00E66A28">
        <w:rPr>
          <w:rFonts w:asciiTheme="majorBidi" w:hAnsiTheme="majorBidi" w:hint="cs"/>
          <w:sz w:val="26"/>
          <w:szCs w:val="26"/>
          <w:rtl/>
        </w:rPr>
        <w:t>البلد</w:t>
      </w:r>
      <w:r w:rsidRPr="0011725E">
        <w:rPr>
          <w:rFonts w:asciiTheme="majorBidi" w:hAnsiTheme="majorBidi"/>
          <w:sz w:val="26"/>
          <w:szCs w:val="26"/>
          <w:rtl/>
        </w:rPr>
        <w:t xml:space="preserve"> (مثل وزارة المالية، ووحدة الأوزون الوطنية، والهيئات التنظيمية لكفاءة </w:t>
      </w:r>
      <w:r w:rsidR="003A0749">
        <w:rPr>
          <w:rFonts w:asciiTheme="majorBidi" w:hAnsiTheme="majorBidi" w:hint="cs"/>
          <w:sz w:val="26"/>
          <w:szCs w:val="26"/>
          <w:rtl/>
        </w:rPr>
        <w:t xml:space="preserve">استخدام </w:t>
      </w:r>
      <w:r w:rsidRPr="0011725E">
        <w:rPr>
          <w:rFonts w:asciiTheme="majorBidi" w:hAnsiTheme="majorBidi"/>
          <w:sz w:val="26"/>
          <w:szCs w:val="26"/>
          <w:rtl/>
        </w:rPr>
        <w:t>الطاقة،</w:t>
      </w:r>
      <w:r w:rsidR="00E66A28">
        <w:rPr>
          <w:rStyle w:val="FootnoteReference"/>
          <w:rFonts w:asciiTheme="majorBidi" w:hAnsiTheme="majorBidi"/>
          <w:sz w:val="26"/>
          <w:szCs w:val="26"/>
          <w:rtl/>
        </w:rPr>
        <w:footnoteReference w:id="2"/>
      </w:r>
      <w:r w:rsidRPr="0011725E">
        <w:rPr>
          <w:rFonts w:asciiTheme="majorBidi" w:hAnsiTheme="majorBidi"/>
          <w:sz w:val="26"/>
          <w:szCs w:val="26"/>
          <w:rtl/>
        </w:rPr>
        <w:t xml:space="preserve"> والوزارات/الهيئات التنفيذية ذات الصلة، والوكالة المنفذة المعنية، و</w:t>
      </w:r>
      <w:r w:rsidR="00E66A28">
        <w:rPr>
          <w:rFonts w:asciiTheme="majorBidi" w:hAnsiTheme="majorBidi" w:hint="cs"/>
          <w:sz w:val="26"/>
          <w:szCs w:val="26"/>
          <w:rtl/>
        </w:rPr>
        <w:t>المؤسسة (</w:t>
      </w:r>
      <w:r w:rsidRPr="0011725E">
        <w:rPr>
          <w:rFonts w:asciiTheme="majorBidi" w:hAnsiTheme="majorBidi"/>
          <w:sz w:val="26"/>
          <w:szCs w:val="26"/>
          <w:rtl/>
        </w:rPr>
        <w:t>المؤسسات</w:t>
      </w:r>
      <w:r w:rsidR="00E66A28">
        <w:rPr>
          <w:rFonts w:asciiTheme="majorBidi" w:hAnsiTheme="majorBidi" w:hint="cs"/>
          <w:sz w:val="26"/>
          <w:szCs w:val="26"/>
          <w:rtl/>
        </w:rPr>
        <w:t>)</w:t>
      </w:r>
      <w:r w:rsidRPr="0011725E">
        <w:rPr>
          <w:rFonts w:asciiTheme="majorBidi" w:hAnsiTheme="majorBidi"/>
          <w:sz w:val="26"/>
          <w:szCs w:val="26"/>
          <w:rtl/>
        </w:rPr>
        <w:t xml:space="preserve"> المالية الوطنية، وخبراء من المؤسسات الدولية التي تنفذ مشاريع كفاءة </w:t>
      </w:r>
      <w:r w:rsidR="003A0749">
        <w:rPr>
          <w:rFonts w:asciiTheme="majorBidi" w:hAnsiTheme="majorBidi" w:hint="cs"/>
          <w:sz w:val="26"/>
          <w:szCs w:val="26"/>
          <w:rtl/>
        </w:rPr>
        <w:t xml:space="preserve">استخدام </w:t>
      </w:r>
      <w:r w:rsidRPr="0011725E">
        <w:rPr>
          <w:rFonts w:asciiTheme="majorBidi" w:hAnsiTheme="majorBidi"/>
          <w:sz w:val="26"/>
          <w:szCs w:val="26"/>
          <w:rtl/>
        </w:rPr>
        <w:t xml:space="preserve">الطاقة (مثل </w:t>
      </w:r>
      <w:r w:rsidR="00E66A28">
        <w:rPr>
          <w:rFonts w:asciiTheme="majorBidi" w:hAnsiTheme="majorBidi" w:hint="cs"/>
          <w:sz w:val="26"/>
          <w:szCs w:val="26"/>
          <w:rtl/>
        </w:rPr>
        <w:t>ال</w:t>
      </w:r>
      <w:r w:rsidRPr="0011725E">
        <w:rPr>
          <w:rFonts w:asciiTheme="majorBidi" w:hAnsiTheme="majorBidi"/>
          <w:sz w:val="26"/>
          <w:szCs w:val="26"/>
          <w:rtl/>
        </w:rPr>
        <w:t xml:space="preserve">صندوق </w:t>
      </w:r>
      <w:r w:rsidR="00E66A28" w:rsidRPr="0011725E">
        <w:rPr>
          <w:rFonts w:asciiTheme="majorBidi" w:hAnsiTheme="majorBidi"/>
          <w:sz w:val="26"/>
          <w:szCs w:val="26"/>
          <w:rtl/>
        </w:rPr>
        <w:t xml:space="preserve">الأخضر </w:t>
      </w:r>
      <w:r w:rsidR="00E66A28">
        <w:rPr>
          <w:rFonts w:asciiTheme="majorBidi" w:hAnsiTheme="majorBidi" w:hint="cs"/>
          <w:sz w:val="26"/>
          <w:szCs w:val="26"/>
          <w:rtl/>
        </w:rPr>
        <w:t>ل</w:t>
      </w:r>
      <w:r w:rsidRPr="0011725E">
        <w:rPr>
          <w:rFonts w:asciiTheme="majorBidi" w:hAnsiTheme="majorBidi"/>
          <w:sz w:val="26"/>
          <w:szCs w:val="26"/>
          <w:rtl/>
        </w:rPr>
        <w:t xml:space="preserve">لمناخ، ومرفق البيئة العالمية، والوكالات الثنائية). كما يمكن إشراك متخصصين وخبراء في هذا المجال لتقديم إرشادات </w:t>
      </w:r>
      <w:r w:rsidR="007559B9">
        <w:rPr>
          <w:rFonts w:asciiTheme="majorBidi" w:hAnsiTheme="majorBidi" w:hint="cs"/>
          <w:sz w:val="26"/>
          <w:szCs w:val="26"/>
          <w:rtl/>
        </w:rPr>
        <w:t xml:space="preserve">توجيهية </w:t>
      </w:r>
      <w:r w:rsidRPr="0011725E">
        <w:rPr>
          <w:rFonts w:asciiTheme="majorBidi" w:hAnsiTheme="majorBidi"/>
          <w:sz w:val="26"/>
          <w:szCs w:val="26"/>
          <w:rtl/>
        </w:rPr>
        <w:t>متخصصة لتعزيز التنفيذ.</w:t>
      </w:r>
      <w:r w:rsidR="007559B9">
        <w:rPr>
          <w:rStyle w:val="FootnoteReference"/>
          <w:rFonts w:asciiTheme="majorBidi" w:hAnsiTheme="majorBidi"/>
          <w:sz w:val="26"/>
          <w:szCs w:val="26"/>
          <w:rtl/>
        </w:rPr>
        <w:footnoteReference w:id="3"/>
      </w:r>
    </w:p>
    <w:p w14:paraId="5DFD3C97" w14:textId="65B1049A" w:rsidR="0011725E" w:rsidRPr="00452BC1" w:rsidRDefault="007559B9" w:rsidP="0011725E">
      <w:pPr>
        <w:pStyle w:val="StyleHeader4Para4Left0Firstline0"/>
        <w:widowControl/>
        <w:numPr>
          <w:ilvl w:val="0"/>
          <w:numId w:val="23"/>
        </w:numPr>
        <w:tabs>
          <w:tab w:val="clear" w:pos="2880"/>
          <w:tab w:val="clear" w:pos="5760"/>
        </w:tabs>
        <w:bidi/>
        <w:spacing w:after="120" w:line="360" w:lineRule="exact"/>
        <w:ind w:left="4" w:firstLine="0"/>
        <w:rPr>
          <w:rFonts w:asciiTheme="majorBidi" w:hAnsiTheme="majorBidi" w:cstheme="majorBidi"/>
          <w:sz w:val="26"/>
          <w:szCs w:val="26"/>
        </w:rPr>
      </w:pPr>
      <w:r>
        <w:rPr>
          <w:rFonts w:asciiTheme="majorBidi" w:hAnsiTheme="majorBidi" w:hint="cs"/>
          <w:sz w:val="26"/>
          <w:szCs w:val="26"/>
          <w:rtl/>
        </w:rPr>
        <w:t>و</w:t>
      </w:r>
      <w:r w:rsidR="00452BC1" w:rsidRPr="00452BC1">
        <w:rPr>
          <w:rFonts w:asciiTheme="majorBidi" w:hAnsiTheme="majorBidi"/>
          <w:sz w:val="26"/>
          <w:szCs w:val="26"/>
          <w:rtl/>
        </w:rPr>
        <w:t xml:space="preserve">يُعدّ التحديد الواضح لأدوار ومسؤوليات أصحاب المصلحة أمرًا بالغ الأهمية لضمان الشفافية والمساءلة. وسيتم </w:t>
      </w:r>
      <w:r>
        <w:rPr>
          <w:rFonts w:asciiTheme="majorBidi" w:hAnsiTheme="majorBidi" w:hint="cs"/>
          <w:sz w:val="26"/>
          <w:szCs w:val="26"/>
          <w:rtl/>
        </w:rPr>
        <w:t>إدراج</w:t>
      </w:r>
      <w:r w:rsidR="00452BC1" w:rsidRPr="00452BC1">
        <w:rPr>
          <w:rFonts w:asciiTheme="majorBidi" w:hAnsiTheme="majorBidi"/>
          <w:sz w:val="26"/>
          <w:szCs w:val="26"/>
          <w:rtl/>
        </w:rPr>
        <w:t xml:space="preserve"> الشروط التي قد تصاحب موافقة اللجنة التنفيذية على مشاريع كفاءة </w:t>
      </w:r>
      <w:r w:rsidR="003A0749">
        <w:rPr>
          <w:rFonts w:asciiTheme="majorBidi" w:hAnsiTheme="majorBidi" w:hint="cs"/>
          <w:sz w:val="26"/>
          <w:szCs w:val="26"/>
          <w:rtl/>
        </w:rPr>
        <w:t xml:space="preserve">استخدام </w:t>
      </w:r>
      <w:r w:rsidR="00452BC1" w:rsidRPr="00452BC1">
        <w:rPr>
          <w:rFonts w:asciiTheme="majorBidi" w:hAnsiTheme="majorBidi"/>
          <w:sz w:val="26"/>
          <w:szCs w:val="26"/>
          <w:rtl/>
        </w:rPr>
        <w:t xml:space="preserve">الطاقة </w:t>
      </w:r>
      <w:r w:rsidR="003A0749">
        <w:rPr>
          <w:rFonts w:asciiTheme="majorBidi" w:hAnsiTheme="majorBidi" w:hint="cs"/>
          <w:sz w:val="26"/>
          <w:szCs w:val="26"/>
          <w:rtl/>
        </w:rPr>
        <w:t>من أجل ا</w:t>
      </w:r>
      <w:r w:rsidR="00452BC1" w:rsidRPr="00452BC1">
        <w:rPr>
          <w:rFonts w:asciiTheme="majorBidi" w:hAnsiTheme="majorBidi"/>
          <w:sz w:val="26"/>
          <w:szCs w:val="26"/>
          <w:rtl/>
        </w:rPr>
        <w:t>لمستخدمين النهائيين في الترتيبات المؤسسية واتفاقات التمويل.</w:t>
      </w:r>
    </w:p>
    <w:p w14:paraId="2E611861" w14:textId="54F732ED" w:rsidR="00452BC1" w:rsidRPr="00452BC1" w:rsidRDefault="007559B9" w:rsidP="00452BC1">
      <w:pPr>
        <w:pStyle w:val="StyleHeader4Para4Left0Firstline0"/>
        <w:widowControl/>
        <w:numPr>
          <w:ilvl w:val="0"/>
          <w:numId w:val="23"/>
        </w:numPr>
        <w:tabs>
          <w:tab w:val="clear" w:pos="2880"/>
          <w:tab w:val="clear" w:pos="5760"/>
        </w:tabs>
        <w:bidi/>
        <w:spacing w:after="120" w:line="360" w:lineRule="exact"/>
        <w:ind w:left="4" w:firstLine="0"/>
        <w:rPr>
          <w:rFonts w:asciiTheme="majorBidi" w:hAnsiTheme="majorBidi" w:cstheme="majorBidi"/>
          <w:sz w:val="26"/>
          <w:szCs w:val="26"/>
        </w:rPr>
      </w:pPr>
      <w:r>
        <w:rPr>
          <w:rFonts w:asciiTheme="majorBidi" w:hAnsiTheme="majorBidi" w:hint="cs"/>
          <w:sz w:val="26"/>
          <w:szCs w:val="26"/>
          <w:rtl/>
        </w:rPr>
        <w:t>و</w:t>
      </w:r>
      <w:r w:rsidR="00452BC1" w:rsidRPr="00452BC1">
        <w:rPr>
          <w:rFonts w:asciiTheme="majorBidi" w:hAnsiTheme="majorBidi"/>
          <w:sz w:val="26"/>
          <w:szCs w:val="26"/>
          <w:rtl/>
        </w:rPr>
        <w:t xml:space="preserve">تشمل المسؤوليات الأساسية للمجلس الاستشاري الذي </w:t>
      </w:r>
      <w:r>
        <w:rPr>
          <w:rFonts w:asciiTheme="majorBidi" w:hAnsiTheme="majorBidi" w:hint="cs"/>
          <w:sz w:val="26"/>
          <w:szCs w:val="26"/>
          <w:rtl/>
        </w:rPr>
        <w:t>س</w:t>
      </w:r>
      <w:r w:rsidR="00452BC1" w:rsidRPr="00452BC1">
        <w:rPr>
          <w:rFonts w:asciiTheme="majorBidi" w:hAnsiTheme="majorBidi"/>
          <w:sz w:val="26"/>
          <w:szCs w:val="26"/>
          <w:rtl/>
        </w:rPr>
        <w:t xml:space="preserve">يتم إنشاؤه </w:t>
      </w:r>
      <w:r w:rsidRPr="00452BC1">
        <w:rPr>
          <w:rFonts w:asciiTheme="majorBidi" w:hAnsiTheme="majorBidi"/>
          <w:sz w:val="26"/>
          <w:szCs w:val="26"/>
          <w:rtl/>
        </w:rPr>
        <w:t xml:space="preserve">أو </w:t>
      </w:r>
      <w:r>
        <w:rPr>
          <w:rFonts w:asciiTheme="majorBidi" w:hAnsiTheme="majorBidi" w:hint="cs"/>
          <w:sz w:val="26"/>
          <w:szCs w:val="26"/>
          <w:rtl/>
        </w:rPr>
        <w:t>ل</w:t>
      </w:r>
      <w:r w:rsidRPr="00452BC1">
        <w:rPr>
          <w:rFonts w:asciiTheme="majorBidi" w:hAnsiTheme="majorBidi"/>
          <w:sz w:val="26"/>
          <w:szCs w:val="26"/>
          <w:rtl/>
        </w:rPr>
        <w:t xml:space="preserve">ما يعادله </w:t>
      </w:r>
      <w:r w:rsidR="00452BC1" w:rsidRPr="00452BC1">
        <w:rPr>
          <w:rFonts w:asciiTheme="majorBidi" w:hAnsiTheme="majorBidi"/>
          <w:sz w:val="26"/>
          <w:szCs w:val="26"/>
          <w:rtl/>
        </w:rPr>
        <w:t>ما يلي:</w:t>
      </w:r>
    </w:p>
    <w:p w14:paraId="6CC262E8" w14:textId="0816ADB2" w:rsidR="00452BC1" w:rsidRPr="00452BC1" w:rsidRDefault="00BE18D3" w:rsidP="00BE18D3">
      <w:pPr>
        <w:pStyle w:val="StyleHeader4Para4Left0Firstline0"/>
        <w:widowControl/>
        <w:numPr>
          <w:ilvl w:val="0"/>
          <w:numId w:val="24"/>
        </w:numPr>
        <w:tabs>
          <w:tab w:val="clear" w:pos="2880"/>
          <w:tab w:val="clear" w:pos="5760"/>
        </w:tabs>
        <w:bidi/>
        <w:spacing w:after="120" w:line="360" w:lineRule="exact"/>
        <w:ind w:left="1422" w:hanging="709"/>
        <w:rPr>
          <w:rFonts w:asciiTheme="majorBidi" w:hAnsiTheme="majorBidi" w:cstheme="majorBidi"/>
          <w:sz w:val="26"/>
          <w:szCs w:val="26"/>
        </w:rPr>
      </w:pPr>
      <w:r w:rsidRPr="00BE18D3">
        <w:rPr>
          <w:rFonts w:asciiTheme="majorBidi" w:hAnsiTheme="majorBidi" w:hint="cs"/>
          <w:sz w:val="26"/>
          <w:szCs w:val="26"/>
          <w:rtl/>
        </w:rPr>
        <w:lastRenderedPageBreak/>
        <w:t>ال</w:t>
      </w:r>
      <w:r w:rsidRPr="00BE18D3">
        <w:rPr>
          <w:rFonts w:asciiTheme="majorBidi" w:hAnsiTheme="majorBidi"/>
          <w:sz w:val="26"/>
          <w:szCs w:val="26"/>
          <w:rtl/>
        </w:rPr>
        <w:t>إرشادات</w:t>
      </w:r>
      <w:r w:rsidRPr="00BE18D3">
        <w:rPr>
          <w:rFonts w:asciiTheme="majorBidi" w:hAnsiTheme="majorBidi" w:hint="cs"/>
          <w:sz w:val="26"/>
          <w:szCs w:val="26"/>
          <w:rtl/>
        </w:rPr>
        <w:t xml:space="preserve"> التوجيهية</w:t>
      </w:r>
      <w:r w:rsidRPr="00BE18D3">
        <w:rPr>
          <w:rFonts w:asciiTheme="majorBidi" w:hAnsiTheme="majorBidi"/>
          <w:sz w:val="26"/>
          <w:szCs w:val="26"/>
          <w:rtl/>
        </w:rPr>
        <w:t xml:space="preserve"> </w:t>
      </w:r>
      <w:r w:rsidR="00452BC1" w:rsidRPr="00452BC1">
        <w:rPr>
          <w:rFonts w:asciiTheme="majorBidi" w:hAnsiTheme="majorBidi"/>
          <w:sz w:val="26"/>
          <w:szCs w:val="26"/>
          <w:rtl/>
        </w:rPr>
        <w:t>العام</w:t>
      </w:r>
      <w:r>
        <w:rPr>
          <w:rFonts w:asciiTheme="majorBidi" w:hAnsiTheme="majorBidi" w:hint="cs"/>
          <w:sz w:val="26"/>
          <w:szCs w:val="26"/>
          <w:rtl/>
          <w:lang w:bidi="ar-SY"/>
        </w:rPr>
        <w:t>ة</w:t>
      </w:r>
      <w:r w:rsidR="00452BC1" w:rsidRPr="00452BC1">
        <w:rPr>
          <w:rFonts w:asciiTheme="majorBidi" w:hAnsiTheme="majorBidi"/>
          <w:sz w:val="26"/>
          <w:szCs w:val="26"/>
          <w:rtl/>
        </w:rPr>
        <w:t xml:space="preserve"> بشأن قطاعات الصناعة/القطاعات الفرعية المستهدفة، والإطار المتعلق </w:t>
      </w:r>
      <w:r w:rsidR="008970E1">
        <w:rPr>
          <w:rFonts w:asciiTheme="majorBidi" w:hAnsiTheme="majorBidi" w:hint="cs"/>
          <w:sz w:val="26"/>
          <w:szCs w:val="26"/>
          <w:rtl/>
        </w:rPr>
        <w:t>بالتكنولوجيات</w:t>
      </w:r>
      <w:r w:rsidR="00452BC1" w:rsidRPr="00452BC1">
        <w:rPr>
          <w:rFonts w:asciiTheme="majorBidi" w:hAnsiTheme="majorBidi"/>
          <w:sz w:val="26"/>
          <w:szCs w:val="26"/>
          <w:rtl/>
        </w:rPr>
        <w:t xml:space="preserve"> التي سيتم دعمها من خلال الصندوق </w:t>
      </w:r>
      <w:r w:rsidR="00724657">
        <w:rPr>
          <w:rFonts w:asciiTheme="majorBidi" w:hAnsiTheme="majorBidi" w:hint="cs"/>
          <w:sz w:val="26"/>
          <w:szCs w:val="26"/>
          <w:rtl/>
        </w:rPr>
        <w:t>المتجدد</w:t>
      </w:r>
      <w:r w:rsidR="00452BC1" w:rsidRPr="00452BC1">
        <w:rPr>
          <w:rFonts w:asciiTheme="majorBidi" w:hAnsiTheme="majorBidi"/>
          <w:sz w:val="26"/>
          <w:szCs w:val="26"/>
          <w:rtl/>
        </w:rPr>
        <w:t xml:space="preserve"> والأولويات وفقًا لشروط الموافقة على المشروع؛</w:t>
      </w:r>
    </w:p>
    <w:p w14:paraId="77EDE2B2" w14:textId="21A715B3" w:rsidR="00452BC1" w:rsidRPr="00452BC1" w:rsidRDefault="00452BC1" w:rsidP="00452BC1">
      <w:pPr>
        <w:pStyle w:val="StyleHeader4Para4Left0Firstline0"/>
        <w:widowControl/>
        <w:numPr>
          <w:ilvl w:val="0"/>
          <w:numId w:val="24"/>
        </w:numPr>
        <w:tabs>
          <w:tab w:val="clear" w:pos="2880"/>
          <w:tab w:val="clear" w:pos="5760"/>
        </w:tabs>
        <w:bidi/>
        <w:spacing w:after="120" w:line="360" w:lineRule="exact"/>
        <w:ind w:left="1422" w:hanging="709"/>
        <w:rPr>
          <w:rFonts w:asciiTheme="majorBidi" w:hAnsiTheme="majorBidi" w:cstheme="majorBidi"/>
          <w:sz w:val="26"/>
          <w:szCs w:val="26"/>
        </w:rPr>
      </w:pPr>
      <w:r w:rsidRPr="00452BC1">
        <w:rPr>
          <w:rFonts w:asciiTheme="majorBidi" w:hAnsiTheme="majorBidi"/>
          <w:sz w:val="26"/>
          <w:szCs w:val="26"/>
          <w:rtl/>
        </w:rPr>
        <w:t xml:space="preserve">التنسيق مع </w:t>
      </w:r>
      <w:r w:rsidR="008970E1">
        <w:rPr>
          <w:rFonts w:asciiTheme="majorBidi" w:hAnsiTheme="majorBidi" w:hint="cs"/>
          <w:sz w:val="26"/>
          <w:szCs w:val="26"/>
          <w:rtl/>
        </w:rPr>
        <w:t>أصحاب المصلحة</w:t>
      </w:r>
      <w:r w:rsidRPr="00452BC1">
        <w:rPr>
          <w:rFonts w:asciiTheme="majorBidi" w:hAnsiTheme="majorBidi"/>
          <w:sz w:val="26"/>
          <w:szCs w:val="26"/>
          <w:rtl/>
        </w:rPr>
        <w:t xml:space="preserve"> بشأن تنفيذ مشروع الصندوق </w:t>
      </w:r>
      <w:r w:rsidR="00724657">
        <w:rPr>
          <w:rFonts w:asciiTheme="majorBidi" w:hAnsiTheme="majorBidi" w:hint="cs"/>
          <w:sz w:val="26"/>
          <w:szCs w:val="26"/>
          <w:rtl/>
        </w:rPr>
        <w:t>المتجدد</w:t>
      </w:r>
      <w:r w:rsidRPr="00452BC1">
        <w:rPr>
          <w:rFonts w:asciiTheme="majorBidi" w:hAnsiTheme="majorBidi"/>
          <w:sz w:val="26"/>
          <w:szCs w:val="26"/>
          <w:rtl/>
        </w:rPr>
        <w:t xml:space="preserve"> بما يتماشى مع </w:t>
      </w:r>
      <w:r w:rsidR="00DE1BD1">
        <w:rPr>
          <w:rFonts w:asciiTheme="majorBidi" w:hAnsiTheme="majorBidi" w:hint="cs"/>
          <w:sz w:val="26"/>
          <w:szCs w:val="26"/>
          <w:rtl/>
        </w:rPr>
        <w:t>أحكام</w:t>
      </w:r>
      <w:r w:rsidRPr="00452BC1">
        <w:rPr>
          <w:rFonts w:asciiTheme="majorBidi" w:hAnsiTheme="majorBidi"/>
          <w:sz w:val="26"/>
          <w:szCs w:val="26"/>
          <w:rtl/>
        </w:rPr>
        <w:t xml:space="preserve"> اللجنة التنفيذية وتوجيهات</w:t>
      </w:r>
      <w:r w:rsidR="00DE1BD1">
        <w:rPr>
          <w:rFonts w:asciiTheme="majorBidi" w:hAnsiTheme="majorBidi" w:hint="cs"/>
          <w:sz w:val="26"/>
          <w:szCs w:val="26"/>
          <w:rtl/>
        </w:rPr>
        <w:t>ها</w:t>
      </w:r>
      <w:r w:rsidRPr="00452BC1">
        <w:rPr>
          <w:rFonts w:asciiTheme="majorBidi" w:hAnsiTheme="majorBidi"/>
          <w:sz w:val="26"/>
          <w:szCs w:val="26"/>
          <w:rtl/>
        </w:rPr>
        <w:t xml:space="preserve"> العامة؛</w:t>
      </w:r>
      <w:r w:rsidR="00DE1BD1">
        <w:rPr>
          <w:rStyle w:val="FootnoteReference"/>
          <w:rFonts w:asciiTheme="majorBidi" w:hAnsiTheme="majorBidi"/>
          <w:sz w:val="26"/>
          <w:szCs w:val="26"/>
          <w:rtl/>
        </w:rPr>
        <w:footnoteReference w:id="4"/>
      </w:r>
    </w:p>
    <w:p w14:paraId="2320CE82" w14:textId="3434B231" w:rsidR="00452BC1" w:rsidRPr="00452BC1" w:rsidRDefault="000942AA" w:rsidP="00452BC1">
      <w:pPr>
        <w:pStyle w:val="StyleHeader4Para4Left0Firstline0"/>
        <w:widowControl/>
        <w:numPr>
          <w:ilvl w:val="0"/>
          <w:numId w:val="24"/>
        </w:numPr>
        <w:tabs>
          <w:tab w:val="clear" w:pos="2880"/>
          <w:tab w:val="clear" w:pos="5760"/>
        </w:tabs>
        <w:bidi/>
        <w:spacing w:after="120" w:line="360" w:lineRule="exact"/>
        <w:ind w:left="1422" w:hanging="709"/>
        <w:rPr>
          <w:rFonts w:asciiTheme="majorBidi" w:hAnsiTheme="majorBidi" w:cstheme="majorBidi"/>
          <w:sz w:val="26"/>
          <w:szCs w:val="26"/>
        </w:rPr>
      </w:pPr>
      <w:r>
        <w:rPr>
          <w:rFonts w:asciiTheme="majorBidi" w:hAnsiTheme="majorBidi" w:hint="cs"/>
          <w:sz w:val="26"/>
          <w:szCs w:val="26"/>
          <w:rtl/>
        </w:rPr>
        <w:t>ال</w:t>
      </w:r>
      <w:r w:rsidR="00452BC1" w:rsidRPr="00452BC1">
        <w:rPr>
          <w:rFonts w:asciiTheme="majorBidi" w:hAnsiTheme="majorBidi"/>
          <w:sz w:val="26"/>
          <w:szCs w:val="26"/>
          <w:rtl/>
        </w:rPr>
        <w:t>إرشادات</w:t>
      </w:r>
      <w:r>
        <w:rPr>
          <w:rFonts w:asciiTheme="majorBidi" w:hAnsiTheme="majorBidi" w:hint="cs"/>
          <w:sz w:val="26"/>
          <w:szCs w:val="26"/>
          <w:rtl/>
        </w:rPr>
        <w:t xml:space="preserve"> التوجيهية</w:t>
      </w:r>
      <w:r w:rsidR="00452BC1" w:rsidRPr="00452BC1">
        <w:rPr>
          <w:rFonts w:asciiTheme="majorBidi" w:hAnsiTheme="majorBidi"/>
          <w:sz w:val="26"/>
          <w:szCs w:val="26"/>
          <w:rtl/>
        </w:rPr>
        <w:t xml:space="preserve"> بشأن شروط وأحكام الاتفاق المالي، بما في ذلك دليل إجراءات تشغيل المشروع، والذي سيكون جزءًا من اتفاق التمويل. </w:t>
      </w:r>
      <w:r w:rsidR="00BC226F">
        <w:rPr>
          <w:rFonts w:asciiTheme="majorBidi" w:hAnsiTheme="majorBidi" w:hint="cs"/>
          <w:sz w:val="26"/>
          <w:szCs w:val="26"/>
          <w:rtl/>
        </w:rPr>
        <w:t>و</w:t>
      </w:r>
      <w:r w:rsidR="00452BC1" w:rsidRPr="00452BC1">
        <w:rPr>
          <w:rFonts w:asciiTheme="majorBidi" w:hAnsiTheme="majorBidi"/>
          <w:sz w:val="26"/>
          <w:szCs w:val="26"/>
          <w:rtl/>
        </w:rPr>
        <w:t>سيصف الدليل آليات التمويل، وخطة التواصل، وإطار إدارة المخاطر، ومتطلبات الرصد والإبلاغ.</w:t>
      </w:r>
    </w:p>
    <w:p w14:paraId="7EC35D4E" w14:textId="3D0A6D5F" w:rsidR="00452BC1" w:rsidRPr="00452BC1" w:rsidRDefault="00BC226F" w:rsidP="00452BC1">
      <w:pPr>
        <w:pStyle w:val="StyleHeader4Para4Left0Firstline0"/>
        <w:widowControl/>
        <w:numPr>
          <w:ilvl w:val="0"/>
          <w:numId w:val="24"/>
        </w:numPr>
        <w:tabs>
          <w:tab w:val="clear" w:pos="2880"/>
          <w:tab w:val="clear" w:pos="5760"/>
        </w:tabs>
        <w:bidi/>
        <w:spacing w:after="120" w:line="360" w:lineRule="exact"/>
        <w:ind w:left="1422" w:hanging="709"/>
        <w:rPr>
          <w:rFonts w:asciiTheme="majorBidi" w:hAnsiTheme="majorBidi" w:cstheme="majorBidi"/>
          <w:sz w:val="26"/>
          <w:szCs w:val="26"/>
        </w:rPr>
      </w:pPr>
      <w:r>
        <w:rPr>
          <w:rFonts w:asciiTheme="majorBidi" w:hAnsiTheme="majorBidi" w:hint="cs"/>
          <w:sz w:val="26"/>
          <w:szCs w:val="26"/>
          <w:rtl/>
        </w:rPr>
        <w:t xml:space="preserve">الإرشادات </w:t>
      </w:r>
      <w:r w:rsidR="00452BC1" w:rsidRPr="00452BC1">
        <w:rPr>
          <w:rFonts w:asciiTheme="majorBidi" w:hAnsiTheme="majorBidi"/>
          <w:sz w:val="26"/>
          <w:szCs w:val="26"/>
          <w:rtl/>
        </w:rPr>
        <w:t>التوجيه</w:t>
      </w:r>
      <w:r>
        <w:rPr>
          <w:rFonts w:asciiTheme="majorBidi" w:hAnsiTheme="majorBidi" w:hint="cs"/>
          <w:sz w:val="26"/>
          <w:szCs w:val="26"/>
          <w:rtl/>
        </w:rPr>
        <w:t>ية</w:t>
      </w:r>
      <w:r w:rsidR="00452BC1" w:rsidRPr="00452BC1">
        <w:rPr>
          <w:rFonts w:asciiTheme="majorBidi" w:hAnsiTheme="majorBidi"/>
          <w:sz w:val="26"/>
          <w:szCs w:val="26"/>
          <w:rtl/>
        </w:rPr>
        <w:t xml:space="preserve"> للسلطات الحكومية (على سبيل المثال، سلطات تعزيز كفاءة</w:t>
      </w:r>
      <w:r w:rsidR="00457122">
        <w:rPr>
          <w:rFonts w:asciiTheme="majorBidi" w:hAnsiTheme="majorBidi" w:hint="cs"/>
          <w:sz w:val="26"/>
          <w:szCs w:val="26"/>
          <w:rtl/>
        </w:rPr>
        <w:t xml:space="preserve"> استخدام</w:t>
      </w:r>
      <w:r w:rsidR="00452BC1" w:rsidRPr="00452BC1">
        <w:rPr>
          <w:rFonts w:asciiTheme="majorBidi" w:hAnsiTheme="majorBidi"/>
          <w:sz w:val="26"/>
          <w:szCs w:val="26"/>
          <w:rtl/>
        </w:rPr>
        <w:t xml:space="preserve"> الطاقة، والهيئات التنظيمية لصناعة السياحة، والهيئات التنظيمية لصناعة تجهيز وتوزيع الأغذية، وما إلى ذلك) بشأن سياسات ولوائح كفاءة </w:t>
      </w:r>
      <w:r w:rsidR="00457122">
        <w:rPr>
          <w:rFonts w:asciiTheme="majorBidi" w:hAnsiTheme="majorBidi" w:hint="cs"/>
          <w:sz w:val="26"/>
          <w:szCs w:val="26"/>
          <w:rtl/>
        </w:rPr>
        <w:t xml:space="preserve">استخدام </w:t>
      </w:r>
      <w:r w:rsidR="00452BC1" w:rsidRPr="00452BC1">
        <w:rPr>
          <w:rFonts w:asciiTheme="majorBidi" w:hAnsiTheme="majorBidi"/>
          <w:sz w:val="26"/>
          <w:szCs w:val="26"/>
          <w:rtl/>
        </w:rPr>
        <w:t xml:space="preserve">الطاقة المتعلقة </w:t>
      </w:r>
      <w:r>
        <w:rPr>
          <w:rFonts w:asciiTheme="majorBidi" w:hAnsiTheme="majorBidi" w:hint="cs"/>
          <w:sz w:val="26"/>
          <w:szCs w:val="26"/>
          <w:rtl/>
        </w:rPr>
        <w:t>بالتخفيض</w:t>
      </w:r>
      <w:r w:rsidR="00452BC1" w:rsidRPr="00452BC1">
        <w:rPr>
          <w:rFonts w:asciiTheme="majorBidi" w:hAnsiTheme="majorBidi"/>
          <w:sz w:val="26"/>
          <w:szCs w:val="26"/>
          <w:rtl/>
        </w:rPr>
        <w:t xml:space="preserve"> التدريجي </w:t>
      </w:r>
      <w:r>
        <w:rPr>
          <w:rFonts w:asciiTheme="majorBidi" w:hAnsiTheme="majorBidi" w:hint="cs"/>
          <w:sz w:val="26"/>
          <w:szCs w:val="26"/>
          <w:rtl/>
        </w:rPr>
        <w:t>للمواد</w:t>
      </w:r>
      <w:r w:rsidR="00452BC1" w:rsidRPr="00452BC1">
        <w:rPr>
          <w:rFonts w:asciiTheme="majorBidi" w:hAnsiTheme="majorBidi"/>
          <w:sz w:val="26"/>
          <w:szCs w:val="26"/>
          <w:rtl/>
        </w:rPr>
        <w:t xml:space="preserve"> الهيدروفلوروكربون</w:t>
      </w:r>
      <w:r>
        <w:rPr>
          <w:rFonts w:asciiTheme="majorBidi" w:hAnsiTheme="majorBidi" w:hint="cs"/>
          <w:sz w:val="26"/>
          <w:szCs w:val="26"/>
          <w:rtl/>
        </w:rPr>
        <w:t>ية</w:t>
      </w:r>
      <w:r w:rsidR="00452BC1" w:rsidRPr="00452BC1">
        <w:rPr>
          <w:rFonts w:asciiTheme="majorBidi" w:hAnsiTheme="majorBidi"/>
          <w:sz w:val="26"/>
          <w:szCs w:val="26"/>
          <w:rtl/>
        </w:rPr>
        <w:t xml:space="preserve"> في البلاد؛</w:t>
      </w:r>
    </w:p>
    <w:p w14:paraId="5B9CCF72" w14:textId="65481B3E" w:rsidR="00452BC1" w:rsidRPr="00452BC1" w:rsidRDefault="00BC226F" w:rsidP="00452BC1">
      <w:pPr>
        <w:pStyle w:val="StyleHeader4Para4Left0Firstline0"/>
        <w:widowControl/>
        <w:numPr>
          <w:ilvl w:val="0"/>
          <w:numId w:val="24"/>
        </w:numPr>
        <w:tabs>
          <w:tab w:val="clear" w:pos="2880"/>
          <w:tab w:val="clear" w:pos="5760"/>
        </w:tabs>
        <w:bidi/>
        <w:spacing w:after="120" w:line="360" w:lineRule="exact"/>
        <w:ind w:left="1422" w:hanging="709"/>
        <w:rPr>
          <w:rFonts w:asciiTheme="majorBidi" w:hAnsiTheme="majorBidi" w:cstheme="majorBidi"/>
          <w:sz w:val="26"/>
          <w:szCs w:val="26"/>
        </w:rPr>
      </w:pPr>
      <w:r>
        <w:rPr>
          <w:rFonts w:asciiTheme="majorBidi" w:hAnsiTheme="majorBidi" w:hint="cs"/>
          <w:sz w:val="26"/>
          <w:szCs w:val="26"/>
          <w:rtl/>
        </w:rPr>
        <w:t>رصد</w:t>
      </w:r>
      <w:r w:rsidR="00452BC1" w:rsidRPr="00452BC1">
        <w:rPr>
          <w:rFonts w:asciiTheme="majorBidi" w:hAnsiTheme="majorBidi"/>
          <w:sz w:val="26"/>
          <w:szCs w:val="26"/>
          <w:rtl/>
        </w:rPr>
        <w:t xml:space="preserve"> تنفيذ المشروع من خلال اجتماعات دورية، ويفضل أن تكون كل ستة أشهر خلال العامين الأولين وبمعدل مناسب بعد ذلك</w:t>
      </w:r>
      <w:r>
        <w:rPr>
          <w:rStyle w:val="FootnoteReference"/>
          <w:rFonts w:asciiTheme="majorBidi" w:hAnsiTheme="majorBidi"/>
          <w:sz w:val="26"/>
          <w:szCs w:val="26"/>
          <w:rtl/>
        </w:rPr>
        <w:footnoteReference w:id="5"/>
      </w:r>
      <w:r w:rsidR="00452BC1" w:rsidRPr="00452BC1">
        <w:rPr>
          <w:rFonts w:asciiTheme="majorBidi" w:hAnsiTheme="majorBidi"/>
          <w:sz w:val="26"/>
          <w:szCs w:val="26"/>
          <w:rtl/>
        </w:rPr>
        <w:t xml:space="preserve">، </w:t>
      </w:r>
      <w:r>
        <w:rPr>
          <w:rFonts w:asciiTheme="majorBidi" w:hAnsiTheme="majorBidi" w:hint="cs"/>
          <w:sz w:val="26"/>
          <w:szCs w:val="26"/>
          <w:rtl/>
        </w:rPr>
        <w:t>واستعراض</w:t>
      </w:r>
      <w:r w:rsidR="00452BC1" w:rsidRPr="00452BC1">
        <w:rPr>
          <w:rFonts w:asciiTheme="majorBidi" w:hAnsiTheme="majorBidi"/>
          <w:sz w:val="26"/>
          <w:szCs w:val="26"/>
          <w:rtl/>
        </w:rPr>
        <w:t xml:space="preserve"> تقارير التقدم وكذلك النتائج المستمدة من تقارير </w:t>
      </w:r>
      <w:r>
        <w:rPr>
          <w:rFonts w:asciiTheme="majorBidi" w:hAnsiTheme="majorBidi" w:hint="cs"/>
          <w:sz w:val="26"/>
          <w:szCs w:val="26"/>
          <w:rtl/>
        </w:rPr>
        <w:t>المراجعة</w:t>
      </w:r>
      <w:r w:rsidR="00452BC1" w:rsidRPr="00452BC1">
        <w:rPr>
          <w:rFonts w:asciiTheme="majorBidi" w:hAnsiTheme="majorBidi"/>
          <w:sz w:val="26"/>
          <w:szCs w:val="26"/>
          <w:rtl/>
        </w:rPr>
        <w:t xml:space="preserve"> ذات الصلة.</w:t>
      </w:r>
    </w:p>
    <w:p w14:paraId="7995BF21" w14:textId="32B05B35" w:rsidR="00452BC1" w:rsidRPr="00452BC1" w:rsidRDefault="00BE18D3" w:rsidP="00452BC1">
      <w:pPr>
        <w:pStyle w:val="StyleHeader4Para4Left0Firstline0"/>
        <w:widowControl/>
        <w:numPr>
          <w:ilvl w:val="0"/>
          <w:numId w:val="23"/>
        </w:numPr>
        <w:tabs>
          <w:tab w:val="clear" w:pos="2880"/>
          <w:tab w:val="clear" w:pos="5760"/>
        </w:tabs>
        <w:bidi/>
        <w:spacing w:after="120" w:line="360" w:lineRule="exact"/>
        <w:ind w:left="4" w:firstLine="0"/>
        <w:rPr>
          <w:rFonts w:asciiTheme="majorBidi" w:hAnsiTheme="majorBidi" w:cstheme="majorBidi"/>
          <w:sz w:val="26"/>
          <w:szCs w:val="26"/>
        </w:rPr>
      </w:pPr>
      <w:r>
        <w:rPr>
          <w:rFonts w:asciiTheme="majorBidi" w:hAnsiTheme="majorBidi" w:hint="cs"/>
          <w:sz w:val="26"/>
          <w:szCs w:val="26"/>
          <w:rtl/>
        </w:rPr>
        <w:t>و</w:t>
      </w:r>
      <w:r w:rsidR="00452BC1" w:rsidRPr="00452BC1">
        <w:rPr>
          <w:rFonts w:asciiTheme="majorBidi" w:hAnsiTheme="majorBidi"/>
          <w:sz w:val="26"/>
          <w:szCs w:val="26"/>
          <w:rtl/>
        </w:rPr>
        <w:t xml:space="preserve">ستشرف </w:t>
      </w:r>
      <w:r w:rsidR="00BC226F">
        <w:rPr>
          <w:rFonts w:asciiTheme="majorBidi" w:hAnsiTheme="majorBidi" w:hint="cs"/>
          <w:sz w:val="26"/>
          <w:szCs w:val="26"/>
          <w:rtl/>
        </w:rPr>
        <w:t>الوكالة</w:t>
      </w:r>
      <w:r w:rsidR="00452BC1" w:rsidRPr="00452BC1">
        <w:rPr>
          <w:rFonts w:asciiTheme="majorBidi" w:hAnsiTheme="majorBidi"/>
          <w:sz w:val="26"/>
          <w:szCs w:val="26"/>
          <w:rtl/>
        </w:rPr>
        <w:t xml:space="preserve"> المنفذة، بالتنسيق الوثيق مع وحدة الأوزون الوطنية، على عمليات الرصد والتوجيه وإعداد التقارير المتعلقة بسياسات كفاءة </w:t>
      </w:r>
      <w:r w:rsidR="00AD620F">
        <w:rPr>
          <w:rFonts w:asciiTheme="majorBidi" w:hAnsiTheme="majorBidi" w:hint="cs"/>
          <w:sz w:val="26"/>
          <w:szCs w:val="26"/>
          <w:rtl/>
        </w:rPr>
        <w:t xml:space="preserve">استخدام </w:t>
      </w:r>
      <w:r w:rsidR="00452BC1" w:rsidRPr="00452BC1">
        <w:rPr>
          <w:rFonts w:asciiTheme="majorBidi" w:hAnsiTheme="majorBidi"/>
          <w:sz w:val="26"/>
          <w:szCs w:val="26"/>
          <w:rtl/>
        </w:rPr>
        <w:t xml:space="preserve">الطاقة </w:t>
      </w:r>
      <w:r w:rsidR="00BC226F">
        <w:rPr>
          <w:rFonts w:asciiTheme="majorBidi" w:hAnsiTheme="majorBidi" w:hint="cs"/>
          <w:sz w:val="26"/>
          <w:szCs w:val="26"/>
          <w:rtl/>
        </w:rPr>
        <w:t>والتخفيض</w:t>
      </w:r>
      <w:r w:rsidR="00452BC1" w:rsidRPr="00452BC1">
        <w:rPr>
          <w:rFonts w:asciiTheme="majorBidi" w:hAnsiTheme="majorBidi"/>
          <w:sz w:val="26"/>
          <w:szCs w:val="26"/>
          <w:rtl/>
        </w:rPr>
        <w:t xml:space="preserve"> التدريجي </w:t>
      </w:r>
      <w:r w:rsidR="00BC226F">
        <w:rPr>
          <w:rFonts w:asciiTheme="majorBidi" w:hAnsiTheme="majorBidi" w:hint="cs"/>
          <w:sz w:val="26"/>
          <w:szCs w:val="26"/>
          <w:rtl/>
        </w:rPr>
        <w:t>للمواد</w:t>
      </w:r>
      <w:r w:rsidR="00452BC1" w:rsidRPr="00452BC1">
        <w:rPr>
          <w:rFonts w:asciiTheme="majorBidi" w:hAnsiTheme="majorBidi"/>
          <w:sz w:val="26"/>
          <w:szCs w:val="26"/>
          <w:rtl/>
        </w:rPr>
        <w:t xml:space="preserve"> الهيدروفلوروكربون</w:t>
      </w:r>
      <w:r w:rsidR="00BC226F">
        <w:rPr>
          <w:rFonts w:asciiTheme="majorBidi" w:hAnsiTheme="majorBidi" w:hint="cs"/>
          <w:sz w:val="26"/>
          <w:szCs w:val="26"/>
          <w:rtl/>
        </w:rPr>
        <w:t>ية</w:t>
      </w:r>
      <w:r w:rsidR="00452BC1" w:rsidRPr="00452BC1">
        <w:rPr>
          <w:rFonts w:asciiTheme="majorBidi" w:hAnsiTheme="majorBidi"/>
          <w:sz w:val="26"/>
          <w:szCs w:val="26"/>
          <w:rtl/>
        </w:rPr>
        <w:t>، بما في ذلك إعداد التقارير ذات الصلة وتقديمها إلى اللجنة التنفيذية. وستكون المؤسسات المالية، بتوجيه من الجهة المنفذة، مسؤولة عن صرف الأموال وإدارتها، مع اتخاذ الضمانات اللازمة لمنع أي اختناقات إدارية.</w:t>
      </w:r>
    </w:p>
    <w:p w14:paraId="7C465ED0" w14:textId="77777777" w:rsidR="00BE18D3" w:rsidRDefault="00BE18D3">
      <w:pPr>
        <w:jc w:val="left"/>
        <w:rPr>
          <w:rFonts w:asciiTheme="majorBidi" w:eastAsiaTheme="minorEastAsia" w:hAnsiTheme="majorBidi"/>
          <w:b/>
          <w:bCs/>
          <w:kern w:val="2"/>
          <w:sz w:val="28"/>
          <w:szCs w:val="28"/>
          <w:rtl/>
          <w:lang w:val="en-CA" w:eastAsia="zh-CN" w:bidi="ar-SA"/>
          <w14:ligatures w14:val="standardContextual"/>
        </w:rPr>
      </w:pPr>
      <w:r>
        <w:rPr>
          <w:rFonts w:asciiTheme="majorBidi" w:hAnsiTheme="majorBidi"/>
          <w:b/>
          <w:bCs/>
          <w:sz w:val="28"/>
          <w:szCs w:val="28"/>
          <w:rtl/>
        </w:rPr>
        <w:br w:type="page"/>
      </w:r>
    </w:p>
    <w:p w14:paraId="5B6A14C6" w14:textId="691240A1" w:rsidR="00452BC1" w:rsidRPr="000873B3" w:rsidRDefault="000873B3" w:rsidP="000873B3">
      <w:pPr>
        <w:pStyle w:val="ListParagraph"/>
        <w:bidi/>
        <w:spacing w:before="240" w:after="240" w:line="340" w:lineRule="exact"/>
        <w:ind w:left="6"/>
        <w:contextualSpacing w:val="0"/>
        <w:rPr>
          <w:rFonts w:asciiTheme="majorBidi" w:hAnsiTheme="majorBidi" w:cstheme="majorBidi"/>
          <w:sz w:val="28"/>
          <w:szCs w:val="28"/>
        </w:rPr>
      </w:pPr>
      <w:r w:rsidRPr="000873B3">
        <w:rPr>
          <w:rFonts w:asciiTheme="majorBidi" w:hAnsiTheme="majorBidi" w:cs="Times New Roman"/>
          <w:b/>
          <w:bCs/>
          <w:sz w:val="28"/>
          <w:szCs w:val="28"/>
          <w:rtl/>
        </w:rPr>
        <w:lastRenderedPageBreak/>
        <w:t>الشكل 2. المسؤوليات الأساسية للمجلس الاستشاري</w:t>
      </w:r>
      <w:r w:rsidR="00452BC1" w:rsidRPr="000873B3">
        <w:rPr>
          <w:noProof/>
          <w:sz w:val="28"/>
          <w:szCs w:val="28"/>
        </w:rPr>
        <w:t xml:space="preserve"> </w:t>
      </w:r>
    </w:p>
    <w:p w14:paraId="0FABD34A" w14:textId="77777777" w:rsidR="00452BC1" w:rsidRPr="00452BC1" w:rsidRDefault="00452BC1" w:rsidP="00A762BE">
      <w:pPr>
        <w:pStyle w:val="ListParagraph"/>
        <w:ind w:right="288"/>
        <w:rPr>
          <w:rFonts w:asciiTheme="majorBidi" w:hAnsiTheme="majorBidi" w:cstheme="majorBidi"/>
        </w:rPr>
      </w:pPr>
      <w:r w:rsidRPr="00167F9B">
        <w:rPr>
          <w:noProof/>
        </w:rPr>
        <w:drawing>
          <wp:inline distT="0" distB="0" distL="0" distR="0" wp14:anchorId="0664DE34" wp14:editId="35744285">
            <wp:extent cx="5295900" cy="2466975"/>
            <wp:effectExtent l="0" t="0" r="0" b="28575"/>
            <wp:docPr id="544121488" name="Diagram 1">
              <a:extLst xmlns:a="http://schemas.openxmlformats.org/drawingml/2006/main">
                <a:ext uri="{FF2B5EF4-FFF2-40B4-BE49-F238E27FC236}">
                  <a16:creationId xmlns:a16="http://schemas.microsoft.com/office/drawing/2014/main" id="{249832EB-8B5C-8A2D-2615-A983BD0FEB56}"/>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p>
    <w:p w14:paraId="0F95F1AB" w14:textId="137DBFDF" w:rsidR="00452BC1" w:rsidRDefault="00A762BE" w:rsidP="00A762BE">
      <w:pPr>
        <w:pStyle w:val="ListParagraph"/>
        <w:bidi/>
        <w:spacing w:before="240" w:after="240" w:line="340" w:lineRule="exact"/>
        <w:ind w:left="6"/>
        <w:contextualSpacing w:val="0"/>
        <w:rPr>
          <w:rFonts w:asciiTheme="majorBidi" w:hAnsiTheme="majorBidi" w:cstheme="majorBidi"/>
          <w:b/>
          <w:bCs/>
          <w:sz w:val="22"/>
          <w:szCs w:val="22"/>
        </w:rPr>
      </w:pPr>
      <w:r w:rsidRPr="00A762BE">
        <w:rPr>
          <w:rFonts w:asciiTheme="majorBidi" w:hAnsiTheme="majorBidi" w:cs="Times New Roman" w:hint="cs"/>
          <w:b/>
          <w:bCs/>
          <w:sz w:val="28"/>
          <w:szCs w:val="28"/>
          <w:rtl/>
        </w:rPr>
        <w:t>وضع اتفاقات التمويل</w:t>
      </w:r>
    </w:p>
    <w:p w14:paraId="27B12ABB" w14:textId="46D15D0A" w:rsidR="00452BC1" w:rsidRPr="00983544" w:rsidRDefault="00983544" w:rsidP="00A762BE">
      <w:pPr>
        <w:pStyle w:val="StyleHeader4Para4Left0Firstline0"/>
        <w:widowControl/>
        <w:numPr>
          <w:ilvl w:val="0"/>
          <w:numId w:val="23"/>
        </w:numPr>
        <w:tabs>
          <w:tab w:val="clear" w:pos="2880"/>
          <w:tab w:val="clear" w:pos="5760"/>
        </w:tabs>
        <w:bidi/>
        <w:spacing w:after="120" w:line="360" w:lineRule="exact"/>
        <w:ind w:left="4" w:firstLine="0"/>
        <w:rPr>
          <w:rFonts w:asciiTheme="majorBidi" w:hAnsiTheme="majorBidi" w:cstheme="majorBidi"/>
          <w:sz w:val="26"/>
          <w:szCs w:val="26"/>
        </w:rPr>
      </w:pPr>
      <w:r w:rsidRPr="00983544">
        <w:rPr>
          <w:rFonts w:asciiTheme="majorBidi" w:hAnsiTheme="majorBidi"/>
          <w:sz w:val="26"/>
          <w:szCs w:val="26"/>
          <w:rtl/>
        </w:rPr>
        <w:t xml:space="preserve">إن مشاريع كفاءة </w:t>
      </w:r>
      <w:r w:rsidR="00AD620F">
        <w:rPr>
          <w:rFonts w:asciiTheme="majorBidi" w:hAnsiTheme="majorBidi" w:hint="cs"/>
          <w:sz w:val="26"/>
          <w:szCs w:val="26"/>
          <w:rtl/>
        </w:rPr>
        <w:t xml:space="preserve">استخدام </w:t>
      </w:r>
      <w:r w:rsidRPr="00983544">
        <w:rPr>
          <w:rFonts w:asciiTheme="majorBidi" w:hAnsiTheme="majorBidi"/>
          <w:sz w:val="26"/>
          <w:szCs w:val="26"/>
          <w:rtl/>
        </w:rPr>
        <w:t xml:space="preserve">الطاقة </w:t>
      </w:r>
      <w:r w:rsidR="00FC22A1">
        <w:rPr>
          <w:rFonts w:asciiTheme="majorBidi" w:hAnsiTheme="majorBidi" w:hint="cs"/>
          <w:sz w:val="26"/>
          <w:szCs w:val="26"/>
          <w:rtl/>
        </w:rPr>
        <w:t xml:space="preserve">من أجل المستخدم النهائي </w:t>
      </w:r>
      <w:r w:rsidRPr="00983544">
        <w:rPr>
          <w:rFonts w:asciiTheme="majorBidi" w:hAnsiTheme="majorBidi"/>
          <w:sz w:val="26"/>
          <w:szCs w:val="26"/>
          <w:rtl/>
        </w:rPr>
        <w:t xml:space="preserve">التي تعتمد على </w:t>
      </w:r>
      <w:r w:rsidR="00BE18D3">
        <w:rPr>
          <w:rFonts w:asciiTheme="majorBidi" w:hAnsiTheme="majorBidi" w:hint="cs"/>
          <w:sz w:val="26"/>
          <w:szCs w:val="26"/>
          <w:rtl/>
        </w:rPr>
        <w:t>ألية</w:t>
      </w:r>
      <w:r w:rsidRPr="00983544">
        <w:rPr>
          <w:rFonts w:asciiTheme="majorBidi" w:hAnsiTheme="majorBidi"/>
          <w:sz w:val="26"/>
          <w:szCs w:val="26"/>
          <w:rtl/>
        </w:rPr>
        <w:t xml:space="preserve"> الصندوق المتجدد والتي وافقت عليها اللجنة التنفيذية سوف تؤدي إلى </w:t>
      </w:r>
      <w:r w:rsidR="00FC22A1">
        <w:rPr>
          <w:rFonts w:asciiTheme="majorBidi" w:hAnsiTheme="majorBidi" w:hint="cs"/>
          <w:sz w:val="26"/>
          <w:szCs w:val="26"/>
          <w:rtl/>
        </w:rPr>
        <w:t>وضع</w:t>
      </w:r>
      <w:r w:rsidRPr="00983544">
        <w:rPr>
          <w:rFonts w:asciiTheme="majorBidi" w:hAnsiTheme="majorBidi"/>
          <w:sz w:val="26"/>
          <w:szCs w:val="26"/>
          <w:rtl/>
        </w:rPr>
        <w:t xml:space="preserve"> اتفاقات تمويل بين الوكالات المنفذة والمؤسسات المالية، تليها اتفاق</w:t>
      </w:r>
      <w:r w:rsidR="00FC22A1">
        <w:rPr>
          <w:rFonts w:asciiTheme="majorBidi" w:hAnsiTheme="majorBidi" w:hint="cs"/>
          <w:sz w:val="26"/>
          <w:szCs w:val="26"/>
          <w:rtl/>
        </w:rPr>
        <w:t>ا</w:t>
      </w:r>
      <w:r w:rsidRPr="00983544">
        <w:rPr>
          <w:rFonts w:asciiTheme="majorBidi" w:hAnsiTheme="majorBidi"/>
          <w:sz w:val="26"/>
          <w:szCs w:val="26"/>
          <w:rtl/>
        </w:rPr>
        <w:t>ت تمويل إضافية بين المؤسسات المالية الوطنية والمستفيدين (المستخدمين النهائيين).</w:t>
      </w:r>
    </w:p>
    <w:p w14:paraId="43111F67" w14:textId="3E17E13F" w:rsidR="00983544" w:rsidRPr="00FC22A1" w:rsidRDefault="00983544" w:rsidP="00FC22A1">
      <w:pPr>
        <w:pStyle w:val="StyleHeader4Para4Left0Firstline0"/>
        <w:widowControl/>
        <w:tabs>
          <w:tab w:val="clear" w:pos="2880"/>
          <w:tab w:val="clear" w:pos="5760"/>
        </w:tabs>
        <w:bidi/>
        <w:spacing w:before="240" w:line="360" w:lineRule="exact"/>
        <w:rPr>
          <w:rFonts w:asciiTheme="majorBidi" w:hAnsiTheme="majorBidi"/>
          <w:sz w:val="26"/>
          <w:szCs w:val="26"/>
          <w:u w:val="single"/>
          <w:rtl/>
        </w:rPr>
      </w:pPr>
      <w:r w:rsidRPr="00FC22A1">
        <w:rPr>
          <w:rFonts w:asciiTheme="majorBidi" w:hAnsiTheme="majorBidi"/>
          <w:sz w:val="26"/>
          <w:szCs w:val="26"/>
          <w:u w:val="single"/>
          <w:rtl/>
        </w:rPr>
        <w:t>اتفاق التمويل بين الوكالة المنفذة والمؤسسة (المؤسسات) المالية الوطنية أو الوسطاء</w:t>
      </w:r>
      <w:r w:rsidR="00FC22A1">
        <w:rPr>
          <w:rStyle w:val="FootnoteReference"/>
          <w:rFonts w:asciiTheme="majorBidi" w:hAnsiTheme="majorBidi"/>
          <w:sz w:val="26"/>
          <w:szCs w:val="26"/>
          <w:u w:val="single"/>
          <w:rtl/>
        </w:rPr>
        <w:footnoteReference w:id="6"/>
      </w:r>
    </w:p>
    <w:p w14:paraId="5CD4B34D" w14:textId="5BA8B8B9" w:rsidR="00983544" w:rsidRPr="00983544" w:rsidRDefault="00983544" w:rsidP="00983544">
      <w:pPr>
        <w:pStyle w:val="StyleHeader4Para4Left0Firstline0"/>
        <w:widowControl/>
        <w:numPr>
          <w:ilvl w:val="0"/>
          <w:numId w:val="23"/>
        </w:numPr>
        <w:tabs>
          <w:tab w:val="clear" w:pos="2880"/>
          <w:tab w:val="clear" w:pos="5760"/>
        </w:tabs>
        <w:bidi/>
        <w:spacing w:after="120" w:line="360" w:lineRule="exact"/>
        <w:ind w:left="4" w:firstLine="0"/>
        <w:rPr>
          <w:rFonts w:asciiTheme="majorBidi" w:hAnsiTheme="majorBidi" w:cstheme="majorBidi"/>
          <w:sz w:val="26"/>
          <w:szCs w:val="26"/>
        </w:rPr>
      </w:pPr>
      <w:r w:rsidRPr="00983544">
        <w:rPr>
          <w:rFonts w:asciiTheme="majorBidi" w:hAnsiTheme="majorBidi"/>
          <w:sz w:val="26"/>
          <w:szCs w:val="26"/>
          <w:rtl/>
        </w:rPr>
        <w:t>س</w:t>
      </w:r>
      <w:r w:rsidR="006E2ADF">
        <w:rPr>
          <w:rFonts w:asciiTheme="majorBidi" w:hAnsiTheme="majorBidi" w:hint="cs"/>
          <w:sz w:val="26"/>
          <w:szCs w:val="26"/>
          <w:rtl/>
        </w:rPr>
        <w:t>ي</w:t>
      </w:r>
      <w:r w:rsidRPr="00983544">
        <w:rPr>
          <w:rFonts w:asciiTheme="majorBidi" w:hAnsiTheme="majorBidi"/>
          <w:sz w:val="26"/>
          <w:szCs w:val="26"/>
          <w:rtl/>
        </w:rPr>
        <w:t>تضمن اتفاق التمويل الخطوط العريضة التالية:</w:t>
      </w:r>
    </w:p>
    <w:p w14:paraId="03B84B34" w14:textId="2D83BCA2" w:rsidR="00983544" w:rsidRPr="00983544" w:rsidRDefault="00983544" w:rsidP="00983544">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sidRPr="00983544">
        <w:rPr>
          <w:rFonts w:asciiTheme="majorBidi" w:hAnsiTheme="majorBidi"/>
          <w:sz w:val="26"/>
          <w:szCs w:val="26"/>
          <w:rtl/>
        </w:rPr>
        <w:t xml:space="preserve">أدوار ومسؤوليات </w:t>
      </w:r>
      <w:r>
        <w:rPr>
          <w:rFonts w:asciiTheme="majorBidi" w:hAnsiTheme="majorBidi" w:hint="cs"/>
          <w:sz w:val="26"/>
          <w:szCs w:val="26"/>
          <w:rtl/>
        </w:rPr>
        <w:t>ا</w:t>
      </w:r>
      <w:r w:rsidRPr="00983544">
        <w:rPr>
          <w:rFonts w:asciiTheme="majorBidi" w:hAnsiTheme="majorBidi"/>
          <w:sz w:val="26"/>
          <w:szCs w:val="26"/>
          <w:rtl/>
        </w:rPr>
        <w:t>لأطراف؛</w:t>
      </w:r>
    </w:p>
    <w:p w14:paraId="3D36ED1E" w14:textId="0E55832B" w:rsidR="00983544" w:rsidRPr="00983544" w:rsidRDefault="00983544" w:rsidP="00983544">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sidRPr="00983544">
        <w:rPr>
          <w:rFonts w:asciiTheme="majorBidi" w:hAnsiTheme="majorBidi"/>
          <w:sz w:val="26"/>
          <w:szCs w:val="26"/>
          <w:rtl/>
        </w:rPr>
        <w:t>المستفيد</w:t>
      </w:r>
      <w:r>
        <w:rPr>
          <w:rFonts w:asciiTheme="majorBidi" w:hAnsiTheme="majorBidi" w:hint="cs"/>
          <w:sz w:val="26"/>
          <w:szCs w:val="26"/>
          <w:rtl/>
        </w:rPr>
        <w:t>و</w:t>
      </w:r>
      <w:r w:rsidRPr="00983544">
        <w:rPr>
          <w:rFonts w:asciiTheme="majorBidi" w:hAnsiTheme="majorBidi"/>
          <w:sz w:val="26"/>
          <w:szCs w:val="26"/>
          <w:rtl/>
        </w:rPr>
        <w:t>ن المستهدف</w:t>
      </w:r>
      <w:r>
        <w:rPr>
          <w:rFonts w:asciiTheme="majorBidi" w:hAnsiTheme="majorBidi" w:hint="cs"/>
          <w:sz w:val="26"/>
          <w:szCs w:val="26"/>
          <w:rtl/>
        </w:rPr>
        <w:t>و</w:t>
      </w:r>
      <w:r w:rsidRPr="00983544">
        <w:rPr>
          <w:rFonts w:asciiTheme="majorBidi" w:hAnsiTheme="majorBidi"/>
          <w:sz w:val="26"/>
          <w:szCs w:val="26"/>
          <w:rtl/>
        </w:rPr>
        <w:t>ن ومعايير الأهلية؛</w:t>
      </w:r>
    </w:p>
    <w:p w14:paraId="5D5FCA5E" w14:textId="15588542" w:rsidR="00983544" w:rsidRPr="00983544" w:rsidRDefault="00983544" w:rsidP="00983544">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sidRPr="00983544">
        <w:rPr>
          <w:rFonts w:asciiTheme="majorBidi" w:hAnsiTheme="majorBidi"/>
          <w:sz w:val="26"/>
          <w:szCs w:val="26"/>
          <w:rtl/>
        </w:rPr>
        <w:t>الضمانات البيئية والاجتماعية لتنفيذ المشاريع؛</w:t>
      </w:r>
    </w:p>
    <w:p w14:paraId="2787D81F" w14:textId="2D42BDE6" w:rsidR="00983544" w:rsidRPr="004E50E8" w:rsidRDefault="00983544" w:rsidP="00983544">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sidRPr="00983544">
        <w:rPr>
          <w:rFonts w:asciiTheme="majorBidi" w:hAnsiTheme="majorBidi"/>
          <w:sz w:val="26"/>
          <w:szCs w:val="26"/>
          <w:rtl/>
        </w:rPr>
        <w:t>شروط وأحكام التمويل</w:t>
      </w:r>
      <w:r w:rsidRPr="004E50E8">
        <w:rPr>
          <w:rFonts w:asciiTheme="majorBidi" w:hAnsiTheme="majorBidi"/>
          <w:sz w:val="26"/>
          <w:szCs w:val="26"/>
          <w:rtl/>
        </w:rPr>
        <w:t>، بما في ذلك الحد الأدنى لكل مشروع، وتاريخ الاستحقاق، وفترة السماح، ورسوم الخدمة، و</w:t>
      </w:r>
      <w:r w:rsidR="000A3360" w:rsidRPr="004E50E8">
        <w:rPr>
          <w:rFonts w:asciiTheme="majorBidi" w:hAnsiTheme="majorBidi" w:hint="cs"/>
          <w:sz w:val="26"/>
          <w:szCs w:val="26"/>
          <w:rtl/>
        </w:rPr>
        <w:t>ال</w:t>
      </w:r>
      <w:r w:rsidRPr="004E50E8">
        <w:rPr>
          <w:rFonts w:asciiTheme="majorBidi" w:hAnsiTheme="majorBidi"/>
          <w:sz w:val="26"/>
          <w:szCs w:val="26"/>
          <w:rtl/>
        </w:rPr>
        <w:t>ضمان</w:t>
      </w:r>
      <w:r w:rsidR="000A3360" w:rsidRPr="004E50E8">
        <w:rPr>
          <w:rFonts w:asciiTheme="majorBidi" w:hAnsiTheme="majorBidi" w:hint="cs"/>
          <w:sz w:val="26"/>
          <w:szCs w:val="26"/>
          <w:rtl/>
        </w:rPr>
        <w:t>ات</w:t>
      </w:r>
      <w:r w:rsidRPr="004E50E8">
        <w:rPr>
          <w:rFonts w:asciiTheme="majorBidi" w:hAnsiTheme="majorBidi"/>
          <w:sz w:val="26"/>
          <w:szCs w:val="26"/>
          <w:rtl/>
        </w:rPr>
        <w:t xml:space="preserve"> </w:t>
      </w:r>
      <w:r w:rsidR="000A3360" w:rsidRPr="004E50E8">
        <w:rPr>
          <w:rFonts w:asciiTheme="majorBidi" w:hAnsiTheme="majorBidi" w:hint="cs"/>
          <w:sz w:val="26"/>
          <w:szCs w:val="26"/>
          <w:rtl/>
        </w:rPr>
        <w:t>الجانبية</w:t>
      </w:r>
      <w:r w:rsidRPr="004E50E8">
        <w:rPr>
          <w:rFonts w:asciiTheme="majorBidi" w:hAnsiTheme="majorBidi"/>
          <w:sz w:val="26"/>
          <w:szCs w:val="26"/>
          <w:rtl/>
        </w:rPr>
        <w:t>، وما إلى ذلك؛</w:t>
      </w:r>
    </w:p>
    <w:p w14:paraId="62EB8EC8" w14:textId="2FD081A8" w:rsidR="00983544" w:rsidRPr="00983544" w:rsidRDefault="00983544" w:rsidP="00983544">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sidRPr="004E50E8">
        <w:rPr>
          <w:rFonts w:asciiTheme="majorBidi" w:hAnsiTheme="majorBidi"/>
          <w:sz w:val="26"/>
          <w:szCs w:val="26"/>
          <w:rtl/>
        </w:rPr>
        <w:t>الترتيبات والضمانات القانونية بين المؤسسات</w:t>
      </w:r>
      <w:r w:rsidRPr="00983544">
        <w:rPr>
          <w:rFonts w:asciiTheme="majorBidi" w:hAnsiTheme="majorBidi"/>
          <w:sz w:val="26"/>
          <w:szCs w:val="26"/>
          <w:rtl/>
        </w:rPr>
        <w:t xml:space="preserve"> المالية والمستفيدين. ويشمل ذلك هيكل إدارة مخاطر الائتمان للتخفيف من حالات التخلف عن سداد الائتمان، بالإضافة إلى الشروط المرتبطة بالتمويل المختلط (في حال النظر في </w:t>
      </w:r>
      <w:r w:rsidR="000A3360">
        <w:rPr>
          <w:rFonts w:asciiTheme="majorBidi" w:hAnsiTheme="majorBidi" w:hint="cs"/>
          <w:sz w:val="26"/>
          <w:szCs w:val="26"/>
          <w:rtl/>
        </w:rPr>
        <w:t>تفعيل</w:t>
      </w:r>
      <w:r w:rsidRPr="00983544">
        <w:rPr>
          <w:rFonts w:asciiTheme="majorBidi" w:hAnsiTheme="majorBidi"/>
          <w:sz w:val="26"/>
          <w:szCs w:val="26"/>
          <w:rtl/>
        </w:rPr>
        <w:t xml:space="preserve"> الصندوق المتجدد).</w:t>
      </w:r>
    </w:p>
    <w:p w14:paraId="3963EF3D" w14:textId="57289D91" w:rsidR="00983544" w:rsidRPr="001856D0" w:rsidRDefault="001856D0" w:rsidP="00983544">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sidRPr="001856D0">
        <w:rPr>
          <w:rFonts w:asciiTheme="majorBidi" w:hAnsiTheme="majorBidi"/>
          <w:sz w:val="26"/>
          <w:szCs w:val="26"/>
          <w:rtl/>
        </w:rPr>
        <w:t>إجراءات المؤسسة المالية للموافقة على القروض، وصرف الأموال، وإجراءات السداد؛</w:t>
      </w:r>
    </w:p>
    <w:p w14:paraId="60767845" w14:textId="5FACDB4A" w:rsidR="001856D0" w:rsidRPr="001856D0" w:rsidRDefault="001856D0" w:rsidP="001856D0">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sidRPr="001856D0">
        <w:rPr>
          <w:rFonts w:asciiTheme="majorBidi" w:hAnsiTheme="majorBidi"/>
          <w:sz w:val="26"/>
          <w:szCs w:val="26"/>
          <w:rtl/>
        </w:rPr>
        <w:t xml:space="preserve">إجراءات شراء المعدات والخدمات التي يتم شراؤها من خلال الصندوق </w:t>
      </w:r>
      <w:r w:rsidR="00724657">
        <w:rPr>
          <w:rFonts w:asciiTheme="majorBidi" w:hAnsiTheme="majorBidi" w:hint="cs"/>
          <w:sz w:val="26"/>
          <w:szCs w:val="26"/>
          <w:rtl/>
        </w:rPr>
        <w:t>المتجدد</w:t>
      </w:r>
      <w:r w:rsidRPr="001856D0">
        <w:rPr>
          <w:rFonts w:asciiTheme="majorBidi" w:hAnsiTheme="majorBidi"/>
          <w:sz w:val="26"/>
          <w:szCs w:val="26"/>
          <w:rtl/>
        </w:rPr>
        <w:t>؛</w:t>
      </w:r>
    </w:p>
    <w:p w14:paraId="66BF16AC" w14:textId="1AF781A0" w:rsidR="001856D0" w:rsidRPr="001856D0" w:rsidRDefault="001856D0" w:rsidP="001856D0">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sidRPr="001856D0">
        <w:rPr>
          <w:rFonts w:asciiTheme="majorBidi" w:hAnsiTheme="majorBidi"/>
          <w:sz w:val="26"/>
          <w:szCs w:val="26"/>
          <w:rtl/>
        </w:rPr>
        <w:lastRenderedPageBreak/>
        <w:t xml:space="preserve">آليات الرصد والإبلاغ التي تتبعها المؤسسة (المؤسسات) المالية مع المستفيدين المعنيين، والممثلين </w:t>
      </w:r>
      <w:r w:rsidR="000A3360">
        <w:rPr>
          <w:rFonts w:asciiTheme="majorBidi" w:hAnsiTheme="majorBidi" w:hint="cs"/>
          <w:sz w:val="26"/>
          <w:szCs w:val="26"/>
          <w:rtl/>
        </w:rPr>
        <w:t>المفوضين</w:t>
      </w:r>
      <w:r w:rsidRPr="001856D0">
        <w:rPr>
          <w:rFonts w:asciiTheme="majorBidi" w:hAnsiTheme="majorBidi"/>
          <w:sz w:val="26"/>
          <w:szCs w:val="26"/>
          <w:rtl/>
        </w:rPr>
        <w:t xml:space="preserve"> للمجلس الاستشاري </w:t>
      </w:r>
      <w:r w:rsidR="000A3360">
        <w:rPr>
          <w:rFonts w:asciiTheme="majorBidi" w:hAnsiTheme="majorBidi" w:hint="cs"/>
          <w:sz w:val="26"/>
          <w:szCs w:val="26"/>
          <w:rtl/>
        </w:rPr>
        <w:t>والوكالة</w:t>
      </w:r>
      <w:r w:rsidRPr="001856D0">
        <w:rPr>
          <w:rFonts w:asciiTheme="majorBidi" w:hAnsiTheme="majorBidi"/>
          <w:sz w:val="26"/>
          <w:szCs w:val="26"/>
          <w:rtl/>
        </w:rPr>
        <w:t xml:space="preserve"> المنفذة. وستتضمن تقارير التقدم مؤشرات الأداء </w:t>
      </w:r>
      <w:r w:rsidR="00F90011">
        <w:rPr>
          <w:rFonts w:asciiTheme="majorBidi" w:hAnsiTheme="majorBidi" w:hint="cs"/>
          <w:sz w:val="26"/>
          <w:szCs w:val="26"/>
          <w:rtl/>
        </w:rPr>
        <w:t>التقني</w:t>
      </w:r>
      <w:r w:rsidRPr="001856D0">
        <w:rPr>
          <w:rFonts w:asciiTheme="majorBidi" w:hAnsiTheme="majorBidi"/>
          <w:sz w:val="26"/>
          <w:szCs w:val="26"/>
          <w:rtl/>
        </w:rPr>
        <w:t xml:space="preserve"> والمالي؛</w:t>
      </w:r>
    </w:p>
    <w:p w14:paraId="58534B66" w14:textId="7498A2DD" w:rsidR="001856D0" w:rsidRPr="001856D0" w:rsidRDefault="001856D0" w:rsidP="001856D0">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sidRPr="001856D0">
        <w:rPr>
          <w:rFonts w:asciiTheme="majorBidi" w:hAnsiTheme="majorBidi"/>
          <w:sz w:val="26"/>
          <w:szCs w:val="26"/>
          <w:rtl/>
        </w:rPr>
        <w:t xml:space="preserve">تكاليف بناء القدرات اللازمة </w:t>
      </w:r>
      <w:r w:rsidR="00F90011">
        <w:rPr>
          <w:rFonts w:asciiTheme="majorBidi" w:hAnsiTheme="majorBidi" w:hint="cs"/>
          <w:sz w:val="26"/>
          <w:szCs w:val="26"/>
          <w:rtl/>
        </w:rPr>
        <w:t>لتفعيل</w:t>
      </w:r>
      <w:r w:rsidRPr="001856D0">
        <w:rPr>
          <w:rFonts w:asciiTheme="majorBidi" w:hAnsiTheme="majorBidi"/>
          <w:sz w:val="26"/>
          <w:szCs w:val="26"/>
          <w:rtl/>
        </w:rPr>
        <w:t xml:space="preserve"> الصندوق </w:t>
      </w:r>
      <w:r w:rsidR="00724657">
        <w:rPr>
          <w:rFonts w:asciiTheme="majorBidi" w:hAnsiTheme="majorBidi" w:hint="cs"/>
          <w:sz w:val="26"/>
          <w:szCs w:val="26"/>
          <w:rtl/>
        </w:rPr>
        <w:t>المتجدد</w:t>
      </w:r>
      <w:r w:rsidRPr="001856D0">
        <w:rPr>
          <w:rFonts w:asciiTheme="majorBidi" w:hAnsiTheme="majorBidi"/>
          <w:sz w:val="26"/>
          <w:szCs w:val="26"/>
          <w:rtl/>
        </w:rPr>
        <w:t xml:space="preserve"> بما في ذلك من سيمول المكونات؛</w:t>
      </w:r>
    </w:p>
    <w:p w14:paraId="53FC3AC1" w14:textId="01E564BE" w:rsidR="001856D0" w:rsidRPr="0011725E" w:rsidRDefault="00F90011" w:rsidP="001856D0">
      <w:pPr>
        <w:pStyle w:val="StyleHeader4Para4Left0Firstline0"/>
        <w:widowControl/>
        <w:numPr>
          <w:ilvl w:val="0"/>
          <w:numId w:val="25"/>
        </w:numPr>
        <w:tabs>
          <w:tab w:val="clear" w:pos="2880"/>
          <w:tab w:val="clear" w:pos="5760"/>
        </w:tabs>
        <w:bidi/>
        <w:spacing w:after="120" w:line="360" w:lineRule="exact"/>
        <w:ind w:left="1422" w:hanging="709"/>
        <w:rPr>
          <w:rFonts w:asciiTheme="majorBidi" w:hAnsiTheme="majorBidi" w:cstheme="majorBidi"/>
          <w:sz w:val="26"/>
          <w:szCs w:val="26"/>
        </w:rPr>
      </w:pPr>
      <w:r>
        <w:rPr>
          <w:rFonts w:asciiTheme="majorBidi" w:hAnsiTheme="majorBidi" w:hint="cs"/>
          <w:sz w:val="26"/>
          <w:szCs w:val="26"/>
          <w:rtl/>
        </w:rPr>
        <w:t>ال</w:t>
      </w:r>
      <w:r w:rsidR="001856D0" w:rsidRPr="001856D0">
        <w:rPr>
          <w:rFonts w:asciiTheme="majorBidi" w:hAnsiTheme="majorBidi"/>
          <w:sz w:val="26"/>
          <w:szCs w:val="26"/>
          <w:rtl/>
        </w:rPr>
        <w:t xml:space="preserve">شروط </w:t>
      </w:r>
      <w:r>
        <w:rPr>
          <w:rFonts w:asciiTheme="majorBidi" w:hAnsiTheme="majorBidi" w:hint="cs"/>
          <w:sz w:val="26"/>
          <w:szCs w:val="26"/>
          <w:rtl/>
        </w:rPr>
        <w:t>ال</w:t>
      </w:r>
      <w:r w:rsidR="001856D0" w:rsidRPr="001856D0">
        <w:rPr>
          <w:rFonts w:asciiTheme="majorBidi" w:hAnsiTheme="majorBidi"/>
          <w:sz w:val="26"/>
          <w:szCs w:val="26"/>
          <w:rtl/>
        </w:rPr>
        <w:t xml:space="preserve">أخرى ذات </w:t>
      </w:r>
      <w:r>
        <w:rPr>
          <w:rFonts w:asciiTheme="majorBidi" w:hAnsiTheme="majorBidi" w:hint="cs"/>
          <w:sz w:val="26"/>
          <w:szCs w:val="26"/>
          <w:rtl/>
        </w:rPr>
        <w:t>ال</w:t>
      </w:r>
      <w:r w:rsidR="001856D0" w:rsidRPr="001856D0">
        <w:rPr>
          <w:rFonts w:asciiTheme="majorBidi" w:hAnsiTheme="majorBidi"/>
          <w:sz w:val="26"/>
          <w:szCs w:val="26"/>
          <w:rtl/>
        </w:rPr>
        <w:t>صلة بناءً على الظروف الخاصة بالمشروع والبلد.</w:t>
      </w:r>
    </w:p>
    <w:p w14:paraId="2F6C06BF" w14:textId="7B12B71B" w:rsidR="001856D0" w:rsidRPr="009065AC" w:rsidRDefault="009065AC" w:rsidP="00E510DB">
      <w:pPr>
        <w:pStyle w:val="ListParagraph"/>
        <w:bidi/>
        <w:spacing w:before="240" w:after="240" w:line="240" w:lineRule="auto"/>
        <w:ind w:left="0"/>
        <w:contextualSpacing w:val="0"/>
        <w:jc w:val="both"/>
        <w:rPr>
          <w:rFonts w:asciiTheme="majorBidi" w:hAnsiTheme="majorBidi" w:cstheme="majorBidi"/>
          <w:b/>
          <w:bCs/>
          <w:sz w:val="28"/>
          <w:szCs w:val="28"/>
        </w:rPr>
      </w:pPr>
      <w:r w:rsidRPr="009065AC">
        <w:rPr>
          <w:rFonts w:asciiTheme="majorBidi" w:hAnsiTheme="majorBidi" w:cs="Times New Roman"/>
          <w:b/>
          <w:bCs/>
          <w:sz w:val="28"/>
          <w:szCs w:val="28"/>
          <w:rtl/>
        </w:rPr>
        <w:t xml:space="preserve">الشكل 3. الخطوط العريضة </w:t>
      </w:r>
      <w:r w:rsidR="006E2ADF">
        <w:rPr>
          <w:rFonts w:asciiTheme="majorBidi" w:hAnsiTheme="majorBidi" w:cs="Times New Roman" w:hint="cs"/>
          <w:b/>
          <w:bCs/>
          <w:sz w:val="28"/>
          <w:szCs w:val="28"/>
          <w:rtl/>
        </w:rPr>
        <w:t>لاتفاق</w:t>
      </w:r>
      <w:r w:rsidRPr="009065AC">
        <w:rPr>
          <w:rFonts w:asciiTheme="majorBidi" w:hAnsiTheme="majorBidi" w:cs="Times New Roman"/>
          <w:b/>
          <w:bCs/>
          <w:sz w:val="28"/>
          <w:szCs w:val="28"/>
          <w:rtl/>
        </w:rPr>
        <w:t xml:space="preserve"> التمويل بين الوكالة المنفذة والمؤسسات المالية الوطنية</w:t>
      </w:r>
      <w:r w:rsidR="001856D0" w:rsidRPr="005B231D">
        <w:rPr>
          <w:rFonts w:asciiTheme="majorBidi" w:hAnsiTheme="majorBidi" w:cstheme="majorBidi"/>
          <w:noProof/>
          <w:sz w:val="22"/>
          <w:szCs w:val="22"/>
        </w:rPr>
        <mc:AlternateContent>
          <mc:Choice Requires="wpg">
            <w:drawing>
              <wp:anchor distT="0" distB="0" distL="114300" distR="114300" simplePos="0" relativeHeight="251660288" behindDoc="0" locked="0" layoutInCell="1" allowOverlap="1" wp14:anchorId="6161F858" wp14:editId="79C653B0">
                <wp:simplePos x="0" y="0"/>
                <wp:positionH relativeFrom="column">
                  <wp:posOffset>180975</wp:posOffset>
                </wp:positionH>
                <wp:positionV relativeFrom="paragraph">
                  <wp:posOffset>305435</wp:posOffset>
                </wp:positionV>
                <wp:extent cx="5650865" cy="2503805"/>
                <wp:effectExtent l="19050" t="0" r="64135" b="10795"/>
                <wp:wrapTopAndBottom/>
                <wp:docPr id="1757116247" name="Group 2"/>
                <wp:cNvGraphicFramePr/>
                <a:graphic xmlns:a="http://schemas.openxmlformats.org/drawingml/2006/main">
                  <a:graphicData uri="http://schemas.microsoft.com/office/word/2010/wordprocessingGroup">
                    <wpg:wgp>
                      <wpg:cNvGrpSpPr/>
                      <wpg:grpSpPr>
                        <a:xfrm>
                          <a:off x="0" y="0"/>
                          <a:ext cx="5650865" cy="2503805"/>
                          <a:chOff x="1" y="0"/>
                          <a:chExt cx="6626674" cy="3364336"/>
                        </a:xfrm>
                      </wpg:grpSpPr>
                      <wpg:graphicFrame>
                        <wpg:cNvPr id="2142798297" name="Diagram 2142798297"/>
                        <wpg:cNvFrPr/>
                        <wpg:xfrm>
                          <a:off x="1" y="0"/>
                          <a:ext cx="6626674" cy="3364336"/>
                        </wpg:xfrm>
                        <a:graphic>
                          <a:graphicData uri="http://schemas.openxmlformats.org/drawingml/2006/diagram">
                            <dgm:relIds xmlns:dgm="http://schemas.openxmlformats.org/drawingml/2006/diagram" xmlns:r="http://schemas.openxmlformats.org/officeDocument/2006/relationships" r:dm="rId23" r:lo="rId24" r:qs="rId25" r:cs="rId26"/>
                          </a:graphicData>
                        </a:graphic>
                      </wpg:graphicFrame>
                      <pic:pic xmlns:pic="http://schemas.openxmlformats.org/drawingml/2006/picture">
                        <pic:nvPicPr>
                          <pic:cNvPr id="1822712286" name="图形 450" descr="好点子 纯色填充"/>
                          <pic:cNvPicPr>
                            <a:picLocks noChangeAspect="1"/>
                          </pic:cNvPicPr>
                        </pic:nvPicPr>
                        <pic:blipFill>
                          <a:blip r:embed="rId28">
                            <a:extLst>
                              <a:ext uri="{96DAC541-7B7A-43D3-8B79-37D633B846F1}">
                                <asvg:svgBlip xmlns:asvg="http://schemas.microsoft.com/office/drawing/2016/SVG/main" r:embed="rId29"/>
                              </a:ext>
                            </a:extLst>
                          </a:blip>
                          <a:stretch>
                            <a:fillRect/>
                          </a:stretch>
                        </pic:blipFill>
                        <pic:spPr>
                          <a:xfrm>
                            <a:off x="42611" y="152938"/>
                            <a:ext cx="341266" cy="318910"/>
                          </a:xfrm>
                          <a:prstGeom prst="rect">
                            <a:avLst/>
                          </a:prstGeom>
                        </pic:spPr>
                      </pic:pic>
                      <pic:pic xmlns:pic="http://schemas.openxmlformats.org/drawingml/2006/picture">
                        <pic:nvPicPr>
                          <pic:cNvPr id="1335883535" name="图形 451" descr="橡子 纯色填充"/>
                          <pic:cNvPicPr>
                            <a:picLocks noChangeAspect="1"/>
                          </pic:cNvPicPr>
                        </pic:nvPicPr>
                        <pic:blipFill>
                          <a:blip r:embed="rId30">
                            <a:extLst>
                              <a:ext uri="{96DAC541-7B7A-43D3-8B79-37D633B846F1}">
                                <asvg:svgBlip xmlns:asvg="http://schemas.microsoft.com/office/drawing/2016/SVG/main" r:embed="rId31"/>
                              </a:ext>
                            </a:extLst>
                          </a:blip>
                          <a:stretch>
                            <a:fillRect/>
                          </a:stretch>
                        </pic:blipFill>
                        <pic:spPr>
                          <a:xfrm>
                            <a:off x="53263" y="2889233"/>
                            <a:ext cx="336260" cy="336162"/>
                          </a:xfrm>
                          <a:prstGeom prst="rect">
                            <a:avLst/>
                          </a:prstGeom>
                        </pic:spPr>
                      </pic:pic>
                      <pic:pic xmlns:pic="http://schemas.openxmlformats.org/drawingml/2006/picture">
                        <pic:nvPicPr>
                          <pic:cNvPr id="653926121" name="图形 452" descr="农业 纯色填充"/>
                          <pic:cNvPicPr>
                            <a:picLocks noChangeAspect="1"/>
                          </pic:cNvPicPr>
                        </pic:nvPicPr>
                        <pic:blipFill>
                          <a:blip r:embed="rId32">
                            <a:extLst>
                              <a:ext uri="{96DAC541-7B7A-43D3-8B79-37D633B846F1}">
                                <asvg:svgBlip xmlns:asvg="http://schemas.microsoft.com/office/drawing/2016/SVG/main" r:embed="rId33"/>
                              </a:ext>
                            </a:extLst>
                          </a:blip>
                          <a:stretch>
                            <a:fillRect/>
                          </a:stretch>
                        </pic:blipFill>
                        <pic:spPr>
                          <a:xfrm>
                            <a:off x="447602" y="1095758"/>
                            <a:ext cx="267570" cy="234359"/>
                          </a:xfrm>
                          <a:prstGeom prst="rect">
                            <a:avLst/>
                          </a:prstGeom>
                        </pic:spPr>
                      </pic:pic>
                      <pic:pic xmlns:pic="http://schemas.openxmlformats.org/drawingml/2006/picture">
                        <pic:nvPicPr>
                          <pic:cNvPr id="397441710" name="图形 453" descr="背包 纯色填充"/>
                          <pic:cNvPicPr>
                            <a:picLocks noChangeAspect="1"/>
                          </pic:cNvPicPr>
                        </pic:nvPicPr>
                        <pic:blipFill>
                          <a:blip r:embed="rId34">
                            <a:extLst>
                              <a:ext uri="{96DAC541-7B7A-43D3-8B79-37D633B846F1}">
                                <asvg:svgBlip xmlns:asvg="http://schemas.microsoft.com/office/drawing/2016/SVG/main" r:embed="rId35"/>
                              </a:ext>
                            </a:extLst>
                          </a:blip>
                          <a:stretch>
                            <a:fillRect/>
                          </a:stretch>
                        </pic:blipFill>
                        <pic:spPr>
                          <a:xfrm>
                            <a:off x="440883" y="1991475"/>
                            <a:ext cx="274277" cy="274198"/>
                          </a:xfrm>
                          <a:prstGeom prst="rect">
                            <a:avLst/>
                          </a:prstGeom>
                        </pic:spPr>
                      </pic:pic>
                      <pic:pic xmlns:pic="http://schemas.openxmlformats.org/drawingml/2006/picture">
                        <pic:nvPicPr>
                          <pic:cNvPr id="1521397141" name="图形 454" descr="区块链 纯色填充"/>
                          <pic:cNvPicPr>
                            <a:picLocks noChangeAspect="1"/>
                          </pic:cNvPicPr>
                        </pic:nvPicPr>
                        <pic:blipFill>
                          <a:blip r:embed="rId36">
                            <a:extLst>
                              <a:ext uri="{96DAC541-7B7A-43D3-8B79-37D633B846F1}">
                                <asvg:svgBlip xmlns:asvg="http://schemas.microsoft.com/office/drawing/2016/SVG/main" r:embed="rId37"/>
                              </a:ext>
                            </a:extLst>
                          </a:blip>
                          <a:stretch>
                            <a:fillRect/>
                          </a:stretch>
                        </pic:blipFill>
                        <pic:spPr>
                          <a:xfrm>
                            <a:off x="493738" y="1545684"/>
                            <a:ext cx="284235" cy="269808"/>
                          </a:xfrm>
                          <a:prstGeom prst="rect">
                            <a:avLst/>
                          </a:prstGeom>
                        </pic:spPr>
                      </pic:pic>
                      <pic:pic xmlns:pic="http://schemas.openxmlformats.org/drawingml/2006/picture">
                        <pic:nvPicPr>
                          <pic:cNvPr id="2137669139" name="图形 455" descr="董事会 纯色填充"/>
                          <pic:cNvPicPr>
                            <a:picLocks noChangeAspect="1"/>
                          </pic:cNvPicPr>
                        </pic:nvPicPr>
                        <pic:blipFill>
                          <a:blip r:embed="rId38">
                            <a:extLst>
                              <a:ext uri="{96DAC541-7B7A-43D3-8B79-37D633B846F1}">
                                <asvg:svgBlip xmlns:asvg="http://schemas.microsoft.com/office/drawing/2016/SVG/main" r:embed="rId39"/>
                              </a:ext>
                            </a:extLst>
                          </a:blip>
                          <a:stretch>
                            <a:fillRect/>
                          </a:stretch>
                        </pic:blipFill>
                        <pic:spPr>
                          <a:xfrm>
                            <a:off x="274996" y="619559"/>
                            <a:ext cx="266290" cy="298643"/>
                          </a:xfrm>
                          <a:prstGeom prst="rect">
                            <a:avLst/>
                          </a:prstGeom>
                        </pic:spPr>
                      </pic:pic>
                      <pic:pic xmlns:pic="http://schemas.openxmlformats.org/drawingml/2006/picture">
                        <pic:nvPicPr>
                          <pic:cNvPr id="766513706" name="图形 792" descr="通讯簿 纯色填充"/>
                          <pic:cNvPicPr>
                            <a:picLocks noChangeAspect="1"/>
                          </pic:cNvPicPr>
                        </pic:nvPicPr>
                        <pic:blipFill>
                          <a:blip r:embed="rId40">
                            <a:extLst>
                              <a:ext uri="{96DAC541-7B7A-43D3-8B79-37D633B846F1}">
                                <asvg:svgBlip xmlns:asvg="http://schemas.microsoft.com/office/drawing/2016/SVG/main" r:embed="rId41"/>
                              </a:ext>
                            </a:extLst>
                          </a:blip>
                          <a:stretch>
                            <a:fillRect/>
                          </a:stretch>
                        </pic:blipFill>
                        <pic:spPr>
                          <a:xfrm>
                            <a:off x="287953" y="2441048"/>
                            <a:ext cx="319633" cy="313667"/>
                          </a:xfrm>
                          <a:prstGeom prst="rect">
                            <a:avLst/>
                          </a:prstGeom>
                        </pic:spPr>
                      </pic:pic>
                    </wpg:wgp>
                  </a:graphicData>
                </a:graphic>
              </wp:anchor>
            </w:drawing>
          </mc:Choice>
          <mc:Fallback>
            <w:pict>
              <v:group w14:anchorId="5AF16267" id="Group 2" o:spid="_x0000_s1026" style="position:absolute;margin-left:14.25pt;margin-top:24.05pt;width:444.95pt;height:197.15pt;z-index:251660288" coordorigin="" coordsize="66266,33643"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iagram 2142798297" o:spid="_x0000_s1027" type="#_x0000_t75" style="position:absolute;left:142;top:409;width:66412;height:32846;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">
                  <v:imagedata r:id="rId42" o:title=""/>
                  <o:lock v:ext="edit" aspectratio="f"/>
                </v:shape>
                <v:shape id="图形 450" o:spid="_x0000_s1028" type="#_x0000_t75" alt="好点子 纯色填充" style="position:absolute;left:426;top:1529;width:3412;height:31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">
                  <v:imagedata r:id="rId43" o:title="好点子 纯色填充"/>
                </v:shape>
                <v:shape id="图形 451" o:spid="_x0000_s1029" type="#_x0000_t75" alt="橡子 纯色填充" style="position:absolute;left:532;top:28892;width:3363;height:33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">
                  <v:imagedata r:id="rId44" o:title="橡子 纯色填充"/>
                </v:shape>
                <v:shape id="图形 452" o:spid="_x0000_s1030" type="#_x0000_t75" alt="农业 纯色填充" style="position:absolute;left:4476;top:10957;width:2675;height:2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">
                  <v:imagedata r:id="rId45" o:title="农业 纯色填充"/>
                </v:shape>
                <v:shape id="图形 453" o:spid="_x0000_s1031" type="#_x0000_t75" alt="背包 纯色填充" style="position:absolute;left:4408;top:19914;width:2743;height:27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">
                  <v:imagedata r:id="rId46" o:title="背包 纯色填充"/>
                </v:shape>
                <v:shape id="图形 454" o:spid="_x0000_s1032" type="#_x0000_t75" alt="区块链 纯色填充" style="position:absolute;left:4937;top:15456;width:2842;height:26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">
                  <v:imagedata r:id="rId47" o:title="区块链 纯色填充"/>
                </v:shape>
                <v:shape id="图形 455" o:spid="_x0000_s1033" type="#_x0000_t75" alt="董事会 纯色填充" style="position:absolute;left:2749;top:6195;width:2663;height:29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">
                  <v:imagedata r:id="rId48" o:title="董事会 纯色填充"/>
                </v:shape>
                <v:shape id="图形 792" o:spid="_x0000_s1034" type="#_x0000_t75" alt="通讯簿 纯色填充" style="position:absolute;left:2879;top:24410;width:3196;height:31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">
                  <v:imagedata r:id="rId49" o:title="通讯簿 纯色填充"/>
                </v:shape>
                <w10:wrap type="topAndBottom"/>
              </v:group>
            </w:pict>
          </mc:Fallback>
        </mc:AlternateContent>
      </w:r>
    </w:p>
    <w:p w14:paraId="5E4B9996" w14:textId="2779986C" w:rsidR="001856D0" w:rsidRPr="009065AC" w:rsidRDefault="00393A90" w:rsidP="00E510DB">
      <w:pPr>
        <w:pStyle w:val="StyleHeader4Para4Left0Firstline0"/>
        <w:widowControl/>
        <w:numPr>
          <w:ilvl w:val="0"/>
          <w:numId w:val="26"/>
        </w:numPr>
        <w:tabs>
          <w:tab w:val="clear" w:pos="2880"/>
          <w:tab w:val="clear" w:pos="5760"/>
        </w:tabs>
        <w:bidi/>
        <w:spacing w:before="360" w:after="120" w:line="360" w:lineRule="exact"/>
        <w:ind w:left="0" w:firstLine="0"/>
        <w:rPr>
          <w:rFonts w:asciiTheme="majorBidi" w:hAnsiTheme="majorBidi" w:cstheme="majorBidi"/>
          <w:sz w:val="26"/>
          <w:szCs w:val="26"/>
        </w:rPr>
      </w:pPr>
      <w:r>
        <w:rPr>
          <w:rFonts w:asciiTheme="majorBidi" w:hAnsiTheme="majorBidi" w:hint="cs"/>
          <w:sz w:val="26"/>
          <w:szCs w:val="26"/>
          <w:rtl/>
          <w:lang w:val="en-CA" w:bidi="ar-SY"/>
        </w:rPr>
        <w:t>و</w:t>
      </w:r>
      <w:r w:rsidR="009065AC" w:rsidRPr="009065AC">
        <w:rPr>
          <w:rFonts w:asciiTheme="majorBidi" w:hAnsiTheme="majorBidi"/>
          <w:sz w:val="26"/>
          <w:szCs w:val="26"/>
          <w:rtl/>
        </w:rPr>
        <w:t xml:space="preserve">ستكون آليات تحويل الأموال المحددة متوافقة مع أحكام </w:t>
      </w:r>
      <w:r w:rsidR="006E2ADF">
        <w:rPr>
          <w:rFonts w:asciiTheme="majorBidi" w:hAnsiTheme="majorBidi" w:hint="cs"/>
          <w:sz w:val="26"/>
          <w:szCs w:val="26"/>
          <w:rtl/>
        </w:rPr>
        <w:t>اتفاق</w:t>
      </w:r>
      <w:r w:rsidR="009065AC" w:rsidRPr="009065AC">
        <w:rPr>
          <w:rFonts w:asciiTheme="majorBidi" w:hAnsiTheme="majorBidi"/>
          <w:sz w:val="26"/>
          <w:szCs w:val="26"/>
          <w:rtl/>
        </w:rPr>
        <w:t xml:space="preserve"> التمويل، وينبغي أن تضمن سرعة استخدام الأموال من قبل المستفيدين من المشروع. وستُوضَح تفاصيل تدوير الأموال وإعادة استخدامها في دليل إجراءات تشغيل المشروع المرفق بالاتفاق.</w:t>
      </w:r>
    </w:p>
    <w:p w14:paraId="0653429E" w14:textId="40957354" w:rsidR="009065AC" w:rsidRPr="000F019C" w:rsidRDefault="00393A90" w:rsidP="000F019C">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cstheme="majorBidi"/>
          <w:sz w:val="26"/>
          <w:szCs w:val="26"/>
        </w:rPr>
      </w:pPr>
      <w:r>
        <w:rPr>
          <w:rFonts w:asciiTheme="majorBidi" w:hAnsiTheme="majorBidi" w:hint="cs"/>
          <w:sz w:val="26"/>
          <w:szCs w:val="26"/>
          <w:rtl/>
        </w:rPr>
        <w:t>و</w:t>
      </w:r>
      <w:r w:rsidR="000F019C" w:rsidRPr="000F019C">
        <w:rPr>
          <w:rFonts w:asciiTheme="majorBidi" w:hAnsiTheme="majorBidi"/>
          <w:sz w:val="26"/>
          <w:szCs w:val="26"/>
          <w:rtl/>
        </w:rPr>
        <w:t>قد</w:t>
      </w:r>
      <w:r w:rsidR="00432E69">
        <w:rPr>
          <w:rFonts w:asciiTheme="majorBidi" w:hAnsiTheme="majorBidi" w:hint="cs"/>
          <w:sz w:val="26"/>
          <w:szCs w:val="26"/>
          <w:rtl/>
        </w:rPr>
        <w:t xml:space="preserve"> يكون هناك بعض الحالات</w:t>
      </w:r>
      <w:r w:rsidR="000F019C" w:rsidRPr="000F019C">
        <w:rPr>
          <w:rFonts w:asciiTheme="majorBidi" w:hAnsiTheme="majorBidi"/>
          <w:sz w:val="26"/>
          <w:szCs w:val="26"/>
          <w:rtl/>
        </w:rPr>
        <w:t xml:space="preserve"> </w:t>
      </w:r>
      <w:r w:rsidR="00E510DB">
        <w:rPr>
          <w:rFonts w:asciiTheme="majorBidi" w:hAnsiTheme="majorBidi" w:hint="cs"/>
          <w:sz w:val="26"/>
          <w:szCs w:val="26"/>
          <w:rtl/>
        </w:rPr>
        <w:t xml:space="preserve">التي </w:t>
      </w:r>
      <w:r w:rsidR="000F019C" w:rsidRPr="000F019C">
        <w:rPr>
          <w:rFonts w:asciiTheme="majorBidi" w:hAnsiTheme="majorBidi"/>
          <w:sz w:val="26"/>
          <w:szCs w:val="26"/>
          <w:rtl/>
        </w:rPr>
        <w:t>تُنشأ في</w:t>
      </w:r>
      <w:r w:rsidR="00432E69">
        <w:rPr>
          <w:rFonts w:asciiTheme="majorBidi" w:hAnsiTheme="majorBidi" w:hint="cs"/>
          <w:sz w:val="26"/>
          <w:szCs w:val="26"/>
          <w:rtl/>
        </w:rPr>
        <w:t>ها</w:t>
      </w:r>
      <w:r w:rsidR="000F019C" w:rsidRPr="000F019C">
        <w:rPr>
          <w:rFonts w:asciiTheme="majorBidi" w:hAnsiTheme="majorBidi"/>
          <w:sz w:val="26"/>
          <w:szCs w:val="26"/>
          <w:rtl/>
        </w:rPr>
        <w:t xml:space="preserve"> وحدةٌ ذات غرض خاص </w:t>
      </w:r>
      <w:r w:rsidR="00432E69">
        <w:rPr>
          <w:rFonts w:asciiTheme="majorBidi" w:hAnsiTheme="majorBidi" w:hint="cs"/>
          <w:sz w:val="26"/>
          <w:szCs w:val="26"/>
          <w:rtl/>
        </w:rPr>
        <w:t xml:space="preserve">في بلد ما </w:t>
      </w:r>
      <w:r>
        <w:rPr>
          <w:rFonts w:asciiTheme="majorBidi" w:hAnsiTheme="majorBidi" w:hint="cs"/>
          <w:sz w:val="26"/>
          <w:szCs w:val="26"/>
          <w:rtl/>
        </w:rPr>
        <w:t>لتفعيل</w:t>
      </w:r>
      <w:r w:rsidR="000F019C" w:rsidRPr="000F019C">
        <w:rPr>
          <w:rFonts w:asciiTheme="majorBidi" w:hAnsiTheme="majorBidi"/>
          <w:sz w:val="26"/>
          <w:szCs w:val="26"/>
          <w:rtl/>
        </w:rPr>
        <w:t xml:space="preserve"> صندوق </w:t>
      </w:r>
      <w:r w:rsidR="00432E69">
        <w:rPr>
          <w:rFonts w:asciiTheme="majorBidi" w:hAnsiTheme="majorBidi" w:hint="cs"/>
          <w:sz w:val="26"/>
          <w:szCs w:val="26"/>
          <w:rtl/>
        </w:rPr>
        <w:t>متجدد</w:t>
      </w:r>
      <w:r w:rsidR="000F019C" w:rsidRPr="000F019C">
        <w:rPr>
          <w:rFonts w:asciiTheme="majorBidi" w:hAnsiTheme="majorBidi"/>
          <w:sz w:val="26"/>
          <w:szCs w:val="26"/>
          <w:rtl/>
        </w:rPr>
        <w:t>، كما هو الحال في أرمينيا.</w:t>
      </w:r>
      <w:r w:rsidR="00432E69">
        <w:rPr>
          <w:rStyle w:val="FootnoteReference"/>
          <w:rFonts w:asciiTheme="majorBidi" w:hAnsiTheme="majorBidi"/>
          <w:sz w:val="26"/>
          <w:szCs w:val="26"/>
          <w:rtl/>
        </w:rPr>
        <w:footnoteReference w:id="7"/>
      </w:r>
      <w:r w:rsidR="000F019C" w:rsidRPr="000F019C">
        <w:rPr>
          <w:rFonts w:asciiTheme="majorBidi" w:hAnsiTheme="majorBidi"/>
          <w:sz w:val="26"/>
          <w:szCs w:val="26"/>
          <w:rtl/>
        </w:rPr>
        <w:t xml:space="preserve"> وفي حال وجود وحدةٍ ذات غرض خاص، يُمكن استخدامها أيضًا في مشروع كفاءة </w:t>
      </w:r>
      <w:r w:rsidR="00AD620F">
        <w:rPr>
          <w:rFonts w:asciiTheme="majorBidi" w:hAnsiTheme="majorBidi" w:hint="cs"/>
          <w:sz w:val="26"/>
          <w:szCs w:val="26"/>
          <w:rtl/>
        </w:rPr>
        <w:t xml:space="preserve">استخدام </w:t>
      </w:r>
      <w:r w:rsidR="000F019C" w:rsidRPr="000F019C">
        <w:rPr>
          <w:rFonts w:asciiTheme="majorBidi" w:hAnsiTheme="majorBidi"/>
          <w:sz w:val="26"/>
          <w:szCs w:val="26"/>
          <w:rtl/>
        </w:rPr>
        <w:t xml:space="preserve">الطاقة </w:t>
      </w:r>
      <w:r w:rsidR="00432E69">
        <w:rPr>
          <w:rFonts w:asciiTheme="majorBidi" w:hAnsiTheme="majorBidi" w:hint="cs"/>
          <w:sz w:val="26"/>
          <w:szCs w:val="26"/>
          <w:rtl/>
        </w:rPr>
        <w:t>من أجل ا</w:t>
      </w:r>
      <w:r w:rsidR="000F019C" w:rsidRPr="000F019C">
        <w:rPr>
          <w:rFonts w:asciiTheme="majorBidi" w:hAnsiTheme="majorBidi"/>
          <w:sz w:val="26"/>
          <w:szCs w:val="26"/>
          <w:rtl/>
        </w:rPr>
        <w:t xml:space="preserve">لمستهلك النهائي. وقد </w:t>
      </w:r>
      <w:r w:rsidR="00432E69">
        <w:rPr>
          <w:rFonts w:asciiTheme="majorBidi" w:hAnsiTheme="majorBidi" w:hint="cs"/>
          <w:sz w:val="26"/>
          <w:szCs w:val="26"/>
          <w:rtl/>
        </w:rPr>
        <w:t>ي</w:t>
      </w:r>
      <w:r w:rsidR="000F019C" w:rsidRPr="000F019C">
        <w:rPr>
          <w:rFonts w:asciiTheme="majorBidi" w:hAnsiTheme="majorBidi"/>
          <w:sz w:val="26"/>
          <w:szCs w:val="26"/>
          <w:rtl/>
        </w:rPr>
        <w:t>تمتع هذ</w:t>
      </w:r>
      <w:r w:rsidR="00432E69">
        <w:rPr>
          <w:rFonts w:asciiTheme="majorBidi" w:hAnsiTheme="majorBidi" w:hint="cs"/>
          <w:sz w:val="26"/>
          <w:szCs w:val="26"/>
          <w:rtl/>
        </w:rPr>
        <w:t>ا</w:t>
      </w:r>
      <w:r w:rsidR="000F019C" w:rsidRPr="000F019C">
        <w:rPr>
          <w:rFonts w:asciiTheme="majorBidi" w:hAnsiTheme="majorBidi"/>
          <w:sz w:val="26"/>
          <w:szCs w:val="26"/>
          <w:rtl/>
        </w:rPr>
        <w:t xml:space="preserve"> </w:t>
      </w:r>
      <w:r w:rsidR="00432E69">
        <w:rPr>
          <w:rFonts w:asciiTheme="majorBidi" w:hAnsiTheme="majorBidi" w:hint="cs"/>
          <w:sz w:val="26"/>
          <w:szCs w:val="26"/>
          <w:rtl/>
        </w:rPr>
        <w:t>الكيان</w:t>
      </w:r>
      <w:r w:rsidR="000F019C" w:rsidRPr="000F019C">
        <w:rPr>
          <w:rFonts w:asciiTheme="majorBidi" w:hAnsiTheme="majorBidi"/>
          <w:sz w:val="26"/>
          <w:szCs w:val="26"/>
          <w:rtl/>
        </w:rPr>
        <w:t xml:space="preserve"> بمزايا التنفيذ المُركّز للصندوق </w:t>
      </w:r>
      <w:r w:rsidR="00AD620F">
        <w:rPr>
          <w:rFonts w:asciiTheme="majorBidi" w:hAnsiTheme="majorBidi" w:hint="cs"/>
          <w:sz w:val="26"/>
          <w:szCs w:val="26"/>
          <w:rtl/>
        </w:rPr>
        <w:t>المتجدد</w:t>
      </w:r>
      <w:r w:rsidR="000F019C" w:rsidRPr="000F019C">
        <w:rPr>
          <w:rFonts w:asciiTheme="majorBidi" w:hAnsiTheme="majorBidi"/>
          <w:sz w:val="26"/>
          <w:szCs w:val="26"/>
          <w:rtl/>
        </w:rPr>
        <w:t xml:space="preserve">، والاستقلالية في عملية الإدارة، والعمليات </w:t>
      </w:r>
      <w:r w:rsidR="009645BB">
        <w:rPr>
          <w:rFonts w:asciiTheme="majorBidi" w:hAnsiTheme="majorBidi" w:hint="cs"/>
          <w:sz w:val="26"/>
          <w:szCs w:val="26"/>
          <w:rtl/>
        </w:rPr>
        <w:t>السريعة الاستجابة</w:t>
      </w:r>
      <w:r w:rsidR="000F019C" w:rsidRPr="000F019C">
        <w:rPr>
          <w:rFonts w:asciiTheme="majorBidi" w:hAnsiTheme="majorBidi"/>
          <w:sz w:val="26"/>
          <w:szCs w:val="26"/>
          <w:rtl/>
        </w:rPr>
        <w:t>، والإجراءات المُبسّطة للإجراءات المالية، والإدارة، والمساءلة. ومع مرور الوقت، يُمكن لهذه المؤسسات أن تُصبح مركزًا معرفيًا، وتُدير أنشطةً مُماثلةً بناءً على استراتيجيتها التشغيلية.</w:t>
      </w:r>
    </w:p>
    <w:p w14:paraId="4FAC41B3" w14:textId="395B7612" w:rsidR="000F019C" w:rsidRPr="000F019C" w:rsidRDefault="000F019C" w:rsidP="000F019C">
      <w:pPr>
        <w:pStyle w:val="StyleHeader4Para4Left0Firstline0"/>
        <w:widowControl/>
        <w:tabs>
          <w:tab w:val="clear" w:pos="2880"/>
          <w:tab w:val="clear" w:pos="5760"/>
        </w:tabs>
        <w:bidi/>
        <w:spacing w:before="240" w:line="360" w:lineRule="exact"/>
        <w:rPr>
          <w:rFonts w:asciiTheme="majorBidi" w:hAnsiTheme="majorBidi"/>
          <w:sz w:val="26"/>
          <w:szCs w:val="26"/>
          <w:u w:val="single"/>
          <w:rtl/>
        </w:rPr>
      </w:pPr>
      <w:r w:rsidRPr="000F019C">
        <w:rPr>
          <w:rFonts w:asciiTheme="majorBidi" w:hAnsiTheme="majorBidi"/>
          <w:sz w:val="26"/>
          <w:szCs w:val="26"/>
          <w:u w:val="single"/>
          <w:rtl/>
        </w:rPr>
        <w:t>اتفاق التمويل بين المؤسسة (المؤسسات) المالية الوطنية والمستفيدين</w:t>
      </w:r>
    </w:p>
    <w:p w14:paraId="283B9B8D" w14:textId="130D2A19" w:rsidR="000F019C" w:rsidRPr="000F019C" w:rsidRDefault="000F019C" w:rsidP="000F019C">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cstheme="majorBidi"/>
          <w:sz w:val="26"/>
          <w:szCs w:val="26"/>
        </w:rPr>
      </w:pPr>
      <w:r w:rsidRPr="000F019C">
        <w:rPr>
          <w:rFonts w:asciiTheme="majorBidi" w:hAnsiTheme="majorBidi"/>
          <w:sz w:val="26"/>
          <w:szCs w:val="26"/>
          <w:rtl/>
        </w:rPr>
        <w:t>ستقوم المؤسسة/المؤسسات المالية الوطنية بإعداد عقد/اتفاق تمويل نموذجي لاستخدامه مع المستفيدين. وسيتضمن العقد/الاتفاق بشكل رئيسي الشروط التالية:</w:t>
      </w:r>
    </w:p>
    <w:p w14:paraId="199B2C2A" w14:textId="4004A74D" w:rsidR="000F019C" w:rsidRPr="000F019C" w:rsidRDefault="000F019C" w:rsidP="000F019C">
      <w:pPr>
        <w:pStyle w:val="StyleHeader4Para4Left0Firstline0"/>
        <w:widowControl/>
        <w:numPr>
          <w:ilvl w:val="0"/>
          <w:numId w:val="27"/>
        </w:numPr>
        <w:tabs>
          <w:tab w:val="clear" w:pos="2880"/>
          <w:tab w:val="clear" w:pos="5760"/>
        </w:tabs>
        <w:bidi/>
        <w:spacing w:after="120" w:line="360" w:lineRule="exact"/>
        <w:ind w:left="1422" w:hanging="709"/>
        <w:rPr>
          <w:rFonts w:asciiTheme="majorBidi" w:hAnsiTheme="majorBidi" w:cstheme="majorBidi"/>
          <w:sz w:val="26"/>
          <w:szCs w:val="26"/>
        </w:rPr>
      </w:pPr>
      <w:r w:rsidRPr="000F019C">
        <w:rPr>
          <w:rFonts w:asciiTheme="majorBidi" w:hAnsiTheme="majorBidi"/>
          <w:sz w:val="26"/>
          <w:szCs w:val="26"/>
          <w:rtl/>
        </w:rPr>
        <w:t>مبالغ القروض ومتطلبات التمويل المشترك للمشروع؛</w:t>
      </w:r>
    </w:p>
    <w:p w14:paraId="3DB830C0" w14:textId="7D2E99FC" w:rsidR="000F019C" w:rsidRPr="000F019C" w:rsidRDefault="000F019C" w:rsidP="000F019C">
      <w:pPr>
        <w:pStyle w:val="StyleHeader4Para4Left0Firstline0"/>
        <w:widowControl/>
        <w:numPr>
          <w:ilvl w:val="0"/>
          <w:numId w:val="27"/>
        </w:numPr>
        <w:tabs>
          <w:tab w:val="clear" w:pos="2880"/>
          <w:tab w:val="clear" w:pos="5760"/>
        </w:tabs>
        <w:bidi/>
        <w:spacing w:after="120" w:line="360" w:lineRule="exact"/>
        <w:ind w:left="1422" w:hanging="709"/>
        <w:rPr>
          <w:rFonts w:asciiTheme="majorBidi" w:hAnsiTheme="majorBidi" w:cstheme="majorBidi"/>
          <w:sz w:val="26"/>
          <w:szCs w:val="26"/>
        </w:rPr>
      </w:pPr>
      <w:r w:rsidRPr="000F019C">
        <w:rPr>
          <w:rFonts w:asciiTheme="majorBidi" w:hAnsiTheme="majorBidi"/>
          <w:sz w:val="26"/>
          <w:szCs w:val="26"/>
          <w:rtl/>
        </w:rPr>
        <w:lastRenderedPageBreak/>
        <w:t>خطة التدفق النقدي للمشروع لضمان تنفيذ المشروع بنجاح؛</w:t>
      </w:r>
    </w:p>
    <w:p w14:paraId="60DDEFBE" w14:textId="5FD97FE3" w:rsidR="000F019C" w:rsidRPr="000F019C" w:rsidRDefault="000F019C" w:rsidP="000F019C">
      <w:pPr>
        <w:pStyle w:val="StyleHeader4Para4Left0Firstline0"/>
        <w:widowControl/>
        <w:numPr>
          <w:ilvl w:val="0"/>
          <w:numId w:val="27"/>
        </w:numPr>
        <w:tabs>
          <w:tab w:val="clear" w:pos="2880"/>
          <w:tab w:val="clear" w:pos="5760"/>
        </w:tabs>
        <w:bidi/>
        <w:spacing w:after="120" w:line="360" w:lineRule="exact"/>
        <w:ind w:left="1422" w:hanging="709"/>
        <w:rPr>
          <w:rFonts w:asciiTheme="majorBidi" w:hAnsiTheme="majorBidi" w:cstheme="majorBidi"/>
          <w:sz w:val="26"/>
          <w:szCs w:val="26"/>
        </w:rPr>
      </w:pPr>
      <w:r w:rsidRPr="000F019C">
        <w:rPr>
          <w:rFonts w:asciiTheme="majorBidi" w:hAnsiTheme="majorBidi"/>
          <w:sz w:val="26"/>
          <w:szCs w:val="26"/>
          <w:rtl/>
        </w:rPr>
        <w:t xml:space="preserve">أسعار الفائدة وشروط السداد. </w:t>
      </w:r>
      <w:r w:rsidR="009645BB">
        <w:rPr>
          <w:rFonts w:asciiTheme="majorBidi" w:hAnsiTheme="majorBidi" w:hint="cs"/>
          <w:sz w:val="26"/>
          <w:szCs w:val="26"/>
          <w:rtl/>
        </w:rPr>
        <w:t>و</w:t>
      </w:r>
      <w:r w:rsidRPr="000F019C">
        <w:rPr>
          <w:rFonts w:asciiTheme="majorBidi" w:hAnsiTheme="majorBidi"/>
          <w:sz w:val="26"/>
          <w:szCs w:val="26"/>
          <w:rtl/>
        </w:rPr>
        <w:t xml:space="preserve">بما أنه يمكن استخدام خيارات التمويل المختلط في هذا المشروع، </w:t>
      </w:r>
      <w:r w:rsidR="009645BB">
        <w:rPr>
          <w:rFonts w:asciiTheme="majorBidi" w:hAnsiTheme="majorBidi" w:hint="cs"/>
          <w:sz w:val="26"/>
          <w:szCs w:val="26"/>
          <w:rtl/>
        </w:rPr>
        <w:t>ف</w:t>
      </w:r>
      <w:r w:rsidR="009645BB" w:rsidRPr="009645BB">
        <w:rPr>
          <w:rFonts w:asciiTheme="majorBidi" w:hAnsiTheme="majorBidi"/>
          <w:sz w:val="26"/>
          <w:szCs w:val="26"/>
          <w:rtl/>
        </w:rPr>
        <w:t>يجب تغطية جوانب تحديد أولويات السداد</w:t>
      </w:r>
      <w:r w:rsidRPr="000F019C">
        <w:rPr>
          <w:rFonts w:asciiTheme="majorBidi" w:hAnsiTheme="majorBidi"/>
          <w:sz w:val="26"/>
          <w:szCs w:val="26"/>
          <w:rtl/>
        </w:rPr>
        <w:t>.</w:t>
      </w:r>
    </w:p>
    <w:p w14:paraId="06D0781A" w14:textId="7F02CD92" w:rsidR="000F019C" w:rsidRPr="000F019C" w:rsidRDefault="000F019C" w:rsidP="000F019C">
      <w:pPr>
        <w:pStyle w:val="StyleHeader4Para4Left0Firstline0"/>
        <w:widowControl/>
        <w:numPr>
          <w:ilvl w:val="0"/>
          <w:numId w:val="27"/>
        </w:numPr>
        <w:tabs>
          <w:tab w:val="clear" w:pos="2880"/>
          <w:tab w:val="clear" w:pos="5760"/>
        </w:tabs>
        <w:bidi/>
        <w:spacing w:after="120" w:line="360" w:lineRule="exact"/>
        <w:ind w:left="1422" w:hanging="709"/>
        <w:rPr>
          <w:rFonts w:asciiTheme="majorBidi" w:hAnsiTheme="majorBidi" w:cstheme="majorBidi"/>
          <w:sz w:val="26"/>
          <w:szCs w:val="26"/>
        </w:rPr>
      </w:pPr>
      <w:r w:rsidRPr="000F019C">
        <w:rPr>
          <w:rFonts w:asciiTheme="majorBidi" w:hAnsiTheme="majorBidi"/>
          <w:sz w:val="26"/>
          <w:szCs w:val="26"/>
          <w:rtl/>
        </w:rPr>
        <w:t>إدارة الضمانات ومخاطر الائتمان للتخفيف من حالات التخلف عن السداد؛</w:t>
      </w:r>
    </w:p>
    <w:p w14:paraId="625D66B7" w14:textId="0D1919DF" w:rsidR="000F019C" w:rsidRPr="000F019C" w:rsidRDefault="000F019C" w:rsidP="000F019C">
      <w:pPr>
        <w:pStyle w:val="StyleHeader4Para4Left0Firstline0"/>
        <w:widowControl/>
        <w:numPr>
          <w:ilvl w:val="0"/>
          <w:numId w:val="27"/>
        </w:numPr>
        <w:tabs>
          <w:tab w:val="clear" w:pos="2880"/>
          <w:tab w:val="clear" w:pos="5760"/>
        </w:tabs>
        <w:bidi/>
        <w:spacing w:after="120" w:line="360" w:lineRule="exact"/>
        <w:ind w:left="1422" w:hanging="709"/>
        <w:rPr>
          <w:rFonts w:asciiTheme="majorBidi" w:hAnsiTheme="majorBidi" w:cstheme="majorBidi"/>
          <w:sz w:val="26"/>
          <w:szCs w:val="26"/>
        </w:rPr>
      </w:pPr>
      <w:r w:rsidRPr="000F019C">
        <w:rPr>
          <w:rFonts w:asciiTheme="majorBidi" w:hAnsiTheme="majorBidi"/>
          <w:sz w:val="26"/>
          <w:szCs w:val="26"/>
          <w:rtl/>
        </w:rPr>
        <w:t xml:space="preserve">معايير الأهلية للمعدات </w:t>
      </w:r>
      <w:r w:rsidR="009645BB">
        <w:rPr>
          <w:rFonts w:asciiTheme="majorBidi" w:hAnsiTheme="majorBidi" w:hint="cs"/>
          <w:sz w:val="26"/>
          <w:szCs w:val="26"/>
          <w:rtl/>
        </w:rPr>
        <w:t>وغازات التبريد</w:t>
      </w:r>
      <w:r w:rsidRPr="000F019C">
        <w:rPr>
          <w:rFonts w:asciiTheme="majorBidi" w:hAnsiTheme="majorBidi"/>
          <w:sz w:val="26"/>
          <w:szCs w:val="26"/>
          <w:rtl/>
        </w:rPr>
        <w:t xml:space="preserve">. </w:t>
      </w:r>
      <w:r w:rsidR="009645BB">
        <w:rPr>
          <w:rFonts w:asciiTheme="majorBidi" w:hAnsiTheme="majorBidi" w:hint="cs"/>
          <w:sz w:val="26"/>
          <w:szCs w:val="26"/>
          <w:rtl/>
        </w:rPr>
        <w:t>و</w:t>
      </w:r>
      <w:r w:rsidRPr="000F019C">
        <w:rPr>
          <w:rFonts w:asciiTheme="majorBidi" w:hAnsiTheme="majorBidi"/>
          <w:sz w:val="26"/>
          <w:szCs w:val="26"/>
          <w:rtl/>
        </w:rPr>
        <w:t xml:space="preserve">تشمل هذه المعايير مستويات أداء الطاقة للمعدات </w:t>
      </w:r>
      <w:r w:rsidR="009645BB">
        <w:rPr>
          <w:rFonts w:asciiTheme="majorBidi" w:hAnsiTheme="majorBidi" w:hint="cs"/>
          <w:sz w:val="26"/>
          <w:szCs w:val="26"/>
          <w:rtl/>
        </w:rPr>
        <w:t>والتكنولوجيات</w:t>
      </w:r>
      <w:r w:rsidRPr="000F019C">
        <w:rPr>
          <w:rFonts w:asciiTheme="majorBidi" w:hAnsiTheme="majorBidi"/>
          <w:sz w:val="26"/>
          <w:szCs w:val="26"/>
          <w:rtl/>
        </w:rPr>
        <w:t xml:space="preserve"> التي تُشكل جزءًا من المشروع، بالإضافة إلى فئات التكاليف المؤهلة للتمويل من خلال الصندوق </w:t>
      </w:r>
      <w:r w:rsidR="00724657">
        <w:rPr>
          <w:rFonts w:asciiTheme="majorBidi" w:hAnsiTheme="majorBidi" w:hint="cs"/>
          <w:sz w:val="26"/>
          <w:szCs w:val="26"/>
          <w:rtl/>
        </w:rPr>
        <w:t>المتجدد</w:t>
      </w:r>
      <w:r w:rsidRPr="000F019C">
        <w:rPr>
          <w:rFonts w:asciiTheme="majorBidi" w:hAnsiTheme="majorBidi"/>
          <w:sz w:val="26"/>
          <w:szCs w:val="26"/>
          <w:rtl/>
        </w:rPr>
        <w:t>.</w:t>
      </w:r>
    </w:p>
    <w:p w14:paraId="713A8FFE" w14:textId="171B0CC3" w:rsidR="000F019C" w:rsidRPr="000F019C" w:rsidRDefault="000F019C" w:rsidP="000F019C">
      <w:pPr>
        <w:pStyle w:val="StyleHeader4Para4Left0Firstline0"/>
        <w:widowControl/>
        <w:numPr>
          <w:ilvl w:val="0"/>
          <w:numId w:val="27"/>
        </w:numPr>
        <w:tabs>
          <w:tab w:val="clear" w:pos="2880"/>
          <w:tab w:val="clear" w:pos="5760"/>
        </w:tabs>
        <w:bidi/>
        <w:spacing w:after="120" w:line="360" w:lineRule="exact"/>
        <w:ind w:left="1422" w:hanging="709"/>
        <w:rPr>
          <w:rFonts w:asciiTheme="majorBidi" w:hAnsiTheme="majorBidi" w:cstheme="majorBidi"/>
          <w:sz w:val="26"/>
          <w:szCs w:val="26"/>
        </w:rPr>
      </w:pPr>
      <w:r w:rsidRPr="000F019C">
        <w:rPr>
          <w:rFonts w:asciiTheme="majorBidi" w:hAnsiTheme="majorBidi"/>
          <w:sz w:val="26"/>
          <w:szCs w:val="26"/>
          <w:rtl/>
        </w:rPr>
        <w:t xml:space="preserve">تقييم الأداء </w:t>
      </w:r>
      <w:r w:rsidR="00052292">
        <w:rPr>
          <w:rFonts w:asciiTheme="majorBidi" w:hAnsiTheme="majorBidi" w:hint="cs"/>
          <w:sz w:val="26"/>
          <w:szCs w:val="26"/>
          <w:rtl/>
        </w:rPr>
        <w:t>التقني</w:t>
      </w:r>
      <w:r w:rsidRPr="000F019C">
        <w:rPr>
          <w:rFonts w:asciiTheme="majorBidi" w:hAnsiTheme="majorBidi"/>
          <w:sz w:val="26"/>
          <w:szCs w:val="26"/>
          <w:rtl/>
        </w:rPr>
        <w:t xml:space="preserve"> والمالي وغير ذلك من الجوانب ذات الصلة بالمشاريع، حسب الضرورة؛</w:t>
      </w:r>
    </w:p>
    <w:p w14:paraId="7678F95A" w14:textId="784EBF1E" w:rsidR="000F019C" w:rsidRPr="009065AC" w:rsidRDefault="00052292" w:rsidP="00052292">
      <w:pPr>
        <w:pStyle w:val="StyleHeader4Para4Left0Firstline0"/>
        <w:widowControl/>
        <w:numPr>
          <w:ilvl w:val="0"/>
          <w:numId w:val="27"/>
        </w:numPr>
        <w:tabs>
          <w:tab w:val="clear" w:pos="2880"/>
          <w:tab w:val="clear" w:pos="5760"/>
        </w:tabs>
        <w:bidi/>
        <w:spacing w:after="120" w:line="360" w:lineRule="exact"/>
        <w:ind w:left="1422" w:hanging="709"/>
        <w:rPr>
          <w:rFonts w:asciiTheme="majorBidi" w:hAnsiTheme="majorBidi" w:cstheme="majorBidi"/>
          <w:sz w:val="26"/>
          <w:szCs w:val="26"/>
        </w:rPr>
      </w:pPr>
      <w:r>
        <w:rPr>
          <w:rFonts w:asciiTheme="majorBidi" w:hAnsiTheme="majorBidi" w:hint="cs"/>
          <w:sz w:val="26"/>
          <w:szCs w:val="26"/>
          <w:rtl/>
        </w:rPr>
        <w:t>الامتثال</w:t>
      </w:r>
      <w:r w:rsidR="00A65A9A" w:rsidRPr="00A65A9A">
        <w:rPr>
          <w:rFonts w:asciiTheme="majorBidi" w:hAnsiTheme="majorBidi"/>
          <w:sz w:val="26"/>
          <w:szCs w:val="26"/>
          <w:rtl/>
        </w:rPr>
        <w:t xml:space="preserve"> </w:t>
      </w:r>
      <w:r>
        <w:rPr>
          <w:rFonts w:asciiTheme="majorBidi" w:hAnsiTheme="majorBidi" w:hint="cs"/>
          <w:sz w:val="26"/>
          <w:szCs w:val="26"/>
          <w:rtl/>
        </w:rPr>
        <w:t>لا</w:t>
      </w:r>
      <w:r w:rsidR="00A65A9A" w:rsidRPr="00A65A9A">
        <w:rPr>
          <w:rFonts w:asciiTheme="majorBidi" w:hAnsiTheme="majorBidi"/>
          <w:sz w:val="26"/>
          <w:szCs w:val="26"/>
          <w:rtl/>
        </w:rPr>
        <w:t xml:space="preserve">لتزامات الإبلاغ والتواصل من جانب المستفيدين، بهدف توسيع نطاق اعتماد </w:t>
      </w:r>
      <w:bookmarkStart w:id="3" w:name="_Hlk196673656"/>
      <w:r>
        <w:rPr>
          <w:rFonts w:asciiTheme="majorBidi" w:hAnsiTheme="majorBidi" w:hint="cs"/>
          <w:sz w:val="26"/>
          <w:szCs w:val="26"/>
          <w:rtl/>
        </w:rPr>
        <w:t>تكنولوجيات</w:t>
      </w:r>
      <w:r w:rsidR="00A65A9A" w:rsidRPr="00A65A9A">
        <w:rPr>
          <w:rFonts w:asciiTheme="majorBidi" w:hAnsiTheme="majorBidi"/>
          <w:sz w:val="26"/>
          <w:szCs w:val="26"/>
          <w:rtl/>
        </w:rPr>
        <w:t xml:space="preserve"> التبريد</w:t>
      </w:r>
      <w:bookmarkEnd w:id="3"/>
      <w:r w:rsidR="00A65A9A" w:rsidRPr="00A65A9A">
        <w:rPr>
          <w:rFonts w:asciiTheme="majorBidi" w:hAnsiTheme="majorBidi"/>
          <w:sz w:val="26"/>
          <w:szCs w:val="26"/>
          <w:rtl/>
        </w:rPr>
        <w:t xml:space="preserve"> </w:t>
      </w:r>
      <w:r>
        <w:rPr>
          <w:rFonts w:asciiTheme="majorBidi" w:hAnsiTheme="majorBidi" w:hint="cs"/>
          <w:sz w:val="26"/>
          <w:szCs w:val="26"/>
          <w:rtl/>
        </w:rPr>
        <w:t>ذات الكفاءة في استخدام الطاقة والإمكانية المنخفضة للاحترار العالمي</w:t>
      </w:r>
      <w:r w:rsidR="00A65A9A" w:rsidRPr="00A65A9A">
        <w:rPr>
          <w:rFonts w:asciiTheme="majorBidi" w:hAnsiTheme="majorBidi"/>
          <w:sz w:val="26"/>
          <w:szCs w:val="26"/>
          <w:rtl/>
        </w:rPr>
        <w:t xml:space="preserve">، وتجنب </w:t>
      </w:r>
      <w:r w:rsidRPr="00052292">
        <w:rPr>
          <w:rFonts w:asciiTheme="majorBidi" w:hAnsiTheme="majorBidi" w:hint="cs"/>
          <w:sz w:val="26"/>
          <w:szCs w:val="26"/>
          <w:rtl/>
        </w:rPr>
        <w:t>تكنولوجيات</w:t>
      </w:r>
      <w:r w:rsidRPr="00052292">
        <w:rPr>
          <w:rFonts w:asciiTheme="majorBidi" w:hAnsiTheme="majorBidi"/>
          <w:sz w:val="26"/>
          <w:szCs w:val="26"/>
          <w:rtl/>
        </w:rPr>
        <w:t xml:space="preserve"> التبريد</w:t>
      </w:r>
      <w:r w:rsidR="00A65A9A" w:rsidRPr="00A65A9A">
        <w:rPr>
          <w:rFonts w:asciiTheme="majorBidi" w:hAnsiTheme="majorBidi"/>
          <w:sz w:val="26"/>
          <w:szCs w:val="26"/>
          <w:rtl/>
        </w:rPr>
        <w:t xml:space="preserve"> ذات </w:t>
      </w:r>
      <w:r>
        <w:rPr>
          <w:rFonts w:asciiTheme="majorBidi" w:hAnsiTheme="majorBidi" w:hint="cs"/>
          <w:sz w:val="26"/>
          <w:szCs w:val="26"/>
          <w:rtl/>
        </w:rPr>
        <w:t>الإمكانية</w:t>
      </w:r>
      <w:r w:rsidR="00A65A9A" w:rsidRPr="00A65A9A">
        <w:rPr>
          <w:rFonts w:asciiTheme="majorBidi" w:hAnsiTheme="majorBidi"/>
          <w:sz w:val="26"/>
          <w:szCs w:val="26"/>
          <w:rtl/>
        </w:rPr>
        <w:t xml:space="preserve"> المرتفعة </w:t>
      </w:r>
      <w:r>
        <w:rPr>
          <w:rFonts w:asciiTheme="majorBidi" w:hAnsiTheme="majorBidi" w:hint="cs"/>
          <w:sz w:val="26"/>
          <w:szCs w:val="26"/>
          <w:rtl/>
        </w:rPr>
        <w:t>ل</w:t>
      </w:r>
      <w:r w:rsidRPr="00A65A9A">
        <w:rPr>
          <w:rFonts w:asciiTheme="majorBidi" w:hAnsiTheme="majorBidi"/>
          <w:sz w:val="26"/>
          <w:szCs w:val="26"/>
          <w:rtl/>
        </w:rPr>
        <w:t xml:space="preserve">لاحترار العالمي </w:t>
      </w:r>
      <w:r w:rsidR="00A65A9A" w:rsidRPr="00A65A9A">
        <w:rPr>
          <w:rFonts w:asciiTheme="majorBidi" w:hAnsiTheme="majorBidi"/>
          <w:sz w:val="26"/>
          <w:szCs w:val="26"/>
          <w:rtl/>
        </w:rPr>
        <w:t xml:space="preserve">في مختلف تطبيقات </w:t>
      </w:r>
      <w:r w:rsidR="00EB62EE" w:rsidRPr="00EB62EE">
        <w:rPr>
          <w:rFonts w:asciiTheme="majorBidi" w:hAnsiTheme="majorBidi" w:cstheme="majorBidi"/>
          <w:sz w:val="26"/>
          <w:szCs w:val="26"/>
          <w:rtl/>
          <w:lang w:bidi="ar-EG"/>
        </w:rPr>
        <w:t>التبريد وتكييف الهواء والمضخات الحرارية</w:t>
      </w:r>
      <w:r w:rsidR="00A65A9A" w:rsidRPr="00A65A9A">
        <w:rPr>
          <w:rFonts w:asciiTheme="majorBidi" w:hAnsiTheme="majorBidi"/>
          <w:sz w:val="26"/>
          <w:szCs w:val="26"/>
          <w:rtl/>
        </w:rPr>
        <w:t xml:space="preserve">. </w:t>
      </w:r>
      <w:r>
        <w:rPr>
          <w:rFonts w:asciiTheme="majorBidi" w:hAnsiTheme="majorBidi" w:hint="cs"/>
          <w:sz w:val="26"/>
          <w:szCs w:val="26"/>
          <w:rtl/>
        </w:rPr>
        <w:t>و</w:t>
      </w:r>
      <w:r w:rsidR="00A65A9A" w:rsidRPr="00A65A9A">
        <w:rPr>
          <w:rFonts w:asciiTheme="majorBidi" w:hAnsiTheme="majorBidi"/>
          <w:sz w:val="26"/>
          <w:szCs w:val="26"/>
          <w:rtl/>
        </w:rPr>
        <w:t>إجراءات الإبلاغ عن الجوانب المالية والتشغيلية المتعلقة بالمشروع، بما في ذلك تأكيد المشاركة في أي</w:t>
      </w:r>
      <w:r>
        <w:rPr>
          <w:rFonts w:asciiTheme="majorBidi" w:hAnsiTheme="majorBidi" w:hint="cs"/>
          <w:sz w:val="26"/>
          <w:szCs w:val="26"/>
          <w:rtl/>
        </w:rPr>
        <w:t>ة عمليات استعراض</w:t>
      </w:r>
      <w:r w:rsidR="00A65A9A" w:rsidRPr="00A65A9A">
        <w:rPr>
          <w:rFonts w:asciiTheme="majorBidi" w:hAnsiTheme="majorBidi"/>
          <w:sz w:val="26"/>
          <w:szCs w:val="26"/>
          <w:rtl/>
        </w:rPr>
        <w:t xml:space="preserve"> تتعلق به، عند الاقتضاء.</w:t>
      </w:r>
    </w:p>
    <w:p w14:paraId="2A091987" w14:textId="64E47D64" w:rsidR="00A65A9A" w:rsidRPr="00A65A9A" w:rsidRDefault="00A65A9A" w:rsidP="00A65A9A">
      <w:pPr>
        <w:bidi/>
        <w:spacing w:before="240" w:after="240" w:line="340" w:lineRule="exact"/>
        <w:rPr>
          <w:rFonts w:asciiTheme="majorBidi" w:hAnsiTheme="majorBidi" w:cstheme="majorBidi"/>
          <w:b/>
          <w:bCs/>
          <w:sz w:val="36"/>
          <w:szCs w:val="28"/>
        </w:rPr>
      </w:pPr>
      <w:r w:rsidRPr="00A65A9A">
        <w:rPr>
          <w:rFonts w:asciiTheme="majorBidi" w:hAnsiTheme="majorBidi"/>
          <w:b/>
          <w:bCs/>
          <w:sz w:val="36"/>
          <w:szCs w:val="28"/>
          <w:rtl/>
        </w:rPr>
        <w:t xml:space="preserve">الشكل 4. </w:t>
      </w:r>
      <w:r w:rsidR="00E43CE6">
        <w:rPr>
          <w:rFonts w:asciiTheme="majorBidi" w:hAnsiTheme="majorBidi" w:hint="cs"/>
          <w:b/>
          <w:bCs/>
          <w:sz w:val="36"/>
          <w:szCs w:val="28"/>
          <w:rtl/>
        </w:rPr>
        <w:t>الخطوط العريضة</w:t>
      </w:r>
      <w:r w:rsidRPr="00A65A9A">
        <w:rPr>
          <w:rFonts w:asciiTheme="majorBidi" w:hAnsiTheme="majorBidi"/>
          <w:b/>
          <w:bCs/>
          <w:sz w:val="36"/>
          <w:szCs w:val="28"/>
          <w:rtl/>
        </w:rPr>
        <w:t xml:space="preserve"> </w:t>
      </w:r>
      <w:r w:rsidR="00E43CE6">
        <w:rPr>
          <w:rFonts w:asciiTheme="majorBidi" w:hAnsiTheme="majorBidi" w:hint="cs"/>
          <w:b/>
          <w:bCs/>
          <w:sz w:val="36"/>
          <w:szCs w:val="28"/>
          <w:rtl/>
        </w:rPr>
        <w:t>لل</w:t>
      </w:r>
      <w:r w:rsidRPr="00A65A9A">
        <w:rPr>
          <w:rFonts w:asciiTheme="majorBidi" w:hAnsiTheme="majorBidi"/>
          <w:b/>
          <w:bCs/>
          <w:sz w:val="36"/>
          <w:szCs w:val="28"/>
          <w:rtl/>
        </w:rPr>
        <w:t>اتفاق بين المؤسسة (المؤسسات) المالية الوطنية والمستفيدين</w:t>
      </w:r>
    </w:p>
    <w:p w14:paraId="3A2524DD" w14:textId="0AF6C51A" w:rsidR="00A65A9A" w:rsidRDefault="00A65A9A" w:rsidP="00A65A9A">
      <w:pPr>
        <w:rPr>
          <w:rFonts w:asciiTheme="majorBidi" w:hAnsiTheme="majorBidi" w:cstheme="majorBidi"/>
          <w:u w:val="single"/>
        </w:rPr>
      </w:pPr>
      <w:r>
        <w:rPr>
          <w:rFonts w:asciiTheme="majorBidi" w:hAnsiTheme="majorBidi" w:cstheme="majorBidi"/>
          <w:noProof/>
          <w:u w:val="single"/>
        </w:rPr>
        <mc:AlternateContent>
          <mc:Choice Requires="wpg">
            <w:drawing>
              <wp:anchor distT="0" distB="0" distL="114300" distR="114300" simplePos="0" relativeHeight="251662336" behindDoc="0" locked="0" layoutInCell="1" allowOverlap="1" wp14:anchorId="16D1B1CB" wp14:editId="13E493F7">
                <wp:simplePos x="0" y="0"/>
                <wp:positionH relativeFrom="margin">
                  <wp:align>right</wp:align>
                </wp:positionH>
                <wp:positionV relativeFrom="paragraph">
                  <wp:posOffset>126365</wp:posOffset>
                </wp:positionV>
                <wp:extent cx="6210543" cy="1701165"/>
                <wp:effectExtent l="19050" t="0" r="19050" b="0"/>
                <wp:wrapNone/>
                <wp:docPr id="1327962987" name="Group 1"/>
                <wp:cNvGraphicFramePr/>
                <a:graphic xmlns:a="http://schemas.openxmlformats.org/drawingml/2006/main">
                  <a:graphicData uri="http://schemas.microsoft.com/office/word/2010/wordprocessingGroup">
                    <wpg:wgp>
                      <wpg:cNvGrpSpPr/>
                      <wpg:grpSpPr>
                        <a:xfrm>
                          <a:off x="0" y="0"/>
                          <a:ext cx="6210543" cy="1701165"/>
                          <a:chOff x="0" y="0"/>
                          <a:chExt cx="5909945" cy="1701165"/>
                        </a:xfrm>
                      </wpg:grpSpPr>
                      <wpg:graphicFrame>
                        <wpg:cNvPr id="4883639" name="Diagram 855372546">
                          <a:extLst>
                            <a:ext uri="{FF2B5EF4-FFF2-40B4-BE49-F238E27FC236}">
                              <a16:creationId xmlns:a16="http://schemas.microsoft.com/office/drawing/2014/main" id="{C1282FB4-270F-7A8E-6B71-2044E774DEFB}"/>
                            </a:ext>
                          </a:extLst>
                        </wpg:cNvPr>
                        <wpg:cNvFrPr/>
                        <wpg:xfrm>
                          <a:off x="0" y="0"/>
                          <a:ext cx="5909945" cy="1701165"/>
                        </wpg:xfrm>
                        <a:graphic>
                          <a:graphicData uri="http://schemas.openxmlformats.org/drawingml/2006/diagram">
                            <dgm:relIds xmlns:dgm="http://schemas.openxmlformats.org/drawingml/2006/diagram" xmlns:r="http://schemas.openxmlformats.org/officeDocument/2006/relationships" r:dm="rId50" r:lo="rId51" r:qs="rId52" r:cs="rId53"/>
                          </a:graphicData>
                        </a:graphic>
                      </wpg:graphicFrame>
                      <pic:pic xmlns:pic="http://schemas.openxmlformats.org/drawingml/2006/picture">
                        <pic:nvPicPr>
                          <pic:cNvPr id="856060347" name="图形 230" descr="盒子 纯色填充">
                            <a:extLst>
                              <a:ext uri="{FF2B5EF4-FFF2-40B4-BE49-F238E27FC236}">
                                <a16:creationId xmlns:a16="http://schemas.microsoft.com/office/drawing/2014/main" id="{F81D216D-EA19-2115-F28E-A15DF43CE184}"/>
                              </a:ext>
                            </a:extLst>
                          </pic:cNvPr>
                          <pic:cNvPicPr>
                            <a:picLocks noChangeAspect="1"/>
                          </pic:cNvPicPr>
                        </pic:nvPicPr>
                        <pic:blipFill>
                          <a:blip r:embed="rId55">
                            <a:extLst>
                              <a:ext uri="{96DAC541-7B7A-43D3-8B79-37D633B846F1}">
                                <asvg:svgBlip xmlns:asvg="http://schemas.microsoft.com/office/drawing/2016/SVG/main" r:embed="rId56"/>
                              </a:ext>
                            </a:extLst>
                          </a:blip>
                          <a:stretch>
                            <a:fillRect/>
                          </a:stretch>
                        </pic:blipFill>
                        <pic:spPr>
                          <a:xfrm>
                            <a:off x="284614" y="96890"/>
                            <a:ext cx="452120" cy="194945"/>
                          </a:xfrm>
                          <a:prstGeom prst="rect">
                            <a:avLst/>
                          </a:prstGeom>
                        </pic:spPr>
                      </pic:pic>
                      <pic:pic xmlns:pic="http://schemas.openxmlformats.org/drawingml/2006/picture">
                        <pic:nvPicPr>
                          <pic:cNvPr id="2042613964" name="图形 231" descr="业务增长 纯色填充">
                            <a:extLst>
                              <a:ext uri="{FF2B5EF4-FFF2-40B4-BE49-F238E27FC236}">
                                <a16:creationId xmlns:a16="http://schemas.microsoft.com/office/drawing/2014/main" id="{85E6D190-AA5B-BF7B-BF3C-ED95358AD89F}"/>
                              </a:ext>
                            </a:extLst>
                          </pic:cNvPr>
                          <pic:cNvPicPr>
                            <a:picLocks noChangeAspect="1"/>
                          </pic:cNvPicPr>
                        </pic:nvPicPr>
                        <pic:blipFill>
                          <a:blip r:embed="rId57">
                            <a:extLst>
                              <a:ext uri="{96DAC541-7B7A-43D3-8B79-37D633B846F1}">
                                <asvg:svgBlip xmlns:asvg="http://schemas.microsoft.com/office/drawing/2016/SVG/main" r:embed="rId58"/>
                              </a:ext>
                            </a:extLst>
                          </a:blip>
                          <a:stretch>
                            <a:fillRect/>
                          </a:stretch>
                        </pic:blipFill>
                        <pic:spPr>
                          <a:xfrm>
                            <a:off x="1111207" y="109001"/>
                            <a:ext cx="452120" cy="194945"/>
                          </a:xfrm>
                          <a:prstGeom prst="rect">
                            <a:avLst/>
                          </a:prstGeom>
                        </pic:spPr>
                      </pic:pic>
                      <pic:pic xmlns:pic="http://schemas.openxmlformats.org/drawingml/2006/picture">
                        <pic:nvPicPr>
                          <pic:cNvPr id="1528758153" name="图形 232" descr="飞舞的金钱 纯色填充">
                            <a:extLst>
                              <a:ext uri="{FF2B5EF4-FFF2-40B4-BE49-F238E27FC236}">
                                <a16:creationId xmlns:a16="http://schemas.microsoft.com/office/drawing/2014/main" id="{C09A647C-A5E5-873E-E56C-8D3B060646E0}"/>
                              </a:ext>
                            </a:extLst>
                          </pic:cNvPr>
                          <pic:cNvPicPr>
                            <a:picLocks noChangeAspect="1"/>
                          </pic:cNvPicPr>
                        </pic:nvPicPr>
                        <pic:blipFill>
                          <a:blip r:embed="rId59">
                            <a:extLst>
                              <a:ext uri="{96DAC541-7B7A-43D3-8B79-37D633B846F1}">
                                <asvg:svgBlip xmlns:asvg="http://schemas.microsoft.com/office/drawing/2016/SVG/main" r:embed="rId60"/>
                              </a:ext>
                            </a:extLst>
                          </a:blip>
                          <a:stretch>
                            <a:fillRect/>
                          </a:stretch>
                        </pic:blipFill>
                        <pic:spPr>
                          <a:xfrm>
                            <a:off x="1937801" y="96890"/>
                            <a:ext cx="452120" cy="194945"/>
                          </a:xfrm>
                          <a:prstGeom prst="rect">
                            <a:avLst/>
                          </a:prstGeom>
                        </pic:spPr>
                      </pic:pic>
                      <pic:pic xmlns:pic="http://schemas.openxmlformats.org/drawingml/2006/picture">
                        <pic:nvPicPr>
                          <pic:cNvPr id="912847657" name="图形 233" descr="网上银行 纯色填充">
                            <a:extLst>
                              <a:ext uri="{FF2B5EF4-FFF2-40B4-BE49-F238E27FC236}">
                                <a16:creationId xmlns:a16="http://schemas.microsoft.com/office/drawing/2014/main" id="{70FD9EAA-B131-1FA0-C026-DC70334E3CC3}"/>
                              </a:ext>
                            </a:extLst>
                          </pic:cNvPr>
                          <pic:cNvPicPr>
                            <a:picLocks noChangeAspect="1"/>
                          </pic:cNvPicPr>
                        </pic:nvPicPr>
                        <pic:blipFill>
                          <a:blip r:embed="rId61">
                            <a:extLst>
                              <a:ext uri="{96DAC541-7B7A-43D3-8B79-37D633B846F1}">
                                <asvg:svgBlip xmlns:asvg="http://schemas.microsoft.com/office/drawing/2016/SVG/main" r:embed="rId62"/>
                              </a:ext>
                            </a:extLst>
                          </a:blip>
                          <a:stretch>
                            <a:fillRect/>
                          </a:stretch>
                        </pic:blipFill>
                        <pic:spPr>
                          <a:xfrm>
                            <a:off x="2731088" y="99918"/>
                            <a:ext cx="452120" cy="194945"/>
                          </a:xfrm>
                          <a:prstGeom prst="rect">
                            <a:avLst/>
                          </a:prstGeom>
                        </pic:spPr>
                      </pic:pic>
                      <pic:pic xmlns:pic="http://schemas.openxmlformats.org/drawingml/2006/picture">
                        <pic:nvPicPr>
                          <pic:cNvPr id="328877047" name="图形 234" descr="库存 纯色填充">
                            <a:extLst>
                              <a:ext uri="{FF2B5EF4-FFF2-40B4-BE49-F238E27FC236}">
                                <a16:creationId xmlns:a16="http://schemas.microsoft.com/office/drawing/2014/main" id="{86C92B88-C200-6329-5CC0-EC5BFC0A0250}"/>
                              </a:ext>
                            </a:extLst>
                          </pic:cNvPr>
                          <pic:cNvPicPr>
                            <a:picLocks noChangeAspect="1"/>
                          </pic:cNvPicPr>
                        </pic:nvPicPr>
                        <pic:blipFill>
                          <a:blip r:embed="rId63">
                            <a:extLst>
                              <a:ext uri="{96DAC541-7B7A-43D3-8B79-37D633B846F1}">
                                <asvg:svgBlip xmlns:asvg="http://schemas.microsoft.com/office/drawing/2016/SVG/main" r:embed="rId64"/>
                              </a:ext>
                            </a:extLst>
                          </a:blip>
                          <a:stretch>
                            <a:fillRect/>
                          </a:stretch>
                        </pic:blipFill>
                        <pic:spPr>
                          <a:xfrm>
                            <a:off x="3536487" y="115057"/>
                            <a:ext cx="450850" cy="194945"/>
                          </a:xfrm>
                          <a:prstGeom prst="rect">
                            <a:avLst/>
                          </a:prstGeom>
                        </pic:spPr>
                      </pic:pic>
                      <pic:pic xmlns:pic="http://schemas.openxmlformats.org/drawingml/2006/picture">
                        <pic:nvPicPr>
                          <pic:cNvPr id="2056052116" name="图形 235" descr="标签 纯色填充">
                            <a:extLst>
                              <a:ext uri="{FF2B5EF4-FFF2-40B4-BE49-F238E27FC236}">
                                <a16:creationId xmlns:a16="http://schemas.microsoft.com/office/drawing/2014/main" id="{005DA51A-63FF-6535-730B-1EFB4C7581DF}"/>
                              </a:ext>
                            </a:extLst>
                          </pic:cNvPr>
                          <pic:cNvPicPr>
                            <a:picLocks noChangeAspect="1"/>
                          </pic:cNvPicPr>
                        </pic:nvPicPr>
                        <pic:blipFill>
                          <a:blip r:embed="rId65">
                            <a:extLst>
                              <a:ext uri="{96DAC541-7B7A-43D3-8B79-37D633B846F1}">
                                <asvg:svgBlip xmlns:asvg="http://schemas.microsoft.com/office/drawing/2016/SVG/main" r:embed="rId66"/>
                              </a:ext>
                            </a:extLst>
                          </a:blip>
                          <a:stretch>
                            <a:fillRect/>
                          </a:stretch>
                        </pic:blipFill>
                        <pic:spPr>
                          <a:xfrm>
                            <a:off x="4363080" y="136252"/>
                            <a:ext cx="452120" cy="194945"/>
                          </a:xfrm>
                          <a:prstGeom prst="rect">
                            <a:avLst/>
                          </a:prstGeom>
                        </pic:spPr>
                      </pic:pic>
                      <pic:pic xmlns:pic="http://schemas.openxmlformats.org/drawingml/2006/picture">
                        <pic:nvPicPr>
                          <pic:cNvPr id="1133679606" name="图形 236" descr="贷款 纯色填充">
                            <a:extLst>
                              <a:ext uri="{FF2B5EF4-FFF2-40B4-BE49-F238E27FC236}">
                                <a16:creationId xmlns:a16="http://schemas.microsoft.com/office/drawing/2014/main" id="{CCC26244-86B6-8098-D141-474BA480C5CC}"/>
                              </a:ext>
                            </a:extLst>
                          </pic:cNvPr>
                          <pic:cNvPicPr>
                            <a:picLocks noChangeAspect="1"/>
                          </pic:cNvPicPr>
                        </pic:nvPicPr>
                        <pic:blipFill>
                          <a:blip r:embed="rId67">
                            <a:extLst>
                              <a:ext uri="{96DAC541-7B7A-43D3-8B79-37D633B846F1}">
                                <asvg:svgBlip xmlns:asvg="http://schemas.microsoft.com/office/drawing/2016/SVG/main" r:embed="rId68"/>
                              </a:ext>
                            </a:extLst>
                          </a:blip>
                          <a:stretch>
                            <a:fillRect/>
                          </a:stretch>
                        </pic:blipFill>
                        <pic:spPr>
                          <a:xfrm>
                            <a:off x="5150312" y="127168"/>
                            <a:ext cx="452120" cy="1949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41FEEB5" id="Group 1" o:spid="_x0000_s1026" style="position:absolute;margin-left:437.8pt;margin-top:9.95pt;width:489pt;height:133.95pt;z-index:251662336;mso-position-horizontal:right;mso-position-horizontal-relative:margin;mso-width-relative:margin;mso-height-relative:margin" coordsize="59099,17011" o:gfxdata="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">
                <v:shape id="Diagram 855372546" o:spid="_x0000_s1027" type="#_x0000_t75" style="position:absolute;left:-174;top:2865;width:59459;height:11521;visibility:visib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">
                  <v:imagedata r:id="rId69" o:title=""/>
                  <o:lock v:ext="edit" aspectratio="f"/>
                </v:shape>
                <v:shape id="图形 230" o:spid="_x0000_s1028" type="#_x0000_t75" alt="盒子 纯色填充" style="position:absolute;left:2846;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">
                  <v:imagedata r:id="rId70" o:title="盒子 纯色填充"/>
                </v:shape>
                <v:shape id="图形 231" o:spid="_x0000_s1029" type="#_x0000_t75" alt="业务增长 纯色填充" style="position:absolute;left:11112;top:1090;width:4521;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">
                  <v:imagedata r:id="rId71" o:title="业务增长 纯色填充"/>
                </v:shape>
                <v:shape id="图形 232" o:spid="_x0000_s1030" type="#_x0000_t75" alt="飞舞的金钱 纯色填充" style="position:absolute;left:19378;top:968;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">
                  <v:imagedata r:id="rId72" o:title="飞舞的金钱 纯色填充"/>
                </v:shape>
                <v:shape id="图形 233" o:spid="_x0000_s1031" type="#_x0000_t75" alt="网上银行 纯色填充" style="position:absolute;left:27310;top:999;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">
                  <v:imagedata r:id="rId73" o:title="网上银行 纯色填充"/>
                </v:shape>
                <v:shape id="图形 234" o:spid="_x0000_s1032" type="#_x0000_t75" alt="库存 纯色填充" style="position:absolute;left:35364;top:1150;width:4509;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">
                  <v:imagedata r:id="rId74" o:title="库存 纯色填充"/>
                </v:shape>
                <v:shape id="图形 235" o:spid="_x0000_s1033" type="#_x0000_t75" alt="标签 纯色填充" style="position:absolute;left:43630;top:1362;width:4522;height:1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">
                  <v:imagedata r:id="rId75" o:title="标签 纯色填充"/>
                </v:shape>
                <v:shape id="图形 236" o:spid="_x0000_s1034" type="#_x0000_t75" alt="贷款 纯色填充" style="position:absolute;left:51503;top:1271;width:4521;height:19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">
                  <v:imagedata r:id="rId76" o:title="贷款 纯色填充"/>
                </v:shape>
                <w10:wrap anchorx="margin"/>
              </v:group>
            </w:pict>
          </mc:Fallback>
        </mc:AlternateContent>
      </w:r>
    </w:p>
    <w:p w14:paraId="3E03FD70" w14:textId="659B1EBA" w:rsidR="00A65A9A" w:rsidRDefault="00A65A9A" w:rsidP="00A65A9A">
      <w:pPr>
        <w:rPr>
          <w:rFonts w:asciiTheme="majorBidi" w:hAnsiTheme="majorBidi" w:cstheme="majorBidi"/>
          <w:u w:val="single"/>
        </w:rPr>
      </w:pPr>
    </w:p>
    <w:p w14:paraId="3A1E92A5" w14:textId="5872A4F2" w:rsidR="00A65A9A" w:rsidRDefault="00A65A9A" w:rsidP="00A65A9A">
      <w:pPr>
        <w:rPr>
          <w:rFonts w:asciiTheme="majorBidi" w:hAnsiTheme="majorBidi" w:cstheme="majorBidi"/>
          <w:u w:val="single"/>
        </w:rPr>
      </w:pPr>
    </w:p>
    <w:p w14:paraId="41EC9F6E" w14:textId="77777777" w:rsidR="00A65A9A" w:rsidRDefault="00A65A9A" w:rsidP="00A65A9A">
      <w:pPr>
        <w:rPr>
          <w:rFonts w:asciiTheme="majorBidi" w:hAnsiTheme="majorBidi" w:cstheme="majorBidi"/>
          <w:u w:val="single"/>
        </w:rPr>
      </w:pPr>
    </w:p>
    <w:p w14:paraId="2DAD107C" w14:textId="77777777" w:rsidR="00A65A9A" w:rsidRDefault="00A65A9A" w:rsidP="00A65A9A">
      <w:pPr>
        <w:rPr>
          <w:rFonts w:asciiTheme="majorBidi" w:hAnsiTheme="majorBidi" w:cstheme="majorBidi"/>
          <w:u w:val="single"/>
        </w:rPr>
      </w:pPr>
    </w:p>
    <w:p w14:paraId="635E307F" w14:textId="77777777" w:rsidR="00A65A9A" w:rsidRDefault="00A65A9A" w:rsidP="00A65A9A">
      <w:pPr>
        <w:rPr>
          <w:rFonts w:asciiTheme="majorBidi" w:hAnsiTheme="majorBidi" w:cstheme="majorBidi"/>
          <w:u w:val="single"/>
        </w:rPr>
      </w:pPr>
    </w:p>
    <w:p w14:paraId="2F7774F8" w14:textId="77777777" w:rsidR="00A65A9A" w:rsidRDefault="00A65A9A" w:rsidP="00A65A9A">
      <w:pPr>
        <w:rPr>
          <w:rFonts w:asciiTheme="majorBidi" w:hAnsiTheme="majorBidi" w:cstheme="majorBidi"/>
          <w:u w:val="single"/>
        </w:rPr>
      </w:pPr>
    </w:p>
    <w:p w14:paraId="14CF191A" w14:textId="77777777" w:rsidR="00A65A9A" w:rsidRDefault="00A65A9A" w:rsidP="00A65A9A">
      <w:pPr>
        <w:rPr>
          <w:rFonts w:asciiTheme="majorBidi" w:hAnsiTheme="majorBidi" w:cstheme="majorBidi"/>
          <w:u w:val="single"/>
        </w:rPr>
      </w:pPr>
    </w:p>
    <w:p w14:paraId="6802A71A" w14:textId="77777777" w:rsidR="00A65A9A" w:rsidRDefault="00A65A9A" w:rsidP="00A65A9A">
      <w:pPr>
        <w:rPr>
          <w:rFonts w:asciiTheme="majorBidi" w:hAnsiTheme="majorBidi" w:cstheme="majorBidi"/>
          <w:u w:val="single"/>
        </w:rPr>
      </w:pPr>
    </w:p>
    <w:p w14:paraId="48D1742D" w14:textId="77777777" w:rsidR="00A65A9A" w:rsidRDefault="00A65A9A" w:rsidP="00A65A9A">
      <w:pPr>
        <w:rPr>
          <w:rFonts w:asciiTheme="majorBidi" w:hAnsiTheme="majorBidi" w:cstheme="majorBidi"/>
          <w:u w:val="single"/>
        </w:rPr>
      </w:pPr>
    </w:p>
    <w:p w14:paraId="2662B31F" w14:textId="7E348CA6" w:rsidR="00A65A9A" w:rsidRPr="00891BD8" w:rsidRDefault="00E43CE6" w:rsidP="00EB62EE">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cstheme="majorBidi"/>
          <w:u w:val="single"/>
        </w:rPr>
      </w:pPr>
      <w:r>
        <w:rPr>
          <w:rFonts w:asciiTheme="majorBidi" w:hAnsiTheme="majorBidi" w:hint="cs"/>
          <w:sz w:val="26"/>
          <w:szCs w:val="26"/>
          <w:rtl/>
        </w:rPr>
        <w:t>و</w:t>
      </w:r>
      <w:r w:rsidR="00891BD8" w:rsidRPr="00891BD8">
        <w:rPr>
          <w:rFonts w:asciiTheme="majorBidi" w:hAnsiTheme="majorBidi"/>
          <w:sz w:val="26"/>
          <w:szCs w:val="26"/>
          <w:rtl/>
        </w:rPr>
        <w:t>تجدر الإشارة إلى أن المؤسسة (المؤسسات) المالية ستصمم حزمة التمويل الشاملة، بما يتوافق مع معايير الأهلية،</w:t>
      </w:r>
      <w:r>
        <w:rPr>
          <w:rStyle w:val="FootnoteReference"/>
          <w:rFonts w:asciiTheme="majorBidi" w:hAnsiTheme="majorBidi"/>
          <w:sz w:val="26"/>
          <w:szCs w:val="26"/>
          <w:rtl/>
        </w:rPr>
        <w:footnoteReference w:id="8"/>
      </w:r>
      <w:r w:rsidR="00891BD8" w:rsidRPr="00891BD8">
        <w:rPr>
          <w:rFonts w:asciiTheme="majorBidi" w:hAnsiTheme="majorBidi"/>
          <w:sz w:val="26"/>
          <w:szCs w:val="26"/>
          <w:rtl/>
        </w:rPr>
        <w:t xml:space="preserve"> مع الاستفادة من مصادر تمويل إضافية عند الاقتضاء. وسيتم استكشاف أي خيارات تمويل مختلطة لتعزيز اعتماد </w:t>
      </w:r>
      <w:r>
        <w:rPr>
          <w:rFonts w:asciiTheme="majorBidi" w:hAnsiTheme="majorBidi" w:hint="cs"/>
          <w:sz w:val="26"/>
          <w:szCs w:val="26"/>
          <w:rtl/>
        </w:rPr>
        <w:t>التكنولوجيات ذات الكفاءة في استخدام الطاقة</w:t>
      </w:r>
      <w:r w:rsidR="00891BD8" w:rsidRPr="00891BD8">
        <w:rPr>
          <w:rFonts w:asciiTheme="majorBidi" w:hAnsiTheme="majorBidi"/>
          <w:sz w:val="26"/>
          <w:szCs w:val="26"/>
          <w:rtl/>
        </w:rPr>
        <w:t xml:space="preserve">، بما في ذلك تلك المتعلقة بتطبيقات </w:t>
      </w:r>
      <w:r w:rsidR="00EB62EE" w:rsidRPr="00EB62EE">
        <w:rPr>
          <w:rFonts w:asciiTheme="majorBidi" w:hAnsiTheme="majorBidi"/>
          <w:sz w:val="26"/>
          <w:szCs w:val="26"/>
          <w:rtl/>
          <w:lang w:bidi="ar-EG"/>
        </w:rPr>
        <w:t>التبريد وتكييف الهواء والمضخات الحرارية</w:t>
      </w:r>
      <w:r w:rsidR="00891BD8" w:rsidRPr="00891BD8">
        <w:rPr>
          <w:rFonts w:asciiTheme="majorBidi" w:hAnsiTheme="majorBidi"/>
          <w:sz w:val="26"/>
          <w:szCs w:val="26"/>
          <w:rtl/>
        </w:rPr>
        <w:t xml:space="preserve"> أو المرتبطة بها. ومع ذلك، يجب أن تتجنب أي ترتيبات من هذا القبيل التأخير (مثل إجراءات الموافقة الإضافية، وتضارب الأولويات والشروط) وأعباء الإبلاغ المفرطة على المستفيدين. ويُرحب باستخدام الإجراءات الداخلية للمؤسسات المالية في حال التزامها بمتطلبات المشاريع، مما يضمن سلاسة التنفيذ وتوحيد الإجراءات.</w:t>
      </w:r>
    </w:p>
    <w:p w14:paraId="0FDEAD06" w14:textId="573E6FD2" w:rsidR="00891BD8" w:rsidRDefault="00891BD8" w:rsidP="00891BD8">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891BD8">
        <w:rPr>
          <w:rFonts w:asciiTheme="majorBidi" w:hAnsiTheme="majorBidi"/>
          <w:sz w:val="26"/>
          <w:szCs w:val="26"/>
          <w:rtl/>
        </w:rPr>
        <w:lastRenderedPageBreak/>
        <w:t xml:space="preserve">وفي حالة وجود أكثر من مؤسسة مالية، يجب على كل منها إنشاء هيكل إداري داخلي لإدارة الأموال، مع التأكيد على وجود </w:t>
      </w:r>
      <w:r w:rsidR="00ED5A43">
        <w:rPr>
          <w:rFonts w:asciiTheme="majorBidi" w:hAnsiTheme="majorBidi" w:hint="cs"/>
          <w:sz w:val="26"/>
          <w:szCs w:val="26"/>
          <w:rtl/>
        </w:rPr>
        <w:t>جهة</w:t>
      </w:r>
      <w:r w:rsidRPr="00891BD8">
        <w:rPr>
          <w:rFonts w:asciiTheme="majorBidi" w:hAnsiTheme="majorBidi"/>
          <w:sz w:val="26"/>
          <w:szCs w:val="26"/>
          <w:rtl/>
        </w:rPr>
        <w:t xml:space="preserve"> </w:t>
      </w:r>
      <w:r w:rsidR="00ED5A43">
        <w:rPr>
          <w:rFonts w:asciiTheme="majorBidi" w:hAnsiTheme="majorBidi" w:hint="cs"/>
          <w:sz w:val="26"/>
          <w:szCs w:val="26"/>
          <w:rtl/>
        </w:rPr>
        <w:t>اتصال</w:t>
      </w:r>
      <w:r w:rsidRPr="00891BD8">
        <w:rPr>
          <w:rFonts w:asciiTheme="majorBidi" w:hAnsiTheme="majorBidi"/>
          <w:sz w:val="26"/>
          <w:szCs w:val="26"/>
          <w:rtl/>
        </w:rPr>
        <w:t xml:space="preserve"> </w:t>
      </w:r>
      <w:r w:rsidR="00ED5A43">
        <w:rPr>
          <w:rFonts w:asciiTheme="majorBidi" w:hAnsiTheme="majorBidi" w:hint="cs"/>
          <w:sz w:val="26"/>
          <w:szCs w:val="26"/>
          <w:rtl/>
        </w:rPr>
        <w:t>من أجل ا</w:t>
      </w:r>
      <w:r w:rsidRPr="00891BD8">
        <w:rPr>
          <w:rFonts w:asciiTheme="majorBidi" w:hAnsiTheme="majorBidi"/>
          <w:sz w:val="26"/>
          <w:szCs w:val="26"/>
          <w:rtl/>
        </w:rPr>
        <w:t>لتنسيق.</w:t>
      </w:r>
    </w:p>
    <w:p w14:paraId="578FDF16" w14:textId="07042A01" w:rsidR="00891BD8" w:rsidRDefault="00ED5A43" w:rsidP="00891BD8">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Pr>
          <w:rFonts w:asciiTheme="majorBidi" w:hAnsiTheme="majorBidi" w:hint="cs"/>
          <w:sz w:val="26"/>
          <w:szCs w:val="26"/>
          <w:rtl/>
        </w:rPr>
        <w:t>و</w:t>
      </w:r>
      <w:r w:rsidR="00891BD8" w:rsidRPr="00891BD8">
        <w:rPr>
          <w:rFonts w:asciiTheme="majorBidi" w:hAnsiTheme="majorBidi"/>
          <w:sz w:val="26"/>
          <w:szCs w:val="26"/>
          <w:rtl/>
        </w:rPr>
        <w:t xml:space="preserve">ستقوم المؤسسة (المؤسسات) المالية بصرف الأموال للمستفيدين من المشروع بعد الموافقة على الضمانات </w:t>
      </w:r>
      <w:r>
        <w:rPr>
          <w:rFonts w:asciiTheme="majorBidi" w:hAnsiTheme="majorBidi" w:hint="cs"/>
          <w:sz w:val="26"/>
          <w:szCs w:val="26"/>
          <w:rtl/>
        </w:rPr>
        <w:t>التقنية</w:t>
      </w:r>
      <w:r w:rsidR="00891BD8" w:rsidRPr="00891BD8">
        <w:rPr>
          <w:rFonts w:asciiTheme="majorBidi" w:hAnsiTheme="majorBidi"/>
          <w:sz w:val="26"/>
          <w:szCs w:val="26"/>
          <w:rtl/>
        </w:rPr>
        <w:t xml:space="preserve"> والمالية من خلال الاتفاقات المالية الموقعة ذات الصلة.</w:t>
      </w:r>
    </w:p>
    <w:p w14:paraId="6016BC04" w14:textId="40BE44E0" w:rsidR="00891BD8" w:rsidRDefault="00C57065" w:rsidP="00891BD8">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C57065">
        <w:rPr>
          <w:rFonts w:asciiTheme="majorBidi" w:hAnsiTheme="majorBidi"/>
          <w:sz w:val="26"/>
          <w:szCs w:val="26"/>
          <w:rtl/>
        </w:rPr>
        <w:t>وبموجب شروط الاتفاق، سيُطلب من المستفيدين الإبلاغ عن نتائج المشروع وسداد الأموال المقترضة وفقًا لذلك.</w:t>
      </w:r>
    </w:p>
    <w:p w14:paraId="5DDD386B" w14:textId="712D6015" w:rsidR="00C57065" w:rsidRDefault="00C57065" w:rsidP="009F41C3">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C57065">
        <w:rPr>
          <w:rFonts w:asciiTheme="majorBidi" w:hAnsiTheme="majorBidi"/>
          <w:sz w:val="26"/>
          <w:szCs w:val="26"/>
          <w:rtl/>
        </w:rPr>
        <w:t xml:space="preserve">سيدعم الخبراء </w:t>
      </w:r>
      <w:r w:rsidR="009F41C3">
        <w:rPr>
          <w:rFonts w:asciiTheme="majorBidi" w:hAnsiTheme="majorBidi" w:hint="cs"/>
          <w:sz w:val="26"/>
          <w:szCs w:val="26"/>
          <w:rtl/>
        </w:rPr>
        <w:t>التقنيون</w:t>
      </w:r>
      <w:r w:rsidRPr="00C57065">
        <w:rPr>
          <w:rFonts w:asciiTheme="majorBidi" w:hAnsiTheme="majorBidi"/>
          <w:sz w:val="26"/>
          <w:szCs w:val="26"/>
          <w:rtl/>
        </w:rPr>
        <w:t xml:space="preserve"> والماليون تنفيذ المشروع مع ضمان تطبيق إجراءات العناية الواجبة </w:t>
      </w:r>
      <w:r w:rsidR="009F41C3">
        <w:rPr>
          <w:rFonts w:asciiTheme="majorBidi" w:hAnsiTheme="majorBidi" w:hint="cs"/>
          <w:sz w:val="26"/>
          <w:szCs w:val="26"/>
          <w:rtl/>
        </w:rPr>
        <w:t>التقنية</w:t>
      </w:r>
      <w:r w:rsidRPr="00C57065">
        <w:rPr>
          <w:rFonts w:asciiTheme="majorBidi" w:hAnsiTheme="majorBidi"/>
          <w:sz w:val="26"/>
          <w:szCs w:val="26"/>
          <w:rtl/>
        </w:rPr>
        <w:t xml:space="preserve"> والمالية والضمانات اللازمة. وتختلف مشاركتهم في تنفيذ المشروع بناءً على متطلبات التقارير الدورية، وذلك لضمان توافق الأداء </w:t>
      </w:r>
      <w:r w:rsidR="009F41C3">
        <w:rPr>
          <w:rFonts w:asciiTheme="majorBidi" w:hAnsiTheme="majorBidi" w:hint="cs"/>
          <w:sz w:val="26"/>
          <w:szCs w:val="26"/>
          <w:rtl/>
        </w:rPr>
        <w:t>التقني</w:t>
      </w:r>
      <w:r w:rsidRPr="00C57065">
        <w:rPr>
          <w:rFonts w:asciiTheme="majorBidi" w:hAnsiTheme="majorBidi"/>
          <w:sz w:val="26"/>
          <w:szCs w:val="26"/>
          <w:rtl/>
        </w:rPr>
        <w:t xml:space="preserve"> والمالي للمشروع (مثل فوائد</w:t>
      </w:r>
      <w:r w:rsidR="009F41C3">
        <w:rPr>
          <w:rFonts w:asciiTheme="majorBidi" w:hAnsiTheme="majorBidi" w:hint="cs"/>
          <w:sz w:val="26"/>
          <w:szCs w:val="26"/>
          <w:rtl/>
        </w:rPr>
        <w:t xml:space="preserve"> المشروع</w:t>
      </w:r>
      <w:r w:rsidRPr="00C57065">
        <w:rPr>
          <w:rFonts w:asciiTheme="majorBidi" w:hAnsiTheme="majorBidi"/>
          <w:sz w:val="26"/>
          <w:szCs w:val="26"/>
          <w:rtl/>
        </w:rPr>
        <w:t xml:space="preserve"> من حيث تقلي</w:t>
      </w:r>
      <w:r w:rsidR="009F41C3">
        <w:rPr>
          <w:rFonts w:asciiTheme="majorBidi" w:hAnsiTheme="majorBidi" w:hint="cs"/>
          <w:sz w:val="26"/>
          <w:szCs w:val="26"/>
          <w:rtl/>
        </w:rPr>
        <w:t>ص</w:t>
      </w:r>
      <w:r w:rsidRPr="00C57065">
        <w:rPr>
          <w:rFonts w:asciiTheme="majorBidi" w:hAnsiTheme="majorBidi"/>
          <w:sz w:val="26"/>
          <w:szCs w:val="26"/>
          <w:rtl/>
        </w:rPr>
        <w:t xml:space="preserve"> الاعتماد على </w:t>
      </w:r>
      <w:bookmarkStart w:id="4" w:name="_Hlk196675009"/>
      <w:r w:rsidR="00375EDF">
        <w:rPr>
          <w:rFonts w:asciiTheme="majorBidi" w:hAnsiTheme="majorBidi" w:hint="cs"/>
          <w:sz w:val="26"/>
          <w:szCs w:val="26"/>
          <w:rtl/>
        </w:rPr>
        <w:t>المواد</w:t>
      </w:r>
      <w:r w:rsidRPr="00C57065">
        <w:rPr>
          <w:rFonts w:asciiTheme="majorBidi" w:hAnsiTheme="majorBidi"/>
          <w:sz w:val="26"/>
          <w:szCs w:val="26"/>
          <w:rtl/>
        </w:rPr>
        <w:t xml:space="preserve"> الهيدروفلوروكربون</w:t>
      </w:r>
      <w:r w:rsidR="00375EDF">
        <w:rPr>
          <w:rFonts w:asciiTheme="majorBidi" w:hAnsiTheme="majorBidi" w:hint="cs"/>
          <w:sz w:val="26"/>
          <w:szCs w:val="26"/>
          <w:rtl/>
        </w:rPr>
        <w:t>ية</w:t>
      </w:r>
      <w:bookmarkEnd w:id="4"/>
      <w:r w:rsidRPr="00C57065">
        <w:rPr>
          <w:rFonts w:asciiTheme="majorBidi" w:hAnsiTheme="majorBidi"/>
          <w:sz w:val="26"/>
          <w:szCs w:val="26"/>
          <w:rtl/>
        </w:rPr>
        <w:t xml:space="preserve">، والتخلص الآمن من </w:t>
      </w:r>
      <w:r w:rsidR="009F41C3" w:rsidRPr="009F41C3">
        <w:rPr>
          <w:rFonts w:asciiTheme="majorBidi" w:hAnsiTheme="majorBidi" w:hint="cs"/>
          <w:sz w:val="26"/>
          <w:szCs w:val="26"/>
          <w:rtl/>
        </w:rPr>
        <w:t>المواد</w:t>
      </w:r>
      <w:r w:rsidR="009F41C3" w:rsidRPr="009F41C3">
        <w:rPr>
          <w:rFonts w:asciiTheme="majorBidi" w:hAnsiTheme="majorBidi"/>
          <w:sz w:val="26"/>
          <w:szCs w:val="26"/>
          <w:rtl/>
        </w:rPr>
        <w:t xml:space="preserve"> الهيدروفلوروكربون</w:t>
      </w:r>
      <w:r w:rsidR="009F41C3" w:rsidRPr="009F41C3">
        <w:rPr>
          <w:rFonts w:asciiTheme="majorBidi" w:hAnsiTheme="majorBidi" w:hint="cs"/>
          <w:sz w:val="26"/>
          <w:szCs w:val="26"/>
          <w:rtl/>
        </w:rPr>
        <w:t>ية</w:t>
      </w:r>
      <w:r w:rsidR="009F41C3" w:rsidRPr="009F41C3">
        <w:rPr>
          <w:rFonts w:asciiTheme="majorBidi" w:hAnsiTheme="majorBidi"/>
          <w:sz w:val="26"/>
          <w:szCs w:val="26"/>
          <w:rtl/>
        </w:rPr>
        <w:t xml:space="preserve"> </w:t>
      </w:r>
      <w:r w:rsidRPr="00C57065">
        <w:rPr>
          <w:rFonts w:asciiTheme="majorBidi" w:hAnsiTheme="majorBidi"/>
          <w:sz w:val="26"/>
          <w:szCs w:val="26"/>
          <w:rtl/>
        </w:rPr>
        <w:t xml:space="preserve">المستردة من المعدات المُستبدلة، وكفاءة </w:t>
      </w:r>
      <w:r w:rsidR="00AD620F">
        <w:rPr>
          <w:rFonts w:asciiTheme="majorBidi" w:hAnsiTheme="majorBidi" w:hint="cs"/>
          <w:sz w:val="26"/>
          <w:szCs w:val="26"/>
          <w:rtl/>
        </w:rPr>
        <w:t xml:space="preserve">استخدام </w:t>
      </w:r>
      <w:r w:rsidRPr="00C57065">
        <w:rPr>
          <w:rFonts w:asciiTheme="majorBidi" w:hAnsiTheme="majorBidi"/>
          <w:sz w:val="26"/>
          <w:szCs w:val="26"/>
          <w:rtl/>
        </w:rPr>
        <w:t xml:space="preserve">الطاقة، وسداد القروض في الوقت </w:t>
      </w:r>
      <w:r w:rsidR="009F41C3">
        <w:rPr>
          <w:rFonts w:asciiTheme="majorBidi" w:hAnsiTheme="majorBidi" w:hint="cs"/>
          <w:sz w:val="26"/>
          <w:szCs w:val="26"/>
          <w:rtl/>
        </w:rPr>
        <w:t>المحدد</w:t>
      </w:r>
      <w:r w:rsidRPr="00C57065">
        <w:rPr>
          <w:rFonts w:asciiTheme="majorBidi" w:hAnsiTheme="majorBidi"/>
          <w:sz w:val="26"/>
          <w:szCs w:val="26"/>
          <w:rtl/>
        </w:rPr>
        <w:t xml:space="preserve">، ودقة تقارير البيانات المالية) مع تحقيق أهداف المشروع. </w:t>
      </w:r>
      <w:r w:rsidR="009F41C3">
        <w:rPr>
          <w:rFonts w:asciiTheme="majorBidi" w:hAnsiTheme="majorBidi" w:hint="cs"/>
          <w:sz w:val="26"/>
          <w:szCs w:val="26"/>
          <w:rtl/>
        </w:rPr>
        <w:t>و</w:t>
      </w:r>
      <w:r w:rsidRPr="00C57065">
        <w:rPr>
          <w:rFonts w:asciiTheme="majorBidi" w:hAnsiTheme="majorBidi"/>
          <w:sz w:val="26"/>
          <w:szCs w:val="26"/>
          <w:rtl/>
        </w:rPr>
        <w:t xml:space="preserve">إن إجراءات العناية الواجبة </w:t>
      </w:r>
      <w:r w:rsidR="009F41C3">
        <w:rPr>
          <w:rFonts w:asciiTheme="majorBidi" w:hAnsiTheme="majorBidi" w:hint="cs"/>
          <w:sz w:val="26"/>
          <w:szCs w:val="26"/>
          <w:rtl/>
        </w:rPr>
        <w:t>التقنية</w:t>
      </w:r>
      <w:r w:rsidRPr="00C57065">
        <w:rPr>
          <w:rFonts w:asciiTheme="majorBidi" w:hAnsiTheme="majorBidi"/>
          <w:sz w:val="26"/>
          <w:szCs w:val="26"/>
          <w:rtl/>
        </w:rPr>
        <w:t xml:space="preserve"> والمالية القوية </w:t>
      </w:r>
      <w:r w:rsidR="009F41C3">
        <w:rPr>
          <w:rFonts w:asciiTheme="majorBidi" w:hAnsiTheme="majorBidi" w:hint="cs"/>
          <w:sz w:val="26"/>
          <w:szCs w:val="26"/>
          <w:rtl/>
        </w:rPr>
        <w:t>وذات الكفاءة</w:t>
      </w:r>
      <w:r w:rsidRPr="00C57065">
        <w:rPr>
          <w:rFonts w:asciiTheme="majorBidi" w:hAnsiTheme="majorBidi"/>
          <w:sz w:val="26"/>
          <w:szCs w:val="26"/>
          <w:rtl/>
        </w:rPr>
        <w:t xml:space="preserve"> من حيث التكلفة ستُقلل </w:t>
      </w:r>
      <w:r w:rsidR="009F41C3">
        <w:rPr>
          <w:rFonts w:asciiTheme="majorBidi" w:hAnsiTheme="majorBidi" w:hint="cs"/>
          <w:sz w:val="26"/>
          <w:szCs w:val="26"/>
          <w:rtl/>
        </w:rPr>
        <w:t xml:space="preserve">إلى الحد الأدنى </w:t>
      </w:r>
      <w:r w:rsidRPr="00C57065">
        <w:rPr>
          <w:rFonts w:asciiTheme="majorBidi" w:hAnsiTheme="majorBidi"/>
          <w:sz w:val="26"/>
          <w:szCs w:val="26"/>
          <w:rtl/>
        </w:rPr>
        <w:t xml:space="preserve">من مخاطر المشروع، وتضمن تحقيق المشاريع الممولة من خلال الصندوق </w:t>
      </w:r>
      <w:r w:rsidR="00724657">
        <w:rPr>
          <w:rFonts w:asciiTheme="majorBidi" w:hAnsiTheme="majorBidi" w:hint="cs"/>
          <w:sz w:val="26"/>
          <w:szCs w:val="26"/>
          <w:rtl/>
        </w:rPr>
        <w:t>المتجدد</w:t>
      </w:r>
      <w:r w:rsidRPr="00C57065">
        <w:rPr>
          <w:rFonts w:asciiTheme="majorBidi" w:hAnsiTheme="majorBidi"/>
          <w:sz w:val="26"/>
          <w:szCs w:val="26"/>
          <w:rtl/>
        </w:rPr>
        <w:t xml:space="preserve"> للنتائج المرجوة.</w:t>
      </w:r>
      <w:r w:rsidR="009F41C3">
        <w:rPr>
          <w:rFonts w:asciiTheme="majorBidi" w:hAnsiTheme="majorBidi" w:hint="cs"/>
          <w:sz w:val="26"/>
          <w:szCs w:val="26"/>
          <w:rtl/>
        </w:rPr>
        <w:t xml:space="preserve"> </w:t>
      </w:r>
    </w:p>
    <w:p w14:paraId="197CF3F5" w14:textId="64E38BBA" w:rsidR="00C57065" w:rsidRPr="00965F99" w:rsidRDefault="00C57065" w:rsidP="00965F99">
      <w:pPr>
        <w:pStyle w:val="StyleHeader4Para4Left0Firstline0"/>
        <w:widowControl/>
        <w:tabs>
          <w:tab w:val="clear" w:pos="2880"/>
          <w:tab w:val="clear" w:pos="5760"/>
        </w:tabs>
        <w:bidi/>
        <w:spacing w:before="240" w:line="360" w:lineRule="exact"/>
        <w:rPr>
          <w:rFonts w:asciiTheme="majorBidi" w:hAnsiTheme="majorBidi"/>
          <w:sz w:val="26"/>
          <w:szCs w:val="26"/>
          <w:u w:val="single"/>
          <w:rtl/>
        </w:rPr>
      </w:pPr>
      <w:r w:rsidRPr="00965F99">
        <w:rPr>
          <w:rFonts w:asciiTheme="majorBidi" w:hAnsiTheme="majorBidi"/>
          <w:sz w:val="26"/>
          <w:szCs w:val="26"/>
          <w:u w:val="single"/>
          <w:rtl/>
        </w:rPr>
        <w:t xml:space="preserve">تأثير الصندوق </w:t>
      </w:r>
      <w:r w:rsidR="00724657" w:rsidRPr="00965F99">
        <w:rPr>
          <w:rFonts w:asciiTheme="majorBidi" w:hAnsiTheme="majorBidi" w:hint="cs"/>
          <w:sz w:val="26"/>
          <w:szCs w:val="26"/>
          <w:u w:val="single"/>
          <w:rtl/>
        </w:rPr>
        <w:t>المتجدد</w:t>
      </w:r>
      <w:r w:rsidRPr="00965F99">
        <w:rPr>
          <w:rFonts w:asciiTheme="majorBidi" w:hAnsiTheme="majorBidi"/>
          <w:sz w:val="26"/>
          <w:szCs w:val="26"/>
          <w:u w:val="single"/>
          <w:rtl/>
        </w:rPr>
        <w:t xml:space="preserve"> على الآليات/المنتجات المالية الحالية</w:t>
      </w:r>
    </w:p>
    <w:p w14:paraId="420B7799" w14:textId="378FAEB6" w:rsidR="00C57065" w:rsidRDefault="00C57065" w:rsidP="00EB62EE">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C57065">
        <w:rPr>
          <w:rFonts w:asciiTheme="majorBidi" w:hAnsiTheme="majorBidi"/>
          <w:sz w:val="26"/>
          <w:szCs w:val="26"/>
          <w:rtl/>
        </w:rPr>
        <w:t xml:space="preserve">سيُحفّز هذا الصندوق المتجدد، الذي يُركّز على معدات </w:t>
      </w:r>
      <w:r w:rsidR="00EB62EE" w:rsidRPr="00EB62EE">
        <w:rPr>
          <w:rFonts w:asciiTheme="majorBidi" w:hAnsiTheme="majorBidi"/>
          <w:sz w:val="26"/>
          <w:szCs w:val="26"/>
          <w:rtl/>
          <w:lang w:bidi="ar-EG"/>
        </w:rPr>
        <w:t>التبريد وتكييف الهواء والمضخات الحرارية</w:t>
      </w:r>
      <w:r w:rsidRPr="00C57065">
        <w:rPr>
          <w:rFonts w:asciiTheme="majorBidi" w:hAnsiTheme="majorBidi"/>
          <w:sz w:val="26"/>
          <w:szCs w:val="26"/>
          <w:rtl/>
        </w:rPr>
        <w:t xml:space="preserve">، اعتمادَ منتجات تمويل </w:t>
      </w:r>
      <w:r w:rsidR="00965F99">
        <w:rPr>
          <w:rFonts w:asciiTheme="majorBidi" w:hAnsiTheme="majorBidi" w:hint="cs"/>
          <w:sz w:val="26"/>
          <w:szCs w:val="26"/>
          <w:rtl/>
        </w:rPr>
        <w:t xml:space="preserve">ذات </w:t>
      </w:r>
      <w:r w:rsidRPr="00C57065">
        <w:rPr>
          <w:rFonts w:asciiTheme="majorBidi" w:hAnsiTheme="majorBidi"/>
          <w:sz w:val="26"/>
          <w:szCs w:val="26"/>
          <w:rtl/>
        </w:rPr>
        <w:t>كفاءة</w:t>
      </w:r>
      <w:r w:rsidR="00965F99">
        <w:rPr>
          <w:rFonts w:asciiTheme="majorBidi" w:hAnsiTheme="majorBidi" w:hint="cs"/>
          <w:sz w:val="26"/>
          <w:szCs w:val="26"/>
          <w:rtl/>
        </w:rPr>
        <w:t xml:space="preserve"> في</w:t>
      </w:r>
      <w:r w:rsidRPr="00C57065">
        <w:rPr>
          <w:rFonts w:asciiTheme="majorBidi" w:hAnsiTheme="majorBidi"/>
          <w:sz w:val="26"/>
          <w:szCs w:val="26"/>
          <w:rtl/>
        </w:rPr>
        <w:t xml:space="preserve"> </w:t>
      </w:r>
      <w:r w:rsidR="00AD620F">
        <w:rPr>
          <w:rFonts w:asciiTheme="majorBidi" w:hAnsiTheme="majorBidi" w:hint="cs"/>
          <w:sz w:val="26"/>
          <w:szCs w:val="26"/>
          <w:rtl/>
        </w:rPr>
        <w:t xml:space="preserve">استخدام </w:t>
      </w:r>
      <w:r w:rsidRPr="00C57065">
        <w:rPr>
          <w:rFonts w:asciiTheme="majorBidi" w:hAnsiTheme="majorBidi"/>
          <w:sz w:val="26"/>
          <w:szCs w:val="26"/>
          <w:rtl/>
        </w:rPr>
        <w:t xml:space="preserve">الطاقة في </w:t>
      </w:r>
      <w:r w:rsidR="00AD620F">
        <w:rPr>
          <w:rFonts w:asciiTheme="majorBidi" w:hAnsiTheme="majorBidi" w:hint="cs"/>
          <w:sz w:val="26"/>
          <w:szCs w:val="26"/>
          <w:rtl/>
        </w:rPr>
        <w:t>البلاد</w:t>
      </w:r>
      <w:r w:rsidRPr="00C57065">
        <w:rPr>
          <w:rFonts w:asciiTheme="majorBidi" w:hAnsiTheme="majorBidi"/>
          <w:sz w:val="26"/>
          <w:szCs w:val="26"/>
          <w:rtl/>
        </w:rPr>
        <w:t xml:space="preserve">. ويمكن تحقيق ذلك من خلال الجمع بين أدوات مالية مُهيكلة باستخدام الصندوق المتجدد (مثل تمويل المُبرّدات الكبيرة، والمعدات اللوجستية، ومعدات التخزين في </w:t>
      </w:r>
      <w:r w:rsidR="00965F99">
        <w:rPr>
          <w:rFonts w:asciiTheme="majorBidi" w:hAnsiTheme="majorBidi" w:hint="cs"/>
          <w:sz w:val="26"/>
          <w:szCs w:val="26"/>
          <w:rtl/>
        </w:rPr>
        <w:t>البلاد</w:t>
      </w:r>
      <w:r w:rsidRPr="00C57065">
        <w:rPr>
          <w:rFonts w:asciiTheme="majorBidi" w:hAnsiTheme="majorBidi"/>
          <w:sz w:val="26"/>
          <w:szCs w:val="26"/>
          <w:rtl/>
        </w:rPr>
        <w:t xml:space="preserve"> من خلال مُنتج مالي </w:t>
      </w:r>
      <w:r w:rsidR="00965F99">
        <w:rPr>
          <w:rFonts w:asciiTheme="majorBidi" w:hAnsiTheme="majorBidi" w:hint="cs"/>
          <w:sz w:val="26"/>
          <w:szCs w:val="26"/>
          <w:rtl/>
        </w:rPr>
        <w:t>ذي تمويل مختلط</w:t>
      </w:r>
      <w:r w:rsidRPr="00C57065">
        <w:rPr>
          <w:rFonts w:asciiTheme="majorBidi" w:hAnsiTheme="majorBidi"/>
          <w:sz w:val="26"/>
          <w:szCs w:val="26"/>
          <w:rtl/>
        </w:rPr>
        <w:t xml:space="preserve"> </w:t>
      </w:r>
      <w:r w:rsidR="00965F99">
        <w:rPr>
          <w:rFonts w:asciiTheme="majorBidi" w:hAnsiTheme="majorBidi" w:hint="cs"/>
          <w:sz w:val="26"/>
          <w:szCs w:val="26"/>
          <w:rtl/>
        </w:rPr>
        <w:t>وكفاءة</w:t>
      </w:r>
      <w:r w:rsidRPr="00C57065">
        <w:rPr>
          <w:rFonts w:asciiTheme="majorBidi" w:hAnsiTheme="majorBidi"/>
          <w:sz w:val="26"/>
          <w:szCs w:val="26"/>
          <w:rtl/>
        </w:rPr>
        <w:t xml:space="preserve"> من حيث التكلفة/مرفق تمويل قائم</w:t>
      </w:r>
      <w:r w:rsidR="00D64BB2">
        <w:rPr>
          <w:rStyle w:val="FootnoteReference"/>
          <w:rFonts w:asciiTheme="majorBidi" w:hAnsiTheme="majorBidi"/>
          <w:sz w:val="26"/>
          <w:szCs w:val="26"/>
          <w:rtl/>
        </w:rPr>
        <w:footnoteReference w:id="9"/>
      </w:r>
      <w:r w:rsidRPr="00C57065">
        <w:rPr>
          <w:rFonts w:asciiTheme="majorBidi" w:hAnsiTheme="majorBidi"/>
          <w:sz w:val="26"/>
          <w:szCs w:val="26"/>
          <w:rtl/>
        </w:rPr>
        <w:t xml:space="preserve"> باستخدام الصندوق المتجدد، وتمويل متاجر التجزئة/المتاجر الصغيرة للتحول إلى منتجات </w:t>
      </w:r>
      <w:r w:rsidR="00B05A27">
        <w:rPr>
          <w:rFonts w:asciiTheme="majorBidi" w:hAnsiTheme="majorBidi" w:hint="cs"/>
          <w:sz w:val="26"/>
          <w:szCs w:val="26"/>
          <w:rtl/>
        </w:rPr>
        <w:t>لل</w:t>
      </w:r>
      <w:r w:rsidRPr="00C57065">
        <w:rPr>
          <w:rFonts w:asciiTheme="majorBidi" w:hAnsiTheme="majorBidi"/>
          <w:sz w:val="26"/>
          <w:szCs w:val="26"/>
          <w:rtl/>
        </w:rPr>
        <w:t>تبريد وتكييف</w:t>
      </w:r>
      <w:r w:rsidR="00B05A27">
        <w:rPr>
          <w:rFonts w:asciiTheme="majorBidi" w:hAnsiTheme="majorBidi" w:hint="cs"/>
          <w:sz w:val="26"/>
          <w:szCs w:val="26"/>
          <w:rtl/>
        </w:rPr>
        <w:t xml:space="preserve"> الهواء</w:t>
      </w:r>
      <w:r w:rsidRPr="00C57065">
        <w:rPr>
          <w:rFonts w:asciiTheme="majorBidi" w:hAnsiTheme="majorBidi"/>
          <w:sz w:val="26"/>
          <w:szCs w:val="26"/>
          <w:rtl/>
        </w:rPr>
        <w:t xml:space="preserve"> </w:t>
      </w:r>
      <w:r w:rsidR="00B05A27">
        <w:rPr>
          <w:rFonts w:asciiTheme="majorBidi" w:hAnsiTheme="majorBidi" w:hint="cs"/>
          <w:sz w:val="26"/>
          <w:szCs w:val="26"/>
          <w:rtl/>
        </w:rPr>
        <w:t>ذات كفاءة في استخدام</w:t>
      </w:r>
      <w:r w:rsidRPr="00C57065">
        <w:rPr>
          <w:rFonts w:asciiTheme="majorBidi" w:hAnsiTheme="majorBidi"/>
          <w:sz w:val="26"/>
          <w:szCs w:val="26"/>
          <w:rtl/>
        </w:rPr>
        <w:t xml:space="preserve"> </w:t>
      </w:r>
      <w:r w:rsidR="00B05A27">
        <w:rPr>
          <w:rFonts w:asciiTheme="majorBidi" w:hAnsiTheme="majorBidi" w:hint="cs"/>
          <w:sz w:val="26"/>
          <w:szCs w:val="26"/>
          <w:rtl/>
        </w:rPr>
        <w:t>الطاقة</w:t>
      </w:r>
      <w:r w:rsidRPr="00C57065">
        <w:rPr>
          <w:rFonts w:asciiTheme="majorBidi" w:hAnsiTheme="majorBidi"/>
          <w:sz w:val="26"/>
          <w:szCs w:val="26"/>
          <w:rtl/>
        </w:rPr>
        <w:t xml:space="preserve"> من خلال مُنتجات مالية </w:t>
      </w:r>
      <w:r w:rsidR="00B05A27">
        <w:rPr>
          <w:rFonts w:asciiTheme="majorBidi" w:hAnsiTheme="majorBidi" w:hint="cs"/>
          <w:sz w:val="26"/>
          <w:szCs w:val="26"/>
          <w:rtl/>
        </w:rPr>
        <w:t>ذات تمويل مختلط</w:t>
      </w:r>
      <w:r w:rsidRPr="00C57065">
        <w:rPr>
          <w:rFonts w:asciiTheme="majorBidi" w:hAnsiTheme="majorBidi"/>
          <w:sz w:val="26"/>
          <w:szCs w:val="26"/>
          <w:rtl/>
        </w:rPr>
        <w:t xml:space="preserve"> باستخدام الصندوق المتجدد)، وتعظيم </w:t>
      </w:r>
      <w:r w:rsidR="00B05A27">
        <w:rPr>
          <w:rFonts w:asciiTheme="majorBidi" w:hAnsiTheme="majorBidi" w:hint="cs"/>
          <w:sz w:val="26"/>
          <w:szCs w:val="26"/>
          <w:rtl/>
        </w:rPr>
        <w:t>أوجه</w:t>
      </w:r>
      <w:r w:rsidR="009023D4">
        <w:rPr>
          <w:rFonts w:asciiTheme="majorBidi" w:hAnsiTheme="majorBidi" w:hint="cs"/>
          <w:sz w:val="26"/>
          <w:szCs w:val="26"/>
          <w:rtl/>
        </w:rPr>
        <w:t xml:space="preserve"> </w:t>
      </w:r>
      <w:r w:rsidRPr="00C57065">
        <w:rPr>
          <w:rFonts w:asciiTheme="majorBidi" w:hAnsiTheme="majorBidi"/>
          <w:sz w:val="26"/>
          <w:szCs w:val="26"/>
          <w:rtl/>
        </w:rPr>
        <w:t>التآزر في أنشطة التوعية والتواصل للصندوق المتجدد، مع توفير هذا الدعم لمنتجات مالية أخرى (مثل مشروع مرفق البيئة العالمية/</w:t>
      </w:r>
      <w:r w:rsidR="009023D4">
        <w:rPr>
          <w:rFonts w:asciiTheme="majorBidi" w:hAnsiTheme="majorBidi" w:hint="cs"/>
          <w:sz w:val="26"/>
          <w:szCs w:val="26"/>
          <w:rtl/>
        </w:rPr>
        <w:t>ال</w:t>
      </w:r>
      <w:r w:rsidRPr="00C57065">
        <w:rPr>
          <w:rFonts w:asciiTheme="majorBidi" w:hAnsiTheme="majorBidi"/>
          <w:sz w:val="26"/>
          <w:szCs w:val="26"/>
          <w:rtl/>
        </w:rPr>
        <w:t xml:space="preserve">صندوق </w:t>
      </w:r>
      <w:r w:rsidR="009023D4" w:rsidRPr="00C57065">
        <w:rPr>
          <w:rFonts w:asciiTheme="majorBidi" w:hAnsiTheme="majorBidi"/>
          <w:sz w:val="26"/>
          <w:szCs w:val="26"/>
          <w:rtl/>
        </w:rPr>
        <w:t xml:space="preserve">الأخضر </w:t>
      </w:r>
      <w:r w:rsidR="009023D4">
        <w:rPr>
          <w:rFonts w:asciiTheme="majorBidi" w:hAnsiTheme="majorBidi" w:hint="cs"/>
          <w:sz w:val="26"/>
          <w:szCs w:val="26"/>
          <w:rtl/>
        </w:rPr>
        <w:t>ل</w:t>
      </w:r>
      <w:r w:rsidRPr="00C57065">
        <w:rPr>
          <w:rFonts w:asciiTheme="majorBidi" w:hAnsiTheme="majorBidi"/>
          <w:sz w:val="26"/>
          <w:szCs w:val="26"/>
          <w:rtl/>
        </w:rPr>
        <w:t xml:space="preserve">لمناخ الذي يُعزز كفاءة </w:t>
      </w:r>
      <w:r w:rsidR="00AD620F">
        <w:rPr>
          <w:rFonts w:asciiTheme="majorBidi" w:hAnsiTheme="majorBidi" w:hint="cs"/>
          <w:sz w:val="26"/>
          <w:szCs w:val="26"/>
          <w:rtl/>
        </w:rPr>
        <w:t xml:space="preserve">استخدام </w:t>
      </w:r>
      <w:r w:rsidRPr="00C57065">
        <w:rPr>
          <w:rFonts w:asciiTheme="majorBidi" w:hAnsiTheme="majorBidi"/>
          <w:sz w:val="26"/>
          <w:szCs w:val="26"/>
          <w:rtl/>
        </w:rPr>
        <w:t xml:space="preserve">الطاقة، ومشاريع أخرى تُعالج قطاعات مُحددة من </w:t>
      </w:r>
      <w:r w:rsidR="009023D4">
        <w:rPr>
          <w:rFonts w:asciiTheme="majorBidi" w:hAnsiTheme="majorBidi" w:hint="cs"/>
          <w:sz w:val="26"/>
          <w:szCs w:val="26"/>
          <w:rtl/>
        </w:rPr>
        <w:t>التكييف</w:t>
      </w:r>
      <w:r w:rsidRPr="00C57065">
        <w:rPr>
          <w:rFonts w:asciiTheme="majorBidi" w:hAnsiTheme="majorBidi"/>
          <w:sz w:val="26"/>
          <w:szCs w:val="26"/>
          <w:rtl/>
        </w:rPr>
        <w:t xml:space="preserve"> </w:t>
      </w:r>
      <w:r w:rsidR="009023D4">
        <w:rPr>
          <w:rFonts w:asciiTheme="majorBidi" w:hAnsiTheme="majorBidi" w:hint="cs"/>
          <w:sz w:val="26"/>
          <w:szCs w:val="26"/>
          <w:rtl/>
        </w:rPr>
        <w:t>الملائم</w:t>
      </w:r>
      <w:r w:rsidRPr="00C57065">
        <w:rPr>
          <w:rFonts w:asciiTheme="majorBidi" w:hAnsiTheme="majorBidi"/>
          <w:sz w:val="26"/>
          <w:szCs w:val="26"/>
          <w:rtl/>
        </w:rPr>
        <w:t xml:space="preserve"> والتبريد)، وتدخلات سياساتية تُشجّع على استخدام الصندوق المتجدد لتعظيم أثر كفاءة </w:t>
      </w:r>
      <w:r w:rsidR="00AD620F">
        <w:rPr>
          <w:rFonts w:asciiTheme="majorBidi" w:hAnsiTheme="majorBidi" w:hint="cs"/>
          <w:sz w:val="26"/>
          <w:szCs w:val="26"/>
          <w:rtl/>
        </w:rPr>
        <w:t xml:space="preserve">استخدام </w:t>
      </w:r>
      <w:r w:rsidRPr="00C57065">
        <w:rPr>
          <w:rFonts w:asciiTheme="majorBidi" w:hAnsiTheme="majorBidi"/>
          <w:sz w:val="26"/>
          <w:szCs w:val="26"/>
          <w:rtl/>
        </w:rPr>
        <w:t xml:space="preserve">الطاقة في </w:t>
      </w:r>
      <w:r w:rsidR="00AD620F">
        <w:rPr>
          <w:rFonts w:asciiTheme="majorBidi" w:hAnsiTheme="majorBidi" w:hint="cs"/>
          <w:sz w:val="26"/>
          <w:szCs w:val="26"/>
          <w:rtl/>
        </w:rPr>
        <w:t>البلاد</w:t>
      </w:r>
      <w:r w:rsidRPr="00C57065">
        <w:rPr>
          <w:rFonts w:asciiTheme="majorBidi" w:hAnsiTheme="majorBidi"/>
          <w:sz w:val="26"/>
          <w:szCs w:val="26"/>
          <w:rtl/>
        </w:rPr>
        <w:t xml:space="preserve">، إذ </w:t>
      </w:r>
      <w:r w:rsidR="009023D4" w:rsidRPr="009023D4">
        <w:rPr>
          <w:rFonts w:asciiTheme="majorBidi" w:hAnsiTheme="majorBidi"/>
          <w:sz w:val="26"/>
          <w:szCs w:val="26"/>
          <w:rtl/>
        </w:rPr>
        <w:t>أن هذا النهج منخفض التكلفة وأقل كثافة في الاستثمار لتقليل الطلب على الطاقة في البلاد</w:t>
      </w:r>
      <w:r w:rsidRPr="00C57065">
        <w:rPr>
          <w:rFonts w:asciiTheme="majorBidi" w:hAnsiTheme="majorBidi"/>
          <w:sz w:val="26"/>
          <w:szCs w:val="26"/>
          <w:rtl/>
        </w:rPr>
        <w:t>.</w:t>
      </w:r>
    </w:p>
    <w:p w14:paraId="565F56CB" w14:textId="3F06009A" w:rsidR="00C57065" w:rsidRDefault="00D64BB2" w:rsidP="00C57065">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Pr>
          <w:rFonts w:asciiTheme="majorBidi" w:hAnsiTheme="majorBidi" w:hint="cs"/>
          <w:sz w:val="26"/>
          <w:szCs w:val="26"/>
          <w:rtl/>
        </w:rPr>
        <w:t>و</w:t>
      </w:r>
      <w:r w:rsidR="00C57065" w:rsidRPr="00C57065">
        <w:rPr>
          <w:rFonts w:asciiTheme="majorBidi" w:hAnsiTheme="majorBidi"/>
          <w:sz w:val="26"/>
          <w:szCs w:val="26"/>
          <w:rtl/>
        </w:rPr>
        <w:t xml:space="preserve">في العديد من </w:t>
      </w:r>
      <w:r>
        <w:rPr>
          <w:rFonts w:asciiTheme="majorBidi" w:hAnsiTheme="majorBidi" w:hint="cs"/>
          <w:sz w:val="26"/>
          <w:szCs w:val="26"/>
          <w:rtl/>
        </w:rPr>
        <w:t>البلاد</w:t>
      </w:r>
      <w:r w:rsidR="00C57065" w:rsidRPr="00C57065">
        <w:rPr>
          <w:rFonts w:asciiTheme="majorBidi" w:hAnsiTheme="majorBidi"/>
          <w:sz w:val="26"/>
          <w:szCs w:val="26"/>
          <w:rtl/>
        </w:rPr>
        <w:t xml:space="preserve">، يجري تنفيذ خطوات لجعل تطبيقات </w:t>
      </w:r>
      <w:r w:rsidR="00E41DED">
        <w:rPr>
          <w:rFonts w:asciiTheme="majorBidi" w:hAnsiTheme="majorBidi" w:hint="cs"/>
          <w:sz w:val="26"/>
          <w:szCs w:val="26"/>
          <w:rtl/>
        </w:rPr>
        <w:t>التكييف</w:t>
      </w:r>
      <w:r w:rsidR="00C57065" w:rsidRPr="00C57065">
        <w:rPr>
          <w:rFonts w:asciiTheme="majorBidi" w:hAnsiTheme="majorBidi"/>
          <w:sz w:val="26"/>
          <w:szCs w:val="26"/>
          <w:rtl/>
        </w:rPr>
        <w:t xml:space="preserve">، أو </w:t>
      </w:r>
      <w:r w:rsidR="00E41DED">
        <w:rPr>
          <w:rFonts w:asciiTheme="majorBidi" w:hAnsiTheme="majorBidi" w:hint="cs"/>
          <w:sz w:val="26"/>
          <w:szCs w:val="26"/>
          <w:rtl/>
        </w:rPr>
        <w:t>التكييف</w:t>
      </w:r>
      <w:r w:rsidR="00C57065" w:rsidRPr="00C57065">
        <w:rPr>
          <w:rFonts w:asciiTheme="majorBidi" w:hAnsiTheme="majorBidi"/>
          <w:sz w:val="26"/>
          <w:szCs w:val="26"/>
          <w:rtl/>
        </w:rPr>
        <w:t xml:space="preserve"> نفسه، أقل استهلاكًا للطاقة، من خلال أنشطة تستخدم </w:t>
      </w:r>
      <w:r>
        <w:rPr>
          <w:rFonts w:asciiTheme="majorBidi" w:hAnsiTheme="majorBidi" w:hint="cs"/>
          <w:sz w:val="26"/>
          <w:szCs w:val="26"/>
          <w:rtl/>
        </w:rPr>
        <w:t>التمويل</w:t>
      </w:r>
      <w:r w:rsidR="00C57065" w:rsidRPr="00C57065">
        <w:rPr>
          <w:rFonts w:asciiTheme="majorBidi" w:hAnsiTheme="majorBidi"/>
          <w:sz w:val="26"/>
          <w:szCs w:val="26"/>
          <w:rtl/>
        </w:rPr>
        <w:t xml:space="preserve"> من </w:t>
      </w:r>
      <w:r>
        <w:rPr>
          <w:rFonts w:asciiTheme="majorBidi" w:hAnsiTheme="majorBidi" w:hint="cs"/>
          <w:sz w:val="26"/>
          <w:szCs w:val="26"/>
          <w:rtl/>
        </w:rPr>
        <w:t>الصندوق</w:t>
      </w:r>
      <w:r w:rsidR="00C57065" w:rsidRPr="00C57065">
        <w:rPr>
          <w:rFonts w:asciiTheme="majorBidi" w:hAnsiTheme="majorBidi"/>
          <w:sz w:val="26"/>
          <w:szCs w:val="26"/>
          <w:rtl/>
        </w:rPr>
        <w:t xml:space="preserve"> </w:t>
      </w:r>
      <w:r>
        <w:rPr>
          <w:rFonts w:asciiTheme="majorBidi" w:hAnsiTheme="majorBidi" w:hint="cs"/>
          <w:sz w:val="26"/>
          <w:szCs w:val="26"/>
          <w:rtl/>
        </w:rPr>
        <w:t>ال</w:t>
      </w:r>
      <w:r w:rsidR="00C57065" w:rsidRPr="00C57065">
        <w:rPr>
          <w:rFonts w:asciiTheme="majorBidi" w:hAnsiTheme="majorBidi"/>
          <w:sz w:val="26"/>
          <w:szCs w:val="26"/>
          <w:rtl/>
        </w:rPr>
        <w:t>متعدد الأطراف و</w:t>
      </w:r>
      <w:r>
        <w:rPr>
          <w:rFonts w:asciiTheme="majorBidi" w:hAnsiTheme="majorBidi" w:hint="cs"/>
          <w:sz w:val="26"/>
          <w:szCs w:val="26"/>
          <w:rtl/>
        </w:rPr>
        <w:t xml:space="preserve">من </w:t>
      </w:r>
      <w:r w:rsidR="00C57065" w:rsidRPr="00C57065">
        <w:rPr>
          <w:rFonts w:asciiTheme="majorBidi" w:hAnsiTheme="majorBidi"/>
          <w:sz w:val="26"/>
          <w:szCs w:val="26"/>
          <w:rtl/>
        </w:rPr>
        <w:t xml:space="preserve">غير </w:t>
      </w:r>
      <w:r>
        <w:rPr>
          <w:rFonts w:asciiTheme="majorBidi" w:hAnsiTheme="majorBidi" w:hint="cs"/>
          <w:sz w:val="26"/>
          <w:szCs w:val="26"/>
          <w:rtl/>
        </w:rPr>
        <w:t>الصندوق ال</w:t>
      </w:r>
      <w:r w:rsidR="00C57065" w:rsidRPr="00C57065">
        <w:rPr>
          <w:rFonts w:asciiTheme="majorBidi" w:hAnsiTheme="majorBidi"/>
          <w:sz w:val="26"/>
          <w:szCs w:val="26"/>
          <w:rtl/>
        </w:rPr>
        <w:t>متعدد الأطراف.</w:t>
      </w:r>
      <w:r>
        <w:rPr>
          <w:rStyle w:val="FootnoteReference"/>
          <w:rFonts w:asciiTheme="majorBidi" w:hAnsiTheme="majorBidi"/>
          <w:sz w:val="26"/>
          <w:szCs w:val="26"/>
          <w:rtl/>
        </w:rPr>
        <w:footnoteReference w:id="10"/>
      </w:r>
      <w:r w:rsidR="00C57065" w:rsidRPr="00C57065">
        <w:rPr>
          <w:rFonts w:asciiTheme="majorBidi" w:hAnsiTheme="majorBidi"/>
          <w:sz w:val="26"/>
          <w:szCs w:val="26"/>
          <w:rtl/>
        </w:rPr>
        <w:t xml:space="preserve"> وسيعزز التمويل </w:t>
      </w:r>
      <w:r>
        <w:rPr>
          <w:rFonts w:asciiTheme="majorBidi" w:hAnsiTheme="majorBidi" w:hint="cs"/>
          <w:sz w:val="26"/>
          <w:szCs w:val="26"/>
          <w:rtl/>
        </w:rPr>
        <w:t>بطريقة</w:t>
      </w:r>
      <w:r w:rsidR="00C57065" w:rsidRPr="00C57065">
        <w:rPr>
          <w:rFonts w:asciiTheme="majorBidi" w:hAnsiTheme="majorBidi"/>
          <w:sz w:val="26"/>
          <w:szCs w:val="26"/>
          <w:rtl/>
        </w:rPr>
        <w:t xml:space="preserve"> الصن</w:t>
      </w:r>
      <w:r>
        <w:rPr>
          <w:rFonts w:asciiTheme="majorBidi" w:hAnsiTheme="majorBidi" w:hint="cs"/>
          <w:sz w:val="26"/>
          <w:szCs w:val="26"/>
          <w:rtl/>
        </w:rPr>
        <w:t>دوق</w:t>
      </w:r>
      <w:r w:rsidR="00C57065" w:rsidRPr="00C57065">
        <w:rPr>
          <w:rFonts w:asciiTheme="majorBidi" w:hAnsiTheme="majorBidi"/>
          <w:sz w:val="26"/>
          <w:szCs w:val="26"/>
          <w:rtl/>
        </w:rPr>
        <w:t xml:space="preserve"> </w:t>
      </w:r>
      <w:r w:rsidR="00724657">
        <w:rPr>
          <w:rFonts w:asciiTheme="majorBidi" w:hAnsiTheme="majorBidi" w:hint="cs"/>
          <w:sz w:val="26"/>
          <w:szCs w:val="26"/>
          <w:rtl/>
        </w:rPr>
        <w:t>المتجدد</w:t>
      </w:r>
      <w:r w:rsidR="00C57065" w:rsidRPr="00C57065">
        <w:rPr>
          <w:rFonts w:asciiTheme="majorBidi" w:hAnsiTheme="majorBidi"/>
          <w:sz w:val="26"/>
          <w:szCs w:val="26"/>
          <w:rtl/>
        </w:rPr>
        <w:t xml:space="preserve"> جاذبية تنفيذ هذه المبادرات التي تتضمن أدوات ومنتجات مالية </w:t>
      </w:r>
      <w:r w:rsidR="00FA1EB3">
        <w:rPr>
          <w:rFonts w:asciiTheme="majorBidi" w:hAnsiTheme="majorBidi" w:hint="cs"/>
          <w:sz w:val="26"/>
          <w:szCs w:val="26"/>
          <w:rtl/>
        </w:rPr>
        <w:t xml:space="preserve">من </w:t>
      </w:r>
      <w:r w:rsidR="00C57065" w:rsidRPr="00C57065">
        <w:rPr>
          <w:rFonts w:asciiTheme="majorBidi" w:hAnsiTheme="majorBidi"/>
          <w:sz w:val="26"/>
          <w:szCs w:val="26"/>
          <w:rtl/>
        </w:rPr>
        <w:t xml:space="preserve">غير </w:t>
      </w:r>
      <w:r w:rsidR="00FA1EB3">
        <w:rPr>
          <w:rFonts w:asciiTheme="majorBidi" w:hAnsiTheme="majorBidi" w:hint="cs"/>
          <w:sz w:val="26"/>
          <w:szCs w:val="26"/>
          <w:rtl/>
        </w:rPr>
        <w:t>الصندوق ال</w:t>
      </w:r>
      <w:r w:rsidR="00C57065" w:rsidRPr="00C57065">
        <w:rPr>
          <w:rFonts w:asciiTheme="majorBidi" w:hAnsiTheme="majorBidi"/>
          <w:sz w:val="26"/>
          <w:szCs w:val="26"/>
          <w:rtl/>
        </w:rPr>
        <w:t>متعدد الأطراف. كما سيضيف هذا أيضًا فوائد إضافية</w:t>
      </w:r>
      <w:r w:rsidR="00E41DED">
        <w:rPr>
          <w:rFonts w:asciiTheme="majorBidi" w:hAnsiTheme="majorBidi" w:hint="cs"/>
          <w:sz w:val="26"/>
          <w:szCs w:val="26"/>
          <w:rtl/>
        </w:rPr>
        <w:t xml:space="preserve"> أخرى</w:t>
      </w:r>
      <w:r w:rsidR="00C57065" w:rsidRPr="00C57065">
        <w:rPr>
          <w:rFonts w:asciiTheme="majorBidi" w:hAnsiTheme="majorBidi"/>
          <w:sz w:val="26"/>
          <w:szCs w:val="26"/>
          <w:rtl/>
        </w:rPr>
        <w:t xml:space="preserve"> لتطوير البنية التحتية </w:t>
      </w:r>
      <w:r w:rsidR="00E41DED">
        <w:rPr>
          <w:rFonts w:asciiTheme="majorBidi" w:hAnsiTheme="majorBidi" w:hint="cs"/>
          <w:sz w:val="26"/>
          <w:szCs w:val="26"/>
          <w:rtl/>
        </w:rPr>
        <w:t>للتكييف والتبريد</w:t>
      </w:r>
      <w:r w:rsidR="00C57065" w:rsidRPr="00C57065">
        <w:rPr>
          <w:rFonts w:asciiTheme="majorBidi" w:hAnsiTheme="majorBidi"/>
          <w:sz w:val="26"/>
          <w:szCs w:val="26"/>
          <w:rtl/>
        </w:rPr>
        <w:t xml:space="preserve"> (الحالية والجديدة) في </w:t>
      </w:r>
      <w:r w:rsidR="00E41DED">
        <w:rPr>
          <w:rFonts w:asciiTheme="majorBidi" w:hAnsiTheme="majorBidi" w:hint="cs"/>
          <w:sz w:val="26"/>
          <w:szCs w:val="26"/>
          <w:rtl/>
        </w:rPr>
        <w:t>البلاد</w:t>
      </w:r>
      <w:r w:rsidR="00C57065" w:rsidRPr="00C57065">
        <w:rPr>
          <w:rFonts w:asciiTheme="majorBidi" w:hAnsiTheme="majorBidi"/>
          <w:sz w:val="26"/>
          <w:szCs w:val="26"/>
          <w:rtl/>
        </w:rPr>
        <w:t>.</w:t>
      </w:r>
    </w:p>
    <w:p w14:paraId="60D55359" w14:textId="7662C489" w:rsidR="00C57065" w:rsidRPr="00C377A3" w:rsidRDefault="00C962DC" w:rsidP="00B10CA9">
      <w:pPr>
        <w:pStyle w:val="StyleHeader4Para4Left0Firstline0"/>
        <w:widowControl/>
        <w:tabs>
          <w:tab w:val="clear" w:pos="2880"/>
          <w:tab w:val="clear" w:pos="5760"/>
        </w:tabs>
        <w:bidi/>
        <w:spacing w:before="360" w:line="360" w:lineRule="exact"/>
        <w:rPr>
          <w:rFonts w:asciiTheme="majorBidi" w:hAnsiTheme="majorBidi"/>
          <w:b/>
          <w:bCs/>
          <w:sz w:val="28"/>
          <w:szCs w:val="28"/>
        </w:rPr>
      </w:pPr>
      <w:r w:rsidRPr="00C377A3">
        <w:rPr>
          <w:rFonts w:asciiTheme="majorBidi" w:hAnsiTheme="majorBidi"/>
          <w:b/>
          <w:bCs/>
          <w:sz w:val="28"/>
          <w:szCs w:val="28"/>
          <w:rtl/>
        </w:rPr>
        <w:lastRenderedPageBreak/>
        <w:t>بناء القدرات والتوعية والتدريب</w:t>
      </w:r>
    </w:p>
    <w:p w14:paraId="08CCE6AD" w14:textId="42ED5146" w:rsidR="00C962DC" w:rsidRDefault="00C962DC" w:rsidP="00C962DC">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C962DC">
        <w:rPr>
          <w:rFonts w:asciiTheme="majorBidi" w:hAnsiTheme="majorBidi"/>
          <w:sz w:val="26"/>
          <w:szCs w:val="26"/>
          <w:rtl/>
        </w:rPr>
        <w:t xml:space="preserve">ستُروِّج أنشطة التوعية للصندوق </w:t>
      </w:r>
      <w:r w:rsidR="00724657">
        <w:rPr>
          <w:rFonts w:asciiTheme="majorBidi" w:hAnsiTheme="majorBidi" w:hint="cs"/>
          <w:sz w:val="26"/>
          <w:szCs w:val="26"/>
          <w:rtl/>
        </w:rPr>
        <w:t>المتجدد</w:t>
      </w:r>
      <w:r w:rsidRPr="00C962DC">
        <w:rPr>
          <w:rFonts w:asciiTheme="majorBidi" w:hAnsiTheme="majorBidi"/>
          <w:sz w:val="26"/>
          <w:szCs w:val="26"/>
          <w:rtl/>
        </w:rPr>
        <w:t xml:space="preserve"> وفوائده، مُتكاملةً مع برامج التوعية القائمة في إطار </w:t>
      </w:r>
      <w:r w:rsidR="000A4517" w:rsidRPr="000A4517">
        <w:rPr>
          <w:rFonts w:asciiTheme="majorBidi" w:hAnsiTheme="majorBidi"/>
          <w:sz w:val="26"/>
          <w:szCs w:val="26"/>
          <w:rtl/>
        </w:rPr>
        <w:t>خط</w:t>
      </w:r>
      <w:r w:rsidR="000A4517">
        <w:rPr>
          <w:rFonts w:asciiTheme="majorBidi" w:hAnsiTheme="majorBidi" w:hint="cs"/>
          <w:sz w:val="26"/>
          <w:szCs w:val="26"/>
          <w:rtl/>
        </w:rPr>
        <w:t>ة</w:t>
      </w:r>
      <w:r w:rsidR="000A4517" w:rsidRPr="000A4517">
        <w:rPr>
          <w:rFonts w:asciiTheme="majorBidi" w:hAnsiTheme="majorBidi"/>
          <w:sz w:val="26"/>
          <w:szCs w:val="26"/>
          <w:rtl/>
        </w:rPr>
        <w:t xml:space="preserve"> التنفيذ المتعلقة بالمواد الهيدروفلوروكربونية بموجب تعديل كيغالي</w:t>
      </w:r>
      <w:r w:rsidRPr="00C962DC">
        <w:rPr>
          <w:rFonts w:asciiTheme="majorBidi" w:hAnsiTheme="majorBidi"/>
          <w:sz w:val="26"/>
          <w:szCs w:val="26"/>
          <w:rtl/>
        </w:rPr>
        <w:t xml:space="preserve"> وغيرها من مبادرات كفاءة </w:t>
      </w:r>
      <w:r w:rsidR="00AD620F">
        <w:rPr>
          <w:rFonts w:asciiTheme="majorBidi" w:hAnsiTheme="majorBidi" w:hint="cs"/>
          <w:sz w:val="26"/>
          <w:szCs w:val="26"/>
          <w:rtl/>
        </w:rPr>
        <w:t xml:space="preserve">استخدام </w:t>
      </w:r>
      <w:r w:rsidRPr="00C962DC">
        <w:rPr>
          <w:rFonts w:asciiTheme="majorBidi" w:hAnsiTheme="majorBidi"/>
          <w:sz w:val="26"/>
          <w:szCs w:val="26"/>
          <w:rtl/>
        </w:rPr>
        <w:t xml:space="preserve">الطاقة في البلاد. كما يُمكن، حسب الاقتضاء، استخدام برامج التوعية والترويج المُوجَّهة التي تُعنى بقطاعات مُحددة (مثل السياحة، ونقل الأغذية، والتخزين والتجزئة، ومصايد الأسماك) في برامج التوعية المُتعلقة بالصندوق </w:t>
      </w:r>
      <w:r w:rsidR="00724657">
        <w:rPr>
          <w:rFonts w:asciiTheme="majorBidi" w:hAnsiTheme="majorBidi" w:hint="cs"/>
          <w:sz w:val="26"/>
          <w:szCs w:val="26"/>
          <w:rtl/>
        </w:rPr>
        <w:t>المتجدد</w:t>
      </w:r>
      <w:r w:rsidRPr="00C962DC">
        <w:rPr>
          <w:rFonts w:asciiTheme="majorBidi" w:hAnsiTheme="majorBidi"/>
          <w:sz w:val="26"/>
          <w:szCs w:val="26"/>
          <w:rtl/>
        </w:rPr>
        <w:t>.</w:t>
      </w:r>
    </w:p>
    <w:p w14:paraId="40AF1CB4" w14:textId="170B5587" w:rsidR="00C962DC" w:rsidRDefault="00B10CA9" w:rsidP="00C962DC">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Pr>
          <w:rFonts w:asciiTheme="majorBidi" w:hAnsiTheme="majorBidi" w:hint="cs"/>
          <w:sz w:val="26"/>
          <w:szCs w:val="26"/>
          <w:rtl/>
        </w:rPr>
        <w:t>و</w:t>
      </w:r>
      <w:r w:rsidR="00C962DC" w:rsidRPr="00C962DC">
        <w:rPr>
          <w:rFonts w:asciiTheme="majorBidi" w:hAnsiTheme="majorBidi"/>
          <w:sz w:val="26"/>
          <w:szCs w:val="26"/>
          <w:rtl/>
        </w:rPr>
        <w:t xml:space="preserve">يجب تعزيز آليات التنسيق الوطنية بين المؤسسات كجزء لا يتجزأ من </w:t>
      </w:r>
      <w:r w:rsidR="00DF7181" w:rsidRPr="00DF7181">
        <w:rPr>
          <w:rFonts w:asciiTheme="majorBidi" w:hAnsiTheme="majorBidi"/>
          <w:sz w:val="26"/>
          <w:szCs w:val="26"/>
          <w:rtl/>
        </w:rPr>
        <w:t>العملية التي تنطوي على اعتماد سريع للصندوق المتجدد</w:t>
      </w:r>
      <w:r w:rsidR="00C962DC" w:rsidRPr="00C962DC">
        <w:rPr>
          <w:rFonts w:asciiTheme="majorBidi" w:hAnsiTheme="majorBidi"/>
          <w:sz w:val="26"/>
          <w:szCs w:val="26"/>
          <w:rtl/>
        </w:rPr>
        <w:t xml:space="preserve">؛ وسيتم تحديد إجراءات التشغيل ذات الصلة للصندوق </w:t>
      </w:r>
      <w:r w:rsidR="00724657">
        <w:rPr>
          <w:rFonts w:asciiTheme="majorBidi" w:hAnsiTheme="majorBidi" w:hint="cs"/>
          <w:sz w:val="26"/>
          <w:szCs w:val="26"/>
          <w:rtl/>
        </w:rPr>
        <w:t>المتجدد</w:t>
      </w:r>
      <w:r w:rsidR="00C962DC" w:rsidRPr="00C962DC">
        <w:rPr>
          <w:rFonts w:asciiTheme="majorBidi" w:hAnsiTheme="majorBidi"/>
          <w:sz w:val="26"/>
          <w:szCs w:val="26"/>
          <w:rtl/>
        </w:rPr>
        <w:t xml:space="preserve"> في المراحل الأولى من تشغيله. ويمكن لأصحاب المصلحة المحددين في خطة عمل </w:t>
      </w:r>
      <w:r w:rsidR="007D6BA0">
        <w:rPr>
          <w:rFonts w:asciiTheme="majorBidi" w:hAnsiTheme="majorBidi" w:hint="cs"/>
          <w:sz w:val="26"/>
          <w:szCs w:val="26"/>
          <w:rtl/>
        </w:rPr>
        <w:t>التكييف</w:t>
      </w:r>
      <w:r w:rsidR="00C962DC" w:rsidRPr="00C962DC">
        <w:rPr>
          <w:rFonts w:asciiTheme="majorBidi" w:hAnsiTheme="majorBidi"/>
          <w:sz w:val="26"/>
          <w:szCs w:val="26"/>
          <w:rtl/>
        </w:rPr>
        <w:t>، وغيرهم من الجهات الفاعلة الرئيسية على المستوى الوطني، أن يلعبوا دورًا هامًا في تعزيز استخدام الأموال.</w:t>
      </w:r>
    </w:p>
    <w:p w14:paraId="15D94A16" w14:textId="1BEFDD1A" w:rsidR="00C962DC" w:rsidRDefault="007D6BA0" w:rsidP="00EB62EE">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Pr>
          <w:rFonts w:asciiTheme="majorBidi" w:hAnsiTheme="majorBidi" w:hint="cs"/>
          <w:sz w:val="26"/>
          <w:szCs w:val="26"/>
          <w:rtl/>
        </w:rPr>
        <w:t xml:space="preserve">ومن أجل </w:t>
      </w:r>
      <w:r w:rsidR="00C962DC" w:rsidRPr="00C962DC">
        <w:rPr>
          <w:rFonts w:asciiTheme="majorBidi" w:hAnsiTheme="majorBidi"/>
          <w:sz w:val="26"/>
          <w:szCs w:val="26"/>
          <w:rtl/>
        </w:rPr>
        <w:t>أنشطة بناء القدرات والتدريب لتمويل كفاءة</w:t>
      </w:r>
      <w:r w:rsidR="00AD620F">
        <w:rPr>
          <w:rFonts w:asciiTheme="majorBidi" w:hAnsiTheme="majorBidi" w:hint="cs"/>
          <w:sz w:val="26"/>
          <w:szCs w:val="26"/>
          <w:rtl/>
        </w:rPr>
        <w:t xml:space="preserve"> استخدام</w:t>
      </w:r>
      <w:r w:rsidR="00C962DC" w:rsidRPr="00C962DC">
        <w:rPr>
          <w:rFonts w:asciiTheme="majorBidi" w:hAnsiTheme="majorBidi"/>
          <w:sz w:val="26"/>
          <w:szCs w:val="26"/>
          <w:rtl/>
        </w:rPr>
        <w:t xml:space="preserve"> الطاقة، يُمكن، كلما أمكن، استخدام التمويل من مصادر أخرى للأنشطة المتعلقة بتحويل تكنولوجيا </w:t>
      </w:r>
      <w:r w:rsidR="00EB62EE" w:rsidRPr="00EB62EE">
        <w:rPr>
          <w:rFonts w:asciiTheme="majorBidi" w:hAnsiTheme="majorBidi"/>
          <w:sz w:val="26"/>
          <w:szCs w:val="26"/>
          <w:rtl/>
          <w:lang w:bidi="ar-EG"/>
        </w:rPr>
        <w:t>التبريد وتكييف الهواء والمضخات الحرارية</w:t>
      </w:r>
      <w:r w:rsidR="00C962DC" w:rsidRPr="00C962DC">
        <w:rPr>
          <w:rFonts w:asciiTheme="majorBidi" w:hAnsiTheme="majorBidi"/>
          <w:sz w:val="26"/>
          <w:szCs w:val="26"/>
          <w:rtl/>
        </w:rPr>
        <w:t xml:space="preserve">. </w:t>
      </w:r>
      <w:r>
        <w:rPr>
          <w:rFonts w:asciiTheme="majorBidi" w:hAnsiTheme="majorBidi" w:hint="cs"/>
          <w:sz w:val="26"/>
          <w:szCs w:val="26"/>
          <w:rtl/>
        </w:rPr>
        <w:t>و</w:t>
      </w:r>
      <w:r w:rsidR="00C962DC" w:rsidRPr="00C962DC">
        <w:rPr>
          <w:rFonts w:asciiTheme="majorBidi" w:hAnsiTheme="majorBidi"/>
          <w:sz w:val="26"/>
          <w:szCs w:val="26"/>
          <w:rtl/>
        </w:rPr>
        <w:t xml:space="preserve">سيُسهم ذلك في تعزيز الدعم للحصول على التمويل من خلال الصندوق </w:t>
      </w:r>
      <w:r w:rsidR="00724657">
        <w:rPr>
          <w:rFonts w:asciiTheme="majorBidi" w:hAnsiTheme="majorBidi" w:hint="cs"/>
          <w:sz w:val="26"/>
          <w:szCs w:val="26"/>
          <w:rtl/>
        </w:rPr>
        <w:t>المتجدد</w:t>
      </w:r>
      <w:r w:rsidR="00C962DC" w:rsidRPr="00C962DC">
        <w:rPr>
          <w:rFonts w:asciiTheme="majorBidi" w:hAnsiTheme="majorBidi"/>
          <w:sz w:val="26"/>
          <w:szCs w:val="26"/>
          <w:rtl/>
        </w:rPr>
        <w:t>.</w:t>
      </w:r>
    </w:p>
    <w:p w14:paraId="2A7252C7" w14:textId="70A917F4" w:rsidR="00C962DC" w:rsidRPr="00C377A3" w:rsidRDefault="00C962DC" w:rsidP="00B10CA9">
      <w:pPr>
        <w:pStyle w:val="StyleHeader4Para4Left0Firstline0"/>
        <w:widowControl/>
        <w:tabs>
          <w:tab w:val="clear" w:pos="2880"/>
          <w:tab w:val="clear" w:pos="5760"/>
        </w:tabs>
        <w:bidi/>
        <w:spacing w:before="240" w:line="360" w:lineRule="exact"/>
        <w:rPr>
          <w:rFonts w:asciiTheme="majorBidi" w:hAnsiTheme="majorBidi"/>
          <w:b/>
          <w:bCs/>
          <w:sz w:val="28"/>
          <w:szCs w:val="28"/>
          <w:rtl/>
        </w:rPr>
      </w:pPr>
      <w:r w:rsidRPr="00C377A3">
        <w:rPr>
          <w:rFonts w:asciiTheme="majorBidi" w:hAnsiTheme="majorBidi"/>
          <w:b/>
          <w:bCs/>
          <w:sz w:val="28"/>
          <w:szCs w:val="28"/>
          <w:rtl/>
        </w:rPr>
        <w:t>التخفيف من المخاطر وإدارتها</w:t>
      </w:r>
    </w:p>
    <w:p w14:paraId="46D1A2BE" w14:textId="2A2EE91B" w:rsidR="00C962DC" w:rsidRDefault="00C962DC" w:rsidP="00C962DC">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C962DC">
        <w:rPr>
          <w:rFonts w:asciiTheme="majorBidi" w:hAnsiTheme="majorBidi"/>
          <w:sz w:val="26"/>
          <w:szCs w:val="26"/>
          <w:rtl/>
        </w:rPr>
        <w:t xml:space="preserve">قد تم تقديم لمحة عامة عن جوانب التخفيف من المخاطر وإدارتها في الفقرات من 116 إلى 120 من الوثيقة </w:t>
      </w:r>
      <w:r w:rsidRPr="00C962DC">
        <w:rPr>
          <w:rFonts w:asciiTheme="majorBidi" w:hAnsiTheme="majorBidi"/>
          <w:sz w:val="26"/>
          <w:szCs w:val="26"/>
        </w:rPr>
        <w:t>UNEP/OzL.Pro/ExCom/95/87</w:t>
      </w:r>
      <w:r w:rsidRPr="00C962DC">
        <w:rPr>
          <w:rFonts w:asciiTheme="majorBidi" w:hAnsiTheme="majorBidi"/>
          <w:sz w:val="26"/>
          <w:szCs w:val="26"/>
          <w:rtl/>
        </w:rPr>
        <w:t>.</w:t>
      </w:r>
    </w:p>
    <w:p w14:paraId="07BA45F3" w14:textId="23778C79" w:rsidR="00C962DC" w:rsidRDefault="007D6BA0" w:rsidP="00C962DC">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Pr>
          <w:rFonts w:asciiTheme="majorBidi" w:hAnsiTheme="majorBidi" w:hint="cs"/>
          <w:sz w:val="26"/>
          <w:szCs w:val="26"/>
          <w:rtl/>
        </w:rPr>
        <w:t>و</w:t>
      </w:r>
      <w:r w:rsidR="00C962DC" w:rsidRPr="00C962DC">
        <w:rPr>
          <w:rFonts w:asciiTheme="majorBidi" w:hAnsiTheme="majorBidi"/>
          <w:sz w:val="26"/>
          <w:szCs w:val="26"/>
          <w:rtl/>
        </w:rPr>
        <w:t xml:space="preserve">ستقوم </w:t>
      </w:r>
      <w:r>
        <w:rPr>
          <w:rFonts w:asciiTheme="majorBidi" w:hAnsiTheme="majorBidi" w:hint="cs"/>
          <w:sz w:val="26"/>
          <w:szCs w:val="26"/>
          <w:rtl/>
        </w:rPr>
        <w:t>الوكالات</w:t>
      </w:r>
      <w:r w:rsidR="00C962DC" w:rsidRPr="00C962DC">
        <w:rPr>
          <w:rFonts w:asciiTheme="majorBidi" w:hAnsiTheme="majorBidi"/>
          <w:sz w:val="26"/>
          <w:szCs w:val="26"/>
          <w:rtl/>
        </w:rPr>
        <w:t xml:space="preserve"> المنفذة بتق</w:t>
      </w:r>
      <w:r>
        <w:rPr>
          <w:rFonts w:asciiTheme="majorBidi" w:hAnsiTheme="majorBidi" w:hint="cs"/>
          <w:sz w:val="26"/>
          <w:szCs w:val="26"/>
          <w:rtl/>
        </w:rPr>
        <w:t>د</w:t>
      </w:r>
      <w:r w:rsidR="00C962DC" w:rsidRPr="00C962DC">
        <w:rPr>
          <w:rFonts w:asciiTheme="majorBidi" w:hAnsiTheme="majorBidi"/>
          <w:sz w:val="26"/>
          <w:szCs w:val="26"/>
          <w:rtl/>
        </w:rPr>
        <w:t>ي</w:t>
      </w:r>
      <w:r>
        <w:rPr>
          <w:rFonts w:asciiTheme="majorBidi" w:hAnsiTheme="majorBidi" w:hint="cs"/>
          <w:sz w:val="26"/>
          <w:szCs w:val="26"/>
          <w:rtl/>
        </w:rPr>
        <w:t>ر</w:t>
      </w:r>
      <w:r w:rsidR="00C962DC" w:rsidRPr="00C962DC">
        <w:rPr>
          <w:rFonts w:asciiTheme="majorBidi" w:hAnsiTheme="majorBidi"/>
          <w:sz w:val="26"/>
          <w:szCs w:val="26"/>
          <w:rtl/>
        </w:rPr>
        <w:t xml:space="preserve"> </w:t>
      </w:r>
      <w:r>
        <w:rPr>
          <w:rFonts w:asciiTheme="majorBidi" w:hAnsiTheme="majorBidi" w:hint="cs"/>
          <w:sz w:val="26"/>
          <w:szCs w:val="26"/>
          <w:rtl/>
        </w:rPr>
        <w:t xml:space="preserve">وتقييم </w:t>
      </w:r>
      <w:r w:rsidR="00C962DC" w:rsidRPr="00C962DC">
        <w:rPr>
          <w:rFonts w:asciiTheme="majorBidi" w:hAnsiTheme="majorBidi"/>
          <w:sz w:val="26"/>
          <w:szCs w:val="26"/>
          <w:rtl/>
        </w:rPr>
        <w:t xml:space="preserve">مخاطر عدم الاستقرار السياسي والاقتصادي بدقة، بما يضمن ضمانات </w:t>
      </w:r>
      <w:r w:rsidR="004D489B">
        <w:rPr>
          <w:rFonts w:asciiTheme="majorBidi" w:hAnsiTheme="majorBidi" w:hint="cs"/>
          <w:sz w:val="26"/>
          <w:szCs w:val="26"/>
          <w:rtl/>
        </w:rPr>
        <w:t>تجاه</w:t>
      </w:r>
      <w:r w:rsidR="00C962DC" w:rsidRPr="00C962DC">
        <w:rPr>
          <w:rFonts w:asciiTheme="majorBidi" w:hAnsiTheme="majorBidi"/>
          <w:sz w:val="26"/>
          <w:szCs w:val="26"/>
          <w:rtl/>
        </w:rPr>
        <w:t xml:space="preserve"> الصندوق </w:t>
      </w:r>
      <w:r w:rsidR="00724657">
        <w:rPr>
          <w:rFonts w:asciiTheme="majorBidi" w:hAnsiTheme="majorBidi" w:hint="cs"/>
          <w:sz w:val="26"/>
          <w:szCs w:val="26"/>
          <w:rtl/>
        </w:rPr>
        <w:t>المتجدد</w:t>
      </w:r>
      <w:r w:rsidR="00C962DC" w:rsidRPr="00C962DC">
        <w:rPr>
          <w:rFonts w:asciiTheme="majorBidi" w:hAnsiTheme="majorBidi"/>
          <w:sz w:val="26"/>
          <w:szCs w:val="26"/>
          <w:rtl/>
        </w:rPr>
        <w:t xml:space="preserve">. وكما هو موضح في الفقرة 118 من الوثيقة </w:t>
      </w:r>
      <w:r w:rsidR="00C962DC" w:rsidRPr="00C962DC">
        <w:rPr>
          <w:rFonts w:asciiTheme="majorBidi" w:hAnsiTheme="majorBidi"/>
          <w:sz w:val="26"/>
          <w:szCs w:val="26"/>
        </w:rPr>
        <w:t>UNEP/OzL.Pro/ExCom/95/87</w:t>
      </w:r>
      <w:r w:rsidR="00C962DC" w:rsidRPr="00C962DC">
        <w:rPr>
          <w:rFonts w:asciiTheme="majorBidi" w:hAnsiTheme="majorBidi"/>
          <w:sz w:val="26"/>
          <w:szCs w:val="26"/>
          <w:rtl/>
        </w:rPr>
        <w:t xml:space="preserve">، ينبغي أن تؤدي المؤسسة (المؤسسات) المالية الوطنية دورًا هامًا في الجوانب التشغيلية المتعلقة بإدارة المخاطر والعمليات المالية مع المستفيدين. وهذا أمر ضروري للحماية من </w:t>
      </w:r>
      <w:r w:rsidR="004D489B">
        <w:rPr>
          <w:rFonts w:asciiTheme="majorBidi" w:hAnsiTheme="majorBidi" w:hint="cs"/>
          <w:sz w:val="26"/>
          <w:szCs w:val="26"/>
          <w:rtl/>
        </w:rPr>
        <w:t>ال</w:t>
      </w:r>
      <w:r w:rsidR="00C962DC" w:rsidRPr="00C962DC">
        <w:rPr>
          <w:rFonts w:asciiTheme="majorBidi" w:hAnsiTheme="majorBidi"/>
          <w:sz w:val="26"/>
          <w:szCs w:val="26"/>
          <w:rtl/>
        </w:rPr>
        <w:t>خسارة</w:t>
      </w:r>
      <w:r w:rsidR="004D489B">
        <w:rPr>
          <w:rFonts w:asciiTheme="majorBidi" w:hAnsiTheme="majorBidi" w:hint="cs"/>
          <w:sz w:val="26"/>
          <w:szCs w:val="26"/>
          <w:rtl/>
        </w:rPr>
        <w:t xml:space="preserve"> في</w:t>
      </w:r>
      <w:r w:rsidR="00C962DC" w:rsidRPr="00C962DC">
        <w:rPr>
          <w:rFonts w:asciiTheme="majorBidi" w:hAnsiTheme="majorBidi"/>
          <w:sz w:val="26"/>
          <w:szCs w:val="26"/>
          <w:rtl/>
        </w:rPr>
        <w:t xml:space="preserve"> القيمة الإجمالية للصندوق، نظرًا لكونه مرفقًا غير قائم على منح.</w:t>
      </w:r>
    </w:p>
    <w:p w14:paraId="0ECB9606" w14:textId="1FA361F3" w:rsidR="002856E3" w:rsidRPr="00C377A3" w:rsidRDefault="002856E3" w:rsidP="004D489B">
      <w:pPr>
        <w:pStyle w:val="StyleHeader4Para4Left0Firstline0"/>
        <w:widowControl/>
        <w:tabs>
          <w:tab w:val="clear" w:pos="2880"/>
          <w:tab w:val="clear" w:pos="5760"/>
        </w:tabs>
        <w:bidi/>
        <w:spacing w:before="240" w:line="360" w:lineRule="exact"/>
        <w:ind w:left="6"/>
        <w:rPr>
          <w:rFonts w:asciiTheme="majorBidi" w:hAnsiTheme="majorBidi"/>
          <w:b/>
          <w:bCs/>
          <w:sz w:val="28"/>
          <w:szCs w:val="28"/>
          <w:rtl/>
        </w:rPr>
      </w:pPr>
      <w:r w:rsidRPr="00C377A3">
        <w:rPr>
          <w:rFonts w:asciiTheme="majorBidi" w:hAnsiTheme="majorBidi" w:hint="cs"/>
          <w:b/>
          <w:bCs/>
          <w:sz w:val="28"/>
          <w:szCs w:val="28"/>
          <w:rtl/>
        </w:rPr>
        <w:t>رصد</w:t>
      </w:r>
      <w:r w:rsidRPr="00C377A3">
        <w:rPr>
          <w:rFonts w:asciiTheme="majorBidi" w:hAnsiTheme="majorBidi"/>
          <w:b/>
          <w:bCs/>
          <w:sz w:val="28"/>
          <w:szCs w:val="28"/>
          <w:rtl/>
        </w:rPr>
        <w:t xml:space="preserve"> عمليات الصندوق وإعداد التقارير عنها</w:t>
      </w:r>
    </w:p>
    <w:p w14:paraId="1F582011" w14:textId="5805B66A" w:rsidR="002856E3" w:rsidRDefault="00C75B78" w:rsidP="002856E3">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C75B78">
        <w:rPr>
          <w:rFonts w:asciiTheme="majorBidi" w:hAnsiTheme="majorBidi"/>
          <w:sz w:val="26"/>
          <w:szCs w:val="26"/>
          <w:rtl/>
        </w:rPr>
        <w:t xml:space="preserve">على أساس سنوي، سيتم تقديم تقرير عن أداء الصندوق المتجدد إلى اللجنة التنفيذية من قبل الوكالة المنفذة ذات الصلة من خلال أمانة الصندوق المتعدد الأطراف. </w:t>
      </w:r>
      <w:r>
        <w:rPr>
          <w:rFonts w:asciiTheme="majorBidi" w:hAnsiTheme="majorBidi" w:hint="cs"/>
          <w:sz w:val="26"/>
          <w:szCs w:val="26"/>
          <w:rtl/>
        </w:rPr>
        <w:t>و</w:t>
      </w:r>
      <w:r w:rsidRPr="00C75B78">
        <w:rPr>
          <w:rFonts w:asciiTheme="majorBidi" w:hAnsiTheme="majorBidi"/>
          <w:sz w:val="26"/>
          <w:szCs w:val="26"/>
          <w:rtl/>
        </w:rPr>
        <w:t xml:space="preserve">يمكن أن تشمل الجوانب المختلفة التي يغطيها هذا التقرير تغطية </w:t>
      </w:r>
      <w:r>
        <w:rPr>
          <w:rFonts w:asciiTheme="majorBidi" w:hAnsiTheme="majorBidi" w:hint="cs"/>
          <w:sz w:val="26"/>
          <w:szCs w:val="26"/>
          <w:rtl/>
        </w:rPr>
        <w:t>الزبائن</w:t>
      </w:r>
      <w:r w:rsidRPr="00C75B78">
        <w:rPr>
          <w:rFonts w:asciiTheme="majorBidi" w:hAnsiTheme="majorBidi"/>
          <w:sz w:val="26"/>
          <w:szCs w:val="26"/>
          <w:rtl/>
        </w:rPr>
        <w:t xml:space="preserve"> والأداء من حيث استهلاك </w:t>
      </w:r>
      <w:r>
        <w:rPr>
          <w:rFonts w:asciiTheme="majorBidi" w:hAnsiTheme="majorBidi" w:hint="cs"/>
          <w:sz w:val="26"/>
          <w:szCs w:val="26"/>
          <w:rtl/>
        </w:rPr>
        <w:t>المواد</w:t>
      </w:r>
      <w:r w:rsidRPr="00C75B78">
        <w:rPr>
          <w:rFonts w:asciiTheme="majorBidi" w:hAnsiTheme="majorBidi"/>
          <w:sz w:val="26"/>
          <w:szCs w:val="26"/>
          <w:rtl/>
        </w:rPr>
        <w:t xml:space="preserve"> الهيدروفلور</w:t>
      </w:r>
      <w:r>
        <w:rPr>
          <w:rFonts w:asciiTheme="majorBidi" w:hAnsiTheme="majorBidi" w:hint="cs"/>
          <w:sz w:val="26"/>
          <w:szCs w:val="26"/>
          <w:rtl/>
        </w:rPr>
        <w:t>و</w:t>
      </w:r>
      <w:r w:rsidRPr="00C75B78">
        <w:rPr>
          <w:rFonts w:asciiTheme="majorBidi" w:hAnsiTheme="majorBidi"/>
          <w:sz w:val="26"/>
          <w:szCs w:val="26"/>
          <w:rtl/>
        </w:rPr>
        <w:t>كربون</w:t>
      </w:r>
      <w:r>
        <w:rPr>
          <w:rFonts w:asciiTheme="majorBidi" w:hAnsiTheme="majorBidi" w:hint="cs"/>
          <w:sz w:val="26"/>
          <w:szCs w:val="26"/>
          <w:rtl/>
        </w:rPr>
        <w:t>ية</w:t>
      </w:r>
      <w:r w:rsidRPr="00C75B78">
        <w:rPr>
          <w:rFonts w:asciiTheme="majorBidi" w:hAnsiTheme="majorBidi"/>
          <w:sz w:val="26"/>
          <w:szCs w:val="26"/>
          <w:rtl/>
        </w:rPr>
        <w:t xml:space="preserve"> المعالجة ومستويات كفاءة </w:t>
      </w:r>
      <w:r>
        <w:rPr>
          <w:rFonts w:asciiTheme="majorBidi" w:hAnsiTheme="majorBidi" w:hint="cs"/>
          <w:sz w:val="26"/>
          <w:szCs w:val="26"/>
          <w:rtl/>
        </w:rPr>
        <w:t xml:space="preserve">استخدام </w:t>
      </w:r>
      <w:r w:rsidRPr="00C75B78">
        <w:rPr>
          <w:rFonts w:asciiTheme="majorBidi" w:hAnsiTheme="majorBidi"/>
          <w:sz w:val="26"/>
          <w:szCs w:val="26"/>
          <w:rtl/>
        </w:rPr>
        <w:t xml:space="preserve">الطاقة التي تم </w:t>
      </w:r>
      <w:r>
        <w:rPr>
          <w:rFonts w:asciiTheme="majorBidi" w:hAnsiTheme="majorBidi" w:hint="cs"/>
          <w:sz w:val="26"/>
          <w:szCs w:val="26"/>
          <w:rtl/>
        </w:rPr>
        <w:t>بلوغها</w:t>
      </w:r>
      <w:r w:rsidRPr="00C75B78">
        <w:rPr>
          <w:rFonts w:asciiTheme="majorBidi" w:hAnsiTheme="majorBidi"/>
          <w:sz w:val="26"/>
          <w:szCs w:val="26"/>
          <w:rtl/>
        </w:rPr>
        <w:t xml:space="preserve"> </w:t>
      </w:r>
      <w:r>
        <w:rPr>
          <w:rFonts w:asciiTheme="majorBidi" w:hAnsiTheme="majorBidi" w:hint="cs"/>
          <w:sz w:val="26"/>
          <w:szCs w:val="26"/>
          <w:rtl/>
        </w:rPr>
        <w:t>في ا</w:t>
      </w:r>
      <w:r w:rsidRPr="00C75B78">
        <w:rPr>
          <w:rFonts w:asciiTheme="majorBidi" w:hAnsiTheme="majorBidi"/>
          <w:sz w:val="26"/>
          <w:szCs w:val="26"/>
          <w:rtl/>
        </w:rPr>
        <w:t xml:space="preserve">لمشاريع الجارية </w:t>
      </w:r>
      <w:r>
        <w:rPr>
          <w:rFonts w:asciiTheme="majorBidi" w:hAnsiTheme="majorBidi" w:hint="cs"/>
          <w:sz w:val="26"/>
          <w:szCs w:val="26"/>
          <w:rtl/>
        </w:rPr>
        <w:t>والمنجزة</w:t>
      </w:r>
      <w:r w:rsidRPr="00C75B78">
        <w:rPr>
          <w:rFonts w:asciiTheme="majorBidi" w:hAnsiTheme="majorBidi"/>
          <w:sz w:val="26"/>
          <w:szCs w:val="26"/>
          <w:rtl/>
        </w:rPr>
        <w:t xml:space="preserve"> خلال فترة الصندوق المتجدد والأداء المالي </w:t>
      </w:r>
      <w:r>
        <w:rPr>
          <w:rFonts w:asciiTheme="majorBidi" w:hAnsiTheme="majorBidi" w:hint="cs"/>
          <w:sz w:val="26"/>
          <w:szCs w:val="26"/>
          <w:rtl/>
        </w:rPr>
        <w:t>والتقني</w:t>
      </w:r>
      <w:r w:rsidRPr="00C75B78">
        <w:rPr>
          <w:rFonts w:asciiTheme="majorBidi" w:hAnsiTheme="majorBidi"/>
          <w:sz w:val="26"/>
          <w:szCs w:val="26"/>
          <w:rtl/>
        </w:rPr>
        <w:t xml:space="preserve"> الإجمالي للمشروع و</w:t>
      </w:r>
      <w:r w:rsidR="00834B9C">
        <w:rPr>
          <w:rFonts w:asciiTheme="majorBidi" w:hAnsiTheme="majorBidi" w:hint="cs"/>
          <w:sz w:val="26"/>
          <w:szCs w:val="26"/>
          <w:rtl/>
        </w:rPr>
        <w:t>خصم ال</w:t>
      </w:r>
      <w:r w:rsidRPr="00C75B78">
        <w:rPr>
          <w:rFonts w:asciiTheme="majorBidi" w:hAnsiTheme="majorBidi"/>
          <w:sz w:val="26"/>
          <w:szCs w:val="26"/>
          <w:rtl/>
        </w:rPr>
        <w:t>ائتمان و</w:t>
      </w:r>
      <w:r w:rsidR="00834B9C">
        <w:rPr>
          <w:rFonts w:asciiTheme="majorBidi" w:hAnsiTheme="majorBidi" w:hint="cs"/>
          <w:sz w:val="26"/>
          <w:szCs w:val="26"/>
          <w:rtl/>
        </w:rPr>
        <w:t xml:space="preserve">حالات </w:t>
      </w:r>
      <w:r w:rsidRPr="00C75B78">
        <w:rPr>
          <w:rFonts w:asciiTheme="majorBidi" w:hAnsiTheme="majorBidi"/>
          <w:sz w:val="26"/>
          <w:szCs w:val="26"/>
          <w:rtl/>
        </w:rPr>
        <w:t>التخلف عن السداد إن وجد</w:t>
      </w:r>
      <w:r w:rsidR="00834B9C">
        <w:rPr>
          <w:rFonts w:asciiTheme="majorBidi" w:hAnsiTheme="majorBidi" w:hint="cs"/>
          <w:sz w:val="26"/>
          <w:szCs w:val="26"/>
          <w:rtl/>
        </w:rPr>
        <w:t>ت</w:t>
      </w:r>
      <w:r w:rsidRPr="00C75B78">
        <w:rPr>
          <w:rFonts w:asciiTheme="majorBidi" w:hAnsiTheme="majorBidi"/>
          <w:sz w:val="26"/>
          <w:szCs w:val="26"/>
          <w:rtl/>
        </w:rPr>
        <w:t xml:space="preserve"> بما في ذلك آليات معالجة</w:t>
      </w:r>
      <w:r w:rsidR="00834B9C">
        <w:rPr>
          <w:rFonts w:asciiTheme="majorBidi" w:hAnsiTheme="majorBidi" w:hint="cs"/>
          <w:sz w:val="26"/>
          <w:szCs w:val="26"/>
          <w:rtl/>
        </w:rPr>
        <w:t xml:space="preserve"> حالات</w:t>
      </w:r>
      <w:r w:rsidRPr="00C75B78">
        <w:rPr>
          <w:rFonts w:asciiTheme="majorBidi" w:hAnsiTheme="majorBidi"/>
          <w:sz w:val="26"/>
          <w:szCs w:val="26"/>
          <w:rtl/>
        </w:rPr>
        <w:t xml:space="preserve"> التخلف عن السداد، ويتم تقديمها في الملحق الأول لهذه الوثيقة.</w:t>
      </w:r>
    </w:p>
    <w:p w14:paraId="4E89FC93" w14:textId="0372EE26" w:rsidR="002856E3" w:rsidRDefault="001F368E" w:rsidP="002856E3">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1F368E">
        <w:rPr>
          <w:rFonts w:asciiTheme="majorBidi" w:hAnsiTheme="majorBidi"/>
          <w:sz w:val="26"/>
          <w:szCs w:val="26"/>
          <w:rtl/>
        </w:rPr>
        <w:t xml:space="preserve">يجوز للمؤسسات المالية الوطنية إنشاء </w:t>
      </w:r>
      <w:r w:rsidR="00834B9C">
        <w:rPr>
          <w:rFonts w:asciiTheme="majorBidi" w:hAnsiTheme="majorBidi" w:hint="cs"/>
          <w:sz w:val="26"/>
          <w:szCs w:val="26"/>
          <w:rtl/>
        </w:rPr>
        <w:t>أنظمتها</w:t>
      </w:r>
      <w:r w:rsidRPr="001F368E">
        <w:rPr>
          <w:rFonts w:asciiTheme="majorBidi" w:hAnsiTheme="majorBidi"/>
          <w:sz w:val="26"/>
          <w:szCs w:val="26"/>
          <w:rtl/>
        </w:rPr>
        <w:t xml:space="preserve"> </w:t>
      </w:r>
      <w:r w:rsidR="00834B9C">
        <w:rPr>
          <w:rFonts w:asciiTheme="majorBidi" w:hAnsiTheme="majorBidi" w:hint="cs"/>
          <w:sz w:val="26"/>
          <w:szCs w:val="26"/>
          <w:rtl/>
        </w:rPr>
        <w:t>ال</w:t>
      </w:r>
      <w:r w:rsidRPr="001F368E">
        <w:rPr>
          <w:rFonts w:asciiTheme="majorBidi" w:hAnsiTheme="majorBidi"/>
          <w:sz w:val="26"/>
          <w:szCs w:val="26"/>
          <w:rtl/>
        </w:rPr>
        <w:t xml:space="preserve">خاصة </w:t>
      </w:r>
      <w:r w:rsidR="00834B9C">
        <w:rPr>
          <w:rFonts w:asciiTheme="majorBidi" w:hAnsiTheme="majorBidi" w:hint="cs"/>
          <w:sz w:val="26"/>
          <w:szCs w:val="26"/>
          <w:rtl/>
        </w:rPr>
        <w:t xml:space="preserve">بها </w:t>
      </w:r>
      <w:r w:rsidRPr="001F368E">
        <w:rPr>
          <w:rFonts w:asciiTheme="majorBidi" w:hAnsiTheme="majorBidi"/>
          <w:sz w:val="26"/>
          <w:szCs w:val="26"/>
          <w:rtl/>
        </w:rPr>
        <w:t>لقياس الأداء، ومشاركة الأفكار مع المجلس الاستشاري حيثما كان ذلك مناسبًا.</w:t>
      </w:r>
    </w:p>
    <w:p w14:paraId="4F0C6B11" w14:textId="2B516102" w:rsidR="001F368E" w:rsidRDefault="005268A6" w:rsidP="001F368E">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Pr>
          <w:rFonts w:asciiTheme="majorBidi" w:hAnsiTheme="majorBidi" w:hint="cs"/>
          <w:sz w:val="26"/>
          <w:szCs w:val="26"/>
          <w:rtl/>
        </w:rPr>
        <w:lastRenderedPageBreak/>
        <w:t>و</w:t>
      </w:r>
      <w:r w:rsidR="001F368E" w:rsidRPr="001F368E">
        <w:rPr>
          <w:rFonts w:asciiTheme="majorBidi" w:hAnsiTheme="majorBidi"/>
          <w:sz w:val="26"/>
          <w:szCs w:val="26"/>
          <w:rtl/>
        </w:rPr>
        <w:t xml:space="preserve">يجوز </w:t>
      </w:r>
      <w:r>
        <w:rPr>
          <w:rFonts w:asciiTheme="majorBidi" w:hAnsiTheme="majorBidi" w:hint="cs"/>
          <w:sz w:val="26"/>
          <w:szCs w:val="26"/>
          <w:rtl/>
        </w:rPr>
        <w:t>للوكالة</w:t>
      </w:r>
      <w:r w:rsidR="001F368E" w:rsidRPr="001F368E">
        <w:rPr>
          <w:rFonts w:asciiTheme="majorBidi" w:hAnsiTheme="majorBidi"/>
          <w:sz w:val="26"/>
          <w:szCs w:val="26"/>
          <w:rtl/>
        </w:rPr>
        <w:t xml:space="preserve"> المنفذة إجراء بعثات </w:t>
      </w:r>
      <w:r>
        <w:rPr>
          <w:rFonts w:asciiTheme="majorBidi" w:hAnsiTheme="majorBidi" w:hint="cs"/>
          <w:sz w:val="26"/>
          <w:szCs w:val="26"/>
          <w:rtl/>
        </w:rPr>
        <w:t>استعراض</w:t>
      </w:r>
      <w:r w:rsidR="001F368E" w:rsidRPr="001F368E">
        <w:rPr>
          <w:rFonts w:asciiTheme="majorBidi" w:hAnsiTheme="majorBidi"/>
          <w:sz w:val="26"/>
          <w:szCs w:val="26"/>
          <w:rtl/>
        </w:rPr>
        <w:t xml:space="preserve"> نصف سنوية خلال السنوات الثلاث الأولى، بدعم من خبراء مستقلين.</w:t>
      </w:r>
    </w:p>
    <w:p w14:paraId="31C70F21" w14:textId="3AC6D97D" w:rsidR="00F53577" w:rsidRPr="00C377A3" w:rsidRDefault="00F53577" w:rsidP="005268A6">
      <w:pPr>
        <w:pStyle w:val="StyleHeader4Para4Left0Firstline0"/>
        <w:widowControl/>
        <w:tabs>
          <w:tab w:val="clear" w:pos="2880"/>
          <w:tab w:val="clear" w:pos="5760"/>
        </w:tabs>
        <w:bidi/>
        <w:spacing w:before="240" w:line="360" w:lineRule="exact"/>
        <w:rPr>
          <w:rFonts w:asciiTheme="majorBidi" w:hAnsiTheme="majorBidi"/>
          <w:b/>
          <w:bCs/>
          <w:sz w:val="28"/>
          <w:szCs w:val="28"/>
        </w:rPr>
      </w:pPr>
      <w:r w:rsidRPr="00C377A3">
        <w:rPr>
          <w:rFonts w:asciiTheme="majorBidi" w:hAnsiTheme="majorBidi"/>
          <w:b/>
          <w:bCs/>
          <w:sz w:val="28"/>
          <w:szCs w:val="28"/>
          <w:rtl/>
        </w:rPr>
        <w:t>مدة الصندوق المتجدد</w:t>
      </w:r>
    </w:p>
    <w:p w14:paraId="7D8D92C0" w14:textId="1647D403" w:rsidR="00F53577" w:rsidRDefault="00F53577" w:rsidP="00F53577">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F53577">
        <w:rPr>
          <w:rFonts w:asciiTheme="majorBidi" w:hAnsiTheme="majorBidi"/>
          <w:sz w:val="26"/>
          <w:szCs w:val="26"/>
          <w:rtl/>
        </w:rPr>
        <w:t xml:space="preserve">في حين أن مدة الصندوق </w:t>
      </w:r>
      <w:r w:rsidR="00724657">
        <w:rPr>
          <w:rFonts w:asciiTheme="majorBidi" w:hAnsiTheme="majorBidi" w:hint="cs"/>
          <w:sz w:val="26"/>
          <w:szCs w:val="26"/>
          <w:rtl/>
        </w:rPr>
        <w:t>المتجدد</w:t>
      </w:r>
      <w:r w:rsidRPr="00F53577">
        <w:rPr>
          <w:rFonts w:asciiTheme="majorBidi" w:hAnsiTheme="majorBidi"/>
          <w:sz w:val="26"/>
          <w:szCs w:val="26"/>
          <w:rtl/>
        </w:rPr>
        <w:t xml:space="preserve"> قد تُحدد مبدئيًا بثماني سنوات،</w:t>
      </w:r>
      <w:r w:rsidR="005268A6">
        <w:rPr>
          <w:rStyle w:val="FootnoteReference"/>
          <w:rFonts w:asciiTheme="majorBidi" w:hAnsiTheme="majorBidi"/>
          <w:sz w:val="26"/>
          <w:szCs w:val="26"/>
          <w:rtl/>
        </w:rPr>
        <w:footnoteReference w:id="11"/>
      </w:r>
      <w:r w:rsidRPr="00F53577">
        <w:rPr>
          <w:rFonts w:asciiTheme="majorBidi" w:hAnsiTheme="majorBidi"/>
          <w:sz w:val="26"/>
          <w:szCs w:val="26"/>
          <w:rtl/>
        </w:rPr>
        <w:t xml:space="preserve"> إلا أن مدته الفعلية ستُحدد بناءً على ظروف السوق. وبمجرد أن تصبح الأسواق جاهزة، يُغلق الصندوق </w:t>
      </w:r>
      <w:r w:rsidR="00724657">
        <w:rPr>
          <w:rFonts w:asciiTheme="majorBidi" w:hAnsiTheme="majorBidi" w:hint="cs"/>
          <w:sz w:val="26"/>
          <w:szCs w:val="26"/>
          <w:rtl/>
        </w:rPr>
        <w:t>المتجدد</w:t>
      </w:r>
      <w:r w:rsidRPr="00F53577">
        <w:rPr>
          <w:rFonts w:asciiTheme="majorBidi" w:hAnsiTheme="majorBidi"/>
          <w:sz w:val="26"/>
          <w:szCs w:val="26"/>
          <w:rtl/>
        </w:rPr>
        <w:t xml:space="preserve">. وستُعد </w:t>
      </w:r>
      <w:r w:rsidR="005268A6">
        <w:rPr>
          <w:rFonts w:asciiTheme="majorBidi" w:hAnsiTheme="majorBidi" w:hint="cs"/>
          <w:sz w:val="26"/>
          <w:szCs w:val="26"/>
          <w:rtl/>
        </w:rPr>
        <w:t>الوكالة</w:t>
      </w:r>
      <w:r w:rsidRPr="00F53577">
        <w:rPr>
          <w:rFonts w:asciiTheme="majorBidi" w:hAnsiTheme="majorBidi"/>
          <w:sz w:val="26"/>
          <w:szCs w:val="26"/>
          <w:rtl/>
        </w:rPr>
        <w:t xml:space="preserve"> المنفذة ووحدة الأوزون الوطنية تقريرًا شاملًا عن إنجاز المشروع، يغطي مختلف جوانب تنفيذه ومقاييس أدائه، وذلك لتحديد كيفية الاستفادة من الخبرات في المبادرات المستقبلية على المستويات الوطنية والإقليمية والعالمية.</w:t>
      </w:r>
    </w:p>
    <w:p w14:paraId="63A1106A" w14:textId="15B64AD0" w:rsidR="00F53577" w:rsidRPr="00C377A3" w:rsidRDefault="00F53577" w:rsidP="005268A6">
      <w:pPr>
        <w:pStyle w:val="StyleHeader4Para4Left0Firstline0"/>
        <w:widowControl/>
        <w:tabs>
          <w:tab w:val="clear" w:pos="2880"/>
          <w:tab w:val="clear" w:pos="5760"/>
        </w:tabs>
        <w:bidi/>
        <w:spacing w:before="240" w:line="360" w:lineRule="exact"/>
        <w:rPr>
          <w:rFonts w:asciiTheme="majorBidi" w:hAnsiTheme="majorBidi"/>
          <w:b/>
          <w:bCs/>
          <w:sz w:val="28"/>
          <w:szCs w:val="28"/>
        </w:rPr>
      </w:pPr>
      <w:r w:rsidRPr="00C377A3">
        <w:rPr>
          <w:rFonts w:asciiTheme="majorBidi" w:hAnsiTheme="majorBidi"/>
          <w:b/>
          <w:bCs/>
          <w:sz w:val="28"/>
          <w:szCs w:val="28"/>
          <w:rtl/>
        </w:rPr>
        <w:t>خيارات استخدام الأموال في نهاية مدة الصندوق المتجدد</w:t>
      </w:r>
    </w:p>
    <w:p w14:paraId="582A3CA4" w14:textId="598F9F3A" w:rsidR="00F53577" w:rsidRPr="008E2D45" w:rsidRDefault="00F53577" w:rsidP="00F53577">
      <w:pPr>
        <w:pStyle w:val="StyleHeader4Para4Left0Firstline0"/>
        <w:widowControl/>
        <w:numPr>
          <w:ilvl w:val="0"/>
          <w:numId w:val="26"/>
        </w:numPr>
        <w:tabs>
          <w:tab w:val="clear" w:pos="2880"/>
          <w:tab w:val="clear" w:pos="5760"/>
        </w:tabs>
        <w:bidi/>
        <w:spacing w:after="120" w:line="360" w:lineRule="exact"/>
        <w:ind w:left="4" w:firstLine="0"/>
        <w:rPr>
          <w:rFonts w:asciiTheme="majorBidi" w:hAnsiTheme="majorBidi"/>
          <w:sz w:val="26"/>
          <w:szCs w:val="26"/>
        </w:rPr>
      </w:pPr>
      <w:r w:rsidRPr="00F53577">
        <w:rPr>
          <w:rFonts w:asciiTheme="majorBidi" w:hAnsiTheme="majorBidi"/>
          <w:sz w:val="26"/>
          <w:szCs w:val="26"/>
          <w:rtl/>
        </w:rPr>
        <w:t xml:space="preserve">في نهاية مدة </w:t>
      </w:r>
      <w:r w:rsidR="005268A6">
        <w:rPr>
          <w:rFonts w:asciiTheme="majorBidi" w:hAnsiTheme="majorBidi" w:hint="cs"/>
          <w:sz w:val="26"/>
          <w:szCs w:val="26"/>
          <w:rtl/>
        </w:rPr>
        <w:t>الصندوق المتجدد</w:t>
      </w:r>
      <w:r w:rsidRPr="00F53577">
        <w:rPr>
          <w:rFonts w:asciiTheme="majorBidi" w:hAnsiTheme="majorBidi"/>
          <w:sz w:val="26"/>
          <w:szCs w:val="26"/>
          <w:rtl/>
        </w:rPr>
        <w:t xml:space="preserve">، ستُبلغ </w:t>
      </w:r>
      <w:r w:rsidR="005268A6">
        <w:rPr>
          <w:rFonts w:asciiTheme="majorBidi" w:hAnsiTheme="majorBidi" w:hint="cs"/>
          <w:sz w:val="26"/>
          <w:szCs w:val="26"/>
          <w:rtl/>
        </w:rPr>
        <w:t>الوكالة</w:t>
      </w:r>
      <w:r w:rsidRPr="00F53577">
        <w:rPr>
          <w:rFonts w:asciiTheme="majorBidi" w:hAnsiTheme="majorBidi"/>
          <w:sz w:val="26"/>
          <w:szCs w:val="26"/>
          <w:rtl/>
        </w:rPr>
        <w:t xml:space="preserve"> المُنفِّذة اللجنة التنفيذية بمعلومات </w:t>
      </w:r>
      <w:r w:rsidR="00705868">
        <w:rPr>
          <w:rFonts w:asciiTheme="majorBidi" w:hAnsiTheme="majorBidi" w:hint="cs"/>
          <w:sz w:val="26"/>
          <w:szCs w:val="26"/>
          <w:rtl/>
        </w:rPr>
        <w:t xml:space="preserve">عن </w:t>
      </w:r>
      <w:r w:rsidRPr="00F53577">
        <w:rPr>
          <w:rFonts w:asciiTheme="majorBidi" w:hAnsiTheme="majorBidi"/>
          <w:sz w:val="26"/>
          <w:szCs w:val="26"/>
          <w:rtl/>
        </w:rPr>
        <w:t xml:space="preserve">الأرصدة المتاحة في </w:t>
      </w:r>
      <w:r w:rsidR="00AD620F">
        <w:rPr>
          <w:rFonts w:asciiTheme="majorBidi" w:hAnsiTheme="majorBidi" w:hint="cs"/>
          <w:sz w:val="26"/>
          <w:szCs w:val="26"/>
          <w:rtl/>
        </w:rPr>
        <w:t>ال</w:t>
      </w:r>
      <w:r w:rsidRPr="00F53577">
        <w:rPr>
          <w:rFonts w:asciiTheme="majorBidi" w:hAnsiTheme="majorBidi"/>
          <w:sz w:val="26"/>
          <w:szCs w:val="26"/>
          <w:rtl/>
        </w:rPr>
        <w:t xml:space="preserve">صندوق </w:t>
      </w:r>
      <w:r w:rsidR="00AD620F">
        <w:rPr>
          <w:rFonts w:asciiTheme="majorBidi" w:hAnsiTheme="majorBidi" w:hint="cs"/>
          <w:sz w:val="26"/>
          <w:szCs w:val="26"/>
          <w:rtl/>
        </w:rPr>
        <w:t>المتجدد</w:t>
      </w:r>
      <w:r w:rsidR="00AD620F" w:rsidRPr="00F53577">
        <w:rPr>
          <w:rFonts w:asciiTheme="majorBidi" w:hAnsiTheme="majorBidi"/>
          <w:sz w:val="26"/>
          <w:szCs w:val="26"/>
          <w:rtl/>
        </w:rPr>
        <w:t xml:space="preserve"> </w:t>
      </w:r>
      <w:r w:rsidR="00AD620F">
        <w:rPr>
          <w:rFonts w:asciiTheme="majorBidi" w:hAnsiTheme="majorBidi" w:hint="cs"/>
          <w:sz w:val="26"/>
          <w:szCs w:val="26"/>
          <w:rtl/>
        </w:rPr>
        <w:t>ل</w:t>
      </w:r>
      <w:r w:rsidRPr="00F53577">
        <w:rPr>
          <w:rFonts w:asciiTheme="majorBidi" w:hAnsiTheme="majorBidi"/>
          <w:sz w:val="26"/>
          <w:szCs w:val="26"/>
          <w:rtl/>
        </w:rPr>
        <w:t xml:space="preserve">كفاءة </w:t>
      </w:r>
      <w:r w:rsidR="00AD620F">
        <w:rPr>
          <w:rFonts w:asciiTheme="majorBidi" w:hAnsiTheme="majorBidi" w:hint="cs"/>
          <w:sz w:val="26"/>
          <w:szCs w:val="26"/>
          <w:rtl/>
        </w:rPr>
        <w:t xml:space="preserve">استخدام </w:t>
      </w:r>
      <w:r w:rsidRPr="00F53577">
        <w:rPr>
          <w:rFonts w:asciiTheme="majorBidi" w:hAnsiTheme="majorBidi"/>
          <w:sz w:val="26"/>
          <w:szCs w:val="26"/>
          <w:rtl/>
        </w:rPr>
        <w:t xml:space="preserve">الطاقة. وكما هو موضح في </w:t>
      </w:r>
      <w:r w:rsidR="00705868">
        <w:rPr>
          <w:rFonts w:asciiTheme="majorBidi" w:hAnsiTheme="majorBidi" w:hint="cs"/>
          <w:sz w:val="26"/>
          <w:szCs w:val="26"/>
          <w:rtl/>
        </w:rPr>
        <w:t>اللمحة</w:t>
      </w:r>
      <w:r w:rsidRPr="00F53577">
        <w:rPr>
          <w:rFonts w:asciiTheme="majorBidi" w:hAnsiTheme="majorBidi"/>
          <w:sz w:val="26"/>
          <w:szCs w:val="26"/>
          <w:rtl/>
        </w:rPr>
        <w:t xml:space="preserve"> </w:t>
      </w:r>
      <w:r w:rsidR="00705868">
        <w:rPr>
          <w:rFonts w:asciiTheme="majorBidi" w:hAnsiTheme="majorBidi" w:hint="cs"/>
          <w:sz w:val="26"/>
          <w:szCs w:val="26"/>
          <w:rtl/>
        </w:rPr>
        <w:t>ال</w:t>
      </w:r>
      <w:r w:rsidRPr="00F53577">
        <w:rPr>
          <w:rFonts w:asciiTheme="majorBidi" w:hAnsiTheme="majorBidi"/>
          <w:sz w:val="26"/>
          <w:szCs w:val="26"/>
          <w:rtl/>
        </w:rPr>
        <w:t xml:space="preserve">عامة </w:t>
      </w:r>
      <w:r w:rsidR="00705868">
        <w:rPr>
          <w:rFonts w:asciiTheme="majorBidi" w:hAnsiTheme="majorBidi" w:hint="cs"/>
          <w:sz w:val="26"/>
          <w:szCs w:val="26"/>
          <w:rtl/>
        </w:rPr>
        <w:t>عن</w:t>
      </w:r>
      <w:r w:rsidRPr="00F53577">
        <w:rPr>
          <w:rFonts w:asciiTheme="majorBidi" w:hAnsiTheme="majorBidi"/>
          <w:sz w:val="26"/>
          <w:szCs w:val="26"/>
          <w:rtl/>
        </w:rPr>
        <w:t xml:space="preserve"> تدفقات الأموال ل</w:t>
      </w:r>
      <w:r w:rsidR="00AD620F">
        <w:rPr>
          <w:rFonts w:asciiTheme="majorBidi" w:hAnsiTheme="majorBidi" w:hint="cs"/>
          <w:sz w:val="26"/>
          <w:szCs w:val="26"/>
          <w:rtl/>
        </w:rPr>
        <w:t>ل</w:t>
      </w:r>
      <w:r w:rsidRPr="00F53577">
        <w:rPr>
          <w:rFonts w:asciiTheme="majorBidi" w:hAnsiTheme="majorBidi"/>
          <w:sz w:val="26"/>
          <w:szCs w:val="26"/>
          <w:rtl/>
        </w:rPr>
        <w:t xml:space="preserve">صندوق </w:t>
      </w:r>
      <w:r w:rsidR="00AD620F">
        <w:rPr>
          <w:rFonts w:asciiTheme="majorBidi" w:hAnsiTheme="majorBidi" w:hint="cs"/>
          <w:sz w:val="26"/>
          <w:szCs w:val="26"/>
          <w:rtl/>
        </w:rPr>
        <w:t>المتجدد ل</w:t>
      </w:r>
      <w:r w:rsidRPr="00F53577">
        <w:rPr>
          <w:rFonts w:asciiTheme="majorBidi" w:hAnsiTheme="majorBidi"/>
          <w:sz w:val="26"/>
          <w:szCs w:val="26"/>
          <w:rtl/>
        </w:rPr>
        <w:t>كفاءة</w:t>
      </w:r>
      <w:r w:rsidR="00AD620F">
        <w:rPr>
          <w:rFonts w:asciiTheme="majorBidi" w:hAnsiTheme="majorBidi" w:hint="cs"/>
          <w:sz w:val="26"/>
          <w:szCs w:val="26"/>
          <w:rtl/>
        </w:rPr>
        <w:t xml:space="preserve"> استخدام</w:t>
      </w:r>
      <w:r w:rsidRPr="00F53577">
        <w:rPr>
          <w:rFonts w:asciiTheme="majorBidi" w:hAnsiTheme="majorBidi"/>
          <w:sz w:val="26"/>
          <w:szCs w:val="26"/>
          <w:rtl/>
        </w:rPr>
        <w:t xml:space="preserve"> الطاقة، يُمكن للجنة التنفيذية النظر في الخيارات التالية فيما يتعلق بسداد الأموال أو تجديدها أو إعادة تخصيصها أو إعادة توزيعها</w:t>
      </w:r>
      <w:r w:rsidRPr="008E2D45">
        <w:rPr>
          <w:rFonts w:asciiTheme="majorBidi" w:hAnsiTheme="majorBidi"/>
          <w:sz w:val="26"/>
          <w:szCs w:val="26"/>
          <w:rtl/>
        </w:rPr>
        <w:t>:</w:t>
      </w:r>
      <w:r w:rsidR="00705868" w:rsidRPr="008E2D45">
        <w:rPr>
          <w:rStyle w:val="FootnoteReference"/>
          <w:rFonts w:asciiTheme="majorBidi" w:hAnsiTheme="majorBidi"/>
          <w:sz w:val="26"/>
          <w:szCs w:val="26"/>
          <w:rtl/>
        </w:rPr>
        <w:footnoteReference w:id="12"/>
      </w:r>
    </w:p>
    <w:p w14:paraId="45853291" w14:textId="0E2B73C8" w:rsidR="00F53577" w:rsidRDefault="00F53577" w:rsidP="00F53577">
      <w:pPr>
        <w:pStyle w:val="StyleHeader4Para4Left0Firstline0"/>
        <w:widowControl/>
        <w:numPr>
          <w:ilvl w:val="0"/>
          <w:numId w:val="28"/>
        </w:numPr>
        <w:tabs>
          <w:tab w:val="clear" w:pos="2880"/>
          <w:tab w:val="clear" w:pos="5760"/>
        </w:tabs>
        <w:bidi/>
        <w:spacing w:after="120" w:line="360" w:lineRule="exact"/>
        <w:ind w:left="1422" w:hanging="709"/>
        <w:rPr>
          <w:rFonts w:asciiTheme="majorBidi" w:hAnsiTheme="majorBidi"/>
          <w:sz w:val="26"/>
          <w:szCs w:val="26"/>
        </w:rPr>
      </w:pPr>
      <w:r w:rsidRPr="008E2D45">
        <w:rPr>
          <w:rFonts w:asciiTheme="majorBidi" w:hAnsiTheme="majorBidi"/>
          <w:sz w:val="26"/>
          <w:szCs w:val="26"/>
          <w:rtl/>
        </w:rPr>
        <w:t xml:space="preserve">تحويل الأموال إلى المشاريع </w:t>
      </w:r>
      <w:r w:rsidR="00705868" w:rsidRPr="008E2D45">
        <w:rPr>
          <w:rFonts w:asciiTheme="majorBidi" w:hAnsiTheme="majorBidi" w:hint="cs"/>
          <w:sz w:val="26"/>
          <w:szCs w:val="26"/>
          <w:rtl/>
        </w:rPr>
        <w:t>الموافق عليها من جانب</w:t>
      </w:r>
      <w:r w:rsidRPr="008E2D45">
        <w:rPr>
          <w:rFonts w:asciiTheme="majorBidi" w:hAnsiTheme="majorBidi"/>
          <w:sz w:val="26"/>
          <w:szCs w:val="26"/>
          <w:rtl/>
        </w:rPr>
        <w:t xml:space="preserve"> اللجنة التنفيذية، وذلك بدمجها مجددًا في أرصدة الصندوق </w:t>
      </w:r>
      <w:r w:rsidR="00705868" w:rsidRPr="008E2D45">
        <w:rPr>
          <w:rFonts w:asciiTheme="majorBidi" w:hAnsiTheme="majorBidi" w:hint="cs"/>
          <w:sz w:val="26"/>
          <w:szCs w:val="26"/>
          <w:rtl/>
        </w:rPr>
        <w:t>ال</w:t>
      </w:r>
      <w:r w:rsidRPr="008E2D45">
        <w:rPr>
          <w:rFonts w:asciiTheme="majorBidi" w:hAnsiTheme="majorBidi"/>
          <w:sz w:val="26"/>
          <w:szCs w:val="26"/>
          <w:rtl/>
        </w:rPr>
        <w:t xml:space="preserve">متعدد الأطراف. ويشبه هذا الإجراء الإجراءات الاعتيادية التي تتبعها اللجنة التنفيذية عند إعادة الأرصدة من قِبل </w:t>
      </w:r>
      <w:r w:rsidR="00705868" w:rsidRPr="008E2D45">
        <w:rPr>
          <w:rFonts w:asciiTheme="majorBidi" w:hAnsiTheme="majorBidi" w:hint="cs"/>
          <w:sz w:val="26"/>
          <w:szCs w:val="26"/>
          <w:rtl/>
        </w:rPr>
        <w:t>الوكالات</w:t>
      </w:r>
      <w:r w:rsidRPr="008E2D45">
        <w:rPr>
          <w:rFonts w:asciiTheme="majorBidi" w:hAnsiTheme="majorBidi"/>
          <w:sz w:val="26"/>
          <w:szCs w:val="26"/>
          <w:rtl/>
        </w:rPr>
        <w:t xml:space="preserve"> بعد تنفيذ المشاريع</w:t>
      </w:r>
      <w:r w:rsidRPr="00F53577">
        <w:rPr>
          <w:rFonts w:asciiTheme="majorBidi" w:hAnsiTheme="majorBidi"/>
          <w:sz w:val="26"/>
          <w:szCs w:val="26"/>
          <w:rtl/>
        </w:rPr>
        <w:t>.</w:t>
      </w:r>
    </w:p>
    <w:p w14:paraId="6CF63BF6" w14:textId="145D45F6" w:rsidR="00F53577" w:rsidRDefault="00F53577" w:rsidP="00F53577">
      <w:pPr>
        <w:pStyle w:val="StyleHeader4Para4Left0Firstline0"/>
        <w:widowControl/>
        <w:numPr>
          <w:ilvl w:val="0"/>
          <w:numId w:val="28"/>
        </w:numPr>
        <w:tabs>
          <w:tab w:val="clear" w:pos="2880"/>
          <w:tab w:val="clear" w:pos="5760"/>
        </w:tabs>
        <w:bidi/>
        <w:spacing w:after="120" w:line="360" w:lineRule="exact"/>
        <w:ind w:left="1422" w:hanging="709"/>
        <w:rPr>
          <w:rFonts w:asciiTheme="majorBidi" w:hAnsiTheme="majorBidi"/>
          <w:sz w:val="26"/>
          <w:szCs w:val="26"/>
        </w:rPr>
      </w:pPr>
      <w:r w:rsidRPr="00F53577">
        <w:rPr>
          <w:rFonts w:asciiTheme="majorBidi" w:hAnsiTheme="majorBidi"/>
          <w:sz w:val="26"/>
          <w:szCs w:val="26"/>
          <w:rtl/>
        </w:rPr>
        <w:t>تحويل هذه الأموال إلى نافذة تمويل منفصلة تُستخدم لأغراض تُحددها اللجنة التنفيذية لتنفيذ المشروع. وسيكون ذلك مشابهًا للإجراءات المُتبعة للمساهمات الإضافية المتاحة لتنفيذ الأنشطة التمكينية؛</w:t>
      </w:r>
    </w:p>
    <w:p w14:paraId="2AD1D79E" w14:textId="4ABC5CD8" w:rsidR="00F53577" w:rsidRDefault="00F53577" w:rsidP="00F53577">
      <w:pPr>
        <w:pStyle w:val="StyleHeader4Para4Left0Firstline0"/>
        <w:widowControl/>
        <w:numPr>
          <w:ilvl w:val="0"/>
          <w:numId w:val="28"/>
        </w:numPr>
        <w:tabs>
          <w:tab w:val="clear" w:pos="2880"/>
          <w:tab w:val="clear" w:pos="5760"/>
        </w:tabs>
        <w:bidi/>
        <w:spacing w:after="120" w:line="360" w:lineRule="exact"/>
        <w:ind w:left="1422" w:hanging="709"/>
        <w:rPr>
          <w:rFonts w:asciiTheme="majorBidi" w:hAnsiTheme="majorBidi"/>
          <w:sz w:val="26"/>
          <w:szCs w:val="26"/>
        </w:rPr>
      </w:pPr>
      <w:r w:rsidRPr="00F53577">
        <w:rPr>
          <w:rFonts w:asciiTheme="majorBidi" w:hAnsiTheme="majorBidi"/>
          <w:sz w:val="26"/>
          <w:szCs w:val="26"/>
          <w:rtl/>
        </w:rPr>
        <w:t>السماح للبلد بمواصلة استخدام الأرصدة المتبقية في أنشطة مماثلة بموجب آلية الصندوق المتجدد، رهناً بالشروط التي توافق عليها اللجنة التنفيذية. ويتطلب ذلك تقديم طلب محدد إلى اللجنة التنفيذية بشأن استخدام هذه الأرصدة.</w:t>
      </w:r>
    </w:p>
    <w:p w14:paraId="11028F41" w14:textId="3CD3FE8E" w:rsidR="00F53577" w:rsidRPr="00F53577" w:rsidRDefault="00F53577" w:rsidP="00F53577">
      <w:pPr>
        <w:pStyle w:val="StyleHeader4Para4Left0Firstline0"/>
        <w:widowControl/>
        <w:tabs>
          <w:tab w:val="clear" w:pos="2880"/>
          <w:tab w:val="clear" w:pos="5760"/>
        </w:tabs>
        <w:bidi/>
        <w:spacing w:after="120" w:line="360" w:lineRule="exact"/>
        <w:ind w:left="4"/>
        <w:rPr>
          <w:rFonts w:asciiTheme="majorBidi" w:hAnsiTheme="majorBidi"/>
          <w:b/>
          <w:bCs/>
          <w:sz w:val="28"/>
          <w:szCs w:val="28"/>
          <w:rtl/>
        </w:rPr>
      </w:pPr>
      <w:r w:rsidRPr="00F53577">
        <w:rPr>
          <w:rFonts w:asciiTheme="majorBidi" w:hAnsiTheme="majorBidi" w:hint="cs"/>
          <w:b/>
          <w:bCs/>
          <w:sz w:val="28"/>
          <w:szCs w:val="28"/>
          <w:rtl/>
        </w:rPr>
        <w:t>التوصية</w:t>
      </w:r>
    </w:p>
    <w:p w14:paraId="3D11A828" w14:textId="545FBB88" w:rsidR="00597239" w:rsidRPr="00B10CA9" w:rsidRDefault="00597239" w:rsidP="006C7F78">
      <w:pPr>
        <w:pStyle w:val="StyleHeader4Para4Left0Firstline0"/>
        <w:widowControl/>
        <w:numPr>
          <w:ilvl w:val="0"/>
          <w:numId w:val="26"/>
        </w:numPr>
        <w:tabs>
          <w:tab w:val="clear" w:pos="2880"/>
          <w:tab w:val="clear" w:pos="5760"/>
        </w:tabs>
        <w:bidi/>
        <w:spacing w:after="120" w:line="360" w:lineRule="exact"/>
        <w:ind w:left="4" w:firstLine="0"/>
      </w:pPr>
      <w:r w:rsidRPr="000A4517">
        <w:rPr>
          <w:rFonts w:asciiTheme="majorBidi" w:hAnsiTheme="majorBidi"/>
          <w:sz w:val="26"/>
          <w:szCs w:val="26"/>
          <w:rtl/>
        </w:rPr>
        <w:t xml:space="preserve">قد ترغب اللجنة التنفيذية في ملاحظة المعلومات المحدثة المقدمة بشأن </w:t>
      </w:r>
      <w:r w:rsidR="00584EC3">
        <w:rPr>
          <w:rFonts w:asciiTheme="majorBidi" w:hAnsiTheme="majorBidi" w:hint="cs"/>
          <w:sz w:val="26"/>
          <w:szCs w:val="26"/>
          <w:rtl/>
        </w:rPr>
        <w:t>تفعيل</w:t>
      </w:r>
      <w:r w:rsidRPr="000A4517">
        <w:rPr>
          <w:rFonts w:asciiTheme="majorBidi" w:hAnsiTheme="majorBidi"/>
          <w:sz w:val="26"/>
          <w:szCs w:val="26"/>
          <w:rtl/>
        </w:rPr>
        <w:t xml:space="preserve"> </w:t>
      </w:r>
      <w:r w:rsidR="00AD620F" w:rsidRPr="000A4517">
        <w:rPr>
          <w:rFonts w:asciiTheme="majorBidi" w:hAnsiTheme="majorBidi" w:hint="cs"/>
          <w:sz w:val="26"/>
          <w:szCs w:val="26"/>
          <w:rtl/>
        </w:rPr>
        <w:t>ال</w:t>
      </w:r>
      <w:r w:rsidRPr="000A4517">
        <w:rPr>
          <w:rFonts w:asciiTheme="majorBidi" w:hAnsiTheme="majorBidi"/>
          <w:sz w:val="26"/>
          <w:szCs w:val="26"/>
          <w:rtl/>
        </w:rPr>
        <w:t xml:space="preserve">صندوق </w:t>
      </w:r>
      <w:r w:rsidR="00AD620F" w:rsidRPr="000A4517">
        <w:rPr>
          <w:rFonts w:asciiTheme="majorBidi" w:hAnsiTheme="majorBidi"/>
          <w:sz w:val="26"/>
          <w:szCs w:val="26"/>
          <w:rtl/>
        </w:rPr>
        <w:t xml:space="preserve">المتجدد </w:t>
      </w:r>
      <w:r w:rsidR="00AD620F" w:rsidRPr="000A4517">
        <w:rPr>
          <w:rFonts w:asciiTheme="majorBidi" w:hAnsiTheme="majorBidi" w:hint="cs"/>
          <w:sz w:val="26"/>
          <w:szCs w:val="26"/>
          <w:rtl/>
        </w:rPr>
        <w:t>ل</w:t>
      </w:r>
      <w:r w:rsidRPr="000A4517">
        <w:rPr>
          <w:rFonts w:asciiTheme="majorBidi" w:hAnsiTheme="majorBidi"/>
          <w:sz w:val="26"/>
          <w:szCs w:val="26"/>
          <w:rtl/>
        </w:rPr>
        <w:t xml:space="preserve">كفاءة </w:t>
      </w:r>
      <w:r w:rsidR="00584EC3">
        <w:rPr>
          <w:rFonts w:asciiTheme="majorBidi" w:hAnsiTheme="majorBidi" w:hint="cs"/>
          <w:sz w:val="26"/>
          <w:szCs w:val="26"/>
          <w:rtl/>
        </w:rPr>
        <w:t xml:space="preserve">استخدام </w:t>
      </w:r>
      <w:r w:rsidRPr="000A4517">
        <w:rPr>
          <w:rFonts w:asciiTheme="majorBidi" w:hAnsiTheme="majorBidi"/>
          <w:sz w:val="26"/>
          <w:szCs w:val="26"/>
          <w:rtl/>
        </w:rPr>
        <w:t xml:space="preserve">الطاقة </w:t>
      </w:r>
      <w:r w:rsidR="00584EC3">
        <w:rPr>
          <w:rFonts w:asciiTheme="majorBidi" w:hAnsiTheme="majorBidi" w:hint="cs"/>
          <w:sz w:val="26"/>
          <w:szCs w:val="26"/>
          <w:rtl/>
        </w:rPr>
        <w:t>من أجل ا</w:t>
      </w:r>
      <w:r w:rsidRPr="000A4517">
        <w:rPr>
          <w:rFonts w:asciiTheme="majorBidi" w:hAnsiTheme="majorBidi"/>
          <w:sz w:val="26"/>
          <w:szCs w:val="26"/>
          <w:rtl/>
        </w:rPr>
        <w:t>لمستخدمين النهائيين.</w:t>
      </w:r>
    </w:p>
    <w:p w14:paraId="090FC044" w14:textId="77777777" w:rsidR="00B10CA9" w:rsidRPr="001856D0" w:rsidRDefault="00B10CA9" w:rsidP="00B10CA9">
      <w:pPr>
        <w:pStyle w:val="StyleHeader4Para4Left0Firstline0"/>
        <w:widowControl/>
        <w:tabs>
          <w:tab w:val="clear" w:pos="2880"/>
          <w:tab w:val="clear" w:pos="5760"/>
        </w:tabs>
        <w:bidi/>
        <w:spacing w:after="120" w:line="360" w:lineRule="exact"/>
        <w:ind w:left="4"/>
      </w:pPr>
    </w:p>
    <w:p w14:paraId="630787AB" w14:textId="77777777" w:rsidR="007E5D09" w:rsidRDefault="007E5D09" w:rsidP="00597239">
      <w:pPr>
        <w:pStyle w:val="Heading3"/>
        <w:numPr>
          <w:ilvl w:val="0"/>
          <w:numId w:val="0"/>
        </w:numPr>
        <w:sectPr w:rsidR="007E5D09" w:rsidSect="007E20B0">
          <w:headerReference w:type="even" r:id="rId77"/>
          <w:headerReference w:type="default" r:id="rId78"/>
          <w:footerReference w:type="even" r:id="rId79"/>
          <w:footerReference w:type="default" r:id="rId80"/>
          <w:footerReference w:type="first" r:id="rId81"/>
          <w:pgSz w:w="12240" w:h="15840" w:code="1"/>
          <w:pgMar w:top="850" w:right="1440" w:bottom="1440" w:left="1440" w:header="720" w:footer="706" w:gutter="0"/>
          <w:cols w:space="720"/>
          <w:titlePg/>
        </w:sectPr>
      </w:pPr>
    </w:p>
    <w:p w14:paraId="374DFC30" w14:textId="08FCD672" w:rsidR="007E5D09" w:rsidRDefault="00E1360E" w:rsidP="00F90011">
      <w:pPr>
        <w:bidi/>
        <w:spacing w:before="240" w:after="240" w:line="360" w:lineRule="exact"/>
        <w:jc w:val="center"/>
        <w:rPr>
          <w:rFonts w:cs="Arabic Transparent"/>
          <w:b/>
          <w:bCs/>
          <w:sz w:val="26"/>
          <w:szCs w:val="26"/>
          <w:lang w:val="en-CA" w:bidi="ar-EG"/>
        </w:rPr>
      </w:pPr>
      <w:r>
        <w:rPr>
          <w:rFonts w:cs="Arabic Transparent" w:hint="cs"/>
          <w:b/>
          <w:bCs/>
          <w:sz w:val="26"/>
          <w:szCs w:val="26"/>
          <w:rtl/>
        </w:rPr>
        <w:lastRenderedPageBreak/>
        <w:t>المرفق</w:t>
      </w:r>
      <w:r>
        <w:rPr>
          <w:rFonts w:cs="Arabic Transparent" w:hint="cs"/>
          <w:b/>
          <w:bCs/>
          <w:sz w:val="26"/>
          <w:szCs w:val="26"/>
          <w:rtl/>
          <w:lang w:bidi="ar-EG"/>
        </w:rPr>
        <w:t xml:space="preserve"> الأول</w:t>
      </w:r>
    </w:p>
    <w:p w14:paraId="6A3A9F26" w14:textId="7D9AC66C" w:rsidR="007E5D09" w:rsidRPr="00597239" w:rsidRDefault="00597239" w:rsidP="00F90011">
      <w:pPr>
        <w:pStyle w:val="Heading3"/>
        <w:numPr>
          <w:ilvl w:val="0"/>
          <w:numId w:val="0"/>
        </w:numPr>
        <w:bidi/>
        <w:spacing w:before="240" w:line="360" w:lineRule="exact"/>
        <w:ind w:left="4"/>
        <w:jc w:val="center"/>
        <w:rPr>
          <w:b/>
          <w:bCs/>
          <w:sz w:val="36"/>
          <w:szCs w:val="28"/>
        </w:rPr>
      </w:pPr>
      <w:r>
        <w:rPr>
          <w:rFonts w:hint="cs"/>
          <w:b/>
          <w:bCs/>
          <w:sz w:val="36"/>
          <w:szCs w:val="28"/>
          <w:rtl/>
        </w:rPr>
        <w:t>رصد</w:t>
      </w:r>
      <w:r w:rsidRPr="00597239">
        <w:rPr>
          <w:b/>
          <w:bCs/>
          <w:sz w:val="36"/>
          <w:szCs w:val="28"/>
          <w:rtl/>
        </w:rPr>
        <w:t xml:space="preserve"> عمليات الصندوق المتجدد وإعداد التقارير عنها</w:t>
      </w:r>
    </w:p>
    <w:p w14:paraId="65F86C17" w14:textId="5827308E" w:rsidR="007E5D09" w:rsidRDefault="00597239" w:rsidP="00597239">
      <w:pPr>
        <w:pStyle w:val="StyleHeader4Para4Left0Firstline0"/>
        <w:widowControl/>
        <w:tabs>
          <w:tab w:val="clear" w:pos="2880"/>
          <w:tab w:val="clear" w:pos="5760"/>
        </w:tabs>
        <w:bidi/>
        <w:spacing w:after="120" w:line="360" w:lineRule="exact"/>
        <w:ind w:left="4" w:firstLine="567"/>
        <w:rPr>
          <w:rFonts w:asciiTheme="majorBidi" w:hAnsiTheme="majorBidi"/>
          <w:sz w:val="26"/>
          <w:szCs w:val="26"/>
          <w:rtl/>
        </w:rPr>
      </w:pPr>
      <w:r w:rsidRPr="00597239">
        <w:rPr>
          <w:rFonts w:asciiTheme="majorBidi" w:hAnsiTheme="majorBidi"/>
          <w:sz w:val="26"/>
          <w:szCs w:val="26"/>
          <w:rtl/>
        </w:rPr>
        <w:t xml:space="preserve">ستكون معظم المعلومات المذكورة أعلاه متاحة من تقارير المشروع الفردية ويجب دمجها من خلال قاعدة بيانات المشروع المصممة بشكل مناسب والتي تحتوي على </w:t>
      </w:r>
      <w:r w:rsidR="00AE4459">
        <w:rPr>
          <w:rFonts w:asciiTheme="majorBidi" w:hAnsiTheme="majorBidi" w:hint="cs"/>
          <w:sz w:val="26"/>
          <w:szCs w:val="26"/>
          <w:rtl/>
        </w:rPr>
        <w:t>الميادين</w:t>
      </w:r>
      <w:r w:rsidRPr="00597239">
        <w:rPr>
          <w:rFonts w:asciiTheme="majorBidi" w:hAnsiTheme="majorBidi"/>
          <w:sz w:val="26"/>
          <w:szCs w:val="26"/>
          <w:rtl/>
        </w:rPr>
        <w:t xml:space="preserve"> التالية:</w:t>
      </w:r>
    </w:p>
    <w:p w14:paraId="110F329E" w14:textId="547333D3" w:rsidR="00597239" w:rsidRDefault="00597239" w:rsidP="00597239">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Pr>
          <w:rFonts w:asciiTheme="majorBidi" w:hAnsiTheme="majorBidi" w:hint="cs"/>
          <w:sz w:val="26"/>
          <w:szCs w:val="26"/>
          <w:rtl/>
        </w:rPr>
        <w:t>القطاع (القطاعات)</w:t>
      </w:r>
    </w:p>
    <w:p w14:paraId="7BE0DA10" w14:textId="441E8684" w:rsidR="00597239" w:rsidRDefault="00597239" w:rsidP="00597239">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597239">
        <w:rPr>
          <w:rFonts w:asciiTheme="majorBidi" w:hAnsiTheme="majorBidi"/>
          <w:sz w:val="26"/>
          <w:szCs w:val="26"/>
          <w:rtl/>
        </w:rPr>
        <w:t>عدد مقترحات المشاريع من المستفيدين المهتمين</w:t>
      </w:r>
    </w:p>
    <w:p w14:paraId="4DFBE2F8" w14:textId="60D91308" w:rsidR="00597239" w:rsidRDefault="00F612B6" w:rsidP="00597239">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F612B6">
        <w:rPr>
          <w:rFonts w:asciiTheme="majorBidi" w:hAnsiTheme="majorBidi"/>
          <w:sz w:val="26"/>
          <w:szCs w:val="26"/>
          <w:rtl/>
        </w:rPr>
        <w:t xml:space="preserve">عدد المشاريع </w:t>
      </w:r>
      <w:r w:rsidR="00AE4459">
        <w:rPr>
          <w:rFonts w:asciiTheme="majorBidi" w:hAnsiTheme="majorBidi" w:hint="cs"/>
          <w:sz w:val="26"/>
          <w:szCs w:val="26"/>
          <w:rtl/>
        </w:rPr>
        <w:t>الموافق عليها</w:t>
      </w:r>
      <w:r w:rsidRPr="00F612B6">
        <w:rPr>
          <w:rFonts w:asciiTheme="majorBidi" w:hAnsiTheme="majorBidi"/>
          <w:sz w:val="26"/>
          <w:szCs w:val="26"/>
          <w:rtl/>
        </w:rPr>
        <w:t xml:space="preserve"> وعدد المشاريع المنجزة والتي </w:t>
      </w:r>
      <w:r w:rsidR="00AE4459">
        <w:rPr>
          <w:rFonts w:asciiTheme="majorBidi" w:hAnsiTheme="majorBidi" w:hint="cs"/>
          <w:sz w:val="26"/>
          <w:szCs w:val="26"/>
          <w:rtl/>
        </w:rPr>
        <w:t>قيد</w:t>
      </w:r>
      <w:r w:rsidRPr="00F612B6">
        <w:rPr>
          <w:rFonts w:asciiTheme="majorBidi" w:hAnsiTheme="majorBidi"/>
          <w:sz w:val="26"/>
          <w:szCs w:val="26"/>
          <w:rtl/>
        </w:rPr>
        <w:t xml:space="preserve"> التنفيذ</w:t>
      </w:r>
    </w:p>
    <w:p w14:paraId="05B41588" w14:textId="38DD9605" w:rsidR="00F612B6" w:rsidRDefault="00F612B6" w:rsidP="00F612B6">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F612B6">
        <w:rPr>
          <w:rFonts w:asciiTheme="majorBidi" w:hAnsiTheme="majorBidi"/>
          <w:sz w:val="26"/>
          <w:szCs w:val="26"/>
          <w:rtl/>
        </w:rPr>
        <w:t xml:space="preserve">نوع المعدات (على سبيل المثال، غرف التبريد الكبيرة، ووحدات التبريد في </w:t>
      </w:r>
      <w:r w:rsidR="00AE4459">
        <w:rPr>
          <w:rFonts w:asciiTheme="majorBidi" w:hAnsiTheme="majorBidi" w:hint="cs"/>
          <w:sz w:val="26"/>
          <w:szCs w:val="26"/>
          <w:rtl/>
        </w:rPr>
        <w:t>المتاجر الكبرى</w:t>
      </w:r>
      <w:r w:rsidRPr="00F612B6">
        <w:rPr>
          <w:rFonts w:asciiTheme="majorBidi" w:hAnsiTheme="majorBidi"/>
          <w:sz w:val="26"/>
          <w:szCs w:val="26"/>
          <w:rtl/>
        </w:rPr>
        <w:t>)</w:t>
      </w:r>
    </w:p>
    <w:p w14:paraId="104CC779" w14:textId="5CA77FC0" w:rsidR="00F612B6" w:rsidRDefault="00724657" w:rsidP="00F612B6">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Pr>
          <w:rFonts w:asciiTheme="majorBidi" w:hAnsiTheme="majorBidi" w:hint="cs"/>
          <w:sz w:val="26"/>
          <w:szCs w:val="26"/>
          <w:rtl/>
        </w:rPr>
        <w:t>غازات التبريد</w:t>
      </w:r>
      <w:r w:rsidR="00F612B6" w:rsidRPr="00F612B6">
        <w:rPr>
          <w:rFonts w:asciiTheme="majorBidi" w:hAnsiTheme="majorBidi"/>
          <w:sz w:val="26"/>
          <w:szCs w:val="26"/>
          <w:rtl/>
        </w:rPr>
        <w:t xml:space="preserve"> الأساسية والجديدة المستخدمة وكمية </w:t>
      </w:r>
      <w:r w:rsidR="00AE4459">
        <w:rPr>
          <w:rFonts w:asciiTheme="majorBidi" w:hAnsiTheme="majorBidi" w:hint="cs"/>
          <w:sz w:val="26"/>
          <w:szCs w:val="26"/>
          <w:rtl/>
        </w:rPr>
        <w:t>المواد</w:t>
      </w:r>
      <w:r w:rsidR="00F612B6" w:rsidRPr="00F612B6">
        <w:rPr>
          <w:rFonts w:asciiTheme="majorBidi" w:hAnsiTheme="majorBidi"/>
          <w:sz w:val="26"/>
          <w:szCs w:val="26"/>
          <w:rtl/>
        </w:rPr>
        <w:t xml:space="preserve"> الهيدروفلوروكربون</w:t>
      </w:r>
      <w:r w:rsidR="00AE4459">
        <w:rPr>
          <w:rFonts w:asciiTheme="majorBidi" w:hAnsiTheme="majorBidi" w:hint="cs"/>
          <w:sz w:val="26"/>
          <w:szCs w:val="26"/>
          <w:rtl/>
        </w:rPr>
        <w:t>ية</w:t>
      </w:r>
      <w:r w:rsidR="00F612B6" w:rsidRPr="00F612B6">
        <w:rPr>
          <w:rFonts w:asciiTheme="majorBidi" w:hAnsiTheme="majorBidi"/>
          <w:sz w:val="26"/>
          <w:szCs w:val="26"/>
          <w:rtl/>
        </w:rPr>
        <w:t xml:space="preserve"> التي تم استبدالها من خلال المشروع؛ ويمكن أن يشمل ذلك </w:t>
      </w:r>
      <w:r w:rsidR="00AE4459">
        <w:rPr>
          <w:rFonts w:asciiTheme="majorBidi" w:hAnsiTheme="majorBidi" w:hint="cs"/>
          <w:sz w:val="26"/>
          <w:szCs w:val="26"/>
          <w:rtl/>
        </w:rPr>
        <w:t>المواد</w:t>
      </w:r>
      <w:r w:rsidR="00F612B6" w:rsidRPr="00F612B6">
        <w:rPr>
          <w:rFonts w:asciiTheme="majorBidi" w:hAnsiTheme="majorBidi"/>
          <w:sz w:val="26"/>
          <w:szCs w:val="26"/>
          <w:rtl/>
        </w:rPr>
        <w:t xml:space="preserve"> الهيدروفلوروكربون</w:t>
      </w:r>
      <w:r w:rsidR="00AE4459">
        <w:rPr>
          <w:rFonts w:asciiTheme="majorBidi" w:hAnsiTheme="majorBidi" w:hint="cs"/>
          <w:sz w:val="26"/>
          <w:szCs w:val="26"/>
          <w:rtl/>
        </w:rPr>
        <w:t>ية</w:t>
      </w:r>
      <w:r w:rsidR="00F612B6" w:rsidRPr="00F612B6">
        <w:rPr>
          <w:rFonts w:asciiTheme="majorBidi" w:hAnsiTheme="majorBidi"/>
          <w:sz w:val="26"/>
          <w:szCs w:val="26"/>
          <w:rtl/>
        </w:rPr>
        <w:t xml:space="preserve"> المباشرة والمتجنبة </w:t>
      </w:r>
      <w:r w:rsidR="00AE4459">
        <w:rPr>
          <w:rFonts w:asciiTheme="majorBidi" w:hAnsiTheme="majorBidi" w:hint="cs"/>
          <w:sz w:val="26"/>
          <w:szCs w:val="26"/>
          <w:rtl/>
        </w:rPr>
        <w:t xml:space="preserve">على حد سواء </w:t>
      </w:r>
      <w:r w:rsidR="00F612B6" w:rsidRPr="00F612B6">
        <w:rPr>
          <w:rFonts w:asciiTheme="majorBidi" w:hAnsiTheme="majorBidi"/>
          <w:sz w:val="26"/>
          <w:szCs w:val="26"/>
          <w:rtl/>
        </w:rPr>
        <w:t>من حيث مستوى رسوم المعدات ومستوى رسوم الخدمة</w:t>
      </w:r>
    </w:p>
    <w:p w14:paraId="12366658" w14:textId="2735B8AD" w:rsidR="00F612B6" w:rsidRDefault="00F612B6" w:rsidP="00F612B6">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F612B6">
        <w:rPr>
          <w:rFonts w:asciiTheme="majorBidi" w:hAnsiTheme="majorBidi"/>
          <w:sz w:val="26"/>
          <w:szCs w:val="26"/>
          <w:rtl/>
        </w:rPr>
        <w:t xml:space="preserve">خط الأساس ومستوى استهلاك الطاقة أو كفاءة </w:t>
      </w:r>
      <w:r w:rsidR="00AD620F">
        <w:rPr>
          <w:rFonts w:asciiTheme="majorBidi" w:hAnsiTheme="majorBidi" w:hint="cs"/>
          <w:sz w:val="26"/>
          <w:szCs w:val="26"/>
          <w:rtl/>
        </w:rPr>
        <w:t xml:space="preserve">استخدام </w:t>
      </w:r>
      <w:r w:rsidRPr="00F612B6">
        <w:rPr>
          <w:rFonts w:asciiTheme="majorBidi" w:hAnsiTheme="majorBidi"/>
          <w:sz w:val="26"/>
          <w:szCs w:val="26"/>
          <w:rtl/>
        </w:rPr>
        <w:t>الطاقة الذي تم تحقيقه بعد تنفيذ المشروع بالكيلووات في الساعة/السنة</w:t>
      </w:r>
    </w:p>
    <w:p w14:paraId="4494C1FC" w14:textId="7315E859" w:rsidR="00F612B6" w:rsidRDefault="00F612B6" w:rsidP="00F612B6">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F612B6">
        <w:rPr>
          <w:rFonts w:asciiTheme="majorBidi" w:hAnsiTheme="majorBidi"/>
          <w:sz w:val="26"/>
          <w:szCs w:val="26"/>
          <w:rtl/>
        </w:rPr>
        <w:t>التكلفة الإجمالية للمعدات بالعملة المحلية وما يعادلها بالدولار الأمريكي</w:t>
      </w:r>
    </w:p>
    <w:p w14:paraId="796E0811" w14:textId="24E680A9" w:rsidR="00F612B6" w:rsidRDefault="00F612B6" w:rsidP="00F612B6">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F612B6">
        <w:rPr>
          <w:rFonts w:asciiTheme="majorBidi" w:hAnsiTheme="majorBidi"/>
          <w:sz w:val="26"/>
          <w:szCs w:val="26"/>
          <w:rtl/>
        </w:rPr>
        <w:t xml:space="preserve">إجمالي الدعم من الصندوق </w:t>
      </w:r>
      <w:r w:rsidR="00724657">
        <w:rPr>
          <w:rFonts w:asciiTheme="majorBidi" w:hAnsiTheme="majorBidi" w:hint="cs"/>
          <w:sz w:val="26"/>
          <w:szCs w:val="26"/>
          <w:rtl/>
        </w:rPr>
        <w:t>المتجدد</w:t>
      </w:r>
      <w:r w:rsidRPr="00F612B6">
        <w:rPr>
          <w:rFonts w:asciiTheme="majorBidi" w:hAnsiTheme="majorBidi"/>
          <w:sz w:val="26"/>
          <w:szCs w:val="26"/>
          <w:rtl/>
        </w:rPr>
        <w:t xml:space="preserve"> بالعملة المحلية وما يعادلها بالدولار الأمريكي</w:t>
      </w:r>
    </w:p>
    <w:p w14:paraId="652E2BF0" w14:textId="78E050BF" w:rsidR="00F612B6" w:rsidRDefault="00F612B6" w:rsidP="00F612B6">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F612B6">
        <w:rPr>
          <w:rFonts w:asciiTheme="majorBidi" w:hAnsiTheme="majorBidi"/>
          <w:sz w:val="26"/>
          <w:szCs w:val="26"/>
          <w:rtl/>
        </w:rPr>
        <w:t>سعر الفائدة للمقترض من خلال آلية التمويل</w:t>
      </w:r>
    </w:p>
    <w:p w14:paraId="5841FA17" w14:textId="1F100CAF" w:rsidR="00F612B6" w:rsidRDefault="00F612B6" w:rsidP="00F612B6">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F612B6">
        <w:rPr>
          <w:rFonts w:asciiTheme="majorBidi" w:hAnsiTheme="majorBidi"/>
          <w:sz w:val="26"/>
          <w:szCs w:val="26"/>
          <w:rtl/>
        </w:rPr>
        <w:t>سعر الفائدة السوقي لمعاملة مكافئة</w:t>
      </w:r>
    </w:p>
    <w:p w14:paraId="717156E6" w14:textId="35B24D0B" w:rsidR="00F612B6" w:rsidRDefault="00F612B6" w:rsidP="00F612B6">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F612B6">
        <w:rPr>
          <w:rFonts w:asciiTheme="majorBidi" w:hAnsiTheme="majorBidi"/>
          <w:sz w:val="26"/>
          <w:szCs w:val="26"/>
          <w:rtl/>
        </w:rPr>
        <w:t>عدد الموظفات/</w:t>
      </w:r>
      <w:r w:rsidR="004E6CC2">
        <w:rPr>
          <w:rFonts w:asciiTheme="majorBidi" w:hAnsiTheme="majorBidi" w:hint="cs"/>
          <w:sz w:val="26"/>
          <w:szCs w:val="26"/>
          <w:rtl/>
        </w:rPr>
        <w:t>العاملات</w:t>
      </w:r>
      <w:r w:rsidRPr="00F612B6">
        <w:rPr>
          <w:rFonts w:asciiTheme="majorBidi" w:hAnsiTheme="majorBidi"/>
          <w:sz w:val="26"/>
          <w:szCs w:val="26"/>
          <w:rtl/>
        </w:rPr>
        <w:t xml:space="preserve"> الذين تم دعمهم من خلال بناء القدرات والتوعية بالمعلومات </w:t>
      </w:r>
      <w:r w:rsidR="004E6CC2">
        <w:rPr>
          <w:rFonts w:asciiTheme="majorBidi" w:hAnsiTheme="majorBidi" w:hint="cs"/>
          <w:sz w:val="26"/>
          <w:szCs w:val="26"/>
          <w:rtl/>
        </w:rPr>
        <w:t>التقنية</w:t>
      </w:r>
      <w:r w:rsidRPr="00F612B6">
        <w:rPr>
          <w:rFonts w:asciiTheme="majorBidi" w:hAnsiTheme="majorBidi"/>
          <w:sz w:val="26"/>
          <w:szCs w:val="26"/>
          <w:rtl/>
        </w:rPr>
        <w:t xml:space="preserve"> المتعلقة بهذا المشروع</w:t>
      </w:r>
    </w:p>
    <w:p w14:paraId="3ACEC15C" w14:textId="33CB3DD4" w:rsidR="00F612B6" w:rsidRDefault="00E371E2" w:rsidP="00F612B6">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E371E2">
        <w:rPr>
          <w:rFonts w:asciiTheme="majorBidi" w:hAnsiTheme="majorBidi"/>
          <w:sz w:val="26"/>
          <w:szCs w:val="26"/>
          <w:rtl/>
        </w:rPr>
        <w:t xml:space="preserve">التخلف عن السداد </w:t>
      </w:r>
      <w:r w:rsidR="004E6CC2">
        <w:rPr>
          <w:rFonts w:asciiTheme="majorBidi" w:hAnsiTheme="majorBidi" w:hint="cs"/>
          <w:sz w:val="26"/>
          <w:szCs w:val="26"/>
          <w:rtl/>
        </w:rPr>
        <w:t>في حال</w:t>
      </w:r>
      <w:r w:rsidRPr="00E371E2">
        <w:rPr>
          <w:rFonts w:asciiTheme="majorBidi" w:hAnsiTheme="majorBidi"/>
          <w:sz w:val="26"/>
          <w:szCs w:val="26"/>
          <w:rtl/>
        </w:rPr>
        <w:t xml:space="preserve"> وجد</w:t>
      </w:r>
      <w:r w:rsidR="004E6CC2">
        <w:rPr>
          <w:rFonts w:asciiTheme="majorBidi" w:hAnsiTheme="majorBidi" w:hint="cs"/>
          <w:sz w:val="26"/>
          <w:szCs w:val="26"/>
          <w:rtl/>
        </w:rPr>
        <w:t>،</w:t>
      </w:r>
      <w:r w:rsidRPr="00E371E2">
        <w:rPr>
          <w:rFonts w:asciiTheme="majorBidi" w:hAnsiTheme="majorBidi"/>
          <w:sz w:val="26"/>
          <w:szCs w:val="26"/>
          <w:rtl/>
        </w:rPr>
        <w:t xml:space="preserve"> وقيمة مبالغ الصندوق المتجدد غير المدفوعة بالدولار الأمريكي</w:t>
      </w:r>
    </w:p>
    <w:p w14:paraId="627A9E7E" w14:textId="14913556" w:rsidR="00E371E2" w:rsidRDefault="00E371E2" w:rsidP="00E371E2">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E371E2">
        <w:rPr>
          <w:rFonts w:asciiTheme="majorBidi" w:hAnsiTheme="majorBidi"/>
          <w:sz w:val="26"/>
          <w:szCs w:val="26"/>
          <w:rtl/>
        </w:rPr>
        <w:t>القيمة الافتراضية التراكمية بالعملة المحلية وما يعادلها بالدولار الأمريكي</w:t>
      </w:r>
    </w:p>
    <w:p w14:paraId="2706468F" w14:textId="688F87D5" w:rsidR="00E371E2" w:rsidRDefault="00E371E2" w:rsidP="00E371E2">
      <w:pPr>
        <w:pStyle w:val="StyleHeader4Para4Left0Firstline0"/>
        <w:widowControl/>
        <w:numPr>
          <w:ilvl w:val="0"/>
          <w:numId w:val="29"/>
        </w:numPr>
        <w:tabs>
          <w:tab w:val="clear" w:pos="2880"/>
          <w:tab w:val="clear" w:pos="5760"/>
        </w:tabs>
        <w:bidi/>
        <w:spacing w:after="120" w:line="360" w:lineRule="exact"/>
        <w:ind w:hanging="720"/>
        <w:rPr>
          <w:rFonts w:asciiTheme="majorBidi" w:hAnsiTheme="majorBidi"/>
          <w:sz w:val="26"/>
          <w:szCs w:val="26"/>
        </w:rPr>
      </w:pPr>
      <w:r w:rsidRPr="00E371E2">
        <w:rPr>
          <w:rFonts w:asciiTheme="majorBidi" w:hAnsiTheme="majorBidi"/>
          <w:sz w:val="26"/>
          <w:szCs w:val="26"/>
          <w:rtl/>
        </w:rPr>
        <w:t>حالة تنفيذ معايير أداء الطاقة وبرامج وضع العلامات التي تروج ل</w:t>
      </w:r>
      <w:r w:rsidR="00724657">
        <w:rPr>
          <w:rFonts w:asciiTheme="majorBidi" w:hAnsiTheme="majorBidi" w:hint="cs"/>
          <w:sz w:val="26"/>
          <w:szCs w:val="26"/>
          <w:rtl/>
        </w:rPr>
        <w:t>غازات تبريد</w:t>
      </w:r>
      <w:r w:rsidRPr="00E371E2">
        <w:rPr>
          <w:rFonts w:asciiTheme="majorBidi" w:hAnsiTheme="majorBidi"/>
          <w:sz w:val="26"/>
          <w:szCs w:val="26"/>
          <w:rtl/>
        </w:rPr>
        <w:t xml:space="preserve"> ذات </w:t>
      </w:r>
      <w:r w:rsidR="00724657">
        <w:rPr>
          <w:rFonts w:asciiTheme="majorBidi" w:hAnsiTheme="majorBidi" w:hint="cs"/>
          <w:sz w:val="26"/>
          <w:szCs w:val="26"/>
          <w:rtl/>
        </w:rPr>
        <w:t>إمكانية</w:t>
      </w:r>
      <w:r w:rsidRPr="00E371E2">
        <w:rPr>
          <w:rFonts w:asciiTheme="majorBidi" w:hAnsiTheme="majorBidi"/>
          <w:sz w:val="26"/>
          <w:szCs w:val="26"/>
          <w:rtl/>
        </w:rPr>
        <w:t xml:space="preserve"> منخفضة </w:t>
      </w:r>
      <w:r w:rsidR="00724657">
        <w:rPr>
          <w:rFonts w:asciiTheme="majorBidi" w:hAnsiTheme="majorBidi" w:hint="cs"/>
          <w:sz w:val="26"/>
          <w:szCs w:val="26"/>
          <w:rtl/>
        </w:rPr>
        <w:t>لل</w:t>
      </w:r>
      <w:r w:rsidR="00724657" w:rsidRPr="00E371E2">
        <w:rPr>
          <w:rFonts w:asciiTheme="majorBidi" w:hAnsiTheme="majorBidi"/>
          <w:sz w:val="26"/>
          <w:szCs w:val="26"/>
          <w:rtl/>
        </w:rPr>
        <w:t xml:space="preserve">احترار </w:t>
      </w:r>
      <w:r w:rsidR="00724657">
        <w:rPr>
          <w:rFonts w:asciiTheme="majorBidi" w:hAnsiTheme="majorBidi" w:hint="cs"/>
          <w:sz w:val="26"/>
          <w:szCs w:val="26"/>
          <w:rtl/>
        </w:rPr>
        <w:t>ال</w:t>
      </w:r>
      <w:r w:rsidR="00724657" w:rsidRPr="00E371E2">
        <w:rPr>
          <w:rFonts w:asciiTheme="majorBidi" w:hAnsiTheme="majorBidi"/>
          <w:sz w:val="26"/>
          <w:szCs w:val="26"/>
          <w:rtl/>
        </w:rPr>
        <w:t xml:space="preserve">عالمي </w:t>
      </w:r>
      <w:r w:rsidRPr="00E371E2">
        <w:rPr>
          <w:rFonts w:asciiTheme="majorBidi" w:hAnsiTheme="majorBidi"/>
          <w:sz w:val="26"/>
          <w:szCs w:val="26"/>
          <w:rtl/>
        </w:rPr>
        <w:t>في القطاعات ذات الصلة المدعومة في إطار المشروع</w:t>
      </w:r>
    </w:p>
    <w:p w14:paraId="7CB18F9E" w14:textId="72E908AB" w:rsidR="007E5D09" w:rsidRPr="00E371E2" w:rsidRDefault="00E371E2" w:rsidP="00EB62EE">
      <w:pPr>
        <w:pStyle w:val="StyleHeader4Para4Left0Firstline0"/>
        <w:widowControl/>
        <w:numPr>
          <w:ilvl w:val="0"/>
          <w:numId w:val="29"/>
        </w:numPr>
        <w:tabs>
          <w:tab w:val="clear" w:pos="2880"/>
          <w:tab w:val="clear" w:pos="5760"/>
        </w:tabs>
        <w:bidi/>
        <w:spacing w:after="120" w:line="360" w:lineRule="exact"/>
        <w:ind w:hanging="720"/>
        <w:rPr>
          <w:rtl/>
          <w:lang w:val="en-CA"/>
        </w:rPr>
      </w:pPr>
      <w:r w:rsidRPr="00E371E2">
        <w:rPr>
          <w:rFonts w:asciiTheme="majorBidi" w:hAnsiTheme="majorBidi"/>
          <w:sz w:val="26"/>
          <w:szCs w:val="26"/>
          <w:rtl/>
        </w:rPr>
        <w:t xml:space="preserve">حالة تطوير عمليات تنفيذ المشاريع المبتكرة الجديدة التي يدعمها هذا البرنامج بشكل مباشر أو غير مباشر </w:t>
      </w:r>
      <w:r w:rsidR="004E6CC2">
        <w:rPr>
          <w:rFonts w:asciiTheme="majorBidi" w:hAnsiTheme="majorBidi" w:hint="cs"/>
          <w:sz w:val="26"/>
          <w:szCs w:val="26"/>
          <w:rtl/>
        </w:rPr>
        <w:t>من أجل اعتماد</w:t>
      </w:r>
      <w:r w:rsidRPr="00E371E2">
        <w:rPr>
          <w:rFonts w:asciiTheme="majorBidi" w:hAnsiTheme="majorBidi"/>
          <w:sz w:val="26"/>
          <w:szCs w:val="26"/>
          <w:rtl/>
        </w:rPr>
        <w:t xml:space="preserve"> تكنولوجيات تعتمد على </w:t>
      </w:r>
      <w:r w:rsidR="00724657">
        <w:rPr>
          <w:rFonts w:asciiTheme="majorBidi" w:hAnsiTheme="majorBidi" w:hint="cs"/>
          <w:sz w:val="26"/>
          <w:szCs w:val="26"/>
          <w:rtl/>
        </w:rPr>
        <w:t>غازات التبريد</w:t>
      </w:r>
      <w:r w:rsidRPr="00E371E2">
        <w:rPr>
          <w:rFonts w:asciiTheme="majorBidi" w:hAnsiTheme="majorBidi"/>
          <w:sz w:val="26"/>
          <w:szCs w:val="26"/>
          <w:rtl/>
        </w:rPr>
        <w:t xml:space="preserve"> ذات </w:t>
      </w:r>
      <w:r w:rsidR="00AD620F">
        <w:rPr>
          <w:rFonts w:asciiTheme="majorBidi" w:hAnsiTheme="majorBidi" w:hint="cs"/>
          <w:sz w:val="26"/>
          <w:szCs w:val="26"/>
          <w:rtl/>
        </w:rPr>
        <w:t>ال</w:t>
      </w:r>
      <w:r w:rsidRPr="00E371E2">
        <w:rPr>
          <w:rFonts w:asciiTheme="majorBidi" w:hAnsiTheme="majorBidi"/>
          <w:sz w:val="26"/>
          <w:szCs w:val="26"/>
          <w:rtl/>
        </w:rPr>
        <w:t>كفاءة</w:t>
      </w:r>
      <w:r w:rsidR="00AD620F">
        <w:rPr>
          <w:rFonts w:asciiTheme="majorBidi" w:hAnsiTheme="majorBidi" w:hint="cs"/>
          <w:sz w:val="26"/>
          <w:szCs w:val="26"/>
          <w:rtl/>
        </w:rPr>
        <w:t xml:space="preserve"> في استخدام</w:t>
      </w:r>
      <w:r w:rsidRPr="00E371E2">
        <w:rPr>
          <w:rFonts w:asciiTheme="majorBidi" w:hAnsiTheme="majorBidi"/>
          <w:sz w:val="26"/>
          <w:szCs w:val="26"/>
          <w:rtl/>
        </w:rPr>
        <w:t xml:space="preserve"> الطاقة </w:t>
      </w:r>
      <w:r w:rsidR="004E6CC2">
        <w:rPr>
          <w:rFonts w:asciiTheme="majorBidi" w:hAnsiTheme="majorBidi" w:hint="cs"/>
          <w:sz w:val="26"/>
          <w:szCs w:val="26"/>
          <w:rtl/>
        </w:rPr>
        <w:t xml:space="preserve">والإمكانية </w:t>
      </w:r>
      <w:r w:rsidRPr="00E371E2">
        <w:rPr>
          <w:rFonts w:asciiTheme="majorBidi" w:hAnsiTheme="majorBidi"/>
          <w:sz w:val="26"/>
          <w:szCs w:val="26"/>
          <w:rtl/>
        </w:rPr>
        <w:t xml:space="preserve">المنخفضة </w:t>
      </w:r>
      <w:r w:rsidR="004E6CC2">
        <w:rPr>
          <w:rFonts w:asciiTheme="majorBidi" w:hAnsiTheme="majorBidi" w:hint="cs"/>
          <w:sz w:val="26"/>
          <w:szCs w:val="26"/>
          <w:rtl/>
        </w:rPr>
        <w:t>ل</w:t>
      </w:r>
      <w:r w:rsidRPr="00E371E2">
        <w:rPr>
          <w:rFonts w:asciiTheme="majorBidi" w:hAnsiTheme="majorBidi"/>
          <w:sz w:val="26"/>
          <w:szCs w:val="26"/>
          <w:rtl/>
        </w:rPr>
        <w:t xml:space="preserve">لاحترار العالمي (على سبيل المثال، </w:t>
      </w:r>
      <w:r w:rsidRPr="00B17E81">
        <w:rPr>
          <w:rFonts w:asciiTheme="majorBidi" w:hAnsiTheme="majorBidi"/>
          <w:sz w:val="26"/>
          <w:szCs w:val="26"/>
          <w:rtl/>
        </w:rPr>
        <w:t xml:space="preserve">شركات توزيع الطاقة وشركات خدمات الطاقة المشاركة في الترويج لمعدات </w:t>
      </w:r>
      <w:r w:rsidR="00EB62EE" w:rsidRPr="00B17E81">
        <w:rPr>
          <w:rFonts w:asciiTheme="majorBidi" w:hAnsiTheme="majorBidi"/>
          <w:sz w:val="26"/>
          <w:szCs w:val="26"/>
          <w:rtl/>
          <w:lang w:bidi="ar-EG"/>
        </w:rPr>
        <w:t>التبريد وتكييف الهواء والمضخات الحرارية</w:t>
      </w:r>
      <w:r w:rsidRPr="00B17E81">
        <w:rPr>
          <w:rFonts w:asciiTheme="majorBidi" w:hAnsiTheme="majorBidi"/>
          <w:sz w:val="26"/>
          <w:szCs w:val="26"/>
          <w:rtl/>
        </w:rPr>
        <w:t xml:space="preserve"> ذات </w:t>
      </w:r>
      <w:r w:rsidR="00B17E81" w:rsidRPr="00B17E81">
        <w:rPr>
          <w:rFonts w:asciiTheme="majorBidi" w:hAnsiTheme="majorBidi" w:hint="cs"/>
          <w:sz w:val="26"/>
          <w:szCs w:val="26"/>
          <w:rtl/>
        </w:rPr>
        <w:t>ال</w:t>
      </w:r>
      <w:r w:rsidRPr="00B17E81">
        <w:rPr>
          <w:rFonts w:asciiTheme="majorBidi" w:hAnsiTheme="majorBidi"/>
          <w:sz w:val="26"/>
          <w:szCs w:val="26"/>
          <w:rtl/>
        </w:rPr>
        <w:t xml:space="preserve">كفاءة </w:t>
      </w:r>
      <w:r w:rsidR="00B17E81" w:rsidRPr="00B17E81">
        <w:rPr>
          <w:rFonts w:asciiTheme="majorBidi" w:hAnsiTheme="majorBidi" w:hint="cs"/>
          <w:sz w:val="26"/>
          <w:szCs w:val="26"/>
          <w:rtl/>
        </w:rPr>
        <w:t xml:space="preserve">في استخدام </w:t>
      </w:r>
      <w:r w:rsidRPr="00B17E81">
        <w:rPr>
          <w:rFonts w:asciiTheme="majorBidi" w:hAnsiTheme="majorBidi"/>
          <w:sz w:val="26"/>
          <w:szCs w:val="26"/>
          <w:rtl/>
        </w:rPr>
        <w:t>الطاقة نتيجة لهذا المشروع، والمشاركة السوقية الأكبر للمؤسسات</w:t>
      </w:r>
      <w:r w:rsidRPr="00E371E2">
        <w:rPr>
          <w:rFonts w:asciiTheme="majorBidi" w:hAnsiTheme="majorBidi"/>
          <w:sz w:val="26"/>
          <w:szCs w:val="26"/>
          <w:rtl/>
        </w:rPr>
        <w:t xml:space="preserve"> المالية الوطنية في الترويج لمعدات </w:t>
      </w:r>
      <w:r w:rsidR="00EB62EE" w:rsidRPr="00EB62EE">
        <w:rPr>
          <w:rFonts w:asciiTheme="majorBidi" w:hAnsiTheme="majorBidi"/>
          <w:sz w:val="26"/>
          <w:szCs w:val="26"/>
          <w:rtl/>
          <w:lang w:bidi="ar-EG"/>
        </w:rPr>
        <w:t xml:space="preserve">التبريد وتكييف الهواء والمضخات الحرارية </w:t>
      </w:r>
      <w:r w:rsidRPr="00E371E2">
        <w:rPr>
          <w:rFonts w:asciiTheme="majorBidi" w:hAnsiTheme="majorBidi"/>
          <w:sz w:val="26"/>
          <w:szCs w:val="26"/>
          <w:rtl/>
        </w:rPr>
        <w:t xml:space="preserve">ذات </w:t>
      </w:r>
      <w:r w:rsidR="00B17E81">
        <w:rPr>
          <w:rFonts w:asciiTheme="majorBidi" w:hAnsiTheme="majorBidi" w:hint="cs"/>
          <w:sz w:val="26"/>
          <w:szCs w:val="26"/>
          <w:rtl/>
        </w:rPr>
        <w:t>ال</w:t>
      </w:r>
      <w:r w:rsidRPr="00E371E2">
        <w:rPr>
          <w:rFonts w:asciiTheme="majorBidi" w:hAnsiTheme="majorBidi"/>
          <w:sz w:val="26"/>
          <w:szCs w:val="26"/>
          <w:rtl/>
        </w:rPr>
        <w:t>كفاءة</w:t>
      </w:r>
      <w:r w:rsidR="00B17E81">
        <w:rPr>
          <w:rFonts w:asciiTheme="majorBidi" w:hAnsiTheme="majorBidi" w:hint="cs"/>
          <w:sz w:val="26"/>
          <w:szCs w:val="26"/>
          <w:rtl/>
        </w:rPr>
        <w:t xml:space="preserve"> في استخدام</w:t>
      </w:r>
      <w:r w:rsidRPr="00E371E2">
        <w:rPr>
          <w:rFonts w:asciiTheme="majorBidi" w:hAnsiTheme="majorBidi"/>
          <w:sz w:val="26"/>
          <w:szCs w:val="26"/>
          <w:rtl/>
        </w:rPr>
        <w:t xml:space="preserve"> الطاقة </w:t>
      </w:r>
      <w:r w:rsidR="00B17E81">
        <w:rPr>
          <w:rFonts w:asciiTheme="majorBidi" w:hAnsiTheme="majorBidi" w:hint="cs"/>
          <w:sz w:val="26"/>
          <w:szCs w:val="26"/>
          <w:rtl/>
        </w:rPr>
        <w:t xml:space="preserve">والإمكانية </w:t>
      </w:r>
      <w:r w:rsidRPr="00E371E2">
        <w:rPr>
          <w:rFonts w:asciiTheme="majorBidi" w:hAnsiTheme="majorBidi"/>
          <w:sz w:val="26"/>
          <w:szCs w:val="26"/>
          <w:rtl/>
        </w:rPr>
        <w:t xml:space="preserve">المنخفضة </w:t>
      </w:r>
      <w:r w:rsidR="00B17E81">
        <w:rPr>
          <w:rFonts w:asciiTheme="majorBidi" w:hAnsiTheme="majorBidi" w:hint="cs"/>
          <w:sz w:val="26"/>
          <w:szCs w:val="26"/>
          <w:rtl/>
        </w:rPr>
        <w:t>ل</w:t>
      </w:r>
      <w:r w:rsidRPr="00E371E2">
        <w:rPr>
          <w:rFonts w:asciiTheme="majorBidi" w:hAnsiTheme="majorBidi"/>
          <w:sz w:val="26"/>
          <w:szCs w:val="26"/>
          <w:rtl/>
        </w:rPr>
        <w:t xml:space="preserve">لاحترار العالمي، والتنسيق مع المشاريع الأخرى الممولة بموجب دعم التمويل غير التابع للصندوق </w:t>
      </w:r>
      <w:r w:rsidRPr="00E371E2">
        <w:rPr>
          <w:rFonts w:asciiTheme="majorBidi" w:hAnsiTheme="majorBidi"/>
          <w:sz w:val="26"/>
          <w:szCs w:val="26"/>
          <w:rtl/>
        </w:rPr>
        <w:lastRenderedPageBreak/>
        <w:t xml:space="preserve">المتعدد الأطراف فيما يتعلق بالترويج لمعدات </w:t>
      </w:r>
      <w:r w:rsidR="00EB62EE" w:rsidRPr="00EB62EE">
        <w:rPr>
          <w:rFonts w:asciiTheme="majorBidi" w:hAnsiTheme="majorBidi"/>
          <w:sz w:val="26"/>
          <w:szCs w:val="26"/>
          <w:rtl/>
          <w:lang w:bidi="ar-EG"/>
        </w:rPr>
        <w:t xml:space="preserve">التبريد وتكييف الهواء والمضخات الحرارية </w:t>
      </w:r>
      <w:r w:rsidRPr="00E371E2">
        <w:rPr>
          <w:rFonts w:asciiTheme="majorBidi" w:hAnsiTheme="majorBidi"/>
          <w:sz w:val="26"/>
          <w:szCs w:val="26"/>
          <w:rtl/>
        </w:rPr>
        <w:t xml:space="preserve">ذات </w:t>
      </w:r>
      <w:r w:rsidR="00B17E81">
        <w:rPr>
          <w:rFonts w:asciiTheme="majorBidi" w:hAnsiTheme="majorBidi" w:hint="cs"/>
          <w:sz w:val="26"/>
          <w:szCs w:val="26"/>
          <w:rtl/>
        </w:rPr>
        <w:t>ال</w:t>
      </w:r>
      <w:r w:rsidRPr="00E371E2">
        <w:rPr>
          <w:rFonts w:asciiTheme="majorBidi" w:hAnsiTheme="majorBidi"/>
          <w:sz w:val="26"/>
          <w:szCs w:val="26"/>
          <w:rtl/>
        </w:rPr>
        <w:t xml:space="preserve">كفاءة </w:t>
      </w:r>
      <w:r w:rsidR="00B17E81">
        <w:rPr>
          <w:rFonts w:asciiTheme="majorBidi" w:hAnsiTheme="majorBidi" w:hint="cs"/>
          <w:sz w:val="26"/>
          <w:szCs w:val="26"/>
          <w:rtl/>
        </w:rPr>
        <w:t xml:space="preserve">في استخدام </w:t>
      </w:r>
      <w:r w:rsidRPr="00E371E2">
        <w:rPr>
          <w:rFonts w:asciiTheme="majorBidi" w:hAnsiTheme="majorBidi"/>
          <w:sz w:val="26"/>
          <w:szCs w:val="26"/>
          <w:rtl/>
        </w:rPr>
        <w:t xml:space="preserve">الطاقة </w:t>
      </w:r>
      <w:r w:rsidR="00B17E81">
        <w:rPr>
          <w:rFonts w:asciiTheme="majorBidi" w:hAnsiTheme="majorBidi" w:hint="cs"/>
          <w:sz w:val="26"/>
          <w:szCs w:val="26"/>
          <w:rtl/>
        </w:rPr>
        <w:t xml:space="preserve">والإمكانية </w:t>
      </w:r>
      <w:r w:rsidRPr="00E371E2">
        <w:rPr>
          <w:rFonts w:asciiTheme="majorBidi" w:hAnsiTheme="majorBidi"/>
          <w:sz w:val="26"/>
          <w:szCs w:val="26"/>
          <w:rtl/>
        </w:rPr>
        <w:t xml:space="preserve">المنخفضة </w:t>
      </w:r>
      <w:r w:rsidR="00B17E81">
        <w:rPr>
          <w:rFonts w:asciiTheme="majorBidi" w:hAnsiTheme="majorBidi" w:hint="cs"/>
          <w:sz w:val="26"/>
          <w:szCs w:val="26"/>
          <w:rtl/>
        </w:rPr>
        <w:t>لل</w:t>
      </w:r>
      <w:r w:rsidRPr="00E371E2">
        <w:rPr>
          <w:rFonts w:asciiTheme="majorBidi" w:hAnsiTheme="majorBidi"/>
          <w:sz w:val="26"/>
          <w:szCs w:val="26"/>
          <w:rtl/>
        </w:rPr>
        <w:t>احترار العالمي).</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7F230CA9" w14:textId="77777777">
        <w:tc>
          <w:tcPr>
            <w:tcW w:w="1915" w:type="dxa"/>
          </w:tcPr>
          <w:p w14:paraId="42DFADA3" w14:textId="77777777" w:rsidR="007E5D09" w:rsidRDefault="007E5D09">
            <w:pPr>
              <w:rPr>
                <w:lang w:val="en-CA"/>
              </w:rPr>
            </w:pPr>
          </w:p>
        </w:tc>
        <w:tc>
          <w:tcPr>
            <w:tcW w:w="1915" w:type="dxa"/>
          </w:tcPr>
          <w:p w14:paraId="1A152F31" w14:textId="77777777" w:rsidR="007E5D09" w:rsidRDefault="007E5D09">
            <w:pPr>
              <w:rPr>
                <w:lang w:val="en-CA"/>
              </w:rPr>
            </w:pPr>
          </w:p>
        </w:tc>
        <w:tc>
          <w:tcPr>
            <w:tcW w:w="1915" w:type="dxa"/>
            <w:tcBorders>
              <w:bottom w:val="single" w:sz="4" w:space="0" w:color="auto"/>
            </w:tcBorders>
          </w:tcPr>
          <w:p w14:paraId="39C030A2" w14:textId="77777777" w:rsidR="007E5D09" w:rsidRDefault="007E5D09">
            <w:pPr>
              <w:rPr>
                <w:b/>
                <w:bCs/>
                <w:lang w:val="en-CA"/>
              </w:rPr>
            </w:pPr>
          </w:p>
        </w:tc>
        <w:tc>
          <w:tcPr>
            <w:tcW w:w="1915" w:type="dxa"/>
          </w:tcPr>
          <w:p w14:paraId="1D169BC8" w14:textId="77777777" w:rsidR="007E5D09" w:rsidRDefault="007E5D09">
            <w:pPr>
              <w:rPr>
                <w:lang w:val="en-CA"/>
              </w:rPr>
            </w:pPr>
          </w:p>
        </w:tc>
        <w:tc>
          <w:tcPr>
            <w:tcW w:w="1916" w:type="dxa"/>
          </w:tcPr>
          <w:p w14:paraId="076314D6" w14:textId="77777777" w:rsidR="007E5D09" w:rsidRDefault="007E5D09">
            <w:pPr>
              <w:rPr>
                <w:lang w:val="en-CA"/>
              </w:rPr>
            </w:pPr>
          </w:p>
        </w:tc>
      </w:tr>
    </w:tbl>
    <w:p w14:paraId="22AF5713" w14:textId="77777777" w:rsidR="00503F95" w:rsidRPr="00503F95" w:rsidRDefault="00503F95" w:rsidP="000A4517">
      <w:pPr>
        <w:rPr>
          <w:rtl/>
        </w:rPr>
      </w:pPr>
    </w:p>
    <w:sectPr w:rsidR="00503F95" w:rsidRPr="00503F95">
      <w:headerReference w:type="even" r:id="rId82"/>
      <w:headerReference w:type="default" r:id="rId83"/>
      <w:footerReference w:type="even" r:id="rId84"/>
      <w:footerReference w:type="default" r:id="rId85"/>
      <w:headerReference w:type="first" r:id="rId86"/>
      <w:footerReference w:type="first" r:id="rId8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18CAE4" w14:textId="77777777" w:rsidR="00A508C1" w:rsidRDefault="00A508C1">
      <w:r>
        <w:separator/>
      </w:r>
    </w:p>
  </w:endnote>
  <w:endnote w:type="continuationSeparator" w:id="0">
    <w:p w14:paraId="39AD1A4A" w14:textId="77777777" w:rsidR="00A508C1" w:rsidRDefault="00A508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khbar MT">
    <w:altName w:val="Arial"/>
    <w:panose1 w:val="00000000000000000000"/>
    <w:charset w:val="B2"/>
    <w:family w:val="auto"/>
    <w:pitch w:val="variable"/>
    <w:sig w:usb0="00002000" w:usb1="00000000" w:usb2="00000000" w:usb3="00000000" w:csb0="0000004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2666" w14:textId="77777777" w:rsidR="007E5D09" w:rsidRDefault="00E1360E">
    <w:pPr>
      <w:pStyle w:val="Foote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2</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D419CA" w14:textId="77777777" w:rsidR="007E5D09" w:rsidRDefault="00E1360E">
    <w:pPr>
      <w:jc w:val="center"/>
    </w:pPr>
    <w:r>
      <w:rPr>
        <w:rStyle w:val="PageNumber"/>
      </w:rPr>
      <w:fldChar w:fldCharType="begin"/>
    </w:r>
    <w:r>
      <w:rPr>
        <w:rStyle w:val="PageNumber"/>
      </w:rPr>
      <w:instrText xml:space="preserve"> PAGE </w:instrText>
    </w:r>
    <w:r>
      <w:rPr>
        <w:rStyle w:val="PageNumber"/>
      </w:rPr>
      <w:fldChar w:fldCharType="separate"/>
    </w:r>
    <w:r w:rsidR="00702662">
      <w:rPr>
        <w:rStyle w:val="PageNumber"/>
        <w:noProof/>
      </w:rPr>
      <w:t>3</w:t>
    </w:r>
    <w:r>
      <w:rPr>
        <w:rStyle w:val="PageNumber"/>
      </w:rPr>
      <w:fldChar w:fldCharType="end"/>
    </w:r>
  </w:p>
  <w:p w14:paraId="7EEE4095" w14:textId="77777777" w:rsidR="007E5D09" w:rsidRDefault="007E5D0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52E2AB"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40CE5A0A" w14:textId="77777777" w:rsidR="007E5D09" w:rsidRDefault="00E1360E">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98DEA" w14:textId="77777777" w:rsidR="007E5D09" w:rsidRDefault="00E1360E">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23F27D" w14:textId="77777777" w:rsidR="007E5D09" w:rsidRDefault="00E1360E">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98752022"/>
      <w:docPartObj>
        <w:docPartGallery w:val="Page Numbers (Bottom of Page)"/>
        <w:docPartUnique/>
      </w:docPartObj>
    </w:sdtPr>
    <w:sdtEndPr>
      <w:rPr>
        <w:noProof/>
      </w:rPr>
    </w:sdtEndPr>
    <w:sdtContent>
      <w:p w14:paraId="62DEBC91" w14:textId="77777777" w:rsidR="007E5D09" w:rsidRDefault="00E1360E">
        <w:pPr>
          <w:pStyle w:val="Footer"/>
          <w:jc w:val="center"/>
        </w:pPr>
        <w:r>
          <w:fldChar w:fldCharType="begin"/>
        </w:r>
        <w:r>
          <w:instrText xml:space="preserve"> PAGE   \* MERGEFORMAT </w:instrText>
        </w:r>
        <w:r>
          <w:fldChar w:fldCharType="separate"/>
        </w:r>
        <w:r w:rsidR="00702662">
          <w:rPr>
            <w:noProof/>
          </w:rPr>
          <w:t>1</w:t>
        </w:r>
        <w:r>
          <w:rPr>
            <w:noProof/>
          </w:rPr>
          <w:fldChar w:fldCharType="end"/>
        </w:r>
      </w:p>
    </w:sdtContent>
  </w:sdt>
  <w:p w14:paraId="15F4F0A1" w14:textId="77777777" w:rsidR="007E5D09" w:rsidRDefault="007E5D0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5D5BCE" w14:textId="77777777" w:rsidR="00A508C1" w:rsidRDefault="00A508C1" w:rsidP="00D1632C">
      <w:pPr>
        <w:bidi/>
      </w:pPr>
      <w:r>
        <w:separator/>
      </w:r>
    </w:p>
  </w:footnote>
  <w:footnote w:type="continuationSeparator" w:id="0">
    <w:p w14:paraId="3AE1E66B" w14:textId="77777777" w:rsidR="00A508C1" w:rsidRDefault="00A508C1">
      <w:r>
        <w:continuationSeparator/>
      </w:r>
    </w:p>
  </w:footnote>
  <w:footnote w:id="1">
    <w:p w14:paraId="37CC74D2" w14:textId="613388A9" w:rsidR="00D1632C" w:rsidRPr="00AD3A0F" w:rsidRDefault="00D1632C" w:rsidP="00D1632C">
      <w:pPr>
        <w:pStyle w:val="FootnoteText"/>
        <w:bidi/>
        <w:rPr>
          <w:rtl/>
          <w:lang w:bidi="ar-SY"/>
        </w:rPr>
      </w:pPr>
      <w:r w:rsidRPr="00AD3A0F">
        <w:rPr>
          <w:rStyle w:val="FootnoteReference"/>
        </w:rPr>
        <w:footnoteRef/>
      </w:r>
      <w:r w:rsidRPr="00AD3A0F">
        <w:t xml:space="preserve"> </w:t>
      </w:r>
      <w:r w:rsidRPr="00AD3A0F">
        <w:rPr>
          <w:lang w:bidi="ar-SY"/>
        </w:rPr>
        <w:t>UNEP/OzL.Pro/ExCom/96/1</w:t>
      </w:r>
    </w:p>
  </w:footnote>
  <w:footnote w:id="2">
    <w:p w14:paraId="3A38792F" w14:textId="6E8E788F" w:rsidR="00E66A28" w:rsidRPr="00AD3A0F" w:rsidRDefault="00E66A28" w:rsidP="008970E1">
      <w:pPr>
        <w:pStyle w:val="FootnoteText"/>
        <w:bidi/>
        <w:rPr>
          <w:rtl/>
          <w:lang w:bidi="ar-SY"/>
        </w:rPr>
      </w:pPr>
      <w:r w:rsidRPr="00AD3A0F">
        <w:rPr>
          <w:rStyle w:val="FootnoteReference"/>
        </w:rPr>
        <w:footnoteRef/>
      </w:r>
      <w:r w:rsidRPr="00AD3A0F">
        <w:t xml:space="preserve"> </w:t>
      </w:r>
      <w:r w:rsidR="008970E1" w:rsidRPr="00AD3A0F">
        <w:rPr>
          <w:rtl/>
        </w:rPr>
        <w:t xml:space="preserve">قد يشمل ذلك هيئات تنظيم كفاءة </w:t>
      </w:r>
      <w:r w:rsidR="008970E1" w:rsidRPr="00AD3A0F">
        <w:rPr>
          <w:rFonts w:hint="cs"/>
          <w:rtl/>
        </w:rPr>
        <w:t xml:space="preserve">استخدام </w:t>
      </w:r>
      <w:r w:rsidR="008970E1" w:rsidRPr="00AD3A0F">
        <w:rPr>
          <w:rtl/>
        </w:rPr>
        <w:t>الطاقة، ووزارات الطاقة، وهيئات معايير الطاقة، وذلك حسب الظروف الوطنية.</w:t>
      </w:r>
    </w:p>
  </w:footnote>
  <w:footnote w:id="3">
    <w:p w14:paraId="079D0DF8" w14:textId="44575A59" w:rsidR="007559B9" w:rsidRPr="00AD3A0F" w:rsidRDefault="007559B9" w:rsidP="008970E1">
      <w:pPr>
        <w:pStyle w:val="FootnoteText"/>
        <w:bidi/>
        <w:rPr>
          <w:rtl/>
          <w:lang w:bidi="ar-SY"/>
        </w:rPr>
      </w:pPr>
      <w:r w:rsidRPr="00AD3A0F">
        <w:rPr>
          <w:rStyle w:val="FootnoteReference"/>
        </w:rPr>
        <w:footnoteRef/>
      </w:r>
      <w:r w:rsidRPr="00AD3A0F">
        <w:t xml:space="preserve"> </w:t>
      </w:r>
      <w:r w:rsidR="008970E1" w:rsidRPr="00AD3A0F">
        <w:rPr>
          <w:rtl/>
        </w:rPr>
        <w:t xml:space="preserve">يمكن لهؤلاء الخبراء المساعدة في تقديم المدخلات </w:t>
      </w:r>
      <w:r w:rsidR="008970E1" w:rsidRPr="00AD3A0F">
        <w:rPr>
          <w:rFonts w:hint="cs"/>
          <w:rtl/>
        </w:rPr>
        <w:t>التقنية</w:t>
      </w:r>
      <w:r w:rsidR="008970E1" w:rsidRPr="00AD3A0F">
        <w:rPr>
          <w:rtl/>
        </w:rPr>
        <w:t xml:space="preserve"> والمالية أثناء المشاورات المتعلقة ب</w:t>
      </w:r>
      <w:r w:rsidR="008970E1" w:rsidRPr="00AD3A0F">
        <w:rPr>
          <w:rFonts w:hint="cs"/>
          <w:rtl/>
        </w:rPr>
        <w:t>ال</w:t>
      </w:r>
      <w:r w:rsidR="008970E1" w:rsidRPr="00AD3A0F">
        <w:rPr>
          <w:rtl/>
        </w:rPr>
        <w:t xml:space="preserve">صندوق </w:t>
      </w:r>
      <w:r w:rsidR="008970E1" w:rsidRPr="00AD3A0F">
        <w:rPr>
          <w:rFonts w:hint="cs"/>
          <w:rtl/>
        </w:rPr>
        <w:t>المتجدد</w:t>
      </w:r>
      <w:r w:rsidR="008970E1" w:rsidRPr="00AD3A0F">
        <w:rPr>
          <w:rtl/>
        </w:rPr>
        <w:t>.</w:t>
      </w:r>
    </w:p>
  </w:footnote>
  <w:footnote w:id="4">
    <w:p w14:paraId="4A8E9914" w14:textId="34E99990" w:rsidR="00DE1BD1" w:rsidRPr="00AD3A0F" w:rsidRDefault="00DE1BD1" w:rsidP="00173DFE">
      <w:pPr>
        <w:pStyle w:val="FootnoteText"/>
        <w:bidi/>
        <w:rPr>
          <w:rtl/>
          <w:lang w:bidi="ar-SY"/>
        </w:rPr>
      </w:pPr>
      <w:r w:rsidRPr="00AD3A0F">
        <w:rPr>
          <w:rStyle w:val="FootnoteReference"/>
        </w:rPr>
        <w:footnoteRef/>
      </w:r>
      <w:r w:rsidRPr="00AD3A0F">
        <w:t xml:space="preserve"> </w:t>
      </w:r>
      <w:r w:rsidR="00FC22A1" w:rsidRPr="00AD3A0F">
        <w:rPr>
          <w:rtl/>
        </w:rPr>
        <w:t xml:space="preserve">يتعلق هذا بتنفيذ الصندوق </w:t>
      </w:r>
      <w:r w:rsidR="00FC22A1" w:rsidRPr="00AD3A0F">
        <w:rPr>
          <w:rFonts w:hint="cs"/>
          <w:rtl/>
        </w:rPr>
        <w:t>المتجدد</w:t>
      </w:r>
      <w:r w:rsidR="00FC22A1" w:rsidRPr="00AD3A0F">
        <w:rPr>
          <w:rtl/>
        </w:rPr>
        <w:t xml:space="preserve"> وليس بالمشاريع الممولة في إطار الصندوق </w:t>
      </w:r>
      <w:r w:rsidR="00FC22A1" w:rsidRPr="00AD3A0F">
        <w:rPr>
          <w:rFonts w:hint="cs"/>
          <w:rtl/>
        </w:rPr>
        <w:t>المتجدد</w:t>
      </w:r>
      <w:r w:rsidR="00FC22A1" w:rsidRPr="00AD3A0F">
        <w:rPr>
          <w:rtl/>
        </w:rPr>
        <w:t>؛ إذ تقع مسؤولية هذه الأخيرة على عاتق المؤسسة المالية الوطنية.</w:t>
      </w:r>
    </w:p>
  </w:footnote>
  <w:footnote w:id="5">
    <w:p w14:paraId="6F6637AB" w14:textId="7AC20BB1" w:rsidR="00BC226F" w:rsidRPr="00AD3A0F" w:rsidRDefault="00BC226F" w:rsidP="00173DFE">
      <w:pPr>
        <w:pStyle w:val="FootnoteText"/>
        <w:bidi/>
        <w:rPr>
          <w:rtl/>
          <w:lang w:bidi="ar-SY"/>
        </w:rPr>
      </w:pPr>
      <w:r w:rsidRPr="00AD3A0F">
        <w:rPr>
          <w:rStyle w:val="FootnoteReference"/>
        </w:rPr>
        <w:footnoteRef/>
      </w:r>
      <w:r w:rsidRPr="00AD3A0F">
        <w:t xml:space="preserve"> </w:t>
      </w:r>
      <w:r w:rsidR="00FC22A1" w:rsidRPr="00AD3A0F">
        <w:rPr>
          <w:rtl/>
        </w:rPr>
        <w:t>يمكن تحديد هذا التردد على أساس أداء تنفيذ المشروع؛ ويعد الرصد الدقيق في الفترة الأولية أمرًا بالغ الأهمية لتوفير التوجيه والدعم اللازمين لتنفيذ المشروع.</w:t>
      </w:r>
    </w:p>
  </w:footnote>
  <w:footnote w:id="6">
    <w:p w14:paraId="3528F272" w14:textId="7FAB838A" w:rsidR="00FC22A1" w:rsidRPr="00AD3A0F" w:rsidRDefault="00FC22A1" w:rsidP="00F90011">
      <w:pPr>
        <w:pStyle w:val="FootnoteText"/>
        <w:bidi/>
        <w:rPr>
          <w:rtl/>
          <w:lang w:bidi="ar-SY"/>
        </w:rPr>
      </w:pPr>
      <w:r w:rsidRPr="00AD3A0F">
        <w:rPr>
          <w:rStyle w:val="FootnoteReference"/>
        </w:rPr>
        <w:footnoteRef/>
      </w:r>
      <w:r w:rsidRPr="00AD3A0F">
        <w:t xml:space="preserve"> </w:t>
      </w:r>
      <w:r w:rsidR="00F90011" w:rsidRPr="00AD3A0F">
        <w:rPr>
          <w:rtl/>
        </w:rPr>
        <w:t>اعتمادًا على القوانين المالية للبلد، قد يتعين توقيع الاتفاق</w:t>
      </w:r>
      <w:r w:rsidR="00F90011" w:rsidRPr="00AD3A0F">
        <w:rPr>
          <w:rFonts w:hint="cs"/>
          <w:rtl/>
        </w:rPr>
        <w:t>ا</w:t>
      </w:r>
      <w:r w:rsidR="00F90011" w:rsidRPr="00AD3A0F">
        <w:rPr>
          <w:rtl/>
        </w:rPr>
        <w:t xml:space="preserve">ت من قبل وزارة المالية أو </w:t>
      </w:r>
      <w:r w:rsidR="00F90011" w:rsidRPr="00AD3A0F">
        <w:rPr>
          <w:rFonts w:hint="cs"/>
          <w:rtl/>
        </w:rPr>
        <w:t xml:space="preserve">وزارة </w:t>
      </w:r>
      <w:r w:rsidR="00F90011" w:rsidRPr="00AD3A0F">
        <w:rPr>
          <w:rtl/>
        </w:rPr>
        <w:t>البيئة أو</w:t>
      </w:r>
      <w:r w:rsidR="00F90011" w:rsidRPr="00AD3A0F">
        <w:rPr>
          <w:rFonts w:hint="cs"/>
          <w:rtl/>
        </w:rPr>
        <w:t xml:space="preserve"> وزارة</w:t>
      </w:r>
      <w:r w:rsidR="00F90011" w:rsidRPr="00AD3A0F">
        <w:rPr>
          <w:rtl/>
        </w:rPr>
        <w:t xml:space="preserve"> الشؤون الخارجية.</w:t>
      </w:r>
    </w:p>
  </w:footnote>
  <w:footnote w:id="7">
    <w:p w14:paraId="535F5034" w14:textId="46311091" w:rsidR="00432E69" w:rsidRPr="00AD3A0F" w:rsidRDefault="00432E69" w:rsidP="00ED5A43">
      <w:pPr>
        <w:pStyle w:val="FootnoteText"/>
        <w:bidi/>
        <w:rPr>
          <w:rtl/>
          <w:lang w:bidi="ar-SY"/>
        </w:rPr>
      </w:pPr>
      <w:r w:rsidRPr="00AD3A0F">
        <w:rPr>
          <w:rStyle w:val="FootnoteReference"/>
        </w:rPr>
        <w:footnoteRef/>
      </w:r>
      <w:r w:rsidRPr="00AD3A0F">
        <w:t xml:space="preserve"> </w:t>
      </w:r>
      <w:r w:rsidR="00F00F31" w:rsidRPr="00AD3A0F">
        <w:rPr>
          <w:rtl/>
        </w:rPr>
        <w:t xml:space="preserve">ترد دراسة الحالة الخاصة بأرمينيا في الوثيقة </w:t>
      </w:r>
      <w:r w:rsidR="00F00F31" w:rsidRPr="00AD3A0F">
        <w:t>UNEP/OzL.Pro/ExCom/96/58</w:t>
      </w:r>
      <w:r w:rsidR="00F00F31" w:rsidRPr="00AD3A0F">
        <w:rPr>
          <w:rtl/>
        </w:rPr>
        <w:t>.</w:t>
      </w:r>
    </w:p>
  </w:footnote>
  <w:footnote w:id="8">
    <w:p w14:paraId="7F59769E" w14:textId="3974CFB1" w:rsidR="00E43CE6" w:rsidRPr="00AD3A0F" w:rsidRDefault="00E43CE6" w:rsidP="00ED5A43">
      <w:pPr>
        <w:pStyle w:val="FootnoteText"/>
        <w:bidi/>
        <w:rPr>
          <w:rtl/>
          <w:lang w:bidi="ar-SY"/>
        </w:rPr>
      </w:pPr>
      <w:r w:rsidRPr="00AD3A0F">
        <w:rPr>
          <w:rStyle w:val="FootnoteReference"/>
        </w:rPr>
        <w:footnoteRef/>
      </w:r>
      <w:r w:rsidRPr="00AD3A0F">
        <w:t xml:space="preserve"> </w:t>
      </w:r>
      <w:r w:rsidR="00ED5A43" w:rsidRPr="00AD3A0F">
        <w:rPr>
          <w:rtl/>
        </w:rPr>
        <w:t>يجب تحديد تفاصيل الجوانب التشغيلية في دليل إجراءات العمليات الخاص بالمشروع أو ما يعادله ل</w:t>
      </w:r>
      <w:r w:rsidR="00ED5A43" w:rsidRPr="00AD3A0F">
        <w:rPr>
          <w:rFonts w:hint="cs"/>
          <w:rtl/>
        </w:rPr>
        <w:t>ل</w:t>
      </w:r>
      <w:r w:rsidR="00ED5A43" w:rsidRPr="00AD3A0F">
        <w:rPr>
          <w:rtl/>
        </w:rPr>
        <w:t>صندوق المتجدد الذي سيتم الانتهاء منه والموافقة عليه من قبل المجلس الاستشاري.</w:t>
      </w:r>
    </w:p>
  </w:footnote>
  <w:footnote w:id="9">
    <w:p w14:paraId="1E2E42A1" w14:textId="1CDBDF68" w:rsidR="00D64BB2" w:rsidRPr="00AD3A0F" w:rsidRDefault="00D64BB2" w:rsidP="00DF7181">
      <w:pPr>
        <w:pStyle w:val="FootnoteText"/>
        <w:bidi/>
        <w:rPr>
          <w:rtl/>
          <w:lang w:bidi="ar-SY"/>
        </w:rPr>
      </w:pPr>
      <w:r w:rsidRPr="00AD3A0F">
        <w:rPr>
          <w:rStyle w:val="FootnoteReference"/>
        </w:rPr>
        <w:footnoteRef/>
      </w:r>
      <w:r w:rsidRPr="00AD3A0F">
        <w:t xml:space="preserve"> </w:t>
      </w:r>
      <w:r w:rsidR="00DF7181" w:rsidRPr="00AD3A0F">
        <w:rPr>
          <w:rtl/>
        </w:rPr>
        <w:t xml:space="preserve">يمكن أن يشمل ذلك تسهيلات التمويل، على سبيل المثال، </w:t>
      </w:r>
      <w:r w:rsidR="00DF7181" w:rsidRPr="00AD3A0F">
        <w:rPr>
          <w:rFonts w:hint="cs"/>
          <w:rtl/>
        </w:rPr>
        <w:t>لتطوير</w:t>
      </w:r>
      <w:r w:rsidR="00DF7181" w:rsidRPr="00AD3A0F">
        <w:rPr>
          <w:rtl/>
        </w:rPr>
        <w:t xml:space="preserve"> البنية التحتية لسلسلة التبريد، وتحديث المباني وتجديدها وما إلى ذلك.</w:t>
      </w:r>
    </w:p>
  </w:footnote>
  <w:footnote w:id="10">
    <w:p w14:paraId="70A2BDA5" w14:textId="36AFECC4" w:rsidR="00D64BB2" w:rsidRPr="00AD3A0F" w:rsidRDefault="00D64BB2" w:rsidP="00DF7181">
      <w:pPr>
        <w:pStyle w:val="FootnoteText"/>
        <w:bidi/>
        <w:rPr>
          <w:rtl/>
          <w:lang w:bidi="ar-SY"/>
        </w:rPr>
      </w:pPr>
      <w:r w:rsidRPr="00AD3A0F">
        <w:rPr>
          <w:rStyle w:val="FootnoteReference"/>
        </w:rPr>
        <w:footnoteRef/>
      </w:r>
      <w:r w:rsidRPr="00AD3A0F">
        <w:t xml:space="preserve"> </w:t>
      </w:r>
      <w:r w:rsidR="00DF7181" w:rsidRPr="00AD3A0F">
        <w:rPr>
          <w:rtl/>
        </w:rPr>
        <w:t>كما ذ</w:t>
      </w:r>
      <w:r w:rsidR="00DF7181" w:rsidRPr="00AD3A0F">
        <w:rPr>
          <w:rFonts w:hint="cs"/>
          <w:rtl/>
        </w:rPr>
        <w:t>ُ</w:t>
      </w:r>
      <w:r w:rsidR="00DF7181" w:rsidRPr="00AD3A0F">
        <w:rPr>
          <w:rtl/>
        </w:rPr>
        <w:t xml:space="preserve">كر آنفا، فإن هذا من شأنه أن يقلل </w:t>
      </w:r>
      <w:r w:rsidR="00DF7181" w:rsidRPr="00AD3A0F">
        <w:rPr>
          <w:rFonts w:hint="cs"/>
          <w:rtl/>
        </w:rPr>
        <w:t xml:space="preserve">من </w:t>
      </w:r>
      <w:r w:rsidR="00DF7181" w:rsidRPr="00AD3A0F">
        <w:rPr>
          <w:rtl/>
        </w:rPr>
        <w:t>الضغط على شبكة الكهرباء وتجنب متطلبات الاستثمار المكثف في توليد الطاقة ونقلها وتوزيعها.</w:t>
      </w:r>
    </w:p>
  </w:footnote>
  <w:footnote w:id="11">
    <w:p w14:paraId="2973441C" w14:textId="7A5591CA" w:rsidR="005268A6" w:rsidRPr="00AD3A0F" w:rsidRDefault="005268A6" w:rsidP="008E2D45">
      <w:pPr>
        <w:pStyle w:val="FootnoteText"/>
        <w:bidi/>
        <w:rPr>
          <w:rtl/>
          <w:lang w:bidi="ar-SY"/>
        </w:rPr>
      </w:pPr>
      <w:r w:rsidRPr="00AD3A0F">
        <w:rPr>
          <w:rStyle w:val="FootnoteReference"/>
        </w:rPr>
        <w:footnoteRef/>
      </w:r>
      <w:r w:rsidRPr="00AD3A0F">
        <w:t xml:space="preserve"> </w:t>
      </w:r>
      <w:r w:rsidR="008E2D45" w:rsidRPr="00AD3A0F">
        <w:rPr>
          <w:rtl/>
        </w:rPr>
        <w:t xml:space="preserve">ينص </w:t>
      </w:r>
      <w:r w:rsidR="008E2D45" w:rsidRPr="00AD3A0F">
        <w:rPr>
          <w:rFonts w:hint="cs"/>
          <w:rtl/>
        </w:rPr>
        <w:t>المقرر</w:t>
      </w:r>
      <w:r w:rsidR="008E2D45" w:rsidRPr="00AD3A0F">
        <w:rPr>
          <w:rtl/>
        </w:rPr>
        <w:t xml:space="preserve"> 95/87(و) على ثماني سنوات؛ وقد تعتمد المدة الفعلية على احتياجات المشروع المحددة التي سيتم تفصيلها في مقترح المشروع الذي ستقدمه الوكالة.</w:t>
      </w:r>
    </w:p>
  </w:footnote>
  <w:footnote w:id="12">
    <w:p w14:paraId="75DC5300" w14:textId="1E7B5CE5" w:rsidR="00705868" w:rsidRPr="00AD3A0F" w:rsidRDefault="00705868" w:rsidP="008E2D45">
      <w:pPr>
        <w:pStyle w:val="FootnoteText"/>
        <w:bidi/>
        <w:rPr>
          <w:rtl/>
          <w:lang w:bidi="ar-SY"/>
        </w:rPr>
      </w:pPr>
      <w:r w:rsidRPr="00AD3A0F">
        <w:rPr>
          <w:rStyle w:val="FootnoteReference"/>
        </w:rPr>
        <w:footnoteRef/>
      </w:r>
      <w:r w:rsidRPr="00AD3A0F">
        <w:t xml:space="preserve"> </w:t>
      </w:r>
      <w:r w:rsidR="008E2D45" w:rsidRPr="00AD3A0F">
        <w:rPr>
          <w:rtl/>
        </w:rPr>
        <w:t xml:space="preserve">الصفحة 22 من الوثيقة </w:t>
      </w:r>
      <w:r w:rsidR="008E2D45" w:rsidRPr="00AD3A0F">
        <w:t>UNEP/OzL.Pro/ExCom/95/87</w:t>
      </w:r>
      <w:r w:rsidR="008E2D45" w:rsidRPr="00AD3A0F">
        <w:rPr>
          <w:rt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CB2719" w14:textId="36E17340" w:rsidR="007E5D09" w:rsidRDefault="00D542A7" w:rsidP="00FE302B">
    <w:pPr>
      <w:jc w:val="left"/>
    </w:pPr>
    <w:r>
      <w:fldChar w:fldCharType="begin"/>
    </w:r>
    <w:r>
      <w:instrText xml:space="preserve"> DOCPROPERTY "Document number"  \* MERGEFORMAT </w:instrText>
    </w:r>
    <w:r>
      <w:fldChar w:fldCharType="separate"/>
    </w:r>
    <w:r>
      <w:t>UNEP/</w:t>
    </w:r>
    <w:proofErr w:type="spellStart"/>
    <w:r>
      <w:t>OzL.Pro</w:t>
    </w:r>
    <w:proofErr w:type="spellEnd"/>
    <w:r>
      <w:t>/ExCom/96/</w:t>
    </w:r>
    <w:r w:rsidR="00593BD5">
      <w:t>57</w:t>
    </w:r>
    <w:r>
      <w:fldChar w:fldCharType="end"/>
    </w:r>
  </w:p>
  <w:p w14:paraId="2FA7EE55" w14:textId="77777777" w:rsidR="007E5D09" w:rsidRDefault="007E5D09"/>
  <w:p w14:paraId="586EFD48" w14:textId="77777777" w:rsidR="007E5D09" w:rsidRDefault="007E5D09"/>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082BDE" w14:textId="4A17C673" w:rsidR="007E5D09" w:rsidRDefault="00D542A7" w:rsidP="00FE302B">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42084F">
      <w:t>57</w:t>
    </w:r>
    <w:r>
      <w:fldChar w:fldCharType="end"/>
    </w:r>
  </w:p>
  <w:p w14:paraId="4687B16D" w14:textId="77777777" w:rsidR="007E5D09" w:rsidRDefault="007E5D09"/>
  <w:p w14:paraId="5EAE6AE7" w14:textId="77777777" w:rsidR="007E5D09" w:rsidRDefault="007E5D09">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2FB08A" w14:textId="3E3A2EFE" w:rsidR="007E5D09" w:rsidRDefault="00D542A7" w:rsidP="00E53129">
    <w:pPr>
      <w:bidi/>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584EC3">
      <w:t>57</w:t>
    </w:r>
    <w:r>
      <w:fldChar w:fldCharType="end"/>
    </w:r>
  </w:p>
  <w:p w14:paraId="67749150" w14:textId="77777777" w:rsidR="00B17E81" w:rsidRPr="00B17E81" w:rsidRDefault="00B17E81" w:rsidP="00E53129">
    <w:pPr>
      <w:bidi/>
      <w:jc w:val="right"/>
    </w:pPr>
    <w:r w:rsidRPr="00B17E81">
      <w:t>Annex I</w:t>
    </w:r>
  </w:p>
  <w:p w14:paraId="6B09C0E2" w14:textId="77777777" w:rsidR="007E5D09" w:rsidRDefault="007E5D09"/>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CC3E16" w14:textId="77777777" w:rsidR="007E5D09" w:rsidRDefault="00D542A7">
    <w:pPr>
      <w:jc w:val="right"/>
    </w:pPr>
    <w:r>
      <w:fldChar w:fldCharType="begin"/>
    </w:r>
    <w:r>
      <w:instrText xml:space="preserve"> DOCPROPERTY "Document number"  \* MERGEFORMAT </w:instrText>
    </w:r>
    <w:r>
      <w:fldChar w:fldCharType="separate"/>
    </w:r>
    <w:r>
      <w:t>UNEP/</w:t>
    </w:r>
    <w:proofErr w:type="spellStart"/>
    <w:r>
      <w:t>OzL.Pro</w:t>
    </w:r>
    <w:proofErr w:type="spellEnd"/>
    <w:r>
      <w:t>/ExCom/96/1</w:t>
    </w:r>
    <w:r>
      <w:fldChar w:fldCharType="end"/>
    </w:r>
  </w:p>
  <w:p w14:paraId="7E76B186" w14:textId="77777777" w:rsidR="007E5D09" w:rsidRDefault="007E5D09"/>
  <w:p w14:paraId="2A855239" w14:textId="77777777" w:rsidR="007E5D09" w:rsidRDefault="007E5D0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A6DCEC" w14:textId="246E20E6" w:rsidR="007E5D09" w:rsidRDefault="00D542A7" w:rsidP="00E53129">
    <w:pPr>
      <w:jc w:val="right"/>
    </w:pPr>
    <w:r>
      <w:fldChar w:fldCharType="begin"/>
    </w:r>
    <w:r>
      <w:instrText xml:space="preserve"> DOCPROPERTY "Document number"  \* MERGEFORMAT </w:instrText>
    </w:r>
    <w:r>
      <w:fldChar w:fldCharType="separate"/>
    </w:r>
    <w:r>
      <w:t>UNEP/</w:t>
    </w:r>
    <w:proofErr w:type="spellStart"/>
    <w:r>
      <w:t>OzL.Pro</w:t>
    </w:r>
    <w:proofErr w:type="spellEnd"/>
    <w:r>
      <w:t>/ExCom/96/</w:t>
    </w:r>
    <w:r w:rsidR="00593BD5">
      <w:t>57</w:t>
    </w:r>
    <w:r>
      <w:fldChar w:fldCharType="end"/>
    </w:r>
  </w:p>
  <w:p w14:paraId="51762632" w14:textId="77777777" w:rsidR="007E5D09" w:rsidRDefault="00017133" w:rsidP="00E53129">
    <w:pPr>
      <w:jc w:val="right"/>
    </w:pPr>
    <w:bookmarkStart w:id="5" w:name="_Hlk196725483"/>
    <w:r>
      <w:t>Annex I</w:t>
    </w:r>
  </w:p>
  <w:bookmarkEnd w:id="5"/>
  <w:p w14:paraId="3CA42B8C" w14:textId="77777777" w:rsidR="007E5D09" w:rsidRDefault="007E5D09" w:rsidP="00B17E81">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2372032C"/>
    <w:multiLevelType w:val="hybridMultilevel"/>
    <w:tmpl w:val="BD70F078"/>
    <w:lvl w:ilvl="0" w:tplc="53AC5ED4">
      <w:start w:val="1"/>
      <w:numFmt w:val="arabicAbjad"/>
      <w:lvlText w:val="(%1)"/>
      <w:lvlJc w:val="left"/>
      <w:pPr>
        <w:ind w:left="1291" w:hanging="360"/>
      </w:pPr>
      <w:rPr>
        <w:rFonts w:hint="default"/>
      </w:rPr>
    </w:lvl>
    <w:lvl w:ilvl="1" w:tplc="08090019" w:tentative="1">
      <w:start w:val="1"/>
      <w:numFmt w:val="lowerLetter"/>
      <w:lvlText w:val="%2."/>
      <w:lvlJc w:val="left"/>
      <w:pPr>
        <w:ind w:left="2011" w:hanging="360"/>
      </w:pPr>
    </w:lvl>
    <w:lvl w:ilvl="2" w:tplc="0809001B" w:tentative="1">
      <w:start w:val="1"/>
      <w:numFmt w:val="lowerRoman"/>
      <w:lvlText w:val="%3."/>
      <w:lvlJc w:val="right"/>
      <w:pPr>
        <w:ind w:left="2731" w:hanging="180"/>
      </w:pPr>
    </w:lvl>
    <w:lvl w:ilvl="3" w:tplc="0809000F" w:tentative="1">
      <w:start w:val="1"/>
      <w:numFmt w:val="decimal"/>
      <w:lvlText w:val="%4."/>
      <w:lvlJc w:val="left"/>
      <w:pPr>
        <w:ind w:left="3451" w:hanging="360"/>
      </w:pPr>
    </w:lvl>
    <w:lvl w:ilvl="4" w:tplc="08090019" w:tentative="1">
      <w:start w:val="1"/>
      <w:numFmt w:val="lowerLetter"/>
      <w:lvlText w:val="%5."/>
      <w:lvlJc w:val="left"/>
      <w:pPr>
        <w:ind w:left="4171" w:hanging="360"/>
      </w:pPr>
    </w:lvl>
    <w:lvl w:ilvl="5" w:tplc="0809001B" w:tentative="1">
      <w:start w:val="1"/>
      <w:numFmt w:val="lowerRoman"/>
      <w:lvlText w:val="%6."/>
      <w:lvlJc w:val="right"/>
      <w:pPr>
        <w:ind w:left="4891" w:hanging="180"/>
      </w:pPr>
    </w:lvl>
    <w:lvl w:ilvl="6" w:tplc="0809000F" w:tentative="1">
      <w:start w:val="1"/>
      <w:numFmt w:val="decimal"/>
      <w:lvlText w:val="%7."/>
      <w:lvlJc w:val="left"/>
      <w:pPr>
        <w:ind w:left="5611" w:hanging="360"/>
      </w:pPr>
    </w:lvl>
    <w:lvl w:ilvl="7" w:tplc="08090019" w:tentative="1">
      <w:start w:val="1"/>
      <w:numFmt w:val="lowerLetter"/>
      <w:lvlText w:val="%8."/>
      <w:lvlJc w:val="left"/>
      <w:pPr>
        <w:ind w:left="6331" w:hanging="360"/>
      </w:pPr>
    </w:lvl>
    <w:lvl w:ilvl="8" w:tplc="0809001B" w:tentative="1">
      <w:start w:val="1"/>
      <w:numFmt w:val="lowerRoman"/>
      <w:lvlText w:val="%9."/>
      <w:lvlJc w:val="right"/>
      <w:pPr>
        <w:ind w:left="7051"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2D7E75F2"/>
    <w:multiLevelType w:val="hybridMultilevel"/>
    <w:tmpl w:val="5298E090"/>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2F9B0874"/>
    <w:multiLevelType w:val="hybridMultilevel"/>
    <w:tmpl w:val="7EB67E3A"/>
    <w:lvl w:ilvl="0" w:tplc="08761506">
      <w:start w:val="1"/>
      <w:numFmt w:val="decimal"/>
      <w:lvlText w:val="%1."/>
      <w:lvlJc w:val="left"/>
      <w:pPr>
        <w:ind w:left="720" w:hanging="360"/>
      </w:pPr>
      <w:rPr>
        <w:b w:val="0"/>
        <w:bCs w:val="0"/>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385555EB"/>
    <w:multiLevelType w:val="hybridMultilevel"/>
    <w:tmpl w:val="A24E3144"/>
    <w:lvl w:ilvl="0" w:tplc="53AC5ED4">
      <w:start w:val="1"/>
      <w:numFmt w:val="arabicAbjad"/>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EB41F5"/>
    <w:multiLevelType w:val="hybridMultilevel"/>
    <w:tmpl w:val="3C3076A4"/>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0"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6EA73AC9"/>
    <w:multiLevelType w:val="hybridMultilevel"/>
    <w:tmpl w:val="061246FE"/>
    <w:lvl w:ilvl="0" w:tplc="53AC5ED4">
      <w:start w:val="1"/>
      <w:numFmt w:val="arabicAbjad"/>
      <w:lvlText w:val="(%1)"/>
      <w:lvlJc w:val="left"/>
      <w:pPr>
        <w:ind w:left="724" w:hanging="360"/>
      </w:pPr>
      <w:rPr>
        <w:rFonts w:hint="default"/>
      </w:rPr>
    </w:lvl>
    <w:lvl w:ilvl="1" w:tplc="08090019" w:tentative="1">
      <w:start w:val="1"/>
      <w:numFmt w:val="lowerLetter"/>
      <w:lvlText w:val="%2."/>
      <w:lvlJc w:val="left"/>
      <w:pPr>
        <w:ind w:left="1444" w:hanging="360"/>
      </w:pPr>
    </w:lvl>
    <w:lvl w:ilvl="2" w:tplc="0809001B" w:tentative="1">
      <w:start w:val="1"/>
      <w:numFmt w:val="lowerRoman"/>
      <w:lvlText w:val="%3."/>
      <w:lvlJc w:val="right"/>
      <w:pPr>
        <w:ind w:left="2164" w:hanging="180"/>
      </w:pPr>
    </w:lvl>
    <w:lvl w:ilvl="3" w:tplc="0809000F" w:tentative="1">
      <w:start w:val="1"/>
      <w:numFmt w:val="decimal"/>
      <w:lvlText w:val="%4."/>
      <w:lvlJc w:val="left"/>
      <w:pPr>
        <w:ind w:left="2884" w:hanging="360"/>
      </w:pPr>
    </w:lvl>
    <w:lvl w:ilvl="4" w:tplc="08090019" w:tentative="1">
      <w:start w:val="1"/>
      <w:numFmt w:val="lowerLetter"/>
      <w:lvlText w:val="%5."/>
      <w:lvlJc w:val="left"/>
      <w:pPr>
        <w:ind w:left="3604" w:hanging="360"/>
      </w:pPr>
    </w:lvl>
    <w:lvl w:ilvl="5" w:tplc="0809001B" w:tentative="1">
      <w:start w:val="1"/>
      <w:numFmt w:val="lowerRoman"/>
      <w:lvlText w:val="%6."/>
      <w:lvlJc w:val="right"/>
      <w:pPr>
        <w:ind w:left="4324" w:hanging="180"/>
      </w:pPr>
    </w:lvl>
    <w:lvl w:ilvl="6" w:tplc="0809000F" w:tentative="1">
      <w:start w:val="1"/>
      <w:numFmt w:val="decimal"/>
      <w:lvlText w:val="%7."/>
      <w:lvlJc w:val="left"/>
      <w:pPr>
        <w:ind w:left="5044" w:hanging="360"/>
      </w:pPr>
    </w:lvl>
    <w:lvl w:ilvl="7" w:tplc="08090019" w:tentative="1">
      <w:start w:val="1"/>
      <w:numFmt w:val="lowerLetter"/>
      <w:lvlText w:val="%8."/>
      <w:lvlJc w:val="left"/>
      <w:pPr>
        <w:ind w:left="5764" w:hanging="360"/>
      </w:pPr>
    </w:lvl>
    <w:lvl w:ilvl="8" w:tplc="0809001B" w:tentative="1">
      <w:start w:val="1"/>
      <w:numFmt w:val="lowerRoman"/>
      <w:lvlText w:val="%9."/>
      <w:lvlJc w:val="right"/>
      <w:pPr>
        <w:ind w:left="6484" w:hanging="180"/>
      </w:pPr>
    </w:lvl>
  </w:abstractNum>
  <w:abstractNum w:abstractNumId="23" w15:restartNumberingAfterBreak="0">
    <w:nsid w:val="732108D9"/>
    <w:multiLevelType w:val="hybridMultilevel"/>
    <w:tmpl w:val="36E44BD2"/>
    <w:lvl w:ilvl="0" w:tplc="2AC07862">
      <w:start w:val="10"/>
      <w:numFmt w:val="decimal"/>
      <w:lvlText w:val="%1."/>
      <w:lvlJc w:val="left"/>
      <w:pPr>
        <w:ind w:left="720" w:hanging="360"/>
      </w:pPr>
      <w:rPr>
        <w:rFonts w:hint="default"/>
        <w:b w:val="0"/>
        <w:bCs w:val="0"/>
        <w:sz w:val="26"/>
        <w:szCs w:val="26"/>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08664577">
    <w:abstractNumId w:val="10"/>
  </w:num>
  <w:num w:numId="2" w16cid:durableId="264924912">
    <w:abstractNumId w:val="10"/>
  </w:num>
  <w:num w:numId="3" w16cid:durableId="1185747099">
    <w:abstractNumId w:val="10"/>
  </w:num>
  <w:num w:numId="4" w16cid:durableId="1574581434">
    <w:abstractNumId w:val="10"/>
  </w:num>
  <w:num w:numId="5" w16cid:durableId="1985236383">
    <w:abstractNumId w:val="10"/>
  </w:num>
  <w:num w:numId="6" w16cid:durableId="936450957">
    <w:abstractNumId w:val="9"/>
  </w:num>
  <w:num w:numId="7" w16cid:durableId="1641693427">
    <w:abstractNumId w:val="7"/>
  </w:num>
  <w:num w:numId="8" w16cid:durableId="1735736480">
    <w:abstractNumId w:val="6"/>
  </w:num>
  <w:num w:numId="9" w16cid:durableId="2098820249">
    <w:abstractNumId w:val="5"/>
  </w:num>
  <w:num w:numId="10" w16cid:durableId="1333681470">
    <w:abstractNumId w:val="4"/>
  </w:num>
  <w:num w:numId="11" w16cid:durableId="1998142932">
    <w:abstractNumId w:val="8"/>
  </w:num>
  <w:num w:numId="12" w16cid:durableId="285626878">
    <w:abstractNumId w:val="3"/>
  </w:num>
  <w:num w:numId="13" w16cid:durableId="829717974">
    <w:abstractNumId w:val="2"/>
  </w:num>
  <w:num w:numId="14" w16cid:durableId="1502164699">
    <w:abstractNumId w:val="1"/>
  </w:num>
  <w:num w:numId="15" w16cid:durableId="1876384313">
    <w:abstractNumId w:val="0"/>
  </w:num>
  <w:num w:numId="16" w16cid:durableId="1668440767">
    <w:abstractNumId w:val="13"/>
  </w:num>
  <w:num w:numId="17" w16cid:durableId="1667854031">
    <w:abstractNumId w:val="20"/>
  </w:num>
  <w:num w:numId="18" w16cid:durableId="1318270324">
    <w:abstractNumId w:val="21"/>
  </w:num>
  <w:num w:numId="19" w16cid:durableId="2133593865">
    <w:abstractNumId w:val="24"/>
  </w:num>
  <w:num w:numId="20" w16cid:durableId="1935045211">
    <w:abstractNumId w:val="17"/>
  </w:num>
  <w:num w:numId="21" w16cid:durableId="1318917148">
    <w:abstractNumId w:val="11"/>
  </w:num>
  <w:num w:numId="22" w16cid:durableId="1824200708">
    <w:abstractNumId w:val="15"/>
  </w:num>
  <w:num w:numId="23" w16cid:durableId="790511964">
    <w:abstractNumId w:val="16"/>
  </w:num>
  <w:num w:numId="24" w16cid:durableId="1700819683">
    <w:abstractNumId w:val="19"/>
  </w:num>
  <w:num w:numId="25" w16cid:durableId="1769958428">
    <w:abstractNumId w:val="18"/>
  </w:num>
  <w:num w:numId="26" w16cid:durableId="1498417785">
    <w:abstractNumId w:val="23"/>
  </w:num>
  <w:num w:numId="27" w16cid:durableId="178786133">
    <w:abstractNumId w:val="22"/>
  </w:num>
  <w:num w:numId="28" w16cid:durableId="353919787">
    <w:abstractNumId w:val="14"/>
  </w:num>
  <w:num w:numId="29" w16cid:durableId="880634694">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42A7"/>
    <w:rsid w:val="00013372"/>
    <w:rsid w:val="00017133"/>
    <w:rsid w:val="0002642B"/>
    <w:rsid w:val="0003197D"/>
    <w:rsid w:val="0004254A"/>
    <w:rsid w:val="00052292"/>
    <w:rsid w:val="000534D0"/>
    <w:rsid w:val="000861FE"/>
    <w:rsid w:val="000873B3"/>
    <w:rsid w:val="000942AA"/>
    <w:rsid w:val="0009544E"/>
    <w:rsid w:val="00097D58"/>
    <w:rsid w:val="000A3360"/>
    <w:rsid w:val="000A4517"/>
    <w:rsid w:val="000C2FE8"/>
    <w:rsid w:val="000E0770"/>
    <w:rsid w:val="000E1354"/>
    <w:rsid w:val="000F019C"/>
    <w:rsid w:val="0011725E"/>
    <w:rsid w:val="00144FC0"/>
    <w:rsid w:val="001640A7"/>
    <w:rsid w:val="00170997"/>
    <w:rsid w:val="00173DFE"/>
    <w:rsid w:val="001856D0"/>
    <w:rsid w:val="001D2B45"/>
    <w:rsid w:val="001F368E"/>
    <w:rsid w:val="0022104F"/>
    <w:rsid w:val="00257FD5"/>
    <w:rsid w:val="002856E3"/>
    <w:rsid w:val="002B535E"/>
    <w:rsid w:val="002E6A6F"/>
    <w:rsid w:val="002E7EF7"/>
    <w:rsid w:val="002F1E5B"/>
    <w:rsid w:val="002F505F"/>
    <w:rsid w:val="0032579D"/>
    <w:rsid w:val="0035441C"/>
    <w:rsid w:val="00375EDF"/>
    <w:rsid w:val="00377E9D"/>
    <w:rsid w:val="00386410"/>
    <w:rsid w:val="00392DDC"/>
    <w:rsid w:val="00393115"/>
    <w:rsid w:val="00393A90"/>
    <w:rsid w:val="003A0749"/>
    <w:rsid w:val="003C2491"/>
    <w:rsid w:val="003C2739"/>
    <w:rsid w:val="003F2852"/>
    <w:rsid w:val="00416AD7"/>
    <w:rsid w:val="0042084F"/>
    <w:rsid w:val="00432E69"/>
    <w:rsid w:val="00452BC1"/>
    <w:rsid w:val="00457122"/>
    <w:rsid w:val="004C5B74"/>
    <w:rsid w:val="004D489B"/>
    <w:rsid w:val="004E50E8"/>
    <w:rsid w:val="004E6CC2"/>
    <w:rsid w:val="00503F95"/>
    <w:rsid w:val="005268A6"/>
    <w:rsid w:val="0053096E"/>
    <w:rsid w:val="00546241"/>
    <w:rsid w:val="00565739"/>
    <w:rsid w:val="00583F2A"/>
    <w:rsid w:val="00584EC3"/>
    <w:rsid w:val="00584ED8"/>
    <w:rsid w:val="00593BD5"/>
    <w:rsid w:val="00597239"/>
    <w:rsid w:val="005B65DF"/>
    <w:rsid w:val="005C3ECD"/>
    <w:rsid w:val="005C7D4A"/>
    <w:rsid w:val="00624AEF"/>
    <w:rsid w:val="00662A73"/>
    <w:rsid w:val="006759DA"/>
    <w:rsid w:val="006E2ADF"/>
    <w:rsid w:val="006F2A2C"/>
    <w:rsid w:val="00702662"/>
    <w:rsid w:val="00705868"/>
    <w:rsid w:val="00724657"/>
    <w:rsid w:val="007559B9"/>
    <w:rsid w:val="00786775"/>
    <w:rsid w:val="00791A1A"/>
    <w:rsid w:val="007B15B3"/>
    <w:rsid w:val="007C3C73"/>
    <w:rsid w:val="007C6EF9"/>
    <w:rsid w:val="007D141D"/>
    <w:rsid w:val="007D567C"/>
    <w:rsid w:val="007D6BA0"/>
    <w:rsid w:val="007E20B0"/>
    <w:rsid w:val="007E5D09"/>
    <w:rsid w:val="00834B9C"/>
    <w:rsid w:val="0084173D"/>
    <w:rsid w:val="00872D99"/>
    <w:rsid w:val="00885865"/>
    <w:rsid w:val="00891BD8"/>
    <w:rsid w:val="008970E1"/>
    <w:rsid w:val="008D4DD5"/>
    <w:rsid w:val="008E2901"/>
    <w:rsid w:val="008E2D45"/>
    <w:rsid w:val="008E3DF3"/>
    <w:rsid w:val="009023D4"/>
    <w:rsid w:val="0090339C"/>
    <w:rsid w:val="009065AC"/>
    <w:rsid w:val="00920424"/>
    <w:rsid w:val="009645BB"/>
    <w:rsid w:val="00965F99"/>
    <w:rsid w:val="00971762"/>
    <w:rsid w:val="00983544"/>
    <w:rsid w:val="00983FD1"/>
    <w:rsid w:val="009A5140"/>
    <w:rsid w:val="009C46B2"/>
    <w:rsid w:val="009E3DBB"/>
    <w:rsid w:val="009F41C3"/>
    <w:rsid w:val="00A44778"/>
    <w:rsid w:val="00A508C1"/>
    <w:rsid w:val="00A62048"/>
    <w:rsid w:val="00A65A9A"/>
    <w:rsid w:val="00A755B6"/>
    <w:rsid w:val="00A762BE"/>
    <w:rsid w:val="00A907AD"/>
    <w:rsid w:val="00AB4886"/>
    <w:rsid w:val="00AD3A0F"/>
    <w:rsid w:val="00AD620F"/>
    <w:rsid w:val="00AE1AC4"/>
    <w:rsid w:val="00AE4459"/>
    <w:rsid w:val="00AE7157"/>
    <w:rsid w:val="00B05A27"/>
    <w:rsid w:val="00B10CA9"/>
    <w:rsid w:val="00B11DB6"/>
    <w:rsid w:val="00B17E81"/>
    <w:rsid w:val="00B40E87"/>
    <w:rsid w:val="00B73CAB"/>
    <w:rsid w:val="00B81E83"/>
    <w:rsid w:val="00B8593F"/>
    <w:rsid w:val="00B9237B"/>
    <w:rsid w:val="00BA00F9"/>
    <w:rsid w:val="00BB1C42"/>
    <w:rsid w:val="00BC226F"/>
    <w:rsid w:val="00BE18D3"/>
    <w:rsid w:val="00C0337B"/>
    <w:rsid w:val="00C13176"/>
    <w:rsid w:val="00C27B58"/>
    <w:rsid w:val="00C377A3"/>
    <w:rsid w:val="00C55EF2"/>
    <w:rsid w:val="00C57065"/>
    <w:rsid w:val="00C7391D"/>
    <w:rsid w:val="00C75B78"/>
    <w:rsid w:val="00C83E39"/>
    <w:rsid w:val="00C962DC"/>
    <w:rsid w:val="00D006A9"/>
    <w:rsid w:val="00D1632C"/>
    <w:rsid w:val="00D439F3"/>
    <w:rsid w:val="00D45C4D"/>
    <w:rsid w:val="00D542A7"/>
    <w:rsid w:val="00D6339B"/>
    <w:rsid w:val="00D64BB2"/>
    <w:rsid w:val="00DA0A0B"/>
    <w:rsid w:val="00DE1BD1"/>
    <w:rsid w:val="00DF298B"/>
    <w:rsid w:val="00DF7181"/>
    <w:rsid w:val="00E1360E"/>
    <w:rsid w:val="00E27B62"/>
    <w:rsid w:val="00E371E2"/>
    <w:rsid w:val="00E41DED"/>
    <w:rsid w:val="00E43AF9"/>
    <w:rsid w:val="00E43CE6"/>
    <w:rsid w:val="00E510DB"/>
    <w:rsid w:val="00E53129"/>
    <w:rsid w:val="00E54B59"/>
    <w:rsid w:val="00E66A28"/>
    <w:rsid w:val="00E86EBE"/>
    <w:rsid w:val="00EB62EE"/>
    <w:rsid w:val="00EC108E"/>
    <w:rsid w:val="00EC692B"/>
    <w:rsid w:val="00EC7EFF"/>
    <w:rsid w:val="00ED473A"/>
    <w:rsid w:val="00ED5A43"/>
    <w:rsid w:val="00EF566C"/>
    <w:rsid w:val="00F00F31"/>
    <w:rsid w:val="00F3075F"/>
    <w:rsid w:val="00F53538"/>
    <w:rsid w:val="00F53577"/>
    <w:rsid w:val="00F53C39"/>
    <w:rsid w:val="00F612B6"/>
    <w:rsid w:val="00F74DCC"/>
    <w:rsid w:val="00F90011"/>
    <w:rsid w:val="00FA1EB3"/>
    <w:rsid w:val="00FC22A1"/>
    <w:rsid w:val="00FE28DF"/>
    <w:rsid w:val="00FE302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813DB4"/>
  <w15:docId w15:val="{C4BCB8F1-B528-4A94-ADB0-8785C6FD4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tabs>
        <w:tab w:val="left" w:pos="2880"/>
        <w:tab w:val="left" w:pos="5760"/>
      </w:tabs>
      <w:spacing w:after="24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
    <w:basedOn w:val="Normal"/>
    <w:link w:val="FootnoteTextChar"/>
    <w:uiPriority w:val="99"/>
    <w:unhideWhenUsed/>
    <w:qFormat/>
    <w:rsid w:val="00C0337B"/>
    <w:rPr>
      <w:sz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C0337B"/>
    <w:rPr>
      <w:lang w:val="en-GB" w:bidi="ar-DZ"/>
    </w:rPr>
  </w:style>
  <w:style w:type="character" w:styleId="FootnoteReference">
    <w:name w:val="footnote reference"/>
    <w:aliases w:val="Footnote text,Footnote Text1,Footnote Text2,ftref,16 Point,Superscript 6 Point,Superscript 6 Point + 11 pt,BVI fnr,BVI fnr Car Car,BVI fnr Car,BVI fnr Car Car Car Car,number,Footnote reference number,Footnote symbol,note TESI,f"/>
    <w:basedOn w:val="DefaultParagraphFont"/>
    <w:link w:val="CharCharCharCharCarChar"/>
    <w:uiPriority w:val="99"/>
    <w:unhideWhenUsed/>
    <w:qFormat/>
    <w:rsid w:val="00C0337B"/>
    <w:rPr>
      <w:vertAlign w:val="superscript"/>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393115"/>
    <w:pPr>
      <w:spacing w:after="160" w:line="240" w:lineRule="exact"/>
    </w:pPr>
    <w:rPr>
      <w:sz w:val="20"/>
      <w:vertAlign w:val="superscript"/>
      <w:lang w:val="en-US" w:bidi="ar-SA"/>
    </w:rPr>
  </w:style>
  <w:style w:type="paragraph" w:styleId="ListParagraph">
    <w:name w:val="List Paragraph"/>
    <w:basedOn w:val="Normal"/>
    <w:uiPriority w:val="34"/>
    <w:qFormat/>
    <w:rsid w:val="000534D0"/>
    <w:pPr>
      <w:spacing w:after="160" w:line="278" w:lineRule="auto"/>
      <w:ind w:left="720"/>
      <w:contextualSpacing/>
      <w:jc w:val="left"/>
    </w:pPr>
    <w:rPr>
      <w:rFonts w:asciiTheme="minorHAnsi" w:eastAsiaTheme="minorEastAsia" w:hAnsiTheme="minorHAnsi" w:cstheme="minorBidi"/>
      <w:kern w:val="2"/>
      <w:szCs w:val="24"/>
      <w:lang w:val="en-CA" w:eastAsia="zh-CN" w:bidi="ar-SA"/>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9402235">
      <w:bodyDiv w:val="1"/>
      <w:marLeft w:val="0"/>
      <w:marRight w:val="0"/>
      <w:marTop w:val="0"/>
      <w:marBottom w:val="0"/>
      <w:divBdr>
        <w:top w:val="none" w:sz="0" w:space="0" w:color="auto"/>
        <w:left w:val="none" w:sz="0" w:space="0" w:color="auto"/>
        <w:bottom w:val="none" w:sz="0" w:space="0" w:color="auto"/>
        <w:right w:val="none" w:sz="0" w:space="0" w:color="auto"/>
      </w:divBdr>
    </w:div>
    <w:div w:id="91562767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diagramColors" Target="diagrams/colors3.xml"/><Relationship Id="rId21" Type="http://schemas.openxmlformats.org/officeDocument/2006/relationships/diagramColors" Target="diagrams/colors2.xml"/><Relationship Id="rId42" Type="http://schemas.openxmlformats.org/officeDocument/2006/relationships/image" Target="media/image17.png"/><Relationship Id="rId47" Type="http://schemas.openxmlformats.org/officeDocument/2006/relationships/image" Target="media/image22.png"/><Relationship Id="rId63" Type="http://schemas.openxmlformats.org/officeDocument/2006/relationships/image" Target="media/image33.png"/><Relationship Id="rId68" Type="http://schemas.openxmlformats.org/officeDocument/2006/relationships/image" Target="media/image38.svg"/><Relationship Id="rId84" Type="http://schemas.openxmlformats.org/officeDocument/2006/relationships/footer" Target="footer4.xml"/><Relationship Id="rId89" Type="http://schemas.openxmlformats.org/officeDocument/2006/relationships/theme" Target="theme/theme1.xml"/><Relationship Id="rId16" Type="http://schemas.openxmlformats.org/officeDocument/2006/relationships/diagramColors" Target="diagrams/colors1.xml"/><Relationship Id="rId11" Type="http://schemas.openxmlformats.org/officeDocument/2006/relationships/image" Target="media/image1.png"/><Relationship Id="rId32" Type="http://schemas.openxmlformats.org/officeDocument/2006/relationships/image" Target="media/image7.png"/><Relationship Id="rId37" Type="http://schemas.openxmlformats.org/officeDocument/2006/relationships/image" Target="media/image12.svg"/><Relationship Id="rId53" Type="http://schemas.openxmlformats.org/officeDocument/2006/relationships/diagramColors" Target="diagrams/colors4.xml"/><Relationship Id="rId58" Type="http://schemas.openxmlformats.org/officeDocument/2006/relationships/image" Target="media/image28.svg"/><Relationship Id="rId74" Type="http://schemas.openxmlformats.org/officeDocument/2006/relationships/image" Target="media/image44.png"/><Relationship Id="rId79" Type="http://schemas.openxmlformats.org/officeDocument/2006/relationships/footer" Target="footer1.xml"/><Relationship Id="rId5" Type="http://schemas.openxmlformats.org/officeDocument/2006/relationships/numbering" Target="numbering.xml"/><Relationship Id="rId14" Type="http://schemas.openxmlformats.org/officeDocument/2006/relationships/diagramLayout" Target="diagrams/layout1.xml"/><Relationship Id="rId22" Type="http://schemas.microsoft.com/office/2007/relationships/diagramDrawing" Target="diagrams/drawing2.xml"/><Relationship Id="rId27" Type="http://schemas.microsoft.com/office/2007/relationships/diagramDrawing" Target="diagrams/drawing3.xml"/><Relationship Id="rId30" Type="http://schemas.openxmlformats.org/officeDocument/2006/relationships/image" Target="media/image5.png"/><Relationship Id="rId35" Type="http://schemas.openxmlformats.org/officeDocument/2006/relationships/image" Target="media/image10.svg"/><Relationship Id="rId43" Type="http://schemas.openxmlformats.org/officeDocument/2006/relationships/image" Target="media/image18.png"/><Relationship Id="rId48" Type="http://schemas.openxmlformats.org/officeDocument/2006/relationships/image" Target="media/image23.png"/><Relationship Id="rId56" Type="http://schemas.openxmlformats.org/officeDocument/2006/relationships/image" Target="media/image26.svg"/><Relationship Id="rId64" Type="http://schemas.openxmlformats.org/officeDocument/2006/relationships/image" Target="media/image34.svg"/><Relationship Id="rId69" Type="http://schemas.openxmlformats.org/officeDocument/2006/relationships/image" Target="media/image39.png"/><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diagramLayout" Target="diagrams/layout4.xml"/><Relationship Id="rId72" Type="http://schemas.openxmlformats.org/officeDocument/2006/relationships/image" Target="media/image42.png"/><Relationship Id="rId80" Type="http://schemas.openxmlformats.org/officeDocument/2006/relationships/footer" Target="footer2.xml"/><Relationship Id="rId85"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image" Target="media/image2.png"/><Relationship Id="rId17" Type="http://schemas.microsoft.com/office/2007/relationships/diagramDrawing" Target="diagrams/drawing1.xml"/><Relationship Id="rId25" Type="http://schemas.openxmlformats.org/officeDocument/2006/relationships/diagramQuickStyle" Target="diagrams/quickStyle3.xml"/><Relationship Id="rId33" Type="http://schemas.openxmlformats.org/officeDocument/2006/relationships/image" Target="media/image8.svg"/><Relationship Id="rId38" Type="http://schemas.openxmlformats.org/officeDocument/2006/relationships/image" Target="media/image13.png"/><Relationship Id="rId46" Type="http://schemas.openxmlformats.org/officeDocument/2006/relationships/image" Target="media/image21.png"/><Relationship Id="rId59" Type="http://schemas.openxmlformats.org/officeDocument/2006/relationships/image" Target="media/image29.png"/><Relationship Id="rId67" Type="http://schemas.openxmlformats.org/officeDocument/2006/relationships/image" Target="media/image37.png"/><Relationship Id="rId20" Type="http://schemas.openxmlformats.org/officeDocument/2006/relationships/diagramQuickStyle" Target="diagrams/quickStyle2.xml"/><Relationship Id="rId41" Type="http://schemas.openxmlformats.org/officeDocument/2006/relationships/image" Target="media/image16.svg"/><Relationship Id="rId54" Type="http://schemas.microsoft.com/office/2007/relationships/diagramDrawing" Target="diagrams/drawing4.xml"/><Relationship Id="rId62" Type="http://schemas.openxmlformats.org/officeDocument/2006/relationships/image" Target="media/image32.svg"/><Relationship Id="rId70" Type="http://schemas.openxmlformats.org/officeDocument/2006/relationships/image" Target="media/image40.png"/><Relationship Id="rId75" Type="http://schemas.openxmlformats.org/officeDocument/2006/relationships/image" Target="media/image45.png"/><Relationship Id="rId83" Type="http://schemas.openxmlformats.org/officeDocument/2006/relationships/header" Target="header4.xml"/><Relationship Id="rId88"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diagramQuickStyle" Target="diagrams/quickStyle1.xml"/><Relationship Id="rId23" Type="http://schemas.openxmlformats.org/officeDocument/2006/relationships/diagramData" Target="diagrams/data3.xml"/><Relationship Id="rId28" Type="http://schemas.openxmlformats.org/officeDocument/2006/relationships/image" Target="media/image3.png"/><Relationship Id="rId36" Type="http://schemas.openxmlformats.org/officeDocument/2006/relationships/image" Target="media/image11.png"/><Relationship Id="rId49" Type="http://schemas.openxmlformats.org/officeDocument/2006/relationships/image" Target="media/image24.png"/><Relationship Id="rId57" Type="http://schemas.openxmlformats.org/officeDocument/2006/relationships/image" Target="media/image27.png"/><Relationship Id="rId10" Type="http://schemas.openxmlformats.org/officeDocument/2006/relationships/endnotes" Target="endnotes.xml"/><Relationship Id="rId31" Type="http://schemas.openxmlformats.org/officeDocument/2006/relationships/image" Target="media/image6.svg"/><Relationship Id="rId44" Type="http://schemas.openxmlformats.org/officeDocument/2006/relationships/image" Target="media/image19.png"/><Relationship Id="rId52" Type="http://schemas.openxmlformats.org/officeDocument/2006/relationships/diagramQuickStyle" Target="diagrams/quickStyle4.xml"/><Relationship Id="rId60" Type="http://schemas.openxmlformats.org/officeDocument/2006/relationships/image" Target="media/image30.svg"/><Relationship Id="rId65" Type="http://schemas.openxmlformats.org/officeDocument/2006/relationships/image" Target="media/image35.png"/><Relationship Id="rId73" Type="http://schemas.openxmlformats.org/officeDocument/2006/relationships/image" Target="media/image43.png"/><Relationship Id="rId78" Type="http://schemas.openxmlformats.org/officeDocument/2006/relationships/header" Target="header2.xml"/><Relationship Id="rId81" Type="http://schemas.openxmlformats.org/officeDocument/2006/relationships/footer" Target="footer3.xml"/><Relationship Id="rId86" Type="http://schemas.openxmlformats.org/officeDocument/2006/relationships/header" Target="header5.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diagramData" Target="diagrams/data1.xml"/><Relationship Id="rId18" Type="http://schemas.openxmlformats.org/officeDocument/2006/relationships/diagramData" Target="diagrams/data2.xml"/><Relationship Id="rId39" Type="http://schemas.openxmlformats.org/officeDocument/2006/relationships/image" Target="media/image14.svg"/><Relationship Id="rId34" Type="http://schemas.openxmlformats.org/officeDocument/2006/relationships/image" Target="media/image9.png"/><Relationship Id="rId50" Type="http://schemas.openxmlformats.org/officeDocument/2006/relationships/diagramData" Target="diagrams/data4.xml"/><Relationship Id="rId55" Type="http://schemas.openxmlformats.org/officeDocument/2006/relationships/image" Target="media/image25.png"/><Relationship Id="rId76" Type="http://schemas.openxmlformats.org/officeDocument/2006/relationships/image" Target="media/image46.png"/><Relationship Id="rId7" Type="http://schemas.openxmlformats.org/officeDocument/2006/relationships/settings" Target="settings.xml"/><Relationship Id="rId71" Type="http://schemas.openxmlformats.org/officeDocument/2006/relationships/image" Target="media/image41.png"/><Relationship Id="rId2" Type="http://schemas.openxmlformats.org/officeDocument/2006/relationships/customXml" Target="../customXml/item2.xml"/><Relationship Id="rId29" Type="http://schemas.openxmlformats.org/officeDocument/2006/relationships/image" Target="media/image4.svg"/><Relationship Id="rId24" Type="http://schemas.openxmlformats.org/officeDocument/2006/relationships/diagramLayout" Target="diagrams/layout3.xml"/><Relationship Id="rId40" Type="http://schemas.openxmlformats.org/officeDocument/2006/relationships/image" Target="media/image15.png"/><Relationship Id="rId45" Type="http://schemas.openxmlformats.org/officeDocument/2006/relationships/image" Target="media/image20.png"/><Relationship Id="rId66" Type="http://schemas.openxmlformats.org/officeDocument/2006/relationships/image" Target="media/image36.svg"/><Relationship Id="rId87" Type="http://schemas.openxmlformats.org/officeDocument/2006/relationships/footer" Target="footer6.xml"/><Relationship Id="rId61" Type="http://schemas.openxmlformats.org/officeDocument/2006/relationships/image" Target="media/image31.png"/><Relationship Id="rId82" Type="http://schemas.openxmlformats.org/officeDocument/2006/relationships/header" Target="header3.xml"/><Relationship Id="rId19" Type="http://schemas.openxmlformats.org/officeDocument/2006/relationships/diagramLayout" Target="diagrams/layout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aa%20Al%20SIOUFI\Downloads\A96-template-updated.dotm" TargetMode="External"/></Relationships>
</file>

<file path=word/diagrams/colors1.xml><?xml version="1.0" encoding="utf-8"?>
<dgm:colorsDef xmlns:dgm="http://schemas.openxmlformats.org/drawingml/2006/diagram" xmlns:a="http://schemas.openxmlformats.org/drawingml/2006/main" uniqueId="urn:microsoft.com/office/officeart/2005/8/colors/accent1_5">
  <dgm:title val=""/>
  <dgm:desc val=""/>
  <dgm:catLst>
    <dgm:cat type="accent1" pri="11500"/>
  </dgm:catLst>
  <dgm:styleLbl name="node0">
    <dgm:fillClrLst meth="cycle">
      <a:schemeClr val="accent1">
        <a:alpha val="80000"/>
      </a:schemeClr>
    </dgm:fillClrLst>
    <dgm:linClrLst meth="repeat">
      <a:schemeClr val="lt1"/>
    </dgm:linClrLst>
    <dgm:effectClrLst/>
    <dgm:txLinClrLst/>
    <dgm:txFillClrLst/>
    <dgm:txEffectClrLst/>
  </dgm:styleLbl>
  <dgm:styleLbl name="node1">
    <dgm:fillClrLst>
      <a:schemeClr val="accent1">
        <a:alpha val="90000"/>
      </a:schemeClr>
      <a:schemeClr val="accent1">
        <a:alpha val="50000"/>
      </a:schemeClr>
    </dgm:fillClrLst>
    <dgm:linClrLst meth="repeat">
      <a:schemeClr val="lt1"/>
    </dgm:linClrLst>
    <dgm:effectClrLst/>
    <dgm:txLinClrLst/>
    <dgm:txFillClrLst/>
    <dgm:txEffectClrLst/>
  </dgm:styleLbl>
  <dgm:styleLbl name="alignNode1">
    <dgm:fillClrLst>
      <a:schemeClr val="accent1">
        <a:alpha val="90000"/>
      </a:schemeClr>
      <a:schemeClr val="accent1">
        <a:alpha val="50000"/>
      </a:schemeClr>
    </dgm:fillClrLst>
    <dgm:linClrLst>
      <a:schemeClr val="accent1">
        <a:alpha val="90000"/>
      </a:schemeClr>
      <a:schemeClr val="accent1">
        <a:alpha val="50000"/>
      </a:schemeClr>
    </dgm:linClrLst>
    <dgm:effectClrLst/>
    <dgm:txLinClrLst/>
    <dgm:txFillClrLst/>
    <dgm:txEffectClrLst/>
  </dgm:styleLbl>
  <dgm:styleLbl name="lnNode1">
    <dgm:fillClrLst>
      <a:schemeClr val="accent1">
        <a:shade val="90000"/>
      </a:schemeClr>
      <a:schemeClr val="accent1">
        <a:alpha val="50000"/>
        <a:tint val="5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alpha val="80000"/>
      </a:schemeClr>
    </dgm:fillClrLst>
    <dgm:linClrLst meth="repeat">
      <a:schemeClr val="lt1"/>
    </dgm:linClrLst>
    <dgm:effectClrLst/>
    <dgm:txLinClrLst/>
    <dgm:txFillClrLst/>
    <dgm:txEffectClrLst/>
  </dgm:styleLbl>
  <dgm:styleLbl name="node2">
    <dgm:fillClrLst>
      <a:schemeClr val="accent1">
        <a:alpha val="70000"/>
      </a:schemeClr>
    </dgm:fillClrLst>
    <dgm:linClrLst meth="repeat">
      <a:schemeClr val="lt1"/>
    </dgm:linClrLst>
    <dgm:effectClrLst/>
    <dgm:txLinClrLst/>
    <dgm:txFillClrLst/>
    <dgm:txEffectClrLst/>
  </dgm:styleLbl>
  <dgm:styleLbl name="node3">
    <dgm:fillClrLst>
      <a:schemeClr val="accent1">
        <a:alpha val="50000"/>
      </a:schemeClr>
    </dgm:fillClrLst>
    <dgm:linClrLst meth="repeat">
      <a:schemeClr val="lt1"/>
    </dgm:linClrLst>
    <dgm:effectClrLst/>
    <dgm:txLinClrLst/>
    <dgm:txFillClrLst/>
    <dgm:txEffectClrLst/>
  </dgm:styleLbl>
  <dgm:styleLbl name="node4">
    <dgm:fillClrLst>
      <a:schemeClr val="accent1">
        <a:alpha val="30000"/>
      </a:schemeClr>
    </dgm:fillClrLst>
    <dgm:linClrLst meth="repeat">
      <a:schemeClr val="lt1"/>
    </dgm:linClrLst>
    <dgm:effectClrLst/>
    <dgm:txLinClrLst/>
    <dgm:txFillClrLst/>
    <dgm:txEffectClrLst/>
  </dgm:styleLbl>
  <dgm:styleLbl name="fgImgPlace1">
    <dgm:fillClrLst>
      <a:schemeClr val="accent1">
        <a:tint val="50000"/>
        <a:alpha val="90000"/>
      </a:schemeClr>
      <a:schemeClr val="accent1">
        <a:tint val="20000"/>
        <a:alpha val="5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f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bgSibTrans2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dgm:txEffectClrLst/>
  </dgm:styleLbl>
  <dgm:styleLbl name="sibTrans1D1">
    <dgm:fillClrLst>
      <a:schemeClr val="accent1">
        <a:shade val="90000"/>
      </a:schemeClr>
      <a:schemeClr val="accent1">
        <a:tint val="50000"/>
      </a:schemeClr>
    </dgm:fillClrLst>
    <dgm:linClrLst>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alpha val="90000"/>
      </a:schemeClr>
    </dgm:fillClrLst>
    <dgm:linClrLst meth="repeat">
      <a:schemeClr val="lt1"/>
    </dgm:linClrLst>
    <dgm:effectClrLst/>
    <dgm:txLinClrLst/>
    <dgm:txFillClrLst/>
    <dgm:txEffectClrLst/>
  </dgm:styleLbl>
  <dgm:styleLbl name="asst1">
    <dgm:fillClrLst meth="repeat">
      <a:schemeClr val="accent1">
        <a:alpha val="90000"/>
      </a:schemeClr>
    </dgm:fillClrLst>
    <dgm:linClrLst meth="repeat">
      <a:schemeClr val="lt1"/>
    </dgm:linClrLst>
    <dgm:effectClrLst/>
    <dgm:txLinClrLst/>
    <dgm:txFillClrLst/>
    <dgm:txEffectClrLst/>
  </dgm:styleLbl>
  <dgm:styleLbl name="asst2">
    <dgm:fillClrLst>
      <a:schemeClr val="accent1">
        <a:alpha val="90000"/>
      </a:schemeClr>
    </dgm:fillClrLst>
    <dgm:linClrLst meth="repeat">
      <a:schemeClr val="lt1"/>
    </dgm:linClrLst>
    <dgm:effectClrLst/>
    <dgm:txLinClrLst/>
    <dgm:txFillClrLst/>
    <dgm:txEffectClrLst/>
  </dgm:styleLbl>
  <dgm:styleLbl name="asst3">
    <dgm:fillClrLst>
      <a:schemeClr val="accent1">
        <a:alpha val="70000"/>
      </a:schemeClr>
    </dgm:fillClrLst>
    <dgm:linClrLst meth="repeat">
      <a:schemeClr val="lt1"/>
    </dgm:linClrLst>
    <dgm:effectClrLst/>
    <dgm:txLinClrLst/>
    <dgm:txFillClrLst/>
    <dgm:txEffectClrLst/>
  </dgm:styleLbl>
  <dgm:styleLbl name="asst4">
    <dgm:fillClrLst>
      <a:schemeClr val="accent1">
        <a:alpha val="50000"/>
      </a:schemeClr>
    </dgm:fillClrLst>
    <dgm:linClrLst meth="repeat">
      <a:schemeClr val="lt1"/>
    </dgm:linClrLst>
    <dgm:effectClrLst/>
    <dgm:txLinClrLst/>
    <dgm:txFillClrLst/>
    <dgm:txEffectClrLst/>
  </dgm:styleLbl>
  <dgm:styleLbl name="parChTrans2D1">
    <dgm:fillClrLst meth="repeat">
      <a:schemeClr val="accent1">
        <a:shade val="8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trAlignAcc1">
    <dgm:fillClrLst meth="repeat">
      <a:schemeClr val="lt1">
        <a:alpha val="4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bgAcc1">
    <dgm:fillClrLst meth="repeat">
      <a:schemeClr val="lt1">
        <a:alpha val="90000"/>
      </a:schemeClr>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FgAcc1">
    <dgm:fillClrLst meth="repeat">
      <a:schemeClr val="lt1"/>
    </dgm:fillClrLst>
    <dgm:linClrLst>
      <a:schemeClr val="accent1">
        <a:alpha val="90000"/>
      </a:schemeClr>
      <a:schemeClr val="accent1">
        <a:alpha val="5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a:schemeClr val="accent1">
        <a:alpha val="90000"/>
        <a:tint val="40000"/>
      </a:schemeClr>
      <a:schemeClr val="accent1">
        <a:alpha val="5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4">
  <dgm:title val=""/>
  <dgm:desc val=""/>
  <dgm:catLst>
    <dgm:cat type="accent1" pri="11400"/>
  </dgm:catLst>
  <dgm:styleLbl name="node0">
    <dgm:fillClrLst meth="cycle">
      <a:schemeClr val="accent1">
        <a:shade val="60000"/>
      </a:schemeClr>
    </dgm:fillClrLst>
    <dgm:linClrLst meth="repeat">
      <a:schemeClr val="lt1"/>
    </dgm:linClrLst>
    <dgm:effectClrLst/>
    <dgm:txLinClrLst/>
    <dgm:txFillClrLst/>
    <dgm:txEffectClrLst/>
  </dgm:styleLbl>
  <dgm:styleLbl name="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alignNode1">
    <dgm:fillClrLst meth="cycle">
      <a:schemeClr val="accent1">
        <a:shade val="50000"/>
      </a:schemeClr>
      <a:schemeClr val="accent1">
        <a:tint val="55000"/>
      </a:schemeClr>
    </dgm:fillClrLst>
    <dgm:linClrLst meth="cycle">
      <a:schemeClr val="accent1">
        <a:shade val="50000"/>
      </a:schemeClr>
      <a:schemeClr val="accent1">
        <a:tint val="55000"/>
      </a:schemeClr>
    </dgm:linClrLst>
    <dgm:effectClrLst/>
    <dgm:txLinClrLst/>
    <dgm:txFillClrLst/>
    <dgm:txEffectClrLst/>
  </dgm:styleLbl>
  <dgm:styleLbl name="lnNode1">
    <dgm:fillClrLst meth="cycle">
      <a:schemeClr val="accent1">
        <a:shade val="50000"/>
      </a:schemeClr>
      <a:schemeClr val="accent1">
        <a:tint val="55000"/>
      </a:schemeClr>
    </dgm:fillClrLst>
    <dgm:linClrLst meth="repeat">
      <a:schemeClr val="lt1"/>
    </dgm:linClrLst>
    <dgm:effectClrLst/>
    <dgm:txLinClrLst/>
    <dgm:txFillClrLst/>
    <dgm:txEffectClrLst/>
  </dgm:styleLbl>
  <dgm:styleLbl name="vennNode1">
    <dgm:fillClrLst meth="cycle">
      <a:schemeClr val="accent1">
        <a:shade val="80000"/>
        <a:alpha val="50000"/>
      </a:schemeClr>
      <a:schemeClr val="accent1">
        <a:tint val="50000"/>
        <a:alpha val="50000"/>
      </a:schemeClr>
    </dgm:fillClrLst>
    <dgm:linClrLst meth="repeat">
      <a:schemeClr val="lt1"/>
    </dgm:linClrLst>
    <dgm:effectClrLst/>
    <dgm:txLinClrLst/>
    <dgm:txFillClrLst/>
    <dgm:txEffectClrLst/>
  </dgm:styleLbl>
  <dgm:styleLbl name="node2">
    <dgm:fillClrLst>
      <a:schemeClr val="accent1">
        <a:shade val="80000"/>
      </a:schemeClr>
    </dgm:fillClrLst>
    <dgm:linClrLst meth="repeat">
      <a:schemeClr val="lt1"/>
    </dgm:linClrLst>
    <dgm:effectClrLst/>
    <dgm:txLinClrLst/>
    <dgm:txFillClrLst/>
    <dgm:txEffectClrLst/>
  </dgm:styleLbl>
  <dgm:styleLbl name="node3">
    <dgm:fillClrLst>
      <a:schemeClr val="accent1">
        <a:tint val="99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55000"/>
      </a:schemeClr>
    </dgm:fillClrLst>
    <dgm:linClrLst meth="repeat">
      <a:schemeClr val="lt1"/>
    </dgm:linClrLst>
    <dgm:effectClrLst/>
    <dgm:txLinClrLst/>
    <dgm:txFillClrLst meth="repeat">
      <a:schemeClr val="lt1"/>
    </dgm:txFillClrLst>
    <dgm:txEffectClrLst/>
  </dgm:styleLbl>
  <dgm:styleLbl name="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f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bgSibTrans2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dgm:txEffectClrLst/>
  </dgm:styleLbl>
  <dgm:styleLbl name="sibTrans1D1">
    <dgm:fillClrLst meth="cycle">
      <a:schemeClr val="accent1">
        <a:shade val="90000"/>
      </a:schemeClr>
      <a:schemeClr val="accent1">
        <a:tint val="50000"/>
      </a:schemeClr>
    </dgm:fillClrLst>
    <dgm:linClrLst meth="cycle">
      <a:schemeClr val="accent1">
        <a:shade val="90000"/>
      </a:schemeClr>
      <a:schemeClr val="accent1">
        <a:tint val="5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0000"/>
      </a:schemeClr>
    </dgm:fillClrLst>
    <dgm:linClrLst meth="repeat">
      <a:schemeClr val="lt1"/>
    </dgm:linClrLst>
    <dgm:effectClrLst/>
    <dgm:txLinClrLst/>
    <dgm:txFillClrLst/>
    <dgm:txEffectClrLst/>
  </dgm:styleLbl>
  <dgm:styleLbl name="asst3">
    <dgm:fillClrLst>
      <a:schemeClr val="accent1">
        <a:tint val="70000"/>
      </a:schemeClr>
    </dgm:fillClrLst>
    <dgm:linClrLst meth="repeat">
      <a:schemeClr val="lt1"/>
    </dgm:linClrLst>
    <dgm:effectClrLst/>
    <dgm:txLinClrLst/>
    <dgm:txFillClrLst/>
    <dgm:txEffectClrLst/>
  </dgm:styleLbl>
  <dgm:styleLbl name="asst4">
    <dgm:fillClrLst>
      <a:schemeClr val="accent1">
        <a:tint val="5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shade val="80000"/>
      </a:schemeClr>
    </dgm:linClrLst>
    <dgm:effectClrLst/>
    <dgm:txLinClrLst/>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dk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0000"/>
      </a:schemeClr>
    </dgm:fillClrLst>
    <dgm:linClrLst meth="repeat">
      <a:schemeClr val="accent1">
        <a:tint val="90000"/>
      </a:schemeClr>
    </dgm:linClrLst>
    <dgm:effectClrLst/>
    <dgm:txLinClrLst/>
    <dgm:txFillClrLst meth="repeat">
      <a:schemeClr val="tx1"/>
    </dgm:txFillClrLst>
    <dgm:txEffectClrLst/>
  </dgm:styleLbl>
  <dgm:styleLbl name="parChTrans1D3">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parChTrans1D4">
    <dgm:fillClrLst meth="repeat">
      <a:schemeClr val="accent1">
        <a:tint val="50000"/>
      </a:schemeClr>
    </dgm:fillClrLst>
    <dgm:linClrLst meth="repeat">
      <a:schemeClr val="accent1">
        <a:tint val="50000"/>
      </a:schemeClr>
    </dgm:linClrLst>
    <dgm:effectClrLst/>
    <dgm:txLinClrLst/>
    <dgm:txFillClrLst meth="repeat">
      <a:schemeClr val="tx1"/>
    </dgm:txFillClrLst>
    <dgm:txEffectClrLst/>
  </dgm:styleLbl>
  <dgm:styleLbl name="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conF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align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trAlignAcc1">
    <dgm:fillClrLst meth="repeat">
      <a:schemeClr val="lt1">
        <a:alpha val="55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FgAcc1">
    <dgm:fillClrLst meth="repeat">
      <a:schemeClr val="lt1"/>
    </dgm:fillClrLst>
    <dgm:linClrLst meth="cycle">
      <a:schemeClr val="accent1">
        <a:shade val="50000"/>
      </a:schemeClr>
      <a:schemeClr val="accent1">
        <a:tint val="55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alignAccFollowNode1">
    <dgm:fillClrLst meth="repeat">
      <a:schemeClr val="accent1">
        <a:alpha val="90000"/>
        <a:tint val="55000"/>
      </a:schemeClr>
    </dgm:fillClrLst>
    <dgm:linClrLst meth="repeat">
      <a:schemeClr val="accent1">
        <a:alpha val="90000"/>
        <a:tint val="55000"/>
      </a:schemeClr>
    </dgm:linClrLst>
    <dgm:effectClrLst/>
    <dgm:txLinClrLst/>
    <dgm:txFillClrLst meth="repeat">
      <a:schemeClr val="dk1"/>
    </dgm:txFillClrLst>
    <dgm:txEffectClrLst/>
  </dgm:styleLbl>
  <dgm:styleLbl name="bgAccFollowNode1">
    <dgm:fillClrLst meth="repeat">
      <a:schemeClr val="accent1">
        <a:alpha val="90000"/>
        <a:tint val="55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0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50000"/>
      </a:schemeClr>
    </dgm:linClrLst>
    <dgm:effectClrLst/>
    <dgm:txLinClrLst/>
    <dgm:txFillClrLst meth="repeat">
      <a:schemeClr val="dk1"/>
    </dgm:txFillClrLst>
    <dgm:txEffectClrLst/>
  </dgm:styleLbl>
  <dgm:styleLbl name="bgShp">
    <dgm:fillClrLst meth="repeat">
      <a:schemeClr val="accent1">
        <a:tint val="55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55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55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3">
  <dgm:title val=""/>
  <dgm:desc val=""/>
  <dgm:catLst>
    <dgm:cat type="accent1" pri="11300"/>
  </dgm:catLst>
  <dgm:styleLbl name="node0">
    <dgm:fillClrLst meth="repeat">
      <a:schemeClr val="accent1">
        <a:shade val="80000"/>
      </a:schemeClr>
    </dgm:fillClrLst>
    <dgm:linClrLst meth="repeat">
      <a:schemeClr val="lt1"/>
    </dgm:linClrLst>
    <dgm:effectClrLst/>
    <dgm:txLinClrLst/>
    <dgm:txFillClrLst/>
    <dgm:txEffectClrLst/>
  </dgm:styleLbl>
  <dgm:styleLbl name="alignNode1">
    <dgm:fillClrLst>
      <a:schemeClr val="accent1">
        <a:shade val="80000"/>
      </a:schemeClr>
      <a:schemeClr val="accent1">
        <a:tint val="70000"/>
      </a:schemeClr>
    </dgm:fillClrLst>
    <dgm:linClrLst>
      <a:schemeClr val="accent1">
        <a:shade val="80000"/>
      </a:schemeClr>
      <a:schemeClr val="accent1">
        <a:tint val="70000"/>
      </a:schemeClr>
    </dgm:linClrLst>
    <dgm:effectClrLst/>
    <dgm:txLinClrLst/>
    <dgm:txFillClrLst/>
    <dgm:txEffectClrLst/>
  </dgm:styleLbl>
  <dgm:styleLbl name="node1">
    <dgm:fillClrLst>
      <a:schemeClr val="accent1">
        <a:shade val="80000"/>
      </a:schemeClr>
      <a:schemeClr val="accent1">
        <a:tint val="70000"/>
      </a:schemeClr>
    </dgm:fillClrLst>
    <dgm:linClrLst meth="repeat">
      <a:schemeClr val="lt1"/>
    </dgm:linClrLst>
    <dgm:effectClrLst/>
    <dgm:txLinClrLst/>
    <dgm:txFillClrLst/>
    <dgm:txEffectClrLst/>
  </dgm:styleLbl>
  <dgm:styleLbl name="lnNode1">
    <dgm:fillClrLst>
      <a:schemeClr val="accent1">
        <a:shade val="80000"/>
      </a:schemeClr>
      <a:schemeClr val="accent1">
        <a:tint val="70000"/>
      </a:schemeClr>
    </dgm:fillClrLst>
    <dgm:linClrLst meth="repeat">
      <a:schemeClr val="lt1"/>
    </dgm:linClrLst>
    <dgm:effectClrLst/>
    <dgm:txLinClrLst/>
    <dgm:txFillClrLst/>
    <dgm:txEffectClrLst/>
  </dgm:styleLbl>
  <dgm:styleLbl name="vennNode1">
    <dgm:fillClrLst>
      <a:schemeClr val="accent1">
        <a:shade val="80000"/>
        <a:alpha val="50000"/>
      </a:schemeClr>
      <a:schemeClr val="accent1">
        <a:tint val="70000"/>
        <a:alpha val="50000"/>
      </a:schemeClr>
    </dgm:fillClrLst>
    <dgm:linClrLst meth="repeat">
      <a:schemeClr val="lt1"/>
    </dgm:linClrLst>
    <dgm:effectClrLst/>
    <dgm:txLinClrLst/>
    <dgm:txFillClrLst/>
    <dgm:txEffectClrLst/>
  </dgm:styleLbl>
  <dgm:styleLbl name="node2">
    <dgm:fillClrLst>
      <a:schemeClr val="accent1">
        <a:tint val="99000"/>
      </a:schemeClr>
    </dgm:fillClrLst>
    <dgm:linClrLst meth="repeat">
      <a:schemeClr val="lt1"/>
    </dgm:linClrLst>
    <dgm:effectClrLst/>
    <dgm:txLinClrLst/>
    <dgm:txFillClrLst/>
    <dgm:txEffectClrLst/>
  </dgm:styleLbl>
  <dgm:styleLbl name="node3">
    <dgm:fillClrLst>
      <a:schemeClr val="accent1">
        <a:tint val="80000"/>
      </a:schemeClr>
    </dgm:fillClrLst>
    <dgm:linClrLst meth="repeat">
      <a:schemeClr val="lt1"/>
    </dgm:linClrLst>
    <dgm:effectClrLst/>
    <dgm:txLinClrLst/>
    <dgm:txFillClrLst/>
    <dgm:txEffectClrLst/>
  </dgm:styleLbl>
  <dgm:styleLbl name="node4">
    <dgm:fillClrLst>
      <a:schemeClr val="accent1">
        <a:tint val="70000"/>
      </a:schemeClr>
    </dgm:fillClrLst>
    <dgm:linClrLst meth="repeat">
      <a:schemeClr val="lt1"/>
    </dgm:linClrLst>
    <dgm:effectClrLst/>
    <dgm:txLinClrLst/>
    <dgm:txFillClrLst/>
    <dgm:txEffectClrLst/>
  </dgm:styleLbl>
  <dgm:styleLbl name="f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align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1">
        <a:tint val="50000"/>
      </a:schemeClr>
      <a:schemeClr val="accent1">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dgm:txEffectClrLst/>
  </dgm:styleLbl>
  <dgm:styleLbl name="f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bgSibTrans2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lt1"/>
    </dgm:txFillClrLst>
    <dgm:txEffectClrLst/>
  </dgm:styleLbl>
  <dgm:styleLbl name="sibTrans1D1">
    <dgm:fillClrLst>
      <a:schemeClr val="accent1">
        <a:shade val="90000"/>
      </a:schemeClr>
      <a:schemeClr val="accent1">
        <a:tint val="70000"/>
      </a:schemeClr>
    </dgm:fillClrLst>
    <dgm:linClrLst>
      <a:schemeClr val="accent1">
        <a:shade val="90000"/>
      </a:schemeClr>
      <a:schemeClr val="accent1">
        <a:tint val="70000"/>
      </a:schemeClr>
    </dgm:linClrLst>
    <dgm:effectClrLst/>
    <dgm:txLinClrLst/>
    <dgm:txFillClrLst meth="repeat">
      <a:schemeClr val="tx1"/>
    </dgm:txFillClrLst>
    <dgm:txEffectClrLst/>
  </dgm:styleLbl>
  <dgm:styleLbl name="callout">
    <dgm:fillClrLst meth="repeat">
      <a:schemeClr val="accent1"/>
    </dgm:fillClrLst>
    <dgm:linClrLst meth="repeat">
      <a:schemeClr val="accent1"/>
    </dgm:linClrLst>
    <dgm:effectClrLst/>
    <dgm:txLinClrLst/>
    <dgm:txFillClrLst meth="repeat">
      <a:schemeClr val="tx1"/>
    </dgm:txFillClrLst>
    <dgm:txEffectClrLst/>
  </dgm:styleLbl>
  <dgm:styleLbl name="asst0">
    <dgm:fillClrLst meth="repeat">
      <a:schemeClr val="accent1">
        <a:shade val="80000"/>
      </a:schemeClr>
    </dgm:fillClrLst>
    <dgm:linClrLst meth="repeat">
      <a:schemeClr val="lt1"/>
    </dgm:linClrLst>
    <dgm:effectClrLst/>
    <dgm:txLinClrLst/>
    <dgm:txFillClrLst/>
    <dgm:txEffectClrLst/>
  </dgm:styleLbl>
  <dgm:styleLbl name="asst1">
    <dgm:fillClrLst meth="repeat">
      <a:schemeClr val="accent1">
        <a:shade val="80000"/>
      </a:schemeClr>
    </dgm:fillClrLst>
    <dgm:linClrLst meth="repeat">
      <a:schemeClr val="lt1"/>
    </dgm:linClrLst>
    <dgm:effectClrLst/>
    <dgm:txLinClrLst/>
    <dgm:txFillClrLst/>
    <dgm:txEffectClrLst/>
  </dgm:styleLbl>
  <dgm:styleLbl name="asst2">
    <dgm:fillClrLst>
      <a:schemeClr val="accent1">
        <a:tint val="99000"/>
      </a:schemeClr>
    </dgm:fillClrLst>
    <dgm:linClrLst meth="repeat">
      <a:schemeClr val="lt1"/>
    </dgm:linClrLst>
    <dgm:effectClrLst/>
    <dgm:txLinClrLst/>
    <dgm:txFillClrLst/>
    <dgm:txEffectClrLst/>
  </dgm:styleLbl>
  <dgm:styleLbl name="asst3">
    <dgm:fillClrLst>
      <a:schemeClr val="accent1">
        <a:tint val="80000"/>
      </a:schemeClr>
    </dgm:fillClrLst>
    <dgm:linClrLst meth="repeat">
      <a:schemeClr val="lt1"/>
    </dgm:linClrLst>
    <dgm:effectClrLst/>
    <dgm:txLinClrLst/>
    <dgm:txFillClrLst/>
    <dgm:txEffectClrLst/>
  </dgm:styleLbl>
  <dgm:styleLbl name="asst4">
    <dgm:fillClrLst>
      <a:schemeClr val="accent1">
        <a:tint val="70000"/>
      </a:schemeClr>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a:tint val="90000"/>
      </a:schemeClr>
    </dgm:fillClrLst>
    <dgm:linClrLst meth="repeat">
      <a:schemeClr val="accent1">
        <a:tint val="90000"/>
      </a:schemeClr>
    </dgm:linClrLst>
    <dgm:effectClrLst/>
    <dgm:txLinClrLst/>
    <dgm:txFillClrLst/>
    <dgm:txEffectClrLst/>
  </dgm:styleLbl>
  <dgm:styleLbl name="parChTrans2D3">
    <dgm:fillClrLst meth="repeat">
      <a:schemeClr val="accent1">
        <a:tint val="70000"/>
      </a:schemeClr>
    </dgm:fillClrLst>
    <dgm:linClrLst meth="repeat">
      <a:schemeClr val="accent1">
        <a:tint val="70000"/>
      </a:schemeClr>
    </dgm:linClrLst>
    <dgm:effectClrLst/>
    <dgm:txLinClrLst/>
    <dgm:txFillClrLst/>
    <dgm:txEffectClrLst/>
  </dgm:styleLbl>
  <dgm:styleLbl name="parChTrans2D4">
    <dgm:fillClrLst meth="repeat">
      <a:schemeClr val="accent1">
        <a:tint val="50000"/>
      </a:schemeClr>
    </dgm:fillClrLst>
    <dgm:linClrLst meth="repeat">
      <a:schemeClr val="accent1">
        <a:tint val="50000"/>
      </a:schemeClr>
    </dgm:linClrLst>
    <dgm:effectClrLst/>
    <dgm:txLinClrLst/>
    <dgm:txFillClrLst meth="repeat">
      <a:schemeClr val="lt1"/>
    </dgm:txFillClrLst>
    <dgm:txEffectClrLst/>
  </dgm:styleLbl>
  <dgm:styleLbl name="parChTrans1D1">
    <dgm:fillClrLst meth="repeat">
      <a:schemeClr val="accent1">
        <a:shade val="80000"/>
      </a:schemeClr>
    </dgm:fillClrLst>
    <dgm:linClrLst meth="repeat">
      <a:schemeClr val="accent1">
        <a:shade val="80000"/>
      </a:schemeClr>
    </dgm:linClrLst>
    <dgm:effectClrLst/>
    <dgm:txLinClrLst/>
    <dgm:txFillClrLst meth="repeat">
      <a:schemeClr val="tx1"/>
    </dgm:txFillClrLst>
    <dgm:txEffectClrLst/>
  </dgm:styleLbl>
  <dgm:styleLbl name="parChTrans1D2">
    <dgm:fillClrLst meth="repeat">
      <a:schemeClr val="accent1">
        <a:tint val="99000"/>
      </a:schemeClr>
    </dgm:fillClrLst>
    <dgm:linClrLst meth="repeat">
      <a:schemeClr val="accent1">
        <a:tint val="99000"/>
      </a:schemeClr>
    </dgm:linClrLst>
    <dgm:effectClrLst/>
    <dgm:txLinClrLst/>
    <dgm:txFillClrLst meth="repeat">
      <a:schemeClr val="tx1"/>
    </dgm:txFillClrLst>
    <dgm:txEffectClrLst/>
  </dgm:styleLbl>
  <dgm:styleLbl name="parChTrans1D3">
    <dgm:fillClrLst meth="repeat">
      <a:schemeClr val="accent1">
        <a:tint val="80000"/>
      </a:schemeClr>
    </dgm:fillClrLst>
    <dgm:linClrLst meth="repeat">
      <a:schemeClr val="accent1">
        <a:tint val="80000"/>
      </a:schemeClr>
    </dgm:linClrLst>
    <dgm:effectClrLst/>
    <dgm:txLinClrLst/>
    <dgm:txFillClrLst meth="repeat">
      <a:schemeClr val="tx1"/>
    </dgm:txFillClrLst>
    <dgm:txEffectClrLst/>
  </dgm:styleLbl>
  <dgm:styleLbl name="parChTrans1D4">
    <dgm:fillClrLst meth="repeat">
      <a:schemeClr val="accent1">
        <a:tint val="70000"/>
      </a:schemeClr>
    </dgm:fillClrLst>
    <dgm:linClrLst meth="repeat">
      <a:schemeClr val="accent1">
        <a:tint val="70000"/>
      </a:schemeClr>
    </dgm:linClrLst>
    <dgm:effectClrLst/>
    <dgm:txLinClrLst/>
    <dgm:txFillClrLst meth="repeat">
      <a:schemeClr val="tx1"/>
    </dgm:txFillClrLst>
    <dgm:txEffectClrLst/>
  </dgm:styleLbl>
  <dgm:styleLbl name="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conF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align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FgAcc1">
    <dgm:fillClrLst meth="repeat">
      <a:schemeClr val="lt1"/>
    </dgm:fillClrLst>
    <dgm:linClrLst>
      <a:schemeClr val="accent1">
        <a:shade val="80000"/>
      </a:schemeClr>
      <a:schemeClr val="accent1">
        <a:tint val="70000"/>
      </a:schemeClr>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lt1"/>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a:shade val="80000"/>
      </a:schemeClr>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a:tint val="99000"/>
      </a:schemeClr>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a:tint val="80000"/>
      </a:schemeClr>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a:tint val="70000"/>
      </a:schemeClr>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1">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195894BB-25B5-4DA6-962C-C7C0C7632ACC}" type="doc">
      <dgm:prSet loTypeId="urn:microsoft.com/office/officeart/2005/8/layout/chevron2" loCatId="list" qsTypeId="urn:microsoft.com/office/officeart/2005/8/quickstyle/simple5" qsCatId="simple" csTypeId="urn:microsoft.com/office/officeart/2005/8/colors/accent1_5" csCatId="accent1" phldr="1"/>
      <dgm:spPr/>
      <dgm:t>
        <a:bodyPr/>
        <a:lstStyle/>
        <a:p>
          <a:endParaRPr lang="en-CA"/>
        </a:p>
      </dgm:t>
    </dgm:pt>
    <dgm:pt modelId="{C60AA4F9-BA86-4799-A61A-019BAD0144C8}">
      <dgm:prSet phldrT="[Text]"/>
      <dgm:spPr>
        <a:xfrm rot="5400000">
          <a:off x="-52147" y="61464"/>
          <a:ext cx="347650" cy="243355"/>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u="sng" dirty="0">
              <a:solidFill>
                <a:sysClr val="window" lastClr="FFFFFF"/>
              </a:solidFill>
              <a:latin typeface="Calibri"/>
              <a:ea typeface="+mn-ea"/>
              <a:cs typeface="+mn-cs"/>
            </a:rPr>
            <a:t>1 </a:t>
          </a:r>
          <a:endParaRPr lang="en-CA" dirty="0">
            <a:solidFill>
              <a:sysClr val="window" lastClr="FFFFFF"/>
            </a:solidFill>
            <a:latin typeface="Calibri"/>
            <a:ea typeface="+mn-ea"/>
            <a:cs typeface="+mn-cs"/>
          </a:endParaRPr>
        </a:p>
      </dgm:t>
    </dgm:pt>
    <dgm:pt modelId="{2AEA28D1-823D-4ABA-A4D8-B8E59B42FDF6}" type="parTrans" cxnId="{F1569237-5834-4600-8561-362E40016325}">
      <dgm:prSet/>
      <dgm:spPr/>
      <dgm:t>
        <a:bodyPr/>
        <a:lstStyle/>
        <a:p>
          <a:endParaRPr lang="en-CA"/>
        </a:p>
      </dgm:t>
    </dgm:pt>
    <dgm:pt modelId="{1CA86D1F-E68D-486A-8DAD-E7B51E18C3F9}" type="sibTrans" cxnId="{F1569237-5834-4600-8561-362E40016325}">
      <dgm:prSet/>
      <dgm:spPr/>
      <dgm:t>
        <a:bodyPr/>
        <a:lstStyle/>
        <a:p>
          <a:endParaRPr lang="en-CA"/>
        </a:p>
      </dgm:t>
    </dgm:pt>
    <dgm:pt modelId="{664D2E42-521A-4A0F-99FF-70A9E88F1B05}">
      <dgm:prSet phldrT="[Text]"/>
      <dgm:spPr>
        <a:xfrm rot="5400000">
          <a:off x="-52147" y="1199204"/>
          <a:ext cx="347650" cy="243355"/>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4</a:t>
          </a:r>
        </a:p>
      </dgm:t>
    </dgm:pt>
    <dgm:pt modelId="{3D7BF8F4-A2AF-457F-8F4B-36D22D961CB0}" type="parTrans" cxnId="{F9BBE6A5-AE0C-4BE3-B3A3-6E74FF4CC34E}">
      <dgm:prSet/>
      <dgm:spPr/>
      <dgm:t>
        <a:bodyPr/>
        <a:lstStyle/>
        <a:p>
          <a:endParaRPr lang="en-CA"/>
        </a:p>
      </dgm:t>
    </dgm:pt>
    <dgm:pt modelId="{EC7502C8-7024-459B-AAF7-54448F6E2BA0}" type="sibTrans" cxnId="{F9BBE6A5-AE0C-4BE3-B3A3-6E74FF4CC34E}">
      <dgm:prSet/>
      <dgm:spPr/>
      <dgm:t>
        <a:bodyPr/>
        <a:lstStyle/>
        <a:p>
          <a:endParaRPr lang="en-CA"/>
        </a:p>
      </dgm:t>
    </dgm:pt>
    <dgm:pt modelId="{E314E03C-84B3-4519-AC76-66379803436F}">
      <dgm:prSet phldrT="[Text]" custT="1"/>
      <dgm:spPr>
        <a:xfrm rot="5400000">
          <a:off x="2980491" y="-1590078"/>
          <a:ext cx="225972" cy="5700244"/>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gm:spPr>
      <dgm:t>
        <a:bodyPr/>
        <a:lstStyle/>
        <a:p>
          <a:pPr rtl="1">
            <a:buChar char="•"/>
          </a:pPr>
          <a:r>
            <a:rPr lang="ar-SY"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التخفيف من المخاطر وإدارة الصندوق المتجدد</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7BA7F4C1-F743-4EE9-8B67-41487DE91AA4}" type="parTrans" cxnId="{D3309FDB-296A-4CA3-A4C2-CF58E3E8C345}">
      <dgm:prSet/>
      <dgm:spPr/>
      <dgm:t>
        <a:bodyPr/>
        <a:lstStyle/>
        <a:p>
          <a:endParaRPr lang="en-CA"/>
        </a:p>
      </dgm:t>
    </dgm:pt>
    <dgm:pt modelId="{EAAD106D-3AD7-42C6-A827-923B5F95666E}" type="sibTrans" cxnId="{D3309FDB-296A-4CA3-A4C2-CF58E3E8C345}">
      <dgm:prSet/>
      <dgm:spPr/>
      <dgm:t>
        <a:bodyPr/>
        <a:lstStyle/>
        <a:p>
          <a:endParaRPr lang="en-CA"/>
        </a:p>
      </dgm:t>
    </dgm:pt>
    <dgm:pt modelId="{A26561AE-ABFE-45A5-8003-3444196CA5FF}">
      <dgm:prSet phldrT="[Text]"/>
      <dgm:spPr>
        <a:xfrm rot="5400000">
          <a:off x="-52147" y="1486433"/>
          <a:ext cx="347650" cy="243355"/>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5</a:t>
          </a:r>
        </a:p>
      </dgm:t>
    </dgm:pt>
    <dgm:pt modelId="{AF65D4C3-2021-49E3-A022-2A9DE03C0133}" type="parTrans" cxnId="{D77C5ACC-3035-4B87-9E05-087716351213}">
      <dgm:prSet/>
      <dgm:spPr/>
      <dgm:t>
        <a:bodyPr/>
        <a:lstStyle/>
        <a:p>
          <a:endParaRPr lang="en-CA"/>
        </a:p>
      </dgm:t>
    </dgm:pt>
    <dgm:pt modelId="{EFBAD760-0C77-4D5C-BC08-E6290DAC9185}" type="sibTrans" cxnId="{D77C5ACC-3035-4B87-9E05-087716351213}">
      <dgm:prSet/>
      <dgm:spPr/>
      <dgm:t>
        <a:bodyPr/>
        <a:lstStyle/>
        <a:p>
          <a:endParaRPr lang="en-CA"/>
        </a:p>
      </dgm:t>
    </dgm:pt>
    <dgm:pt modelId="{EB6B69B0-CC1E-4AB0-AD31-66C497D04B32}">
      <dgm:prSet phldrT="[Text]" custT="1"/>
      <dgm:spPr>
        <a:xfrm rot="5400000">
          <a:off x="2820288" y="-2280387"/>
          <a:ext cx="546378" cy="570024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rtl="1">
            <a:buNone/>
          </a:pPr>
          <a:r>
            <a:rPr lang="ar-SY"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وضع اتفاقات التمويل</a:t>
          </a:r>
          <a:endPar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0195E588-FD3B-4EB9-90B5-E8893184E963}" type="parTrans" cxnId="{EDED0B05-E998-4064-BF13-3830015C9958}">
      <dgm:prSet/>
      <dgm:spPr/>
      <dgm:t>
        <a:bodyPr/>
        <a:lstStyle/>
        <a:p>
          <a:endParaRPr lang="en-CA"/>
        </a:p>
      </dgm:t>
    </dgm:pt>
    <dgm:pt modelId="{30082D93-D03E-4FA7-A830-70847349D959}" type="sibTrans" cxnId="{EDED0B05-E998-4064-BF13-3830015C9958}">
      <dgm:prSet/>
      <dgm:spPr/>
      <dgm:t>
        <a:bodyPr/>
        <a:lstStyle/>
        <a:p>
          <a:endParaRPr lang="en-CA"/>
        </a:p>
      </dgm:t>
    </dgm:pt>
    <dgm:pt modelId="{82B39248-EA6B-4459-A8CC-CA1EF0A082E0}">
      <dgm:prSet phldrT="[Text]"/>
      <dgm:spPr>
        <a:xfrm rot="5400000">
          <a:off x="-52147" y="911976"/>
          <a:ext cx="347650" cy="243355"/>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3</a:t>
          </a:r>
        </a:p>
      </dgm:t>
    </dgm:pt>
    <dgm:pt modelId="{647676CE-EFFC-4BE0-A1B1-2F2E3D829ABE}" type="parTrans" cxnId="{A2956D5F-8FB4-45EF-A407-E14D3B312D87}">
      <dgm:prSet/>
      <dgm:spPr/>
      <dgm:t>
        <a:bodyPr/>
        <a:lstStyle/>
        <a:p>
          <a:endParaRPr lang="en-CA"/>
        </a:p>
      </dgm:t>
    </dgm:pt>
    <dgm:pt modelId="{389B39AE-1090-4AEB-90C4-F78F31E94A62}" type="sibTrans" cxnId="{A2956D5F-8FB4-45EF-A407-E14D3B312D87}">
      <dgm:prSet/>
      <dgm:spPr/>
      <dgm:t>
        <a:bodyPr/>
        <a:lstStyle/>
        <a:p>
          <a:endParaRPr lang="en-CA"/>
        </a:p>
      </dgm:t>
    </dgm:pt>
    <dgm:pt modelId="{430B661B-E17F-44B9-A72F-48A86EE85342}">
      <dgm:prSet phldrT="[Text]" custT="1"/>
      <dgm:spPr>
        <a:xfrm rot="5400000">
          <a:off x="2980491" y="-1877306"/>
          <a:ext cx="225972" cy="5700244"/>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gm:spPr>
      <dgm:t>
        <a:bodyPr/>
        <a:lstStyle/>
        <a:p>
          <a:pPr rtl="1">
            <a:buChar char="•"/>
          </a:pPr>
          <a:r>
            <a:rPr lang="ar-SY"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بناء القدرات والتوعية والتدريب للمؤسسات المالية</a:t>
          </a:r>
          <a:endParaRPr lang="en-CA" sz="1000" b="1"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29B644D-0509-444B-A59B-D5C53901D113}" type="parTrans" cxnId="{8902637C-DB09-4B6B-BEB4-588AFED600C8}">
      <dgm:prSet/>
      <dgm:spPr/>
      <dgm:t>
        <a:bodyPr/>
        <a:lstStyle/>
        <a:p>
          <a:endParaRPr lang="en-CA"/>
        </a:p>
      </dgm:t>
    </dgm:pt>
    <dgm:pt modelId="{7E583842-FE13-4FBE-95D6-BBEA6AAFEFBF}" type="sibTrans" cxnId="{8902637C-DB09-4B6B-BEB4-588AFED600C8}">
      <dgm:prSet/>
      <dgm:spPr/>
      <dgm:t>
        <a:bodyPr/>
        <a:lstStyle/>
        <a:p>
          <a:endParaRPr lang="en-CA"/>
        </a:p>
      </dgm:t>
    </dgm:pt>
    <dgm:pt modelId="{C4772496-FFBB-44B8-AAA3-FA3DA37E600B}">
      <dgm:prSet phldrT="[Text]" custT="1"/>
      <dgm:spPr>
        <a:xfrm rot="5400000">
          <a:off x="2980491" y="-1302850"/>
          <a:ext cx="225972" cy="5700244"/>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rtl="1">
            <a:buChar char="•"/>
          </a:pPr>
          <a:r>
            <a:rPr lang="ar-SY"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رصد عمليات الصندوق المتجدد وإعداد التقارير عنها</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114A541-92F1-47EB-9633-E21CD88FC727}" type="parTrans" cxnId="{258D7C8C-DBE7-4561-848E-79CCC216C10B}">
      <dgm:prSet/>
      <dgm:spPr/>
      <dgm:t>
        <a:bodyPr/>
        <a:lstStyle/>
        <a:p>
          <a:endParaRPr lang="en-CA"/>
        </a:p>
      </dgm:t>
    </dgm:pt>
    <dgm:pt modelId="{4E417776-17B1-42D4-B58E-86B63C2F569C}" type="sibTrans" cxnId="{258D7C8C-DBE7-4561-848E-79CCC216C10B}">
      <dgm:prSet/>
      <dgm:spPr/>
      <dgm:t>
        <a:bodyPr/>
        <a:lstStyle/>
        <a:p>
          <a:endParaRPr lang="en-CA"/>
        </a:p>
      </dgm:t>
    </dgm:pt>
    <dgm:pt modelId="{22EC97AB-CAC7-4016-BFFA-F08D1D9736C0}">
      <dgm:prSet phldrT="[Text]"/>
      <dgm:spPr>
        <a:xfrm rot="5400000">
          <a:off x="-52147" y="1773661"/>
          <a:ext cx="347650" cy="243355"/>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6</a:t>
          </a:r>
        </a:p>
      </dgm:t>
    </dgm:pt>
    <dgm:pt modelId="{0489AF50-1F47-4D2D-93EE-8E36E7FA0080}" type="parTrans" cxnId="{A721552A-A8F4-4E5F-AC62-46CD96E30D60}">
      <dgm:prSet/>
      <dgm:spPr/>
      <dgm:t>
        <a:bodyPr/>
        <a:lstStyle/>
        <a:p>
          <a:endParaRPr lang="en-CA"/>
        </a:p>
      </dgm:t>
    </dgm:pt>
    <dgm:pt modelId="{B25F37EE-8F90-4F0E-AB98-D7FB9122905E}" type="sibTrans" cxnId="{A721552A-A8F4-4E5F-AC62-46CD96E30D60}">
      <dgm:prSet/>
      <dgm:spPr/>
      <dgm:t>
        <a:bodyPr/>
        <a:lstStyle/>
        <a:p>
          <a:endParaRPr lang="en-CA"/>
        </a:p>
      </dgm:t>
    </dgm:pt>
    <dgm:pt modelId="{10597A7A-BDC3-4E00-BD50-623C2CDD192D}">
      <dgm:prSet phldrT="[Text]" custT="1"/>
      <dgm:spPr>
        <a:xfrm rot="5400000">
          <a:off x="2980491" y="-1015622"/>
          <a:ext cx="225972" cy="5700244"/>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gm:spPr>
      <dgm:t>
        <a:bodyPr/>
        <a:lstStyle/>
        <a:p>
          <a:pPr rtl="1">
            <a:buChar char="•"/>
          </a:pPr>
          <a:r>
            <a:rPr lang="ar-SY"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مدة الصندوق المتجدد</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29725516-FD95-4F9A-B972-1FBDAE17872A}" type="parTrans" cxnId="{191241D7-F39E-45AA-9B23-B07EFF7E2F54}">
      <dgm:prSet/>
      <dgm:spPr/>
      <dgm:t>
        <a:bodyPr/>
        <a:lstStyle/>
        <a:p>
          <a:endParaRPr lang="en-CA"/>
        </a:p>
      </dgm:t>
    </dgm:pt>
    <dgm:pt modelId="{E168B5FA-0816-4BDC-9857-3C7677F85A5E}" type="sibTrans" cxnId="{191241D7-F39E-45AA-9B23-B07EFF7E2F54}">
      <dgm:prSet/>
      <dgm:spPr/>
      <dgm:t>
        <a:bodyPr/>
        <a:lstStyle/>
        <a:p>
          <a:endParaRPr lang="en-CA"/>
        </a:p>
      </dgm:t>
    </dgm:pt>
    <dgm:pt modelId="{44F507EE-916F-4850-B110-AC8FBD9C5EC7}">
      <dgm:prSet phldrT="[Text]"/>
      <dgm:spPr>
        <a:xfrm rot="5400000">
          <a:off x="-52147" y="2060889"/>
          <a:ext cx="347650" cy="243355"/>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Calibri"/>
              <a:ea typeface="+mn-ea"/>
              <a:cs typeface="+mn-cs"/>
            </a:rPr>
            <a:t>7</a:t>
          </a:r>
        </a:p>
      </dgm:t>
    </dgm:pt>
    <dgm:pt modelId="{8B1FC4F0-D2F8-4417-B2DD-3A4719606933}" type="parTrans" cxnId="{91D15186-2055-4DED-A9C6-FCF727050116}">
      <dgm:prSet/>
      <dgm:spPr/>
      <dgm:t>
        <a:bodyPr/>
        <a:lstStyle/>
        <a:p>
          <a:endParaRPr lang="en-CA"/>
        </a:p>
      </dgm:t>
    </dgm:pt>
    <dgm:pt modelId="{6B7AF4C8-3C13-4100-9E02-B1E6FB4BB65A}" type="sibTrans" cxnId="{91D15186-2055-4DED-A9C6-FCF727050116}">
      <dgm:prSet/>
      <dgm:spPr/>
      <dgm:t>
        <a:bodyPr/>
        <a:lstStyle/>
        <a:p>
          <a:endParaRPr lang="en-CA"/>
        </a:p>
      </dgm:t>
    </dgm:pt>
    <dgm:pt modelId="{0E44D4D4-EC58-4DBE-B4C1-733D5422060E}">
      <dgm:prSet phldrT="[Text]" custT="1"/>
      <dgm:spPr>
        <a:xfrm rot="5400000">
          <a:off x="2980491" y="-728394"/>
          <a:ext cx="225972" cy="5700244"/>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rtl="1">
            <a:buChar char="•"/>
          </a:pPr>
          <a:r>
            <a:rPr lang="ar-SY"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خيارات استخدام الأموال في نهاية المدة</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41AA42A-1D24-42DA-AE00-4797EE05283D}" type="parTrans" cxnId="{10514790-43F4-4F42-8095-3C4C4FF605EB}">
      <dgm:prSet/>
      <dgm:spPr/>
      <dgm:t>
        <a:bodyPr/>
        <a:lstStyle/>
        <a:p>
          <a:endParaRPr lang="en-CA"/>
        </a:p>
      </dgm:t>
    </dgm:pt>
    <dgm:pt modelId="{BA686AFE-BDE6-481E-85FE-9978E905217A}" type="sibTrans" cxnId="{10514790-43F4-4F42-8095-3C4C4FF605EB}">
      <dgm:prSet/>
      <dgm:spPr/>
      <dgm:t>
        <a:bodyPr/>
        <a:lstStyle/>
        <a:p>
          <a:endParaRPr lang="en-CA"/>
        </a:p>
      </dgm:t>
    </dgm:pt>
    <dgm:pt modelId="{57FAE45B-FE24-406E-AC74-215F055F2EE9}">
      <dgm:prSet phldrT="[Text]"/>
      <dgm:spPr>
        <a:xfrm rot="5400000">
          <a:off x="-168000" y="508896"/>
          <a:ext cx="579355" cy="243355"/>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gm:spPr>
      <dgm:t>
        <a:bodyPr/>
        <a:lstStyle/>
        <a:p>
          <a:pPr>
            <a:buNone/>
          </a:pPr>
          <a:r>
            <a:rPr lang="en-CA" dirty="0">
              <a:solidFill>
                <a:sysClr val="window" lastClr="FFFFFF"/>
              </a:solidFill>
              <a:latin typeface="Times New Roman" panose="02020603050405020304" pitchFamily="18" charset="0"/>
              <a:ea typeface="+mn-ea"/>
              <a:cs typeface="Times New Roman" panose="02020603050405020304" pitchFamily="18" charset="0"/>
            </a:rPr>
            <a:t>2</a:t>
          </a:r>
        </a:p>
      </dgm:t>
    </dgm:pt>
    <dgm:pt modelId="{C7C34162-FBB6-4BD1-9D1A-6AA7E568DA4B}" type="parTrans" cxnId="{527308F6-A9BF-45F6-8DE3-F0D446771E41}">
      <dgm:prSet/>
      <dgm:spPr/>
      <dgm:t>
        <a:bodyPr/>
        <a:lstStyle/>
        <a:p>
          <a:endParaRPr lang="en-CA"/>
        </a:p>
      </dgm:t>
    </dgm:pt>
    <dgm:pt modelId="{A826DFF8-DACC-4746-AEE1-E7FEC7DE6F1F}" type="sibTrans" cxnId="{527308F6-A9BF-45F6-8DE3-F0D446771E41}">
      <dgm:prSet/>
      <dgm:spPr/>
      <dgm:t>
        <a:bodyPr/>
        <a:lstStyle/>
        <a:p>
          <a:endParaRPr lang="en-CA"/>
        </a:p>
      </dgm:t>
    </dgm:pt>
    <dgm:pt modelId="{98CCAA5C-C393-4CEF-9326-4707DE54C1EC}">
      <dgm:prSet phldrT="[Text]" custT="1"/>
      <dgm:spPr>
        <a:xfrm rot="5400000">
          <a:off x="2980491" y="-2727818"/>
          <a:ext cx="225972" cy="5700244"/>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gm:spPr>
      <dgm:t>
        <a:bodyPr/>
        <a:lstStyle/>
        <a:p>
          <a:pPr rtl="1">
            <a:buChar char="•"/>
          </a:pPr>
          <a:r>
            <a:rPr lang="ar-SY"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إنشاء مجلس استشاري على المستوى القطري</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A487AFB6-FF56-4907-808F-1DA701A182B0}" type="parTrans" cxnId="{B2A87BCD-89F6-4945-8BD8-09464BD5F816}">
      <dgm:prSet/>
      <dgm:spPr/>
      <dgm:t>
        <a:bodyPr/>
        <a:lstStyle/>
        <a:p>
          <a:endParaRPr lang="en-CA"/>
        </a:p>
      </dgm:t>
    </dgm:pt>
    <dgm:pt modelId="{6B0FCDA2-E823-4E0E-9296-39DF31C861B5}" type="sibTrans" cxnId="{B2A87BCD-89F6-4945-8BD8-09464BD5F816}">
      <dgm:prSet/>
      <dgm:spPr/>
      <dgm:t>
        <a:bodyPr/>
        <a:lstStyle/>
        <a:p>
          <a:endParaRPr lang="en-CA"/>
        </a:p>
      </dgm:t>
    </dgm:pt>
    <dgm:pt modelId="{54134A9D-9AEF-4E99-803A-7EAE8D8408BF}">
      <dgm:prSet phldrT="[Text]" custT="1"/>
      <dgm:spPr>
        <a:xfrm rot="5400000">
          <a:off x="2820288" y="-2280387"/>
          <a:ext cx="546378" cy="5700244"/>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gm:spPr>
      <dgm:t>
        <a:bodyPr/>
        <a:lstStyle/>
        <a:p>
          <a:pPr rtl="1">
            <a:buChar char="•"/>
          </a:pPr>
          <a:r>
            <a:rPr lang="ar-SY"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اتفاق مالي بين الجهة المنفذة والمؤسسة (المؤسسات) المالية الوطنية</a:t>
          </a:r>
          <a:endParaRPr lang="en-CA"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A712E48-D32B-4627-9095-B3CC87DF8347}" type="parTrans" cxnId="{5F528F4E-BE4F-48EA-BC15-A878F1F125A6}">
      <dgm:prSet/>
      <dgm:spPr/>
      <dgm:t>
        <a:bodyPr/>
        <a:lstStyle/>
        <a:p>
          <a:endParaRPr lang="en-CA"/>
        </a:p>
      </dgm:t>
    </dgm:pt>
    <dgm:pt modelId="{FA3B5189-14FA-47A0-8959-09B6E5E61DA3}" type="sibTrans" cxnId="{5F528F4E-BE4F-48EA-BC15-A878F1F125A6}">
      <dgm:prSet/>
      <dgm:spPr/>
      <dgm:t>
        <a:bodyPr/>
        <a:lstStyle/>
        <a:p>
          <a:endParaRPr lang="en-CA"/>
        </a:p>
      </dgm:t>
    </dgm:pt>
    <dgm:pt modelId="{916B5995-309F-4B90-B28A-055C642D1449}">
      <dgm:prSet phldrT="[Text]" custT="1"/>
      <dgm:spPr>
        <a:xfrm rot="5400000">
          <a:off x="2980491" y="-1302850"/>
          <a:ext cx="225972" cy="5700244"/>
        </a:xfr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rtl="1">
            <a:buChar char="•"/>
          </a:pPr>
          <a:r>
            <a:rPr lang="ar-SY"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تقدم الوكالة المنفذة تقرير الأداء السنوي إلى اللجنة التنفيذية</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EEDD7265-D0A3-4FC5-896B-9165094B2D39}" type="parTrans" cxnId="{E5D04945-5459-49E4-991A-A4A0C3C3ED04}">
      <dgm:prSet/>
      <dgm:spPr/>
      <dgm:t>
        <a:bodyPr/>
        <a:lstStyle/>
        <a:p>
          <a:endParaRPr lang="en-CA"/>
        </a:p>
      </dgm:t>
    </dgm:pt>
    <dgm:pt modelId="{D1360427-EBFB-4F15-9E6A-1621A9A004D7}" type="sibTrans" cxnId="{E5D04945-5459-49E4-991A-A4A0C3C3ED04}">
      <dgm:prSet/>
      <dgm:spPr/>
      <dgm:t>
        <a:bodyPr/>
        <a:lstStyle/>
        <a:p>
          <a:endParaRPr lang="en-CA"/>
        </a:p>
      </dgm:t>
    </dgm:pt>
    <dgm:pt modelId="{953477D2-61C0-4FCC-9DEE-12BBFE6DB730}">
      <dgm:prSet phldrT="[Text]" custT="1"/>
      <dgm:spPr>
        <a:xfrm rot="5400000">
          <a:off x="2980491" y="-728394"/>
          <a:ext cx="225972" cy="5700244"/>
        </a:xfr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rtl="1">
            <a:buChar char="•"/>
          </a:pPr>
          <a:r>
            <a:rPr lang="ar-SY"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تحويل/إعادة الأرصدة إلى الصندوق الاستئماني للصندوق المتعدد الأطراف</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A6DB3C9-FD2F-44BE-8835-15EFA4D55DF9}" type="parTrans" cxnId="{E03D2E2B-1055-4155-867A-DBCB5F255464}">
      <dgm:prSet/>
      <dgm:spPr/>
      <dgm:t>
        <a:bodyPr/>
        <a:lstStyle/>
        <a:p>
          <a:endParaRPr lang="en-CA"/>
        </a:p>
      </dgm:t>
    </dgm:pt>
    <dgm:pt modelId="{BD2498C7-0567-4CB0-8CD5-525860DBA07D}" type="sibTrans" cxnId="{E03D2E2B-1055-4155-867A-DBCB5F255464}">
      <dgm:prSet/>
      <dgm:spPr/>
      <dgm:t>
        <a:bodyPr/>
        <a:lstStyle/>
        <a:p>
          <a:endParaRPr lang="en-CA"/>
        </a:p>
      </dgm:t>
    </dgm:pt>
    <dgm:pt modelId="{5C44905E-D2C6-45AB-9294-3CCF868C2AD4}">
      <dgm:prSet phldrT="[Text]" custT="1"/>
      <dgm:spPr>
        <a:xfrm rot="5400000">
          <a:off x="2980491" y="-1302850"/>
          <a:ext cx="225972" cy="5700244"/>
        </a:xfr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gm:spPr>
      <dgm:t>
        <a:bodyPr/>
        <a:lstStyle/>
        <a:p>
          <a:pPr rtl="1">
            <a:buChar char="•"/>
          </a:pPr>
          <a:r>
            <a:rPr lang="ar-SY" sz="1000"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تضع المؤسسات المالية مقاييس الأداء وتقدم تقاريرها إلى المجلس الاستشاري</a:t>
          </a:r>
          <a:endParaRPr lang="en-CA" sz="1000" b="1" u="none"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gm:t>
    </dgm:pt>
    <dgm:pt modelId="{0F0DF2E0-21F7-4112-96A5-AECFCD2E728A}" type="parTrans" cxnId="{F1A3299D-0153-4646-805F-93BDEEBE9CE1}">
      <dgm:prSet/>
      <dgm:spPr/>
      <dgm:t>
        <a:bodyPr/>
        <a:lstStyle/>
        <a:p>
          <a:endParaRPr lang="en-CA"/>
        </a:p>
      </dgm:t>
    </dgm:pt>
    <dgm:pt modelId="{9ED0D309-A050-4F36-912B-81CA8279BBC9}" type="sibTrans" cxnId="{F1A3299D-0153-4646-805F-93BDEEBE9CE1}">
      <dgm:prSet/>
      <dgm:spPr/>
      <dgm:t>
        <a:bodyPr/>
        <a:lstStyle/>
        <a:p>
          <a:endParaRPr lang="en-CA"/>
        </a:p>
      </dgm:t>
    </dgm:pt>
    <dgm:pt modelId="{F6C91839-3AEF-461E-9FBC-011EDF990016}">
      <dgm:prSet phldrT="[Text]" custT="1"/>
      <dgm:spPr>
        <a:xfrm rot="5400000">
          <a:off x="2980491" y="-728394"/>
          <a:ext cx="225972" cy="5700244"/>
        </a:xfr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rtl="1">
            <a:buChar char="•"/>
          </a:pPr>
          <a:r>
            <a:rPr lang="ar-SY"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تحويل الأرصدة إلى نافذة تمويل منفصلة</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1C7CF1CE-1125-4B8F-A4BC-5BE593B6C263}" type="parTrans" cxnId="{D5933926-80B6-484C-8949-4BAAEE83A190}">
      <dgm:prSet/>
      <dgm:spPr/>
      <dgm:t>
        <a:bodyPr/>
        <a:lstStyle/>
        <a:p>
          <a:endParaRPr lang="en-CA"/>
        </a:p>
      </dgm:t>
    </dgm:pt>
    <dgm:pt modelId="{46DE8A56-8C26-494B-9D08-DACB253A1AC6}" type="sibTrans" cxnId="{D5933926-80B6-484C-8949-4BAAEE83A190}">
      <dgm:prSet/>
      <dgm:spPr/>
      <dgm:t>
        <a:bodyPr/>
        <a:lstStyle/>
        <a:p>
          <a:endParaRPr lang="en-CA"/>
        </a:p>
      </dgm:t>
    </dgm:pt>
    <dgm:pt modelId="{840B6536-F72A-4D6A-9B93-54281472E67F}">
      <dgm:prSet phldrT="[Text]" custT="1"/>
      <dgm:spPr>
        <a:xfrm rot="5400000">
          <a:off x="2980491" y="-728394"/>
          <a:ext cx="225972" cy="5700244"/>
        </a:xfr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gm:spPr>
      <dgm:t>
        <a:bodyPr/>
        <a:lstStyle/>
        <a:p>
          <a:pPr rtl="1">
            <a:buChar char="•"/>
          </a:pPr>
          <a:r>
            <a:rPr lang="ar-SY"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السماح للبلاد بالاحتفاظ بالأرصدة واستخدامها في أنشطة مماثلة</a:t>
          </a:r>
          <a:endParaRPr lang="en-CA" sz="1000" b="1" u="none"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9CEFD1E0-DB86-48DF-8241-86B50E107AAF}" type="parTrans" cxnId="{4E0E4E6D-4AC7-4CFB-B6A9-272197744C62}">
      <dgm:prSet/>
      <dgm:spPr/>
      <dgm:t>
        <a:bodyPr/>
        <a:lstStyle/>
        <a:p>
          <a:endParaRPr lang="en-CA"/>
        </a:p>
      </dgm:t>
    </dgm:pt>
    <dgm:pt modelId="{924C2E8F-C669-4AEE-9C55-6568CA0F499C}" type="sibTrans" cxnId="{4E0E4E6D-4AC7-4CFB-B6A9-272197744C62}">
      <dgm:prSet/>
      <dgm:spPr/>
      <dgm:t>
        <a:bodyPr/>
        <a:lstStyle/>
        <a:p>
          <a:endParaRPr lang="en-CA"/>
        </a:p>
      </dgm:t>
    </dgm:pt>
    <dgm:pt modelId="{5D30D5C6-F70A-4AAC-8A76-A0D643CF878F}">
      <dgm:prSet custT="1"/>
      <dgm:spPr/>
      <dgm:t>
        <a:bodyPr/>
        <a:lstStyle/>
        <a:p>
          <a:pPr rtl="1">
            <a:buChar char="•"/>
          </a:pPr>
          <a:r>
            <a:rPr lang="ar-SY"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اتفاق مالي بين المؤسسة (المؤسسات) المالية الوطنية والمستفيدين</a:t>
          </a:r>
          <a:endParaRPr lang="en-GB"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438CE357-90A5-4FA3-A568-99CCB7E82D5D}" type="parTrans" cxnId="{D33BDB40-F461-4BC5-852E-20099EBCC61D}">
      <dgm:prSet/>
      <dgm:spPr/>
      <dgm:t>
        <a:bodyPr/>
        <a:lstStyle/>
        <a:p>
          <a:endParaRPr lang="en-GB"/>
        </a:p>
      </dgm:t>
    </dgm:pt>
    <dgm:pt modelId="{328E6247-9970-4F55-BB37-5EE56F71004C}" type="sibTrans" cxnId="{D33BDB40-F461-4BC5-852E-20099EBCC61D}">
      <dgm:prSet/>
      <dgm:spPr/>
      <dgm:t>
        <a:bodyPr/>
        <a:lstStyle/>
        <a:p>
          <a:endParaRPr lang="en-GB"/>
        </a:p>
      </dgm:t>
    </dgm:pt>
    <dgm:pt modelId="{B27B82D2-DC82-4078-980F-F16AB3EEB2A5}">
      <dgm:prSet custT="1"/>
      <dgm:spPr/>
      <dgm:t>
        <a:bodyPr/>
        <a:lstStyle/>
        <a:p>
          <a:pPr rtl="1">
            <a:buChar char="•"/>
          </a:pPr>
          <a:r>
            <a:rPr lang="ar-SY"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تأثير الصندوق المتجدد على الآليات/المنتجات المالية الحالية</a:t>
          </a:r>
          <a:endParaRPr lang="en-GB" sz="1000" u="none">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gm:t>
    </dgm:pt>
    <dgm:pt modelId="{503D4D25-BEFD-4742-AAB4-E94D9F6ADABA}" type="parTrans" cxnId="{03DE216C-0187-42E1-9613-80D91DA8A44E}">
      <dgm:prSet/>
      <dgm:spPr/>
      <dgm:t>
        <a:bodyPr/>
        <a:lstStyle/>
        <a:p>
          <a:endParaRPr lang="en-GB"/>
        </a:p>
      </dgm:t>
    </dgm:pt>
    <dgm:pt modelId="{55207DAF-75DA-4458-87D1-62D45DA98416}" type="sibTrans" cxnId="{03DE216C-0187-42E1-9613-80D91DA8A44E}">
      <dgm:prSet/>
      <dgm:spPr/>
      <dgm:t>
        <a:bodyPr/>
        <a:lstStyle/>
        <a:p>
          <a:endParaRPr lang="en-GB"/>
        </a:p>
      </dgm:t>
    </dgm:pt>
    <dgm:pt modelId="{2B8ACC44-CA7A-4C52-A764-9A4E04B08F8B}" type="pres">
      <dgm:prSet presAssocID="{195894BB-25B5-4DA6-962C-C7C0C7632ACC}" presName="linearFlow" presStyleCnt="0">
        <dgm:presLayoutVars>
          <dgm:dir/>
          <dgm:animLvl val="lvl"/>
          <dgm:resizeHandles val="exact"/>
        </dgm:presLayoutVars>
      </dgm:prSet>
      <dgm:spPr/>
    </dgm:pt>
    <dgm:pt modelId="{5B2DEA0A-3C6C-415D-9A28-97E197231EBB}" type="pres">
      <dgm:prSet presAssocID="{C60AA4F9-BA86-4799-A61A-019BAD0144C8}" presName="composite" presStyleCnt="0"/>
      <dgm:spPr/>
    </dgm:pt>
    <dgm:pt modelId="{D811D29E-BFDE-4788-9F3F-9B80F6519E13}" type="pres">
      <dgm:prSet presAssocID="{C60AA4F9-BA86-4799-A61A-019BAD0144C8}" presName="parentText" presStyleLbl="alignNode1" presStyleIdx="0" presStyleCnt="7" custLinFactX="907798" custLinFactNeighborX="1000000" custLinFactNeighborY="337">
        <dgm:presLayoutVars>
          <dgm:chMax val="1"/>
          <dgm:bulletEnabled val="1"/>
        </dgm:presLayoutVars>
      </dgm:prSet>
      <dgm:spPr/>
    </dgm:pt>
    <dgm:pt modelId="{F77DF10B-7720-4D38-88C7-86F991FE7920}" type="pres">
      <dgm:prSet presAssocID="{C60AA4F9-BA86-4799-A61A-019BAD0144C8}" presName="descendantText" presStyleLbl="alignAcc1" presStyleIdx="0" presStyleCnt="7" custScaleX="97752" custScaleY="104025" custLinFactNeighborX="-6429" custLinFactNeighborY="6874">
        <dgm:presLayoutVars>
          <dgm:bulletEnabled val="1"/>
        </dgm:presLayoutVars>
      </dgm:prSet>
      <dgm:spPr/>
    </dgm:pt>
    <dgm:pt modelId="{DBF880AD-226E-4C0E-9DF2-E776FEAD93CD}" type="pres">
      <dgm:prSet presAssocID="{1CA86D1F-E68D-486A-8DAD-E7B51E18C3F9}" presName="sp" presStyleCnt="0"/>
      <dgm:spPr/>
    </dgm:pt>
    <dgm:pt modelId="{3EAAC26B-7899-4970-9020-8A70112DC88F}" type="pres">
      <dgm:prSet presAssocID="{57FAE45B-FE24-406E-AC74-215F055F2EE9}" presName="composite" presStyleCnt="0"/>
      <dgm:spPr/>
    </dgm:pt>
    <dgm:pt modelId="{C9AD74B0-8F82-416D-BB2A-09A52667A96E}" type="pres">
      <dgm:prSet presAssocID="{57FAE45B-FE24-406E-AC74-215F055F2EE9}" presName="parentText" presStyleLbl="alignNode1" presStyleIdx="1" presStyleCnt="7" custScaleY="138357" custLinFactX="911666" custLinFactNeighborX="1000000" custLinFactNeighborY="-21490">
        <dgm:presLayoutVars>
          <dgm:chMax val="1"/>
          <dgm:bulletEnabled val="1"/>
        </dgm:presLayoutVars>
      </dgm:prSet>
      <dgm:spPr/>
    </dgm:pt>
    <dgm:pt modelId="{D5121EBE-F9CE-40AC-A2DF-0688D434BE2E}" type="pres">
      <dgm:prSet presAssocID="{57FAE45B-FE24-406E-AC74-215F055F2EE9}" presName="descendantText" presStyleLbl="alignAcc1" presStyleIdx="1" presStyleCnt="7" custScaleX="97426" custScaleY="230825" custLinFactNeighborX="-6440" custLinFactNeighborY="-15844">
        <dgm:presLayoutVars>
          <dgm:bulletEnabled val="1"/>
        </dgm:presLayoutVars>
      </dgm:prSet>
      <dgm:spPr>
        <a:prstGeom prst="round2SameRect">
          <a:avLst/>
        </a:prstGeom>
      </dgm:spPr>
    </dgm:pt>
    <dgm:pt modelId="{02792EB3-3C7F-4920-92DB-CD78BFFF734F}" type="pres">
      <dgm:prSet presAssocID="{A826DFF8-DACC-4746-AEE1-E7FEC7DE6F1F}" presName="sp" presStyleCnt="0"/>
      <dgm:spPr/>
    </dgm:pt>
    <dgm:pt modelId="{3A841A33-94E8-4F3B-B6A2-73BB85C2FB3D}" type="pres">
      <dgm:prSet presAssocID="{82B39248-EA6B-4459-A8CC-CA1EF0A082E0}" presName="composite" presStyleCnt="0"/>
      <dgm:spPr/>
    </dgm:pt>
    <dgm:pt modelId="{D2290316-D9FB-4AD5-B01C-2B9907B6AE42}" type="pres">
      <dgm:prSet presAssocID="{82B39248-EA6B-4459-A8CC-CA1EF0A082E0}" presName="parentText" presStyleLbl="alignNode1" presStyleIdx="2" presStyleCnt="7" custLinFactX="910622" custLinFactNeighborX="1000000" custLinFactNeighborY="-13636">
        <dgm:presLayoutVars>
          <dgm:chMax val="1"/>
          <dgm:bulletEnabled val="1"/>
        </dgm:presLayoutVars>
      </dgm:prSet>
      <dgm:spPr/>
    </dgm:pt>
    <dgm:pt modelId="{4FAA7A34-79E5-4ECA-9938-886F1EAA366A}" type="pres">
      <dgm:prSet presAssocID="{82B39248-EA6B-4459-A8CC-CA1EF0A082E0}" presName="descendantText" presStyleLbl="alignAcc1" presStyleIdx="2" presStyleCnt="7" custScaleX="98342" custScaleY="96953" custLinFactNeighborX="-6409" custLinFactNeighborY="-3773">
        <dgm:presLayoutVars>
          <dgm:bulletEnabled val="1"/>
        </dgm:presLayoutVars>
      </dgm:prSet>
      <dgm:spPr/>
    </dgm:pt>
    <dgm:pt modelId="{9F8EA4E4-6D06-4266-A7F5-9B41F2280F68}" type="pres">
      <dgm:prSet presAssocID="{389B39AE-1090-4AEB-90C4-F78F31E94A62}" presName="sp" presStyleCnt="0"/>
      <dgm:spPr/>
    </dgm:pt>
    <dgm:pt modelId="{5E74FA55-62DD-406E-8F7C-6CD743C87FFA}" type="pres">
      <dgm:prSet presAssocID="{664D2E42-521A-4A0F-99FF-70A9E88F1B05}" presName="composite" presStyleCnt="0"/>
      <dgm:spPr/>
    </dgm:pt>
    <dgm:pt modelId="{69CC9276-3DFA-494E-AEAF-5939BC51A282}" type="pres">
      <dgm:prSet presAssocID="{664D2E42-521A-4A0F-99FF-70A9E88F1B05}" presName="parentText" presStyleLbl="alignNode1" presStyleIdx="3" presStyleCnt="7" custLinFactX="913889" custLinFactNeighborX="1000000" custLinFactNeighborY="-14957">
        <dgm:presLayoutVars>
          <dgm:chMax val="1"/>
          <dgm:bulletEnabled val="1"/>
        </dgm:presLayoutVars>
      </dgm:prSet>
      <dgm:spPr/>
    </dgm:pt>
    <dgm:pt modelId="{3D373A0F-0C2F-4BEE-A908-1D32597EDB6E}" type="pres">
      <dgm:prSet presAssocID="{664D2E42-521A-4A0F-99FF-70A9E88F1B05}" presName="descendantText" presStyleLbl="alignAcc1" presStyleIdx="3" presStyleCnt="7" custScaleX="98610" custScaleY="117973" custLinFactNeighborX="-6739" custLinFactNeighborY="-23202">
        <dgm:presLayoutVars>
          <dgm:bulletEnabled val="1"/>
        </dgm:presLayoutVars>
      </dgm:prSet>
      <dgm:spPr/>
    </dgm:pt>
    <dgm:pt modelId="{C2006C8E-2C6E-4C7E-B4C4-693837809387}" type="pres">
      <dgm:prSet presAssocID="{EC7502C8-7024-459B-AAF7-54448F6E2BA0}" presName="sp" presStyleCnt="0"/>
      <dgm:spPr/>
    </dgm:pt>
    <dgm:pt modelId="{CA51C03F-74FD-4542-88F7-5270DB90D60E}" type="pres">
      <dgm:prSet presAssocID="{A26561AE-ABFE-45A5-8003-3444196CA5FF}" presName="composite" presStyleCnt="0"/>
      <dgm:spPr/>
    </dgm:pt>
    <dgm:pt modelId="{DCEB71FE-3391-4552-B937-D276B526FC2F}" type="pres">
      <dgm:prSet presAssocID="{A26561AE-ABFE-45A5-8003-3444196CA5FF}" presName="parentText" presStyleLbl="alignNode1" presStyleIdx="4" presStyleCnt="7" custScaleY="125644" custLinFactX="918864" custLinFactNeighborX="1000000" custLinFactNeighborY="-34246">
        <dgm:presLayoutVars>
          <dgm:chMax val="1"/>
          <dgm:bulletEnabled val="1"/>
        </dgm:presLayoutVars>
      </dgm:prSet>
      <dgm:spPr/>
    </dgm:pt>
    <dgm:pt modelId="{D3CFE92F-6B7D-4227-BA27-61FC26EE7AD1}" type="pres">
      <dgm:prSet presAssocID="{A26561AE-ABFE-45A5-8003-3444196CA5FF}" presName="descendantText" presStyleLbl="alignAcc1" presStyleIdx="4" presStyleCnt="7" custScaleX="98590" custScaleY="197293" custLinFactNeighborX="-6044" custLinFactNeighborY="-35046">
        <dgm:presLayoutVars>
          <dgm:bulletEnabled val="1"/>
        </dgm:presLayoutVars>
      </dgm:prSet>
      <dgm:spPr>
        <a:prstGeom prst="round2SameRect">
          <a:avLst/>
        </a:prstGeom>
      </dgm:spPr>
    </dgm:pt>
    <dgm:pt modelId="{DA167392-D9E9-428B-80C8-998F64F26643}" type="pres">
      <dgm:prSet presAssocID="{EFBAD760-0C77-4D5C-BC08-E6290DAC9185}" presName="sp" presStyleCnt="0"/>
      <dgm:spPr/>
    </dgm:pt>
    <dgm:pt modelId="{D55689FC-2329-49A5-A2EA-75248A4485FC}" type="pres">
      <dgm:prSet presAssocID="{22EC97AB-CAC7-4016-BFFA-F08D1D9736C0}" presName="composite" presStyleCnt="0"/>
      <dgm:spPr/>
    </dgm:pt>
    <dgm:pt modelId="{62EE4AA0-8802-45C4-A981-0DF77080DC55}" type="pres">
      <dgm:prSet presAssocID="{22EC97AB-CAC7-4016-BFFA-F08D1D9736C0}" presName="parentText" presStyleLbl="alignNode1" presStyleIdx="5" presStyleCnt="7" custLinFactX="926006" custLinFactNeighborX="1000000" custLinFactNeighborY="-28852">
        <dgm:presLayoutVars>
          <dgm:chMax val="1"/>
          <dgm:bulletEnabled val="1"/>
        </dgm:presLayoutVars>
      </dgm:prSet>
      <dgm:spPr/>
    </dgm:pt>
    <dgm:pt modelId="{A32006DB-5543-449A-AAE0-F7D0AA0B6777}" type="pres">
      <dgm:prSet presAssocID="{22EC97AB-CAC7-4016-BFFA-F08D1D9736C0}" presName="descendantText" presStyleLbl="alignAcc1" presStyleIdx="5" presStyleCnt="7" custScaleX="98960" custScaleY="118452" custLinFactNeighborX="-6839" custLinFactNeighborY="-19737">
        <dgm:presLayoutVars>
          <dgm:bulletEnabled val="1"/>
        </dgm:presLayoutVars>
      </dgm:prSet>
      <dgm:spPr/>
    </dgm:pt>
    <dgm:pt modelId="{E67247E1-2CBA-48EC-8874-7C4079F43566}" type="pres">
      <dgm:prSet presAssocID="{B25F37EE-8F90-4F0E-AB98-D7FB9122905E}" presName="sp" presStyleCnt="0"/>
      <dgm:spPr/>
    </dgm:pt>
    <dgm:pt modelId="{4FFFFDD1-4BE9-477E-95CB-E9D929913F16}" type="pres">
      <dgm:prSet presAssocID="{44F507EE-916F-4850-B110-AC8FBD9C5EC7}" presName="composite" presStyleCnt="0"/>
      <dgm:spPr/>
    </dgm:pt>
    <dgm:pt modelId="{B3B9F136-E602-4043-A400-172D6096E5C7}" type="pres">
      <dgm:prSet presAssocID="{44F507EE-916F-4850-B110-AC8FBD9C5EC7}" presName="parentText" presStyleLbl="alignNode1" presStyleIdx="6" presStyleCnt="7" custScaleY="183137" custLinFactX="934645" custLinFactNeighborX="1000000" custLinFactNeighborY="-26138">
        <dgm:presLayoutVars>
          <dgm:chMax val="1"/>
          <dgm:bulletEnabled val="1"/>
        </dgm:presLayoutVars>
      </dgm:prSet>
      <dgm:spPr/>
    </dgm:pt>
    <dgm:pt modelId="{88667160-4BF2-4193-BFA8-DDB7CF188841}" type="pres">
      <dgm:prSet presAssocID="{44F507EE-916F-4850-B110-AC8FBD9C5EC7}" presName="descendantText" presStyleLbl="alignAcc1" presStyleIdx="6" presStyleCnt="7" custScaleX="99351" custScaleY="219882" custLinFactNeighborX="-6491" custLinFactNeighborY="-36688">
        <dgm:presLayoutVars>
          <dgm:bulletEnabled val="1"/>
        </dgm:presLayoutVars>
      </dgm:prSet>
      <dgm:spPr>
        <a:prstGeom prst="round2SameRect">
          <a:avLst/>
        </a:prstGeom>
      </dgm:spPr>
    </dgm:pt>
  </dgm:ptLst>
  <dgm:cxnLst>
    <dgm:cxn modelId="{A7316C04-9F32-4BBE-98EE-6A9F02A19F59}" type="presOf" srcId="{EB6B69B0-CC1E-4AB0-AD31-66C497D04B32}" destId="{D5121EBE-F9CE-40AC-A2DF-0688D434BE2E}" srcOrd="0" destOrd="0" presId="urn:microsoft.com/office/officeart/2005/8/layout/chevron2"/>
    <dgm:cxn modelId="{EDED0B05-E998-4064-BF13-3830015C9958}" srcId="{57FAE45B-FE24-406E-AC74-215F055F2EE9}" destId="{EB6B69B0-CC1E-4AB0-AD31-66C497D04B32}" srcOrd="0" destOrd="0" parTransId="{0195E588-FD3B-4EB9-90B5-E8893184E963}" sibTransId="{30082D93-D03E-4FA7-A830-70847349D959}"/>
    <dgm:cxn modelId="{AF485C0E-9316-4CD4-8F3B-AB10F2B54785}" type="presOf" srcId="{98CCAA5C-C393-4CEF-9326-4707DE54C1EC}" destId="{F77DF10B-7720-4D38-88C7-86F991FE7920}" srcOrd="0" destOrd="0" presId="urn:microsoft.com/office/officeart/2005/8/layout/chevron2"/>
    <dgm:cxn modelId="{9BF20B10-6AC9-445D-A9DE-7A893D9EAC43}" type="presOf" srcId="{F6C91839-3AEF-461E-9FBC-011EDF990016}" destId="{88667160-4BF2-4193-BFA8-DDB7CF188841}" srcOrd="0" destOrd="2" presId="urn:microsoft.com/office/officeart/2005/8/layout/chevron2"/>
    <dgm:cxn modelId="{A55F5C17-F04F-4B20-8FD4-978DF091E37C}" type="presOf" srcId="{0E44D4D4-EC58-4DBE-B4C1-733D5422060E}" destId="{88667160-4BF2-4193-BFA8-DDB7CF188841}" srcOrd="0" destOrd="0" presId="urn:microsoft.com/office/officeart/2005/8/layout/chevron2"/>
    <dgm:cxn modelId="{A223D825-37C6-4382-AE74-6370D9E4CF29}" type="presOf" srcId="{B27B82D2-DC82-4078-980F-F16AB3EEB2A5}" destId="{D5121EBE-F9CE-40AC-A2DF-0688D434BE2E}" srcOrd="0" destOrd="3" presId="urn:microsoft.com/office/officeart/2005/8/layout/chevron2"/>
    <dgm:cxn modelId="{D5933926-80B6-484C-8949-4BAAEE83A190}" srcId="{0E44D4D4-EC58-4DBE-B4C1-733D5422060E}" destId="{F6C91839-3AEF-461E-9FBC-011EDF990016}" srcOrd="1" destOrd="0" parTransId="{1C7CF1CE-1125-4B8F-A4BC-5BE593B6C263}" sibTransId="{46DE8A56-8C26-494B-9D08-DACB253A1AC6}"/>
    <dgm:cxn modelId="{A721552A-A8F4-4E5F-AC62-46CD96E30D60}" srcId="{195894BB-25B5-4DA6-962C-C7C0C7632ACC}" destId="{22EC97AB-CAC7-4016-BFFA-F08D1D9736C0}" srcOrd="5" destOrd="0" parTransId="{0489AF50-1F47-4D2D-93EE-8E36E7FA0080}" sibTransId="{B25F37EE-8F90-4F0E-AB98-D7FB9122905E}"/>
    <dgm:cxn modelId="{E03D2E2B-1055-4155-867A-DBCB5F255464}" srcId="{0E44D4D4-EC58-4DBE-B4C1-733D5422060E}" destId="{953477D2-61C0-4FCC-9DEE-12BBFE6DB730}" srcOrd="0" destOrd="0" parTransId="{9A6DB3C9-FD2F-44BE-8835-15EFA4D55DF9}" sibTransId="{BD2498C7-0567-4CB0-8CD5-525860DBA07D}"/>
    <dgm:cxn modelId="{72B3F22C-2307-4959-A3A6-FAD0D2C114F9}" type="presOf" srcId="{10597A7A-BDC3-4E00-BD50-623C2CDD192D}" destId="{A32006DB-5543-449A-AAE0-F7D0AA0B6777}" srcOrd="0" destOrd="0" presId="urn:microsoft.com/office/officeart/2005/8/layout/chevron2"/>
    <dgm:cxn modelId="{F1569237-5834-4600-8561-362E40016325}" srcId="{195894BB-25B5-4DA6-962C-C7C0C7632ACC}" destId="{C60AA4F9-BA86-4799-A61A-019BAD0144C8}" srcOrd="0" destOrd="0" parTransId="{2AEA28D1-823D-4ABA-A4D8-B8E59B42FDF6}" sibTransId="{1CA86D1F-E68D-486A-8DAD-E7B51E18C3F9}"/>
    <dgm:cxn modelId="{D33BDB40-F461-4BC5-852E-20099EBCC61D}" srcId="{EB6B69B0-CC1E-4AB0-AD31-66C497D04B32}" destId="{5D30D5C6-F70A-4AAC-8A76-A0D643CF878F}" srcOrd="1" destOrd="0" parTransId="{438CE357-90A5-4FA3-A568-99CCB7E82D5D}" sibTransId="{328E6247-9970-4F55-BB37-5EE56F71004C}"/>
    <dgm:cxn modelId="{A2956D5F-8FB4-45EF-A407-E14D3B312D87}" srcId="{195894BB-25B5-4DA6-962C-C7C0C7632ACC}" destId="{82B39248-EA6B-4459-A8CC-CA1EF0A082E0}" srcOrd="2" destOrd="0" parTransId="{647676CE-EFFC-4BE0-A1B1-2F2E3D829ABE}" sibTransId="{389B39AE-1090-4AEB-90C4-F78F31E94A62}"/>
    <dgm:cxn modelId="{382E1264-3BC8-491A-BB9E-EB6BF15B23C9}" type="presOf" srcId="{5D30D5C6-F70A-4AAC-8A76-A0D643CF878F}" destId="{D5121EBE-F9CE-40AC-A2DF-0688D434BE2E}" srcOrd="0" destOrd="2" presId="urn:microsoft.com/office/officeart/2005/8/layout/chevron2"/>
    <dgm:cxn modelId="{E5D04945-5459-49E4-991A-A4A0C3C3ED04}" srcId="{C4772496-FFBB-44B8-AAA3-FA3DA37E600B}" destId="{916B5995-309F-4B90-B28A-055C642D1449}" srcOrd="0" destOrd="0" parTransId="{EEDD7265-D0A3-4FC5-896B-9165094B2D39}" sibTransId="{D1360427-EBFB-4F15-9E6A-1621A9A004D7}"/>
    <dgm:cxn modelId="{A080124C-BF29-4C23-B2F6-50C9A667E323}" type="presOf" srcId="{195894BB-25B5-4DA6-962C-C7C0C7632ACC}" destId="{2B8ACC44-CA7A-4C52-A764-9A4E04B08F8B}" srcOrd="0" destOrd="0" presId="urn:microsoft.com/office/officeart/2005/8/layout/chevron2"/>
    <dgm:cxn modelId="{03DE216C-0187-42E1-9613-80D91DA8A44E}" srcId="{EB6B69B0-CC1E-4AB0-AD31-66C497D04B32}" destId="{B27B82D2-DC82-4078-980F-F16AB3EEB2A5}" srcOrd="2" destOrd="0" parTransId="{503D4D25-BEFD-4742-AAB4-E94D9F6ADABA}" sibTransId="{55207DAF-75DA-4458-87D1-62D45DA98416}"/>
    <dgm:cxn modelId="{4E0E4E6D-4AC7-4CFB-B6A9-272197744C62}" srcId="{0E44D4D4-EC58-4DBE-B4C1-733D5422060E}" destId="{840B6536-F72A-4D6A-9B93-54281472E67F}" srcOrd="2" destOrd="0" parTransId="{9CEFD1E0-DB86-48DF-8241-86B50E107AAF}" sibTransId="{924C2E8F-C669-4AEE-9C55-6568CA0F499C}"/>
    <dgm:cxn modelId="{5F528F4E-BE4F-48EA-BC15-A878F1F125A6}" srcId="{EB6B69B0-CC1E-4AB0-AD31-66C497D04B32}" destId="{54134A9D-9AEF-4E99-803A-7EAE8D8408BF}" srcOrd="0" destOrd="0" parTransId="{9A712E48-D32B-4627-9095-B3CC87DF8347}" sibTransId="{FA3B5189-14FA-47A0-8959-09B6E5E61DA3}"/>
    <dgm:cxn modelId="{E20E0F50-06BA-4527-A194-22727A1A3279}" type="presOf" srcId="{54134A9D-9AEF-4E99-803A-7EAE8D8408BF}" destId="{D5121EBE-F9CE-40AC-A2DF-0688D434BE2E}" srcOrd="0" destOrd="1" presId="urn:microsoft.com/office/officeart/2005/8/layout/chevron2"/>
    <dgm:cxn modelId="{687BA357-C9E8-4B45-8F31-3100CD8E17FD}" type="presOf" srcId="{C60AA4F9-BA86-4799-A61A-019BAD0144C8}" destId="{D811D29E-BFDE-4788-9F3F-9B80F6519E13}" srcOrd="0" destOrd="0" presId="urn:microsoft.com/office/officeart/2005/8/layout/chevron2"/>
    <dgm:cxn modelId="{C2B5BF7A-F7A3-4A10-BDF9-20CFCC0FAAAA}" type="presOf" srcId="{664D2E42-521A-4A0F-99FF-70A9E88F1B05}" destId="{69CC9276-3DFA-494E-AEAF-5939BC51A282}" srcOrd="0" destOrd="0" presId="urn:microsoft.com/office/officeart/2005/8/layout/chevron2"/>
    <dgm:cxn modelId="{8902637C-DB09-4B6B-BEB4-588AFED600C8}" srcId="{82B39248-EA6B-4459-A8CC-CA1EF0A082E0}" destId="{430B661B-E17F-44B9-A72F-48A86EE85342}" srcOrd="0" destOrd="0" parTransId="{229B644D-0509-444B-A59B-D5C53901D113}" sibTransId="{7E583842-FE13-4FBE-95D6-BBEA6AAFEFBF}"/>
    <dgm:cxn modelId="{4469317E-6314-40BC-B928-DB562D4D6C56}" type="presOf" srcId="{A26561AE-ABFE-45A5-8003-3444196CA5FF}" destId="{DCEB71FE-3391-4552-B937-D276B526FC2F}" srcOrd="0" destOrd="0" presId="urn:microsoft.com/office/officeart/2005/8/layout/chevron2"/>
    <dgm:cxn modelId="{91D15186-2055-4DED-A9C6-FCF727050116}" srcId="{195894BB-25B5-4DA6-962C-C7C0C7632ACC}" destId="{44F507EE-916F-4850-B110-AC8FBD9C5EC7}" srcOrd="6" destOrd="0" parTransId="{8B1FC4F0-D2F8-4417-B2DD-3A4719606933}" sibTransId="{6B7AF4C8-3C13-4100-9E02-B1E6FB4BB65A}"/>
    <dgm:cxn modelId="{258D7C8C-DBE7-4561-848E-79CCC216C10B}" srcId="{A26561AE-ABFE-45A5-8003-3444196CA5FF}" destId="{C4772496-FFBB-44B8-AAA3-FA3DA37E600B}" srcOrd="0" destOrd="0" parTransId="{E114A541-92F1-47EB-9633-E21CD88FC727}" sibTransId="{4E417776-17B1-42D4-B58E-86B63C2F569C}"/>
    <dgm:cxn modelId="{10514790-43F4-4F42-8095-3C4C4FF605EB}" srcId="{44F507EE-916F-4850-B110-AC8FBD9C5EC7}" destId="{0E44D4D4-EC58-4DBE-B4C1-733D5422060E}" srcOrd="0" destOrd="0" parTransId="{E41AA42A-1D24-42DA-AE00-4797EE05283D}" sibTransId="{BA686AFE-BDE6-481E-85FE-9978E905217A}"/>
    <dgm:cxn modelId="{F1A3299D-0153-4646-805F-93BDEEBE9CE1}" srcId="{C4772496-FFBB-44B8-AAA3-FA3DA37E600B}" destId="{5C44905E-D2C6-45AB-9294-3CCF868C2AD4}" srcOrd="1" destOrd="0" parTransId="{0F0DF2E0-21F7-4112-96A5-AECFCD2E728A}" sibTransId="{9ED0D309-A050-4F36-912B-81CA8279BBC9}"/>
    <dgm:cxn modelId="{C1476E9E-FD92-4979-BA21-65BDFA10BAE0}" type="presOf" srcId="{44F507EE-916F-4850-B110-AC8FBD9C5EC7}" destId="{B3B9F136-E602-4043-A400-172D6096E5C7}" srcOrd="0" destOrd="0" presId="urn:microsoft.com/office/officeart/2005/8/layout/chevron2"/>
    <dgm:cxn modelId="{F9BBE6A5-AE0C-4BE3-B3A3-6E74FF4CC34E}" srcId="{195894BB-25B5-4DA6-962C-C7C0C7632ACC}" destId="{664D2E42-521A-4A0F-99FF-70A9E88F1B05}" srcOrd="3" destOrd="0" parTransId="{3D7BF8F4-A2AF-457F-8F4B-36D22D961CB0}" sibTransId="{EC7502C8-7024-459B-AAF7-54448F6E2BA0}"/>
    <dgm:cxn modelId="{0B09C6B4-370A-4B4D-9B4A-34BE82C022F7}" type="presOf" srcId="{22EC97AB-CAC7-4016-BFFA-F08D1D9736C0}" destId="{62EE4AA0-8802-45C4-A981-0DF77080DC55}" srcOrd="0" destOrd="0" presId="urn:microsoft.com/office/officeart/2005/8/layout/chevron2"/>
    <dgm:cxn modelId="{2B74F9B7-E653-418A-B7CB-A22D6B6C53AB}" type="presOf" srcId="{916B5995-309F-4B90-B28A-055C642D1449}" destId="{D3CFE92F-6B7D-4227-BA27-61FC26EE7AD1}" srcOrd="0" destOrd="1" presId="urn:microsoft.com/office/officeart/2005/8/layout/chevron2"/>
    <dgm:cxn modelId="{96C420B9-CB90-41D1-8F18-91EA2B71A1FA}" type="presOf" srcId="{E314E03C-84B3-4519-AC76-66379803436F}" destId="{3D373A0F-0C2F-4BEE-A908-1D32597EDB6E}" srcOrd="0" destOrd="0" presId="urn:microsoft.com/office/officeart/2005/8/layout/chevron2"/>
    <dgm:cxn modelId="{D77C5ACC-3035-4B87-9E05-087716351213}" srcId="{195894BB-25B5-4DA6-962C-C7C0C7632ACC}" destId="{A26561AE-ABFE-45A5-8003-3444196CA5FF}" srcOrd="4" destOrd="0" parTransId="{AF65D4C3-2021-49E3-A022-2A9DE03C0133}" sibTransId="{EFBAD760-0C77-4D5C-BC08-E6290DAC9185}"/>
    <dgm:cxn modelId="{B2A87BCD-89F6-4945-8BD8-09464BD5F816}" srcId="{C60AA4F9-BA86-4799-A61A-019BAD0144C8}" destId="{98CCAA5C-C393-4CEF-9326-4707DE54C1EC}" srcOrd="0" destOrd="0" parTransId="{A487AFB6-FF56-4907-808F-1DA701A182B0}" sibTransId="{6B0FCDA2-E823-4E0E-9296-39DF31C861B5}"/>
    <dgm:cxn modelId="{723297CF-E685-452C-B701-94EC4D3DEE74}" type="presOf" srcId="{430B661B-E17F-44B9-A72F-48A86EE85342}" destId="{4FAA7A34-79E5-4ECA-9938-886F1EAA366A}" srcOrd="0" destOrd="0" presId="urn:microsoft.com/office/officeart/2005/8/layout/chevron2"/>
    <dgm:cxn modelId="{36C1C6D3-702A-451F-8234-0960F2F4845E}" type="presOf" srcId="{5C44905E-D2C6-45AB-9294-3CCF868C2AD4}" destId="{D3CFE92F-6B7D-4227-BA27-61FC26EE7AD1}" srcOrd="0" destOrd="2" presId="urn:microsoft.com/office/officeart/2005/8/layout/chevron2"/>
    <dgm:cxn modelId="{C634EBD4-7841-4AD2-9D87-9CC79C2491C4}" type="presOf" srcId="{57FAE45B-FE24-406E-AC74-215F055F2EE9}" destId="{C9AD74B0-8F82-416D-BB2A-09A52667A96E}" srcOrd="0" destOrd="0" presId="urn:microsoft.com/office/officeart/2005/8/layout/chevron2"/>
    <dgm:cxn modelId="{4DFAEED4-E759-47AB-91EA-294ED5F1DB66}" type="presOf" srcId="{82B39248-EA6B-4459-A8CC-CA1EF0A082E0}" destId="{D2290316-D9FB-4AD5-B01C-2B9907B6AE42}" srcOrd="0" destOrd="0" presId="urn:microsoft.com/office/officeart/2005/8/layout/chevron2"/>
    <dgm:cxn modelId="{191241D7-F39E-45AA-9B23-B07EFF7E2F54}" srcId="{22EC97AB-CAC7-4016-BFFA-F08D1D9736C0}" destId="{10597A7A-BDC3-4E00-BD50-623C2CDD192D}" srcOrd="0" destOrd="0" parTransId="{29725516-FD95-4F9A-B972-1FBDAE17872A}" sibTransId="{E168B5FA-0816-4BDC-9857-3C7677F85A5E}"/>
    <dgm:cxn modelId="{D3309FDB-296A-4CA3-A4C2-CF58E3E8C345}" srcId="{664D2E42-521A-4A0F-99FF-70A9E88F1B05}" destId="{E314E03C-84B3-4519-AC76-66379803436F}" srcOrd="0" destOrd="0" parTransId="{7BA7F4C1-F743-4EE9-8B67-41487DE91AA4}" sibTransId="{EAAD106D-3AD7-42C6-A827-923B5F95666E}"/>
    <dgm:cxn modelId="{A3D8D3E3-4E5E-4E8F-8ED0-6945F0B55D7A}" type="presOf" srcId="{C4772496-FFBB-44B8-AAA3-FA3DA37E600B}" destId="{D3CFE92F-6B7D-4227-BA27-61FC26EE7AD1}" srcOrd="0" destOrd="0" presId="urn:microsoft.com/office/officeart/2005/8/layout/chevron2"/>
    <dgm:cxn modelId="{BF6F35EE-6419-4DAF-95B4-273D61DC7887}" type="presOf" srcId="{840B6536-F72A-4D6A-9B93-54281472E67F}" destId="{88667160-4BF2-4193-BFA8-DDB7CF188841}" srcOrd="0" destOrd="3" presId="urn:microsoft.com/office/officeart/2005/8/layout/chevron2"/>
    <dgm:cxn modelId="{C254EBF5-2220-4103-9E30-870E089DCE37}" type="presOf" srcId="{953477D2-61C0-4FCC-9DEE-12BBFE6DB730}" destId="{88667160-4BF2-4193-BFA8-DDB7CF188841}" srcOrd="0" destOrd="1" presId="urn:microsoft.com/office/officeart/2005/8/layout/chevron2"/>
    <dgm:cxn modelId="{527308F6-A9BF-45F6-8DE3-F0D446771E41}" srcId="{195894BB-25B5-4DA6-962C-C7C0C7632ACC}" destId="{57FAE45B-FE24-406E-AC74-215F055F2EE9}" srcOrd="1" destOrd="0" parTransId="{C7C34162-FBB6-4BD1-9D1A-6AA7E568DA4B}" sibTransId="{A826DFF8-DACC-4746-AEE1-E7FEC7DE6F1F}"/>
    <dgm:cxn modelId="{1E7BF774-0D7D-4D05-851A-B2EF8A441424}" type="presParOf" srcId="{2B8ACC44-CA7A-4C52-A764-9A4E04B08F8B}" destId="{5B2DEA0A-3C6C-415D-9A28-97E197231EBB}" srcOrd="0" destOrd="0" presId="urn:microsoft.com/office/officeart/2005/8/layout/chevron2"/>
    <dgm:cxn modelId="{4AAEBAAB-3951-4A6A-8A10-3505C39C5379}" type="presParOf" srcId="{5B2DEA0A-3C6C-415D-9A28-97E197231EBB}" destId="{D811D29E-BFDE-4788-9F3F-9B80F6519E13}" srcOrd="0" destOrd="0" presId="urn:microsoft.com/office/officeart/2005/8/layout/chevron2"/>
    <dgm:cxn modelId="{B4CDA6B7-8203-4CF7-8254-2C3D6DA13F23}" type="presParOf" srcId="{5B2DEA0A-3C6C-415D-9A28-97E197231EBB}" destId="{F77DF10B-7720-4D38-88C7-86F991FE7920}" srcOrd="1" destOrd="0" presId="urn:microsoft.com/office/officeart/2005/8/layout/chevron2"/>
    <dgm:cxn modelId="{87929A2B-B916-4FB5-8BD8-3975A3769227}" type="presParOf" srcId="{2B8ACC44-CA7A-4C52-A764-9A4E04B08F8B}" destId="{DBF880AD-226E-4C0E-9DF2-E776FEAD93CD}" srcOrd="1" destOrd="0" presId="urn:microsoft.com/office/officeart/2005/8/layout/chevron2"/>
    <dgm:cxn modelId="{266A4B08-1F39-4028-92CB-9CE1B78E444A}" type="presParOf" srcId="{2B8ACC44-CA7A-4C52-A764-9A4E04B08F8B}" destId="{3EAAC26B-7899-4970-9020-8A70112DC88F}" srcOrd="2" destOrd="0" presId="urn:microsoft.com/office/officeart/2005/8/layout/chevron2"/>
    <dgm:cxn modelId="{9F6DB241-36E5-4EF3-8CC4-EC33B069FEC3}" type="presParOf" srcId="{3EAAC26B-7899-4970-9020-8A70112DC88F}" destId="{C9AD74B0-8F82-416D-BB2A-09A52667A96E}" srcOrd="0" destOrd="0" presId="urn:microsoft.com/office/officeart/2005/8/layout/chevron2"/>
    <dgm:cxn modelId="{1EC31A9D-D4C2-411E-BE5A-7274B5B3B9EF}" type="presParOf" srcId="{3EAAC26B-7899-4970-9020-8A70112DC88F}" destId="{D5121EBE-F9CE-40AC-A2DF-0688D434BE2E}" srcOrd="1" destOrd="0" presId="urn:microsoft.com/office/officeart/2005/8/layout/chevron2"/>
    <dgm:cxn modelId="{013FE176-52E6-4FFE-8B1E-4243A053A2A8}" type="presParOf" srcId="{2B8ACC44-CA7A-4C52-A764-9A4E04B08F8B}" destId="{02792EB3-3C7F-4920-92DB-CD78BFFF734F}" srcOrd="3" destOrd="0" presId="urn:microsoft.com/office/officeart/2005/8/layout/chevron2"/>
    <dgm:cxn modelId="{73709491-0AFA-4E00-A7A8-3E7B24F16CA8}" type="presParOf" srcId="{2B8ACC44-CA7A-4C52-A764-9A4E04B08F8B}" destId="{3A841A33-94E8-4F3B-B6A2-73BB85C2FB3D}" srcOrd="4" destOrd="0" presId="urn:microsoft.com/office/officeart/2005/8/layout/chevron2"/>
    <dgm:cxn modelId="{67714199-66EE-4C4F-B01B-02487121DCA6}" type="presParOf" srcId="{3A841A33-94E8-4F3B-B6A2-73BB85C2FB3D}" destId="{D2290316-D9FB-4AD5-B01C-2B9907B6AE42}" srcOrd="0" destOrd="0" presId="urn:microsoft.com/office/officeart/2005/8/layout/chevron2"/>
    <dgm:cxn modelId="{D6ED9286-16E9-4DB5-B1F8-1D5230D453F1}" type="presParOf" srcId="{3A841A33-94E8-4F3B-B6A2-73BB85C2FB3D}" destId="{4FAA7A34-79E5-4ECA-9938-886F1EAA366A}" srcOrd="1" destOrd="0" presId="urn:microsoft.com/office/officeart/2005/8/layout/chevron2"/>
    <dgm:cxn modelId="{9F0CAF9E-27F4-4F9A-930E-09CD1C8AB5F7}" type="presParOf" srcId="{2B8ACC44-CA7A-4C52-A764-9A4E04B08F8B}" destId="{9F8EA4E4-6D06-4266-A7F5-9B41F2280F68}" srcOrd="5" destOrd="0" presId="urn:microsoft.com/office/officeart/2005/8/layout/chevron2"/>
    <dgm:cxn modelId="{446E924F-1935-4E61-ADFB-7C96821EF3DF}" type="presParOf" srcId="{2B8ACC44-CA7A-4C52-A764-9A4E04B08F8B}" destId="{5E74FA55-62DD-406E-8F7C-6CD743C87FFA}" srcOrd="6" destOrd="0" presId="urn:microsoft.com/office/officeart/2005/8/layout/chevron2"/>
    <dgm:cxn modelId="{22041D47-D0F2-415B-BDDF-CF88143A1B94}" type="presParOf" srcId="{5E74FA55-62DD-406E-8F7C-6CD743C87FFA}" destId="{69CC9276-3DFA-494E-AEAF-5939BC51A282}" srcOrd="0" destOrd="0" presId="urn:microsoft.com/office/officeart/2005/8/layout/chevron2"/>
    <dgm:cxn modelId="{A70C4CDC-1D6C-4EB9-9C87-00850B550713}" type="presParOf" srcId="{5E74FA55-62DD-406E-8F7C-6CD743C87FFA}" destId="{3D373A0F-0C2F-4BEE-A908-1D32597EDB6E}" srcOrd="1" destOrd="0" presId="urn:microsoft.com/office/officeart/2005/8/layout/chevron2"/>
    <dgm:cxn modelId="{979F3890-451C-436A-84CA-4C61979E7C30}" type="presParOf" srcId="{2B8ACC44-CA7A-4C52-A764-9A4E04B08F8B}" destId="{C2006C8E-2C6E-4C7E-B4C4-693837809387}" srcOrd="7" destOrd="0" presId="urn:microsoft.com/office/officeart/2005/8/layout/chevron2"/>
    <dgm:cxn modelId="{9A251069-73B1-4AE7-9C85-87009F32DE7E}" type="presParOf" srcId="{2B8ACC44-CA7A-4C52-A764-9A4E04B08F8B}" destId="{CA51C03F-74FD-4542-88F7-5270DB90D60E}" srcOrd="8" destOrd="0" presId="urn:microsoft.com/office/officeart/2005/8/layout/chevron2"/>
    <dgm:cxn modelId="{AF4E9328-090D-4C1C-8E44-027776520C2D}" type="presParOf" srcId="{CA51C03F-74FD-4542-88F7-5270DB90D60E}" destId="{DCEB71FE-3391-4552-B937-D276B526FC2F}" srcOrd="0" destOrd="0" presId="urn:microsoft.com/office/officeart/2005/8/layout/chevron2"/>
    <dgm:cxn modelId="{116F66AC-E3AE-4883-ACF4-AF5B82DBED96}" type="presParOf" srcId="{CA51C03F-74FD-4542-88F7-5270DB90D60E}" destId="{D3CFE92F-6B7D-4227-BA27-61FC26EE7AD1}" srcOrd="1" destOrd="0" presId="urn:microsoft.com/office/officeart/2005/8/layout/chevron2"/>
    <dgm:cxn modelId="{6EEF6AD0-B931-428F-8C2B-9F79B380DA2C}" type="presParOf" srcId="{2B8ACC44-CA7A-4C52-A764-9A4E04B08F8B}" destId="{DA167392-D9E9-428B-80C8-998F64F26643}" srcOrd="9" destOrd="0" presId="urn:microsoft.com/office/officeart/2005/8/layout/chevron2"/>
    <dgm:cxn modelId="{78D3F280-7056-473B-BB7F-9E9E6CE805F7}" type="presParOf" srcId="{2B8ACC44-CA7A-4C52-A764-9A4E04B08F8B}" destId="{D55689FC-2329-49A5-A2EA-75248A4485FC}" srcOrd="10" destOrd="0" presId="urn:microsoft.com/office/officeart/2005/8/layout/chevron2"/>
    <dgm:cxn modelId="{79318CF8-5B5B-491B-A11C-D272EE661219}" type="presParOf" srcId="{D55689FC-2329-49A5-A2EA-75248A4485FC}" destId="{62EE4AA0-8802-45C4-A981-0DF77080DC55}" srcOrd="0" destOrd="0" presId="urn:microsoft.com/office/officeart/2005/8/layout/chevron2"/>
    <dgm:cxn modelId="{6878738C-1E41-44E1-9E10-073A49731253}" type="presParOf" srcId="{D55689FC-2329-49A5-A2EA-75248A4485FC}" destId="{A32006DB-5543-449A-AAE0-F7D0AA0B6777}" srcOrd="1" destOrd="0" presId="urn:microsoft.com/office/officeart/2005/8/layout/chevron2"/>
    <dgm:cxn modelId="{A8C74F1C-1EDB-4A1C-8D6C-83022A615A91}" type="presParOf" srcId="{2B8ACC44-CA7A-4C52-A764-9A4E04B08F8B}" destId="{E67247E1-2CBA-48EC-8874-7C4079F43566}" srcOrd="11" destOrd="0" presId="urn:microsoft.com/office/officeart/2005/8/layout/chevron2"/>
    <dgm:cxn modelId="{633FE851-4D86-468E-9CAE-5B85184F4318}" type="presParOf" srcId="{2B8ACC44-CA7A-4C52-A764-9A4E04B08F8B}" destId="{4FFFFDD1-4BE9-477E-95CB-E9D929913F16}" srcOrd="12" destOrd="0" presId="urn:microsoft.com/office/officeart/2005/8/layout/chevron2"/>
    <dgm:cxn modelId="{DC3B14CF-D45B-45AE-A36B-A3A929DC2F3F}" type="presParOf" srcId="{4FFFFDD1-4BE9-477E-95CB-E9D929913F16}" destId="{B3B9F136-E602-4043-A400-172D6096E5C7}" srcOrd="0" destOrd="0" presId="urn:microsoft.com/office/officeart/2005/8/layout/chevron2"/>
    <dgm:cxn modelId="{A3DD25EE-6B50-40E1-8307-D092423EEA00}" type="presParOf" srcId="{4FFFFDD1-4BE9-477E-95CB-E9D929913F16}" destId="{88667160-4BF2-4193-BFA8-DDB7CF188841}" srcOrd="1" destOrd="0" presId="urn:microsoft.com/office/officeart/2005/8/layout/chevron2"/>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594378D-CD01-4D81-ACE9-D0FB56E6010F}" type="doc">
      <dgm:prSet loTypeId="urn:microsoft.com/office/officeart/2005/8/layout/target1" loCatId="relationship" qsTypeId="urn:microsoft.com/office/officeart/2005/8/quickstyle/simple5" qsCatId="simple" csTypeId="urn:microsoft.com/office/officeart/2005/8/colors/accent1_4" csCatId="accent1" phldr="1"/>
      <dgm:spPr/>
    </dgm:pt>
    <dgm:pt modelId="{3BA9CBC1-8B4C-4BC2-A4D3-143C0FBE704F}">
      <dgm:prSet phldrT="[Text]" custT="1"/>
      <dgm:spPr/>
      <dgm:t>
        <a:bodyPr/>
        <a:lstStyle/>
        <a:p>
          <a:pPr algn="r" rtl="1"/>
          <a:r>
            <a:rPr lang="ar-SY" sz="900" dirty="0">
              <a:latin typeface="Times New Roman" panose="02020603050405020304" pitchFamily="18" charset="0"/>
              <a:cs typeface="Times New Roman" panose="02020603050405020304" pitchFamily="18" charset="0"/>
            </a:rPr>
            <a:t>توفير الإرشادات التوجيهية العامة بشأن القطاعات المستهدفة والتكنولوجيات وأولويات المشروع</a:t>
          </a:r>
          <a:endParaRPr lang="en-CA" sz="900" i="0" dirty="0">
            <a:latin typeface="Times New Roman" panose="02020603050405020304" pitchFamily="18" charset="0"/>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dgm:t>
        <a:bodyPr/>
        <a:lstStyle/>
        <a:p>
          <a:endParaRPr lang="en-CA"/>
        </a:p>
      </dgm:t>
    </dgm:pt>
    <dgm:pt modelId="{83606C63-7435-49FB-A449-BBAB4DD35369}">
      <dgm:prSet custT="1"/>
      <dgm:spPr/>
      <dgm:t>
        <a:bodyPr/>
        <a:lstStyle/>
        <a:p>
          <a:pPr algn="r" rtl="1">
            <a:buFont typeface="Times New Roman" panose="02020603050405020304" pitchFamily="18" charset="0"/>
            <a:buChar char="•"/>
          </a:pPr>
          <a:r>
            <a:rPr lang="ar-SY" sz="900" dirty="0">
              <a:latin typeface="Times New Roman" panose="02020603050405020304" pitchFamily="18" charset="0"/>
              <a:cs typeface="Times New Roman" panose="02020603050405020304" pitchFamily="18" charset="0"/>
            </a:rPr>
            <a:t>التنسيق مع أصحاب المصلحة بشأن تنفيذ المشروع </a:t>
          </a:r>
          <a:endParaRPr lang="en-CA" sz="900" dirty="0">
            <a:latin typeface="Times New Roman" panose="02020603050405020304" pitchFamily="18" charset="0"/>
            <a:cs typeface="Times New Roman" panose="02020603050405020304" pitchFamily="18" charset="0"/>
          </a:endParaRPr>
        </a:p>
      </dgm:t>
    </dgm:pt>
    <dgm:pt modelId="{590FEDDD-F781-42A2-A14C-1D02D708B6FE}" type="parTrans" cxnId="{6045C73A-236B-4F0A-B030-8F62196600CD}">
      <dgm:prSet/>
      <dgm:spPr/>
      <dgm:t>
        <a:bodyPr/>
        <a:lstStyle/>
        <a:p>
          <a:endParaRPr lang="en-CA"/>
        </a:p>
      </dgm:t>
    </dgm:pt>
    <dgm:pt modelId="{09FC4EE8-5C1D-4F68-94F0-2858106A02FA}" type="sibTrans" cxnId="{6045C73A-236B-4F0A-B030-8F62196600CD}">
      <dgm:prSet/>
      <dgm:spPr/>
      <dgm:t>
        <a:bodyPr/>
        <a:lstStyle/>
        <a:p>
          <a:endParaRPr lang="en-CA"/>
        </a:p>
      </dgm:t>
    </dgm:pt>
    <dgm:pt modelId="{204CED42-A72D-427A-8DC0-BE1E7CFE3436}">
      <dgm:prSet custT="1"/>
      <dgm:spPr/>
      <dgm:t>
        <a:bodyPr/>
        <a:lstStyle/>
        <a:p>
          <a:pPr algn="r" rtl="1">
            <a:buFont typeface="Times New Roman" panose="02020603050405020304" pitchFamily="18" charset="0"/>
            <a:buChar char="•"/>
          </a:pPr>
          <a:r>
            <a:rPr lang="ar-SY" sz="900" dirty="0">
              <a:latin typeface="Times New Roman" panose="02020603050405020304" pitchFamily="18" charset="0"/>
              <a:cs typeface="Times New Roman" panose="02020603050405020304" pitchFamily="18" charset="0"/>
            </a:rPr>
            <a:t>الارشادات التوجيهية بشأن شروط وأحكام الاتفاق المالي بالإضافة إلى دليل التشغيل</a:t>
          </a:r>
          <a:br>
            <a:rPr lang="ar-SY" sz="900" dirty="0">
              <a:latin typeface="Times New Roman" panose="02020603050405020304" pitchFamily="18" charset="0"/>
              <a:cs typeface="Times New Roman" panose="02020603050405020304" pitchFamily="18" charset="0"/>
            </a:rPr>
          </a:br>
          <a:endParaRPr lang="en-CA" sz="900" dirty="0">
            <a:latin typeface="Times New Roman" panose="02020603050405020304" pitchFamily="18" charset="0"/>
            <a:cs typeface="Times New Roman" panose="02020603050405020304" pitchFamily="18" charset="0"/>
          </a:endParaRPr>
        </a:p>
      </dgm:t>
    </dgm:pt>
    <dgm:pt modelId="{067E0354-28CF-4017-BB70-C222DAFD348C}" type="parTrans" cxnId="{DA5A9CA8-1427-4CBF-AC7C-75D8ABB13538}">
      <dgm:prSet/>
      <dgm:spPr/>
      <dgm:t>
        <a:bodyPr/>
        <a:lstStyle/>
        <a:p>
          <a:endParaRPr lang="en-CA"/>
        </a:p>
      </dgm:t>
    </dgm:pt>
    <dgm:pt modelId="{3D2AA2ED-E7D7-4BCB-B34D-697EDDEF2CD9}" type="sibTrans" cxnId="{DA5A9CA8-1427-4CBF-AC7C-75D8ABB13538}">
      <dgm:prSet/>
      <dgm:spPr/>
      <dgm:t>
        <a:bodyPr/>
        <a:lstStyle/>
        <a:p>
          <a:endParaRPr lang="en-CA"/>
        </a:p>
      </dgm:t>
    </dgm:pt>
    <dgm:pt modelId="{F7B6F10B-B30F-4AEA-B34B-A8F1ABDA8788}">
      <dgm:prSet custT="1"/>
      <dgm:spPr/>
      <dgm:t>
        <a:bodyPr/>
        <a:lstStyle/>
        <a:p>
          <a:pPr algn="r" rtl="1">
            <a:buFont typeface="Times New Roman" panose="02020603050405020304" pitchFamily="18" charset="0"/>
            <a:buChar char="•"/>
          </a:pPr>
          <a:r>
            <a:rPr lang="ar-SY" sz="900" dirty="0">
              <a:latin typeface="Times New Roman" panose="02020603050405020304" pitchFamily="18" charset="0"/>
              <a:cs typeface="Times New Roman" panose="02020603050405020304" pitchFamily="18" charset="0"/>
            </a:rPr>
            <a:t>تقديم المدخلات للسلطات الحكومية</a:t>
          </a:r>
          <a:endParaRPr lang="en-CA" sz="900" dirty="0">
            <a:latin typeface="Times New Roman" panose="02020603050405020304" pitchFamily="18" charset="0"/>
            <a:cs typeface="Times New Roman" panose="02020603050405020304" pitchFamily="18" charset="0"/>
          </a:endParaRPr>
        </a:p>
      </dgm:t>
    </dgm:pt>
    <dgm:pt modelId="{42EAECCE-345F-4A69-8451-E522FCB3F1BD}" type="parTrans" cxnId="{14FFC115-595A-40C2-922C-A99ECD591933}">
      <dgm:prSet/>
      <dgm:spPr/>
      <dgm:t>
        <a:bodyPr/>
        <a:lstStyle/>
        <a:p>
          <a:endParaRPr lang="en-CA"/>
        </a:p>
      </dgm:t>
    </dgm:pt>
    <dgm:pt modelId="{F9454C5F-9C09-436A-9B89-8984D446E9FE}" type="sibTrans" cxnId="{14FFC115-595A-40C2-922C-A99ECD591933}">
      <dgm:prSet/>
      <dgm:spPr/>
      <dgm:t>
        <a:bodyPr/>
        <a:lstStyle/>
        <a:p>
          <a:endParaRPr lang="en-CA"/>
        </a:p>
      </dgm:t>
    </dgm:pt>
    <dgm:pt modelId="{17F716D4-2D25-4D53-A0BE-A6AE884ADB26}">
      <dgm:prSet custT="1"/>
      <dgm:spPr/>
      <dgm:t>
        <a:bodyPr/>
        <a:lstStyle/>
        <a:p>
          <a:pPr algn="r" rtl="1">
            <a:buFont typeface="Times New Roman" panose="02020603050405020304" pitchFamily="18" charset="0"/>
            <a:buChar char="•"/>
          </a:pPr>
          <a:r>
            <a:rPr lang="ar-SY" sz="900" dirty="0">
              <a:latin typeface="Times New Roman" panose="02020603050405020304" pitchFamily="18" charset="0"/>
              <a:cs typeface="Times New Roman" panose="02020603050405020304" pitchFamily="18" charset="0"/>
            </a:rPr>
            <a:t>رصد تنفيذ المشروع</a:t>
          </a:r>
          <a:endParaRPr lang="en-CA" sz="900" dirty="0">
            <a:latin typeface="Times New Roman" panose="02020603050405020304" pitchFamily="18" charset="0"/>
            <a:cs typeface="Times New Roman" panose="02020603050405020304" pitchFamily="18" charset="0"/>
          </a:endParaRPr>
        </a:p>
      </dgm:t>
    </dgm:pt>
    <dgm:pt modelId="{66C102C0-B787-4B83-B566-D4FCBFB645C4}" type="parTrans" cxnId="{062702FA-C2CA-467E-A41C-592A586B1460}">
      <dgm:prSet/>
      <dgm:spPr/>
      <dgm:t>
        <a:bodyPr/>
        <a:lstStyle/>
        <a:p>
          <a:endParaRPr lang="en-CA"/>
        </a:p>
      </dgm:t>
    </dgm:pt>
    <dgm:pt modelId="{35B53ABD-461E-409B-BCEB-772BEC51F05C}" type="sibTrans" cxnId="{062702FA-C2CA-467E-A41C-592A586B1460}">
      <dgm:prSet/>
      <dgm:spPr/>
      <dgm:t>
        <a:bodyPr/>
        <a:lstStyle/>
        <a:p>
          <a:endParaRPr lang="en-CA"/>
        </a:p>
      </dgm:t>
    </dgm:pt>
    <dgm:pt modelId="{085176BE-5A32-4024-A1DD-C75804F17F32}" type="pres">
      <dgm:prSet presAssocID="{A594378D-CD01-4D81-ACE9-D0FB56E6010F}" presName="composite" presStyleCnt="0">
        <dgm:presLayoutVars>
          <dgm:chMax val="5"/>
          <dgm:dir/>
          <dgm:resizeHandles val="exact"/>
        </dgm:presLayoutVars>
      </dgm:prSet>
      <dgm:spPr/>
    </dgm:pt>
    <dgm:pt modelId="{C59C86B4-57D4-4CDE-B2CB-65B56B057B65}" type="pres">
      <dgm:prSet presAssocID="{3BA9CBC1-8B4C-4BC2-A4D3-143C0FBE704F}" presName="circle1" presStyleLbl="lnNode1" presStyleIdx="0" presStyleCnt="5"/>
      <dgm:spPr/>
    </dgm:pt>
    <dgm:pt modelId="{4687F646-248B-4DEE-8754-449B4F2500B0}" type="pres">
      <dgm:prSet presAssocID="{3BA9CBC1-8B4C-4BC2-A4D3-143C0FBE704F}" presName="text1" presStyleLbl="revTx" presStyleIdx="0" presStyleCnt="5" custScaleX="204536" custScaleY="79819" custLinFactNeighborX="65718" custLinFactNeighborY="-6420">
        <dgm:presLayoutVars>
          <dgm:bulletEnabled val="1"/>
        </dgm:presLayoutVars>
      </dgm:prSet>
      <dgm:spPr/>
    </dgm:pt>
    <dgm:pt modelId="{F1E11BCD-63C3-403A-AD5B-4D614176A9FA}" type="pres">
      <dgm:prSet presAssocID="{3BA9CBC1-8B4C-4BC2-A4D3-143C0FBE704F}" presName="line1" presStyleLbl="callout" presStyleIdx="0" presStyleCnt="10"/>
      <dgm:spPr/>
    </dgm:pt>
    <dgm:pt modelId="{8A47FBA6-42E5-469C-9E2E-F098DA804BC8}" type="pres">
      <dgm:prSet presAssocID="{3BA9CBC1-8B4C-4BC2-A4D3-143C0FBE704F}" presName="d1" presStyleLbl="callout" presStyleIdx="1" presStyleCnt="10"/>
      <dgm:spPr/>
    </dgm:pt>
    <dgm:pt modelId="{AA3C16C0-AC10-43F5-83FC-E2066AF1BDCC}" type="pres">
      <dgm:prSet presAssocID="{83606C63-7435-49FB-A449-BBAB4DD35369}" presName="circle2" presStyleLbl="lnNode1" presStyleIdx="1" presStyleCnt="5"/>
      <dgm:spPr/>
    </dgm:pt>
    <dgm:pt modelId="{8A7E128F-5367-40D2-A038-5B5AB79DBF7B}" type="pres">
      <dgm:prSet presAssocID="{83606C63-7435-49FB-A449-BBAB4DD35369}" presName="text2" presStyleLbl="revTx" presStyleIdx="1" presStyleCnt="5" custScaleX="194098" custLinFactNeighborX="69313" custLinFactNeighborY="-995">
        <dgm:presLayoutVars>
          <dgm:bulletEnabled val="1"/>
        </dgm:presLayoutVars>
      </dgm:prSet>
      <dgm:spPr/>
    </dgm:pt>
    <dgm:pt modelId="{9CF3BF23-C79A-4B83-9C32-8A3FB20D8B26}" type="pres">
      <dgm:prSet presAssocID="{83606C63-7435-49FB-A449-BBAB4DD35369}" presName="line2" presStyleLbl="callout" presStyleIdx="2" presStyleCnt="10"/>
      <dgm:spPr/>
    </dgm:pt>
    <dgm:pt modelId="{8D56F2FF-5313-4927-9467-EDFE6A02D69A}" type="pres">
      <dgm:prSet presAssocID="{83606C63-7435-49FB-A449-BBAB4DD35369}" presName="d2" presStyleLbl="callout" presStyleIdx="3" presStyleCnt="10"/>
      <dgm:spPr/>
    </dgm:pt>
    <dgm:pt modelId="{ECC96022-60C5-4318-8512-0B67DE535B70}" type="pres">
      <dgm:prSet presAssocID="{204CED42-A72D-427A-8DC0-BE1E7CFE3436}" presName="circle3" presStyleLbl="lnNode1" presStyleIdx="2" presStyleCnt="5"/>
      <dgm:spPr/>
    </dgm:pt>
    <dgm:pt modelId="{70480C2F-0304-4B47-8CA8-3C2BD553A08A}" type="pres">
      <dgm:prSet presAssocID="{204CED42-A72D-427A-8DC0-BE1E7CFE3436}" presName="text3" presStyleLbl="revTx" presStyleIdx="2" presStyleCnt="5" custScaleX="241156" custScaleY="107113" custLinFactNeighborX="51467" custLinFactNeighborY="9881">
        <dgm:presLayoutVars>
          <dgm:bulletEnabled val="1"/>
        </dgm:presLayoutVars>
      </dgm:prSet>
      <dgm:spPr/>
    </dgm:pt>
    <dgm:pt modelId="{E3059B4D-A4E1-43A5-8C99-7CC018C966EA}" type="pres">
      <dgm:prSet presAssocID="{204CED42-A72D-427A-8DC0-BE1E7CFE3436}" presName="line3" presStyleLbl="callout" presStyleIdx="4" presStyleCnt="10"/>
      <dgm:spPr/>
    </dgm:pt>
    <dgm:pt modelId="{3384CFFF-E4F6-4947-9870-330B36EF71DF}" type="pres">
      <dgm:prSet presAssocID="{204CED42-A72D-427A-8DC0-BE1E7CFE3436}" presName="d3" presStyleLbl="callout" presStyleIdx="5" presStyleCnt="10"/>
      <dgm:spPr/>
    </dgm:pt>
    <dgm:pt modelId="{118A8D09-D183-44E0-9221-32CEEFCE1AE6}" type="pres">
      <dgm:prSet presAssocID="{F7B6F10B-B30F-4AEA-B34B-A8F1ABDA8788}" presName="circle4" presStyleLbl="lnNode1" presStyleIdx="3" presStyleCnt="5"/>
      <dgm:spPr/>
    </dgm:pt>
    <dgm:pt modelId="{FE925F34-E54B-4FD5-8EFE-FEA90B8F37BE}" type="pres">
      <dgm:prSet presAssocID="{F7B6F10B-B30F-4AEA-B34B-A8F1ABDA8788}" presName="text4" presStyleLbl="revTx" presStyleIdx="3" presStyleCnt="5" custScaleX="194410" custLinFactNeighborX="73955" custLinFactNeighborY="3533">
        <dgm:presLayoutVars>
          <dgm:bulletEnabled val="1"/>
        </dgm:presLayoutVars>
      </dgm:prSet>
      <dgm:spPr/>
    </dgm:pt>
    <dgm:pt modelId="{3A31B984-BCF1-40F0-BC55-2E94125ED683}" type="pres">
      <dgm:prSet presAssocID="{F7B6F10B-B30F-4AEA-B34B-A8F1ABDA8788}" presName="line4" presStyleLbl="callout" presStyleIdx="6" presStyleCnt="10"/>
      <dgm:spPr/>
    </dgm:pt>
    <dgm:pt modelId="{464B1BB9-1D9C-4314-8D67-C340635A71A4}" type="pres">
      <dgm:prSet presAssocID="{F7B6F10B-B30F-4AEA-B34B-A8F1ABDA8788}" presName="d4" presStyleLbl="callout" presStyleIdx="7" presStyleCnt="10"/>
      <dgm:spPr/>
    </dgm:pt>
    <dgm:pt modelId="{343DF219-4D29-4C82-A095-F30B81EE9BA1}" type="pres">
      <dgm:prSet presAssocID="{17F716D4-2D25-4D53-A0BE-A6AE884ADB26}" presName="circle5" presStyleLbl="lnNode1" presStyleIdx="4" presStyleCnt="5"/>
      <dgm:spPr/>
    </dgm:pt>
    <dgm:pt modelId="{59BDBE92-9260-4D7F-B4BC-C8E59142428A}" type="pres">
      <dgm:prSet presAssocID="{17F716D4-2D25-4D53-A0BE-A6AE884ADB26}" presName="text5" presStyleLbl="revTx" presStyleIdx="4" presStyleCnt="5" custScaleX="161248" custLinFactNeighborX="94716" custLinFactNeighborY="3692">
        <dgm:presLayoutVars>
          <dgm:bulletEnabled val="1"/>
        </dgm:presLayoutVars>
      </dgm:prSet>
      <dgm:spPr/>
    </dgm:pt>
    <dgm:pt modelId="{7716F8CF-529E-475C-A95B-82F7CF88DFFC}" type="pres">
      <dgm:prSet presAssocID="{17F716D4-2D25-4D53-A0BE-A6AE884ADB26}" presName="line5" presStyleLbl="callout" presStyleIdx="8" presStyleCnt="10"/>
      <dgm:spPr/>
    </dgm:pt>
    <dgm:pt modelId="{E563270D-65CF-4921-8163-8256437B1838}" type="pres">
      <dgm:prSet presAssocID="{17F716D4-2D25-4D53-A0BE-A6AE884ADB26}" presName="d5" presStyleLbl="callout" presStyleIdx="9" presStyleCnt="10"/>
      <dgm:spPr/>
    </dgm:pt>
  </dgm:ptLst>
  <dgm:cxnLst>
    <dgm:cxn modelId="{0A83C511-2B6C-4999-B237-FC2B1EBA714C}" type="presOf" srcId="{F7B6F10B-B30F-4AEA-B34B-A8F1ABDA8788}" destId="{FE925F34-E54B-4FD5-8EFE-FEA90B8F37BE}" srcOrd="0" destOrd="0" presId="urn:microsoft.com/office/officeart/2005/8/layout/target1"/>
    <dgm:cxn modelId="{14FFC115-595A-40C2-922C-A99ECD591933}" srcId="{A594378D-CD01-4D81-ACE9-D0FB56E6010F}" destId="{F7B6F10B-B30F-4AEA-B34B-A8F1ABDA8788}" srcOrd="3" destOrd="0" parTransId="{42EAECCE-345F-4A69-8451-E522FCB3F1BD}" sibTransId="{F9454C5F-9C09-436A-9B89-8984D446E9FE}"/>
    <dgm:cxn modelId="{6D386A2F-538D-40D0-B6EE-2D955B41E0B6}" type="presOf" srcId="{3BA9CBC1-8B4C-4BC2-A4D3-143C0FBE704F}" destId="{4687F646-248B-4DEE-8754-449B4F2500B0}" srcOrd="0" destOrd="0" presId="urn:microsoft.com/office/officeart/2005/8/layout/target1"/>
    <dgm:cxn modelId="{6045C73A-236B-4F0A-B030-8F62196600CD}" srcId="{A594378D-CD01-4D81-ACE9-D0FB56E6010F}" destId="{83606C63-7435-49FB-A449-BBAB4DD35369}" srcOrd="1" destOrd="0" parTransId="{590FEDDD-F781-42A2-A14C-1D02D708B6FE}" sibTransId="{09FC4EE8-5C1D-4F68-94F0-2858106A02FA}"/>
    <dgm:cxn modelId="{83365D7B-5725-4C16-942E-503841B458D0}" type="presOf" srcId="{17F716D4-2D25-4D53-A0BE-A6AE884ADB26}" destId="{59BDBE92-9260-4D7F-B4BC-C8E59142428A}" srcOrd="0" destOrd="0" presId="urn:microsoft.com/office/officeart/2005/8/layout/target1"/>
    <dgm:cxn modelId="{CAF16091-9710-4B5B-8FDC-719DF7813A1F}" srcId="{A594378D-CD01-4D81-ACE9-D0FB56E6010F}" destId="{3BA9CBC1-8B4C-4BC2-A4D3-143C0FBE704F}" srcOrd="0" destOrd="0" parTransId="{E931ED48-D088-44D0-9B18-4C17525AF3BB}" sibTransId="{CB9A3903-E4D5-4D0C-AACD-5AE5C57EFC40}"/>
    <dgm:cxn modelId="{DA5A9CA8-1427-4CBF-AC7C-75D8ABB13538}" srcId="{A594378D-CD01-4D81-ACE9-D0FB56E6010F}" destId="{204CED42-A72D-427A-8DC0-BE1E7CFE3436}" srcOrd="2" destOrd="0" parTransId="{067E0354-28CF-4017-BB70-C222DAFD348C}" sibTransId="{3D2AA2ED-E7D7-4BCB-B34D-697EDDEF2CD9}"/>
    <dgm:cxn modelId="{0056E3B2-F329-41C2-B409-4294F87470DB}" type="presOf" srcId="{A594378D-CD01-4D81-ACE9-D0FB56E6010F}" destId="{085176BE-5A32-4024-A1DD-C75804F17F32}" srcOrd="0" destOrd="0" presId="urn:microsoft.com/office/officeart/2005/8/layout/target1"/>
    <dgm:cxn modelId="{5C3038D1-9CB8-4954-95C0-DB39FD4272B5}" type="presOf" srcId="{83606C63-7435-49FB-A449-BBAB4DD35369}" destId="{8A7E128F-5367-40D2-A038-5B5AB79DBF7B}" srcOrd="0" destOrd="0" presId="urn:microsoft.com/office/officeart/2005/8/layout/target1"/>
    <dgm:cxn modelId="{062702FA-C2CA-467E-A41C-592A586B1460}" srcId="{A594378D-CD01-4D81-ACE9-D0FB56E6010F}" destId="{17F716D4-2D25-4D53-A0BE-A6AE884ADB26}" srcOrd="4" destOrd="0" parTransId="{66C102C0-B787-4B83-B566-D4FCBFB645C4}" sibTransId="{35B53ABD-461E-409B-BCEB-772BEC51F05C}"/>
    <dgm:cxn modelId="{01D877FB-262E-4A70-A2D9-D3F1D24BD77A}" type="presOf" srcId="{204CED42-A72D-427A-8DC0-BE1E7CFE3436}" destId="{70480C2F-0304-4B47-8CA8-3C2BD553A08A}" srcOrd="0" destOrd="0" presId="urn:microsoft.com/office/officeart/2005/8/layout/target1"/>
    <dgm:cxn modelId="{961401DA-DA7E-4CAA-A6D3-A40C6C3BFC74}" type="presParOf" srcId="{085176BE-5A32-4024-A1DD-C75804F17F32}" destId="{C59C86B4-57D4-4CDE-B2CB-65B56B057B65}" srcOrd="0" destOrd="0" presId="urn:microsoft.com/office/officeart/2005/8/layout/target1"/>
    <dgm:cxn modelId="{806A9F27-DD77-449D-85D7-1C94BEAE8D68}" type="presParOf" srcId="{085176BE-5A32-4024-A1DD-C75804F17F32}" destId="{4687F646-248B-4DEE-8754-449B4F2500B0}" srcOrd="1" destOrd="0" presId="urn:microsoft.com/office/officeart/2005/8/layout/target1"/>
    <dgm:cxn modelId="{A6653EF9-AF37-40D1-B445-56FF88A66FB6}" type="presParOf" srcId="{085176BE-5A32-4024-A1DD-C75804F17F32}" destId="{F1E11BCD-63C3-403A-AD5B-4D614176A9FA}" srcOrd="2" destOrd="0" presId="urn:microsoft.com/office/officeart/2005/8/layout/target1"/>
    <dgm:cxn modelId="{46364284-1DD7-4AD9-8279-2E9B6061264C}" type="presParOf" srcId="{085176BE-5A32-4024-A1DD-C75804F17F32}" destId="{8A47FBA6-42E5-469C-9E2E-F098DA804BC8}" srcOrd="3" destOrd="0" presId="urn:microsoft.com/office/officeart/2005/8/layout/target1"/>
    <dgm:cxn modelId="{F27F27C6-08D3-4657-A29C-411DAAF300EA}" type="presParOf" srcId="{085176BE-5A32-4024-A1DD-C75804F17F32}" destId="{AA3C16C0-AC10-43F5-83FC-E2066AF1BDCC}" srcOrd="4" destOrd="0" presId="urn:microsoft.com/office/officeart/2005/8/layout/target1"/>
    <dgm:cxn modelId="{67D9E977-B768-47AE-B805-AB84A9EE2DDD}" type="presParOf" srcId="{085176BE-5A32-4024-A1DD-C75804F17F32}" destId="{8A7E128F-5367-40D2-A038-5B5AB79DBF7B}" srcOrd="5" destOrd="0" presId="urn:microsoft.com/office/officeart/2005/8/layout/target1"/>
    <dgm:cxn modelId="{E827AD34-7BC2-47A8-8314-2BC7301E985A}" type="presParOf" srcId="{085176BE-5A32-4024-A1DD-C75804F17F32}" destId="{9CF3BF23-C79A-4B83-9C32-8A3FB20D8B26}" srcOrd="6" destOrd="0" presId="urn:microsoft.com/office/officeart/2005/8/layout/target1"/>
    <dgm:cxn modelId="{120DD9CD-5572-4719-86CF-F4CBC9437919}" type="presParOf" srcId="{085176BE-5A32-4024-A1DD-C75804F17F32}" destId="{8D56F2FF-5313-4927-9467-EDFE6A02D69A}" srcOrd="7" destOrd="0" presId="urn:microsoft.com/office/officeart/2005/8/layout/target1"/>
    <dgm:cxn modelId="{54E9A75D-178C-45DE-AD86-51AF09C4C591}" type="presParOf" srcId="{085176BE-5A32-4024-A1DD-C75804F17F32}" destId="{ECC96022-60C5-4318-8512-0B67DE535B70}" srcOrd="8" destOrd="0" presId="urn:microsoft.com/office/officeart/2005/8/layout/target1"/>
    <dgm:cxn modelId="{DB3A56C0-DCDA-42DD-8AD8-30F04339F2CA}" type="presParOf" srcId="{085176BE-5A32-4024-A1DD-C75804F17F32}" destId="{70480C2F-0304-4B47-8CA8-3C2BD553A08A}" srcOrd="9" destOrd="0" presId="urn:microsoft.com/office/officeart/2005/8/layout/target1"/>
    <dgm:cxn modelId="{A77329D9-512C-4A7F-A2CD-3F11192933AC}" type="presParOf" srcId="{085176BE-5A32-4024-A1DD-C75804F17F32}" destId="{E3059B4D-A4E1-43A5-8C99-7CC018C966EA}" srcOrd="10" destOrd="0" presId="urn:microsoft.com/office/officeart/2005/8/layout/target1"/>
    <dgm:cxn modelId="{8A091A7D-BA2A-4851-A0B8-480A414511D0}" type="presParOf" srcId="{085176BE-5A32-4024-A1DD-C75804F17F32}" destId="{3384CFFF-E4F6-4947-9870-330B36EF71DF}" srcOrd="11" destOrd="0" presId="urn:microsoft.com/office/officeart/2005/8/layout/target1"/>
    <dgm:cxn modelId="{81186D8D-1467-458C-AABC-A2EC0B1631FD}" type="presParOf" srcId="{085176BE-5A32-4024-A1DD-C75804F17F32}" destId="{118A8D09-D183-44E0-9221-32CEEFCE1AE6}" srcOrd="12" destOrd="0" presId="urn:microsoft.com/office/officeart/2005/8/layout/target1"/>
    <dgm:cxn modelId="{61CE5CF5-5FD5-4DD0-A58C-E4D8402DF079}" type="presParOf" srcId="{085176BE-5A32-4024-A1DD-C75804F17F32}" destId="{FE925F34-E54B-4FD5-8EFE-FEA90B8F37BE}" srcOrd="13" destOrd="0" presId="urn:microsoft.com/office/officeart/2005/8/layout/target1"/>
    <dgm:cxn modelId="{AF63E88D-10E0-499E-8D68-7D0C31C748A3}" type="presParOf" srcId="{085176BE-5A32-4024-A1DD-C75804F17F32}" destId="{3A31B984-BCF1-40F0-BC55-2E94125ED683}" srcOrd="14" destOrd="0" presId="urn:microsoft.com/office/officeart/2005/8/layout/target1"/>
    <dgm:cxn modelId="{7988E6A8-B524-4D9B-ADAF-E4E02C15FB97}" type="presParOf" srcId="{085176BE-5A32-4024-A1DD-C75804F17F32}" destId="{464B1BB9-1D9C-4314-8D67-C340635A71A4}" srcOrd="15" destOrd="0" presId="urn:microsoft.com/office/officeart/2005/8/layout/target1"/>
    <dgm:cxn modelId="{2AAA3F0E-97F5-417B-A82F-EB6BE90A0D5E}" type="presParOf" srcId="{085176BE-5A32-4024-A1DD-C75804F17F32}" destId="{343DF219-4D29-4C82-A095-F30B81EE9BA1}" srcOrd="16" destOrd="0" presId="urn:microsoft.com/office/officeart/2005/8/layout/target1"/>
    <dgm:cxn modelId="{DA80ED10-1520-4FE5-BEF4-365D2F44EFC6}" type="presParOf" srcId="{085176BE-5A32-4024-A1DD-C75804F17F32}" destId="{59BDBE92-9260-4D7F-B4BC-C8E59142428A}" srcOrd="17" destOrd="0" presId="urn:microsoft.com/office/officeart/2005/8/layout/target1"/>
    <dgm:cxn modelId="{68DC6152-F3D8-4606-97A6-E5AEECD14507}" type="presParOf" srcId="{085176BE-5A32-4024-A1DD-C75804F17F32}" destId="{7716F8CF-529E-475C-A95B-82F7CF88DFFC}" srcOrd="18" destOrd="0" presId="urn:microsoft.com/office/officeart/2005/8/layout/target1"/>
    <dgm:cxn modelId="{6209AD32-B3E4-4A09-AED9-85DDA4EBA047}" type="presParOf" srcId="{085176BE-5A32-4024-A1DD-C75804F17F32}" destId="{E563270D-65CF-4921-8163-8256437B1838}" srcOrd="19" destOrd="0" presId="urn:microsoft.com/office/officeart/2005/8/layout/target1"/>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A594378D-CD01-4D81-ACE9-D0FB56E6010F}" type="doc">
      <dgm:prSet loTypeId="urn:microsoft.com/office/officeart/2008/layout/VerticalCurvedList" loCatId="list" qsTypeId="urn:microsoft.com/office/officeart/2005/8/quickstyle/3d3" qsCatId="3D" csTypeId="urn:microsoft.com/office/officeart/2005/8/colors/accent1_3" csCatId="accent1" phldr="1"/>
      <dgm:spPr/>
    </dgm:pt>
    <dgm:pt modelId="{3BA9CBC1-8B4C-4BC2-A4D3-143C0FBE704F}">
      <dgm:prSet phldrT="[Text]" custT="1"/>
      <dgm:spPr>
        <a:xfrm>
          <a:off x="236785" y="152942"/>
          <a:ext cx="6345751" cy="305750"/>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gm:spPr>
      <dgm:t>
        <a:bodyPr/>
        <a:lstStyle/>
        <a:p>
          <a:pPr>
            <a:buNone/>
          </a:pPr>
          <a:r>
            <a:rPr lang="ar-SY" sz="1000" i="1"/>
            <a:t>أدوار ومسؤوليات جميع الأطراف</a:t>
          </a:r>
          <a:endParaRPr lang="en-CA" sz="1000" b="0" i="1" dirty="0">
            <a:solidFill>
              <a:srgbClr val="EEECE1"/>
            </a:solidFill>
            <a:latin typeface="Times New Roman" panose="02020603050405020304" pitchFamily="18" charset="0"/>
            <a:ea typeface="Calibri"/>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a:xfrm>
          <a:off x="-3802748" y="-584065"/>
          <a:ext cx="4532467" cy="4532467"/>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gm:spPr>
      <dgm:t>
        <a:bodyPr/>
        <a:lstStyle/>
        <a:p>
          <a:endParaRPr lang="en-CA"/>
        </a:p>
      </dgm:t>
    </dgm:pt>
    <dgm:pt modelId="{5029DCA0-D0FF-454B-A6FC-2A44D2214769}">
      <dgm:prSet/>
      <dgm:spPr/>
      <dgm:t>
        <a:bodyPr/>
        <a:lstStyle/>
        <a:p>
          <a:pPr>
            <a:buNone/>
          </a:pPr>
          <a:r>
            <a:rPr lang="ar-SY" i="1"/>
            <a:t>المستفيدون المستهدفون ومعايير الأهلية</a:t>
          </a:r>
          <a:endParaRPr lang="en-CA"/>
        </a:p>
      </dgm:t>
    </dgm:pt>
    <dgm:pt modelId="{A8E51FA2-5044-4070-BA82-7FD0DACDFEDD}" type="parTrans" cxnId="{C7A621E1-AC1E-4CBC-BDC1-D6E735E69C0E}">
      <dgm:prSet/>
      <dgm:spPr/>
      <dgm:t>
        <a:bodyPr/>
        <a:lstStyle/>
        <a:p>
          <a:endParaRPr lang="en-CA"/>
        </a:p>
      </dgm:t>
    </dgm:pt>
    <dgm:pt modelId="{09504563-7217-4543-B8C7-56451A326EA9}" type="sibTrans" cxnId="{C7A621E1-AC1E-4CBC-BDC1-D6E735E69C0E}">
      <dgm:prSet/>
      <dgm:spPr/>
      <dgm:t>
        <a:bodyPr/>
        <a:lstStyle/>
        <a:p>
          <a:endParaRPr lang="en-CA"/>
        </a:p>
      </dgm:t>
    </dgm:pt>
    <dgm:pt modelId="{9F814683-9B16-4C2E-AD3D-DFE09D0243CB}">
      <dgm:prSet/>
      <dgm:spPr/>
      <dgm:t>
        <a:bodyPr/>
        <a:lstStyle/>
        <a:p>
          <a:pPr>
            <a:buNone/>
          </a:pPr>
          <a:r>
            <a:rPr lang="ar-SY" i="1"/>
            <a:t>البيئة والحماية الاجتماعية</a:t>
          </a:r>
          <a:endParaRPr lang="en-CA"/>
        </a:p>
      </dgm:t>
    </dgm:pt>
    <dgm:pt modelId="{CF9D73D8-F9FE-4B4F-B71F-FB1D849337B4}" type="parTrans" cxnId="{DE25CFC2-1CD4-4CA0-8C74-18BE8905C316}">
      <dgm:prSet/>
      <dgm:spPr/>
      <dgm:t>
        <a:bodyPr/>
        <a:lstStyle/>
        <a:p>
          <a:endParaRPr lang="en-CA"/>
        </a:p>
      </dgm:t>
    </dgm:pt>
    <dgm:pt modelId="{1D27C8F1-0ACE-4EF1-AE8A-3D18082C023E}" type="sibTrans" cxnId="{DE25CFC2-1CD4-4CA0-8C74-18BE8905C316}">
      <dgm:prSet/>
      <dgm:spPr/>
      <dgm:t>
        <a:bodyPr/>
        <a:lstStyle/>
        <a:p>
          <a:endParaRPr lang="en-CA"/>
        </a:p>
      </dgm:t>
    </dgm:pt>
    <dgm:pt modelId="{CC037E59-84CE-400C-9F18-EEF06C336332}">
      <dgm:prSet/>
      <dgm:spPr/>
      <dgm:t>
        <a:bodyPr/>
        <a:lstStyle/>
        <a:p>
          <a:pPr>
            <a:buNone/>
          </a:pPr>
          <a:r>
            <a:rPr lang="ar-SY" i="1"/>
            <a:t>الترتيبات والضمانات القانونية</a:t>
          </a:r>
          <a:endParaRPr lang="en-CA"/>
        </a:p>
      </dgm:t>
    </dgm:pt>
    <dgm:pt modelId="{CF29F919-E5B4-4CAB-AFCC-92C42FFE6F45}" type="parTrans" cxnId="{32BC2B5B-01FA-48FD-9B49-5B236EED637A}">
      <dgm:prSet/>
      <dgm:spPr/>
      <dgm:t>
        <a:bodyPr/>
        <a:lstStyle/>
        <a:p>
          <a:endParaRPr lang="en-CA"/>
        </a:p>
      </dgm:t>
    </dgm:pt>
    <dgm:pt modelId="{C98B4494-E87D-444F-94AD-CFD073B91D6B}" type="sibTrans" cxnId="{32BC2B5B-01FA-48FD-9B49-5B236EED637A}">
      <dgm:prSet/>
      <dgm:spPr/>
      <dgm:t>
        <a:bodyPr/>
        <a:lstStyle/>
        <a:p>
          <a:endParaRPr lang="en-CA"/>
        </a:p>
      </dgm:t>
    </dgm:pt>
    <dgm:pt modelId="{56D6064E-FB6F-47B1-84F2-29E1DF9796B6}">
      <dgm:prSet/>
      <dgm:spPr/>
      <dgm:t>
        <a:bodyPr/>
        <a:lstStyle/>
        <a:p>
          <a:pPr>
            <a:buNone/>
          </a:pPr>
          <a:r>
            <a:rPr lang="ar-SY" i="1"/>
            <a:t>إجراءات الموافقة على القروض وصرفها وسدادها</a:t>
          </a:r>
          <a:endParaRPr lang="en-CA" i="1"/>
        </a:p>
      </dgm:t>
    </dgm:pt>
    <dgm:pt modelId="{B404B2D9-84C1-48F5-A7F6-C692DD6298C7}" type="parTrans" cxnId="{100789D9-A1F7-4454-AFEE-88BEF429E454}">
      <dgm:prSet/>
      <dgm:spPr/>
      <dgm:t>
        <a:bodyPr/>
        <a:lstStyle/>
        <a:p>
          <a:endParaRPr lang="en-CA"/>
        </a:p>
      </dgm:t>
    </dgm:pt>
    <dgm:pt modelId="{ECCE7C59-F46C-4E84-91BD-D498BEF0EB3F}" type="sibTrans" cxnId="{100789D9-A1F7-4454-AFEE-88BEF429E454}">
      <dgm:prSet/>
      <dgm:spPr/>
      <dgm:t>
        <a:bodyPr/>
        <a:lstStyle/>
        <a:p>
          <a:endParaRPr lang="en-CA"/>
        </a:p>
      </dgm:t>
    </dgm:pt>
    <dgm:pt modelId="{EA9C5D36-17A8-4CC0-B01A-4D6BC601DE3C}">
      <dgm:prSet/>
      <dgm:spPr/>
      <dgm:t>
        <a:bodyPr/>
        <a:lstStyle/>
        <a:p>
          <a:pPr>
            <a:buNone/>
          </a:pPr>
          <a:r>
            <a:rPr lang="ar-SY" i="1"/>
            <a:t>إجراءات الشراء وبناء القدرات</a:t>
          </a:r>
          <a:endParaRPr lang="en-CA" i="1"/>
        </a:p>
      </dgm:t>
    </dgm:pt>
    <dgm:pt modelId="{BDB97F5E-324E-473F-BC99-95F8CC52E27C}" type="parTrans" cxnId="{484E343B-9925-4DDD-B60A-0336614BDD73}">
      <dgm:prSet/>
      <dgm:spPr/>
      <dgm:t>
        <a:bodyPr/>
        <a:lstStyle/>
        <a:p>
          <a:endParaRPr lang="en-CA"/>
        </a:p>
      </dgm:t>
    </dgm:pt>
    <dgm:pt modelId="{6FA088D3-062F-458E-B94F-6463CDF7321E}" type="sibTrans" cxnId="{484E343B-9925-4DDD-B60A-0336614BDD73}">
      <dgm:prSet/>
      <dgm:spPr/>
      <dgm:t>
        <a:bodyPr/>
        <a:lstStyle/>
        <a:p>
          <a:endParaRPr lang="en-CA"/>
        </a:p>
      </dgm:t>
    </dgm:pt>
    <dgm:pt modelId="{A296D539-7531-40C6-BE94-8C1EE059B7F1}">
      <dgm:prSet/>
      <dgm:spPr/>
      <dgm:t>
        <a:bodyPr/>
        <a:lstStyle/>
        <a:p>
          <a:r>
            <a:rPr lang="ar-SY" i="1"/>
            <a:t>آليات الرصد والإبلاغ</a:t>
          </a:r>
          <a:endParaRPr lang="en-CA"/>
        </a:p>
      </dgm:t>
    </dgm:pt>
    <dgm:pt modelId="{ED9BD0A5-5964-4009-9151-4F96A33C76D2}" type="parTrans" cxnId="{5847B0B5-F978-4715-A7EC-84F3E6FF5A57}">
      <dgm:prSet/>
      <dgm:spPr/>
      <dgm:t>
        <a:bodyPr/>
        <a:lstStyle/>
        <a:p>
          <a:endParaRPr lang="en-CA"/>
        </a:p>
      </dgm:t>
    </dgm:pt>
    <dgm:pt modelId="{A7B2996A-7705-4F5D-8610-E0208A5CA426}" type="sibTrans" cxnId="{5847B0B5-F978-4715-A7EC-84F3E6FF5A57}">
      <dgm:prSet/>
      <dgm:spPr/>
      <dgm:t>
        <a:bodyPr/>
        <a:lstStyle/>
        <a:p>
          <a:endParaRPr lang="en-CA"/>
        </a:p>
      </dgm:t>
    </dgm:pt>
    <dgm:pt modelId="{7C0186B7-C2CC-4599-A919-DEBF9DFC3884}" type="pres">
      <dgm:prSet presAssocID="{A594378D-CD01-4D81-ACE9-D0FB56E6010F}" presName="Name0" presStyleCnt="0">
        <dgm:presLayoutVars>
          <dgm:chMax val="7"/>
          <dgm:chPref val="7"/>
          <dgm:dir/>
        </dgm:presLayoutVars>
      </dgm:prSet>
      <dgm:spPr/>
    </dgm:pt>
    <dgm:pt modelId="{1402313E-2EFF-4384-A1F6-7BDE5352A3D2}" type="pres">
      <dgm:prSet presAssocID="{A594378D-CD01-4D81-ACE9-D0FB56E6010F}" presName="Name1" presStyleCnt="0"/>
      <dgm:spPr/>
    </dgm:pt>
    <dgm:pt modelId="{829E5B85-C0CB-4C09-8EBA-23F6B94673D8}" type="pres">
      <dgm:prSet presAssocID="{A594378D-CD01-4D81-ACE9-D0FB56E6010F}" presName="cycle" presStyleCnt="0"/>
      <dgm:spPr/>
    </dgm:pt>
    <dgm:pt modelId="{5DED518A-3793-4FF0-9BFF-C086C2D0BEF3}" type="pres">
      <dgm:prSet presAssocID="{A594378D-CD01-4D81-ACE9-D0FB56E6010F}" presName="srcNode" presStyleLbl="node1" presStyleIdx="0" presStyleCnt="7"/>
      <dgm:spPr/>
    </dgm:pt>
    <dgm:pt modelId="{B12FE871-0FD4-489F-A74E-323EB56CD85D}" type="pres">
      <dgm:prSet presAssocID="{A594378D-CD01-4D81-ACE9-D0FB56E6010F}" presName="conn" presStyleLbl="parChTrans1D2" presStyleIdx="0" presStyleCnt="1"/>
      <dgm:spPr/>
    </dgm:pt>
    <dgm:pt modelId="{4A888EFD-866E-4154-83E6-1185D728518F}" type="pres">
      <dgm:prSet presAssocID="{A594378D-CD01-4D81-ACE9-D0FB56E6010F}" presName="extraNode" presStyleLbl="node1" presStyleIdx="0" presStyleCnt="7"/>
      <dgm:spPr/>
    </dgm:pt>
    <dgm:pt modelId="{B9F52C4D-4B47-49D9-A0BC-30ABF8F84E06}" type="pres">
      <dgm:prSet presAssocID="{A594378D-CD01-4D81-ACE9-D0FB56E6010F}" presName="dstNode" presStyleLbl="node1" presStyleIdx="0" presStyleCnt="7"/>
      <dgm:spPr/>
    </dgm:pt>
    <dgm:pt modelId="{D859686A-8A7B-45E2-B25C-0D87A772A0B6}" type="pres">
      <dgm:prSet presAssocID="{3BA9CBC1-8B4C-4BC2-A4D3-143C0FBE704F}" presName="text_1" presStyleLbl="node1" presStyleIdx="0" presStyleCnt="7">
        <dgm:presLayoutVars>
          <dgm:bulletEnabled val="1"/>
        </dgm:presLayoutVars>
      </dgm:prSet>
      <dgm:spPr/>
    </dgm:pt>
    <dgm:pt modelId="{C9CF2920-0716-48E6-BF24-E427B89B233A}" type="pres">
      <dgm:prSet presAssocID="{3BA9CBC1-8B4C-4BC2-A4D3-143C0FBE704F}" presName="accent_1" presStyleCnt="0"/>
      <dgm:spPr/>
    </dgm:pt>
    <dgm:pt modelId="{DC8869C7-3B24-460A-8CF0-2CCA8E6B7ABB}" type="pres">
      <dgm:prSet presAssocID="{3BA9CBC1-8B4C-4BC2-A4D3-143C0FBE704F}" presName="accentRepeatNode" presStyleLbl="solidFgAcc1" presStyleIdx="0" presStyleCnt="7"/>
      <dgm:spPr>
        <a:xfrm>
          <a:off x="45691" y="114723"/>
          <a:ext cx="382188" cy="382188"/>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gm:spPr>
    </dgm:pt>
    <dgm:pt modelId="{D6AD39CD-B93C-46A2-848C-2E883617E28E}" type="pres">
      <dgm:prSet presAssocID="{5029DCA0-D0FF-454B-A6FC-2A44D2214769}" presName="text_2" presStyleLbl="node1" presStyleIdx="1" presStyleCnt="7">
        <dgm:presLayoutVars>
          <dgm:bulletEnabled val="1"/>
        </dgm:presLayoutVars>
      </dgm:prSet>
      <dgm:spPr/>
    </dgm:pt>
    <dgm:pt modelId="{9D65C5CA-4EEA-467F-B6C0-3A491A833AAB}" type="pres">
      <dgm:prSet presAssocID="{5029DCA0-D0FF-454B-A6FC-2A44D2214769}" presName="accent_2" presStyleCnt="0"/>
      <dgm:spPr/>
    </dgm:pt>
    <dgm:pt modelId="{67449C10-214C-49A8-9986-45AFB2AF95A3}" type="pres">
      <dgm:prSet presAssocID="{5029DCA0-D0FF-454B-A6FC-2A44D2214769}" presName="accentRepeatNode" presStyleLbl="solidFgAcc1" presStyleIdx="1" presStyleCnt="7"/>
      <dgm:spPr/>
    </dgm:pt>
    <dgm:pt modelId="{525E6433-39CC-448A-8C93-27374B82C18F}" type="pres">
      <dgm:prSet presAssocID="{9F814683-9B16-4C2E-AD3D-DFE09D0243CB}" presName="text_3" presStyleLbl="node1" presStyleIdx="2" presStyleCnt="7">
        <dgm:presLayoutVars>
          <dgm:bulletEnabled val="1"/>
        </dgm:presLayoutVars>
      </dgm:prSet>
      <dgm:spPr/>
    </dgm:pt>
    <dgm:pt modelId="{3AF52C29-45CB-4EAD-B7F8-B983634D3544}" type="pres">
      <dgm:prSet presAssocID="{9F814683-9B16-4C2E-AD3D-DFE09D0243CB}" presName="accent_3" presStyleCnt="0"/>
      <dgm:spPr/>
    </dgm:pt>
    <dgm:pt modelId="{820EF395-61AA-479F-A7CB-10270F54B166}" type="pres">
      <dgm:prSet presAssocID="{9F814683-9B16-4C2E-AD3D-DFE09D0243CB}" presName="accentRepeatNode" presStyleLbl="solidFgAcc1" presStyleIdx="2" presStyleCnt="7"/>
      <dgm:spPr/>
    </dgm:pt>
    <dgm:pt modelId="{C7CBE782-5100-4FFF-AACD-46CB6BD79F02}" type="pres">
      <dgm:prSet presAssocID="{CC037E59-84CE-400C-9F18-EEF06C336332}" presName="text_4" presStyleLbl="node1" presStyleIdx="3" presStyleCnt="7">
        <dgm:presLayoutVars>
          <dgm:bulletEnabled val="1"/>
        </dgm:presLayoutVars>
      </dgm:prSet>
      <dgm:spPr/>
    </dgm:pt>
    <dgm:pt modelId="{EA2E4E47-565A-461B-894A-17B393756770}" type="pres">
      <dgm:prSet presAssocID="{CC037E59-84CE-400C-9F18-EEF06C336332}" presName="accent_4" presStyleCnt="0"/>
      <dgm:spPr/>
    </dgm:pt>
    <dgm:pt modelId="{A82C4173-8DA3-4B0B-8C52-CB931DDC1159}" type="pres">
      <dgm:prSet presAssocID="{CC037E59-84CE-400C-9F18-EEF06C336332}" presName="accentRepeatNode" presStyleLbl="solidFgAcc1" presStyleIdx="3" presStyleCnt="7"/>
      <dgm:spPr/>
    </dgm:pt>
    <dgm:pt modelId="{9D865526-98EA-417F-94CC-FE374DE3C6AB}" type="pres">
      <dgm:prSet presAssocID="{56D6064E-FB6F-47B1-84F2-29E1DF9796B6}" presName="text_5" presStyleLbl="node1" presStyleIdx="4" presStyleCnt="7">
        <dgm:presLayoutVars>
          <dgm:bulletEnabled val="1"/>
        </dgm:presLayoutVars>
      </dgm:prSet>
      <dgm:spPr/>
    </dgm:pt>
    <dgm:pt modelId="{4383EF9D-A277-4B5A-AD77-4155BB6E5569}" type="pres">
      <dgm:prSet presAssocID="{56D6064E-FB6F-47B1-84F2-29E1DF9796B6}" presName="accent_5" presStyleCnt="0"/>
      <dgm:spPr/>
    </dgm:pt>
    <dgm:pt modelId="{82487B5F-8E08-43FA-932F-95A282AAB09E}" type="pres">
      <dgm:prSet presAssocID="{56D6064E-FB6F-47B1-84F2-29E1DF9796B6}" presName="accentRepeatNode" presStyleLbl="solidFgAcc1" presStyleIdx="4" presStyleCnt="7"/>
      <dgm:spPr/>
    </dgm:pt>
    <dgm:pt modelId="{8C1B3643-942B-4096-B31F-8D230E4ECBDD}" type="pres">
      <dgm:prSet presAssocID="{EA9C5D36-17A8-4CC0-B01A-4D6BC601DE3C}" presName="text_6" presStyleLbl="node1" presStyleIdx="5" presStyleCnt="7">
        <dgm:presLayoutVars>
          <dgm:bulletEnabled val="1"/>
        </dgm:presLayoutVars>
      </dgm:prSet>
      <dgm:spPr/>
    </dgm:pt>
    <dgm:pt modelId="{E03060E3-235F-4D50-AC7C-4C8046A8C8B6}" type="pres">
      <dgm:prSet presAssocID="{EA9C5D36-17A8-4CC0-B01A-4D6BC601DE3C}" presName="accent_6" presStyleCnt="0"/>
      <dgm:spPr/>
    </dgm:pt>
    <dgm:pt modelId="{29828FDB-5FD6-4143-9958-6FB74E9E37BD}" type="pres">
      <dgm:prSet presAssocID="{EA9C5D36-17A8-4CC0-B01A-4D6BC601DE3C}" presName="accentRepeatNode" presStyleLbl="solidFgAcc1" presStyleIdx="5" presStyleCnt="7"/>
      <dgm:spPr/>
    </dgm:pt>
    <dgm:pt modelId="{04E3D82A-4B09-42F8-BEE6-B5F57332DD4B}" type="pres">
      <dgm:prSet presAssocID="{A296D539-7531-40C6-BE94-8C1EE059B7F1}" presName="text_7" presStyleLbl="node1" presStyleIdx="6" presStyleCnt="7">
        <dgm:presLayoutVars>
          <dgm:bulletEnabled val="1"/>
        </dgm:presLayoutVars>
      </dgm:prSet>
      <dgm:spPr/>
    </dgm:pt>
    <dgm:pt modelId="{D9B1B5C9-77AF-4B86-9298-03B52DAFAB35}" type="pres">
      <dgm:prSet presAssocID="{A296D539-7531-40C6-BE94-8C1EE059B7F1}" presName="accent_7" presStyleCnt="0"/>
      <dgm:spPr/>
    </dgm:pt>
    <dgm:pt modelId="{11A1F19C-AFC1-433D-9DCF-0D9C83FE1B32}" type="pres">
      <dgm:prSet presAssocID="{A296D539-7531-40C6-BE94-8C1EE059B7F1}" presName="accentRepeatNode" presStyleLbl="solidFgAcc1" presStyleIdx="6" presStyleCnt="7"/>
      <dgm:spPr/>
    </dgm:pt>
  </dgm:ptLst>
  <dgm:cxnLst>
    <dgm:cxn modelId="{B8D6A312-E091-4F0F-B8AD-979FF16A85ED}" type="presOf" srcId="{CC037E59-84CE-400C-9F18-EEF06C336332}" destId="{C7CBE782-5100-4FFF-AACD-46CB6BD79F02}" srcOrd="0" destOrd="0" presId="urn:microsoft.com/office/officeart/2008/layout/VerticalCurvedList"/>
    <dgm:cxn modelId="{484E343B-9925-4DDD-B60A-0336614BDD73}" srcId="{A594378D-CD01-4D81-ACE9-D0FB56E6010F}" destId="{EA9C5D36-17A8-4CC0-B01A-4D6BC601DE3C}" srcOrd="5" destOrd="0" parTransId="{BDB97F5E-324E-473F-BC99-95F8CC52E27C}" sibTransId="{6FA088D3-062F-458E-B94F-6463CDF7321E}"/>
    <dgm:cxn modelId="{32BC2B5B-01FA-48FD-9B49-5B236EED637A}" srcId="{A594378D-CD01-4D81-ACE9-D0FB56E6010F}" destId="{CC037E59-84CE-400C-9F18-EEF06C336332}" srcOrd="3" destOrd="0" parTransId="{CF29F919-E5B4-4CAB-AFCC-92C42FFE6F45}" sibTransId="{C98B4494-E87D-444F-94AD-CFD073B91D6B}"/>
    <dgm:cxn modelId="{948C836F-51C3-4C55-84EB-BE2E0183B1BD}" type="presOf" srcId="{5029DCA0-D0FF-454B-A6FC-2A44D2214769}" destId="{D6AD39CD-B93C-46A2-848C-2E883617E28E}" srcOrd="0" destOrd="0" presId="urn:microsoft.com/office/officeart/2008/layout/VerticalCurvedList"/>
    <dgm:cxn modelId="{09158E8A-77AB-4D47-89BB-BA789F547749}" type="presOf" srcId="{56D6064E-FB6F-47B1-84F2-29E1DF9796B6}" destId="{9D865526-98EA-417F-94CC-FE374DE3C6AB}" srcOrd="0" destOrd="0" presId="urn:microsoft.com/office/officeart/2008/layout/VerticalCurvedList"/>
    <dgm:cxn modelId="{CAF16091-9710-4B5B-8FDC-719DF7813A1F}" srcId="{A594378D-CD01-4D81-ACE9-D0FB56E6010F}" destId="{3BA9CBC1-8B4C-4BC2-A4D3-143C0FBE704F}" srcOrd="0" destOrd="0" parTransId="{E931ED48-D088-44D0-9B18-4C17525AF3BB}" sibTransId="{CB9A3903-E4D5-4D0C-AACD-5AE5C57EFC40}"/>
    <dgm:cxn modelId="{0724E59B-F491-43D9-BFDE-51E098A8B064}" type="presOf" srcId="{A594378D-CD01-4D81-ACE9-D0FB56E6010F}" destId="{7C0186B7-C2CC-4599-A919-DEBF9DFC3884}" srcOrd="0" destOrd="0" presId="urn:microsoft.com/office/officeart/2008/layout/VerticalCurvedList"/>
    <dgm:cxn modelId="{D0B35EB1-EFA4-4D45-8C66-BD14DFEB997E}" type="presOf" srcId="{3BA9CBC1-8B4C-4BC2-A4D3-143C0FBE704F}" destId="{D859686A-8A7B-45E2-B25C-0D87A772A0B6}" srcOrd="0" destOrd="0" presId="urn:microsoft.com/office/officeart/2008/layout/VerticalCurvedList"/>
    <dgm:cxn modelId="{5847B0B5-F978-4715-A7EC-84F3E6FF5A57}" srcId="{A594378D-CD01-4D81-ACE9-D0FB56E6010F}" destId="{A296D539-7531-40C6-BE94-8C1EE059B7F1}" srcOrd="6" destOrd="0" parTransId="{ED9BD0A5-5964-4009-9151-4F96A33C76D2}" sibTransId="{A7B2996A-7705-4F5D-8610-E0208A5CA426}"/>
    <dgm:cxn modelId="{85959EC2-65B3-4060-8184-70EF190C87E6}" type="presOf" srcId="{A296D539-7531-40C6-BE94-8C1EE059B7F1}" destId="{04E3D82A-4B09-42F8-BEE6-B5F57332DD4B}" srcOrd="0" destOrd="0" presId="urn:microsoft.com/office/officeart/2008/layout/VerticalCurvedList"/>
    <dgm:cxn modelId="{DE25CFC2-1CD4-4CA0-8C74-18BE8905C316}" srcId="{A594378D-CD01-4D81-ACE9-D0FB56E6010F}" destId="{9F814683-9B16-4C2E-AD3D-DFE09D0243CB}" srcOrd="2" destOrd="0" parTransId="{CF9D73D8-F9FE-4B4F-B71F-FB1D849337B4}" sibTransId="{1D27C8F1-0ACE-4EF1-AE8A-3D18082C023E}"/>
    <dgm:cxn modelId="{21CBAED7-147C-467B-A96E-B63A7DB4C052}" type="presOf" srcId="{EA9C5D36-17A8-4CC0-B01A-4D6BC601DE3C}" destId="{8C1B3643-942B-4096-B31F-8D230E4ECBDD}" srcOrd="0" destOrd="0" presId="urn:microsoft.com/office/officeart/2008/layout/VerticalCurvedList"/>
    <dgm:cxn modelId="{100789D9-A1F7-4454-AFEE-88BEF429E454}" srcId="{A594378D-CD01-4D81-ACE9-D0FB56E6010F}" destId="{56D6064E-FB6F-47B1-84F2-29E1DF9796B6}" srcOrd="4" destOrd="0" parTransId="{B404B2D9-84C1-48F5-A7F6-C692DD6298C7}" sibTransId="{ECCE7C59-F46C-4E84-91BD-D498BEF0EB3F}"/>
    <dgm:cxn modelId="{C7A621E1-AC1E-4CBC-BDC1-D6E735E69C0E}" srcId="{A594378D-CD01-4D81-ACE9-D0FB56E6010F}" destId="{5029DCA0-D0FF-454B-A6FC-2A44D2214769}" srcOrd="1" destOrd="0" parTransId="{A8E51FA2-5044-4070-BA82-7FD0DACDFEDD}" sibTransId="{09504563-7217-4543-B8C7-56451A326EA9}"/>
    <dgm:cxn modelId="{B6079CFF-8B5D-45C0-8325-213B9E7D5FFE}" type="presOf" srcId="{9F814683-9B16-4C2E-AD3D-DFE09D0243CB}" destId="{525E6433-39CC-448A-8C93-27374B82C18F}" srcOrd="0" destOrd="0" presId="urn:microsoft.com/office/officeart/2008/layout/VerticalCurvedList"/>
    <dgm:cxn modelId="{E0A9AFFF-E28D-41EB-9B03-9F8E1A01A458}" type="presOf" srcId="{CB9A3903-E4D5-4D0C-AACD-5AE5C57EFC40}" destId="{B12FE871-0FD4-489F-A74E-323EB56CD85D}" srcOrd="0" destOrd="0" presId="urn:microsoft.com/office/officeart/2008/layout/VerticalCurvedList"/>
    <dgm:cxn modelId="{757A2115-B04F-4CF3-9787-A0EDE6399ADF}" type="presParOf" srcId="{7C0186B7-C2CC-4599-A919-DEBF9DFC3884}" destId="{1402313E-2EFF-4384-A1F6-7BDE5352A3D2}" srcOrd="0" destOrd="0" presId="urn:microsoft.com/office/officeart/2008/layout/VerticalCurvedList"/>
    <dgm:cxn modelId="{28166FD9-44D3-46DA-8684-30C52D48C7AF}" type="presParOf" srcId="{1402313E-2EFF-4384-A1F6-7BDE5352A3D2}" destId="{829E5B85-C0CB-4C09-8EBA-23F6B94673D8}" srcOrd="0" destOrd="0" presId="urn:microsoft.com/office/officeart/2008/layout/VerticalCurvedList"/>
    <dgm:cxn modelId="{D4A4818C-E494-45CA-A02D-6B273104F2CF}" type="presParOf" srcId="{829E5B85-C0CB-4C09-8EBA-23F6B94673D8}" destId="{5DED518A-3793-4FF0-9BFF-C086C2D0BEF3}" srcOrd="0" destOrd="0" presId="urn:microsoft.com/office/officeart/2008/layout/VerticalCurvedList"/>
    <dgm:cxn modelId="{46F529FF-3365-44E3-AFD8-0894E847D25F}" type="presParOf" srcId="{829E5B85-C0CB-4C09-8EBA-23F6B94673D8}" destId="{B12FE871-0FD4-489F-A74E-323EB56CD85D}" srcOrd="1" destOrd="0" presId="urn:microsoft.com/office/officeart/2008/layout/VerticalCurvedList"/>
    <dgm:cxn modelId="{2FD9328F-94B1-4755-B0F5-9BF4E19A6441}" type="presParOf" srcId="{829E5B85-C0CB-4C09-8EBA-23F6B94673D8}" destId="{4A888EFD-866E-4154-83E6-1185D728518F}" srcOrd="2" destOrd="0" presId="urn:microsoft.com/office/officeart/2008/layout/VerticalCurvedList"/>
    <dgm:cxn modelId="{CA6D5060-8F02-4091-9085-CFAF8546DCA3}" type="presParOf" srcId="{829E5B85-C0CB-4C09-8EBA-23F6B94673D8}" destId="{B9F52C4D-4B47-49D9-A0BC-30ABF8F84E06}" srcOrd="3" destOrd="0" presId="urn:microsoft.com/office/officeart/2008/layout/VerticalCurvedList"/>
    <dgm:cxn modelId="{EEBEA0C9-11A9-43D3-817E-BE0353ED9278}" type="presParOf" srcId="{1402313E-2EFF-4384-A1F6-7BDE5352A3D2}" destId="{D859686A-8A7B-45E2-B25C-0D87A772A0B6}" srcOrd="1" destOrd="0" presId="urn:microsoft.com/office/officeart/2008/layout/VerticalCurvedList"/>
    <dgm:cxn modelId="{8A017689-33C0-4EEB-A288-4C76A9345A59}" type="presParOf" srcId="{1402313E-2EFF-4384-A1F6-7BDE5352A3D2}" destId="{C9CF2920-0716-48E6-BF24-E427B89B233A}" srcOrd="2" destOrd="0" presId="urn:microsoft.com/office/officeart/2008/layout/VerticalCurvedList"/>
    <dgm:cxn modelId="{05E0A67A-A1CA-4F60-A9BF-EDD729FDA9C9}" type="presParOf" srcId="{C9CF2920-0716-48E6-BF24-E427B89B233A}" destId="{DC8869C7-3B24-460A-8CF0-2CCA8E6B7ABB}" srcOrd="0" destOrd="0" presId="urn:microsoft.com/office/officeart/2008/layout/VerticalCurvedList"/>
    <dgm:cxn modelId="{B3D7A5B8-256A-4A03-BCE9-BB4B7775EBE0}" type="presParOf" srcId="{1402313E-2EFF-4384-A1F6-7BDE5352A3D2}" destId="{D6AD39CD-B93C-46A2-848C-2E883617E28E}" srcOrd="3" destOrd="0" presId="urn:microsoft.com/office/officeart/2008/layout/VerticalCurvedList"/>
    <dgm:cxn modelId="{947EB994-155B-4464-815F-7139D9201BF7}" type="presParOf" srcId="{1402313E-2EFF-4384-A1F6-7BDE5352A3D2}" destId="{9D65C5CA-4EEA-467F-B6C0-3A491A833AAB}" srcOrd="4" destOrd="0" presId="urn:microsoft.com/office/officeart/2008/layout/VerticalCurvedList"/>
    <dgm:cxn modelId="{6A14F479-290B-4F17-B314-7ED1E6AA96E8}" type="presParOf" srcId="{9D65C5CA-4EEA-467F-B6C0-3A491A833AAB}" destId="{67449C10-214C-49A8-9986-45AFB2AF95A3}" srcOrd="0" destOrd="0" presId="urn:microsoft.com/office/officeart/2008/layout/VerticalCurvedList"/>
    <dgm:cxn modelId="{97BB4946-26A0-47F5-94BE-F9D0A1921FE0}" type="presParOf" srcId="{1402313E-2EFF-4384-A1F6-7BDE5352A3D2}" destId="{525E6433-39CC-448A-8C93-27374B82C18F}" srcOrd="5" destOrd="0" presId="urn:microsoft.com/office/officeart/2008/layout/VerticalCurvedList"/>
    <dgm:cxn modelId="{B02FC405-6AB8-4577-A7E0-DB022CA2ECE3}" type="presParOf" srcId="{1402313E-2EFF-4384-A1F6-7BDE5352A3D2}" destId="{3AF52C29-45CB-4EAD-B7F8-B983634D3544}" srcOrd="6" destOrd="0" presId="urn:microsoft.com/office/officeart/2008/layout/VerticalCurvedList"/>
    <dgm:cxn modelId="{A39A23C4-7A05-4F64-8388-940CB2D73EB6}" type="presParOf" srcId="{3AF52C29-45CB-4EAD-B7F8-B983634D3544}" destId="{820EF395-61AA-479F-A7CB-10270F54B166}" srcOrd="0" destOrd="0" presId="urn:microsoft.com/office/officeart/2008/layout/VerticalCurvedList"/>
    <dgm:cxn modelId="{A8725693-F5F1-4503-B00D-26ADAD45ACF8}" type="presParOf" srcId="{1402313E-2EFF-4384-A1F6-7BDE5352A3D2}" destId="{C7CBE782-5100-4FFF-AACD-46CB6BD79F02}" srcOrd="7" destOrd="0" presId="urn:microsoft.com/office/officeart/2008/layout/VerticalCurvedList"/>
    <dgm:cxn modelId="{B44202BB-A7DE-4360-A7DB-AEF028397D57}" type="presParOf" srcId="{1402313E-2EFF-4384-A1F6-7BDE5352A3D2}" destId="{EA2E4E47-565A-461B-894A-17B393756770}" srcOrd="8" destOrd="0" presId="urn:microsoft.com/office/officeart/2008/layout/VerticalCurvedList"/>
    <dgm:cxn modelId="{58A97B02-595F-4E49-A979-05BC82663BA6}" type="presParOf" srcId="{EA2E4E47-565A-461B-894A-17B393756770}" destId="{A82C4173-8DA3-4B0B-8C52-CB931DDC1159}" srcOrd="0" destOrd="0" presId="urn:microsoft.com/office/officeart/2008/layout/VerticalCurvedList"/>
    <dgm:cxn modelId="{6BEE3C30-387B-425C-9068-4E144C280B37}" type="presParOf" srcId="{1402313E-2EFF-4384-A1F6-7BDE5352A3D2}" destId="{9D865526-98EA-417F-94CC-FE374DE3C6AB}" srcOrd="9" destOrd="0" presId="urn:microsoft.com/office/officeart/2008/layout/VerticalCurvedList"/>
    <dgm:cxn modelId="{85DF7973-5CA1-4E53-8C09-51686349C14A}" type="presParOf" srcId="{1402313E-2EFF-4384-A1F6-7BDE5352A3D2}" destId="{4383EF9D-A277-4B5A-AD77-4155BB6E5569}" srcOrd="10" destOrd="0" presId="urn:microsoft.com/office/officeart/2008/layout/VerticalCurvedList"/>
    <dgm:cxn modelId="{07780BF0-227E-4498-8191-B578C6FF427B}" type="presParOf" srcId="{4383EF9D-A277-4B5A-AD77-4155BB6E5569}" destId="{82487B5F-8E08-43FA-932F-95A282AAB09E}" srcOrd="0" destOrd="0" presId="urn:microsoft.com/office/officeart/2008/layout/VerticalCurvedList"/>
    <dgm:cxn modelId="{3D9E9E42-ACC2-4224-B419-63DAA086E365}" type="presParOf" srcId="{1402313E-2EFF-4384-A1F6-7BDE5352A3D2}" destId="{8C1B3643-942B-4096-B31F-8D230E4ECBDD}" srcOrd="11" destOrd="0" presId="urn:microsoft.com/office/officeart/2008/layout/VerticalCurvedList"/>
    <dgm:cxn modelId="{EEE4B70D-D2C3-416F-8F21-A81D8A20FAA0}" type="presParOf" srcId="{1402313E-2EFF-4384-A1F6-7BDE5352A3D2}" destId="{E03060E3-235F-4D50-AC7C-4C8046A8C8B6}" srcOrd="12" destOrd="0" presId="urn:microsoft.com/office/officeart/2008/layout/VerticalCurvedList"/>
    <dgm:cxn modelId="{9EE887A4-7330-42A9-A560-6B2C07E5029A}" type="presParOf" srcId="{E03060E3-235F-4D50-AC7C-4C8046A8C8B6}" destId="{29828FDB-5FD6-4143-9958-6FB74E9E37BD}" srcOrd="0" destOrd="0" presId="urn:microsoft.com/office/officeart/2008/layout/VerticalCurvedList"/>
    <dgm:cxn modelId="{2D093CFA-96C0-4B0F-8987-66CFE9CE103F}" type="presParOf" srcId="{1402313E-2EFF-4384-A1F6-7BDE5352A3D2}" destId="{04E3D82A-4B09-42F8-BEE6-B5F57332DD4B}" srcOrd="13" destOrd="0" presId="urn:microsoft.com/office/officeart/2008/layout/VerticalCurvedList"/>
    <dgm:cxn modelId="{D1033D70-C4E2-473A-8F10-96BEA03B454E}" type="presParOf" srcId="{1402313E-2EFF-4384-A1F6-7BDE5352A3D2}" destId="{D9B1B5C9-77AF-4B86-9298-03B52DAFAB35}" srcOrd="14" destOrd="0" presId="urn:microsoft.com/office/officeart/2008/layout/VerticalCurvedList"/>
    <dgm:cxn modelId="{21D545C4-D889-4D5A-B2C9-2656A9F16704}" type="presParOf" srcId="{D9B1B5C9-77AF-4B86-9298-03B52DAFAB35}" destId="{11A1F19C-AFC1-433D-9DCF-0D9C83FE1B32}" srcOrd="0" destOrd="0" presId="urn:microsoft.com/office/officeart/2008/layout/VerticalCurvedList"/>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A594378D-CD01-4D81-ACE9-D0FB56E6010F}" type="doc">
      <dgm:prSet loTypeId="urn:microsoft.com/office/officeart/2005/8/layout/venn3" loCatId="relationship" qsTypeId="urn:microsoft.com/office/officeart/2005/8/quickstyle/simple2" qsCatId="simple" csTypeId="urn:microsoft.com/office/officeart/2005/8/colors/accent1_3" csCatId="accent1" phldr="1"/>
      <dgm:spPr/>
    </dgm:pt>
    <dgm:pt modelId="{3BA9CBC1-8B4C-4BC2-A4D3-143C0FBE704F}">
      <dgm:prSet phldrT="[Text]" custT="1"/>
      <dgm:spPr>
        <a:xfrm>
          <a:off x="865" y="397666"/>
          <a:ext cx="1018657" cy="1263828"/>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gm:spPr>
      <dgm:t>
        <a:bodyPr/>
        <a:lstStyle/>
        <a:p>
          <a:pPr>
            <a:lnSpc>
              <a:spcPct val="100000"/>
            </a:lnSpc>
            <a:buNone/>
          </a:pPr>
          <a:r>
            <a:rPr lang="ar-SY" sz="900" b="0">
              <a:latin typeface="Times New Roman" panose="02020603050405020304" pitchFamily="18" charset="0"/>
              <a:cs typeface="Times New Roman" panose="02020603050405020304" pitchFamily="18" charset="0"/>
            </a:rPr>
            <a:t>مبالغ القروض ومتطلبات التمويل المشترك</a:t>
          </a:r>
          <a:endParaRPr lang="en-CA" sz="900" b="0" dirty="0">
            <a:solidFill>
              <a:sysClr val="windowText" lastClr="000000"/>
            </a:solidFill>
            <a:latin typeface="Times New Roman" panose="02020603050405020304" pitchFamily="18" charset="0"/>
            <a:ea typeface="+mn-ea"/>
            <a:cs typeface="Times New Roman" panose="02020603050405020304" pitchFamily="18" charset="0"/>
          </a:endParaRPr>
        </a:p>
      </dgm:t>
    </dgm:pt>
    <dgm:pt modelId="{E931ED48-D088-44D0-9B18-4C17525AF3BB}" type="parTrans" cxnId="{CAF16091-9710-4B5B-8FDC-719DF7813A1F}">
      <dgm:prSet/>
      <dgm:spPr/>
      <dgm:t>
        <a:bodyPr/>
        <a:lstStyle/>
        <a:p>
          <a:endParaRPr lang="en-CA"/>
        </a:p>
      </dgm:t>
    </dgm:pt>
    <dgm:pt modelId="{CB9A3903-E4D5-4D0C-AACD-5AE5C57EFC40}" type="sibTrans" cxnId="{CAF16091-9710-4B5B-8FDC-719DF7813A1F}">
      <dgm:prSet/>
      <dgm:spPr/>
      <dgm:t>
        <a:bodyPr/>
        <a:lstStyle/>
        <a:p>
          <a:endParaRPr lang="en-CA"/>
        </a:p>
      </dgm:t>
    </dgm:pt>
    <dgm:pt modelId="{9D2C5034-7BFD-4251-8636-BF5A22D1DCBE}">
      <dgm:prSet custT="1"/>
      <dgm:spPr/>
      <dgm:t>
        <a:bodyPr/>
        <a:lstStyle/>
        <a:p>
          <a:pPr>
            <a:buNone/>
          </a:pPr>
          <a:r>
            <a:rPr lang="ar-SY" sz="900">
              <a:latin typeface="Times New Roman" panose="02020603050405020304" pitchFamily="18" charset="0"/>
              <a:cs typeface="Times New Roman" panose="02020603050405020304" pitchFamily="18" charset="0"/>
            </a:rPr>
            <a:t>خطة التدفق النقدي للمشروع</a:t>
          </a:r>
          <a:endParaRPr lang="en-CA" sz="900">
            <a:latin typeface="Times New Roman" panose="02020603050405020304" pitchFamily="18" charset="0"/>
            <a:cs typeface="Times New Roman" panose="02020603050405020304" pitchFamily="18" charset="0"/>
          </a:endParaRPr>
        </a:p>
      </dgm:t>
    </dgm:pt>
    <dgm:pt modelId="{460A9284-9AAA-4138-9CEE-9C9826E2B31F}" type="parTrans" cxnId="{54AEFA5C-28EB-4EE6-A154-CEBF72209FFD}">
      <dgm:prSet/>
      <dgm:spPr/>
      <dgm:t>
        <a:bodyPr/>
        <a:lstStyle/>
        <a:p>
          <a:endParaRPr lang="en-CA"/>
        </a:p>
      </dgm:t>
    </dgm:pt>
    <dgm:pt modelId="{15EDBE5F-C385-41DC-BCEC-334AADB2EACA}" type="sibTrans" cxnId="{54AEFA5C-28EB-4EE6-A154-CEBF72209FFD}">
      <dgm:prSet/>
      <dgm:spPr/>
      <dgm:t>
        <a:bodyPr/>
        <a:lstStyle/>
        <a:p>
          <a:endParaRPr lang="en-CA"/>
        </a:p>
      </dgm:t>
    </dgm:pt>
    <dgm:pt modelId="{A99358A0-2855-4655-A366-0C2638E5C3C8}">
      <dgm:prSet custT="1"/>
      <dgm:spPr/>
      <dgm:t>
        <a:bodyPr/>
        <a:lstStyle/>
        <a:p>
          <a:pPr>
            <a:buNone/>
          </a:pPr>
          <a:r>
            <a:rPr lang="ar-SY" sz="900">
              <a:latin typeface="Times New Roman" panose="02020603050405020304" pitchFamily="18" charset="0"/>
              <a:cs typeface="Times New Roman" panose="02020603050405020304" pitchFamily="18" charset="0"/>
            </a:rPr>
            <a:t>أسعار الفائدة وشروط السداد</a:t>
          </a:r>
          <a:endParaRPr lang="en-CA" sz="900">
            <a:latin typeface="Times New Roman" panose="02020603050405020304" pitchFamily="18" charset="0"/>
            <a:cs typeface="Times New Roman" panose="02020603050405020304" pitchFamily="18" charset="0"/>
          </a:endParaRPr>
        </a:p>
      </dgm:t>
    </dgm:pt>
    <dgm:pt modelId="{57C2EABE-B32A-4B49-A8A5-A8A961FA782B}" type="parTrans" cxnId="{CCD86177-9A75-4EBB-B6DD-6563830D8A07}">
      <dgm:prSet/>
      <dgm:spPr/>
      <dgm:t>
        <a:bodyPr/>
        <a:lstStyle/>
        <a:p>
          <a:endParaRPr lang="en-CA"/>
        </a:p>
      </dgm:t>
    </dgm:pt>
    <dgm:pt modelId="{DF9DE88E-0874-46FF-87AC-9701D884B0DF}" type="sibTrans" cxnId="{CCD86177-9A75-4EBB-B6DD-6563830D8A07}">
      <dgm:prSet/>
      <dgm:spPr/>
      <dgm:t>
        <a:bodyPr/>
        <a:lstStyle/>
        <a:p>
          <a:endParaRPr lang="en-CA"/>
        </a:p>
      </dgm:t>
    </dgm:pt>
    <dgm:pt modelId="{7ECF80FD-DC03-4CFE-BB06-6B7F9585FEFA}">
      <dgm:prSet custT="1"/>
      <dgm:spPr/>
      <dgm:t>
        <a:bodyPr/>
        <a:lstStyle/>
        <a:p>
          <a:pPr>
            <a:buNone/>
          </a:pPr>
          <a:r>
            <a:rPr lang="ar-SY" sz="900">
              <a:latin typeface="Times New Roman" panose="02020603050405020304" pitchFamily="18" charset="0"/>
              <a:cs typeface="Times New Roman" panose="02020603050405020304" pitchFamily="18" charset="0"/>
            </a:rPr>
            <a:t>إدارة الضمانات ومخاطر الائتمان</a:t>
          </a:r>
          <a:endParaRPr lang="en-CA" sz="900">
            <a:latin typeface="Times New Roman" panose="02020603050405020304" pitchFamily="18" charset="0"/>
            <a:cs typeface="Times New Roman" panose="02020603050405020304" pitchFamily="18" charset="0"/>
          </a:endParaRPr>
        </a:p>
      </dgm:t>
    </dgm:pt>
    <dgm:pt modelId="{FAC95C0D-AE76-46E5-A3B7-247AE5EA272E}" type="parTrans" cxnId="{E2712516-F967-4613-BC0B-5C55077191A0}">
      <dgm:prSet/>
      <dgm:spPr/>
      <dgm:t>
        <a:bodyPr/>
        <a:lstStyle/>
        <a:p>
          <a:endParaRPr lang="en-CA"/>
        </a:p>
      </dgm:t>
    </dgm:pt>
    <dgm:pt modelId="{B4F1C032-2302-4D54-B1B0-BDFDFA535481}" type="sibTrans" cxnId="{E2712516-F967-4613-BC0B-5C55077191A0}">
      <dgm:prSet/>
      <dgm:spPr/>
      <dgm:t>
        <a:bodyPr/>
        <a:lstStyle/>
        <a:p>
          <a:endParaRPr lang="en-CA"/>
        </a:p>
      </dgm:t>
    </dgm:pt>
    <dgm:pt modelId="{CED3C0DE-5F3C-4CD6-93B7-C99F1710F19E}">
      <dgm:prSet custT="1"/>
      <dgm:spPr/>
      <dgm:t>
        <a:bodyPr/>
        <a:lstStyle/>
        <a:p>
          <a:pPr>
            <a:buNone/>
          </a:pPr>
          <a:r>
            <a:rPr lang="ar-SY" sz="900">
              <a:latin typeface="Times New Roman" panose="02020603050405020304" pitchFamily="18" charset="0"/>
              <a:cs typeface="Times New Roman" panose="02020603050405020304" pitchFamily="18" charset="0"/>
            </a:rPr>
            <a:t>معايير الأهلية للمعدات وغازات التبريد</a:t>
          </a:r>
          <a:endParaRPr lang="en-CA" sz="900">
            <a:latin typeface="Times New Roman" panose="02020603050405020304" pitchFamily="18" charset="0"/>
            <a:cs typeface="Times New Roman" panose="02020603050405020304" pitchFamily="18" charset="0"/>
          </a:endParaRPr>
        </a:p>
      </dgm:t>
    </dgm:pt>
    <dgm:pt modelId="{9DAB636A-B47B-434F-A142-7BAE3F4A2FA1}" type="parTrans" cxnId="{D10D7500-6F0B-451F-B1B0-34ACEA02C287}">
      <dgm:prSet/>
      <dgm:spPr/>
      <dgm:t>
        <a:bodyPr/>
        <a:lstStyle/>
        <a:p>
          <a:endParaRPr lang="en-CA"/>
        </a:p>
      </dgm:t>
    </dgm:pt>
    <dgm:pt modelId="{02B17C03-FCB7-4D35-BD2D-C8A80A25872B}" type="sibTrans" cxnId="{D10D7500-6F0B-451F-B1B0-34ACEA02C287}">
      <dgm:prSet/>
      <dgm:spPr/>
      <dgm:t>
        <a:bodyPr/>
        <a:lstStyle/>
        <a:p>
          <a:endParaRPr lang="en-CA"/>
        </a:p>
      </dgm:t>
    </dgm:pt>
    <dgm:pt modelId="{275E352F-F831-428D-8FDD-EF9C709984DB}">
      <dgm:prSet custT="1"/>
      <dgm:spPr/>
      <dgm:t>
        <a:bodyPr/>
        <a:lstStyle/>
        <a:p>
          <a:pPr>
            <a:buNone/>
          </a:pPr>
          <a:r>
            <a:rPr lang="ar-SY" sz="900">
              <a:latin typeface="Times New Roman" panose="02020603050405020304" pitchFamily="18" charset="0"/>
              <a:cs typeface="Times New Roman" panose="02020603050405020304" pitchFamily="18" charset="0"/>
            </a:rPr>
            <a:t>تقييم الأداء التقني والمالي</a:t>
          </a:r>
          <a:endParaRPr lang="en-CA" sz="900">
            <a:latin typeface="Times New Roman" panose="02020603050405020304" pitchFamily="18" charset="0"/>
            <a:cs typeface="Times New Roman" panose="02020603050405020304" pitchFamily="18" charset="0"/>
          </a:endParaRPr>
        </a:p>
      </dgm:t>
    </dgm:pt>
    <dgm:pt modelId="{46515204-810C-41B4-BBC1-D46194EA8432}" type="parTrans" cxnId="{52C46B57-9312-4858-97EC-3A1A03873740}">
      <dgm:prSet/>
      <dgm:spPr/>
      <dgm:t>
        <a:bodyPr/>
        <a:lstStyle/>
        <a:p>
          <a:endParaRPr lang="en-CA"/>
        </a:p>
      </dgm:t>
    </dgm:pt>
    <dgm:pt modelId="{385686C7-7DC1-440E-A5F8-8430259F481D}" type="sibTrans" cxnId="{52C46B57-9312-4858-97EC-3A1A03873740}">
      <dgm:prSet/>
      <dgm:spPr/>
      <dgm:t>
        <a:bodyPr/>
        <a:lstStyle/>
        <a:p>
          <a:endParaRPr lang="en-CA"/>
        </a:p>
      </dgm:t>
    </dgm:pt>
    <dgm:pt modelId="{C4BF9C3E-A9B3-4866-8316-BFF97470772A}">
      <dgm:prSet custT="1"/>
      <dgm:spPr/>
      <dgm:t>
        <a:bodyPr/>
        <a:lstStyle/>
        <a:p>
          <a:r>
            <a:rPr lang="ar-SY" sz="900">
              <a:latin typeface="Times New Roman" panose="02020603050405020304" pitchFamily="18" charset="0"/>
              <a:cs typeface="Times New Roman" panose="02020603050405020304" pitchFamily="18" charset="0"/>
            </a:rPr>
            <a:t>الامتثال لإعداد التقارير والتوعية</a:t>
          </a:r>
          <a:endParaRPr lang="en-CA" sz="900">
            <a:latin typeface="Times New Roman" panose="02020603050405020304" pitchFamily="18" charset="0"/>
            <a:cs typeface="Times New Roman" panose="02020603050405020304" pitchFamily="18" charset="0"/>
          </a:endParaRPr>
        </a:p>
      </dgm:t>
    </dgm:pt>
    <dgm:pt modelId="{FD877484-528A-4BAB-8A34-1EA59FE5AC91}" type="parTrans" cxnId="{AE952081-CF72-4158-877E-D1C7B3287649}">
      <dgm:prSet/>
      <dgm:spPr/>
      <dgm:t>
        <a:bodyPr/>
        <a:lstStyle/>
        <a:p>
          <a:endParaRPr lang="en-CA"/>
        </a:p>
      </dgm:t>
    </dgm:pt>
    <dgm:pt modelId="{65980508-DB86-4FCC-AC4E-589E51A145EE}" type="sibTrans" cxnId="{AE952081-CF72-4158-877E-D1C7B3287649}">
      <dgm:prSet/>
      <dgm:spPr/>
      <dgm:t>
        <a:bodyPr/>
        <a:lstStyle/>
        <a:p>
          <a:endParaRPr lang="en-CA"/>
        </a:p>
      </dgm:t>
    </dgm:pt>
    <dgm:pt modelId="{FBBB5EB0-8496-4847-AC0D-131467949740}" type="pres">
      <dgm:prSet presAssocID="{A594378D-CD01-4D81-ACE9-D0FB56E6010F}" presName="Name0" presStyleCnt="0">
        <dgm:presLayoutVars>
          <dgm:dir/>
          <dgm:resizeHandles val="exact"/>
        </dgm:presLayoutVars>
      </dgm:prSet>
      <dgm:spPr/>
    </dgm:pt>
    <dgm:pt modelId="{D5583CBB-17C5-428C-83C9-FA2653AD1C8A}" type="pres">
      <dgm:prSet presAssocID="{3BA9CBC1-8B4C-4BC2-A4D3-143C0FBE704F}" presName="Name5" presStyleLbl="vennNode1" presStyleIdx="0" presStyleCnt="7" custScaleY="100208" custLinFactNeighborY="1756">
        <dgm:presLayoutVars>
          <dgm:bulletEnabled val="1"/>
        </dgm:presLayoutVars>
      </dgm:prSet>
      <dgm:spPr/>
    </dgm:pt>
    <dgm:pt modelId="{914FA794-686B-40D2-A1B7-29EA324198F9}" type="pres">
      <dgm:prSet presAssocID="{CB9A3903-E4D5-4D0C-AACD-5AE5C57EFC40}" presName="space" presStyleCnt="0"/>
      <dgm:spPr/>
    </dgm:pt>
    <dgm:pt modelId="{5451001B-D77A-47CA-865C-0849B89E1B1E}" type="pres">
      <dgm:prSet presAssocID="{9D2C5034-7BFD-4251-8636-BF5A22D1DCBE}" presName="Name5" presStyleLbl="vennNode1" presStyleIdx="1" presStyleCnt="7">
        <dgm:presLayoutVars>
          <dgm:bulletEnabled val="1"/>
        </dgm:presLayoutVars>
      </dgm:prSet>
      <dgm:spPr/>
    </dgm:pt>
    <dgm:pt modelId="{A83D771E-36BF-479C-BC5B-7D9FE6651420}" type="pres">
      <dgm:prSet presAssocID="{15EDBE5F-C385-41DC-BCEC-334AADB2EACA}" presName="space" presStyleCnt="0"/>
      <dgm:spPr/>
    </dgm:pt>
    <dgm:pt modelId="{A4B6848A-70B4-4851-9E08-3B491E1E18DE}" type="pres">
      <dgm:prSet presAssocID="{A99358A0-2855-4655-A366-0C2638E5C3C8}" presName="Name5" presStyleLbl="vennNode1" presStyleIdx="2" presStyleCnt="7">
        <dgm:presLayoutVars>
          <dgm:bulletEnabled val="1"/>
        </dgm:presLayoutVars>
      </dgm:prSet>
      <dgm:spPr/>
    </dgm:pt>
    <dgm:pt modelId="{F0308F16-2ACD-4779-BD59-3944AC8AF5F7}" type="pres">
      <dgm:prSet presAssocID="{DF9DE88E-0874-46FF-87AC-9701D884B0DF}" presName="space" presStyleCnt="0"/>
      <dgm:spPr/>
    </dgm:pt>
    <dgm:pt modelId="{CD850A47-E0D3-4648-8506-9880B18FA571}" type="pres">
      <dgm:prSet presAssocID="{7ECF80FD-DC03-4CFE-BB06-6B7F9585FEFA}" presName="Name5" presStyleLbl="vennNode1" presStyleIdx="3" presStyleCnt="7">
        <dgm:presLayoutVars>
          <dgm:bulletEnabled val="1"/>
        </dgm:presLayoutVars>
      </dgm:prSet>
      <dgm:spPr/>
    </dgm:pt>
    <dgm:pt modelId="{AD62B20E-59AD-45C7-B3CA-C02712A582F2}" type="pres">
      <dgm:prSet presAssocID="{B4F1C032-2302-4D54-B1B0-BDFDFA535481}" presName="space" presStyleCnt="0"/>
      <dgm:spPr/>
    </dgm:pt>
    <dgm:pt modelId="{EA719442-2F1D-491A-91CF-723C56A5256E}" type="pres">
      <dgm:prSet presAssocID="{CED3C0DE-5F3C-4CD6-93B7-C99F1710F19E}" presName="Name5" presStyleLbl="vennNode1" presStyleIdx="4" presStyleCnt="7">
        <dgm:presLayoutVars>
          <dgm:bulletEnabled val="1"/>
        </dgm:presLayoutVars>
      </dgm:prSet>
      <dgm:spPr/>
    </dgm:pt>
    <dgm:pt modelId="{A435191F-6250-4147-B2EA-4BE117754F99}" type="pres">
      <dgm:prSet presAssocID="{02B17C03-FCB7-4D35-BD2D-C8A80A25872B}" presName="space" presStyleCnt="0"/>
      <dgm:spPr/>
    </dgm:pt>
    <dgm:pt modelId="{EB3F3827-C0D7-4B94-A184-EDA513F37C9E}" type="pres">
      <dgm:prSet presAssocID="{275E352F-F831-428D-8FDD-EF9C709984DB}" presName="Name5" presStyleLbl="vennNode1" presStyleIdx="5" presStyleCnt="7">
        <dgm:presLayoutVars>
          <dgm:bulletEnabled val="1"/>
        </dgm:presLayoutVars>
      </dgm:prSet>
      <dgm:spPr/>
    </dgm:pt>
    <dgm:pt modelId="{D98EE3CB-8A67-47AB-B22A-493CE7C4BFFB}" type="pres">
      <dgm:prSet presAssocID="{385686C7-7DC1-440E-A5F8-8430259F481D}" presName="space" presStyleCnt="0"/>
      <dgm:spPr/>
    </dgm:pt>
    <dgm:pt modelId="{6DDB0800-17A9-467A-93D7-705192A59F64}" type="pres">
      <dgm:prSet presAssocID="{C4BF9C3E-A9B3-4866-8316-BFF97470772A}" presName="Name5" presStyleLbl="vennNode1" presStyleIdx="6" presStyleCnt="7">
        <dgm:presLayoutVars>
          <dgm:bulletEnabled val="1"/>
        </dgm:presLayoutVars>
      </dgm:prSet>
      <dgm:spPr/>
    </dgm:pt>
  </dgm:ptLst>
  <dgm:cxnLst>
    <dgm:cxn modelId="{D10D7500-6F0B-451F-B1B0-34ACEA02C287}" srcId="{A594378D-CD01-4D81-ACE9-D0FB56E6010F}" destId="{CED3C0DE-5F3C-4CD6-93B7-C99F1710F19E}" srcOrd="4" destOrd="0" parTransId="{9DAB636A-B47B-434F-A142-7BAE3F4A2FA1}" sibTransId="{02B17C03-FCB7-4D35-BD2D-C8A80A25872B}"/>
    <dgm:cxn modelId="{E2712516-F967-4613-BC0B-5C55077191A0}" srcId="{A594378D-CD01-4D81-ACE9-D0FB56E6010F}" destId="{7ECF80FD-DC03-4CFE-BB06-6B7F9585FEFA}" srcOrd="3" destOrd="0" parTransId="{FAC95C0D-AE76-46E5-A3B7-247AE5EA272E}" sibTransId="{B4F1C032-2302-4D54-B1B0-BDFDFA535481}"/>
    <dgm:cxn modelId="{42EA6F29-9B42-473B-8702-B23FF4E888AB}" type="presOf" srcId="{7ECF80FD-DC03-4CFE-BB06-6B7F9585FEFA}" destId="{CD850A47-E0D3-4648-8506-9880B18FA571}" srcOrd="0" destOrd="0" presId="urn:microsoft.com/office/officeart/2005/8/layout/venn3"/>
    <dgm:cxn modelId="{308AFF3D-4D8E-4C65-893A-30A5AE5D9886}" type="presOf" srcId="{275E352F-F831-428D-8FDD-EF9C709984DB}" destId="{EB3F3827-C0D7-4B94-A184-EDA513F37C9E}" srcOrd="0" destOrd="0" presId="urn:microsoft.com/office/officeart/2005/8/layout/venn3"/>
    <dgm:cxn modelId="{54AEFA5C-28EB-4EE6-A154-CEBF72209FFD}" srcId="{A594378D-CD01-4D81-ACE9-D0FB56E6010F}" destId="{9D2C5034-7BFD-4251-8636-BF5A22D1DCBE}" srcOrd="1" destOrd="0" parTransId="{460A9284-9AAA-4138-9CEE-9C9826E2B31F}" sibTransId="{15EDBE5F-C385-41DC-BCEC-334AADB2EACA}"/>
    <dgm:cxn modelId="{7386B042-8C90-4C56-8B4A-DCA0C15AD1A3}" type="presOf" srcId="{C4BF9C3E-A9B3-4866-8316-BFF97470772A}" destId="{6DDB0800-17A9-467A-93D7-705192A59F64}" srcOrd="0" destOrd="0" presId="urn:microsoft.com/office/officeart/2005/8/layout/venn3"/>
    <dgm:cxn modelId="{CC6D6073-E8F2-41A5-89B9-48383B91AD09}" type="presOf" srcId="{9D2C5034-7BFD-4251-8636-BF5A22D1DCBE}" destId="{5451001B-D77A-47CA-865C-0849B89E1B1E}" srcOrd="0" destOrd="0" presId="urn:microsoft.com/office/officeart/2005/8/layout/venn3"/>
    <dgm:cxn modelId="{CCD86177-9A75-4EBB-B6DD-6563830D8A07}" srcId="{A594378D-CD01-4D81-ACE9-D0FB56E6010F}" destId="{A99358A0-2855-4655-A366-0C2638E5C3C8}" srcOrd="2" destOrd="0" parTransId="{57C2EABE-B32A-4B49-A8A5-A8A961FA782B}" sibTransId="{DF9DE88E-0874-46FF-87AC-9701D884B0DF}"/>
    <dgm:cxn modelId="{52C46B57-9312-4858-97EC-3A1A03873740}" srcId="{A594378D-CD01-4D81-ACE9-D0FB56E6010F}" destId="{275E352F-F831-428D-8FDD-EF9C709984DB}" srcOrd="5" destOrd="0" parTransId="{46515204-810C-41B4-BBC1-D46194EA8432}" sibTransId="{385686C7-7DC1-440E-A5F8-8430259F481D}"/>
    <dgm:cxn modelId="{AE952081-CF72-4158-877E-D1C7B3287649}" srcId="{A594378D-CD01-4D81-ACE9-D0FB56E6010F}" destId="{C4BF9C3E-A9B3-4866-8316-BFF97470772A}" srcOrd="6" destOrd="0" parTransId="{FD877484-528A-4BAB-8A34-1EA59FE5AC91}" sibTransId="{65980508-DB86-4FCC-AC4E-589E51A145EE}"/>
    <dgm:cxn modelId="{51E31D8B-0698-4600-A43C-AF92B8B2C07C}" type="presOf" srcId="{CED3C0DE-5F3C-4CD6-93B7-C99F1710F19E}" destId="{EA719442-2F1D-491A-91CF-723C56A5256E}" srcOrd="0" destOrd="0" presId="urn:microsoft.com/office/officeart/2005/8/layout/venn3"/>
    <dgm:cxn modelId="{CAF16091-9710-4B5B-8FDC-719DF7813A1F}" srcId="{A594378D-CD01-4D81-ACE9-D0FB56E6010F}" destId="{3BA9CBC1-8B4C-4BC2-A4D3-143C0FBE704F}" srcOrd="0" destOrd="0" parTransId="{E931ED48-D088-44D0-9B18-4C17525AF3BB}" sibTransId="{CB9A3903-E4D5-4D0C-AACD-5AE5C57EFC40}"/>
    <dgm:cxn modelId="{5C0ACEB2-373B-4AD9-95DE-8CB50130C404}" type="presOf" srcId="{A99358A0-2855-4655-A366-0C2638E5C3C8}" destId="{A4B6848A-70B4-4851-9E08-3B491E1E18DE}" srcOrd="0" destOrd="0" presId="urn:microsoft.com/office/officeart/2005/8/layout/venn3"/>
    <dgm:cxn modelId="{67766ABD-B674-4D83-8562-1CA29A204580}" type="presOf" srcId="{3BA9CBC1-8B4C-4BC2-A4D3-143C0FBE704F}" destId="{D5583CBB-17C5-428C-83C9-FA2653AD1C8A}" srcOrd="0" destOrd="0" presId="urn:microsoft.com/office/officeart/2005/8/layout/venn3"/>
    <dgm:cxn modelId="{E7B10CE8-FAA9-4F30-8F93-8EE6ABBCCE15}" type="presOf" srcId="{A594378D-CD01-4D81-ACE9-D0FB56E6010F}" destId="{FBBB5EB0-8496-4847-AC0D-131467949740}" srcOrd="0" destOrd="0" presId="urn:microsoft.com/office/officeart/2005/8/layout/venn3"/>
    <dgm:cxn modelId="{F3CF0729-E519-4168-860C-9578EA15E053}" type="presParOf" srcId="{FBBB5EB0-8496-4847-AC0D-131467949740}" destId="{D5583CBB-17C5-428C-83C9-FA2653AD1C8A}" srcOrd="0" destOrd="0" presId="urn:microsoft.com/office/officeart/2005/8/layout/venn3"/>
    <dgm:cxn modelId="{406C5D6B-8CBD-4E79-82D4-C659B8DD4001}" type="presParOf" srcId="{FBBB5EB0-8496-4847-AC0D-131467949740}" destId="{914FA794-686B-40D2-A1B7-29EA324198F9}" srcOrd="1" destOrd="0" presId="urn:microsoft.com/office/officeart/2005/8/layout/venn3"/>
    <dgm:cxn modelId="{A04A7A86-8405-4D0D-9596-6D9E33E9791A}" type="presParOf" srcId="{FBBB5EB0-8496-4847-AC0D-131467949740}" destId="{5451001B-D77A-47CA-865C-0849B89E1B1E}" srcOrd="2" destOrd="0" presId="urn:microsoft.com/office/officeart/2005/8/layout/venn3"/>
    <dgm:cxn modelId="{69E4E87B-2EEF-42A6-859B-0683E8F39C06}" type="presParOf" srcId="{FBBB5EB0-8496-4847-AC0D-131467949740}" destId="{A83D771E-36BF-479C-BC5B-7D9FE6651420}" srcOrd="3" destOrd="0" presId="urn:microsoft.com/office/officeart/2005/8/layout/venn3"/>
    <dgm:cxn modelId="{99867655-F0F3-422B-B52A-8D575EA41564}" type="presParOf" srcId="{FBBB5EB0-8496-4847-AC0D-131467949740}" destId="{A4B6848A-70B4-4851-9E08-3B491E1E18DE}" srcOrd="4" destOrd="0" presId="urn:microsoft.com/office/officeart/2005/8/layout/venn3"/>
    <dgm:cxn modelId="{F1151804-463D-430F-B850-21B56D379CBD}" type="presParOf" srcId="{FBBB5EB0-8496-4847-AC0D-131467949740}" destId="{F0308F16-2ACD-4779-BD59-3944AC8AF5F7}" srcOrd="5" destOrd="0" presId="urn:microsoft.com/office/officeart/2005/8/layout/venn3"/>
    <dgm:cxn modelId="{C1501797-D294-4F44-8645-98BEE7921891}" type="presParOf" srcId="{FBBB5EB0-8496-4847-AC0D-131467949740}" destId="{CD850A47-E0D3-4648-8506-9880B18FA571}" srcOrd="6" destOrd="0" presId="urn:microsoft.com/office/officeart/2005/8/layout/venn3"/>
    <dgm:cxn modelId="{00B4E264-31D9-45F3-AD23-198EB6F33A3C}" type="presParOf" srcId="{FBBB5EB0-8496-4847-AC0D-131467949740}" destId="{AD62B20E-59AD-45C7-B3CA-C02712A582F2}" srcOrd="7" destOrd="0" presId="urn:microsoft.com/office/officeart/2005/8/layout/venn3"/>
    <dgm:cxn modelId="{8CB930F1-394C-4B2D-92A8-F0EB42109ED6}" type="presParOf" srcId="{FBBB5EB0-8496-4847-AC0D-131467949740}" destId="{EA719442-2F1D-491A-91CF-723C56A5256E}" srcOrd="8" destOrd="0" presId="urn:microsoft.com/office/officeart/2005/8/layout/venn3"/>
    <dgm:cxn modelId="{1865DF80-3870-413D-8375-CBAAB3EE8567}" type="presParOf" srcId="{FBBB5EB0-8496-4847-AC0D-131467949740}" destId="{A435191F-6250-4147-B2EA-4BE117754F99}" srcOrd="9" destOrd="0" presId="urn:microsoft.com/office/officeart/2005/8/layout/venn3"/>
    <dgm:cxn modelId="{B8688509-4FDF-4B25-9960-D2CD1765FBA4}" type="presParOf" srcId="{FBBB5EB0-8496-4847-AC0D-131467949740}" destId="{EB3F3827-C0D7-4B94-A184-EDA513F37C9E}" srcOrd="10" destOrd="0" presId="urn:microsoft.com/office/officeart/2005/8/layout/venn3"/>
    <dgm:cxn modelId="{0CE5DBC3-4D53-463A-8AAD-0A40CECC26A9}" type="presParOf" srcId="{FBBB5EB0-8496-4847-AC0D-131467949740}" destId="{D98EE3CB-8A67-47AB-B22A-493CE7C4BFFB}" srcOrd="11" destOrd="0" presId="urn:microsoft.com/office/officeart/2005/8/layout/venn3"/>
    <dgm:cxn modelId="{F1B5293C-8AB4-4A05-A962-7F335F2154ED}" type="presParOf" srcId="{FBBB5EB0-8496-4847-AC0D-131467949740}" destId="{6DDB0800-17A9-467A-93D7-705192A59F64}" srcOrd="12" destOrd="0" presId="urn:microsoft.com/office/officeart/2005/8/layout/venn3"/>
  </dgm:cxnLst>
  <dgm:bg/>
  <dgm:whole/>
  <dgm:extLst>
    <a:ext uri="http://schemas.microsoft.com/office/drawing/2008/diagram">
      <dsp:dataModelExt xmlns:dsp="http://schemas.microsoft.com/office/drawing/2008/diagram" relId="rId5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811D29E-BFDE-4788-9F3F-9B80F6519E13}">
      <dsp:nvSpPr>
        <dsp:cNvPr id="0" name=""/>
        <dsp:cNvSpPr/>
      </dsp:nvSpPr>
      <dsp:spPr>
        <a:xfrm rot="5400000">
          <a:off x="5493135" y="71733"/>
          <a:ext cx="415307" cy="290715"/>
        </a:xfrm>
        <a:prstGeom prst="chevron">
          <a:avLst/>
        </a:prstGeom>
        <a:gradFill rotWithShape="0">
          <a:gsLst>
            <a:gs pos="0">
              <a:srgbClr val="4F81BD">
                <a:alpha val="90000"/>
                <a:hueOff val="0"/>
                <a:satOff val="0"/>
                <a:lumOff val="0"/>
                <a:alphaOff val="0"/>
                <a:shade val="51000"/>
                <a:satMod val="130000"/>
              </a:srgbClr>
            </a:gs>
            <a:gs pos="80000">
              <a:srgbClr val="4F81BD">
                <a:alpha val="90000"/>
                <a:hueOff val="0"/>
                <a:satOff val="0"/>
                <a:lumOff val="0"/>
                <a:alphaOff val="0"/>
                <a:shade val="93000"/>
                <a:satMod val="130000"/>
              </a:srgbClr>
            </a:gs>
            <a:gs pos="100000">
              <a:srgbClr val="4F81BD">
                <a:alpha val="90000"/>
                <a:hueOff val="0"/>
                <a:satOff val="0"/>
                <a:lumOff val="0"/>
                <a:alphaOff val="0"/>
                <a:shade val="94000"/>
                <a:satMod val="135000"/>
              </a:srgbClr>
            </a:gs>
          </a:gsLst>
          <a:lin ang="16200000" scaled="0"/>
        </a:gra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u="sng" kern="1200" dirty="0">
              <a:solidFill>
                <a:sysClr val="window" lastClr="FFFFFF"/>
              </a:solidFill>
              <a:latin typeface="Calibri"/>
              <a:ea typeface="+mn-ea"/>
              <a:cs typeface="+mn-cs"/>
            </a:rPr>
            <a:t>1 </a:t>
          </a:r>
          <a:endParaRPr lang="en-CA" sz="800" kern="1200" dirty="0">
            <a:solidFill>
              <a:sysClr val="window" lastClr="FFFFFF"/>
            </a:solidFill>
            <a:latin typeface="Calibri"/>
            <a:ea typeface="+mn-ea"/>
            <a:cs typeface="+mn-cs"/>
          </a:endParaRPr>
        </a:p>
      </dsp:txBody>
      <dsp:txXfrm rot="-5400000">
        <a:off x="5555432" y="154795"/>
        <a:ext cx="290715" cy="124592"/>
      </dsp:txXfrm>
    </dsp:sp>
    <dsp:sp modelId="{F77DF10B-7720-4D38-88C7-86F991FE7920}">
      <dsp:nvSpPr>
        <dsp:cNvPr id="0" name=""/>
        <dsp:cNvSpPr/>
      </dsp:nvSpPr>
      <dsp:spPr>
        <a:xfrm rot="5400000">
          <a:off x="2622497" y="-2601334"/>
          <a:ext cx="280815" cy="5525807"/>
        </a:xfrm>
        <a:prstGeom prst="round2SameRect">
          <a:avLst/>
        </a:prstGeom>
        <a:solidFill>
          <a:srgbClr val="EBF2F9"/>
        </a:solidFill>
        <a:ln w="9525" cap="flat" cmpd="sng" algn="ctr">
          <a:solidFill>
            <a:srgbClr val="4F81BD">
              <a:alpha val="90000"/>
              <a:hueOff val="0"/>
              <a:satOff val="0"/>
              <a:lumOff val="0"/>
              <a:alphaOff val="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r" defTabSz="444500" rtl="1">
            <a:lnSpc>
              <a:spcPct val="90000"/>
            </a:lnSpc>
            <a:spcBef>
              <a:spcPct val="0"/>
            </a:spcBef>
            <a:spcAft>
              <a:spcPct val="15000"/>
            </a:spcAft>
            <a:buChar char="•"/>
          </a:pPr>
          <a:r>
            <a:rPr lang="ar-SY"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إنشاء مجلس استشاري على المستوى القطري</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 y="34870"/>
        <a:ext cx="5512099" cy="253399"/>
      </dsp:txXfrm>
    </dsp:sp>
    <dsp:sp modelId="{C9AD74B0-8F82-416D-BB2A-09A52667A96E}">
      <dsp:nvSpPr>
        <dsp:cNvPr id="0" name=""/>
        <dsp:cNvSpPr/>
      </dsp:nvSpPr>
      <dsp:spPr>
        <a:xfrm rot="5400000">
          <a:off x="5424730" y="506666"/>
          <a:ext cx="574607" cy="290715"/>
        </a:xfrm>
        <a:prstGeom prst="chevron">
          <a:avLst/>
        </a:prstGeom>
        <a:gradFill rotWithShape="0">
          <a:gsLst>
            <a:gs pos="0">
              <a:srgbClr val="4F81BD">
                <a:alpha val="90000"/>
                <a:hueOff val="0"/>
                <a:satOff val="0"/>
                <a:lumOff val="0"/>
                <a:alphaOff val="-6667"/>
                <a:shade val="51000"/>
                <a:satMod val="130000"/>
              </a:srgbClr>
            </a:gs>
            <a:gs pos="80000">
              <a:srgbClr val="4F81BD">
                <a:alpha val="90000"/>
                <a:hueOff val="0"/>
                <a:satOff val="0"/>
                <a:lumOff val="0"/>
                <a:alphaOff val="-6667"/>
                <a:shade val="93000"/>
                <a:satMod val="130000"/>
              </a:srgbClr>
            </a:gs>
            <a:gs pos="100000">
              <a:srgbClr val="4F81BD">
                <a:alpha val="90000"/>
                <a:hueOff val="0"/>
                <a:satOff val="0"/>
                <a:lumOff val="0"/>
                <a:alphaOff val="-6667"/>
                <a:shade val="94000"/>
                <a:satMod val="135000"/>
              </a:srgbClr>
            </a:gs>
          </a:gsLst>
          <a:lin ang="16200000" scaled="0"/>
        </a:gra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Times New Roman" panose="02020603050405020304" pitchFamily="18" charset="0"/>
              <a:ea typeface="+mn-ea"/>
              <a:cs typeface="Times New Roman" panose="02020603050405020304" pitchFamily="18" charset="0"/>
            </a:rPr>
            <a:t>2</a:t>
          </a:r>
        </a:p>
      </dsp:txBody>
      <dsp:txXfrm rot="-5400000">
        <a:off x="5566677" y="510078"/>
        <a:ext cx="290715" cy="283892"/>
      </dsp:txXfrm>
    </dsp:sp>
    <dsp:sp modelId="{D5121EBE-F9CE-40AC-A2DF-0688D434BE2E}">
      <dsp:nvSpPr>
        <dsp:cNvPr id="0" name=""/>
        <dsp:cNvSpPr/>
      </dsp:nvSpPr>
      <dsp:spPr>
        <a:xfrm rot="5400000">
          <a:off x="2450727" y="-2127866"/>
          <a:ext cx="623111" cy="5507379"/>
        </a:xfrm>
        <a:prstGeom prst="round2SameRect">
          <a:avLst/>
        </a:prstGeom>
        <a:solidFill>
          <a:srgbClr val="EBF2F9"/>
        </a:solidFill>
        <a:ln w="9525" cap="flat" cmpd="sng" algn="ctr">
          <a:solidFill>
            <a:srgbClr val="4F81BD">
              <a:alpha val="90000"/>
              <a:hueOff val="0"/>
              <a:satOff val="0"/>
              <a:lumOff val="0"/>
              <a:alphaOff val="-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r" defTabSz="444500" rtl="1">
            <a:lnSpc>
              <a:spcPct val="90000"/>
            </a:lnSpc>
            <a:spcBef>
              <a:spcPct val="0"/>
            </a:spcBef>
            <a:spcAft>
              <a:spcPct val="15000"/>
            </a:spcAft>
            <a:buNone/>
          </a:pPr>
          <a:r>
            <a:rPr lang="ar-SY"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 وضع اتفاقات التمويل</a:t>
          </a:r>
          <a:endPar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r" defTabSz="444500" rtl="1">
            <a:lnSpc>
              <a:spcPct val="90000"/>
            </a:lnSpc>
            <a:spcBef>
              <a:spcPct val="0"/>
            </a:spcBef>
            <a:spcAft>
              <a:spcPct val="15000"/>
            </a:spcAft>
            <a:buChar char="•"/>
          </a:pPr>
          <a:r>
            <a:rPr lang="ar-SY"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اتفاق مالي بين الجهة المنفذة والمؤسسة (المؤسسات) المالية الوطنية</a:t>
          </a:r>
          <a:endParaRPr lang="en-CA"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r" defTabSz="444500" rtl="1">
            <a:lnSpc>
              <a:spcPct val="90000"/>
            </a:lnSpc>
            <a:spcBef>
              <a:spcPct val="0"/>
            </a:spcBef>
            <a:spcAft>
              <a:spcPct val="15000"/>
            </a:spcAft>
            <a:buChar char="•"/>
          </a:pPr>
          <a:r>
            <a:rPr lang="ar-SY"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اتفاق مالي بين المؤسسة (المؤسسات) المالية الوطنية والمستفيدين</a:t>
          </a:r>
          <a:endParaRPr lang="en-GB"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r" defTabSz="444500" rtl="1">
            <a:lnSpc>
              <a:spcPct val="90000"/>
            </a:lnSpc>
            <a:spcBef>
              <a:spcPct val="0"/>
            </a:spcBef>
            <a:spcAft>
              <a:spcPct val="15000"/>
            </a:spcAft>
            <a:buChar char="•"/>
          </a:pPr>
          <a:r>
            <a:rPr lang="ar-SY"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تأثير الصندوق المتجدد على الآليات/المنتجات المالية الحالية</a:t>
          </a:r>
          <a:endParaRPr lang="en-GB"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8593" y="344686"/>
        <a:ext cx="5476961" cy="562275"/>
      </dsp:txXfrm>
    </dsp:sp>
    <dsp:sp modelId="{D2290316-D9FB-4AD5-B01C-2B9907B6AE42}">
      <dsp:nvSpPr>
        <dsp:cNvPr id="0" name=""/>
        <dsp:cNvSpPr/>
      </dsp:nvSpPr>
      <dsp:spPr>
        <a:xfrm rot="5400000">
          <a:off x="5501345" y="967935"/>
          <a:ext cx="415307" cy="290715"/>
        </a:xfrm>
        <a:prstGeom prst="chevron">
          <a:avLst/>
        </a:prstGeom>
        <a:gradFill rotWithShape="0">
          <a:gsLst>
            <a:gs pos="0">
              <a:srgbClr val="4F81BD">
                <a:alpha val="90000"/>
                <a:hueOff val="0"/>
                <a:satOff val="0"/>
                <a:lumOff val="0"/>
                <a:alphaOff val="-13333"/>
                <a:shade val="51000"/>
                <a:satMod val="130000"/>
              </a:srgbClr>
            </a:gs>
            <a:gs pos="80000">
              <a:srgbClr val="4F81BD">
                <a:alpha val="90000"/>
                <a:hueOff val="0"/>
                <a:satOff val="0"/>
                <a:lumOff val="0"/>
                <a:alphaOff val="-13333"/>
                <a:shade val="93000"/>
                <a:satMod val="130000"/>
              </a:srgbClr>
            </a:gs>
            <a:gs pos="100000">
              <a:srgbClr val="4F81BD">
                <a:alpha val="90000"/>
                <a:hueOff val="0"/>
                <a:satOff val="0"/>
                <a:lumOff val="0"/>
                <a:alphaOff val="-13333"/>
                <a:shade val="94000"/>
                <a:satMod val="135000"/>
              </a:srgbClr>
            </a:gs>
          </a:gsLst>
          <a:lin ang="16200000" scaled="0"/>
        </a:gra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3</a:t>
          </a:r>
        </a:p>
      </dsp:txBody>
      <dsp:txXfrm rot="-5400000">
        <a:off x="5563642" y="1050997"/>
        <a:ext cx="290715" cy="124592"/>
      </dsp:txXfrm>
    </dsp:sp>
    <dsp:sp modelId="{4FAA7A34-79E5-4ECA-9938-886F1EAA366A}">
      <dsp:nvSpPr>
        <dsp:cNvPr id="0" name=""/>
        <dsp:cNvSpPr/>
      </dsp:nvSpPr>
      <dsp:spPr>
        <a:xfrm rot="5400000">
          <a:off x="2648717" y="-1692519"/>
          <a:ext cx="261724" cy="5559159"/>
        </a:xfrm>
        <a:prstGeom prst="round2SameRect">
          <a:avLst/>
        </a:prstGeom>
        <a:solidFill>
          <a:srgbClr val="EBF2F9"/>
        </a:solidFill>
        <a:ln w="9525" cap="flat" cmpd="sng" algn="ctr">
          <a:solidFill>
            <a:srgbClr val="4F81BD">
              <a:alpha val="90000"/>
              <a:hueOff val="0"/>
              <a:satOff val="0"/>
              <a:lumOff val="0"/>
              <a:alphaOff val="-1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r" defTabSz="444500" rtl="1">
            <a:lnSpc>
              <a:spcPct val="90000"/>
            </a:lnSpc>
            <a:spcBef>
              <a:spcPct val="0"/>
            </a:spcBef>
            <a:spcAft>
              <a:spcPct val="15000"/>
            </a:spcAft>
            <a:buChar char="•"/>
          </a:pPr>
          <a:r>
            <a:rPr lang="ar-SY"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بناء القدرات والتوعية والتدريب للمؤسسات المالية</a:t>
          </a:r>
          <a:endParaRPr lang="en-CA" sz="1000" b="1"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0" y="968974"/>
        <a:ext cx="5546383" cy="236172"/>
      </dsp:txXfrm>
    </dsp:sp>
    <dsp:sp modelId="{69CC9276-3DFA-494E-AEAF-5939BC51A282}">
      <dsp:nvSpPr>
        <dsp:cNvPr id="0" name=""/>
        <dsp:cNvSpPr/>
      </dsp:nvSpPr>
      <dsp:spPr>
        <a:xfrm rot="5400000">
          <a:off x="5510843" y="1335708"/>
          <a:ext cx="415307" cy="290715"/>
        </a:xfrm>
        <a:prstGeom prst="chevron">
          <a:avLst/>
        </a:prstGeom>
        <a:gradFill rotWithShape="0">
          <a:gsLst>
            <a:gs pos="0">
              <a:srgbClr val="4F81BD">
                <a:alpha val="90000"/>
                <a:hueOff val="0"/>
                <a:satOff val="0"/>
                <a:lumOff val="0"/>
                <a:alphaOff val="-20000"/>
                <a:shade val="51000"/>
                <a:satMod val="130000"/>
              </a:srgbClr>
            </a:gs>
            <a:gs pos="80000">
              <a:srgbClr val="4F81BD">
                <a:alpha val="90000"/>
                <a:hueOff val="0"/>
                <a:satOff val="0"/>
                <a:lumOff val="0"/>
                <a:alphaOff val="-20000"/>
                <a:shade val="93000"/>
                <a:satMod val="130000"/>
              </a:srgbClr>
            </a:gs>
            <a:gs pos="100000">
              <a:srgbClr val="4F81BD">
                <a:alpha val="90000"/>
                <a:hueOff val="0"/>
                <a:satOff val="0"/>
                <a:lumOff val="0"/>
                <a:alphaOff val="-20000"/>
                <a:shade val="94000"/>
                <a:satMod val="135000"/>
              </a:srgbClr>
            </a:gs>
          </a:gsLst>
          <a:lin ang="16200000" scaled="0"/>
        </a:gra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4</a:t>
          </a:r>
        </a:p>
      </dsp:txBody>
      <dsp:txXfrm rot="-5400000">
        <a:off x="5573140" y="1418770"/>
        <a:ext cx="290715" cy="124592"/>
      </dsp:txXfrm>
    </dsp:sp>
    <dsp:sp modelId="{3D373A0F-0C2F-4BEE-A908-1D32597EDB6E}">
      <dsp:nvSpPr>
        <dsp:cNvPr id="0" name=""/>
        <dsp:cNvSpPr/>
      </dsp:nvSpPr>
      <dsp:spPr>
        <a:xfrm rot="5400000">
          <a:off x="2627920" y="-1379283"/>
          <a:ext cx="318467" cy="5574309"/>
        </a:xfrm>
        <a:prstGeom prst="round2SameRect">
          <a:avLst/>
        </a:prstGeom>
        <a:solidFill>
          <a:srgbClr val="EBF2F9"/>
        </a:solidFill>
        <a:ln w="9525" cap="flat" cmpd="sng" algn="ctr">
          <a:solidFill>
            <a:srgbClr val="4F81BD">
              <a:alpha val="90000"/>
              <a:hueOff val="0"/>
              <a:satOff val="0"/>
              <a:lumOff val="0"/>
              <a:alphaOff val="-2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r" defTabSz="444500" rtl="1">
            <a:lnSpc>
              <a:spcPct val="90000"/>
            </a:lnSpc>
            <a:spcBef>
              <a:spcPct val="0"/>
            </a:spcBef>
            <a:spcAft>
              <a:spcPct val="15000"/>
            </a:spcAft>
            <a:buChar char="•"/>
          </a:pPr>
          <a:r>
            <a:rPr lang="ar-SY"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التخفيف من المخاطر وإدارة الصندوق المتجدد</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1" y="1264184"/>
        <a:ext cx="5558763" cy="287375"/>
      </dsp:txXfrm>
    </dsp:sp>
    <dsp:sp modelId="{DCEB71FE-3391-4552-B937-D276B526FC2F}">
      <dsp:nvSpPr>
        <dsp:cNvPr id="0" name=""/>
        <dsp:cNvSpPr/>
      </dsp:nvSpPr>
      <dsp:spPr>
        <a:xfrm rot="5400000">
          <a:off x="5472055" y="1735922"/>
          <a:ext cx="521808" cy="290715"/>
        </a:xfrm>
        <a:prstGeom prst="chevron">
          <a:avLst/>
        </a:prstGeom>
        <a:gradFill rotWithShape="0">
          <a:gsLst>
            <a:gs pos="0">
              <a:srgbClr val="4F81BD">
                <a:alpha val="90000"/>
                <a:hueOff val="0"/>
                <a:satOff val="0"/>
                <a:lumOff val="0"/>
                <a:alphaOff val="-26667"/>
                <a:shade val="51000"/>
                <a:satMod val="130000"/>
              </a:srgbClr>
            </a:gs>
            <a:gs pos="80000">
              <a:srgbClr val="4F81BD">
                <a:alpha val="90000"/>
                <a:hueOff val="0"/>
                <a:satOff val="0"/>
                <a:lumOff val="0"/>
                <a:alphaOff val="-26667"/>
                <a:shade val="93000"/>
                <a:satMod val="130000"/>
              </a:srgbClr>
            </a:gs>
            <a:gs pos="100000">
              <a:srgbClr val="4F81BD">
                <a:alpha val="90000"/>
                <a:hueOff val="0"/>
                <a:satOff val="0"/>
                <a:lumOff val="0"/>
                <a:alphaOff val="-26667"/>
                <a:shade val="94000"/>
                <a:satMod val="135000"/>
              </a:srgbClr>
            </a:gs>
          </a:gsLst>
          <a:lin ang="16200000" scaled="0"/>
        </a:gra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5</a:t>
          </a:r>
        </a:p>
      </dsp:txBody>
      <dsp:txXfrm rot="-5400000">
        <a:off x="5587602" y="1765734"/>
        <a:ext cx="290715" cy="231093"/>
      </dsp:txXfrm>
    </dsp:sp>
    <dsp:sp modelId="{D3CFE92F-6B7D-4227-BA27-61FC26EE7AD1}">
      <dsp:nvSpPr>
        <dsp:cNvPr id="0" name=""/>
        <dsp:cNvSpPr/>
      </dsp:nvSpPr>
      <dsp:spPr>
        <a:xfrm rot="5400000">
          <a:off x="2520293" y="-930369"/>
          <a:ext cx="532592" cy="5573179"/>
        </a:xfrm>
        <a:prstGeom prst="round2SameRect">
          <a:avLst/>
        </a:prstGeom>
        <a:solidFill>
          <a:srgbClr val="EBF2F9"/>
        </a:solidFill>
        <a:ln w="9525" cap="flat" cmpd="sng" algn="ctr">
          <a:solidFill>
            <a:srgbClr val="4F81BD">
              <a:alpha val="90000"/>
              <a:hueOff val="0"/>
              <a:satOff val="0"/>
              <a:lumOff val="0"/>
              <a:alphaOff val="-26667"/>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r" defTabSz="444500" rtl="1">
            <a:lnSpc>
              <a:spcPct val="90000"/>
            </a:lnSpc>
            <a:spcBef>
              <a:spcPct val="0"/>
            </a:spcBef>
            <a:spcAft>
              <a:spcPct val="15000"/>
            </a:spcAft>
            <a:buChar char="•"/>
          </a:pPr>
          <a:r>
            <a:rPr lang="ar-SY"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رصد عمليات الصندوق المتجدد وإعداد التقارير عنها</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r" defTabSz="444500" rtl="1">
            <a:lnSpc>
              <a:spcPct val="90000"/>
            </a:lnSpc>
            <a:spcBef>
              <a:spcPct val="0"/>
            </a:spcBef>
            <a:spcAft>
              <a:spcPct val="15000"/>
            </a:spcAft>
            <a:buChar char="•"/>
          </a:pPr>
          <a:r>
            <a:rPr lang="ar-SY"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تقدم الوكالة المنفذة تقرير الأداء السنوي إلى اللجنة التنفيذية</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r" defTabSz="444500" rtl="1">
            <a:lnSpc>
              <a:spcPct val="90000"/>
            </a:lnSpc>
            <a:spcBef>
              <a:spcPct val="0"/>
            </a:spcBef>
            <a:spcAft>
              <a:spcPct val="15000"/>
            </a:spcAft>
            <a:buChar char="•"/>
          </a:pPr>
          <a:r>
            <a:rPr lang="ar-SY" sz="1000"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تضع المؤسسات المالية مقاييس الأداء وتقدم تقاريرها إلى المجلس الاستشاري</a:t>
          </a:r>
          <a:endParaRPr lang="en-CA" sz="1000" b="1" u="none" kern="1200" dirty="0">
            <a:solidFill>
              <a:sysClr val="windowText" lastClr="000000">
                <a:hueOff val="0"/>
                <a:satOff val="0"/>
                <a:lumOff val="0"/>
                <a:alphaOff val="0"/>
              </a:sysClr>
            </a:solidFill>
            <a:highlight>
              <a:srgbClr val="FFFF00"/>
            </a:highlight>
            <a:latin typeface="Times New Roman" panose="02020603050405020304" pitchFamily="18" charset="0"/>
            <a:ea typeface="+mn-ea"/>
            <a:cs typeface="Times New Roman" panose="02020603050405020304" pitchFamily="18" charset="0"/>
          </a:endParaRPr>
        </a:p>
      </dsp:txBody>
      <dsp:txXfrm rot="-5400000">
        <a:off x="0" y="1615923"/>
        <a:ext cx="5547180" cy="480594"/>
      </dsp:txXfrm>
    </dsp:sp>
    <dsp:sp modelId="{62EE4AA0-8802-45C4-A981-0DF77080DC55}">
      <dsp:nvSpPr>
        <dsp:cNvPr id="0" name=""/>
        <dsp:cNvSpPr/>
      </dsp:nvSpPr>
      <dsp:spPr>
        <a:xfrm rot="5400000">
          <a:off x="5546069" y="2185480"/>
          <a:ext cx="415307" cy="290715"/>
        </a:xfrm>
        <a:prstGeom prst="chevron">
          <a:avLst/>
        </a:prstGeom>
        <a:gradFill rotWithShape="0">
          <a:gsLst>
            <a:gs pos="0">
              <a:srgbClr val="4F81BD">
                <a:alpha val="90000"/>
                <a:hueOff val="0"/>
                <a:satOff val="0"/>
                <a:lumOff val="0"/>
                <a:alphaOff val="-33333"/>
                <a:shade val="51000"/>
                <a:satMod val="130000"/>
              </a:srgbClr>
            </a:gs>
            <a:gs pos="80000">
              <a:srgbClr val="4F81BD">
                <a:alpha val="90000"/>
                <a:hueOff val="0"/>
                <a:satOff val="0"/>
                <a:lumOff val="0"/>
                <a:alphaOff val="-33333"/>
                <a:shade val="93000"/>
                <a:satMod val="130000"/>
              </a:srgbClr>
            </a:gs>
            <a:gs pos="100000">
              <a:srgbClr val="4F81BD">
                <a:alpha val="90000"/>
                <a:hueOff val="0"/>
                <a:satOff val="0"/>
                <a:lumOff val="0"/>
                <a:alphaOff val="-33333"/>
                <a:shade val="94000"/>
                <a:satMod val="135000"/>
              </a:srgbClr>
            </a:gs>
          </a:gsLst>
          <a:lin ang="16200000" scaled="0"/>
        </a:gra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6</a:t>
          </a:r>
        </a:p>
      </dsp:txBody>
      <dsp:txXfrm rot="-5400000">
        <a:off x="5608366" y="2268542"/>
        <a:ext cx="290715" cy="124592"/>
      </dsp:txXfrm>
    </dsp:sp>
    <dsp:sp modelId="{A32006DB-5543-449A-AAE0-F7D0AA0B6777}">
      <dsp:nvSpPr>
        <dsp:cNvPr id="0" name=""/>
        <dsp:cNvSpPr/>
      </dsp:nvSpPr>
      <dsp:spPr>
        <a:xfrm rot="5400000">
          <a:off x="2637166" y="-472343"/>
          <a:ext cx="319761" cy="5594094"/>
        </a:xfrm>
        <a:prstGeom prst="round2SameRect">
          <a:avLst/>
        </a:prstGeom>
        <a:solidFill>
          <a:srgbClr val="EBF2F9"/>
        </a:solidFill>
        <a:ln w="9525" cap="flat" cmpd="sng" algn="ctr">
          <a:solidFill>
            <a:srgbClr val="4F81BD">
              <a:alpha val="90000"/>
              <a:hueOff val="0"/>
              <a:satOff val="0"/>
              <a:lumOff val="0"/>
              <a:alphaOff val="-33333"/>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r" defTabSz="444500" rtl="1">
            <a:lnSpc>
              <a:spcPct val="90000"/>
            </a:lnSpc>
            <a:spcBef>
              <a:spcPct val="0"/>
            </a:spcBef>
            <a:spcAft>
              <a:spcPct val="15000"/>
            </a:spcAft>
            <a:buChar char="•"/>
          </a:pPr>
          <a:r>
            <a:rPr lang="ar-SY"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مدة الصندوق المتجدد</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0" y="2180432"/>
        <a:ext cx="5578485" cy="288543"/>
      </dsp:txXfrm>
    </dsp:sp>
    <dsp:sp modelId="{B3B9F136-E602-4043-A400-172D6096E5C7}">
      <dsp:nvSpPr>
        <dsp:cNvPr id="0" name=""/>
        <dsp:cNvSpPr/>
      </dsp:nvSpPr>
      <dsp:spPr>
        <a:xfrm rot="5400000">
          <a:off x="5398546" y="2718390"/>
          <a:ext cx="760581" cy="290715"/>
        </a:xfrm>
        <a:prstGeom prst="chevron">
          <a:avLst/>
        </a:prstGeom>
        <a:gradFill rotWithShape="0">
          <a:gsLst>
            <a:gs pos="0">
              <a:srgbClr val="4F81BD">
                <a:alpha val="90000"/>
                <a:hueOff val="0"/>
                <a:satOff val="0"/>
                <a:lumOff val="0"/>
                <a:alphaOff val="-40000"/>
                <a:shade val="51000"/>
                <a:satMod val="130000"/>
              </a:srgbClr>
            </a:gs>
            <a:gs pos="80000">
              <a:srgbClr val="4F81BD">
                <a:alpha val="90000"/>
                <a:hueOff val="0"/>
                <a:satOff val="0"/>
                <a:lumOff val="0"/>
                <a:alphaOff val="-40000"/>
                <a:shade val="93000"/>
                <a:satMod val="130000"/>
              </a:srgbClr>
            </a:gs>
            <a:gs pos="100000">
              <a:srgbClr val="4F81BD">
                <a:alpha val="90000"/>
                <a:hueOff val="0"/>
                <a:satOff val="0"/>
                <a:lumOff val="0"/>
                <a:alphaOff val="-40000"/>
                <a:shade val="94000"/>
                <a:satMod val="135000"/>
              </a:srgbClr>
            </a:gs>
          </a:gsLst>
          <a:lin ang="16200000" scaled="0"/>
        </a:gra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1">
          <a:scrgbClr r="0" g="0" b="0"/>
        </a:lnRef>
        <a:fillRef idx="3">
          <a:scrgbClr r="0" g="0" b="0"/>
        </a:fillRef>
        <a:effectRef idx="3">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90000"/>
            </a:lnSpc>
            <a:spcBef>
              <a:spcPct val="0"/>
            </a:spcBef>
            <a:spcAft>
              <a:spcPct val="35000"/>
            </a:spcAft>
            <a:buNone/>
          </a:pPr>
          <a:r>
            <a:rPr lang="en-CA" sz="800" kern="1200" dirty="0">
              <a:solidFill>
                <a:sysClr val="window" lastClr="FFFFFF"/>
              </a:solidFill>
              <a:latin typeface="Calibri"/>
              <a:ea typeface="+mn-ea"/>
              <a:cs typeface="+mn-cs"/>
            </a:rPr>
            <a:t>7</a:t>
          </a:r>
        </a:p>
      </dsp:txBody>
      <dsp:txXfrm rot="-5400000">
        <a:off x="5633479" y="2628816"/>
        <a:ext cx="290715" cy="469866"/>
      </dsp:txXfrm>
    </dsp:sp>
    <dsp:sp modelId="{88667160-4BF2-4193-BFA8-DDB7CF188841}">
      <dsp:nvSpPr>
        <dsp:cNvPr id="0" name=""/>
        <dsp:cNvSpPr/>
      </dsp:nvSpPr>
      <dsp:spPr>
        <a:xfrm rot="5400000">
          <a:off x="2511313" y="-7515"/>
          <a:ext cx="593571" cy="5616197"/>
        </a:xfrm>
        <a:prstGeom prst="round2SameRect">
          <a:avLst/>
        </a:prstGeom>
        <a:solidFill>
          <a:srgbClr val="EBF2F9"/>
        </a:solidFill>
        <a:ln w="9525" cap="flat" cmpd="sng" algn="ctr">
          <a:solidFill>
            <a:srgbClr val="4F81BD">
              <a:alpha val="90000"/>
              <a:hueOff val="0"/>
              <a:satOff val="0"/>
              <a:lumOff val="0"/>
              <a:alphaOff val="-40000"/>
            </a:srgbClr>
          </a:solidFill>
          <a:prstDash val="solid"/>
        </a:ln>
        <a:effectLst>
          <a:outerShdw blurRad="40000" dist="23000" dir="5400000" rotWithShape="0">
            <a:srgbClr val="000000">
              <a:alpha val="35000"/>
            </a:srgbClr>
          </a:outerShdw>
        </a:effectLst>
      </dsp:spPr>
      <dsp:style>
        <a:lnRef idx="1">
          <a:scrgbClr r="0" g="0" b="0"/>
        </a:lnRef>
        <a:fillRef idx="1">
          <a:scrgbClr r="0" g="0" b="0"/>
        </a:fillRef>
        <a:effectRef idx="2">
          <a:scrgbClr r="0" g="0" b="0"/>
        </a:effectRef>
        <a:fontRef idx="minor"/>
      </dsp:style>
      <dsp:txBody>
        <a:bodyPr spcFirstLastPara="0" vert="horz" wrap="square" lIns="71120" tIns="6350" rIns="6350" bIns="6350" numCol="1" spcCol="1270" anchor="ctr" anchorCtr="0">
          <a:noAutofit/>
        </a:bodyPr>
        <a:lstStyle/>
        <a:p>
          <a:pPr marL="57150" lvl="1" indent="-57150" algn="r" defTabSz="444500" rtl="1">
            <a:lnSpc>
              <a:spcPct val="90000"/>
            </a:lnSpc>
            <a:spcBef>
              <a:spcPct val="0"/>
            </a:spcBef>
            <a:spcAft>
              <a:spcPct val="15000"/>
            </a:spcAft>
            <a:buChar char="•"/>
          </a:pPr>
          <a:r>
            <a:rPr lang="ar-SY"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خيارات استخدام الأموال في نهاية المدة</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r" defTabSz="444500" rtl="1">
            <a:lnSpc>
              <a:spcPct val="90000"/>
            </a:lnSpc>
            <a:spcBef>
              <a:spcPct val="0"/>
            </a:spcBef>
            <a:spcAft>
              <a:spcPct val="15000"/>
            </a:spcAft>
            <a:buChar char="•"/>
          </a:pPr>
          <a:r>
            <a:rPr lang="ar-SY"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تحويل/إعادة الأرصدة إلى الصندوق الاستئماني للصندوق المتعدد الأطراف</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r" defTabSz="444500" rtl="1">
            <a:lnSpc>
              <a:spcPct val="90000"/>
            </a:lnSpc>
            <a:spcBef>
              <a:spcPct val="0"/>
            </a:spcBef>
            <a:spcAft>
              <a:spcPct val="15000"/>
            </a:spcAft>
            <a:buChar char="•"/>
          </a:pPr>
          <a:r>
            <a:rPr lang="ar-SY"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تحويل الأرصدة إلى نافذة تمويل منفصلة</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a:p>
          <a:pPr marL="114300" lvl="2" indent="-57150" algn="r" defTabSz="444500" rtl="1">
            <a:lnSpc>
              <a:spcPct val="90000"/>
            </a:lnSpc>
            <a:spcBef>
              <a:spcPct val="0"/>
            </a:spcBef>
            <a:spcAft>
              <a:spcPct val="15000"/>
            </a:spcAft>
            <a:buChar char="•"/>
          </a:pPr>
          <a:r>
            <a:rPr lang="ar-SY" sz="1000" u="none"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السماح للبلاد بالاحتفاظ بالأرصدة واستخدامها في أنشطة مماثلة</a:t>
          </a:r>
          <a:endParaRPr lang="en-CA" sz="1000" b="1" u="none" kern="1200" dirty="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endParaRPr>
        </a:p>
      </dsp:txBody>
      <dsp:txXfrm rot="-5400000">
        <a:off x="0" y="2532774"/>
        <a:ext cx="5587221" cy="535619"/>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43DF219-4D29-4C82-A095-F30B81EE9BA1}">
      <dsp:nvSpPr>
        <dsp:cNvPr id="0" name=""/>
        <dsp:cNvSpPr/>
      </dsp:nvSpPr>
      <dsp:spPr>
        <a:xfrm>
          <a:off x="779626" y="521568"/>
          <a:ext cx="1850231" cy="1850231"/>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118A8D09-D183-44E0-9221-32CEEFCE1AE6}">
      <dsp:nvSpPr>
        <dsp:cNvPr id="0" name=""/>
        <dsp:cNvSpPr/>
      </dsp:nvSpPr>
      <dsp:spPr>
        <a:xfrm>
          <a:off x="985156" y="727097"/>
          <a:ext cx="1439171" cy="1439171"/>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ECC96022-60C5-4318-8512-0B67DE535B70}">
      <dsp:nvSpPr>
        <dsp:cNvPr id="0" name=""/>
        <dsp:cNvSpPr/>
      </dsp:nvSpPr>
      <dsp:spPr>
        <a:xfrm>
          <a:off x="1190686" y="932627"/>
          <a:ext cx="1028111" cy="1028111"/>
        </a:xfrm>
        <a:prstGeom prst="ellipse">
          <a:avLst/>
        </a:prstGeom>
        <a:gradFill rotWithShape="0">
          <a:gsLst>
            <a:gs pos="0">
              <a:schemeClr val="accent1">
                <a:shade val="50000"/>
                <a:hueOff val="289149"/>
                <a:satOff val="-6048"/>
                <a:lumOff val="33650"/>
                <a:alphaOff val="0"/>
                <a:shade val="51000"/>
                <a:satMod val="130000"/>
              </a:schemeClr>
            </a:gs>
            <a:gs pos="80000">
              <a:schemeClr val="accent1">
                <a:shade val="50000"/>
                <a:hueOff val="289149"/>
                <a:satOff val="-6048"/>
                <a:lumOff val="33650"/>
                <a:alphaOff val="0"/>
                <a:shade val="93000"/>
                <a:satMod val="130000"/>
              </a:schemeClr>
            </a:gs>
            <a:gs pos="100000">
              <a:schemeClr val="accent1">
                <a:shade val="50000"/>
                <a:hueOff val="289149"/>
                <a:satOff val="-6048"/>
                <a:lumOff val="3365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AA3C16C0-AC10-43F5-83FC-E2066AF1BDCC}">
      <dsp:nvSpPr>
        <dsp:cNvPr id="0" name=""/>
        <dsp:cNvSpPr/>
      </dsp:nvSpPr>
      <dsp:spPr>
        <a:xfrm>
          <a:off x="1396370" y="1138311"/>
          <a:ext cx="616743" cy="616743"/>
        </a:xfrm>
        <a:prstGeom prst="ellipse">
          <a:avLst/>
        </a:prstGeom>
        <a:gradFill rotWithShape="0">
          <a:gsLst>
            <a:gs pos="0">
              <a:schemeClr val="accent1">
                <a:shade val="50000"/>
                <a:hueOff val="144575"/>
                <a:satOff val="-3024"/>
                <a:lumOff val="16825"/>
                <a:alphaOff val="0"/>
                <a:shade val="51000"/>
                <a:satMod val="130000"/>
              </a:schemeClr>
            </a:gs>
            <a:gs pos="80000">
              <a:schemeClr val="accent1">
                <a:shade val="50000"/>
                <a:hueOff val="144575"/>
                <a:satOff val="-3024"/>
                <a:lumOff val="16825"/>
                <a:alphaOff val="0"/>
                <a:shade val="93000"/>
                <a:satMod val="130000"/>
              </a:schemeClr>
            </a:gs>
            <a:gs pos="100000">
              <a:schemeClr val="accent1">
                <a:shade val="50000"/>
                <a:hueOff val="144575"/>
                <a:satOff val="-3024"/>
                <a:lumOff val="16825"/>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C59C86B4-57D4-4CDE-B2CB-65B56B057B65}">
      <dsp:nvSpPr>
        <dsp:cNvPr id="0" name=""/>
        <dsp:cNvSpPr/>
      </dsp:nvSpPr>
      <dsp:spPr>
        <a:xfrm>
          <a:off x="1601900" y="1343841"/>
          <a:ext cx="205684" cy="205684"/>
        </a:xfrm>
        <a:prstGeom prst="ellipse">
          <a:avLst/>
        </a:prstGeom>
        <a:gradFill rotWithShape="0">
          <a:gsLst>
            <a:gs pos="0">
              <a:schemeClr val="accent1">
                <a:shade val="50000"/>
                <a:hueOff val="0"/>
                <a:satOff val="0"/>
                <a:lumOff val="0"/>
                <a:alphaOff val="0"/>
                <a:shade val="51000"/>
                <a:satMod val="130000"/>
              </a:schemeClr>
            </a:gs>
            <a:gs pos="80000">
              <a:schemeClr val="accent1">
                <a:shade val="50000"/>
                <a:hueOff val="0"/>
                <a:satOff val="0"/>
                <a:lumOff val="0"/>
                <a:alphaOff val="0"/>
                <a:shade val="93000"/>
                <a:satMod val="130000"/>
              </a:schemeClr>
            </a:gs>
            <a:gs pos="100000">
              <a:schemeClr val="accent1">
                <a:shade val="50000"/>
                <a:hueOff val="0"/>
                <a:satOff val="0"/>
                <a:lumOff val="0"/>
                <a:alphaOff val="0"/>
                <a:shade val="94000"/>
                <a:satMod val="135000"/>
              </a:schemeClr>
            </a:gs>
          </a:gsLst>
          <a:lin ang="16200000" scaled="0"/>
        </a:gradFill>
        <a:ln>
          <a:noFill/>
        </a:ln>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dsp:spPr>
      <dsp:style>
        <a:lnRef idx="0">
          <a:scrgbClr r="0" g="0" b="0"/>
        </a:lnRef>
        <a:fillRef idx="3">
          <a:scrgbClr r="0" g="0" b="0"/>
        </a:fillRef>
        <a:effectRef idx="3">
          <a:scrgbClr r="0" g="0" b="0"/>
        </a:effectRef>
        <a:fontRef idx="minor">
          <a:schemeClr val="lt1"/>
        </a:fontRef>
      </dsp:style>
    </dsp:sp>
    <dsp:sp modelId="{4687F646-248B-4DEE-8754-449B4F2500B0}">
      <dsp:nvSpPr>
        <dsp:cNvPr id="0" name=""/>
        <dsp:cNvSpPr/>
      </dsp:nvSpPr>
      <dsp:spPr>
        <a:xfrm>
          <a:off x="3062657" y="74206"/>
          <a:ext cx="1892194" cy="26071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r" defTabSz="400050" rtl="1">
            <a:lnSpc>
              <a:spcPct val="90000"/>
            </a:lnSpc>
            <a:spcBef>
              <a:spcPct val="0"/>
            </a:spcBef>
            <a:spcAft>
              <a:spcPct val="35000"/>
            </a:spcAft>
            <a:buNone/>
          </a:pPr>
          <a:r>
            <a:rPr lang="ar-SY" sz="900" kern="1200" dirty="0">
              <a:latin typeface="Times New Roman" panose="02020603050405020304" pitchFamily="18" charset="0"/>
              <a:cs typeface="Times New Roman" panose="02020603050405020304" pitchFamily="18" charset="0"/>
            </a:rPr>
            <a:t>توفير الإرشادات التوجيهية العامة بشأن القطاعات المستهدفة والتكنولوجيات وأولويات المشروع</a:t>
          </a:r>
          <a:endParaRPr lang="en-CA" sz="900" i="0" kern="1200" dirty="0">
            <a:latin typeface="Times New Roman" panose="02020603050405020304" pitchFamily="18" charset="0"/>
            <a:cs typeface="Times New Roman" panose="02020603050405020304" pitchFamily="18" charset="0"/>
          </a:endParaRPr>
        </a:p>
      </dsp:txBody>
      <dsp:txXfrm>
        <a:off x="3062657" y="74206"/>
        <a:ext cx="1892194" cy="260710"/>
      </dsp:txXfrm>
    </dsp:sp>
    <dsp:sp modelId="{F1E11BCD-63C3-403A-AD5B-4D614176A9FA}">
      <dsp:nvSpPr>
        <dsp:cNvPr id="0" name=""/>
        <dsp:cNvSpPr/>
      </dsp:nvSpPr>
      <dsp:spPr>
        <a:xfrm>
          <a:off x="2706950" y="225531"/>
          <a:ext cx="231278"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47FBA6-42E5-469C-9E2E-F098DA804BC8}">
      <dsp:nvSpPr>
        <dsp:cNvPr id="0" name=""/>
        <dsp:cNvSpPr/>
      </dsp:nvSpPr>
      <dsp:spPr>
        <a:xfrm rot="5400000">
          <a:off x="1594499" y="335774"/>
          <a:ext cx="1221152" cy="1000666"/>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A7E128F-5367-40D2-A038-5B5AB79DBF7B}">
      <dsp:nvSpPr>
        <dsp:cNvPr id="0" name=""/>
        <dsp:cNvSpPr/>
      </dsp:nvSpPr>
      <dsp:spPr>
        <a:xfrm>
          <a:off x="3144197" y="404343"/>
          <a:ext cx="1795630" cy="3266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r" defTabSz="400050" rtl="1">
            <a:lnSpc>
              <a:spcPct val="90000"/>
            </a:lnSpc>
            <a:spcBef>
              <a:spcPct val="0"/>
            </a:spcBef>
            <a:spcAft>
              <a:spcPct val="35000"/>
            </a:spcAft>
            <a:buFont typeface="Times New Roman" panose="02020603050405020304" pitchFamily="18" charset="0"/>
            <a:buNone/>
          </a:pPr>
          <a:r>
            <a:rPr lang="ar-SY" sz="900" kern="1200" dirty="0">
              <a:latin typeface="Times New Roman" panose="02020603050405020304" pitchFamily="18" charset="0"/>
              <a:cs typeface="Times New Roman" panose="02020603050405020304" pitchFamily="18" charset="0"/>
            </a:rPr>
            <a:t>التنسيق مع أصحاب المصلحة بشأن تنفيذ المشروع </a:t>
          </a:r>
          <a:endParaRPr lang="en-CA" sz="900" kern="1200" dirty="0">
            <a:latin typeface="Times New Roman" panose="02020603050405020304" pitchFamily="18" charset="0"/>
            <a:cs typeface="Times New Roman" panose="02020603050405020304" pitchFamily="18" charset="0"/>
          </a:endParaRPr>
        </a:p>
      </dsp:txBody>
      <dsp:txXfrm>
        <a:off x="3144197" y="404343"/>
        <a:ext cx="1795630" cy="326627"/>
      </dsp:txXfrm>
    </dsp:sp>
    <dsp:sp modelId="{9CF3BF23-C79A-4B83-9C32-8A3FB20D8B26}">
      <dsp:nvSpPr>
        <dsp:cNvPr id="0" name=""/>
        <dsp:cNvSpPr/>
      </dsp:nvSpPr>
      <dsp:spPr>
        <a:xfrm>
          <a:off x="2706950" y="570907"/>
          <a:ext cx="231278"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8D56F2FF-5313-4927-9467-EDFE6A02D69A}">
      <dsp:nvSpPr>
        <dsp:cNvPr id="0" name=""/>
        <dsp:cNvSpPr/>
      </dsp:nvSpPr>
      <dsp:spPr>
        <a:xfrm rot="5400000">
          <a:off x="1773940" y="654908"/>
          <a:ext cx="1016763" cy="848022"/>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70480C2F-0304-4B47-8CA8-3C2BD553A08A}">
      <dsp:nvSpPr>
        <dsp:cNvPr id="0" name=""/>
        <dsp:cNvSpPr/>
      </dsp:nvSpPr>
      <dsp:spPr>
        <a:xfrm>
          <a:off x="2761430" y="773627"/>
          <a:ext cx="2230971" cy="34986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r" defTabSz="400050" rtl="1">
            <a:lnSpc>
              <a:spcPct val="90000"/>
            </a:lnSpc>
            <a:spcBef>
              <a:spcPct val="0"/>
            </a:spcBef>
            <a:spcAft>
              <a:spcPct val="35000"/>
            </a:spcAft>
            <a:buFont typeface="Times New Roman" panose="02020603050405020304" pitchFamily="18" charset="0"/>
            <a:buNone/>
          </a:pPr>
          <a:r>
            <a:rPr lang="ar-SY" sz="900" kern="1200" dirty="0">
              <a:latin typeface="Times New Roman" panose="02020603050405020304" pitchFamily="18" charset="0"/>
              <a:cs typeface="Times New Roman" panose="02020603050405020304" pitchFamily="18" charset="0"/>
            </a:rPr>
            <a:t>الارشادات التوجيهية بشأن شروط وأحكام الاتفاق المالي بالإضافة إلى دليل التشغيل</a:t>
          </a:r>
          <a:br>
            <a:rPr lang="ar-SY" sz="900" kern="1200" dirty="0">
              <a:latin typeface="Times New Roman" panose="02020603050405020304" pitchFamily="18" charset="0"/>
              <a:cs typeface="Times New Roman" panose="02020603050405020304" pitchFamily="18" charset="0"/>
            </a:rPr>
          </a:br>
          <a:endParaRPr lang="en-CA" sz="900" kern="1200" dirty="0">
            <a:latin typeface="Times New Roman" panose="02020603050405020304" pitchFamily="18" charset="0"/>
            <a:cs typeface="Times New Roman" panose="02020603050405020304" pitchFamily="18" charset="0"/>
          </a:endParaRPr>
        </a:p>
      </dsp:txBody>
      <dsp:txXfrm>
        <a:off x="2761430" y="773627"/>
        <a:ext cx="2230971" cy="349860"/>
      </dsp:txXfrm>
    </dsp:sp>
    <dsp:sp modelId="{E3059B4D-A4E1-43A5-8C99-7CC018C966EA}">
      <dsp:nvSpPr>
        <dsp:cNvPr id="0" name=""/>
        <dsp:cNvSpPr/>
      </dsp:nvSpPr>
      <dsp:spPr>
        <a:xfrm>
          <a:off x="2706950" y="916284"/>
          <a:ext cx="231278"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3384CFFF-E4F6-4947-9870-330B36EF71DF}">
      <dsp:nvSpPr>
        <dsp:cNvPr id="0" name=""/>
        <dsp:cNvSpPr/>
      </dsp:nvSpPr>
      <dsp:spPr>
        <a:xfrm rot="5400000">
          <a:off x="1949897" y="960997"/>
          <a:ext cx="801766" cy="712339"/>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FE925F34-E54B-4FD5-8EFE-FEA90B8F37BE}">
      <dsp:nvSpPr>
        <dsp:cNvPr id="0" name=""/>
        <dsp:cNvSpPr/>
      </dsp:nvSpPr>
      <dsp:spPr>
        <a:xfrm>
          <a:off x="3185698" y="1102485"/>
          <a:ext cx="1798517" cy="3266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r" defTabSz="400050" rtl="1">
            <a:lnSpc>
              <a:spcPct val="90000"/>
            </a:lnSpc>
            <a:spcBef>
              <a:spcPct val="0"/>
            </a:spcBef>
            <a:spcAft>
              <a:spcPct val="35000"/>
            </a:spcAft>
            <a:buFont typeface="Times New Roman" panose="02020603050405020304" pitchFamily="18" charset="0"/>
            <a:buNone/>
          </a:pPr>
          <a:r>
            <a:rPr lang="ar-SY" sz="900" kern="1200" dirty="0">
              <a:latin typeface="Times New Roman" panose="02020603050405020304" pitchFamily="18" charset="0"/>
              <a:cs typeface="Times New Roman" panose="02020603050405020304" pitchFamily="18" charset="0"/>
            </a:rPr>
            <a:t>تقديم المدخلات للسلطات الحكومية</a:t>
          </a:r>
          <a:endParaRPr lang="en-CA" sz="900" kern="1200" dirty="0">
            <a:latin typeface="Times New Roman" panose="02020603050405020304" pitchFamily="18" charset="0"/>
            <a:cs typeface="Times New Roman" panose="02020603050405020304" pitchFamily="18" charset="0"/>
          </a:endParaRPr>
        </a:p>
      </dsp:txBody>
      <dsp:txXfrm>
        <a:off x="3185698" y="1102485"/>
        <a:ext cx="1798517" cy="326627"/>
      </dsp:txXfrm>
    </dsp:sp>
    <dsp:sp modelId="{3A31B984-BCF1-40F0-BC55-2E94125ED683}">
      <dsp:nvSpPr>
        <dsp:cNvPr id="0" name=""/>
        <dsp:cNvSpPr/>
      </dsp:nvSpPr>
      <dsp:spPr>
        <a:xfrm>
          <a:off x="2706950" y="1254259"/>
          <a:ext cx="231278"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464B1BB9-1D9C-4314-8D67-C340635A71A4}">
      <dsp:nvSpPr>
        <dsp:cNvPr id="0" name=""/>
        <dsp:cNvSpPr/>
      </dsp:nvSpPr>
      <dsp:spPr>
        <a:xfrm rot="5400000">
          <a:off x="2125053" y="1284171"/>
          <a:ext cx="611809" cy="551985"/>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59BDBE92-9260-4D7F-B4BC-C8E59142428A}">
      <dsp:nvSpPr>
        <dsp:cNvPr id="0" name=""/>
        <dsp:cNvSpPr/>
      </dsp:nvSpPr>
      <dsp:spPr>
        <a:xfrm>
          <a:off x="3531154" y="1431112"/>
          <a:ext cx="1491730" cy="326627"/>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64008" tIns="11430" rIns="11430" bIns="11430" numCol="1" spcCol="1270" anchor="ctr" anchorCtr="0">
          <a:noAutofit/>
        </a:bodyPr>
        <a:lstStyle/>
        <a:p>
          <a:pPr marL="0" lvl="0" indent="0" algn="r" defTabSz="400050" rtl="1">
            <a:lnSpc>
              <a:spcPct val="90000"/>
            </a:lnSpc>
            <a:spcBef>
              <a:spcPct val="0"/>
            </a:spcBef>
            <a:spcAft>
              <a:spcPct val="35000"/>
            </a:spcAft>
            <a:buFont typeface="Times New Roman" panose="02020603050405020304" pitchFamily="18" charset="0"/>
            <a:buNone/>
          </a:pPr>
          <a:r>
            <a:rPr lang="ar-SY" sz="900" kern="1200" dirty="0">
              <a:latin typeface="Times New Roman" panose="02020603050405020304" pitchFamily="18" charset="0"/>
              <a:cs typeface="Times New Roman" panose="02020603050405020304" pitchFamily="18" charset="0"/>
            </a:rPr>
            <a:t>رصد تنفيذ المشروع</a:t>
          </a:r>
          <a:endParaRPr lang="en-CA" sz="900" kern="1200" dirty="0">
            <a:latin typeface="Times New Roman" panose="02020603050405020304" pitchFamily="18" charset="0"/>
            <a:cs typeface="Times New Roman" panose="02020603050405020304" pitchFamily="18" charset="0"/>
          </a:endParaRPr>
        </a:p>
      </dsp:txBody>
      <dsp:txXfrm>
        <a:off x="3531154" y="1431112"/>
        <a:ext cx="1491730" cy="326627"/>
      </dsp:txXfrm>
    </dsp:sp>
    <dsp:sp modelId="{7716F8CF-529E-475C-A95B-82F7CF88DFFC}">
      <dsp:nvSpPr>
        <dsp:cNvPr id="0" name=""/>
        <dsp:cNvSpPr/>
      </dsp:nvSpPr>
      <dsp:spPr>
        <a:xfrm>
          <a:off x="2706950" y="1582367"/>
          <a:ext cx="231278" cy="0"/>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 modelId="{E563270D-65CF-4921-8163-8256437B1838}">
      <dsp:nvSpPr>
        <dsp:cNvPr id="0" name=""/>
        <dsp:cNvSpPr/>
      </dsp:nvSpPr>
      <dsp:spPr>
        <a:xfrm rot="5400000">
          <a:off x="2290648" y="1597785"/>
          <a:ext cx="431720" cy="400883"/>
        </a:xfrm>
        <a:prstGeom prst="line">
          <a:avLst/>
        </a:prstGeom>
        <a:noFill/>
        <a:ln w="9525" cap="flat" cmpd="sng" algn="ctr">
          <a:solidFill>
            <a:schemeClr val="accent1">
              <a:hueOff val="0"/>
              <a:satOff val="0"/>
              <a:lumOff val="0"/>
              <a:alphaOff val="0"/>
            </a:schemeClr>
          </a:solidFill>
          <a:prstDash val="solid"/>
        </a:ln>
        <a:effectLst>
          <a:outerShdw blurRad="40000" dist="20000" dir="5400000" rotWithShape="0">
            <a:srgbClr val="000000">
              <a:alpha val="38000"/>
            </a:srgbClr>
          </a:outerShdw>
        </a:effectLst>
      </dsp:spPr>
      <dsp:style>
        <a:lnRef idx="1">
          <a:scrgbClr r="0" g="0" b="0"/>
        </a:lnRef>
        <a:fillRef idx="0">
          <a:scrgbClr r="0" g="0" b="0"/>
        </a:fillRef>
        <a:effectRef idx="1">
          <a:scrgbClr r="0" g="0" b="0"/>
        </a:effectRef>
        <a:fontRef idx="minor"/>
      </dsp:style>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B12FE871-0FD4-489F-A74E-323EB56CD85D}">
      <dsp:nvSpPr>
        <dsp:cNvPr id="0" name=""/>
        <dsp:cNvSpPr/>
      </dsp:nvSpPr>
      <dsp:spPr>
        <a:xfrm>
          <a:off x="-2829159" y="-436054"/>
          <a:ext cx="3375913" cy="3375913"/>
        </a:xfrm>
        <a:prstGeom prst="blockArc">
          <a:avLst>
            <a:gd name="adj1" fmla="val 18900000"/>
            <a:gd name="adj2" fmla="val 2700000"/>
            <a:gd name="adj3" fmla="val 477"/>
          </a:avLst>
        </a:prstGeom>
        <a:noFill/>
        <a:ln w="25400" cap="flat" cmpd="sng" algn="ctr">
          <a:solidFill>
            <a:srgbClr val="4F81BD">
              <a:tint val="99000"/>
              <a:hueOff val="0"/>
              <a:satOff val="0"/>
              <a:lumOff val="0"/>
              <a:alphaOff val="0"/>
            </a:srgbClr>
          </a:solidFill>
          <a:prstDash val="solid"/>
        </a:ln>
        <a:effectLst/>
        <a:scene3d>
          <a:camera prst="orthographicFront">
            <a:rot lat="0" lon="0" rev="0"/>
          </a:camera>
          <a:lightRig rig="contrasting" dir="t">
            <a:rot lat="0" lon="0" rev="1200000"/>
          </a:lightRig>
        </a:scene3d>
        <a:sp3d z="-110000"/>
      </dsp:spPr>
      <dsp:style>
        <a:lnRef idx="2">
          <a:scrgbClr r="0" g="0" b="0"/>
        </a:lnRef>
        <a:fillRef idx="0">
          <a:scrgbClr r="0" g="0" b="0"/>
        </a:fillRef>
        <a:effectRef idx="0">
          <a:scrgbClr r="0" g="0" b="0"/>
        </a:effectRef>
        <a:fontRef idx="minor"/>
      </dsp:style>
    </dsp:sp>
    <dsp:sp modelId="{D859686A-8A7B-45E2-B25C-0D87A772A0B6}">
      <dsp:nvSpPr>
        <dsp:cNvPr id="0" name=""/>
        <dsp:cNvSpPr/>
      </dsp:nvSpPr>
      <dsp:spPr>
        <a:xfrm>
          <a:off x="178522" y="113822"/>
          <a:ext cx="5441797" cy="227545"/>
        </a:xfrm>
        <a:prstGeom prst="rect">
          <a:avLst/>
        </a:prstGeom>
        <a:solidFill>
          <a:srgbClr val="4F81BD">
            <a:shade val="80000"/>
            <a:hueOff val="0"/>
            <a:satOff val="0"/>
            <a:lumOff val="0"/>
            <a:alphaOff val="0"/>
          </a:srgb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14" tIns="25400" rIns="25400" bIns="25400" numCol="1" spcCol="1270" anchor="ctr" anchorCtr="0">
          <a:noAutofit/>
        </a:bodyPr>
        <a:lstStyle/>
        <a:p>
          <a:pPr marL="0" lvl="0" indent="0" algn="l" defTabSz="444500">
            <a:lnSpc>
              <a:spcPct val="90000"/>
            </a:lnSpc>
            <a:spcBef>
              <a:spcPct val="0"/>
            </a:spcBef>
            <a:spcAft>
              <a:spcPct val="35000"/>
            </a:spcAft>
            <a:buNone/>
          </a:pPr>
          <a:r>
            <a:rPr lang="ar-SY" sz="1000" i="1" kern="1200"/>
            <a:t>أدوار ومسؤوليات جميع الأطراف</a:t>
          </a:r>
          <a:endParaRPr lang="en-CA" sz="1000" b="0" i="1" kern="1200" dirty="0">
            <a:solidFill>
              <a:srgbClr val="EEECE1"/>
            </a:solidFill>
            <a:latin typeface="Times New Roman" panose="02020603050405020304" pitchFamily="18" charset="0"/>
            <a:ea typeface="Calibri"/>
            <a:cs typeface="Times New Roman" panose="02020603050405020304" pitchFamily="18" charset="0"/>
          </a:endParaRPr>
        </a:p>
      </dsp:txBody>
      <dsp:txXfrm>
        <a:off x="178522" y="113822"/>
        <a:ext cx="5441797" cy="227545"/>
      </dsp:txXfrm>
    </dsp:sp>
    <dsp:sp modelId="{DC8869C7-3B24-460A-8CF0-2CCA8E6B7ABB}">
      <dsp:nvSpPr>
        <dsp:cNvPr id="0" name=""/>
        <dsp:cNvSpPr/>
      </dsp:nvSpPr>
      <dsp:spPr>
        <a:xfrm>
          <a:off x="36306" y="85379"/>
          <a:ext cx="284432" cy="284432"/>
        </a:xfrm>
        <a:prstGeom prst="ellipse">
          <a:avLst/>
        </a:prstGeom>
        <a:solidFill>
          <a:sysClr val="window" lastClr="FFFFFF">
            <a:hueOff val="0"/>
            <a:satOff val="0"/>
            <a:lumOff val="0"/>
            <a:alphaOff val="0"/>
          </a:sys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D6AD39CD-B93C-46A2-848C-2E883617E28E}">
      <dsp:nvSpPr>
        <dsp:cNvPr id="0" name=""/>
        <dsp:cNvSpPr/>
      </dsp:nvSpPr>
      <dsp:spPr>
        <a:xfrm>
          <a:off x="384585" y="455341"/>
          <a:ext cx="5235734" cy="227545"/>
        </a:xfrm>
        <a:prstGeom prst="rect">
          <a:avLst/>
        </a:prstGeom>
        <a:solidFill>
          <a:schemeClr val="accent1">
            <a:shade val="80000"/>
            <a:hueOff val="51041"/>
            <a:satOff val="-732"/>
            <a:lumOff val="4269"/>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14" tIns="27940" rIns="27940" bIns="27940" numCol="1" spcCol="1270" anchor="ctr" anchorCtr="0">
          <a:noAutofit/>
        </a:bodyPr>
        <a:lstStyle/>
        <a:p>
          <a:pPr marL="0" lvl="0" indent="0" algn="l" defTabSz="488950">
            <a:lnSpc>
              <a:spcPct val="90000"/>
            </a:lnSpc>
            <a:spcBef>
              <a:spcPct val="0"/>
            </a:spcBef>
            <a:spcAft>
              <a:spcPct val="35000"/>
            </a:spcAft>
            <a:buNone/>
          </a:pPr>
          <a:r>
            <a:rPr lang="ar-SY" sz="1100" i="1" kern="1200"/>
            <a:t>المستفيدون المستهدفون ومعايير الأهلية</a:t>
          </a:r>
          <a:endParaRPr lang="en-CA" sz="1100" kern="1200"/>
        </a:p>
      </dsp:txBody>
      <dsp:txXfrm>
        <a:off x="384585" y="455341"/>
        <a:ext cx="5235734" cy="227545"/>
      </dsp:txXfrm>
    </dsp:sp>
    <dsp:sp modelId="{67449C10-214C-49A8-9986-45AFB2AF95A3}">
      <dsp:nvSpPr>
        <dsp:cNvPr id="0" name=""/>
        <dsp:cNvSpPr/>
      </dsp:nvSpPr>
      <dsp:spPr>
        <a:xfrm>
          <a:off x="242369" y="426898"/>
          <a:ext cx="284432" cy="284432"/>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525E6433-39CC-448A-8C93-27374B82C18F}">
      <dsp:nvSpPr>
        <dsp:cNvPr id="0" name=""/>
        <dsp:cNvSpPr/>
      </dsp:nvSpPr>
      <dsp:spPr>
        <a:xfrm>
          <a:off x="497507" y="796610"/>
          <a:ext cx="5122812" cy="227545"/>
        </a:xfrm>
        <a:prstGeom prst="rect">
          <a:avLst/>
        </a:prstGeom>
        <a:solidFill>
          <a:schemeClr val="accent1">
            <a:shade val="80000"/>
            <a:hueOff val="102082"/>
            <a:satOff val="-1464"/>
            <a:lumOff val="8538"/>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14" tIns="27940" rIns="27940" bIns="27940" numCol="1" spcCol="1270" anchor="ctr" anchorCtr="0">
          <a:noAutofit/>
        </a:bodyPr>
        <a:lstStyle/>
        <a:p>
          <a:pPr marL="0" lvl="0" indent="0" algn="l" defTabSz="488950">
            <a:lnSpc>
              <a:spcPct val="90000"/>
            </a:lnSpc>
            <a:spcBef>
              <a:spcPct val="0"/>
            </a:spcBef>
            <a:spcAft>
              <a:spcPct val="35000"/>
            </a:spcAft>
            <a:buNone/>
          </a:pPr>
          <a:r>
            <a:rPr lang="ar-SY" sz="1100" i="1" kern="1200"/>
            <a:t>البيئة والحماية الاجتماعية</a:t>
          </a:r>
          <a:endParaRPr lang="en-CA" sz="1100" kern="1200"/>
        </a:p>
      </dsp:txBody>
      <dsp:txXfrm>
        <a:off x="497507" y="796610"/>
        <a:ext cx="5122812" cy="227545"/>
      </dsp:txXfrm>
    </dsp:sp>
    <dsp:sp modelId="{820EF395-61AA-479F-A7CB-10270F54B166}">
      <dsp:nvSpPr>
        <dsp:cNvPr id="0" name=""/>
        <dsp:cNvSpPr/>
      </dsp:nvSpPr>
      <dsp:spPr>
        <a:xfrm>
          <a:off x="355291" y="768167"/>
          <a:ext cx="284432" cy="284432"/>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C7CBE782-5100-4FFF-AACD-46CB6BD79F02}">
      <dsp:nvSpPr>
        <dsp:cNvPr id="0" name=""/>
        <dsp:cNvSpPr/>
      </dsp:nvSpPr>
      <dsp:spPr>
        <a:xfrm>
          <a:off x="533562" y="1138129"/>
          <a:ext cx="5086757" cy="227545"/>
        </a:xfrm>
        <a:prstGeom prst="rect">
          <a:avLst/>
        </a:prstGeom>
        <a:solidFill>
          <a:schemeClr val="accent1">
            <a:shade val="80000"/>
            <a:hueOff val="153123"/>
            <a:satOff val="-2196"/>
            <a:lumOff val="1280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14" tIns="27940" rIns="27940" bIns="27940" numCol="1" spcCol="1270" anchor="ctr" anchorCtr="0">
          <a:noAutofit/>
        </a:bodyPr>
        <a:lstStyle/>
        <a:p>
          <a:pPr marL="0" lvl="0" indent="0" algn="l" defTabSz="488950">
            <a:lnSpc>
              <a:spcPct val="90000"/>
            </a:lnSpc>
            <a:spcBef>
              <a:spcPct val="0"/>
            </a:spcBef>
            <a:spcAft>
              <a:spcPct val="35000"/>
            </a:spcAft>
            <a:buNone/>
          </a:pPr>
          <a:r>
            <a:rPr lang="ar-SY" sz="1100" i="1" kern="1200"/>
            <a:t>الترتيبات والضمانات القانونية</a:t>
          </a:r>
          <a:endParaRPr lang="en-CA" sz="1100" kern="1200"/>
        </a:p>
      </dsp:txBody>
      <dsp:txXfrm>
        <a:off x="533562" y="1138129"/>
        <a:ext cx="5086757" cy="227545"/>
      </dsp:txXfrm>
    </dsp:sp>
    <dsp:sp modelId="{A82C4173-8DA3-4B0B-8C52-CB931DDC1159}">
      <dsp:nvSpPr>
        <dsp:cNvPr id="0" name=""/>
        <dsp:cNvSpPr/>
      </dsp:nvSpPr>
      <dsp:spPr>
        <a:xfrm>
          <a:off x="391346" y="1109686"/>
          <a:ext cx="284432" cy="284432"/>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9D865526-98EA-417F-94CC-FE374DE3C6AB}">
      <dsp:nvSpPr>
        <dsp:cNvPr id="0" name=""/>
        <dsp:cNvSpPr/>
      </dsp:nvSpPr>
      <dsp:spPr>
        <a:xfrm>
          <a:off x="497507" y="1479648"/>
          <a:ext cx="5122812" cy="227545"/>
        </a:xfrm>
        <a:prstGeom prst="rect">
          <a:avLst/>
        </a:prstGeom>
        <a:solidFill>
          <a:schemeClr val="accent1">
            <a:shade val="80000"/>
            <a:hueOff val="204164"/>
            <a:satOff val="-2928"/>
            <a:lumOff val="17077"/>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14" tIns="27940" rIns="27940" bIns="27940" numCol="1" spcCol="1270" anchor="ctr" anchorCtr="0">
          <a:noAutofit/>
        </a:bodyPr>
        <a:lstStyle/>
        <a:p>
          <a:pPr marL="0" lvl="0" indent="0" algn="l" defTabSz="488950">
            <a:lnSpc>
              <a:spcPct val="90000"/>
            </a:lnSpc>
            <a:spcBef>
              <a:spcPct val="0"/>
            </a:spcBef>
            <a:spcAft>
              <a:spcPct val="35000"/>
            </a:spcAft>
            <a:buNone/>
          </a:pPr>
          <a:r>
            <a:rPr lang="ar-SY" sz="1100" i="1" kern="1200"/>
            <a:t>إجراءات الموافقة على القروض وصرفها وسدادها</a:t>
          </a:r>
          <a:endParaRPr lang="en-CA" sz="1100" i="1" kern="1200"/>
        </a:p>
      </dsp:txBody>
      <dsp:txXfrm>
        <a:off x="497507" y="1479648"/>
        <a:ext cx="5122812" cy="227545"/>
      </dsp:txXfrm>
    </dsp:sp>
    <dsp:sp modelId="{82487B5F-8E08-43FA-932F-95A282AAB09E}">
      <dsp:nvSpPr>
        <dsp:cNvPr id="0" name=""/>
        <dsp:cNvSpPr/>
      </dsp:nvSpPr>
      <dsp:spPr>
        <a:xfrm>
          <a:off x="355291" y="1451205"/>
          <a:ext cx="284432" cy="284432"/>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8C1B3643-942B-4096-B31F-8D230E4ECBDD}">
      <dsp:nvSpPr>
        <dsp:cNvPr id="0" name=""/>
        <dsp:cNvSpPr/>
      </dsp:nvSpPr>
      <dsp:spPr>
        <a:xfrm>
          <a:off x="384585" y="1820917"/>
          <a:ext cx="5235734" cy="227545"/>
        </a:xfrm>
        <a:prstGeom prst="rect">
          <a:avLst/>
        </a:prstGeom>
        <a:solidFill>
          <a:schemeClr val="accent1">
            <a:shade val="80000"/>
            <a:hueOff val="255205"/>
            <a:satOff val="-3660"/>
            <a:lumOff val="21346"/>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14" tIns="27940" rIns="27940" bIns="27940" numCol="1" spcCol="1270" anchor="ctr" anchorCtr="0">
          <a:noAutofit/>
        </a:bodyPr>
        <a:lstStyle/>
        <a:p>
          <a:pPr marL="0" lvl="0" indent="0" algn="l" defTabSz="488950">
            <a:lnSpc>
              <a:spcPct val="90000"/>
            </a:lnSpc>
            <a:spcBef>
              <a:spcPct val="0"/>
            </a:spcBef>
            <a:spcAft>
              <a:spcPct val="35000"/>
            </a:spcAft>
            <a:buNone/>
          </a:pPr>
          <a:r>
            <a:rPr lang="ar-SY" sz="1100" i="1" kern="1200"/>
            <a:t>إجراءات الشراء وبناء القدرات</a:t>
          </a:r>
          <a:endParaRPr lang="en-CA" sz="1100" i="1" kern="1200"/>
        </a:p>
      </dsp:txBody>
      <dsp:txXfrm>
        <a:off x="384585" y="1820917"/>
        <a:ext cx="5235734" cy="227545"/>
      </dsp:txXfrm>
    </dsp:sp>
    <dsp:sp modelId="{29828FDB-5FD6-4143-9958-6FB74E9E37BD}">
      <dsp:nvSpPr>
        <dsp:cNvPr id="0" name=""/>
        <dsp:cNvSpPr/>
      </dsp:nvSpPr>
      <dsp:spPr>
        <a:xfrm>
          <a:off x="242369" y="1792473"/>
          <a:ext cx="284432" cy="284432"/>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 modelId="{04E3D82A-4B09-42F8-BEE6-B5F57332DD4B}">
      <dsp:nvSpPr>
        <dsp:cNvPr id="0" name=""/>
        <dsp:cNvSpPr/>
      </dsp:nvSpPr>
      <dsp:spPr>
        <a:xfrm>
          <a:off x="178522" y="2162436"/>
          <a:ext cx="5441797" cy="227545"/>
        </a:xfrm>
        <a:prstGeom prst="rect">
          <a:avLst/>
        </a:prstGeom>
        <a:solidFill>
          <a:schemeClr val="accent1">
            <a:shade val="80000"/>
            <a:hueOff val="306246"/>
            <a:satOff val="-4392"/>
            <a:lumOff val="25615"/>
            <a:alphaOff val="0"/>
          </a:schemeClr>
        </a:solidFill>
        <a:ln>
          <a:noFill/>
        </a:ln>
        <a:effectLst>
          <a:outerShdw blurRad="40000" dist="23000" dir="5400000" rotWithShape="0">
            <a:srgbClr val="000000">
              <a:alpha val="35000"/>
            </a:srgbClr>
          </a:outerShdw>
        </a:effectLst>
        <a:scene3d>
          <a:camera prst="orthographicFront">
            <a:rot lat="0" lon="0" rev="0"/>
          </a:camera>
          <a:lightRig rig="contrasting" dir="t">
            <a:rot lat="0" lon="0" rev="1200000"/>
          </a:lightRig>
        </a:scene3d>
        <a:sp3d contourW="19050" prstMaterial="metal">
          <a:bevelT w="88900" h="203200"/>
          <a:bevelB w="165100" h="254000"/>
        </a:sp3d>
      </dsp:spPr>
      <dsp:style>
        <a:lnRef idx="0">
          <a:scrgbClr r="0" g="0" b="0"/>
        </a:lnRef>
        <a:fillRef idx="1">
          <a:scrgbClr r="0" g="0" b="0"/>
        </a:fillRef>
        <a:effectRef idx="2">
          <a:scrgbClr r="0" g="0" b="0"/>
        </a:effectRef>
        <a:fontRef idx="minor">
          <a:schemeClr val="lt1"/>
        </a:fontRef>
      </dsp:style>
      <dsp:txBody>
        <a:bodyPr spcFirstLastPara="0" vert="horz" wrap="square" lIns="180614" tIns="27940" rIns="27940" bIns="27940" numCol="1" spcCol="1270" anchor="ctr" anchorCtr="0">
          <a:noAutofit/>
        </a:bodyPr>
        <a:lstStyle/>
        <a:p>
          <a:pPr marL="0" lvl="0" indent="0" algn="l" defTabSz="488950">
            <a:lnSpc>
              <a:spcPct val="90000"/>
            </a:lnSpc>
            <a:spcBef>
              <a:spcPct val="0"/>
            </a:spcBef>
            <a:spcAft>
              <a:spcPct val="35000"/>
            </a:spcAft>
            <a:buNone/>
          </a:pPr>
          <a:r>
            <a:rPr lang="ar-SY" sz="1100" i="1" kern="1200"/>
            <a:t>آليات الرصد والإبلاغ</a:t>
          </a:r>
          <a:endParaRPr lang="en-CA" sz="1100" kern="1200"/>
        </a:p>
      </dsp:txBody>
      <dsp:txXfrm>
        <a:off x="178522" y="2162436"/>
        <a:ext cx="5441797" cy="227545"/>
      </dsp:txXfrm>
    </dsp:sp>
    <dsp:sp modelId="{11A1F19C-AFC1-433D-9DCF-0D9C83FE1B32}">
      <dsp:nvSpPr>
        <dsp:cNvPr id="0" name=""/>
        <dsp:cNvSpPr/>
      </dsp:nvSpPr>
      <dsp:spPr>
        <a:xfrm>
          <a:off x="36306" y="2133993"/>
          <a:ext cx="284432" cy="284432"/>
        </a:xfrm>
        <a:prstGeom prst="ellipse">
          <a:avLst/>
        </a:prstGeom>
        <a:solidFill>
          <a:schemeClr val="lt1">
            <a:hueOff val="0"/>
            <a:satOff val="0"/>
            <a:lumOff val="0"/>
            <a:alphaOff val="0"/>
          </a:schemeClr>
        </a:solidFill>
        <a:ln>
          <a:noFill/>
        </a:ln>
        <a:effectLst/>
        <a:scene3d>
          <a:camera prst="orthographicFront">
            <a:rot lat="0" lon="0" rev="0"/>
          </a:camera>
          <a:lightRig rig="contrasting" dir="t">
            <a:rot lat="0" lon="0" rev="1200000"/>
          </a:lightRig>
        </a:scene3d>
        <a:sp3d z="300000" contourW="12700" prstMaterial="flat">
          <a:bevelT w="177800" h="254000"/>
          <a:bevelB w="152400"/>
        </a:sp3d>
      </dsp:spPr>
      <dsp:style>
        <a:lnRef idx="0">
          <a:scrgbClr r="0" g="0" b="0"/>
        </a:lnRef>
        <a:fillRef idx="1">
          <a:scrgbClr r="0" g="0" b="0"/>
        </a:fillRef>
        <a:effectRef idx="0">
          <a:scrgbClr r="0" g="0" b="0"/>
        </a:effectRef>
        <a:fontRef idx="minor"/>
      </dsp:style>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5583CBB-17C5-428C-83C9-FA2653AD1C8A}">
      <dsp:nvSpPr>
        <dsp:cNvPr id="0" name=""/>
        <dsp:cNvSpPr/>
      </dsp:nvSpPr>
      <dsp:spPr>
        <a:xfrm>
          <a:off x="909" y="333031"/>
          <a:ext cx="1070469" cy="1072696"/>
        </a:xfrm>
        <a:prstGeom prst="ellipse">
          <a:avLst/>
        </a:prstGeom>
        <a:solidFill>
          <a:srgbClr val="4F81BD">
            <a:shade val="80000"/>
            <a:alpha val="50000"/>
            <a:hueOff val="0"/>
            <a:satOff val="0"/>
            <a:lumOff val="0"/>
            <a:alphaOff val="0"/>
          </a:srgbClr>
        </a:solidFill>
        <a:ln w="38100" cap="flat" cmpd="sng" algn="ctr">
          <a:solidFill>
            <a:sysClr val="window" lastClr="FFFFFF">
              <a:hueOff val="0"/>
              <a:satOff val="0"/>
              <a:lumOff val="0"/>
              <a:alphaOff val="0"/>
            </a:sys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100000"/>
            </a:lnSpc>
            <a:spcBef>
              <a:spcPct val="0"/>
            </a:spcBef>
            <a:spcAft>
              <a:spcPct val="35000"/>
            </a:spcAft>
            <a:buNone/>
          </a:pPr>
          <a:r>
            <a:rPr lang="ar-SY" sz="900" b="0" kern="1200">
              <a:latin typeface="Times New Roman" panose="02020603050405020304" pitchFamily="18" charset="0"/>
              <a:cs typeface="Times New Roman" panose="02020603050405020304" pitchFamily="18" charset="0"/>
            </a:rPr>
            <a:t>مبالغ القروض ومتطلبات التمويل المشترك</a:t>
          </a:r>
          <a:endParaRPr lang="en-CA" sz="900" b="0" kern="1200" dirty="0">
            <a:solidFill>
              <a:sysClr val="windowText" lastClr="000000"/>
            </a:solidFill>
            <a:latin typeface="Times New Roman" panose="02020603050405020304" pitchFamily="18" charset="0"/>
            <a:ea typeface="+mn-ea"/>
            <a:cs typeface="Times New Roman" panose="02020603050405020304" pitchFamily="18" charset="0"/>
          </a:endParaRPr>
        </a:p>
      </dsp:txBody>
      <dsp:txXfrm>
        <a:off x="157676" y="490124"/>
        <a:ext cx="756935" cy="758510"/>
      </dsp:txXfrm>
    </dsp:sp>
    <dsp:sp modelId="{5451001B-D77A-47CA-865C-0849B89E1B1E}">
      <dsp:nvSpPr>
        <dsp:cNvPr id="0" name=""/>
        <dsp:cNvSpPr/>
      </dsp:nvSpPr>
      <dsp:spPr>
        <a:xfrm>
          <a:off x="857285" y="315347"/>
          <a:ext cx="1070469" cy="1070469"/>
        </a:xfrm>
        <a:prstGeom prst="ellipse">
          <a:avLst/>
        </a:prstGeom>
        <a:solidFill>
          <a:schemeClr val="accent1">
            <a:shade val="80000"/>
            <a:alpha val="50000"/>
            <a:hueOff val="51041"/>
            <a:satOff val="-732"/>
            <a:lumOff val="4269"/>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ar-SY" sz="900" kern="1200">
              <a:latin typeface="Times New Roman" panose="02020603050405020304" pitchFamily="18" charset="0"/>
              <a:cs typeface="Times New Roman" panose="02020603050405020304" pitchFamily="18" charset="0"/>
            </a:rPr>
            <a:t>خطة التدفق النقدي للمشروع</a:t>
          </a:r>
          <a:endParaRPr lang="en-CA" sz="900" kern="1200">
            <a:latin typeface="Times New Roman" panose="02020603050405020304" pitchFamily="18" charset="0"/>
            <a:cs typeface="Times New Roman" panose="02020603050405020304" pitchFamily="18" charset="0"/>
          </a:endParaRPr>
        </a:p>
      </dsp:txBody>
      <dsp:txXfrm>
        <a:off x="1014052" y="472114"/>
        <a:ext cx="756935" cy="756935"/>
      </dsp:txXfrm>
    </dsp:sp>
    <dsp:sp modelId="{A4B6848A-70B4-4851-9E08-3B491E1E18DE}">
      <dsp:nvSpPr>
        <dsp:cNvPr id="0" name=""/>
        <dsp:cNvSpPr/>
      </dsp:nvSpPr>
      <dsp:spPr>
        <a:xfrm>
          <a:off x="1713661" y="315347"/>
          <a:ext cx="1070469" cy="1070469"/>
        </a:xfrm>
        <a:prstGeom prst="ellipse">
          <a:avLst/>
        </a:prstGeom>
        <a:solidFill>
          <a:schemeClr val="accent1">
            <a:shade val="80000"/>
            <a:alpha val="50000"/>
            <a:hueOff val="102082"/>
            <a:satOff val="-1464"/>
            <a:lumOff val="8538"/>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ar-SY" sz="900" kern="1200">
              <a:latin typeface="Times New Roman" panose="02020603050405020304" pitchFamily="18" charset="0"/>
              <a:cs typeface="Times New Roman" panose="02020603050405020304" pitchFamily="18" charset="0"/>
            </a:rPr>
            <a:t>أسعار الفائدة وشروط السداد</a:t>
          </a:r>
          <a:endParaRPr lang="en-CA" sz="900" kern="1200">
            <a:latin typeface="Times New Roman" panose="02020603050405020304" pitchFamily="18" charset="0"/>
            <a:cs typeface="Times New Roman" panose="02020603050405020304" pitchFamily="18" charset="0"/>
          </a:endParaRPr>
        </a:p>
      </dsp:txBody>
      <dsp:txXfrm>
        <a:off x="1870428" y="472114"/>
        <a:ext cx="756935" cy="756935"/>
      </dsp:txXfrm>
    </dsp:sp>
    <dsp:sp modelId="{CD850A47-E0D3-4648-8506-9880B18FA571}">
      <dsp:nvSpPr>
        <dsp:cNvPr id="0" name=""/>
        <dsp:cNvSpPr/>
      </dsp:nvSpPr>
      <dsp:spPr>
        <a:xfrm>
          <a:off x="2570036" y="315347"/>
          <a:ext cx="1070469" cy="1070469"/>
        </a:xfrm>
        <a:prstGeom prst="ellipse">
          <a:avLst/>
        </a:prstGeom>
        <a:solidFill>
          <a:schemeClr val="accent1">
            <a:shade val="80000"/>
            <a:alpha val="50000"/>
            <a:hueOff val="153123"/>
            <a:satOff val="-2196"/>
            <a:lumOff val="12807"/>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ar-SY" sz="900" kern="1200">
              <a:latin typeface="Times New Roman" panose="02020603050405020304" pitchFamily="18" charset="0"/>
              <a:cs typeface="Times New Roman" panose="02020603050405020304" pitchFamily="18" charset="0"/>
            </a:rPr>
            <a:t>إدارة الضمانات ومخاطر الائتمان</a:t>
          </a:r>
          <a:endParaRPr lang="en-CA" sz="900" kern="1200">
            <a:latin typeface="Times New Roman" panose="02020603050405020304" pitchFamily="18" charset="0"/>
            <a:cs typeface="Times New Roman" panose="02020603050405020304" pitchFamily="18" charset="0"/>
          </a:endParaRPr>
        </a:p>
      </dsp:txBody>
      <dsp:txXfrm>
        <a:off x="2726803" y="472114"/>
        <a:ext cx="756935" cy="756935"/>
      </dsp:txXfrm>
    </dsp:sp>
    <dsp:sp modelId="{EA719442-2F1D-491A-91CF-723C56A5256E}">
      <dsp:nvSpPr>
        <dsp:cNvPr id="0" name=""/>
        <dsp:cNvSpPr/>
      </dsp:nvSpPr>
      <dsp:spPr>
        <a:xfrm>
          <a:off x="3426412" y="315347"/>
          <a:ext cx="1070469" cy="1070469"/>
        </a:xfrm>
        <a:prstGeom prst="ellipse">
          <a:avLst/>
        </a:prstGeom>
        <a:solidFill>
          <a:schemeClr val="accent1">
            <a:shade val="80000"/>
            <a:alpha val="50000"/>
            <a:hueOff val="204164"/>
            <a:satOff val="-2928"/>
            <a:lumOff val="17077"/>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ar-SY" sz="900" kern="1200">
              <a:latin typeface="Times New Roman" panose="02020603050405020304" pitchFamily="18" charset="0"/>
              <a:cs typeface="Times New Roman" panose="02020603050405020304" pitchFamily="18" charset="0"/>
            </a:rPr>
            <a:t>معايير الأهلية للمعدات وغازات التبريد</a:t>
          </a:r>
          <a:endParaRPr lang="en-CA" sz="900" kern="1200">
            <a:latin typeface="Times New Roman" panose="02020603050405020304" pitchFamily="18" charset="0"/>
            <a:cs typeface="Times New Roman" panose="02020603050405020304" pitchFamily="18" charset="0"/>
          </a:endParaRPr>
        </a:p>
      </dsp:txBody>
      <dsp:txXfrm>
        <a:off x="3583179" y="472114"/>
        <a:ext cx="756935" cy="756935"/>
      </dsp:txXfrm>
    </dsp:sp>
    <dsp:sp modelId="{EB3F3827-C0D7-4B94-A184-EDA513F37C9E}">
      <dsp:nvSpPr>
        <dsp:cNvPr id="0" name=""/>
        <dsp:cNvSpPr/>
      </dsp:nvSpPr>
      <dsp:spPr>
        <a:xfrm>
          <a:off x="4282788" y="315347"/>
          <a:ext cx="1070469" cy="1070469"/>
        </a:xfrm>
        <a:prstGeom prst="ellipse">
          <a:avLst/>
        </a:prstGeom>
        <a:solidFill>
          <a:schemeClr val="accent1">
            <a:shade val="80000"/>
            <a:alpha val="50000"/>
            <a:hueOff val="255205"/>
            <a:satOff val="-3660"/>
            <a:lumOff val="21346"/>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ar-SY" sz="900" kern="1200">
              <a:latin typeface="Times New Roman" panose="02020603050405020304" pitchFamily="18" charset="0"/>
              <a:cs typeface="Times New Roman" panose="02020603050405020304" pitchFamily="18" charset="0"/>
            </a:rPr>
            <a:t>تقييم الأداء التقني والمالي</a:t>
          </a:r>
          <a:endParaRPr lang="en-CA" sz="900" kern="1200">
            <a:latin typeface="Times New Roman" panose="02020603050405020304" pitchFamily="18" charset="0"/>
            <a:cs typeface="Times New Roman" panose="02020603050405020304" pitchFamily="18" charset="0"/>
          </a:endParaRPr>
        </a:p>
      </dsp:txBody>
      <dsp:txXfrm>
        <a:off x="4439555" y="472114"/>
        <a:ext cx="756935" cy="756935"/>
      </dsp:txXfrm>
    </dsp:sp>
    <dsp:sp modelId="{6DDB0800-17A9-467A-93D7-705192A59F64}">
      <dsp:nvSpPr>
        <dsp:cNvPr id="0" name=""/>
        <dsp:cNvSpPr/>
      </dsp:nvSpPr>
      <dsp:spPr>
        <a:xfrm>
          <a:off x="5139163" y="315347"/>
          <a:ext cx="1070469" cy="1070469"/>
        </a:xfrm>
        <a:prstGeom prst="ellipse">
          <a:avLst/>
        </a:prstGeom>
        <a:solidFill>
          <a:schemeClr val="accent1">
            <a:shade val="80000"/>
            <a:alpha val="50000"/>
            <a:hueOff val="306246"/>
            <a:satOff val="-4392"/>
            <a:lumOff val="25615"/>
            <a:alphaOff val="0"/>
          </a:schemeClr>
        </a:solidFill>
        <a:ln w="38100" cap="flat" cmpd="sng" algn="ctr">
          <a:solidFill>
            <a:schemeClr val="lt1">
              <a:hueOff val="0"/>
              <a:satOff val="0"/>
              <a:lumOff val="0"/>
              <a:alphaOff val="0"/>
            </a:schemeClr>
          </a:solidFill>
          <a:prstDash val="solid"/>
        </a:ln>
        <a:effectLst/>
      </dsp:spPr>
      <dsp:style>
        <a:lnRef idx="3">
          <a:scrgbClr r="0" g="0" b="0"/>
        </a:lnRef>
        <a:fillRef idx="1">
          <a:scrgbClr r="0" g="0" b="0"/>
        </a:fillRef>
        <a:effectRef idx="0">
          <a:scrgbClr r="0" g="0" b="0"/>
        </a:effectRef>
        <a:fontRef idx="minor">
          <a:schemeClr val="tx1"/>
        </a:fontRef>
      </dsp:style>
      <dsp:txBody>
        <a:bodyPr spcFirstLastPara="0" vert="horz" wrap="square" lIns="58912" tIns="11430" rIns="58912" bIns="11430" numCol="1" spcCol="1270" anchor="ctr" anchorCtr="0">
          <a:noAutofit/>
        </a:bodyPr>
        <a:lstStyle/>
        <a:p>
          <a:pPr marL="0" lvl="0" indent="0" algn="ctr" defTabSz="400050">
            <a:lnSpc>
              <a:spcPct val="90000"/>
            </a:lnSpc>
            <a:spcBef>
              <a:spcPct val="0"/>
            </a:spcBef>
            <a:spcAft>
              <a:spcPct val="35000"/>
            </a:spcAft>
            <a:buNone/>
          </a:pPr>
          <a:r>
            <a:rPr lang="ar-SY" sz="900" kern="1200">
              <a:latin typeface="Times New Roman" panose="02020603050405020304" pitchFamily="18" charset="0"/>
              <a:cs typeface="Times New Roman" panose="02020603050405020304" pitchFamily="18" charset="0"/>
            </a:rPr>
            <a:t>الامتثال لإعداد التقارير والتوعية</a:t>
          </a:r>
          <a:endParaRPr lang="en-CA" sz="900" kern="1200">
            <a:latin typeface="Times New Roman" panose="02020603050405020304" pitchFamily="18" charset="0"/>
            <a:cs typeface="Times New Roman" panose="02020603050405020304" pitchFamily="18" charset="0"/>
          </a:endParaRPr>
        </a:p>
      </dsp:txBody>
      <dsp:txXfrm>
        <a:off x="5295930" y="472114"/>
        <a:ext cx="756935" cy="756935"/>
      </dsp:txXfrm>
    </dsp:sp>
  </dsp:spTree>
</dsp:drawing>
</file>

<file path=word/diagrams/layout1.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target1">
  <dgm:title val=""/>
  <dgm:desc val=""/>
  <dgm:catLst>
    <dgm:cat type="relationship" pri="25000"/>
    <dgm:cat type="convert" pri="2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composite">
    <dgm:varLst>
      <dgm:chMax val="5"/>
      <dgm:dir/>
      <dgm:resizeHandles val="exact"/>
    </dgm:varLst>
    <dgm:alg type="composite">
      <dgm:param type="ar" val="1.25"/>
    </dgm:alg>
    <dgm:shape xmlns:r="http://schemas.openxmlformats.org/officeDocument/2006/relationships" r:blip="">
      <dgm:adjLst/>
    </dgm:shape>
    <dgm:presOf/>
    <dgm:choose name="Name0">
      <dgm:if name="Name1" func="var" arg="dir" op="equ" val="norm">
        <dgm:choose name="Name2">
          <dgm:if name="Name3" axis="ch" ptType="node" func="cnt" op="equ" val="0">
            <dgm:constrLst/>
          </dgm:if>
          <dgm:if name="Name4"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r" for="ch" forName="line1" refType="l" refFor="ch" refForName="text1"/>
              <dgm:constr type="h" for="ch" forName="line1"/>
              <dgm:constr type="l" for="ch" forName="d1" refType="w" fact="0.3"/>
              <dgm:constr type="b" for="ch" forName="d1" refType="h" fact="0.625"/>
              <dgm:constr type="w" for="ch" forName="d1" refType="w" fact="0.32475"/>
              <dgm:constr type="h" for="ch" forName="d1" refType="h" fact="0.469"/>
            </dgm:constrLst>
          </dgm:if>
          <dgm:if name="Name5"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312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312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44325"/>
              <dgm:constr type="b" for="ch" forName="d2" refType="h" fact="0.7975"/>
              <dgm:constr type="w" for="ch" forName="d2" refType="w" fact="0.1815"/>
              <dgm:constr type="h" for="ch" forName="d2" refType="h" fact="0.3283"/>
            </dgm:constrLst>
          </dgm:if>
          <dgm:if name="Name6"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21875"/>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21875"/>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86"/>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7175"/>
              <dgm:constr type="b" for="ch" forName="d3" refType="h" fact="0.83375"/>
              <dgm:constr type="w" for="ch" forName="d3" refType="w" fact="0.1527"/>
              <dgm:constr type="h" for="ch" forName="d3" refType="h" fact="0.287"/>
            </dgm:constrLst>
          </dgm:if>
          <dgm:if name="Name7"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7938"/>
              <dgm:constr type="r" for="ch" forName="text1" refType="w"/>
              <dgm:constr type="t" for="ch" forName="text1"/>
              <dgm:constr type="l" for="ch" forName="line1" refType="w" fact="0.625"/>
              <dgm:constr type="ctrY" for="ch" forName="line1" refType="ctrY" refFor="ch" refForName="text1"/>
              <dgm:constr type="w" for="ch" forName="line1" refType="w" fact="0.075"/>
              <dgm:constr type="h" for="ch" forName="line1"/>
              <dgm:constr type="l" for="ch" forName="d1" refType="w" fact="0.29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7938"/>
              <dgm:constr type="r" for="ch" forName="text2" refType="w"/>
              <dgm:constr type="t" for="ch" forName="text2" refType="b" refFor="ch" refForName="text1"/>
              <dgm:constr type="l" for="ch" forName="line2" refType="w" fact="0.625"/>
              <dgm:constr type="ctrY" for="ch" forName="line2" refType="ctrY" refFor="ch" refForName="text2"/>
              <dgm:constr type="w" for="ch" forName="line2" refType="w" fact="0.075"/>
              <dgm:constr type="h" for="ch" forName="line2"/>
              <dgm:constr type="l" for="ch" forName="d2" refType="w" fact="0.3662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r" for="ch" forName="text3" refType="w"/>
              <dgm:constr type="t" for="ch" forName="text3" refType="b" refFor="ch" refForName="text2"/>
              <dgm:constr type="l" for="ch" forName="line3" refType="w" fact="0.625"/>
              <dgm:constr type="ctrY" for="ch" forName="line3" refType="ctrY" refFor="ch" refForName="text3"/>
              <dgm:constr type="w" for="ch" forName="line3" refType="w" fact="0.075"/>
              <dgm:constr type="h" for="ch" forName="line3"/>
              <dgm:constr type="l" for="ch" forName="d3" refType="w" fact="0.425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r" for="ch" forName="text4" refType="w"/>
              <dgm:constr type="t" for="ch" forName="text4" refType="b" refFor="ch" refForName="text3"/>
              <dgm:constr type="l" for="ch" forName="line4" refType="w" fact="0.625"/>
              <dgm:constr type="ctrY" for="ch" forName="line4" refType="ctrY" refFor="ch" refForName="text4"/>
              <dgm:constr type="w" for="ch" forName="line4" refType="w" fact="0.075"/>
              <dgm:constr type="h" for="ch" forName="line4"/>
              <dgm:constr type="l" for="ch" forName="d4" refType="w" fact="0.48525"/>
              <dgm:constr type="b" for="ch" forName="d4" refType="h" fact="0.85594"/>
              <dgm:constr type="w" for="ch" forName="d4" refType="w" fact="0.1394"/>
              <dgm:constr type="h" for="ch" forName="d4" refType="h" fact="0.2282"/>
            </dgm:constrLst>
          </dgm:if>
          <dgm:if name="Name8"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3"/>
              <dgm:constr type="ctrY" for="ch" forName="circle1" refType="h" fact="0.625"/>
              <dgm:constr type="w" for="ch" forName="text1" refType="w" fact="0.3"/>
              <dgm:constr type="h" for="ch" forName="text1" refType="h" fact="0.1324"/>
              <dgm:constr type="r" for="ch" forName="text1" refType="w"/>
              <dgm:constr type="ctrY" for="ch" forName="text1" refType="h" fact="0.13"/>
              <dgm:constr type="l" for="ch" forName="line1" refType="w" fact="0.625"/>
              <dgm:constr type="ctrY" for="ch" forName="line1" refType="ctrY" refFor="ch" refForName="text1"/>
              <dgm:constr type="w" for="ch" forName="line1" refType="w" fact="0.075"/>
              <dgm:constr type="h" for="ch" forName="line1"/>
              <dgm:constr type="l" for="ch" forName="d1" refType="w" fact="0.3"/>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3"/>
              <dgm:constr type="ctrY" for="ch" forName="circle2" refType="h" fact="0.625"/>
              <dgm:constr type="w" for="ch" forName="text2" refType="w" fact="0.3"/>
              <dgm:constr type="h" for="ch" forName="text2" refType="h" fact="0.1324"/>
              <dgm:constr type="r" for="ch" forName="text2" refType="w"/>
              <dgm:constr type="ctrY" for="ch" forName="text2" refType="h" fact="0.27"/>
              <dgm:constr type="l" for="ch" forName="line2" refType="w" fact="0.625"/>
              <dgm:constr type="ctrY" for="ch" forName="line2" refType="ctrY" refFor="ch" refForName="text2"/>
              <dgm:constr type="w" for="ch" forName="line2" refType="w" fact="0.075"/>
              <dgm:constr type="h" for="ch" forName="line2"/>
              <dgm:constr type="l" for="ch" forName="d2" refType="w" fact="0.3498"/>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r" for="ch" forName="text3" refType="w"/>
              <dgm:constr type="ctrY" for="ch" forName="text3" refType="h" fact="0.41"/>
              <dgm:constr type="l" for="ch" forName="line3" refType="w" fact="0.625"/>
              <dgm:constr type="ctrY" for="ch" forName="line3" refType="ctrY" refFor="ch" refForName="text3"/>
              <dgm:constr type="w" for="ch" forName="line3" refType="w" fact="0.075"/>
              <dgm:constr type="h" for="ch" forName="line3"/>
              <dgm:constr type="l" for="ch" forName="d3" refType="w" fact="0.394"/>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r" for="ch" forName="text4" refType="w"/>
              <dgm:constr type="ctrY" for="ch" forName="text4" refType="h" fact="0.547"/>
              <dgm:constr type="l" for="ch" forName="line4" refType="w" fact="0.625"/>
              <dgm:constr type="ctrY" for="ch" forName="line4" refType="ctrY" refFor="ch" refForName="text4"/>
              <dgm:constr type="w" for="ch" forName="line4" refType="w" fact="0.075"/>
              <dgm:constr type="h" for="ch" forName="line4"/>
              <dgm:constr type="l" for="ch" forName="d4" refType="w" fact="0.446"/>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r" for="ch" forName="text5" refType="w"/>
              <dgm:constr type="ctrY" for="ch" forName="text5" refType="h" fact="0.68"/>
              <dgm:constr type="l" for="ch" forName="line5" refType="w" fact="0.625"/>
              <dgm:constr type="ctrY" for="ch" forName="line5" refType="ctrY" refFor="ch" refForName="text5"/>
              <dgm:constr type="w" for="ch" forName="line5" refType="w" fact="0.075"/>
              <dgm:constr type="h" for="ch" forName="line5"/>
              <dgm:constr type="l" for="ch" forName="d5" refType="w" fact="0.495"/>
              <dgm:constr type="b" for="ch" forName="d5" refType="h" fact="0.855"/>
              <dgm:constr type="w" for="ch" forName="d5" refType="w" fact="0.13"/>
              <dgm:constr type="h" for="ch" forName="d5" refType="h" fact="0.175"/>
            </dgm:constrLst>
          </dgm:if>
          <dgm:else name="Name9"/>
        </dgm:choose>
      </dgm:if>
      <dgm:else name="Name10">
        <dgm:choose name="Name11">
          <dgm:if name="Name12" axis="ch" ptType="node" func="cnt" op="equ" val="0">
            <dgm:constrLst/>
          </dgm:if>
          <dgm:if name="Name13" axis="ch" ptType="node" func="cnt" op="equ" val="1">
            <dgm:constrLst>
              <dgm:constr type="primFontSz" for="des" ptType="node" op="equ" val="65"/>
              <dgm:constr type="w" for="ch" forName="circle1" refType="w" fact="0.6"/>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Lst>
          </dgm:if>
          <dgm:if name="Name14" axis="ch" ptType="node" func="cnt" op="equ" val="2">
            <dgm:constrLst>
              <dgm:constr type="primFontSz" for="des" ptType="node" op="equ" val="65"/>
              <dgm:constr type="w" for="ch" forName="circle1" refType="w" fact="0.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312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5"/>
              <dgm:constr type="h" for="ch" forName="d1" refType="h" fact="0.469"/>
              <dgm:constr type="w" for="ch" forName="circle2" refType="w" fact="0.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312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55675"/>
              <dgm:constr type="b" for="ch" forName="d2" refType="h" fact="0.7975"/>
              <dgm:constr type="w" for="ch" forName="d2" refType="w" fact="0.1815"/>
              <dgm:constr type="h" for="ch" forName="d2" refType="h" fact="0.3283"/>
            </dgm:constrLst>
          </dgm:if>
          <dgm:if name="Name15" axis="ch" ptType="node" func="cnt" op="equ" val="3">
            <dgm:constrLst>
              <dgm:constr type="primFontSz" for="des" ptType="node" op="equ" val="65"/>
              <dgm:constr type="w" for="ch" forName="circle1" refType="w" fact="0.12"/>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21875"/>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7"/>
              <dgm:constr type="h" for="ch" forName="d1" refType="h" fact="0.5155"/>
              <dgm:constr type="w" for="ch" forName="circle2" refType="w" fact="0.36"/>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21875"/>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14"/>
              <dgm:constr type="b" for="ch" forName="d2" refType="h" fact="0.72969"/>
              <dgm:constr type="w" for="ch" forName="d2" refType="w" fact="0.2387"/>
              <dgm:constr type="h" for="ch" forName="d2" refType="h" fact="0.4017"/>
              <dgm:constr type="w" for="ch" forName="circle3" refType="w" fact="0.6"/>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21875"/>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2825"/>
              <dgm:constr type="b" for="ch" forName="d3" refType="h" fact="0.83375"/>
              <dgm:constr type="w" for="ch" forName="d3" refType="w" fact="0.1527"/>
              <dgm:constr type="h" for="ch" forName="d3" refType="h" fact="0.287"/>
            </dgm:constrLst>
          </dgm:if>
          <dgm:if name="Name16" axis="ch" ptType="node" func="cnt" op="equ" val="4">
            <dgm:constrLst>
              <dgm:constr type="primFontSz" for="des" ptType="node" op="equ" val="65"/>
              <dgm:constr type="w" for="ch" forName="circle1" refType="w" fact="0.085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7938"/>
              <dgm:constr type="l" for="ch" forName="text1"/>
              <dgm:constr type="t" for="ch" forName="text1"/>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05"/>
              <dgm:constr type="b" for="ch" forName="d1" refType="h" fact="0.62"/>
              <dgm:constr type="w" for="ch" forName="d1" refType="w" fact="0.33"/>
              <dgm:constr type="h" for="ch" forName="d1" refType="h" fact="0.53"/>
              <dgm:constr type="w" for="ch" forName="circle2" refType="w" fact="0.2571"/>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7938"/>
              <dgm:constr type="l" for="ch" forName="text2"/>
              <dgm:constr type="t" for="ch" forName="text2" refType="b" refFor="ch" refForName="text1"/>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3375"/>
              <dgm:constr type="b" for="ch" forName="d2" refType="h" fact="0.70438"/>
              <dgm:constr type="w" for="ch" forName="d2" refType="w" fact="0.2585"/>
              <dgm:constr type="h" for="ch" forName="d2" refType="h" fact="0.43525"/>
              <dgm:constr type="w" for="ch" forName="circle3" refType="w" fact="0.4285"/>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7938"/>
              <dgm:constr type="l" for="ch" forName="text3"/>
              <dgm:constr type="t" for="ch" forName="text3" refType="b" refFor="ch" refForName="text2"/>
              <dgm:constr type="l" for="ch" forName="line3" refType="r" refFor="ch" refForName="text3"/>
              <dgm:constr type="ctrY" for="ch" forName="line3" refType="ctrY" refFor="ch" refForName="text3"/>
              <dgm:constr type="r" for="ch" forName="line3" refType="w" fact="0.375"/>
              <dgm:constr type="h" for="ch" forName="line3"/>
              <dgm:constr type="r" for="ch" forName="d3" refType="w" fact="0.5745"/>
              <dgm:constr type="b" for="ch" forName="d3" refType="h" fact="0.78031"/>
              <dgm:constr type="w" for="ch" forName="d3" refType="w" fact="0.1995"/>
              <dgm:constr type="h" for="ch" forName="d3" refType="h" fact="0.332"/>
              <dgm:constr type="w" for="ch" forName="circle4" refType="w" fact="0.6"/>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7938"/>
              <dgm:constr type="l" for="ch" forName="text4"/>
              <dgm:constr type="t" for="ch" forName="text4" refType="b" refFor="ch" refForName="text3"/>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1475"/>
              <dgm:constr type="b" for="ch" forName="d4" refType="h" fact="0.85594"/>
              <dgm:constr type="w" for="ch" forName="d4" refType="w" fact="0.1394"/>
              <dgm:constr type="h" for="ch" forName="d4" refType="h" fact="0.2282"/>
            </dgm:constrLst>
          </dgm:if>
          <dgm:if name="Name17" axis="ch" ptType="node" func="cnt" op="gte" val="5">
            <dgm:constrLst>
              <dgm:constr type="primFontSz" for="des" ptType="node" op="equ" val="65"/>
              <dgm:constr type="w" for="ch" forName="circle1" refType="w" fact="0.0667"/>
              <dgm:constr type="h" for="ch" forName="circle1" refType="w" refFor="ch" refForName="circle1"/>
              <dgm:constr type="ctrX" for="ch" forName="circle1" refType="w" fact="0.7"/>
              <dgm:constr type="ctrY" for="ch" forName="circle1" refType="h" fact="0.625"/>
              <dgm:constr type="w" for="ch" forName="text1" refType="w" fact="0.3"/>
              <dgm:constr type="h" for="ch" forName="text1" refType="h" fact="0.1324"/>
              <dgm:constr type="l" for="ch" forName="text1"/>
              <dgm:constr type="ctrY" for="ch" forName="text1" refType="h" fact="0.13"/>
              <dgm:constr type="l" for="ch" forName="line1" refType="r" refFor="ch" refForName="text1"/>
              <dgm:constr type="ctrY" for="ch" forName="line1" refType="ctrY" refFor="ch" refForName="text1"/>
              <dgm:constr type="r" for="ch" forName="line1" refType="w" fact="0.375"/>
              <dgm:constr type="h" for="ch" forName="line1"/>
              <dgm:constr type="r" for="ch" forName="d1" refType="w" fact="0.7"/>
              <dgm:constr type="b" for="ch" forName="d1" refType="h" fact="0.625"/>
              <dgm:constr type="w" for="ch" forName="d1" refType="w" fact="0.3245"/>
              <dgm:constr type="h" for="ch" forName="d1" refType="h" fact="0.495"/>
              <dgm:constr type="w" for="ch" forName="circle2" refType="w" fact="0.2"/>
              <dgm:constr type="h" for="ch" forName="circle2" refType="w" refFor="ch" refForName="circle2"/>
              <dgm:constr type="ctrX" for="ch" forName="circle2" refType="w" fact="0.7"/>
              <dgm:constr type="ctrY" for="ch" forName="circle2" refType="h" fact="0.625"/>
              <dgm:constr type="w" for="ch" forName="text2" refType="w" fact="0.3"/>
              <dgm:constr type="h" for="ch" forName="text2" refType="h" fact="0.1324"/>
              <dgm:constr type="l" for="ch" forName="text2"/>
              <dgm:constr type="ctrY" for="ch" forName="text2" refType="h" fact="0.27"/>
              <dgm:constr type="l" for="ch" forName="line2" refType="r" refFor="ch" refForName="text2"/>
              <dgm:constr type="ctrY" for="ch" forName="line2" refType="ctrY" refFor="ch" refForName="text2"/>
              <dgm:constr type="r" for="ch" forName="line2" refType="w" fact="0.375"/>
              <dgm:constr type="h" for="ch" forName="line2"/>
              <dgm:constr type="r" for="ch" forName="d2" refType="w" fact="0.6502"/>
              <dgm:constr type="b" for="ch" forName="d2" refType="h" fact="0.682"/>
              <dgm:constr type="w" for="ch" forName="d2" refType="w" fact="0.275"/>
              <dgm:constr type="h" for="ch" forName="d2" refType="h" fact="0.41215"/>
              <dgm:constr type="w" for="ch" forName="circle3" refType="w" fact="0.3334"/>
              <dgm:constr type="h" for="ch" forName="circle3" refType="w" refFor="ch" refForName="circle3"/>
              <dgm:constr type="ctrX" for="ch" forName="circle3" refType="ctrX" refFor="ch" refForName="circle1"/>
              <dgm:constr type="ctrY" for="ch" forName="circle3" refType="ctrY" refFor="ch" refForName="circle1"/>
              <dgm:constr type="w" for="ch" forName="text3" refType="w" fact="0.3"/>
              <dgm:constr type="h" for="ch" forName="text3" refType="h" fact="0.1324"/>
              <dgm:constr type="l" for="ch" forName="text3"/>
              <dgm:constr type="ctrY" for="ch" forName="text3" refType="h" fact="0.41"/>
              <dgm:constr type="l" for="ch" forName="line3" refType="r" refFor="ch" refForName="text3"/>
              <dgm:constr type="ctrY" for="ch" forName="line3" refType="ctrY" refFor="ch" refForName="text3"/>
              <dgm:constr type="r" for="ch" forName="line3" refType="w" fact="0.375"/>
              <dgm:constr type="h" for="ch" forName="line3"/>
              <dgm:constr type="r" for="ch" forName="d3" refType="w" fact="0.606"/>
              <dgm:constr type="b" for="ch" forName="d3" refType="h" fact="0.735"/>
              <dgm:constr type="w" for="ch" forName="d3" refType="w" fact="0.231"/>
              <dgm:constr type="h" for="ch" forName="d3" refType="h" fact="0.325"/>
              <dgm:constr type="w" for="ch" forName="circle4" refType="w" fact="0.4667"/>
              <dgm:constr type="h" for="ch" forName="circle4" refType="w" refFor="ch" refForName="circle4"/>
              <dgm:constr type="ctrX" for="ch" forName="circle4" refType="ctrX" refFor="ch" refForName="circle1"/>
              <dgm:constr type="ctrY" for="ch" forName="circle4" refType="ctrY" refFor="ch" refForName="circle1"/>
              <dgm:constr type="w" for="ch" forName="text4" refType="w" fact="0.3"/>
              <dgm:constr type="h" for="ch" forName="text4" refType="h" fact="0.1324"/>
              <dgm:constr type="l" for="ch" forName="text4"/>
              <dgm:constr type="ctrY" for="ch" forName="text4" refType="h" fact="0.547"/>
              <dgm:constr type="l" for="ch" forName="line4" refType="r" refFor="ch" refForName="text4"/>
              <dgm:constr type="ctrY" for="ch" forName="line4" refType="ctrY" refFor="ch" refForName="text4"/>
              <dgm:constr type="r" for="ch" forName="line4" refType="w" fact="0.375"/>
              <dgm:constr type="h" for="ch" forName="line4"/>
              <dgm:constr type="r" for="ch" forName="d4" refType="w" fact="0.554"/>
              <dgm:constr type="b" for="ch" forName="d4" refType="h" fact="0.795"/>
              <dgm:constr type="w" for="ch" forName="d4" refType="w" fact="0.179"/>
              <dgm:constr type="h" for="ch" forName="d4" refType="h" fact="0.248"/>
              <dgm:constr type="w" for="ch" forName="circle5" refType="w" fact="0.6"/>
              <dgm:constr type="h" for="ch" forName="circle5" refType="w" refFor="ch" refForName="circle5"/>
              <dgm:constr type="ctrX" for="ch" forName="circle5" refType="ctrX" refFor="ch" refForName="circle1"/>
              <dgm:constr type="ctrY" for="ch" forName="circle5" refType="ctrY" refFor="ch" refForName="circle1"/>
              <dgm:constr type="w" for="ch" forName="text5" refType="w" fact="0.3"/>
              <dgm:constr type="h" for="ch" forName="text5" refType="h" fact="0.1324"/>
              <dgm:constr type="l" for="ch" forName="text5"/>
              <dgm:constr type="ctrY" for="ch" forName="text5" refType="h" fact="0.68"/>
              <dgm:constr type="l" for="ch" forName="line5" refType="r" refFor="ch" refForName="text5"/>
              <dgm:constr type="ctrY" for="ch" forName="line5" refType="ctrY" refFor="ch" refForName="text5"/>
              <dgm:constr type="r" for="ch" forName="line5" refType="w" fact="0.375"/>
              <dgm:constr type="h" for="ch" forName="line5"/>
              <dgm:constr type="r" for="ch" forName="d5" refType="w" fact="0.505"/>
              <dgm:constr type="b" for="ch" forName="d5" refType="h" fact="0.855"/>
              <dgm:constr type="w" for="ch" forName="d5" refType="w" fact="0.13"/>
              <dgm:constr type="h" for="ch" forName="d5" refType="h" fact="0.175"/>
            </dgm:constrLst>
          </dgm:if>
          <dgm:else name="Name18"/>
        </dgm:choose>
      </dgm:else>
    </dgm:choose>
    <dgm:ruleLst/>
    <dgm:forEach name="Name19" axis="ch" ptType="node" cnt="1">
      <dgm:layoutNode name="circle1" styleLbl="lnNode1">
        <dgm:alg type="sp"/>
        <dgm:shape xmlns:r="http://schemas.openxmlformats.org/officeDocument/2006/relationships" type="ellipse" r:blip="">
          <dgm:adjLst/>
        </dgm:shape>
        <dgm:presOf/>
        <dgm:constrLst/>
        <dgm:ruleLst/>
      </dgm:layoutNode>
      <dgm:layoutNode name="text1" styleLbl="revTx">
        <dgm:varLst>
          <dgm:bulletEnabled val="1"/>
        </dgm:varLst>
        <dgm:choose name="Name20">
          <dgm:if name="Name21" func="var" arg="dir" op="equ" val="norm">
            <dgm:choose name="Name22">
              <dgm:if name="Name23" axis="root des" ptType="all node" func="maxDepth" op="gt" val="1">
                <dgm:alg type="tx">
                  <dgm:param type="parTxLTRAlign" val="l"/>
                  <dgm:param type="parTxRTLAlign" val="r"/>
                </dgm:alg>
              </dgm:if>
              <dgm:else name="Name24">
                <dgm:alg type="tx">
                  <dgm:param type="parTxLTRAlign" val="l"/>
                  <dgm:param type="parTxRTLAlign" val="l"/>
                </dgm:alg>
              </dgm:else>
            </dgm:choose>
          </dgm:if>
          <dgm:else name="Name25">
            <dgm:choose name="Name26">
              <dgm:if name="Name27" axis="root des" ptType="all node" func="maxDepth" op="gt" val="1">
                <dgm:alg type="tx">
                  <dgm:param type="parTxLTRAlign" val="l"/>
                  <dgm:param type="parTxRTLAlign" val="r"/>
                </dgm:alg>
              </dgm:if>
              <dgm:else name="Name28">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29">
          <dgm:if name="Name30" func="var" arg="dir" op="equ" val="norm">
            <dgm:constrLst>
              <dgm:constr type="tMarg" refType="primFontSz" fact="0.1"/>
              <dgm:constr type="bMarg" refType="primFontSz" fact="0.1"/>
              <dgm:constr type="rMarg" refType="primFontSz" fact="0.1"/>
            </dgm:constrLst>
          </dgm:if>
          <dgm:else name="Name31">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1" styleLbl="callout">
        <dgm:alg type="sp"/>
        <dgm:shape xmlns:r="http://schemas.openxmlformats.org/officeDocument/2006/relationships" type="line" r:blip="">
          <dgm:adjLst/>
        </dgm:shape>
        <dgm:presOf/>
        <dgm:constrLst/>
        <dgm:ruleLst/>
      </dgm:layoutNode>
      <dgm:layoutNode name="d1" styleLbl="callout">
        <dgm:alg type="sp"/>
        <dgm:choose name="Name32">
          <dgm:if name="Name33" func="var" arg="dir" op="equ" val="norm">
            <dgm:shape xmlns:r="http://schemas.openxmlformats.org/officeDocument/2006/relationships" rot="90" type="line" r:blip="">
              <dgm:adjLst/>
            </dgm:shape>
          </dgm:if>
          <dgm:else name="Name34">
            <dgm:shape xmlns:r="http://schemas.openxmlformats.org/officeDocument/2006/relationships" rot="180" type="line" r:blip="">
              <dgm:adjLst/>
            </dgm:shape>
          </dgm:else>
        </dgm:choose>
        <dgm:presOf/>
        <dgm:constrLst/>
        <dgm:ruleLst/>
      </dgm:layoutNode>
    </dgm:forEach>
    <dgm:forEach name="Name35" axis="ch" ptType="node" st="2" cnt="1">
      <dgm:layoutNode name="circle2" styleLbl="lnNode1">
        <dgm:alg type="sp"/>
        <dgm:shape xmlns:r="http://schemas.openxmlformats.org/officeDocument/2006/relationships" type="ellipse" r:blip="" zOrderOff="-5">
          <dgm:adjLst/>
        </dgm:shape>
        <dgm:presOf/>
        <dgm:constrLst/>
        <dgm:ruleLst/>
      </dgm:layoutNode>
      <dgm:layoutNode name="text2" styleLbl="revTx">
        <dgm:varLst>
          <dgm:bulletEnabled val="1"/>
        </dgm:varLst>
        <dgm:choose name="Name36">
          <dgm:if name="Name37" func="var" arg="dir" op="equ" val="norm">
            <dgm:choose name="Name38">
              <dgm:if name="Name39" axis="root des" ptType="all node" func="maxDepth" op="gt" val="1">
                <dgm:alg type="tx">
                  <dgm:param type="parTxLTRAlign" val="l"/>
                  <dgm:param type="parTxRTLAlign" val="r"/>
                </dgm:alg>
              </dgm:if>
              <dgm:else name="Name40">
                <dgm:alg type="tx">
                  <dgm:param type="parTxLTRAlign" val="l"/>
                  <dgm:param type="parTxRTLAlign" val="l"/>
                </dgm:alg>
              </dgm:else>
            </dgm:choose>
          </dgm:if>
          <dgm:else name="Name41">
            <dgm:choose name="Name42">
              <dgm:if name="Name43" axis="root des" ptType="all node" func="maxDepth" op="gt" val="1">
                <dgm:alg type="tx">
                  <dgm:param type="parTxLTRAlign" val="l"/>
                  <dgm:param type="parTxRTLAlign" val="r"/>
                </dgm:alg>
              </dgm:if>
              <dgm:else name="Name44">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45">
          <dgm:if name="Name46" func="var" arg="dir" op="equ" val="norm">
            <dgm:constrLst>
              <dgm:constr type="tMarg" refType="primFontSz" fact="0.1"/>
              <dgm:constr type="bMarg" refType="primFontSz" fact="0.1"/>
              <dgm:constr type="rMarg" refType="primFontSz" fact="0.1"/>
            </dgm:constrLst>
          </dgm:if>
          <dgm:else name="Name47">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2" styleLbl="callout">
        <dgm:alg type="sp"/>
        <dgm:shape xmlns:r="http://schemas.openxmlformats.org/officeDocument/2006/relationships" type="line" r:blip="">
          <dgm:adjLst/>
        </dgm:shape>
        <dgm:presOf/>
        <dgm:constrLst/>
        <dgm:ruleLst/>
      </dgm:layoutNode>
      <dgm:layoutNode name="d2" styleLbl="callout">
        <dgm:alg type="sp"/>
        <dgm:choose name="Name48">
          <dgm:if name="Name49" func="var" arg="dir" op="equ" val="norm">
            <dgm:shape xmlns:r="http://schemas.openxmlformats.org/officeDocument/2006/relationships" rot="90" type="line" r:blip="">
              <dgm:adjLst/>
            </dgm:shape>
          </dgm:if>
          <dgm:else name="Name50">
            <dgm:shape xmlns:r="http://schemas.openxmlformats.org/officeDocument/2006/relationships" rot="180" type="line" r:blip="">
              <dgm:adjLst/>
            </dgm:shape>
          </dgm:else>
        </dgm:choose>
        <dgm:presOf/>
        <dgm:constrLst/>
        <dgm:ruleLst/>
      </dgm:layoutNode>
    </dgm:forEach>
    <dgm:forEach name="Name51" axis="ch" ptType="node" st="3" cnt="1">
      <dgm:layoutNode name="circle3" styleLbl="lnNode1">
        <dgm:alg type="sp"/>
        <dgm:shape xmlns:r="http://schemas.openxmlformats.org/officeDocument/2006/relationships" type="ellipse" r:blip="" zOrderOff="-10">
          <dgm:adjLst/>
        </dgm:shape>
        <dgm:presOf/>
        <dgm:constrLst/>
        <dgm:ruleLst/>
      </dgm:layoutNode>
      <dgm:layoutNode name="text3" styleLbl="revTx">
        <dgm:varLst>
          <dgm:bulletEnabled val="1"/>
        </dgm:varLst>
        <dgm:choose name="Name52">
          <dgm:if name="Name53" func="var" arg="dir" op="equ" val="norm">
            <dgm:choose name="Name54">
              <dgm:if name="Name55" axis="root des" ptType="all node" func="maxDepth" op="gt" val="1">
                <dgm:alg type="tx">
                  <dgm:param type="parTxLTRAlign" val="l"/>
                  <dgm:param type="parTxRTLAlign" val="r"/>
                </dgm:alg>
              </dgm:if>
              <dgm:else name="Name56">
                <dgm:alg type="tx">
                  <dgm:param type="parTxLTRAlign" val="l"/>
                  <dgm:param type="parTxRTLAlign" val="l"/>
                </dgm:alg>
              </dgm:else>
            </dgm:choose>
          </dgm:if>
          <dgm:else name="Name57">
            <dgm:choose name="Name58">
              <dgm:if name="Name59" axis="root des" ptType="all node" func="maxDepth" op="gt" val="1">
                <dgm:alg type="tx">
                  <dgm:param type="parTxLTRAlign" val="l"/>
                  <dgm:param type="parTxRTLAlign" val="r"/>
                </dgm:alg>
              </dgm:if>
              <dgm:else name="Name60">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61">
          <dgm:if name="Name62" func="var" arg="dir" op="equ" val="norm">
            <dgm:constrLst>
              <dgm:constr type="tMarg" refType="primFontSz" fact="0.1"/>
              <dgm:constr type="bMarg" refType="primFontSz" fact="0.1"/>
              <dgm:constr type="rMarg" refType="primFontSz" fact="0.1"/>
            </dgm:constrLst>
          </dgm:if>
          <dgm:else name="Name63">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3" styleLbl="callout">
        <dgm:alg type="sp"/>
        <dgm:shape xmlns:r="http://schemas.openxmlformats.org/officeDocument/2006/relationships" type="line" r:blip="">
          <dgm:adjLst/>
        </dgm:shape>
        <dgm:presOf/>
        <dgm:constrLst/>
        <dgm:ruleLst/>
      </dgm:layoutNode>
      <dgm:layoutNode name="d3" styleLbl="callout">
        <dgm:alg type="sp"/>
        <dgm:choose name="Name64">
          <dgm:if name="Name65" func="var" arg="dir" op="equ" val="norm">
            <dgm:shape xmlns:r="http://schemas.openxmlformats.org/officeDocument/2006/relationships" rot="90" type="line" r:blip="">
              <dgm:adjLst/>
            </dgm:shape>
          </dgm:if>
          <dgm:else name="Name66">
            <dgm:shape xmlns:r="http://schemas.openxmlformats.org/officeDocument/2006/relationships" rot="180" type="line" r:blip="">
              <dgm:adjLst/>
            </dgm:shape>
          </dgm:else>
        </dgm:choose>
        <dgm:presOf/>
        <dgm:constrLst/>
        <dgm:ruleLst/>
      </dgm:layoutNode>
    </dgm:forEach>
    <dgm:forEach name="Name67" axis="ch" ptType="node" st="4" cnt="1">
      <dgm:layoutNode name="circle4" styleLbl="lnNode1">
        <dgm:alg type="sp"/>
        <dgm:shape xmlns:r="http://schemas.openxmlformats.org/officeDocument/2006/relationships" type="ellipse" r:blip="" zOrderOff="-15">
          <dgm:adjLst/>
        </dgm:shape>
        <dgm:presOf/>
        <dgm:constrLst/>
        <dgm:ruleLst/>
      </dgm:layoutNode>
      <dgm:layoutNode name="text4" styleLbl="revTx">
        <dgm:varLst>
          <dgm:bulletEnabled val="1"/>
        </dgm:varLst>
        <dgm:choose name="Name68">
          <dgm:if name="Name69" func="var" arg="dir" op="equ" val="norm">
            <dgm:choose name="Name70">
              <dgm:if name="Name71" axis="root des" ptType="all node" func="maxDepth" op="gt" val="1">
                <dgm:alg type="tx">
                  <dgm:param type="parTxLTRAlign" val="l"/>
                  <dgm:param type="parTxRTLAlign" val="r"/>
                </dgm:alg>
              </dgm:if>
              <dgm:else name="Name72">
                <dgm:alg type="tx">
                  <dgm:param type="parTxLTRAlign" val="l"/>
                  <dgm:param type="parTxRTLAlign" val="l"/>
                </dgm:alg>
              </dgm:else>
            </dgm:choose>
          </dgm:if>
          <dgm:else name="Name73">
            <dgm:choose name="Name74">
              <dgm:if name="Name75" axis="root des" ptType="all node" func="maxDepth" op="gt" val="1">
                <dgm:alg type="tx">
                  <dgm:param type="parTxLTRAlign" val="l"/>
                  <dgm:param type="parTxRTLAlign" val="r"/>
                </dgm:alg>
              </dgm:if>
              <dgm:else name="Name76">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77">
          <dgm:if name="Name78" func="var" arg="dir" op="equ" val="norm">
            <dgm:constrLst>
              <dgm:constr type="tMarg" refType="primFontSz" fact="0.1"/>
              <dgm:constr type="bMarg" refType="primFontSz" fact="0.1"/>
              <dgm:constr type="rMarg" refType="primFontSz" fact="0.1"/>
            </dgm:constrLst>
          </dgm:if>
          <dgm:else name="Name79">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4" styleLbl="callout">
        <dgm:alg type="sp"/>
        <dgm:shape xmlns:r="http://schemas.openxmlformats.org/officeDocument/2006/relationships" type="line" r:blip="">
          <dgm:adjLst/>
        </dgm:shape>
        <dgm:presOf/>
        <dgm:constrLst/>
        <dgm:ruleLst/>
      </dgm:layoutNode>
      <dgm:layoutNode name="d4" styleLbl="callout">
        <dgm:alg type="sp"/>
        <dgm:choose name="Name80">
          <dgm:if name="Name81" func="var" arg="dir" op="equ" val="norm">
            <dgm:shape xmlns:r="http://schemas.openxmlformats.org/officeDocument/2006/relationships" rot="90" type="line" r:blip="">
              <dgm:adjLst/>
            </dgm:shape>
          </dgm:if>
          <dgm:else name="Name82">
            <dgm:shape xmlns:r="http://schemas.openxmlformats.org/officeDocument/2006/relationships" rot="180" type="line" r:blip="">
              <dgm:adjLst/>
            </dgm:shape>
          </dgm:else>
        </dgm:choose>
        <dgm:presOf/>
        <dgm:constrLst/>
        <dgm:ruleLst/>
      </dgm:layoutNode>
    </dgm:forEach>
    <dgm:forEach name="Name83" axis="ch" ptType="node" st="5" cnt="1">
      <dgm:layoutNode name="circle5" styleLbl="lnNode1">
        <dgm:alg type="sp"/>
        <dgm:shape xmlns:r="http://schemas.openxmlformats.org/officeDocument/2006/relationships" type="ellipse" r:blip="" zOrderOff="-20">
          <dgm:adjLst/>
        </dgm:shape>
        <dgm:presOf/>
        <dgm:constrLst/>
        <dgm:ruleLst/>
      </dgm:layoutNode>
      <dgm:layoutNode name="text5" styleLbl="revTx">
        <dgm:varLst>
          <dgm:bulletEnabled val="1"/>
        </dgm:varLst>
        <dgm:choose name="Name84">
          <dgm:if name="Name85" func="var" arg="dir" op="equ" val="norm">
            <dgm:choose name="Name86">
              <dgm:if name="Name87" axis="root des" ptType="all node" func="maxDepth" op="gt" val="1">
                <dgm:alg type="tx">
                  <dgm:param type="parTxLTRAlign" val="l"/>
                  <dgm:param type="parTxRTLAlign" val="r"/>
                </dgm:alg>
              </dgm:if>
              <dgm:else name="Name88">
                <dgm:alg type="tx">
                  <dgm:param type="parTxLTRAlign" val="l"/>
                  <dgm:param type="parTxRTLAlign" val="l"/>
                </dgm:alg>
              </dgm:else>
            </dgm:choose>
          </dgm:if>
          <dgm:else name="Name89">
            <dgm:choose name="Name90">
              <dgm:if name="Name91" axis="root des" ptType="all node" func="maxDepth" op="gt" val="1">
                <dgm:alg type="tx">
                  <dgm:param type="parTxLTRAlign" val="l"/>
                  <dgm:param type="parTxRTLAlign" val="r"/>
                </dgm:alg>
              </dgm:if>
              <dgm:else name="Name92">
                <dgm:alg type="tx">
                  <dgm:param type="parTxLTRAlign" val="r"/>
                  <dgm:param type="parTxRTLAlign" val="r"/>
                </dgm:alg>
              </dgm:else>
            </dgm:choose>
          </dgm:else>
        </dgm:choose>
        <dgm:shape xmlns:r="http://schemas.openxmlformats.org/officeDocument/2006/relationships" type="rect" r:blip="">
          <dgm:adjLst/>
        </dgm:shape>
        <dgm:presOf axis="desOrSelf" ptType="node"/>
        <dgm:choose name="Name93">
          <dgm:if name="Name94" func="var" arg="dir" op="equ" val="norm">
            <dgm:constrLst>
              <dgm:constr type="tMarg" refType="primFontSz" fact="0.1"/>
              <dgm:constr type="bMarg" refType="primFontSz" fact="0.1"/>
              <dgm:constr type="rMarg" refType="primFontSz" fact="0.1"/>
            </dgm:constrLst>
          </dgm:if>
          <dgm:else name="Name95">
            <dgm:constrLst>
              <dgm:constr type="tMarg" refType="primFontSz" fact="0.1"/>
              <dgm:constr type="bMarg" refType="primFontSz" fact="0.1"/>
              <dgm:constr type="lMarg" refType="primFontSz" fact="0.1"/>
            </dgm:constrLst>
          </dgm:else>
        </dgm:choose>
        <dgm:ruleLst>
          <dgm:rule type="primFontSz" val="5" fact="NaN" max="NaN"/>
        </dgm:ruleLst>
      </dgm:layoutNode>
      <dgm:layoutNode name="line5" styleLbl="callout">
        <dgm:alg type="sp"/>
        <dgm:shape xmlns:r="http://schemas.openxmlformats.org/officeDocument/2006/relationships" type="line" r:blip="">
          <dgm:adjLst/>
        </dgm:shape>
        <dgm:presOf/>
        <dgm:constrLst/>
        <dgm:ruleLst/>
      </dgm:layoutNode>
      <dgm:layoutNode name="d5" styleLbl="callout">
        <dgm:alg type="sp"/>
        <dgm:choose name="Name96">
          <dgm:if name="Name97" func="var" arg="dir" op="equ" val="norm">
            <dgm:shape xmlns:r="http://schemas.openxmlformats.org/officeDocument/2006/relationships" rot="90" type="line" r:blip="">
              <dgm:adjLst/>
            </dgm:shape>
          </dgm:if>
          <dgm:else name="Name98">
            <dgm:shape xmlns:r="http://schemas.openxmlformats.org/officeDocument/2006/relationships" rot="180" type="line" r:blip="">
              <dgm:adjLst/>
            </dgm:shape>
          </dgm:else>
        </dgm:choose>
        <dgm:presOf/>
        <dgm:constrLst/>
        <dgm:ruleLst/>
      </dgm:layoutNode>
    </dgm:forEach>
  </dgm:layoutNode>
</dgm:layoutDef>
</file>

<file path=word/diagrams/layout3.xml><?xml version="1.0" encoding="utf-8"?>
<dgm:layoutDef xmlns:dgm="http://schemas.openxmlformats.org/drawingml/2006/diagram" xmlns:a="http://schemas.openxmlformats.org/drawingml/2006/main" uniqueId="urn:microsoft.com/office/officeart/2008/layout/VerticalCurvedList">
  <dgm:title val=""/>
  <dgm:desc val=""/>
  <dgm:catLst>
    <dgm:cat type="list" pri="20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rSet phldr="1"/>
        </dgm:pt>
        <dgm:pt modelId="2">
          <dgm:prSet phldr="1"/>
        </dgm:pt>
      </dgm:ptLst>
      <dgm:cxnLst>
        <dgm:cxn modelId="3" srcId="0" destId="1" srcOrd="0" destOrd="0"/>
        <dgm:cxn modelId="4" srcId="0" destId="2" srcOrd="1" destOrd="0"/>
      </dgm:cxnLst>
      <dgm:bg/>
      <dgm:whole/>
    </dgm:dataModel>
  </dgm:styleData>
  <dgm:clr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chMax val="7"/>
      <dgm:chPref val="7"/>
      <dgm:dir/>
    </dgm:varLst>
    <dgm:alg type="composite"/>
    <dgm:shape xmlns:r="http://schemas.openxmlformats.org/officeDocument/2006/relationships" r:blip="">
      <dgm:adjLst/>
    </dgm:shape>
    <dgm:constrLst>
      <dgm:constr type="w" for="ch" refType="h" refFor="ch" op="gte" fact="0.8"/>
    </dgm:constrLst>
    <dgm:layoutNode name="Name1">
      <dgm:alg type="composite"/>
      <dgm:shape xmlns:r="http://schemas.openxmlformats.org/officeDocument/2006/relationships" r:blip="">
        <dgm:adjLst/>
      </dgm:shape>
      <dgm:choose name="Name2">
        <dgm:if name="Name3" func="var" arg="dir" op="equ" val="norm">
          <dgm:choose name="Name4">
            <dgm:if name="Name5" axis="ch" ptType="node" func="cnt" op="equ" val="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h" fact="0.225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primFontSz" for="ch" ptType="node" op="equ" val="65"/>
              </dgm:constrLst>
            </dgm:if>
            <dgm:if name="Name6" axis="ch" ptType="node" func="cnt" op="equ" val="2">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h" fact="0.1891"/>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h" fact="0.1891"/>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primFontSz" for="ch" ptType="node" op="equ" val="65"/>
              </dgm:constrLst>
            </dgm:if>
            <dgm:if name="Name7" axis="ch" ptType="node" func="cnt" op="equ" val="3">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h" fact="0.1526"/>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h" fact="0.2253"/>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h" fact="0.1526"/>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primFontSz" for="ch" ptType="node" op="equ" val="65"/>
              </dgm:constrLst>
            </dgm:if>
            <dgm:if name="Name8" axis="ch" ptType="node" func="cnt" op="equ" val="4">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h" fact="0.1268"/>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h" fact="0.215"/>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h" fact="0.21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h" fact="0.126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primFontSz" for="ch" ptType="node" op="equ" val="65"/>
              </dgm:constrLst>
            </dgm:if>
            <dgm:if name="Name9" axis="ch" ptType="node" func="cnt" op="equ" val="5">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h" fact="0.1082"/>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h" fact="0.197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h" fact="0.2253"/>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h" fact="0.1978"/>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h" fact="0.1082"/>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primFontSz" for="ch" ptType="node" op="equ" val="65"/>
              </dgm:constrLst>
            </dgm:if>
            <dgm:if name="Name10" axis="ch" ptType="node" func="cnt" op="equ" val="6">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h" fact="0.0943"/>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h" fact="0.1809"/>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h" fact="0.2205"/>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h" fact="0.2205"/>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h" fact="0.18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h" fact="0.0943"/>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primFontSz" for="ch" ptType="node" op="equ" val="65"/>
              </dgm:constrLst>
            </dgm:if>
            <dgm:else name="Name11">
              <dgm:constrLst>
                <dgm:constr type="h" for="ch" forName="cycle" refType="h"/>
                <dgm:constr type="w" for="ch" forName="cycle" refType="h" refFor="ch" refForName="cycle" fact="0.26"/>
                <dgm:constr type="l" for="ch" forName="cycle"/>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h" fact="0.0835"/>
                <dgm:constr type="l" for="ch" forName="text_1" refType="ctrX" refFor="ch" refForName="accent_1"/>
                <dgm:constr type="r" for="ch" forName="text_1" refType="w"/>
                <dgm:constr type="w" for="ch" forName="text_1" refType="h" refFor="ch" refForName="text_1" op="gte"/>
                <dgm:constr type="h" for="ch" forName="text_1" refType="h" refFor="ch" refForName="accent_1" fact="0.8"/>
                <dgm:constr type="ctrY" for="ch" forName="text_1" refType="ctrY" refFor="ch" refForName="accent_1"/>
                <dgm:constr type="l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h" fact="0.1658"/>
                <dgm:constr type="l" for="ch" forName="text_2" refType="ctrX" refFor="ch" refForName="accent_2"/>
                <dgm:constr type="r" for="ch" forName="text_2" refType="w"/>
                <dgm:constr type="w" for="ch" forName="text_2" refType="h" refFor="ch" refForName="text_2" op="gte"/>
                <dgm:constr type="h" for="ch" forName="text_2" refType="h" refFor="ch" refForName="accent_2" fact="0.8"/>
                <dgm:constr type="ctrY" for="ch" forName="text_2" refType="ctrY" refFor="ch" refForName="accent_2"/>
                <dgm:constr type="l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h" fact="0.2109"/>
                <dgm:constr type="l" for="ch" forName="text_3" refType="ctrX" refFor="ch" refForName="accent_3"/>
                <dgm:constr type="r" for="ch" forName="text_3" refType="w"/>
                <dgm:constr type="w" for="ch" forName="text_3" refType="h" refFor="ch" refForName="text_3" op="gte"/>
                <dgm:constr type="h" for="ch" forName="text_3" refType="h" refFor="ch" refForName="accent_3" fact="0.8"/>
                <dgm:constr type="ctrY" for="ch" forName="text_3" refType="ctrY" refFor="ch" refForName="accent_3"/>
                <dgm:constr type="l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h" fact="0.2253"/>
                <dgm:constr type="l" for="ch" forName="text_4" refType="ctrX" refFor="ch" refForName="accent_4"/>
                <dgm:constr type="r" for="ch" forName="text_4" refType="w"/>
                <dgm:constr type="w" for="ch" forName="text_4" refType="h" refFor="ch" refForName="text_4" op="gte"/>
                <dgm:constr type="h" for="ch" forName="text_4" refType="h" refFor="ch" refForName="accent_4" fact="0.8"/>
                <dgm:constr type="ctrY" for="ch" forName="text_4" refType="ctrY" refFor="ch" refForName="accent_4"/>
                <dgm:constr type="l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h" fact="0.2109"/>
                <dgm:constr type="l" for="ch" forName="text_5" refType="ctrX" refFor="ch" refForName="accent_5"/>
                <dgm:constr type="r" for="ch" forName="text_5" refType="w"/>
                <dgm:constr type="w" for="ch" forName="text_5" refType="h" refFor="ch" refForName="text_5" op="gte"/>
                <dgm:constr type="h" for="ch" forName="text_5" refType="h" refFor="ch" refForName="accent_5" fact="0.8"/>
                <dgm:constr type="ctrY" for="ch" forName="text_5" refType="ctrY" refFor="ch" refForName="accent_5"/>
                <dgm:constr type="l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h" fact="0.1658"/>
                <dgm:constr type="l" for="ch" forName="text_6" refType="ctrX" refFor="ch" refForName="accent_6"/>
                <dgm:constr type="r" for="ch" forName="text_6" refType="w"/>
                <dgm:constr type="w" for="ch" forName="text_6" refType="h" refFor="ch" refForName="text_6" op="gte"/>
                <dgm:constr type="h" for="ch" forName="text_6" refType="h" refFor="ch" refForName="accent_6" fact="0.8"/>
                <dgm:constr type="ctrY" for="ch" forName="text_6" refType="ctrY" refFor="ch" refForName="accent_6"/>
                <dgm:constr type="l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h" fact="0.0835"/>
                <dgm:constr type="l" for="ch" forName="text_7" refType="ctrX" refFor="ch" refForName="accent_7"/>
                <dgm:constr type="r" for="ch" forName="text_7" refType="w"/>
                <dgm:constr type="w" for="ch" forName="text_7" refType="h" refFor="ch" refForName="text_7" op="gte"/>
                <dgm:constr type="h" for="ch" forName="text_7" refType="h" refFor="ch" refForName="accent_7" fact="0.8"/>
                <dgm:constr type="ctrY" for="ch" forName="text_7" refType="ctrY" refFor="ch" refForName="accent_7"/>
                <dgm:constr type="lMarg" for="ch" forName="text_7" refType="w" refFor="ch" refForName="accent_7" fact="1.8"/>
                <dgm:constr type="primFontSz" for="ch" ptType="node" op="equ" val="65"/>
              </dgm:constrLst>
            </dgm:else>
          </dgm:choose>
        </dgm:if>
        <dgm:else name="Name12">
          <dgm:choose name="Name13">
            <dgm:if name="Name14" axis="ch" ptType="node" func="cnt" op="equ" val="1">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625"/>
                <dgm:constr type="w" for="ch" forName="accent_1" refType="h" refFor="ch" refForName="accent_1" op="equ"/>
                <dgm:constr type="ctrY" for="ch" forName="accent_1" refType="h" fact="0.5"/>
                <dgm:constr type="ctrX" for="ch" forName="accent_1" refType="w"/>
                <dgm:constr type="ctrXOff" for="ch" forName="accent_1" refType="h" fact="-0.225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primFontSz" for="ch" ptType="node" op="equ" val="65"/>
              </dgm:constrLst>
            </dgm:if>
            <dgm:if name="Name15" axis="ch" ptType="node" func="cnt" op="equ" val="2">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3571"/>
                <dgm:constr type="w" for="ch" forName="accent_1" refType="h" refFor="ch" refForName="accent_1" op="equ"/>
                <dgm:constr type="ctrY" for="ch" forName="accent_1" refType="h" fact="0.2857"/>
                <dgm:constr type="ctrX" for="ch" forName="accent_1" refType="w"/>
                <dgm:constr type="ctrXOff" for="ch" forName="accent_1" refType="h" fact="-0.1891"/>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3571"/>
                <dgm:constr type="w" for="ch" forName="accent_2" refType="h" refFor="ch" refForName="accent_2" op="equ"/>
                <dgm:constr type="ctrY" for="ch" forName="accent_2" refType="h" fact="0.7143"/>
                <dgm:constr type="ctrX" for="ch" forName="accent_2" refType="w"/>
                <dgm:constr type="ctrXOff" for="ch" forName="accent_2" refType="h" fact="-0.1891"/>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primFontSz" for="ch" ptType="node" op="equ" val="65"/>
              </dgm:constrLst>
            </dgm:if>
            <dgm:if name="Name16" axis="ch" ptType="node" func="cnt" op="equ" val="3">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25"/>
                <dgm:constr type="w" for="ch" forName="accent_1" refType="h" refFor="ch" refForName="accent_1" op="equ"/>
                <dgm:constr type="ctrY" for="ch" forName="accent_1" refType="h" fact="0.2"/>
                <dgm:constr type="ctrX" for="ch" forName="accent_1" refType="w"/>
                <dgm:constr type="ctrXOff" for="ch" forName="accent_1" refType="h" fact="-0.1526"/>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25"/>
                <dgm:constr type="w" for="ch" forName="accent_2" refType="h" refFor="ch" refForName="accent_2" op="equ"/>
                <dgm:constr type="ctrY" for="ch" forName="accent_2" refType="h" fact="0.5"/>
                <dgm:constr type="ctrX" for="ch" forName="accent_2" refType="w"/>
                <dgm:constr type="ctrXOff" for="ch" forName="accent_2" refType="h" fact="-0.2253"/>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25"/>
                <dgm:constr type="w" for="ch" forName="accent_3" refType="h" refFor="ch" refForName="accent_3" op="equ"/>
                <dgm:constr type="ctrY" for="ch" forName="accent_3" refType="h" fact="0.8"/>
                <dgm:constr type="ctrX" for="ch" forName="accent_3" refType="w"/>
                <dgm:constr type="ctrXOff" for="ch" forName="accent_3" refType="h" fact="-0.1526"/>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primFontSz" for="ch" ptType="node" op="equ" val="65"/>
              </dgm:constrLst>
            </dgm:if>
            <dgm:if name="Name17" axis="ch" ptType="node" func="cnt" op="equ" val="4">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923"/>
                <dgm:constr type="w" for="ch" forName="accent_1" refType="h" refFor="ch" refForName="accent_1" op="equ"/>
                <dgm:constr type="ctrY" for="ch" forName="accent_1" refType="h" fact="0.1538"/>
                <dgm:constr type="ctrX" for="ch" forName="accent_1" refType="w"/>
                <dgm:constr type="ctrXOff" for="ch" forName="accent_1" refType="h" fact="-0.1268"/>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923"/>
                <dgm:constr type="w" for="ch" forName="accent_2" refType="h" refFor="ch" refForName="accent_2" op="equ"/>
                <dgm:constr type="ctrY" for="ch" forName="accent_2" refType="h" fact="0.3846"/>
                <dgm:constr type="ctrX" for="ch" forName="accent_2" refType="w"/>
                <dgm:constr type="ctrXOff" for="ch" forName="accent_2" refType="h" fact="-0.215"/>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923"/>
                <dgm:constr type="w" for="ch" forName="accent_3" refType="h" refFor="ch" refForName="accent_3" op="equ"/>
                <dgm:constr type="ctrY" for="ch" forName="accent_3" refType="h" fact="0.6154"/>
                <dgm:constr type="ctrX" for="ch" forName="accent_3" refType="w"/>
                <dgm:constr type="ctrXOff" for="ch" forName="accent_3" refType="h" fact="-0.21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923"/>
                <dgm:constr type="w" for="ch" forName="accent_4" refType="h" refFor="ch" refForName="accent_4" op="equ"/>
                <dgm:constr type="ctrY" for="ch" forName="accent_4" refType="h" fact="0.8462"/>
                <dgm:constr type="ctrX" for="ch" forName="accent_4" refType="w"/>
                <dgm:constr type="ctrXOff" for="ch" forName="accent_4" refType="h" fact="-0.126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primFontSz" for="ch" ptType="node" op="equ" val="65"/>
              </dgm:constrLst>
            </dgm:if>
            <dgm:if name="Name18" axis="ch" ptType="node" func="cnt" op="equ" val="5">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563"/>
                <dgm:constr type="w" for="ch" forName="accent_1" refType="h" refFor="ch" refForName="accent_1" op="equ"/>
                <dgm:constr type="ctrY" for="ch" forName="accent_1" refType="h" fact="0.125"/>
                <dgm:constr type="ctrX" for="ch" forName="accent_1" refType="w"/>
                <dgm:constr type="ctrXOff" for="ch" forName="accent_1" refType="h" fact="-0.1082"/>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563"/>
                <dgm:constr type="w" for="ch" forName="accent_2" refType="h" refFor="ch" refForName="accent_2" op="equ"/>
                <dgm:constr type="ctrY" for="ch" forName="accent_2" refType="h" fact="0.3125"/>
                <dgm:constr type="ctrX" for="ch" forName="accent_2" refType="w"/>
                <dgm:constr type="ctrXOff" for="ch" forName="accent_2" refType="h" fact="-0.197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563"/>
                <dgm:constr type="w" for="ch" forName="accent_3" refType="h" refFor="ch" refForName="accent_3" op="equ"/>
                <dgm:constr type="ctrY" for="ch" forName="accent_3" refType="h" fact="0.5"/>
                <dgm:constr type="ctrX" for="ch" forName="accent_3" refType="w"/>
                <dgm:constr type="ctrXOff" for="ch" forName="accent_3" refType="h" fact="-0.2253"/>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563"/>
                <dgm:constr type="w" for="ch" forName="accent_4" refType="h" refFor="ch" refForName="accent_4" op="equ"/>
                <dgm:constr type="ctrY" for="ch" forName="accent_4" refType="h" fact="0.6875"/>
                <dgm:constr type="ctrX" for="ch" forName="accent_4" refType="w"/>
                <dgm:constr type="ctrXOff" for="ch" forName="accent_4" refType="h" fact="-0.1978"/>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563"/>
                <dgm:constr type="w" for="ch" forName="accent_5" refType="h" refFor="ch" refForName="accent_5" op="equ"/>
                <dgm:constr type="ctrY" for="ch" forName="accent_5" refType="h" fact="0.875"/>
                <dgm:constr type="ctrX" for="ch" forName="accent_5" refType="w"/>
                <dgm:constr type="ctrXOff" for="ch" forName="accent_5" refType="h" fact="-0.1082"/>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primFontSz" for="ch" ptType="node" op="equ" val="65"/>
              </dgm:constrLst>
            </dgm:if>
            <dgm:if name="Name19" axis="ch" ptType="node" func="cnt" op="equ" val="6">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316"/>
                <dgm:constr type="w" for="ch" forName="accent_1" refType="h" refFor="ch" refForName="accent_1" op="equ"/>
                <dgm:constr type="ctrY" for="ch" forName="accent_1" refType="h" fact="0.1053"/>
                <dgm:constr type="ctrX" for="ch" forName="accent_1" refType="w"/>
                <dgm:constr type="ctrXOff" for="ch" forName="accent_1" refType="h" fact="-0.0943"/>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316"/>
                <dgm:constr type="w" for="ch" forName="accent_2" refType="h" refFor="ch" refForName="accent_2" op="equ"/>
                <dgm:constr type="ctrY" for="ch" forName="accent_2" refType="h" fact="0.2632"/>
                <dgm:constr type="ctrX" for="ch" forName="accent_2" refType="w"/>
                <dgm:constr type="ctrXOff" for="ch" forName="accent_2" refType="h" fact="-0.1809"/>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316"/>
                <dgm:constr type="w" for="ch" forName="accent_3" refType="h" refFor="ch" refForName="accent_3" op="equ"/>
                <dgm:constr type="ctrY" for="ch" forName="accent_3" refType="h" fact="0.4211"/>
                <dgm:constr type="ctrX" for="ch" forName="accent_3" refType="w"/>
                <dgm:constr type="ctrXOff" for="ch" forName="accent_3" refType="h" fact="-0.2205"/>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316"/>
                <dgm:constr type="w" for="ch" forName="accent_4" refType="h" refFor="ch" refForName="accent_4" op="equ"/>
                <dgm:constr type="ctrY" for="ch" forName="accent_4" refType="h" fact="0.5789"/>
                <dgm:constr type="ctrX" for="ch" forName="accent_4" refType="w"/>
                <dgm:constr type="ctrXOff" for="ch" forName="accent_4" refType="h" fact="-0.2205"/>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316"/>
                <dgm:constr type="w" for="ch" forName="accent_5" refType="h" refFor="ch" refForName="accent_5" op="equ"/>
                <dgm:constr type="ctrY" for="ch" forName="accent_5" refType="h" fact="0.7368"/>
                <dgm:constr type="ctrX" for="ch" forName="accent_5" refType="w"/>
                <dgm:constr type="ctrXOff" for="ch" forName="accent_5" refType="h" fact="-0.18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316"/>
                <dgm:constr type="w" for="ch" forName="accent_6" refType="h" refFor="ch" refForName="accent_6" op="equ"/>
                <dgm:constr type="ctrY" for="ch" forName="accent_6" refType="h" fact="0.8947"/>
                <dgm:constr type="ctrX" for="ch" forName="accent_6" refType="w"/>
                <dgm:constr type="ctrXOff" for="ch" forName="accent_6" refType="h" fact="-0.0943"/>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primFontSz" for="ch" ptType="node" op="equ" val="65"/>
              </dgm:constrLst>
            </dgm:if>
            <dgm:else name="Name20">
              <dgm:constrLst>
                <dgm:constr type="h" for="ch" forName="cycle" refType="h"/>
                <dgm:constr type="w" for="ch" forName="cycle" refType="h" refFor="ch" refForName="cycle" fact="0.26"/>
                <dgm:constr type="r" for="ch" forName="cycle" refType="w"/>
                <dgm:constr type="ctrY" for="ch" forName="cycle" refType="h" fact="0.5"/>
                <dgm:constr type="diam" for="ch" forName="cycle" refType="h" fact="1.344"/>
                <dgm:constr type="h" for="ch" forName="accent_1" refType="h" fact="0.1136"/>
                <dgm:constr type="w" for="ch" forName="accent_1" refType="h" refFor="ch" refForName="accent_1" op="equ"/>
                <dgm:constr type="ctrY" for="ch" forName="accent_1" refType="h" fact="0.0909"/>
                <dgm:constr type="ctrX" for="ch" forName="accent_1" refType="w"/>
                <dgm:constr type="ctrXOff" for="ch" forName="accent_1" refType="h" fact="-0.0835"/>
                <dgm:constr type="r" for="ch" forName="text_1" refType="ctrX" refFor="ch" refForName="accent_1"/>
                <dgm:constr type="rOff" for="ch" forName="text_1" refType="ctrXOff" refFor="ch" refForName="accent_1"/>
                <dgm:constr type="l" for="ch" forName="text_1"/>
                <dgm:constr type="w" for="ch" forName="text_1" refType="h" refFor="ch" refForName="text_1" op="gte"/>
                <dgm:constr type="h" for="ch" forName="text_1" refType="h" refFor="ch" refForName="accent_1" fact="0.8"/>
                <dgm:constr type="ctrY" for="ch" forName="text_1" refType="ctrY" refFor="ch" refForName="accent_1"/>
                <dgm:constr type="rMarg" for="ch" forName="text_1" refType="w" refFor="ch" refForName="accent_1" fact="1.8"/>
                <dgm:constr type="h" for="ch" forName="accent_2" refType="h" fact="0.1136"/>
                <dgm:constr type="w" for="ch" forName="accent_2" refType="h" refFor="ch" refForName="accent_2" op="equ"/>
                <dgm:constr type="ctrY" for="ch" forName="accent_2" refType="h" fact="0.2273"/>
                <dgm:constr type="ctrX" for="ch" forName="accent_2" refType="w"/>
                <dgm:constr type="ctrXOff" for="ch" forName="accent_2" refType="h" fact="-0.1658"/>
                <dgm:constr type="r" for="ch" forName="text_2" refType="ctrX" refFor="ch" refForName="accent_2"/>
                <dgm:constr type="rOff" for="ch" forName="text_2" refType="ctrXOff" refFor="ch" refForName="accent_2"/>
                <dgm:constr type="l" for="ch" forName="text_2"/>
                <dgm:constr type="w" for="ch" forName="text_2" refType="h" refFor="ch" refForName="text_2" op="gte"/>
                <dgm:constr type="h" for="ch" forName="text_2" refType="h" refFor="ch" refForName="accent_2" fact="0.8"/>
                <dgm:constr type="ctrY" for="ch" forName="text_2" refType="ctrY" refFor="ch" refForName="accent_2"/>
                <dgm:constr type="rMarg" for="ch" forName="text_2" refType="w" refFor="ch" refForName="accent_2" fact="1.8"/>
                <dgm:constr type="h" for="ch" forName="accent_3" refType="h" fact="0.1136"/>
                <dgm:constr type="w" for="ch" forName="accent_3" refType="h" refFor="ch" refForName="accent_3" op="equ"/>
                <dgm:constr type="ctrY" for="ch" forName="accent_3" refType="h" fact="0.3636"/>
                <dgm:constr type="ctrX" for="ch" forName="accent_3" refType="w"/>
                <dgm:constr type="ctrXOff" for="ch" forName="accent_3" refType="h" fact="-0.2109"/>
                <dgm:constr type="r" for="ch" forName="text_3" refType="ctrX" refFor="ch" refForName="accent_3"/>
                <dgm:constr type="rOff" for="ch" forName="text_3" refType="ctrXOff" refFor="ch" refForName="accent_3"/>
                <dgm:constr type="l" for="ch" forName="text_3"/>
                <dgm:constr type="w" for="ch" forName="text_3" refType="h" refFor="ch" refForName="text_3" op="gte"/>
                <dgm:constr type="h" for="ch" forName="text_3" refType="h" refFor="ch" refForName="accent_3" fact="0.8"/>
                <dgm:constr type="ctrY" for="ch" forName="text_3" refType="ctrY" refFor="ch" refForName="accent_3"/>
                <dgm:constr type="rMarg" for="ch" forName="text_3" refType="w" refFor="ch" refForName="accent_3" fact="1.8"/>
                <dgm:constr type="h" for="ch" forName="accent_4" refType="h" fact="0.1136"/>
                <dgm:constr type="w" for="ch" forName="accent_4" refType="h" refFor="ch" refForName="accent_4" op="equ"/>
                <dgm:constr type="ctrY" for="ch" forName="accent_4" refType="h" fact="0.5"/>
                <dgm:constr type="ctrX" for="ch" forName="accent_4" refType="w"/>
                <dgm:constr type="ctrXOff" for="ch" forName="accent_4" refType="h" fact="-0.2253"/>
                <dgm:constr type="r" for="ch" forName="text_4" refType="ctrX" refFor="ch" refForName="accent_4"/>
                <dgm:constr type="rOff" for="ch" forName="text_4" refType="ctrXOff" refFor="ch" refForName="accent_4"/>
                <dgm:constr type="l" for="ch" forName="text_4"/>
                <dgm:constr type="w" for="ch" forName="text_4" refType="h" refFor="ch" refForName="text_4" op="gte"/>
                <dgm:constr type="h" for="ch" forName="text_4" refType="h" refFor="ch" refForName="accent_4" fact="0.8"/>
                <dgm:constr type="ctrY" for="ch" forName="text_4" refType="ctrY" refFor="ch" refForName="accent_4"/>
                <dgm:constr type="rMarg" for="ch" forName="text_4" refType="w" refFor="ch" refForName="accent_4" fact="1.8"/>
                <dgm:constr type="h" for="ch" forName="accent_5" refType="h" fact="0.1136"/>
                <dgm:constr type="w" for="ch" forName="accent_5" refType="h" refFor="ch" refForName="accent_5" op="equ"/>
                <dgm:constr type="ctrY" for="ch" forName="accent_5" refType="h" fact="0.6364"/>
                <dgm:constr type="ctrX" for="ch" forName="accent_5" refType="w"/>
                <dgm:constr type="ctrXOff" for="ch" forName="accent_5" refType="h" fact="-0.2109"/>
                <dgm:constr type="r" for="ch" forName="text_5" refType="ctrX" refFor="ch" refForName="accent_5"/>
                <dgm:constr type="rOff" for="ch" forName="text_5" refType="ctrXOff" refFor="ch" refForName="accent_5"/>
                <dgm:constr type="l" for="ch" forName="text_5"/>
                <dgm:constr type="w" for="ch" forName="text_5" refType="h" refFor="ch" refForName="text_5" op="gte"/>
                <dgm:constr type="h" for="ch" forName="text_5" refType="h" refFor="ch" refForName="accent_5" fact="0.8"/>
                <dgm:constr type="ctrY" for="ch" forName="text_5" refType="ctrY" refFor="ch" refForName="accent_5"/>
                <dgm:constr type="rMarg" for="ch" forName="text_5" refType="w" refFor="ch" refForName="accent_5" fact="1.8"/>
                <dgm:constr type="h" for="ch" forName="accent_6" refType="h" fact="0.1136"/>
                <dgm:constr type="w" for="ch" forName="accent_6" refType="h" refFor="ch" refForName="accent_6" op="equ"/>
                <dgm:constr type="ctrY" for="ch" forName="accent_6" refType="h" fact="0.7727"/>
                <dgm:constr type="ctrX" for="ch" forName="accent_6" refType="w"/>
                <dgm:constr type="ctrXOff" for="ch" forName="accent_6" refType="h" fact="-0.1658"/>
                <dgm:constr type="r" for="ch" forName="text_6" refType="ctrX" refFor="ch" refForName="accent_6"/>
                <dgm:constr type="rOff" for="ch" forName="text_6" refType="ctrXOff" refFor="ch" refForName="accent_6"/>
                <dgm:constr type="l" for="ch" forName="text_6"/>
                <dgm:constr type="w" for="ch" forName="text_6" refType="h" refFor="ch" refForName="text_6" op="gte"/>
                <dgm:constr type="h" for="ch" forName="text_6" refType="h" refFor="ch" refForName="accent_6" fact="0.8"/>
                <dgm:constr type="ctrY" for="ch" forName="text_6" refType="ctrY" refFor="ch" refForName="accent_6"/>
                <dgm:constr type="rMarg" for="ch" forName="text_6" refType="w" refFor="ch" refForName="accent_6" fact="1.8"/>
                <dgm:constr type="h" for="ch" forName="accent_7" refType="h" fact="0.1136"/>
                <dgm:constr type="w" for="ch" forName="accent_7" refType="h" refFor="ch" refForName="accent_7" op="equ"/>
                <dgm:constr type="ctrY" for="ch" forName="accent_7" refType="h" fact="0.9091"/>
                <dgm:constr type="ctrX" for="ch" forName="accent_7" refType="w"/>
                <dgm:constr type="ctrXOff" for="ch" forName="accent_7" refType="h" fact="-0.0835"/>
                <dgm:constr type="r" for="ch" forName="text_7" refType="ctrX" refFor="ch" refForName="accent_7"/>
                <dgm:constr type="rOff" for="ch" forName="text_7" refType="ctrXOff" refFor="ch" refForName="accent_7"/>
                <dgm:constr type="l" for="ch" forName="text_7"/>
                <dgm:constr type="w" for="ch" forName="text_7" refType="h" refFor="ch" refForName="text_7" op="gte"/>
                <dgm:constr type="h" for="ch" forName="text_7" refType="h" refFor="ch" refForName="accent_7" fact="0.8"/>
                <dgm:constr type="ctrY" for="ch" forName="text_7" refType="ctrY" refFor="ch" refForName="accent_7"/>
                <dgm:constr type="rMarg" for="ch" forName="text_7" refType="w" refFor="ch" refForName="accent_7" fact="1.8"/>
                <dgm:constr type="primFontSz" for="ch" ptType="node" op="equ" val="65"/>
              </dgm:constrLst>
            </dgm:else>
          </dgm:choose>
        </dgm:else>
      </dgm:choose>
      <dgm:layoutNode name="cycle">
        <dgm:choose name="Name21">
          <dgm:if name="Name22" func="var" arg="dir" op="equ" val="norm">
            <dgm:alg type="cycle">
              <dgm:param type="stAng" val="45"/>
              <dgm:param type="spanAng" val="90"/>
            </dgm:alg>
          </dgm:if>
          <dgm:else name="Name23">
            <dgm:alg type="cycle">
              <dgm:param type="stAng" val="225"/>
              <dgm:param type="spanAng" val="90"/>
            </dgm:alg>
          </dgm:else>
        </dgm:choose>
        <dgm:shape xmlns:r="http://schemas.openxmlformats.org/officeDocument/2006/relationships" r:blip="">
          <dgm:adjLst/>
        </dgm:shape>
        <dgm:presOf/>
        <dgm:constrLst>
          <dgm:constr type="w" for="ch" val="1"/>
          <dgm:constr type="h" for="ch" val="1"/>
          <dgm:constr type="diam" for="ch" forName="conn" refType="diam"/>
        </dgm:constrLst>
        <dgm:layoutNode name="srcNode">
          <dgm:alg type="sp"/>
          <dgm:shape xmlns:r="http://schemas.openxmlformats.org/officeDocument/2006/relationships" type="rect" r:blip="" hideGeom="1">
            <dgm:adjLst/>
          </dgm:shape>
          <dgm:presOf/>
        </dgm:layoutNode>
        <dgm:layoutNode name="conn" styleLbl="parChTrans1D2">
          <dgm:alg type="conn">
            <dgm:param type="connRout" val="curve"/>
            <dgm:param type="srcNode" val="srcNode"/>
            <dgm:param type="dstNode" val="dstNode"/>
            <dgm:param type="begPts" val="ctr"/>
            <dgm:param type="endPts" val="ctr"/>
            <dgm:param type="endSty" val="noArr"/>
          </dgm:alg>
          <dgm:shape xmlns:r="http://schemas.openxmlformats.org/officeDocument/2006/relationships" type="conn" r:blip="">
            <dgm:adjLst/>
          </dgm:shape>
          <dgm:presOf axis="desOrSelf" ptType="sibTrans" hideLastTrans="0" st="0" cnt="1"/>
          <dgm:constrLst>
            <dgm:constr type="begPad"/>
            <dgm:constr type="endPad"/>
          </dgm:constrLst>
        </dgm:layoutNode>
        <dgm:layoutNode name="extraNode">
          <dgm:alg type="sp"/>
          <dgm:shape xmlns:r="http://schemas.openxmlformats.org/officeDocument/2006/relationships" type="rect" r:blip="" hideGeom="1">
            <dgm:adjLst/>
          </dgm:shape>
          <dgm:presOf/>
        </dgm:layoutNode>
        <dgm:layoutNode name="dstNode">
          <dgm:alg type="sp"/>
          <dgm:shape xmlns:r="http://schemas.openxmlformats.org/officeDocument/2006/relationships" type="rect" r:blip="" hideGeom="1">
            <dgm:adjLst/>
          </dgm:shape>
          <dgm:presOf/>
        </dgm:layoutNode>
      </dgm:layoutNode>
      <dgm:forEach name="wrapper" axis="self" ptType="parTrans">
        <dgm:forEach name="wrapper2" axis="self" ptType="sibTrans" st="2">
          <dgm:forEach name="accentRepeat" axis="self">
            <dgm:layoutNode name="accentRepeatNode" styleLbl="solidFgAcc1">
              <dgm:alg type="sp"/>
              <dgm:shape xmlns:r="http://schemas.openxmlformats.org/officeDocument/2006/relationships" type="ellipse" r:blip="">
                <dgm:adjLst/>
              </dgm:shape>
              <dgm:presOf/>
            </dgm:layoutNode>
          </dgm:forEach>
        </dgm:forEach>
      </dgm:forEach>
      <dgm:forEach name="Name24" axis="ch" ptType="node" cnt="1">
        <dgm:layoutNode name="text_1" styleLbl="node1">
          <dgm:varLst>
            <dgm:bulletEnabled val="1"/>
          </dgm:varLst>
          <dgm:choose name="Name25">
            <dgm:if name="Name26" func="var" arg="dir" op="equ" val="norm">
              <dgm:alg type="tx">
                <dgm:param type="parTxLTRAlign" val="l"/>
                <dgm:param type="shpTxLTRAlignCh" val="l"/>
                <dgm:param type="parTxRTLAlign" val="l"/>
                <dgm:param type="shpTxRTLAlignCh" val="l"/>
              </dgm:alg>
            </dgm:if>
            <dgm:else name="Name2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1">
          <dgm:alg type="sp"/>
          <dgm:shape xmlns:r="http://schemas.openxmlformats.org/officeDocument/2006/relationships" r:blip="">
            <dgm:adjLst/>
          </dgm:shape>
          <dgm:presOf/>
          <dgm:constrLst/>
          <dgm:forEach name="Name28" ref="accentRepeat"/>
        </dgm:layoutNode>
      </dgm:forEach>
      <dgm:forEach name="Name29" axis="ch" ptType="node" st="2" cnt="1">
        <dgm:layoutNode name="text_2" styleLbl="node1">
          <dgm:varLst>
            <dgm:bulletEnabled val="1"/>
          </dgm:varLst>
          <dgm:choose name="Name30">
            <dgm:if name="Name31" func="var" arg="dir" op="equ" val="norm">
              <dgm:alg type="tx">
                <dgm:param type="parTxLTRAlign" val="l"/>
                <dgm:param type="shpTxLTRAlignCh" val="l"/>
                <dgm:param type="parTxRTLAlign" val="l"/>
                <dgm:param type="shpTxRTLAlignCh" val="l"/>
              </dgm:alg>
            </dgm:if>
            <dgm:else name="Name3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2">
          <dgm:alg type="sp"/>
          <dgm:shape xmlns:r="http://schemas.openxmlformats.org/officeDocument/2006/relationships" r:blip="">
            <dgm:adjLst/>
          </dgm:shape>
          <dgm:presOf/>
          <dgm:constrLst/>
          <dgm:forEach name="Name33" ref="accentRepeat"/>
        </dgm:layoutNode>
      </dgm:forEach>
      <dgm:forEach name="Name34" axis="ch" ptType="node" st="3" cnt="1">
        <dgm:layoutNode name="text_3" styleLbl="node1">
          <dgm:varLst>
            <dgm:bulletEnabled val="1"/>
          </dgm:varLst>
          <dgm:choose name="Name35">
            <dgm:if name="Name36" func="var" arg="dir" op="equ" val="norm">
              <dgm:alg type="tx">
                <dgm:param type="parTxLTRAlign" val="l"/>
                <dgm:param type="shpTxLTRAlignCh" val="l"/>
                <dgm:param type="parTxRTLAlign" val="l"/>
                <dgm:param type="shpTxRTLAlignCh" val="l"/>
              </dgm:alg>
            </dgm:if>
            <dgm:else name="Name3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3">
          <dgm:alg type="sp"/>
          <dgm:shape xmlns:r="http://schemas.openxmlformats.org/officeDocument/2006/relationships" r:blip="">
            <dgm:adjLst/>
          </dgm:shape>
          <dgm:presOf/>
          <dgm:constrLst/>
          <dgm:forEach name="Name38" ref="accentRepeat"/>
        </dgm:layoutNode>
      </dgm:forEach>
      <dgm:forEach name="Name39" axis="ch" ptType="node" st="4" cnt="1">
        <dgm:layoutNode name="text_4" styleLbl="node1">
          <dgm:varLst>
            <dgm:bulletEnabled val="1"/>
          </dgm:varLst>
          <dgm:choose name="Name40">
            <dgm:if name="Name41" func="var" arg="dir" op="equ" val="norm">
              <dgm:alg type="tx">
                <dgm:param type="parTxLTRAlign" val="l"/>
                <dgm:param type="shpTxLTRAlignCh" val="l"/>
                <dgm:param type="parTxRTLAlign" val="l"/>
                <dgm:param type="shpTxRTLAlignCh" val="l"/>
              </dgm:alg>
            </dgm:if>
            <dgm:else name="Name4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4">
          <dgm:alg type="sp"/>
          <dgm:shape xmlns:r="http://schemas.openxmlformats.org/officeDocument/2006/relationships" r:blip="">
            <dgm:adjLst/>
          </dgm:shape>
          <dgm:presOf/>
          <dgm:constrLst/>
          <dgm:forEach name="Name43" ref="accentRepeat"/>
        </dgm:layoutNode>
      </dgm:forEach>
      <dgm:forEach name="Name44" axis="ch" ptType="node" st="5" cnt="1">
        <dgm:layoutNode name="text_5" styleLbl="node1">
          <dgm:varLst>
            <dgm:bulletEnabled val="1"/>
          </dgm:varLst>
          <dgm:choose name="Name45">
            <dgm:if name="Name46" func="var" arg="dir" op="equ" val="norm">
              <dgm:alg type="tx">
                <dgm:param type="parTxLTRAlign" val="l"/>
                <dgm:param type="shpTxLTRAlignCh" val="l"/>
                <dgm:param type="parTxRTLAlign" val="l"/>
                <dgm:param type="shpTxRTLAlignCh" val="l"/>
              </dgm:alg>
            </dgm:if>
            <dgm:else name="Name4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5">
          <dgm:alg type="sp"/>
          <dgm:shape xmlns:r="http://schemas.openxmlformats.org/officeDocument/2006/relationships" r:blip="">
            <dgm:adjLst/>
          </dgm:shape>
          <dgm:presOf/>
          <dgm:constrLst/>
          <dgm:forEach name="Name48" ref="accentRepeat"/>
        </dgm:layoutNode>
      </dgm:forEach>
      <dgm:forEach name="Name49" axis="ch" ptType="node" st="6" cnt="1">
        <dgm:layoutNode name="text_6" styleLbl="node1">
          <dgm:varLst>
            <dgm:bulletEnabled val="1"/>
          </dgm:varLst>
          <dgm:choose name="Name50">
            <dgm:if name="Name51" func="var" arg="dir" op="equ" val="norm">
              <dgm:alg type="tx">
                <dgm:param type="parTxLTRAlign" val="l"/>
                <dgm:param type="shpTxLTRAlignCh" val="l"/>
                <dgm:param type="parTxRTLAlign" val="l"/>
                <dgm:param type="shpTxRTLAlignCh" val="l"/>
              </dgm:alg>
            </dgm:if>
            <dgm:else name="Name52">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6">
          <dgm:alg type="sp"/>
          <dgm:shape xmlns:r="http://schemas.openxmlformats.org/officeDocument/2006/relationships" r:blip="">
            <dgm:adjLst/>
          </dgm:shape>
          <dgm:presOf/>
          <dgm:constrLst/>
          <dgm:forEach name="Name53" ref="accentRepeat"/>
        </dgm:layoutNode>
      </dgm:forEach>
      <dgm:forEach name="Name54" axis="ch" ptType="node" st="7" cnt="1">
        <dgm:layoutNode name="text_7" styleLbl="node1">
          <dgm:varLst>
            <dgm:bulletEnabled val="1"/>
          </dgm:varLst>
          <dgm:choose name="Name55">
            <dgm:if name="Name56" func="var" arg="dir" op="equ" val="norm">
              <dgm:alg type="tx">
                <dgm:param type="parTxLTRAlign" val="l"/>
                <dgm:param type="shpTxLTRAlignCh" val="l"/>
                <dgm:param type="parTxRTLAlign" val="l"/>
                <dgm:param type="shpTxRTLAlignCh" val="l"/>
              </dgm:alg>
            </dgm:if>
            <dgm:else name="Name57">
              <dgm:alg type="tx">
                <dgm:param type="parTxLTRAlign" val="r"/>
                <dgm:param type="shpTxLTRAlignCh" val="r"/>
                <dgm:param type="parTxRTLAlign" val="r"/>
                <dgm:param type="shpTxRTLAlignCh" val="r"/>
              </dgm:alg>
            </dgm:else>
          </dgm:choose>
          <dgm:shape xmlns:r="http://schemas.openxmlformats.org/officeDocument/2006/relationships" type="rect" r:blip="">
            <dgm:adjLst/>
          </dgm:shape>
          <dgm:presOf axis="desOrSelf" ptType="node"/>
          <dgm:constrLst>
            <dgm:constr type="primFontSz" val="65"/>
            <dgm:constr type="lMarg" refType="primFontSz" fact="0.2"/>
            <dgm:constr type="rMarg" refType="primFontSz" fact="0.2"/>
            <dgm:constr type="tMarg" refType="primFontSz" fact="0.2"/>
            <dgm:constr type="bMarg" refType="primFontSz" fact="0.2"/>
          </dgm:constrLst>
          <dgm:ruleLst>
            <dgm:rule type="primFontSz" val="5" fact="NaN" max="NaN"/>
          </dgm:ruleLst>
        </dgm:layoutNode>
        <dgm:layoutNode name="accent_7">
          <dgm:alg type="sp"/>
          <dgm:shape xmlns:r="http://schemas.openxmlformats.org/officeDocument/2006/relationships" r:blip="">
            <dgm:adjLst/>
          </dgm:shape>
          <dgm:presOf/>
          <dgm:constrLst/>
          <dgm:forEach name="Name58" ref="accentRepeat"/>
        </dgm:layoutNode>
      </dgm:forEach>
    </dgm:layoutNode>
  </dgm:layoutNode>
</dgm:layoutDef>
</file>

<file path=word/diagrams/layout4.xml><?xml version="1.0" encoding="utf-8"?>
<dgm:layoutDef xmlns:dgm="http://schemas.openxmlformats.org/drawingml/2006/diagram" xmlns:a="http://schemas.openxmlformats.org/drawingml/2006/main" uniqueId="urn:microsoft.com/office/officeart/2005/8/layout/venn3">
  <dgm:title val=""/>
  <dgm:desc val=""/>
  <dgm:catLst>
    <dgm:cat type="relationship" pri="29000"/>
  </dgm:catLst>
  <dgm:sampData>
    <dgm:dataModel>
      <dgm:ptLst>
        <dgm:pt modelId="0" type="doc"/>
        <dgm:pt modelId="1">
          <dgm:prSet phldr="1"/>
        </dgm:pt>
        <dgm:pt modelId="2">
          <dgm:prSet phldr="1"/>
        </dgm:pt>
        <dgm:pt modelId="3">
          <dgm:prSet phldr="1"/>
        </dgm:pt>
        <dgm:pt modelId="4">
          <dgm:prSet phldr="1"/>
        </dgm:pt>
      </dgm:ptLst>
      <dgm:cxnLst>
        <dgm:cxn modelId="5" srcId="0" destId="1" srcOrd="0" destOrd="0"/>
        <dgm:cxn modelId="6" srcId="0" destId="2" srcOrd="1" destOrd="0"/>
        <dgm:cxn modelId="7" srcId="0" destId="3" srcOrd="2" destOrd="0"/>
        <dgm:cxn modelId="8" srcId="0" destId="4" srcOrd="3"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param type="fallback" val="2D"/>
        </dgm:alg>
      </dgm:if>
      <dgm:else name="Name3">
        <dgm:alg type="lin">
          <dgm:param type="fallback" val="2D"/>
          <dgm:param type="linDir" val="fromR"/>
        </dgm:alg>
      </dgm:else>
    </dgm:choose>
    <dgm:shape xmlns:r="http://schemas.openxmlformats.org/officeDocument/2006/relationships" r:blip="">
      <dgm:adjLst/>
    </dgm:shape>
    <dgm:presOf/>
    <dgm:constrLst>
      <dgm:constr type="w" for="ch" ptType="node" refType="w"/>
      <dgm:constr type="h" for="ch" ptType="node" refType="w" refFor="ch" refPtType="node"/>
      <dgm:constr type="w" for="ch" forName="space" refType="w" refFor="ch" refPtType="node" fact="-0.2"/>
      <dgm:constr type="primFontSz" for="ch" ptType="node" op="equ" val="65"/>
    </dgm:constrLst>
    <dgm:ruleLst/>
    <dgm:forEach name="Name4" axis="ch" ptType="node">
      <dgm:layoutNode name="Name5" styleLbl="vennNode1">
        <dgm:varLst>
          <dgm:bulletEnabled val="1"/>
        </dgm:varLst>
        <dgm:alg type="tx">
          <dgm:param type="txAnchorVertCh" val="mid"/>
          <dgm:param type="txAnchorHorzCh" val="ctr"/>
        </dgm:alg>
        <dgm:shape xmlns:r="http://schemas.openxmlformats.org/officeDocument/2006/relationships" type="ellipse" r:blip="">
          <dgm:adjLst/>
        </dgm:shape>
        <dgm:presOf axis="desOrSelf" ptType="node"/>
        <dgm:constrLst>
          <dgm:constr type="tMarg" refType="primFontSz" fact="0.1"/>
          <dgm:constr type="bMarg" refType="primFontSz" fact="0.1"/>
          <dgm:constr type="lMarg" refType="w" fact="0.156"/>
          <dgm:constr type="rMarg" refType="w" fact="0.156"/>
        </dgm:constrLst>
        <dgm:ruleLst>
          <dgm:rule type="primFontSz" val="5" fact="NaN" max="NaN"/>
        </dgm:ruleLst>
      </dgm:layoutNode>
      <dgm:forEach name="Name6" axis="followSib" ptType="sibTrans" cnt="1">
        <dgm:layoutNode name="space">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3d3">
  <dgm:title val=""/>
  <dgm:desc val=""/>
  <dgm:catLst>
    <dgm:cat type="3D" pri="11300"/>
  </dgm:catLst>
  <dgm:scene3d>
    <a:camera prst="orthographicFront"/>
    <a:lightRig rig="threePt" dir="t"/>
  </dgm:scene3d>
  <dgm:styleLbl name="node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l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vennNode1">
    <dgm:scene3d>
      <a:camera prst="orthographicFront">
        <a:rot lat="0" lon="0" rev="0"/>
      </a:camera>
      <a:lightRig rig="contrasting" dir="t">
        <a:rot lat="0" lon="0" rev="1200000"/>
      </a:lightRig>
    </dgm:scene3d>
    <dgm:sp3d contourW="12700" prstMaterial="clear">
      <a:bevelT w="177800" h="254000"/>
      <a:bevelB w="152400"/>
    </dgm:sp3d>
    <dgm:txPr/>
    <dgm:style>
      <a:lnRef idx="0">
        <a:scrgbClr r="0" g="0" b="0"/>
      </a:lnRef>
      <a:fillRef idx="1">
        <a:scrgbClr r="0" g="0" b="0"/>
      </a:fillRef>
      <a:effectRef idx="0">
        <a:scrgbClr r="0" g="0" b="0"/>
      </a:effectRef>
      <a:fontRef idx="minor">
        <a:schemeClr val="tx1"/>
      </a:fontRef>
    </dgm:style>
  </dgm:styleLbl>
  <dgm:styleLbl name="align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2">
        <a:scrgbClr r="0" g="0" b="0"/>
      </a:effectRef>
      <a:fontRef idx="minor">
        <a:schemeClr val="lt1"/>
      </a:fontRef>
    </dgm:style>
  </dgm:styleLbl>
  <dgm:styleLbl name="node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node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f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alignImgPlace1">
    <dgm:scene3d>
      <a:camera prst="orthographicFront">
        <a:rot lat="0" lon="0" rev="0"/>
      </a:camera>
      <a:lightRig rig="contrasting" dir="t">
        <a:rot lat="0" lon="0" rev="1200000"/>
      </a:lightRig>
    </dgm:scene3d>
    <dgm:sp3d contourW="12700" prstMaterial="flat">
      <a:bevelT w="177800" h="254000"/>
      <a:bevelB w="152400"/>
    </dgm:sp3d>
    <dgm:txPr/>
    <dgm:style>
      <a:lnRef idx="0">
        <a:scrgbClr r="0" g="0" b="0"/>
      </a:lnRef>
      <a:fillRef idx="1">
        <a:scrgbClr r="0" g="0" b="0"/>
      </a:fillRef>
      <a:effectRef idx="1">
        <a:scrgbClr r="0" g="0" b="0"/>
      </a:effectRef>
      <a:fontRef idx="minor"/>
    </dgm:style>
  </dgm:styleLbl>
  <dgm:styleLbl name="bgImgPlac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sibTrans2D1">
    <dgm:scene3d>
      <a:camera prst="orthographicFront">
        <a:rot lat="0" lon="0" rev="0"/>
      </a:camera>
      <a:lightRig rig="contrasting" dir="t">
        <a:rot lat="0" lon="0" rev="1200000"/>
      </a:lightRig>
    </dgm:scene3d>
    <dgm:sp3d z="-182000" contourW="19050" prstMaterial="metal">
      <a:bevelT w="88900" h="203200"/>
      <a:bevelB w="165100" h="254000"/>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ibTrans2D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ibTrans1D1">
    <dgm:scene3d>
      <a:camera prst="orthographicFront">
        <a:rot lat="0" lon="0" rev="0"/>
      </a:camera>
      <a:lightRig rig="contrasting" dir="t">
        <a:rot lat="0" lon="0" rev="1200000"/>
      </a:lightRig>
    </dgm:scene3d>
    <dgm:sp3d z="-110000"/>
    <dgm:txPr/>
    <dgm:style>
      <a:lnRef idx="1">
        <a:scrgbClr r="0" g="0" b="0"/>
      </a:lnRef>
      <a:fillRef idx="0">
        <a:scrgbClr r="0" g="0" b="0"/>
      </a:fillRef>
      <a:effectRef idx="0">
        <a:scrgbClr r="0" g="0" b="0"/>
      </a:effectRef>
      <a:fontRef idx="minor"/>
    </dgm:style>
  </dgm:styleLbl>
  <dgm:styleLbl name="callout">
    <dgm:scene3d>
      <a:camera prst="orthographicFront">
        <a:rot lat="0" lon="0" rev="0"/>
      </a:camera>
      <a:lightRig rig="contrasting" dir="t">
        <a:rot lat="0" lon="0" rev="1200000"/>
      </a:lightRig>
    </dgm:scene3d>
    <dgm:sp3d z="10000"/>
    <dgm:txPr/>
    <dgm:style>
      <a:lnRef idx="2">
        <a:scrgbClr r="0" g="0" b="0"/>
      </a:lnRef>
      <a:fillRef idx="1">
        <a:scrgbClr r="0" g="0" b="0"/>
      </a:fillRef>
      <a:effectRef idx="0">
        <a:scrgbClr r="0" g="0" b="0"/>
      </a:effectRef>
      <a:fontRef idx="minor"/>
    </dgm:style>
  </dgm:styleLbl>
  <dgm:styleLbl name="asst0">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contourW="19050" prstMaterial="metal">
      <a:bevelT w="88900" h="203200"/>
      <a:bevelB w="165100" h="254000"/>
    </dgm:sp3d>
    <dgm:txPr/>
    <dgm:style>
      <a:lnRef idx="0">
        <a:scrgbClr r="0" g="0" b="0"/>
      </a:lnRef>
      <a:fillRef idx="1">
        <a:scrgbClr r="0" g="0" b="0"/>
      </a:fillRef>
      <a:effectRef idx="1">
        <a:scrgbClr r="0" g="0" b="0"/>
      </a:effectRef>
      <a:fontRef idx="minor">
        <a:schemeClr val="lt1"/>
      </a:fontRef>
    </dgm:style>
  </dgm:styleLbl>
  <dgm:styleLbl name="parChTrans2D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2">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3">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2D4">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parChTrans1D1">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2">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3">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parChTrans1D4">
    <dgm:scene3d>
      <a:camera prst="orthographicFront">
        <a:rot lat="0" lon="0" rev="0"/>
      </a:camera>
      <a:lightRig rig="contrasting" dir="t">
        <a:rot lat="0" lon="0" rev="1200000"/>
      </a:lightRig>
    </dgm:scene3d>
    <dgm:sp3d z="-110000"/>
    <dgm:txPr/>
    <dgm:style>
      <a:lnRef idx="2">
        <a:scrgbClr r="0" g="0" b="0"/>
      </a:lnRef>
      <a:fillRef idx="0">
        <a:scrgbClr r="0" g="0" b="0"/>
      </a:fillRef>
      <a:effectRef idx="0">
        <a:scrgbClr r="0" g="0" b="0"/>
      </a:effectRef>
      <a:fontRef idx="minor"/>
    </dgm:style>
  </dgm:styleLbl>
  <dgm:styleLbl name="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conF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tr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1">
        <a:scrgbClr r="0" g="0" b="0"/>
      </a:effectRef>
      <a:fontRef idx="minor"/>
    </dgm:style>
  </dgm:styleLbl>
  <dgm:styleLbl name="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FgAcc1">
    <dgm:scene3d>
      <a:camera prst="orthographicFront">
        <a:rot lat="0" lon="0" rev="0"/>
      </a:camera>
      <a:lightRig rig="contrasting" dir="t">
        <a:rot lat="0" lon="0" rev="1200000"/>
      </a:lightRig>
    </dgm:scene3d>
    <dgm:sp3d z="300000" contourW="12700" prstMaterial="flat">
      <a:bevelT w="177800" h="254000"/>
      <a:bevelB w="152400"/>
    </dgm:sp3d>
    <dgm:txPr/>
    <dgm:style>
      <a:lnRef idx="0">
        <a:scrgbClr r="0" g="0" b="0"/>
      </a:lnRef>
      <a:fillRef idx="1">
        <a:scrgbClr r="0" g="0" b="0"/>
      </a:fillRef>
      <a:effectRef idx="0">
        <a:scrgbClr r="0" g="0" b="0"/>
      </a:effectRef>
      <a:fontRef idx="minor"/>
    </dgm:style>
  </dgm:styleLbl>
  <dgm:styleLbl name="solidAlignAcc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solidBgAcc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alignAccFollowNode1">
    <dgm:scene3d>
      <a:camera prst="orthographicFront">
        <a:rot lat="0" lon="0" rev="0"/>
      </a:camera>
      <a:lightRig rig="contrasting" dir="t">
        <a:rot lat="0" lon="0" rev="1200000"/>
      </a:lightRig>
    </dgm:scene3d>
    <dgm:sp3d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AccFollowNode1">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0">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2">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3">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fgAcc4">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bgShp">
    <dgm:scene3d>
      <a:camera prst="orthographicFront">
        <a:rot lat="0" lon="0" rev="0"/>
      </a:camera>
      <a:lightRig rig="contrasting" dir="t">
        <a:rot lat="0" lon="0" rev="1200000"/>
      </a:lightRig>
    </dgm:scene3d>
    <dgm:sp3d z="-300000" prstMaterial="plastic"/>
    <dgm:txPr/>
    <dgm:style>
      <a:lnRef idx="1">
        <a:scrgbClr r="0" g="0" b="0"/>
      </a:lnRef>
      <a:fillRef idx="1">
        <a:scrgbClr r="0" g="0" b="0"/>
      </a:fillRef>
      <a:effectRef idx="0">
        <a:scrgbClr r="0" g="0" b="0"/>
      </a:effectRef>
      <a:fontRef idx="minor"/>
    </dgm:style>
  </dgm:styleLbl>
  <dgm:styleLbl name="dkBgShp">
    <dgm:scene3d>
      <a:camera prst="orthographicFront">
        <a:rot lat="0" lon="0" rev="0"/>
      </a:camera>
      <a:lightRig rig="contrasting" dir="t">
        <a:rot lat="0" lon="0" rev="1200000"/>
      </a:lightRig>
    </dgm:scene3d>
    <dgm:sp3d contourW="12700" prstMaterial="flat">
      <a:bevelT w="100800" h="154000"/>
      <a:bevelB w="152400"/>
    </dgm:sp3d>
    <dgm:txPr/>
    <dgm:style>
      <a:lnRef idx="0">
        <a:scrgbClr r="0" g="0" b="0"/>
      </a:lnRef>
      <a:fillRef idx="1">
        <a:scrgbClr r="0" g="0" b="0"/>
      </a:fillRef>
      <a:effectRef idx="0">
        <a:scrgbClr r="0" g="0" b="0"/>
      </a:effectRef>
      <a:fontRef idx="minor"/>
    </dgm:style>
  </dgm:styleLbl>
  <dgm:styleLbl name="trBgShp">
    <dgm:scene3d>
      <a:camera prst="orthographicFront">
        <a:rot lat="0" lon="0" rev="0"/>
      </a:camera>
      <a:lightRig rig="contrasting" dir="t">
        <a:rot lat="0" lon="0" rev="1200000"/>
      </a:lightRig>
    </dgm:scene3d>
    <dgm:sp3d z="-152400" prstMaterial="matte"/>
    <dgm:txPr/>
    <dgm:style>
      <a:lnRef idx="1">
        <a:scrgbClr r="0" g="0" b="0"/>
      </a:lnRef>
      <a:fillRef idx="1">
        <a:scrgbClr r="0" g="0" b="0"/>
      </a:fillRef>
      <a:effectRef idx="0">
        <a:scrgbClr r="0" g="0" b="0"/>
      </a:effectRef>
      <a:fontRef idx="minor"/>
    </dgm:style>
  </dgm:styleLbl>
  <dgm:styleLbl name="fgShp">
    <dgm:scene3d>
      <a:camera prst="orthographicFront">
        <a:rot lat="0" lon="0" rev="0"/>
      </a:camera>
      <a:lightRig rig="contrasting" dir="t">
        <a:rot lat="0" lon="0" rev="1200000"/>
      </a:lightRig>
    </dgm:scene3d>
    <dgm:sp3d z="300000" contourW="19050" prstMaterial="metal">
      <a:bevelT w="88900" h="203200"/>
      <a:bevelB w="165100" h="254000"/>
    </dgm:sp3d>
    <dgm:txPr/>
    <dgm:style>
      <a:lnRef idx="0">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1">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2">
  <dgm:title val=""/>
  <dgm:desc val=""/>
  <dgm:catLst>
    <dgm:cat type="simple" pri="10200"/>
  </dgm:catLst>
  <dgm:scene3d>
    <a:camera prst="orthographicFront"/>
    <a:lightRig rig="threePt" dir="t"/>
  </dgm:scene3d>
  <dgm:styleLbl name="node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ln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vennNode1">
    <dgm:scene3d>
      <a:camera prst="orthographicFront"/>
      <a:lightRig rig="threePt" dir="t"/>
    </dgm:scene3d>
    <dgm:sp3d/>
    <dgm:txPr/>
    <dgm:style>
      <a:lnRef idx="3">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1">
        <a:scrgbClr r="0" g="0" b="0"/>
      </a:effectRef>
      <a:fontRef idx="minor">
        <a:schemeClr val="lt1"/>
      </a:fontRef>
    </dgm:style>
  </dgm:styleLbl>
  <dgm:styleLbl name="node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node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f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align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bgImgPlace1">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1">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1">
        <a:scrgbClr r="0" g="0" b="0"/>
      </a:effectRef>
      <a:fontRef idx="minor"/>
    </dgm:style>
  </dgm:styleLbl>
  <dgm:styleLbl name="asst0">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asst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1">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2">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3">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2D4">
    <dgm:scene3d>
      <a:camera prst="orthographicFront"/>
      <a:lightRig rig="threePt" dir="t"/>
    </dgm:scene3d>
    <dgm:sp3d/>
    <dgm:txPr/>
    <dgm:style>
      <a:lnRef idx="3">
        <a:scrgbClr r="0" g="0" b="0"/>
      </a:lnRef>
      <a:fillRef idx="1">
        <a:scrgbClr r="0" g="0" b="0"/>
      </a:fillRef>
      <a:effectRef idx="1">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3">
        <a:scrgbClr r="0" g="0" b="0"/>
      </a:lnRef>
      <a:fillRef idx="1">
        <a:scrgbClr r="0" g="0" b="0"/>
      </a:fillRef>
      <a:effectRef idx="1">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1383E04-FEFC-4453-933D-D22A5D599B4F}">
  <ds:schemaRefs>
    <ds:schemaRef ds:uri="http://schemas.openxmlformats.org/officeDocument/2006/bibliography"/>
  </ds:schemaRefs>
</ds:datastoreItem>
</file>

<file path=customXml/itemProps2.xml><?xml version="1.0" encoding="utf-8"?>
<ds:datastoreItem xmlns:ds="http://schemas.openxmlformats.org/officeDocument/2006/customXml" ds:itemID="{87EFAD1E-49FD-4154-9E2A-352229002224}">
  <ds:schemaRefs>
    <ds:schemaRef ds:uri="http://schemas.microsoft.com/sharepoint/v3/contenttype/forms"/>
  </ds:schemaRefs>
</ds:datastoreItem>
</file>

<file path=customXml/itemProps3.xml><?xml version="1.0" encoding="utf-8"?>
<ds:datastoreItem xmlns:ds="http://schemas.openxmlformats.org/officeDocument/2006/customXml" ds:itemID="{ECC4D1E4-B623-4BE7-85BB-877F27C6F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A1F2360-DFC9-44A5-9754-A36F9FE60E95}">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docProps/app.xml><?xml version="1.0" encoding="utf-8"?>
<Properties xmlns="http://schemas.openxmlformats.org/officeDocument/2006/extended-properties" xmlns:vt="http://schemas.openxmlformats.org/officeDocument/2006/docPropsVTypes">
  <Template>A96-template-updated</Template>
  <TotalTime>1</TotalTime>
  <Pages>12</Pages>
  <Words>2627</Words>
  <Characters>15003</Characters>
  <Application>Microsoft Office Word</Application>
  <DocSecurity>0</DocSecurity>
  <Lines>125</Lines>
  <Paragraphs>35</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17595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Sanaa Al SIOUFI</dc:creator>
  <cp:lastModifiedBy>Angela Xue He Yan</cp:lastModifiedBy>
  <cp:revision>3</cp:revision>
  <cp:lastPrinted>2025-02-10T16:42:00Z</cp:lastPrinted>
  <dcterms:created xsi:type="dcterms:W3CDTF">2025-04-30T20:16:00Z</dcterms:created>
  <dcterms:modified xsi:type="dcterms:W3CDTF">2025-04-30T20:30:00Z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UNEP/OzL.Pro/ExCom/96/57</vt:lpwstr>
  </property>
  <property fmtid="{D5CDD505-2E9C-101B-9397-08002B2CF9AE}" pid="3" name="Revision date">
    <vt:lpwstr>07 February 2025</vt:lpwstr>
  </property>
  <property fmtid="{D5CDD505-2E9C-101B-9397-08002B2CF9AE}" pid="4" name="ContentTypeId">
    <vt:lpwstr>0x010100C5F60F8E60516143877F7AC30EFBB2F3</vt:lpwstr>
  </property>
  <property fmtid="{D5CDD505-2E9C-101B-9397-08002B2CF9AE}" pid="5" name="Order">
    <vt:r8>147400</vt:r8>
  </property>
  <property fmtid="{D5CDD505-2E9C-101B-9397-08002B2CF9AE}" pid="6" name="MediaServiceImageTags">
    <vt:lpwstr/>
  </property>
  <property fmtid="{D5CDD505-2E9C-101B-9397-08002B2CF9AE}" pid="7" name="Date completed">
    <vt:lpwstr>25 April 2025</vt:lpwstr>
  </property>
</Properties>
</file>