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4B4FB9" w:rsidRPr="00AF13FC" w14:paraId="49ECF832" w14:textId="77777777" w:rsidTr="006908C0">
        <w:trPr>
          <w:trHeight w:val="720"/>
        </w:trPr>
        <w:tc>
          <w:tcPr>
            <w:tcW w:w="5490" w:type="dxa"/>
            <w:gridSpan w:val="2"/>
            <w:tcBorders>
              <w:bottom w:val="single" w:sz="18" w:space="0" w:color="auto"/>
            </w:tcBorders>
          </w:tcPr>
          <w:p w14:paraId="449EB805" w14:textId="77777777" w:rsidR="006908C0" w:rsidRPr="00AF13FC" w:rsidRDefault="006908C0" w:rsidP="006908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AF13FC">
              <w:rPr>
                <w:rFonts w:ascii="Univers" w:hAnsi="Univers"/>
                <w:b/>
                <w:sz w:val="28"/>
                <w:szCs w:val="28"/>
                <w:lang w:val="fr-FR"/>
              </w:rPr>
              <w:t>NATIONS</w:t>
            </w:r>
          </w:p>
          <w:p w14:paraId="78F8922D" w14:textId="1806782D" w:rsidR="00C15867" w:rsidRPr="00AF13FC" w:rsidRDefault="006908C0" w:rsidP="006908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AF13FC">
              <w:rPr>
                <w:rFonts w:ascii="Univers" w:hAnsi="Univers"/>
                <w:b/>
                <w:sz w:val="28"/>
                <w:szCs w:val="28"/>
                <w:lang w:val="fr-FR"/>
              </w:rPr>
              <w:t>UNIES</w:t>
            </w:r>
          </w:p>
        </w:tc>
        <w:tc>
          <w:tcPr>
            <w:tcW w:w="4590" w:type="dxa"/>
            <w:tcBorders>
              <w:bottom w:val="single" w:sz="18" w:space="0" w:color="auto"/>
            </w:tcBorders>
          </w:tcPr>
          <w:p w14:paraId="730CB79D" w14:textId="77777777" w:rsidR="00C15867" w:rsidRPr="00AF13FC" w:rsidRDefault="00C15867" w:rsidP="009C59F7">
            <w:pPr>
              <w:jc w:val="right"/>
              <w:rPr>
                <w:sz w:val="52"/>
                <w:szCs w:val="52"/>
                <w:lang w:val="fr-FR"/>
              </w:rPr>
            </w:pPr>
            <w:r w:rsidRPr="00AF13FC">
              <w:rPr>
                <w:rFonts w:ascii="Univers Bold" w:hAnsi="Univers Bold"/>
                <w:b/>
                <w:sz w:val="72"/>
                <w:lang w:val="fr-FR"/>
              </w:rPr>
              <w:t>EP</w:t>
            </w:r>
          </w:p>
        </w:tc>
      </w:tr>
      <w:tr w:rsidR="006908C0" w:rsidRPr="00AF13FC" w14:paraId="2799A9F3" w14:textId="77777777" w:rsidTr="006908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FA813D" w14:textId="3B7503AC" w:rsidR="006908C0" w:rsidRPr="00AF13FC" w:rsidRDefault="006908C0" w:rsidP="006908C0">
            <w:pPr>
              <w:spacing w:before="120"/>
              <w:rPr>
                <w:lang w:val="fr-FR"/>
              </w:rPr>
            </w:pPr>
            <w:r w:rsidRPr="00AF13FC">
              <w:rPr>
                <w:noProof/>
                <w:lang w:val="fr-FR" w:eastAsia="en-CA"/>
              </w:rPr>
              <w:drawing>
                <wp:anchor distT="0" distB="0" distL="114300" distR="114300" simplePos="0" relativeHeight="251662336" behindDoc="0" locked="0" layoutInCell="1" allowOverlap="1" wp14:anchorId="131AA0D9" wp14:editId="7F99639E">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F13FC">
              <w:rPr>
                <w:noProof/>
                <w:lang w:val="fr-FR" w:eastAsia="en-CA"/>
              </w:rPr>
              <w:drawing>
                <wp:anchor distT="0" distB="0" distL="114300" distR="114300" simplePos="0" relativeHeight="251663360" behindDoc="1" locked="0" layoutInCell="0" allowOverlap="1" wp14:anchorId="3A8FACD8" wp14:editId="34E6AB7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54509A09" w14:textId="77777777" w:rsidR="00294B6A" w:rsidRDefault="00294B6A" w:rsidP="006908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F92A2CD" w14:textId="5FAEE9EA" w:rsidR="006908C0" w:rsidRPr="00AF13FC" w:rsidRDefault="006908C0" w:rsidP="006908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AF13FC">
              <w:rPr>
                <w:rFonts w:ascii="Univers" w:hAnsi="Univers"/>
                <w:b/>
                <w:sz w:val="32"/>
                <w:lang w:val="fr-FR"/>
              </w:rPr>
              <w:t>Programme des</w:t>
            </w:r>
          </w:p>
          <w:p w14:paraId="677C8137" w14:textId="77777777" w:rsidR="006908C0" w:rsidRPr="00AF13FC" w:rsidRDefault="006908C0" w:rsidP="006908C0">
            <w:pPr>
              <w:rPr>
                <w:rFonts w:ascii="Univers" w:hAnsi="Univers"/>
                <w:b/>
                <w:sz w:val="32"/>
                <w:lang w:val="fr-FR"/>
              </w:rPr>
            </w:pPr>
            <w:r w:rsidRPr="00AF13FC">
              <w:rPr>
                <w:rFonts w:ascii="Univers" w:hAnsi="Univers"/>
                <w:b/>
                <w:sz w:val="32"/>
                <w:lang w:val="fr-FR"/>
              </w:rPr>
              <w:t>Nations Unies pour</w:t>
            </w:r>
          </w:p>
          <w:p w14:paraId="2E7606CE" w14:textId="50FB2CA1" w:rsidR="006908C0" w:rsidRPr="00AF13FC" w:rsidRDefault="006908C0" w:rsidP="006908C0">
            <w:pPr>
              <w:rPr>
                <w:rFonts w:ascii="Univers" w:hAnsi="Univers"/>
                <w:b/>
                <w:sz w:val="32"/>
                <w:lang w:val="fr-FR"/>
              </w:rPr>
            </w:pPr>
            <w:proofErr w:type="gramStart"/>
            <w:r w:rsidRPr="00AF13FC">
              <w:rPr>
                <w:rFonts w:ascii="Univers" w:hAnsi="Univers"/>
                <w:b/>
                <w:sz w:val="32"/>
                <w:lang w:val="fr-FR"/>
              </w:rPr>
              <w:t>l</w:t>
            </w:r>
            <w:r w:rsidR="00F8674D">
              <w:rPr>
                <w:rFonts w:ascii="Univers" w:hAnsi="Univers"/>
                <w:b/>
                <w:sz w:val="32"/>
                <w:lang w:val="fr-FR"/>
              </w:rPr>
              <w:t>’</w:t>
            </w:r>
            <w:r w:rsidRPr="00AF13FC">
              <w:rPr>
                <w:rFonts w:ascii="Univers" w:hAnsi="Univers"/>
                <w:b/>
                <w:sz w:val="32"/>
                <w:lang w:val="fr-FR"/>
              </w:rPr>
              <w:t>environnement</w:t>
            </w:r>
            <w:proofErr w:type="gramEnd"/>
          </w:p>
          <w:p w14:paraId="7EFE8540" w14:textId="00EFCEED" w:rsidR="006908C0" w:rsidRPr="00AF13FC" w:rsidRDefault="006908C0" w:rsidP="006908C0">
            <w:pPr>
              <w:spacing w:before="720"/>
              <w:ind w:left="158"/>
              <w:rPr>
                <w:lang w:val="fr-FR"/>
              </w:rPr>
            </w:pPr>
            <w:r w:rsidRPr="00AF13FC">
              <w:rPr>
                <w:lang w:val="fr-FR"/>
              </w:rPr>
              <w:t xml:space="preserve"> </w:t>
            </w:r>
          </w:p>
        </w:tc>
        <w:tc>
          <w:tcPr>
            <w:tcW w:w="4590" w:type="dxa"/>
            <w:tcBorders>
              <w:top w:val="nil"/>
              <w:left w:val="nil"/>
              <w:bottom w:val="single" w:sz="36" w:space="0" w:color="auto"/>
              <w:right w:val="nil"/>
            </w:tcBorders>
          </w:tcPr>
          <w:p w14:paraId="2897F462" w14:textId="77777777" w:rsidR="00294B6A" w:rsidRDefault="00294B6A" w:rsidP="006908C0">
            <w:pPr>
              <w:rPr>
                <w:lang w:val="fr-FR"/>
              </w:rPr>
            </w:pPr>
          </w:p>
          <w:p w14:paraId="102C8253" w14:textId="333237EB" w:rsidR="006908C0" w:rsidRPr="00AF13FC" w:rsidRDefault="006908C0" w:rsidP="006908C0">
            <w:pPr>
              <w:rPr>
                <w:lang w:val="fr-FR"/>
              </w:rPr>
            </w:pPr>
            <w:proofErr w:type="spellStart"/>
            <w:r w:rsidRPr="00AF13FC">
              <w:rPr>
                <w:lang w:val="fr-FR"/>
              </w:rPr>
              <w:t>Distr</w:t>
            </w:r>
            <w:proofErr w:type="spellEnd"/>
            <w:r w:rsidRPr="00AF13FC">
              <w:rPr>
                <w:lang w:val="fr-FR"/>
              </w:rPr>
              <w:t>.</w:t>
            </w:r>
          </w:p>
          <w:p w14:paraId="169062CD" w14:textId="77777777" w:rsidR="006908C0" w:rsidRPr="00AF13FC" w:rsidRDefault="006908C0" w:rsidP="006908C0">
            <w:pPr>
              <w:rPr>
                <w:lang w:val="fr-FR"/>
              </w:rPr>
            </w:pPr>
            <w:r w:rsidRPr="00AF13FC">
              <w:rPr>
                <w:lang w:val="fr-FR"/>
              </w:rPr>
              <w:t>GÉNÉRALE</w:t>
            </w:r>
          </w:p>
          <w:p w14:paraId="6C20CFC1" w14:textId="77777777" w:rsidR="006908C0" w:rsidRPr="00AF13FC" w:rsidRDefault="006908C0" w:rsidP="006908C0">
            <w:pPr>
              <w:rPr>
                <w:lang w:val="fr-FR"/>
              </w:rPr>
            </w:pPr>
          </w:p>
          <w:p w14:paraId="41CF11AE" w14:textId="26C61639" w:rsidR="006908C0" w:rsidRPr="00BC78AD" w:rsidRDefault="006908C0" w:rsidP="006908C0">
            <w:pPr>
              <w:rPr>
                <w:lang w:val="fr-FR"/>
              </w:rPr>
            </w:pPr>
            <w:r w:rsidRPr="00AF13FC">
              <w:rPr>
                <w:lang w:val="fr-FR"/>
              </w:rPr>
              <w:fldChar w:fldCharType="begin"/>
            </w:r>
            <w:r w:rsidRPr="00BC78AD">
              <w:rPr>
                <w:lang w:val="fr-FR"/>
              </w:rPr>
              <w:instrText xml:space="preserve"> DOCPROPERTY "Document number"  \* MERGEFORMAT </w:instrText>
            </w:r>
            <w:r w:rsidRPr="00AF13FC">
              <w:rPr>
                <w:lang w:val="fr-FR"/>
              </w:rPr>
              <w:fldChar w:fldCharType="separate"/>
            </w:r>
            <w:r w:rsidRPr="00BC78AD">
              <w:rPr>
                <w:lang w:val="fr-FR"/>
              </w:rPr>
              <w:t>UNEP/OzL.Pro/ExCom/91/8/Add.1</w:t>
            </w:r>
            <w:r w:rsidRPr="00AF13FC">
              <w:rPr>
                <w:lang w:val="fr-FR"/>
              </w:rPr>
              <w:fldChar w:fldCharType="end"/>
            </w:r>
          </w:p>
          <w:p w14:paraId="3FE60FB6" w14:textId="1590B12A" w:rsidR="006908C0" w:rsidRPr="00AF13FC" w:rsidRDefault="006908C0" w:rsidP="006908C0">
            <w:pPr>
              <w:rPr>
                <w:lang w:val="fr-FR"/>
              </w:rPr>
            </w:pPr>
            <w:r w:rsidRPr="00AF13FC">
              <w:rPr>
                <w:lang w:val="fr-FR"/>
              </w:rPr>
              <w:fldChar w:fldCharType="begin"/>
            </w:r>
            <w:r w:rsidRPr="00AF13FC">
              <w:rPr>
                <w:lang w:val="fr-FR"/>
              </w:rPr>
              <w:instrText xml:space="preserve"> DOCPROPERTY "Revision date" \@ "d MMMM YYYY"  \* MERGEFORMAT </w:instrText>
            </w:r>
            <w:r w:rsidRPr="00AF13FC">
              <w:rPr>
                <w:lang w:val="fr-FR"/>
              </w:rPr>
              <w:fldChar w:fldCharType="separate"/>
            </w:r>
            <w:r w:rsidRPr="00AF13FC">
              <w:rPr>
                <w:lang w:val="fr-FR"/>
              </w:rPr>
              <w:t>18 novembre 2022</w:t>
            </w:r>
            <w:r w:rsidRPr="00AF13FC">
              <w:rPr>
                <w:lang w:val="fr-FR"/>
              </w:rPr>
              <w:fldChar w:fldCharType="end"/>
            </w:r>
          </w:p>
          <w:p w14:paraId="77F5883D" w14:textId="77777777" w:rsidR="006908C0" w:rsidRPr="00AF13FC" w:rsidRDefault="006908C0" w:rsidP="006908C0">
            <w:pPr>
              <w:rPr>
                <w:caps/>
                <w:lang w:val="fr-FR"/>
              </w:rPr>
            </w:pPr>
          </w:p>
          <w:p w14:paraId="1D4D8F9F" w14:textId="77777777" w:rsidR="006908C0" w:rsidRPr="00AF13FC" w:rsidRDefault="006908C0" w:rsidP="006908C0">
            <w:pPr>
              <w:rPr>
                <w:caps/>
                <w:lang w:val="fr-FR"/>
              </w:rPr>
            </w:pPr>
            <w:r w:rsidRPr="00AF13FC">
              <w:rPr>
                <w:caps/>
                <w:lang w:val="fr-FR"/>
              </w:rPr>
              <w:t>FRANÇAIS</w:t>
            </w:r>
          </w:p>
          <w:p w14:paraId="2178852C" w14:textId="2D95DB88" w:rsidR="006908C0" w:rsidRPr="00AF13FC" w:rsidRDefault="006908C0" w:rsidP="006908C0">
            <w:pPr>
              <w:rPr>
                <w:lang w:val="fr-FR"/>
              </w:rPr>
            </w:pPr>
            <w:r w:rsidRPr="00AF13FC">
              <w:rPr>
                <w:lang w:val="fr-FR"/>
              </w:rPr>
              <w:t>ORIGINAL</w:t>
            </w:r>
            <w:r w:rsidR="00B60A60">
              <w:rPr>
                <w:lang w:val="fr-FR"/>
              </w:rPr>
              <w:t> </w:t>
            </w:r>
            <w:r w:rsidRPr="00AF13FC">
              <w:rPr>
                <w:lang w:val="fr-FR"/>
              </w:rPr>
              <w:t>: ANGLAIS</w:t>
            </w:r>
          </w:p>
        </w:tc>
      </w:tr>
    </w:tbl>
    <w:p w14:paraId="46FD72E8" w14:textId="4FABAB49" w:rsidR="00AF13FC" w:rsidRPr="00AF13FC" w:rsidRDefault="00AF13FC" w:rsidP="00AF13FC">
      <w:pPr>
        <w:jc w:val="left"/>
        <w:rPr>
          <w:lang w:val="fr-FR"/>
        </w:rPr>
      </w:pPr>
      <w:r w:rsidRPr="00AF13FC">
        <w:rPr>
          <w:lang w:val="fr-FR"/>
        </w:rPr>
        <w:t xml:space="preserve">COMITÉ EXÉCUTIF </w:t>
      </w:r>
      <w:r w:rsidRPr="00AF13FC">
        <w:rPr>
          <w:lang w:val="fr-FR"/>
        </w:rPr>
        <w:br/>
        <w:t xml:space="preserve">  DU FONDS MULTILATÉRAL AUX FINS </w:t>
      </w:r>
      <w:r w:rsidRPr="00AF13FC">
        <w:rPr>
          <w:lang w:val="fr-FR"/>
        </w:rPr>
        <w:br/>
        <w:t xml:space="preserve">  D</w:t>
      </w:r>
      <w:r w:rsidR="00F8674D">
        <w:rPr>
          <w:lang w:val="fr-FR"/>
        </w:rPr>
        <w:t>’</w:t>
      </w:r>
      <w:r w:rsidRPr="00AF13FC">
        <w:rPr>
          <w:lang w:val="fr-FR"/>
        </w:rPr>
        <w:t>APPLICATION DU PROTOCOLE DE MONTRÉAL</w:t>
      </w:r>
      <w:r w:rsidRPr="00AF13FC">
        <w:rPr>
          <w:lang w:val="fr-FR"/>
        </w:rPr>
        <w:br/>
        <w:t>Quatre-vingt-onzième réunion</w:t>
      </w:r>
    </w:p>
    <w:p w14:paraId="042E0A5F" w14:textId="77777777" w:rsidR="00AF13FC" w:rsidRPr="00AF13FC" w:rsidRDefault="00AF13FC" w:rsidP="00AF13FC">
      <w:pPr>
        <w:jc w:val="left"/>
        <w:rPr>
          <w:lang w:val="fr-FR"/>
        </w:rPr>
      </w:pPr>
      <w:r w:rsidRPr="00AF13FC">
        <w:rPr>
          <w:lang w:val="fr-FR"/>
        </w:rPr>
        <w:t>Montréal, 5-9 décembre 2022</w:t>
      </w:r>
    </w:p>
    <w:p w14:paraId="6D53DE66" w14:textId="5E77D56A" w:rsidR="00C15867" w:rsidRPr="00AF13FC" w:rsidRDefault="00AF13FC" w:rsidP="00CA59FB">
      <w:pPr>
        <w:jc w:val="left"/>
        <w:rPr>
          <w:lang w:val="fr-FR"/>
        </w:rPr>
      </w:pPr>
      <w:r w:rsidRPr="00AF13FC">
        <w:rPr>
          <w:lang w:val="fr-FR"/>
        </w:rPr>
        <w:t>Point</w:t>
      </w:r>
      <w:r w:rsidR="00BC7515" w:rsidRPr="00AF13FC">
        <w:rPr>
          <w:lang w:val="fr-FR"/>
        </w:rPr>
        <w:t xml:space="preserve"> 5 </w:t>
      </w:r>
      <w:r w:rsidRPr="00AF13FC">
        <w:rPr>
          <w:lang w:val="fr-FR"/>
        </w:rPr>
        <w:t>de l</w:t>
      </w:r>
      <w:r w:rsidR="00F8674D">
        <w:rPr>
          <w:lang w:val="fr-FR"/>
        </w:rPr>
        <w:t>’</w:t>
      </w:r>
      <w:r w:rsidRPr="00AF13FC">
        <w:rPr>
          <w:lang w:val="fr-FR"/>
        </w:rPr>
        <w:t>ordre du jour provisoire</w:t>
      </w:r>
      <w:r w:rsidR="00BC7515" w:rsidRPr="00AF13FC">
        <w:rPr>
          <w:rStyle w:val="FootnoteReference"/>
          <w:lang w:val="fr-FR"/>
        </w:rPr>
        <w:footnoteReference w:id="1"/>
      </w:r>
    </w:p>
    <w:p w14:paraId="1C94714A" w14:textId="77777777" w:rsidR="00294B6A" w:rsidRDefault="00261C13" w:rsidP="00294B6A">
      <w:pPr>
        <w:pStyle w:val="Heading5"/>
        <w:numPr>
          <w:ilvl w:val="0"/>
          <w:numId w:val="0"/>
        </w:numPr>
        <w:ind w:left="3600"/>
        <w:rPr>
          <w:lang w:val="fr-FR"/>
        </w:rPr>
      </w:pPr>
      <w:r w:rsidRPr="00AF13FC">
        <w:rPr>
          <w:lang w:val="fr-FR"/>
        </w:rPr>
        <w:tab/>
      </w:r>
    </w:p>
    <w:p w14:paraId="7EBB5DAA" w14:textId="00461B5D" w:rsidR="00036612" w:rsidRDefault="00294B6A" w:rsidP="00294B6A">
      <w:pPr>
        <w:pStyle w:val="Heading5"/>
        <w:numPr>
          <w:ilvl w:val="0"/>
          <w:numId w:val="0"/>
        </w:numPr>
        <w:ind w:left="3600"/>
        <w:rPr>
          <w:b/>
          <w:lang w:val="fr-FR"/>
        </w:rPr>
      </w:pPr>
      <w:r>
        <w:rPr>
          <w:b/>
          <w:lang w:val="fr-FR"/>
        </w:rPr>
        <w:t>Addendum</w:t>
      </w:r>
    </w:p>
    <w:p w14:paraId="571E6D22" w14:textId="5B86E1C0" w:rsidR="004E7F9C" w:rsidRDefault="00AF13FC" w:rsidP="004E7F9C">
      <w:pPr>
        <w:pStyle w:val="Title1"/>
        <w:rPr>
          <w:caps w:val="0"/>
          <w:lang w:val="fr-FR"/>
        </w:rPr>
      </w:pPr>
      <w:r w:rsidRPr="00AF13FC">
        <w:rPr>
          <w:caps w:val="0"/>
          <w:lang w:val="fr-FR"/>
        </w:rPr>
        <w:t>DONNÉES DES PROGRAMMES DE PAYS ET PERSPECTIVES DE CONFORMITÉ</w:t>
      </w:r>
    </w:p>
    <w:p w14:paraId="608F78D6" w14:textId="77777777" w:rsidR="002A4E05" w:rsidRPr="00AF13FC" w:rsidRDefault="002A4E05" w:rsidP="004E7F9C">
      <w:pPr>
        <w:pStyle w:val="Title1"/>
        <w:rPr>
          <w:caps w:val="0"/>
          <w:lang w:val="fr-FR"/>
        </w:rPr>
      </w:pPr>
    </w:p>
    <w:p w14:paraId="4DC4673C" w14:textId="77777777" w:rsidR="00BB2764" w:rsidRPr="00AF13FC" w:rsidRDefault="00BB2764" w:rsidP="00BB2764">
      <w:pPr>
        <w:rPr>
          <w:b/>
          <w:lang w:val="fr-FR"/>
        </w:rPr>
      </w:pPr>
    </w:p>
    <w:p w14:paraId="58E6C6BF" w14:textId="621135B8" w:rsidR="00036612" w:rsidRPr="00AF13FC" w:rsidRDefault="00AF13FC" w:rsidP="00C23E99">
      <w:pPr>
        <w:pStyle w:val="StyleHeader4Para4Left0Firstline0"/>
        <w:numPr>
          <w:ilvl w:val="0"/>
          <w:numId w:val="0"/>
        </w:numPr>
        <w:tabs>
          <w:tab w:val="clear" w:pos="2880"/>
          <w:tab w:val="clear" w:pos="5760"/>
        </w:tabs>
        <w:ind w:left="709"/>
        <w:rPr>
          <w:bCs/>
          <w:sz w:val="22"/>
          <w:lang w:val="fr-FR"/>
        </w:rPr>
      </w:pPr>
      <w:r w:rsidRPr="00AF13FC">
        <w:rPr>
          <w:bCs/>
          <w:sz w:val="22"/>
          <w:lang w:val="fr-FR"/>
        </w:rPr>
        <w:t>Le présent docu</w:t>
      </w:r>
      <w:r>
        <w:rPr>
          <w:bCs/>
          <w:sz w:val="22"/>
          <w:lang w:val="fr-FR"/>
        </w:rPr>
        <w:t xml:space="preserve">ment est </w:t>
      </w:r>
      <w:r w:rsidR="00200B6F">
        <w:rPr>
          <w:bCs/>
          <w:sz w:val="22"/>
          <w:lang w:val="fr-FR"/>
        </w:rPr>
        <w:t>publié</w:t>
      </w:r>
      <w:r>
        <w:rPr>
          <w:bCs/>
          <w:sz w:val="22"/>
          <w:lang w:val="fr-FR"/>
        </w:rPr>
        <w:t xml:space="preserve"> afin de </w:t>
      </w:r>
      <w:r w:rsidR="00036612" w:rsidRPr="00AF13FC">
        <w:rPr>
          <w:bCs/>
          <w:sz w:val="22"/>
          <w:lang w:val="fr-FR"/>
        </w:rPr>
        <w:t>:</w:t>
      </w:r>
    </w:p>
    <w:p w14:paraId="616EA63D" w14:textId="5A33E379" w:rsidR="00A12FC5" w:rsidRPr="00AF13FC" w:rsidRDefault="005F4A63" w:rsidP="001B0025">
      <w:pPr>
        <w:pStyle w:val="Heading2"/>
        <w:numPr>
          <w:ilvl w:val="0"/>
          <w:numId w:val="35"/>
        </w:numPr>
        <w:ind w:hanging="720"/>
        <w:rPr>
          <w:lang w:val="fr-FR"/>
        </w:rPr>
      </w:pPr>
      <w:r>
        <w:rPr>
          <w:b/>
          <w:lang w:val="fr-FR"/>
        </w:rPr>
        <w:t>Ajouter</w:t>
      </w:r>
      <w:r>
        <w:rPr>
          <w:bCs/>
          <w:lang w:val="fr-FR"/>
        </w:rPr>
        <w:t xml:space="preserve"> la phrase suivante à la fin </w:t>
      </w:r>
      <w:r>
        <w:rPr>
          <w:lang w:val="fr-FR"/>
        </w:rPr>
        <w:t>du paragraphe 38 :</w:t>
      </w:r>
    </w:p>
    <w:p w14:paraId="5E6150AC" w14:textId="4E571C42" w:rsidR="00C23E99" w:rsidRPr="00AF13FC" w:rsidRDefault="005166F8" w:rsidP="00A12FC5">
      <w:pPr>
        <w:pStyle w:val="Heading1"/>
        <w:numPr>
          <w:ilvl w:val="0"/>
          <w:numId w:val="0"/>
        </w:numPr>
        <w:rPr>
          <w:lang w:val="fr-FR"/>
        </w:rPr>
      </w:pPr>
      <w:r w:rsidRPr="005166F8">
        <w:rPr>
          <w:lang w:val="fr-FR"/>
        </w:rPr>
        <w:t>«</w:t>
      </w:r>
      <w:r w:rsidR="00F3745D">
        <w:rPr>
          <w:lang w:val="fr-FR"/>
        </w:rPr>
        <w:t> </w:t>
      </w:r>
      <w:r w:rsidR="0082511D">
        <w:rPr>
          <w:lang w:val="fr-FR"/>
        </w:rPr>
        <w:t>Par suite de</w:t>
      </w:r>
      <w:r w:rsidRPr="005166F8">
        <w:rPr>
          <w:lang w:val="fr-FR"/>
        </w:rPr>
        <w:t xml:space="preserve"> la publication d</w:t>
      </w:r>
      <w:r w:rsidR="00DA325F">
        <w:rPr>
          <w:lang w:val="fr-FR"/>
        </w:rPr>
        <w:t>u présent</w:t>
      </w:r>
      <w:r w:rsidRPr="005166F8">
        <w:rPr>
          <w:lang w:val="fr-FR"/>
        </w:rPr>
        <w:t xml:space="preserve"> document, le Secrétariat a examiné les </w:t>
      </w:r>
      <w:r w:rsidR="009B4EAE" w:rsidRPr="005166F8">
        <w:rPr>
          <w:lang w:val="fr-FR"/>
        </w:rPr>
        <w:t xml:space="preserve">potentielles </w:t>
      </w:r>
      <w:r w:rsidR="008F770B">
        <w:rPr>
          <w:lang w:val="fr-FR"/>
        </w:rPr>
        <w:t>différences</w:t>
      </w:r>
      <w:r w:rsidRPr="005166F8">
        <w:rPr>
          <w:lang w:val="fr-FR"/>
        </w:rPr>
        <w:t xml:space="preserve"> avec </w:t>
      </w:r>
      <w:proofErr w:type="gramStart"/>
      <w:r w:rsidRPr="005166F8">
        <w:rPr>
          <w:lang w:val="fr-FR"/>
        </w:rPr>
        <w:t>les</w:t>
      </w:r>
      <w:proofErr w:type="gramEnd"/>
      <w:r w:rsidRPr="005166F8">
        <w:rPr>
          <w:lang w:val="fr-FR"/>
        </w:rPr>
        <w:t xml:space="preserve"> agences d</w:t>
      </w:r>
      <w:r w:rsidR="00F8674D">
        <w:rPr>
          <w:lang w:val="fr-FR"/>
        </w:rPr>
        <w:t>’</w:t>
      </w:r>
      <w:r w:rsidRPr="005166F8">
        <w:rPr>
          <w:lang w:val="fr-FR"/>
        </w:rPr>
        <w:t>exécution concernées</w:t>
      </w:r>
      <w:r w:rsidR="00F8674D">
        <w:rPr>
          <w:lang w:val="fr-FR"/>
        </w:rPr>
        <w:t> ;</w:t>
      </w:r>
      <w:r w:rsidRPr="005166F8">
        <w:rPr>
          <w:lang w:val="fr-FR"/>
        </w:rPr>
        <w:t xml:space="preserve"> </w:t>
      </w:r>
      <w:r w:rsidR="00C25504">
        <w:rPr>
          <w:lang w:val="fr-FR"/>
        </w:rPr>
        <w:t>chacune</w:t>
      </w:r>
      <w:r w:rsidR="002C4B7A">
        <w:rPr>
          <w:lang w:val="fr-FR"/>
        </w:rPr>
        <w:t xml:space="preserve"> de ces</w:t>
      </w:r>
      <w:r w:rsidRPr="005166F8">
        <w:rPr>
          <w:lang w:val="fr-FR"/>
        </w:rPr>
        <w:t xml:space="preserve"> </w:t>
      </w:r>
      <w:r w:rsidR="008F770B">
        <w:rPr>
          <w:lang w:val="fr-FR"/>
        </w:rPr>
        <w:t>différences</w:t>
      </w:r>
      <w:r w:rsidR="0001606A">
        <w:rPr>
          <w:lang w:val="fr-FR"/>
        </w:rPr>
        <w:t xml:space="preserve"> </w:t>
      </w:r>
      <w:r w:rsidR="00FF0A03">
        <w:rPr>
          <w:lang w:val="fr-FR"/>
        </w:rPr>
        <w:t xml:space="preserve">a </w:t>
      </w:r>
      <w:r w:rsidRPr="005166F8">
        <w:rPr>
          <w:lang w:val="fr-FR"/>
        </w:rPr>
        <w:t>été clarifiée ou résolue.</w:t>
      </w:r>
      <w:r w:rsidR="00F3745D">
        <w:rPr>
          <w:lang w:val="fr-FR"/>
        </w:rPr>
        <w:t> </w:t>
      </w:r>
      <w:r w:rsidRPr="005166F8">
        <w:rPr>
          <w:lang w:val="fr-FR"/>
        </w:rPr>
        <w:t>»</w:t>
      </w:r>
    </w:p>
    <w:p w14:paraId="29DAE9F4" w14:textId="6E7B392E" w:rsidR="00C23E99" w:rsidRPr="00AF13FC" w:rsidRDefault="00E40F47" w:rsidP="001B0025">
      <w:pPr>
        <w:pStyle w:val="StyleHeader4Para4Left0Firstline0"/>
        <w:numPr>
          <w:ilvl w:val="0"/>
          <w:numId w:val="32"/>
        </w:numPr>
        <w:tabs>
          <w:tab w:val="clear" w:pos="2880"/>
          <w:tab w:val="clear" w:pos="5760"/>
        </w:tabs>
        <w:ind w:left="709" w:firstLine="11"/>
        <w:jc w:val="left"/>
        <w:rPr>
          <w:bCs/>
          <w:sz w:val="22"/>
          <w:lang w:val="fr-FR"/>
        </w:rPr>
      </w:pPr>
      <w:r>
        <w:rPr>
          <w:b/>
          <w:sz w:val="22"/>
          <w:lang w:val="fr-FR"/>
        </w:rPr>
        <w:t>Remplacer</w:t>
      </w:r>
      <w:r w:rsidR="00C23E99" w:rsidRPr="00AF13FC">
        <w:rPr>
          <w:bCs/>
          <w:sz w:val="22"/>
          <w:lang w:val="fr-FR"/>
        </w:rPr>
        <w:t xml:space="preserve"> </w:t>
      </w:r>
      <w:r>
        <w:rPr>
          <w:bCs/>
          <w:sz w:val="22"/>
          <w:lang w:val="fr-FR"/>
        </w:rPr>
        <w:t>le tableau </w:t>
      </w:r>
      <w:r w:rsidR="00C23E99" w:rsidRPr="00AF13FC">
        <w:rPr>
          <w:bCs/>
          <w:sz w:val="22"/>
          <w:lang w:val="fr-FR"/>
        </w:rPr>
        <w:t xml:space="preserve">13 </w:t>
      </w:r>
      <w:r>
        <w:rPr>
          <w:b/>
          <w:sz w:val="22"/>
          <w:lang w:val="fr-FR"/>
        </w:rPr>
        <w:t>par</w:t>
      </w:r>
      <w:r>
        <w:rPr>
          <w:bCs/>
          <w:sz w:val="22"/>
          <w:lang w:val="fr-FR"/>
        </w:rPr>
        <w:t xml:space="preserve"> le tableau suivant </w:t>
      </w:r>
      <w:r w:rsidR="00C23E99" w:rsidRPr="00AF13FC">
        <w:rPr>
          <w:bCs/>
          <w:sz w:val="22"/>
          <w:lang w:val="fr-FR"/>
        </w:rPr>
        <w:t>:</w:t>
      </w:r>
    </w:p>
    <w:p w14:paraId="3CAA7CDE" w14:textId="124A64D7" w:rsidR="005E4BED" w:rsidRPr="00F327EE" w:rsidRDefault="005E4BED" w:rsidP="005E4BED">
      <w:pPr>
        <w:keepNext/>
        <w:rPr>
          <w:b/>
          <w:lang w:val="fr-CA"/>
        </w:rPr>
      </w:pPr>
      <w:r w:rsidRPr="00F327EE">
        <w:rPr>
          <w:b/>
          <w:lang w:val="fr-CA"/>
        </w:rPr>
        <w:t>Table</w:t>
      </w:r>
      <w:r>
        <w:rPr>
          <w:b/>
          <w:lang w:val="fr-CA"/>
        </w:rPr>
        <w:t>au</w:t>
      </w:r>
      <w:r w:rsidRPr="00F327EE">
        <w:rPr>
          <w:b/>
          <w:lang w:val="fr-CA"/>
        </w:rPr>
        <w:t xml:space="preserve"> 13. </w:t>
      </w:r>
      <w:r>
        <w:rPr>
          <w:b/>
          <w:lang w:val="fr-CA"/>
        </w:rPr>
        <w:t>Différences entre les données sur la consommation déclarées pour 2021 en vertu de l</w:t>
      </w:r>
      <w:r w:rsidR="00F8674D">
        <w:rPr>
          <w:b/>
          <w:lang w:val="fr-CA"/>
        </w:rPr>
        <w:t>’</w:t>
      </w:r>
      <w:r>
        <w:rPr>
          <w:b/>
          <w:lang w:val="fr-CA"/>
        </w:rPr>
        <w:t>article 7 et relatives au programme de pays</w:t>
      </w:r>
      <w:r w:rsidRPr="00F327EE">
        <w:rPr>
          <w:b/>
          <w:lang w:val="fr-CA"/>
        </w:rPr>
        <w:t xml:space="preserve"> </w:t>
      </w:r>
      <w:r>
        <w:rPr>
          <w:b/>
          <w:lang w:val="fr-CA"/>
        </w:rPr>
        <w:t>(tonnes PAO)</w:t>
      </w:r>
    </w:p>
    <w:tbl>
      <w:tblPr>
        <w:tblW w:w="10207" w:type="dxa"/>
        <w:tblInd w:w="-289" w:type="dxa"/>
        <w:tblLook w:val="04A0" w:firstRow="1" w:lastRow="0" w:firstColumn="1" w:lastColumn="0" w:noHBand="0" w:noVBand="1"/>
      </w:tblPr>
      <w:tblGrid>
        <w:gridCol w:w="1135"/>
        <w:gridCol w:w="992"/>
        <w:gridCol w:w="1212"/>
        <w:gridCol w:w="1198"/>
        <w:gridCol w:w="1417"/>
        <w:gridCol w:w="993"/>
        <w:gridCol w:w="1275"/>
        <w:gridCol w:w="1985"/>
      </w:tblGrid>
      <w:tr w:rsidR="0029095C" w:rsidRPr="0027458E" w14:paraId="524BA74F" w14:textId="77777777" w:rsidTr="00F8674D">
        <w:trPr>
          <w:trHeight w:val="528"/>
          <w:tblHeader/>
        </w:trPr>
        <w:tc>
          <w:tcPr>
            <w:tcW w:w="1135"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3851DE6" w14:textId="77777777" w:rsidR="005E4BED" w:rsidRPr="0027458E" w:rsidRDefault="005E4BED" w:rsidP="00316EDC">
            <w:pPr>
              <w:jc w:val="left"/>
              <w:rPr>
                <w:b/>
                <w:bCs/>
                <w:sz w:val="18"/>
                <w:szCs w:val="20"/>
                <w:lang w:val="fr-CA" w:eastAsia="en-CA"/>
              </w:rPr>
            </w:pPr>
            <w:r w:rsidRPr="0027458E">
              <w:rPr>
                <w:b/>
                <w:bCs/>
                <w:sz w:val="18"/>
                <w:szCs w:val="20"/>
                <w:lang w:val="fr-CA" w:eastAsia="en-CA"/>
              </w:rPr>
              <w:t>Pays</w:t>
            </w:r>
          </w:p>
        </w:tc>
        <w:tc>
          <w:tcPr>
            <w:tcW w:w="99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4D8E4CF" w14:textId="77777777" w:rsidR="005E4BED" w:rsidRPr="0027458E" w:rsidRDefault="005E4BED" w:rsidP="00316EDC">
            <w:pPr>
              <w:jc w:val="center"/>
              <w:rPr>
                <w:b/>
                <w:bCs/>
                <w:sz w:val="18"/>
                <w:szCs w:val="20"/>
                <w:lang w:val="fr-CA" w:eastAsia="en-CA"/>
              </w:rPr>
            </w:pPr>
            <w:r w:rsidRPr="0027458E">
              <w:rPr>
                <w:b/>
                <w:bCs/>
                <w:sz w:val="18"/>
                <w:szCs w:val="20"/>
                <w:lang w:val="fr-CA" w:eastAsia="en-CA"/>
              </w:rPr>
              <w:t>SAO</w:t>
            </w:r>
          </w:p>
        </w:tc>
        <w:tc>
          <w:tcPr>
            <w:tcW w:w="121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FCEB48A" w14:textId="77777777" w:rsidR="005E4BED" w:rsidRPr="0027458E" w:rsidRDefault="005E4BED" w:rsidP="00316EDC">
            <w:pPr>
              <w:jc w:val="center"/>
              <w:rPr>
                <w:b/>
                <w:bCs/>
                <w:sz w:val="18"/>
                <w:szCs w:val="20"/>
                <w:lang w:val="fr-CA" w:eastAsia="en-CA"/>
              </w:rPr>
            </w:pPr>
            <w:r w:rsidRPr="0027458E">
              <w:rPr>
                <w:b/>
                <w:bCs/>
                <w:sz w:val="18"/>
                <w:szCs w:val="20"/>
                <w:lang w:val="fr-CA" w:eastAsia="en-CA"/>
              </w:rPr>
              <w:t>Agence de renforcement des capacités</w:t>
            </w:r>
          </w:p>
        </w:tc>
        <w:tc>
          <w:tcPr>
            <w:tcW w:w="1198"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7F0D5B8" w14:textId="0D617CF6" w:rsidR="005E4BED" w:rsidRPr="0027458E" w:rsidRDefault="005E4BED" w:rsidP="00316EDC">
            <w:pPr>
              <w:jc w:val="center"/>
              <w:rPr>
                <w:b/>
                <w:bCs/>
                <w:sz w:val="18"/>
                <w:szCs w:val="20"/>
                <w:lang w:val="fr-CA" w:eastAsia="en-CA"/>
              </w:rPr>
            </w:pPr>
            <w:r w:rsidRPr="0027458E">
              <w:rPr>
                <w:b/>
                <w:bCs/>
                <w:sz w:val="18"/>
                <w:szCs w:val="20"/>
                <w:lang w:val="fr-CA" w:eastAsia="en-CA"/>
              </w:rPr>
              <w:t>Données déclarées en vertu de l</w:t>
            </w:r>
            <w:r w:rsidR="00F8674D">
              <w:rPr>
                <w:b/>
                <w:bCs/>
                <w:sz w:val="18"/>
                <w:szCs w:val="20"/>
                <w:lang w:val="fr-CA" w:eastAsia="en-CA"/>
              </w:rPr>
              <w:t>’</w:t>
            </w:r>
            <w:r w:rsidRPr="0027458E">
              <w:rPr>
                <w:b/>
                <w:bCs/>
                <w:sz w:val="18"/>
                <w:szCs w:val="20"/>
                <w:lang w:val="fr-CA" w:eastAsia="en-CA"/>
              </w:rPr>
              <w:t>article</w:t>
            </w:r>
            <w:r w:rsidR="00F713A0">
              <w:rPr>
                <w:b/>
                <w:bCs/>
                <w:sz w:val="18"/>
                <w:szCs w:val="20"/>
                <w:lang w:val="fr-CA" w:eastAsia="en-CA"/>
              </w:rPr>
              <w:t> </w:t>
            </w:r>
            <w:r w:rsidRPr="0027458E">
              <w:rPr>
                <w:b/>
                <w:bCs/>
                <w:sz w:val="18"/>
                <w:szCs w:val="20"/>
                <w:lang w:val="fr-CA" w:eastAsia="en-CA"/>
              </w:rPr>
              <w:t>7</w:t>
            </w:r>
          </w:p>
        </w:tc>
        <w:tc>
          <w:tcPr>
            <w:tcW w:w="1417"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D43C78A" w14:textId="77777777" w:rsidR="005E4BED" w:rsidRPr="0027458E" w:rsidRDefault="005E4BED" w:rsidP="00316EDC">
            <w:pPr>
              <w:jc w:val="center"/>
              <w:rPr>
                <w:b/>
                <w:bCs/>
                <w:sz w:val="18"/>
                <w:szCs w:val="20"/>
                <w:lang w:val="fr-CA" w:eastAsia="en-CA"/>
              </w:rPr>
            </w:pPr>
            <w:r w:rsidRPr="0027458E">
              <w:rPr>
                <w:b/>
                <w:bCs/>
                <w:sz w:val="18"/>
                <w:szCs w:val="20"/>
                <w:lang w:val="fr-CA" w:eastAsia="en-CA"/>
              </w:rPr>
              <w:t xml:space="preserve">Données relatives au programme de pays </w:t>
            </w:r>
          </w:p>
        </w:tc>
        <w:tc>
          <w:tcPr>
            <w:tcW w:w="993"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C4ACEDA" w14:textId="77777777" w:rsidR="005E4BED" w:rsidRPr="0027458E" w:rsidRDefault="005E4BED" w:rsidP="00316EDC">
            <w:pPr>
              <w:jc w:val="center"/>
              <w:rPr>
                <w:b/>
                <w:bCs/>
                <w:sz w:val="18"/>
                <w:szCs w:val="20"/>
                <w:lang w:val="fr-CA" w:eastAsia="en-CA"/>
              </w:rPr>
            </w:pPr>
            <w:r w:rsidRPr="0027458E">
              <w:rPr>
                <w:b/>
                <w:bCs/>
                <w:sz w:val="18"/>
                <w:szCs w:val="20"/>
                <w:lang w:val="fr-CA" w:eastAsia="en-CA"/>
              </w:rPr>
              <w:t>Différence</w:t>
            </w:r>
          </w:p>
        </w:tc>
        <w:tc>
          <w:tcPr>
            <w:tcW w:w="127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CEE533F" w14:textId="77777777" w:rsidR="005E4BED" w:rsidRPr="0027458E" w:rsidRDefault="005E4BED" w:rsidP="00316EDC">
            <w:pPr>
              <w:jc w:val="center"/>
              <w:rPr>
                <w:b/>
                <w:bCs/>
                <w:sz w:val="18"/>
                <w:szCs w:val="20"/>
                <w:lang w:val="fr-CA" w:eastAsia="en-CA"/>
              </w:rPr>
            </w:pPr>
            <w:r w:rsidRPr="0027458E">
              <w:rPr>
                <w:b/>
                <w:bCs/>
                <w:sz w:val="18"/>
                <w:szCs w:val="20"/>
                <w:lang w:val="fr-CA" w:eastAsia="en-CA"/>
              </w:rPr>
              <w:t>Polyols contenant du HCFC-141b *</w:t>
            </w:r>
          </w:p>
        </w:tc>
        <w:tc>
          <w:tcPr>
            <w:tcW w:w="198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DFC4763" w14:textId="77777777" w:rsidR="005E4BED" w:rsidRPr="001073E5" w:rsidRDefault="005E4BED" w:rsidP="00316EDC">
            <w:pPr>
              <w:jc w:val="center"/>
              <w:rPr>
                <w:b/>
                <w:bCs/>
                <w:sz w:val="18"/>
                <w:szCs w:val="18"/>
                <w:lang w:val="fr-CA" w:eastAsia="en-CA"/>
              </w:rPr>
            </w:pPr>
            <w:r w:rsidRPr="001073E5">
              <w:rPr>
                <w:b/>
                <w:bCs/>
                <w:sz w:val="18"/>
                <w:szCs w:val="18"/>
                <w:lang w:val="fr-CA" w:eastAsia="en-CA"/>
              </w:rPr>
              <w:t>Commentaires</w:t>
            </w:r>
          </w:p>
        </w:tc>
      </w:tr>
      <w:tr w:rsidR="00710BF3" w:rsidRPr="00BC78AD" w14:paraId="399AF39B" w14:textId="77777777" w:rsidTr="00F8674D">
        <w:trPr>
          <w:trHeight w:val="366"/>
        </w:trPr>
        <w:tc>
          <w:tcPr>
            <w:tcW w:w="113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B5E75C4" w14:textId="77777777" w:rsidR="005E4BED" w:rsidRPr="0027458E" w:rsidRDefault="005E4BED" w:rsidP="005E4BED">
            <w:pPr>
              <w:jc w:val="left"/>
              <w:rPr>
                <w:sz w:val="18"/>
                <w:szCs w:val="20"/>
                <w:lang w:val="fr-CA" w:eastAsia="en-CA"/>
              </w:rPr>
            </w:pPr>
            <w:r w:rsidRPr="0027458E">
              <w:rPr>
                <w:sz w:val="18"/>
                <w:szCs w:val="20"/>
                <w:lang w:val="fr-CA" w:eastAsia="en-CA"/>
              </w:rPr>
              <w:t>Burkina Faso</w:t>
            </w:r>
          </w:p>
        </w:tc>
        <w:tc>
          <w:tcPr>
            <w:tcW w:w="992" w:type="dxa"/>
            <w:tcBorders>
              <w:top w:val="nil"/>
              <w:left w:val="nil"/>
              <w:bottom w:val="single" w:sz="4" w:space="0" w:color="auto"/>
              <w:right w:val="single" w:sz="4" w:space="0" w:color="auto"/>
            </w:tcBorders>
            <w:shd w:val="clear" w:color="auto" w:fill="auto"/>
            <w:noWrap/>
            <w:tcMar>
              <w:left w:w="86" w:type="dxa"/>
              <w:right w:w="86" w:type="dxa"/>
            </w:tcMar>
            <w:hideMark/>
          </w:tcPr>
          <w:p w14:paraId="31D8A18B" w14:textId="77777777" w:rsidR="005E4BED" w:rsidRPr="0027458E" w:rsidRDefault="005E4BED" w:rsidP="005E4BED">
            <w:pPr>
              <w:jc w:val="left"/>
              <w:rPr>
                <w:sz w:val="18"/>
                <w:szCs w:val="20"/>
                <w:lang w:val="fr-CA" w:eastAsia="en-CA"/>
              </w:rPr>
            </w:pPr>
            <w:r w:rsidRPr="0027458E">
              <w:rPr>
                <w:sz w:val="18"/>
                <w:szCs w:val="20"/>
                <w:lang w:val="fr-CA" w:eastAsia="en-CA"/>
              </w:rPr>
              <w:t>HCFC</w:t>
            </w:r>
          </w:p>
        </w:tc>
        <w:tc>
          <w:tcPr>
            <w:tcW w:w="1212" w:type="dxa"/>
            <w:tcBorders>
              <w:top w:val="nil"/>
              <w:left w:val="nil"/>
              <w:bottom w:val="single" w:sz="4" w:space="0" w:color="auto"/>
              <w:right w:val="single" w:sz="4" w:space="0" w:color="auto"/>
            </w:tcBorders>
            <w:shd w:val="clear" w:color="auto" w:fill="auto"/>
            <w:noWrap/>
            <w:tcMar>
              <w:left w:w="86" w:type="dxa"/>
              <w:right w:w="86" w:type="dxa"/>
            </w:tcMar>
            <w:hideMark/>
          </w:tcPr>
          <w:p w14:paraId="5EBA13F5" w14:textId="77777777" w:rsidR="005E4BED" w:rsidRPr="0027458E" w:rsidRDefault="005E4BED" w:rsidP="005E4BED">
            <w:pPr>
              <w:jc w:val="left"/>
              <w:rPr>
                <w:sz w:val="18"/>
                <w:szCs w:val="20"/>
                <w:lang w:val="fr-CA" w:eastAsia="en-CA"/>
              </w:rPr>
            </w:pPr>
            <w:r w:rsidRPr="0027458E">
              <w:rPr>
                <w:sz w:val="18"/>
                <w:szCs w:val="20"/>
                <w:lang w:val="fr-CA" w:eastAsia="en-CA"/>
              </w:rPr>
              <w:t>PNUE</w:t>
            </w:r>
          </w:p>
        </w:tc>
        <w:tc>
          <w:tcPr>
            <w:tcW w:w="1198" w:type="dxa"/>
            <w:tcBorders>
              <w:top w:val="nil"/>
              <w:left w:val="nil"/>
              <w:bottom w:val="single" w:sz="4" w:space="0" w:color="auto"/>
              <w:right w:val="single" w:sz="4" w:space="0" w:color="auto"/>
            </w:tcBorders>
            <w:shd w:val="clear" w:color="auto" w:fill="auto"/>
            <w:noWrap/>
            <w:tcMar>
              <w:left w:w="86" w:type="dxa"/>
              <w:right w:w="86" w:type="dxa"/>
            </w:tcMar>
            <w:hideMark/>
          </w:tcPr>
          <w:p w14:paraId="239C7C44" w14:textId="77777777" w:rsidR="005E4BED" w:rsidRPr="0027458E" w:rsidRDefault="005E4BED" w:rsidP="005E4BED">
            <w:pPr>
              <w:jc w:val="right"/>
              <w:rPr>
                <w:sz w:val="18"/>
                <w:szCs w:val="20"/>
                <w:lang w:val="fr-CA" w:eastAsia="en-CA"/>
              </w:rPr>
            </w:pPr>
            <w:r w:rsidRPr="0027458E">
              <w:rPr>
                <w:sz w:val="18"/>
                <w:szCs w:val="20"/>
                <w:lang w:val="fr-CA" w:eastAsia="en-CA"/>
              </w:rPr>
              <w:t>5,8</w:t>
            </w:r>
          </w:p>
        </w:tc>
        <w:tc>
          <w:tcPr>
            <w:tcW w:w="1417" w:type="dxa"/>
            <w:tcBorders>
              <w:top w:val="nil"/>
              <w:left w:val="nil"/>
              <w:bottom w:val="single" w:sz="4" w:space="0" w:color="auto"/>
              <w:right w:val="single" w:sz="4" w:space="0" w:color="auto"/>
            </w:tcBorders>
            <w:shd w:val="clear" w:color="auto" w:fill="auto"/>
            <w:noWrap/>
            <w:tcMar>
              <w:left w:w="86" w:type="dxa"/>
              <w:right w:w="86" w:type="dxa"/>
            </w:tcMar>
            <w:hideMark/>
          </w:tcPr>
          <w:p w14:paraId="45580383" w14:textId="77777777" w:rsidR="005E4BED" w:rsidRPr="0027458E" w:rsidRDefault="005E4BED" w:rsidP="005E4BED">
            <w:pPr>
              <w:jc w:val="right"/>
              <w:rPr>
                <w:sz w:val="18"/>
                <w:szCs w:val="20"/>
                <w:lang w:val="fr-CA" w:eastAsia="en-CA"/>
              </w:rPr>
            </w:pPr>
            <w:r w:rsidRPr="0027458E">
              <w:rPr>
                <w:sz w:val="18"/>
                <w:szCs w:val="20"/>
                <w:lang w:val="fr-CA" w:eastAsia="en-CA"/>
              </w:rPr>
              <w:t>6,3</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5C8B8504" w14:textId="77777777" w:rsidR="005E4BED" w:rsidRPr="0027458E" w:rsidRDefault="005E4BED" w:rsidP="005E4BED">
            <w:pPr>
              <w:jc w:val="right"/>
              <w:rPr>
                <w:sz w:val="18"/>
                <w:szCs w:val="20"/>
                <w:lang w:val="fr-CA" w:eastAsia="en-CA"/>
              </w:rPr>
            </w:pPr>
            <w:r w:rsidRPr="0027458E">
              <w:rPr>
                <w:sz w:val="18"/>
                <w:szCs w:val="20"/>
                <w:lang w:val="fr-CA" w:eastAsia="en-CA"/>
              </w:rPr>
              <w:t>0,6</w:t>
            </w:r>
          </w:p>
        </w:tc>
        <w:tc>
          <w:tcPr>
            <w:tcW w:w="1275" w:type="dxa"/>
            <w:tcBorders>
              <w:top w:val="nil"/>
              <w:left w:val="nil"/>
              <w:bottom w:val="single" w:sz="4" w:space="0" w:color="auto"/>
              <w:right w:val="single" w:sz="4" w:space="0" w:color="auto"/>
            </w:tcBorders>
            <w:shd w:val="clear" w:color="auto" w:fill="auto"/>
            <w:noWrap/>
            <w:tcMar>
              <w:left w:w="86" w:type="dxa"/>
              <w:right w:w="86" w:type="dxa"/>
            </w:tcMar>
            <w:hideMark/>
          </w:tcPr>
          <w:p w14:paraId="6F7ACEC8" w14:textId="77777777" w:rsidR="005E4BED" w:rsidRPr="0027458E" w:rsidRDefault="005E4BED" w:rsidP="005E4BED">
            <w:pPr>
              <w:jc w:val="right"/>
              <w:rPr>
                <w:sz w:val="18"/>
                <w:szCs w:val="20"/>
                <w:lang w:val="fr-CA" w:eastAsia="en-CA"/>
              </w:rPr>
            </w:pPr>
            <w:r w:rsidRPr="0027458E">
              <w:rPr>
                <w:sz w:val="18"/>
                <w:szCs w:val="20"/>
                <w:lang w:val="fr-CA" w:eastAsia="en-CA"/>
              </w:rPr>
              <w:t>0,0</w:t>
            </w:r>
          </w:p>
        </w:tc>
        <w:tc>
          <w:tcPr>
            <w:tcW w:w="1985" w:type="dxa"/>
            <w:tcBorders>
              <w:top w:val="nil"/>
              <w:left w:val="nil"/>
              <w:bottom w:val="single" w:sz="4" w:space="0" w:color="auto"/>
              <w:right w:val="single" w:sz="4" w:space="0" w:color="auto"/>
            </w:tcBorders>
            <w:shd w:val="clear" w:color="auto" w:fill="auto"/>
            <w:tcMar>
              <w:left w:w="86" w:type="dxa"/>
              <w:right w:w="86" w:type="dxa"/>
            </w:tcMar>
            <w:hideMark/>
          </w:tcPr>
          <w:p w14:paraId="555BB0D0" w14:textId="58EF163F" w:rsidR="005E4BED" w:rsidRPr="001073E5" w:rsidRDefault="0029095C" w:rsidP="005E4BED">
            <w:pPr>
              <w:jc w:val="left"/>
              <w:rPr>
                <w:sz w:val="18"/>
                <w:szCs w:val="18"/>
                <w:lang w:val="fr-CA" w:eastAsia="en-CA"/>
              </w:rPr>
            </w:pPr>
            <w:r w:rsidRPr="001073E5">
              <w:rPr>
                <w:rFonts w:asciiTheme="majorBidi" w:hAnsiTheme="majorBidi" w:cstheme="majorBidi"/>
                <w:sz w:val="18"/>
                <w:szCs w:val="18"/>
                <w:lang w:val="fr-FR" w:eastAsia="en-CA"/>
              </w:rPr>
              <w:t>Les d</w:t>
            </w:r>
            <w:r w:rsidR="00764468" w:rsidRPr="001073E5">
              <w:rPr>
                <w:rFonts w:asciiTheme="majorBidi" w:hAnsiTheme="majorBidi" w:cstheme="majorBidi"/>
                <w:sz w:val="18"/>
                <w:szCs w:val="18"/>
                <w:lang w:val="fr-FR" w:eastAsia="en-CA"/>
              </w:rPr>
              <w:t>onnées de l</w:t>
            </w:r>
            <w:r w:rsidR="00F8674D">
              <w:rPr>
                <w:rFonts w:asciiTheme="majorBidi" w:hAnsiTheme="majorBidi" w:cstheme="majorBidi"/>
                <w:sz w:val="18"/>
                <w:szCs w:val="18"/>
                <w:lang w:val="fr-FR" w:eastAsia="en-CA"/>
              </w:rPr>
              <w:t>’</w:t>
            </w:r>
            <w:r w:rsidR="00382F93" w:rsidRPr="001073E5">
              <w:rPr>
                <w:rFonts w:asciiTheme="majorBidi" w:hAnsiTheme="majorBidi" w:cstheme="majorBidi"/>
                <w:sz w:val="18"/>
                <w:szCs w:val="18"/>
                <w:lang w:val="fr-FR" w:eastAsia="en-CA"/>
              </w:rPr>
              <w:t>a</w:t>
            </w:r>
            <w:r w:rsidR="00764468" w:rsidRPr="001073E5">
              <w:rPr>
                <w:rFonts w:asciiTheme="majorBidi" w:hAnsiTheme="majorBidi" w:cstheme="majorBidi"/>
                <w:sz w:val="18"/>
                <w:szCs w:val="18"/>
                <w:lang w:val="fr-FR" w:eastAsia="en-CA"/>
              </w:rPr>
              <w:t xml:space="preserve">rticle 7 </w:t>
            </w:r>
            <w:r w:rsidRPr="001073E5">
              <w:rPr>
                <w:rFonts w:asciiTheme="majorBidi" w:hAnsiTheme="majorBidi" w:cstheme="majorBidi"/>
                <w:sz w:val="18"/>
                <w:szCs w:val="18"/>
                <w:lang w:val="fr-FR" w:eastAsia="en-CA"/>
              </w:rPr>
              <w:t xml:space="preserve">sont </w:t>
            </w:r>
            <w:r w:rsidR="00764468" w:rsidRPr="001073E5">
              <w:rPr>
                <w:rFonts w:asciiTheme="majorBidi" w:hAnsiTheme="majorBidi" w:cstheme="majorBidi"/>
                <w:sz w:val="18"/>
                <w:szCs w:val="18"/>
                <w:lang w:val="fr-FR" w:eastAsia="en-CA"/>
              </w:rPr>
              <w:t>correctes. Les données du programme de pays ont été révisées</w:t>
            </w:r>
            <w:r w:rsidR="005E4BED" w:rsidRPr="001073E5">
              <w:rPr>
                <w:rFonts w:asciiTheme="majorBidi" w:hAnsiTheme="majorBidi" w:cstheme="majorBidi"/>
                <w:sz w:val="18"/>
                <w:szCs w:val="18"/>
                <w:lang w:val="fr-FR" w:eastAsia="en-CA"/>
              </w:rPr>
              <w:t>.</w:t>
            </w:r>
          </w:p>
        </w:tc>
      </w:tr>
      <w:tr w:rsidR="00710BF3" w:rsidRPr="00BC78AD" w14:paraId="7B8F248E" w14:textId="77777777" w:rsidTr="00F8674D">
        <w:trPr>
          <w:trHeight w:val="316"/>
        </w:trPr>
        <w:tc>
          <w:tcPr>
            <w:tcW w:w="113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8804533" w14:textId="77777777" w:rsidR="005E4BED" w:rsidRPr="0027458E" w:rsidRDefault="005E4BED" w:rsidP="005E4BED">
            <w:pPr>
              <w:jc w:val="left"/>
              <w:rPr>
                <w:sz w:val="18"/>
                <w:szCs w:val="20"/>
                <w:lang w:val="fr-CA" w:eastAsia="en-CA"/>
              </w:rPr>
            </w:pPr>
            <w:r w:rsidRPr="0027458E">
              <w:rPr>
                <w:sz w:val="18"/>
                <w:szCs w:val="20"/>
                <w:lang w:val="fr-CA" w:eastAsia="en-CA"/>
              </w:rPr>
              <w:t>Costa Rica</w:t>
            </w:r>
          </w:p>
        </w:tc>
        <w:tc>
          <w:tcPr>
            <w:tcW w:w="992" w:type="dxa"/>
            <w:tcBorders>
              <w:top w:val="nil"/>
              <w:left w:val="nil"/>
              <w:bottom w:val="single" w:sz="4" w:space="0" w:color="auto"/>
              <w:right w:val="single" w:sz="4" w:space="0" w:color="auto"/>
            </w:tcBorders>
            <w:shd w:val="clear" w:color="auto" w:fill="auto"/>
            <w:noWrap/>
            <w:tcMar>
              <w:left w:w="86" w:type="dxa"/>
              <w:right w:w="86" w:type="dxa"/>
            </w:tcMar>
            <w:hideMark/>
          </w:tcPr>
          <w:p w14:paraId="3BEB585F" w14:textId="77777777" w:rsidR="005E4BED" w:rsidRPr="0027458E" w:rsidRDefault="005E4BED" w:rsidP="005E4BED">
            <w:pPr>
              <w:jc w:val="left"/>
              <w:rPr>
                <w:sz w:val="18"/>
                <w:szCs w:val="20"/>
                <w:lang w:val="fr-CA" w:eastAsia="en-CA"/>
              </w:rPr>
            </w:pPr>
            <w:r w:rsidRPr="0027458E">
              <w:rPr>
                <w:sz w:val="18"/>
                <w:szCs w:val="20"/>
                <w:lang w:val="fr-CA" w:eastAsia="en-CA"/>
              </w:rPr>
              <w:t>HCFC</w:t>
            </w:r>
          </w:p>
        </w:tc>
        <w:tc>
          <w:tcPr>
            <w:tcW w:w="1212" w:type="dxa"/>
            <w:tcBorders>
              <w:top w:val="nil"/>
              <w:left w:val="nil"/>
              <w:bottom w:val="single" w:sz="4" w:space="0" w:color="auto"/>
              <w:right w:val="single" w:sz="4" w:space="0" w:color="auto"/>
            </w:tcBorders>
            <w:shd w:val="clear" w:color="auto" w:fill="auto"/>
            <w:noWrap/>
            <w:tcMar>
              <w:left w:w="86" w:type="dxa"/>
              <w:right w:w="86" w:type="dxa"/>
            </w:tcMar>
            <w:hideMark/>
          </w:tcPr>
          <w:p w14:paraId="4EA9F9BF" w14:textId="77777777" w:rsidR="005E4BED" w:rsidRPr="0027458E" w:rsidRDefault="005E4BED" w:rsidP="005E4BED">
            <w:pPr>
              <w:jc w:val="left"/>
              <w:rPr>
                <w:sz w:val="18"/>
                <w:szCs w:val="20"/>
                <w:lang w:val="fr-CA" w:eastAsia="en-CA"/>
              </w:rPr>
            </w:pPr>
            <w:r w:rsidRPr="0027458E">
              <w:rPr>
                <w:sz w:val="18"/>
                <w:szCs w:val="20"/>
                <w:lang w:val="fr-CA" w:eastAsia="en-CA"/>
              </w:rPr>
              <w:t>PNUD</w:t>
            </w:r>
          </w:p>
        </w:tc>
        <w:tc>
          <w:tcPr>
            <w:tcW w:w="1198" w:type="dxa"/>
            <w:tcBorders>
              <w:top w:val="nil"/>
              <w:left w:val="nil"/>
              <w:bottom w:val="single" w:sz="4" w:space="0" w:color="auto"/>
              <w:right w:val="single" w:sz="4" w:space="0" w:color="auto"/>
            </w:tcBorders>
            <w:shd w:val="clear" w:color="auto" w:fill="auto"/>
            <w:noWrap/>
            <w:tcMar>
              <w:left w:w="86" w:type="dxa"/>
              <w:right w:w="86" w:type="dxa"/>
            </w:tcMar>
            <w:hideMark/>
          </w:tcPr>
          <w:p w14:paraId="69DEE7EE" w14:textId="77777777" w:rsidR="005E4BED" w:rsidRPr="0027458E" w:rsidRDefault="005E4BED" w:rsidP="005E4BED">
            <w:pPr>
              <w:jc w:val="right"/>
              <w:rPr>
                <w:sz w:val="18"/>
                <w:szCs w:val="20"/>
                <w:lang w:val="fr-CA" w:eastAsia="en-CA"/>
              </w:rPr>
            </w:pPr>
            <w:r w:rsidRPr="0027458E">
              <w:rPr>
                <w:sz w:val="18"/>
                <w:szCs w:val="20"/>
                <w:lang w:val="fr-CA" w:eastAsia="en-CA"/>
              </w:rPr>
              <w:t>3,3</w:t>
            </w:r>
          </w:p>
        </w:tc>
        <w:tc>
          <w:tcPr>
            <w:tcW w:w="1417" w:type="dxa"/>
            <w:tcBorders>
              <w:top w:val="nil"/>
              <w:left w:val="nil"/>
              <w:bottom w:val="single" w:sz="4" w:space="0" w:color="auto"/>
              <w:right w:val="single" w:sz="4" w:space="0" w:color="auto"/>
            </w:tcBorders>
            <w:shd w:val="clear" w:color="auto" w:fill="auto"/>
            <w:noWrap/>
            <w:tcMar>
              <w:left w:w="86" w:type="dxa"/>
              <w:right w:w="86" w:type="dxa"/>
            </w:tcMar>
            <w:hideMark/>
          </w:tcPr>
          <w:p w14:paraId="2774839B" w14:textId="77777777" w:rsidR="005E4BED" w:rsidRPr="0027458E" w:rsidRDefault="005E4BED" w:rsidP="005E4BED">
            <w:pPr>
              <w:jc w:val="right"/>
              <w:rPr>
                <w:sz w:val="18"/>
                <w:szCs w:val="20"/>
                <w:lang w:val="fr-CA" w:eastAsia="en-CA"/>
              </w:rPr>
            </w:pPr>
            <w:r w:rsidRPr="0027458E">
              <w:rPr>
                <w:sz w:val="18"/>
                <w:szCs w:val="20"/>
                <w:lang w:val="fr-CA" w:eastAsia="en-CA"/>
              </w:rPr>
              <w:t>3,4</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3BE9AB99" w14:textId="77777777" w:rsidR="005E4BED" w:rsidRPr="0027458E" w:rsidRDefault="005E4BED" w:rsidP="005E4BED">
            <w:pPr>
              <w:jc w:val="right"/>
              <w:rPr>
                <w:sz w:val="18"/>
                <w:szCs w:val="20"/>
                <w:lang w:val="fr-CA" w:eastAsia="en-CA"/>
              </w:rPr>
            </w:pPr>
            <w:r w:rsidRPr="0027458E">
              <w:rPr>
                <w:sz w:val="18"/>
                <w:szCs w:val="20"/>
                <w:lang w:val="fr-CA" w:eastAsia="en-CA"/>
              </w:rPr>
              <w:t>0,1</w:t>
            </w:r>
          </w:p>
        </w:tc>
        <w:tc>
          <w:tcPr>
            <w:tcW w:w="1275" w:type="dxa"/>
            <w:tcBorders>
              <w:top w:val="nil"/>
              <w:left w:val="nil"/>
              <w:bottom w:val="single" w:sz="4" w:space="0" w:color="auto"/>
              <w:right w:val="single" w:sz="4" w:space="0" w:color="auto"/>
            </w:tcBorders>
            <w:shd w:val="clear" w:color="auto" w:fill="auto"/>
            <w:noWrap/>
            <w:tcMar>
              <w:left w:w="86" w:type="dxa"/>
              <w:right w:w="86" w:type="dxa"/>
            </w:tcMar>
            <w:hideMark/>
          </w:tcPr>
          <w:p w14:paraId="0E68E1B4" w14:textId="77777777" w:rsidR="005E4BED" w:rsidRPr="0027458E" w:rsidRDefault="005E4BED" w:rsidP="005E4BED">
            <w:pPr>
              <w:jc w:val="right"/>
              <w:rPr>
                <w:sz w:val="18"/>
                <w:szCs w:val="20"/>
                <w:lang w:val="fr-CA" w:eastAsia="en-CA"/>
              </w:rPr>
            </w:pPr>
            <w:r w:rsidRPr="0027458E">
              <w:rPr>
                <w:sz w:val="18"/>
                <w:szCs w:val="20"/>
                <w:lang w:val="fr-CA" w:eastAsia="en-CA"/>
              </w:rPr>
              <w:t>0,0</w:t>
            </w:r>
          </w:p>
        </w:tc>
        <w:tc>
          <w:tcPr>
            <w:tcW w:w="1985" w:type="dxa"/>
            <w:tcBorders>
              <w:top w:val="nil"/>
              <w:left w:val="nil"/>
              <w:bottom w:val="single" w:sz="4" w:space="0" w:color="auto"/>
              <w:right w:val="single" w:sz="4" w:space="0" w:color="auto"/>
            </w:tcBorders>
            <w:shd w:val="clear" w:color="auto" w:fill="auto"/>
            <w:tcMar>
              <w:left w:w="86" w:type="dxa"/>
              <w:right w:w="86" w:type="dxa"/>
            </w:tcMar>
            <w:hideMark/>
          </w:tcPr>
          <w:p w14:paraId="68A7770D" w14:textId="21131B08" w:rsidR="005E4BED" w:rsidRPr="001073E5" w:rsidRDefault="00A25141" w:rsidP="005E4BED">
            <w:pPr>
              <w:jc w:val="left"/>
              <w:rPr>
                <w:sz w:val="18"/>
                <w:szCs w:val="18"/>
                <w:lang w:val="fr-CA" w:eastAsia="en-CA"/>
              </w:rPr>
            </w:pPr>
            <w:r w:rsidRPr="001073E5">
              <w:rPr>
                <w:rFonts w:asciiTheme="majorBidi" w:hAnsiTheme="majorBidi" w:cstheme="majorBidi"/>
                <w:sz w:val="18"/>
                <w:szCs w:val="18"/>
                <w:lang w:val="fr-FR" w:eastAsia="en-CA"/>
              </w:rPr>
              <w:t>Les données de l</w:t>
            </w:r>
            <w:r w:rsidR="00F8674D">
              <w:rPr>
                <w:rFonts w:asciiTheme="majorBidi" w:hAnsiTheme="majorBidi" w:cstheme="majorBidi"/>
                <w:sz w:val="18"/>
                <w:szCs w:val="18"/>
                <w:lang w:val="fr-FR" w:eastAsia="en-CA"/>
              </w:rPr>
              <w:t>’</w:t>
            </w:r>
            <w:r w:rsidRPr="001073E5">
              <w:rPr>
                <w:rFonts w:asciiTheme="majorBidi" w:hAnsiTheme="majorBidi" w:cstheme="majorBidi"/>
                <w:sz w:val="18"/>
                <w:szCs w:val="18"/>
                <w:lang w:val="fr-FR" w:eastAsia="en-CA"/>
              </w:rPr>
              <w:t xml:space="preserve">article 7 incluaient </w:t>
            </w:r>
            <w:r w:rsidR="001C39C4" w:rsidRPr="001073E5">
              <w:rPr>
                <w:rFonts w:asciiTheme="majorBidi" w:hAnsiTheme="majorBidi" w:cstheme="majorBidi"/>
                <w:sz w:val="18"/>
                <w:szCs w:val="18"/>
                <w:lang w:val="fr-FR" w:eastAsia="en-CA"/>
              </w:rPr>
              <w:t xml:space="preserve">une </w:t>
            </w:r>
            <w:r w:rsidR="00AD6107" w:rsidRPr="001073E5">
              <w:rPr>
                <w:rFonts w:asciiTheme="majorBidi" w:hAnsiTheme="majorBidi" w:cstheme="majorBidi"/>
                <w:sz w:val="18"/>
                <w:szCs w:val="18"/>
                <w:lang w:val="fr-FR" w:eastAsia="en-CA"/>
              </w:rPr>
              <w:t xml:space="preserve">destruction </w:t>
            </w:r>
            <w:r w:rsidRPr="001073E5">
              <w:rPr>
                <w:rFonts w:asciiTheme="majorBidi" w:hAnsiTheme="majorBidi" w:cstheme="majorBidi"/>
                <w:sz w:val="18"/>
                <w:szCs w:val="18"/>
                <w:lang w:val="fr-FR" w:eastAsia="en-CA"/>
              </w:rPr>
              <w:t xml:space="preserve">de </w:t>
            </w:r>
            <w:r w:rsidR="005E4BED" w:rsidRPr="001073E5">
              <w:rPr>
                <w:rFonts w:asciiTheme="majorBidi" w:hAnsiTheme="majorBidi" w:cstheme="majorBidi"/>
                <w:sz w:val="18"/>
                <w:szCs w:val="18"/>
                <w:lang w:val="fr-FR" w:eastAsia="en-CA"/>
              </w:rPr>
              <w:t>2</w:t>
            </w:r>
            <w:r w:rsidRPr="001073E5">
              <w:rPr>
                <w:rFonts w:asciiTheme="majorBidi" w:hAnsiTheme="majorBidi" w:cstheme="majorBidi"/>
                <w:sz w:val="18"/>
                <w:szCs w:val="18"/>
                <w:lang w:val="fr-FR" w:eastAsia="en-CA"/>
              </w:rPr>
              <w:t>,</w:t>
            </w:r>
            <w:r w:rsidR="005E4BED" w:rsidRPr="001073E5">
              <w:rPr>
                <w:rFonts w:asciiTheme="majorBidi" w:hAnsiTheme="majorBidi" w:cstheme="majorBidi"/>
                <w:sz w:val="18"/>
                <w:szCs w:val="18"/>
                <w:lang w:val="fr-FR" w:eastAsia="en-CA"/>
              </w:rPr>
              <w:t>04</w:t>
            </w:r>
            <w:r w:rsidRPr="001073E5">
              <w:rPr>
                <w:rFonts w:asciiTheme="majorBidi" w:hAnsiTheme="majorBidi" w:cstheme="majorBidi"/>
                <w:sz w:val="18"/>
                <w:szCs w:val="18"/>
                <w:lang w:val="fr-FR" w:eastAsia="en-CA"/>
              </w:rPr>
              <w:t> </w:t>
            </w:r>
            <w:proofErr w:type="spellStart"/>
            <w:r w:rsidRPr="001073E5">
              <w:rPr>
                <w:rFonts w:asciiTheme="majorBidi" w:hAnsiTheme="majorBidi" w:cstheme="majorBidi"/>
                <w:sz w:val="18"/>
                <w:szCs w:val="18"/>
                <w:lang w:val="fr-FR" w:eastAsia="en-CA"/>
              </w:rPr>
              <w:t>tm</w:t>
            </w:r>
            <w:proofErr w:type="spellEnd"/>
            <w:r w:rsidR="005E4BED" w:rsidRPr="001073E5">
              <w:rPr>
                <w:rFonts w:asciiTheme="majorBidi" w:hAnsiTheme="majorBidi" w:cstheme="majorBidi"/>
                <w:sz w:val="18"/>
                <w:szCs w:val="18"/>
                <w:lang w:val="fr-FR" w:eastAsia="en-CA"/>
              </w:rPr>
              <w:t xml:space="preserve"> (0</w:t>
            </w:r>
            <w:r w:rsidRPr="001073E5">
              <w:rPr>
                <w:rFonts w:asciiTheme="majorBidi" w:hAnsiTheme="majorBidi" w:cstheme="majorBidi"/>
                <w:sz w:val="18"/>
                <w:szCs w:val="18"/>
                <w:lang w:val="fr-FR" w:eastAsia="en-CA"/>
              </w:rPr>
              <w:t>,</w:t>
            </w:r>
            <w:r w:rsidR="005E4BED" w:rsidRPr="001073E5">
              <w:rPr>
                <w:rFonts w:asciiTheme="majorBidi" w:hAnsiTheme="majorBidi" w:cstheme="majorBidi"/>
                <w:sz w:val="18"/>
                <w:szCs w:val="18"/>
                <w:lang w:val="fr-FR" w:eastAsia="en-CA"/>
              </w:rPr>
              <w:t>1122 </w:t>
            </w:r>
            <w:r w:rsidRPr="001073E5">
              <w:rPr>
                <w:rFonts w:asciiTheme="majorBidi" w:hAnsiTheme="majorBidi" w:cstheme="majorBidi"/>
                <w:sz w:val="18"/>
                <w:szCs w:val="18"/>
                <w:lang w:val="fr-FR" w:eastAsia="en-CA"/>
              </w:rPr>
              <w:t>tonnes PAO</w:t>
            </w:r>
            <w:r w:rsidR="005E4BED" w:rsidRPr="001073E5">
              <w:rPr>
                <w:rFonts w:asciiTheme="majorBidi" w:hAnsiTheme="majorBidi" w:cstheme="majorBidi"/>
                <w:sz w:val="18"/>
                <w:szCs w:val="18"/>
                <w:lang w:val="fr-FR" w:eastAsia="en-CA"/>
              </w:rPr>
              <w:t xml:space="preserve">) </w:t>
            </w:r>
            <w:r w:rsidRPr="001073E5">
              <w:rPr>
                <w:rFonts w:asciiTheme="majorBidi" w:hAnsiTheme="majorBidi" w:cstheme="majorBidi"/>
                <w:sz w:val="18"/>
                <w:szCs w:val="18"/>
                <w:lang w:val="fr-FR" w:eastAsia="en-CA"/>
              </w:rPr>
              <w:t>de</w:t>
            </w:r>
            <w:r w:rsidR="005E4BED" w:rsidRPr="001073E5">
              <w:rPr>
                <w:rFonts w:asciiTheme="majorBidi" w:hAnsiTheme="majorBidi" w:cstheme="majorBidi"/>
                <w:sz w:val="18"/>
                <w:szCs w:val="18"/>
                <w:lang w:val="fr-FR" w:eastAsia="en-CA"/>
              </w:rPr>
              <w:t xml:space="preserve"> HCFC</w:t>
            </w:r>
            <w:r w:rsidR="005E4BED" w:rsidRPr="001073E5">
              <w:rPr>
                <w:rFonts w:asciiTheme="majorBidi" w:hAnsiTheme="majorBidi" w:cstheme="majorBidi"/>
                <w:sz w:val="18"/>
                <w:szCs w:val="18"/>
                <w:lang w:val="fr-FR" w:eastAsia="en-CA"/>
              </w:rPr>
              <w:noBreakHyphen/>
              <w:t xml:space="preserve">22, </w:t>
            </w:r>
            <w:r w:rsidRPr="001073E5">
              <w:rPr>
                <w:rFonts w:asciiTheme="majorBidi" w:hAnsiTheme="majorBidi" w:cstheme="majorBidi"/>
                <w:sz w:val="18"/>
                <w:szCs w:val="18"/>
                <w:lang w:val="fr-FR" w:eastAsia="en-CA"/>
              </w:rPr>
              <w:t xml:space="preserve">tandis que le format des données </w:t>
            </w:r>
            <w:r w:rsidR="005360B5">
              <w:rPr>
                <w:rFonts w:asciiTheme="majorBidi" w:hAnsiTheme="majorBidi" w:cstheme="majorBidi"/>
                <w:sz w:val="18"/>
                <w:szCs w:val="18"/>
                <w:lang w:val="fr-FR" w:eastAsia="en-CA"/>
              </w:rPr>
              <w:t>relatives au</w:t>
            </w:r>
            <w:r w:rsidRPr="001073E5">
              <w:rPr>
                <w:rFonts w:asciiTheme="majorBidi" w:hAnsiTheme="majorBidi" w:cstheme="majorBidi"/>
                <w:sz w:val="18"/>
                <w:szCs w:val="18"/>
                <w:lang w:val="fr-FR" w:eastAsia="en-CA"/>
              </w:rPr>
              <w:t xml:space="preserve"> programme </w:t>
            </w:r>
            <w:r w:rsidRPr="001073E5">
              <w:rPr>
                <w:rFonts w:asciiTheme="majorBidi" w:hAnsiTheme="majorBidi" w:cstheme="majorBidi"/>
                <w:sz w:val="18"/>
                <w:szCs w:val="18"/>
                <w:lang w:val="fr-FR" w:eastAsia="en-CA"/>
              </w:rPr>
              <w:lastRenderedPageBreak/>
              <w:t xml:space="preserve">de pays </w:t>
            </w:r>
            <w:r w:rsidR="002E00EC">
              <w:rPr>
                <w:rFonts w:asciiTheme="majorBidi" w:hAnsiTheme="majorBidi" w:cstheme="majorBidi"/>
                <w:sz w:val="18"/>
                <w:szCs w:val="18"/>
                <w:lang w:val="fr-FR" w:eastAsia="en-CA"/>
              </w:rPr>
              <w:t>n’inclut</w:t>
            </w:r>
            <w:r w:rsidRPr="001073E5">
              <w:rPr>
                <w:rFonts w:asciiTheme="majorBidi" w:hAnsiTheme="majorBidi" w:cstheme="majorBidi"/>
                <w:sz w:val="18"/>
                <w:szCs w:val="18"/>
                <w:lang w:val="fr-FR" w:eastAsia="en-CA"/>
              </w:rPr>
              <w:t xml:space="preserve"> pas de modalité de déclaration des </w:t>
            </w:r>
            <w:r w:rsidR="004025D8" w:rsidRPr="001073E5">
              <w:rPr>
                <w:rFonts w:asciiTheme="majorBidi" w:hAnsiTheme="majorBidi" w:cstheme="majorBidi"/>
                <w:sz w:val="18"/>
                <w:szCs w:val="18"/>
                <w:lang w:val="fr-FR" w:eastAsia="en-CA"/>
              </w:rPr>
              <w:t>destructions</w:t>
            </w:r>
            <w:r w:rsidRPr="001073E5">
              <w:rPr>
                <w:rFonts w:asciiTheme="majorBidi" w:hAnsiTheme="majorBidi" w:cstheme="majorBidi"/>
                <w:sz w:val="18"/>
                <w:szCs w:val="18"/>
                <w:lang w:val="fr-FR" w:eastAsia="en-CA"/>
              </w:rPr>
              <w:t>.</w:t>
            </w:r>
          </w:p>
        </w:tc>
      </w:tr>
      <w:tr w:rsidR="00710BF3" w:rsidRPr="00BC78AD" w14:paraId="6225FA0B" w14:textId="77777777" w:rsidTr="00F8674D">
        <w:trPr>
          <w:trHeight w:val="408"/>
        </w:trPr>
        <w:tc>
          <w:tcPr>
            <w:tcW w:w="113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D7A5EF0" w14:textId="77777777" w:rsidR="005E4BED" w:rsidRPr="0027458E" w:rsidRDefault="005E4BED" w:rsidP="005E4BED">
            <w:pPr>
              <w:ind w:right="-103"/>
              <w:jc w:val="left"/>
              <w:rPr>
                <w:sz w:val="18"/>
                <w:szCs w:val="20"/>
                <w:lang w:val="fr-CA" w:eastAsia="en-CA"/>
              </w:rPr>
            </w:pPr>
            <w:r w:rsidRPr="0027458E">
              <w:rPr>
                <w:sz w:val="18"/>
                <w:szCs w:val="20"/>
                <w:lang w:val="fr-CA" w:eastAsia="en-CA"/>
              </w:rPr>
              <w:lastRenderedPageBreak/>
              <w:t>République dominicaine</w:t>
            </w:r>
          </w:p>
        </w:tc>
        <w:tc>
          <w:tcPr>
            <w:tcW w:w="992" w:type="dxa"/>
            <w:tcBorders>
              <w:top w:val="nil"/>
              <w:left w:val="nil"/>
              <w:bottom w:val="single" w:sz="4" w:space="0" w:color="auto"/>
              <w:right w:val="single" w:sz="4" w:space="0" w:color="auto"/>
            </w:tcBorders>
            <w:shd w:val="clear" w:color="auto" w:fill="auto"/>
            <w:noWrap/>
            <w:tcMar>
              <w:left w:w="86" w:type="dxa"/>
              <w:right w:w="86" w:type="dxa"/>
            </w:tcMar>
            <w:hideMark/>
          </w:tcPr>
          <w:p w14:paraId="1A98E0B3" w14:textId="77777777" w:rsidR="005E4BED" w:rsidRPr="0027458E" w:rsidRDefault="005E4BED" w:rsidP="005E4BED">
            <w:pPr>
              <w:jc w:val="left"/>
              <w:rPr>
                <w:sz w:val="18"/>
                <w:szCs w:val="20"/>
                <w:lang w:val="fr-CA" w:eastAsia="en-CA"/>
              </w:rPr>
            </w:pPr>
            <w:r w:rsidRPr="0027458E">
              <w:rPr>
                <w:sz w:val="18"/>
                <w:szCs w:val="20"/>
                <w:lang w:val="fr-CA" w:eastAsia="en-CA"/>
              </w:rPr>
              <w:t>HCFC</w:t>
            </w:r>
          </w:p>
        </w:tc>
        <w:tc>
          <w:tcPr>
            <w:tcW w:w="1212" w:type="dxa"/>
            <w:tcBorders>
              <w:top w:val="nil"/>
              <w:left w:val="nil"/>
              <w:bottom w:val="single" w:sz="4" w:space="0" w:color="auto"/>
              <w:right w:val="single" w:sz="4" w:space="0" w:color="auto"/>
            </w:tcBorders>
            <w:shd w:val="clear" w:color="auto" w:fill="auto"/>
            <w:noWrap/>
            <w:tcMar>
              <w:left w:w="86" w:type="dxa"/>
              <w:right w:w="86" w:type="dxa"/>
            </w:tcMar>
            <w:hideMark/>
          </w:tcPr>
          <w:p w14:paraId="75F0FFC0" w14:textId="77777777" w:rsidR="005E4BED" w:rsidRPr="0027458E" w:rsidRDefault="005E4BED" w:rsidP="005E4BED">
            <w:pPr>
              <w:jc w:val="left"/>
              <w:rPr>
                <w:sz w:val="18"/>
                <w:szCs w:val="20"/>
                <w:lang w:val="fr-CA" w:eastAsia="en-CA"/>
              </w:rPr>
            </w:pPr>
            <w:r w:rsidRPr="0027458E">
              <w:rPr>
                <w:sz w:val="18"/>
                <w:szCs w:val="20"/>
                <w:lang w:val="fr-CA" w:eastAsia="en-CA"/>
              </w:rPr>
              <w:t>PNUE</w:t>
            </w:r>
          </w:p>
        </w:tc>
        <w:tc>
          <w:tcPr>
            <w:tcW w:w="1198" w:type="dxa"/>
            <w:tcBorders>
              <w:top w:val="nil"/>
              <w:left w:val="nil"/>
              <w:bottom w:val="single" w:sz="4" w:space="0" w:color="auto"/>
              <w:right w:val="single" w:sz="4" w:space="0" w:color="auto"/>
            </w:tcBorders>
            <w:shd w:val="clear" w:color="auto" w:fill="auto"/>
            <w:noWrap/>
            <w:tcMar>
              <w:left w:w="86" w:type="dxa"/>
              <w:right w:w="86" w:type="dxa"/>
            </w:tcMar>
            <w:hideMark/>
          </w:tcPr>
          <w:p w14:paraId="399068F4" w14:textId="77777777" w:rsidR="005E4BED" w:rsidRPr="0027458E" w:rsidRDefault="005E4BED" w:rsidP="005E4BED">
            <w:pPr>
              <w:jc w:val="right"/>
              <w:rPr>
                <w:sz w:val="18"/>
                <w:szCs w:val="20"/>
                <w:lang w:val="fr-CA" w:eastAsia="en-CA"/>
              </w:rPr>
            </w:pPr>
            <w:r w:rsidRPr="0027458E">
              <w:rPr>
                <w:sz w:val="18"/>
                <w:szCs w:val="20"/>
                <w:lang w:val="fr-CA" w:eastAsia="en-CA"/>
              </w:rPr>
              <w:t>12,0</w:t>
            </w:r>
          </w:p>
        </w:tc>
        <w:tc>
          <w:tcPr>
            <w:tcW w:w="1417" w:type="dxa"/>
            <w:tcBorders>
              <w:top w:val="nil"/>
              <w:left w:val="nil"/>
              <w:bottom w:val="single" w:sz="4" w:space="0" w:color="auto"/>
              <w:right w:val="single" w:sz="4" w:space="0" w:color="auto"/>
            </w:tcBorders>
            <w:shd w:val="clear" w:color="auto" w:fill="auto"/>
            <w:noWrap/>
            <w:tcMar>
              <w:left w:w="86" w:type="dxa"/>
              <w:right w:w="86" w:type="dxa"/>
            </w:tcMar>
            <w:hideMark/>
          </w:tcPr>
          <w:p w14:paraId="74172A62" w14:textId="77777777" w:rsidR="005E4BED" w:rsidRPr="0027458E" w:rsidRDefault="005E4BED" w:rsidP="005E4BED">
            <w:pPr>
              <w:jc w:val="right"/>
              <w:rPr>
                <w:sz w:val="18"/>
                <w:szCs w:val="20"/>
                <w:lang w:val="fr-CA" w:eastAsia="en-CA"/>
              </w:rPr>
            </w:pPr>
            <w:r w:rsidRPr="0027458E">
              <w:rPr>
                <w:sz w:val="18"/>
                <w:szCs w:val="20"/>
                <w:lang w:val="fr-CA" w:eastAsia="en-CA"/>
              </w:rPr>
              <w:t>12,1</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37C1F853" w14:textId="77777777" w:rsidR="005E4BED" w:rsidRPr="0027458E" w:rsidRDefault="005E4BED" w:rsidP="005E4BED">
            <w:pPr>
              <w:jc w:val="right"/>
              <w:rPr>
                <w:sz w:val="18"/>
                <w:szCs w:val="20"/>
                <w:lang w:val="fr-CA" w:eastAsia="en-CA"/>
              </w:rPr>
            </w:pPr>
            <w:r w:rsidRPr="0027458E">
              <w:rPr>
                <w:sz w:val="18"/>
                <w:szCs w:val="20"/>
                <w:lang w:val="fr-CA" w:eastAsia="en-CA"/>
              </w:rPr>
              <w:t>0,1</w:t>
            </w:r>
          </w:p>
        </w:tc>
        <w:tc>
          <w:tcPr>
            <w:tcW w:w="1275" w:type="dxa"/>
            <w:tcBorders>
              <w:top w:val="nil"/>
              <w:left w:val="nil"/>
              <w:bottom w:val="single" w:sz="4" w:space="0" w:color="auto"/>
              <w:right w:val="single" w:sz="4" w:space="0" w:color="auto"/>
            </w:tcBorders>
            <w:shd w:val="clear" w:color="auto" w:fill="auto"/>
            <w:noWrap/>
            <w:tcMar>
              <w:left w:w="86" w:type="dxa"/>
              <w:right w:w="86" w:type="dxa"/>
            </w:tcMar>
            <w:hideMark/>
          </w:tcPr>
          <w:p w14:paraId="27605268" w14:textId="77777777" w:rsidR="005E4BED" w:rsidRPr="0027458E" w:rsidRDefault="005E4BED" w:rsidP="005E4BED">
            <w:pPr>
              <w:jc w:val="right"/>
              <w:rPr>
                <w:sz w:val="18"/>
                <w:szCs w:val="20"/>
                <w:lang w:val="fr-CA" w:eastAsia="en-CA"/>
              </w:rPr>
            </w:pPr>
            <w:r w:rsidRPr="0027458E">
              <w:rPr>
                <w:sz w:val="18"/>
                <w:szCs w:val="20"/>
                <w:lang w:val="fr-CA" w:eastAsia="en-CA"/>
              </w:rPr>
              <w:t>0,0</w:t>
            </w:r>
          </w:p>
        </w:tc>
        <w:tc>
          <w:tcPr>
            <w:tcW w:w="1985" w:type="dxa"/>
            <w:tcBorders>
              <w:top w:val="nil"/>
              <w:left w:val="nil"/>
              <w:bottom w:val="single" w:sz="4" w:space="0" w:color="auto"/>
              <w:right w:val="single" w:sz="4" w:space="0" w:color="auto"/>
            </w:tcBorders>
            <w:shd w:val="clear" w:color="auto" w:fill="auto"/>
            <w:tcMar>
              <w:left w:w="86" w:type="dxa"/>
              <w:right w:w="86" w:type="dxa"/>
            </w:tcMar>
            <w:hideMark/>
          </w:tcPr>
          <w:p w14:paraId="354639D9" w14:textId="5CF9E080" w:rsidR="005E4BED" w:rsidRPr="001073E5" w:rsidRDefault="00764468" w:rsidP="005E4BED">
            <w:pPr>
              <w:jc w:val="left"/>
              <w:rPr>
                <w:sz w:val="18"/>
                <w:szCs w:val="18"/>
                <w:lang w:val="fr-CA" w:eastAsia="en-CA"/>
              </w:rPr>
            </w:pPr>
            <w:r w:rsidRPr="001073E5">
              <w:rPr>
                <w:rFonts w:asciiTheme="majorBidi" w:hAnsiTheme="majorBidi" w:cstheme="majorBidi"/>
                <w:sz w:val="18"/>
                <w:szCs w:val="18"/>
                <w:lang w:val="fr-FR" w:eastAsia="en-CA"/>
              </w:rPr>
              <w:t>Les données du programme de pays sont correctes. Les données de l</w:t>
            </w:r>
            <w:r w:rsidR="00F8674D">
              <w:rPr>
                <w:rFonts w:asciiTheme="majorBidi" w:hAnsiTheme="majorBidi" w:cstheme="majorBidi"/>
                <w:sz w:val="18"/>
                <w:szCs w:val="18"/>
                <w:lang w:val="fr-FR" w:eastAsia="en-CA"/>
              </w:rPr>
              <w:t>’</w:t>
            </w:r>
            <w:r w:rsidRPr="001073E5">
              <w:rPr>
                <w:rFonts w:asciiTheme="majorBidi" w:hAnsiTheme="majorBidi" w:cstheme="majorBidi"/>
                <w:sz w:val="18"/>
                <w:szCs w:val="18"/>
                <w:lang w:val="fr-FR" w:eastAsia="en-CA"/>
              </w:rPr>
              <w:t>Article 7 ont été révisées</w:t>
            </w:r>
          </w:p>
        </w:tc>
      </w:tr>
      <w:tr w:rsidR="00710BF3" w:rsidRPr="00BC78AD" w14:paraId="3424E512" w14:textId="77777777" w:rsidTr="00F8674D">
        <w:trPr>
          <w:trHeight w:val="358"/>
        </w:trPr>
        <w:tc>
          <w:tcPr>
            <w:tcW w:w="113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5F66B62" w14:textId="77777777" w:rsidR="005E4BED" w:rsidRPr="0027458E" w:rsidRDefault="005E4BED" w:rsidP="005E4BED">
            <w:pPr>
              <w:jc w:val="left"/>
              <w:rPr>
                <w:sz w:val="18"/>
                <w:szCs w:val="20"/>
                <w:lang w:val="fr-CA" w:eastAsia="en-CA"/>
              </w:rPr>
            </w:pPr>
            <w:r w:rsidRPr="0027458E">
              <w:rPr>
                <w:sz w:val="18"/>
                <w:szCs w:val="20"/>
                <w:lang w:val="fr-CA" w:eastAsia="en-CA"/>
              </w:rPr>
              <w:t>Inde</w:t>
            </w:r>
          </w:p>
        </w:tc>
        <w:tc>
          <w:tcPr>
            <w:tcW w:w="992" w:type="dxa"/>
            <w:tcBorders>
              <w:top w:val="nil"/>
              <w:left w:val="nil"/>
              <w:bottom w:val="single" w:sz="4" w:space="0" w:color="auto"/>
              <w:right w:val="single" w:sz="4" w:space="0" w:color="auto"/>
            </w:tcBorders>
            <w:shd w:val="clear" w:color="auto" w:fill="auto"/>
            <w:noWrap/>
            <w:tcMar>
              <w:left w:w="86" w:type="dxa"/>
              <w:right w:w="86" w:type="dxa"/>
            </w:tcMar>
            <w:hideMark/>
          </w:tcPr>
          <w:p w14:paraId="39828451" w14:textId="77777777" w:rsidR="005E4BED" w:rsidRPr="0027458E" w:rsidRDefault="005E4BED" w:rsidP="005E4BED">
            <w:pPr>
              <w:jc w:val="left"/>
              <w:rPr>
                <w:sz w:val="18"/>
                <w:szCs w:val="20"/>
                <w:lang w:val="fr-CA" w:eastAsia="en-CA"/>
              </w:rPr>
            </w:pPr>
            <w:r w:rsidRPr="0027458E">
              <w:rPr>
                <w:sz w:val="18"/>
                <w:szCs w:val="20"/>
                <w:lang w:val="fr-CA" w:eastAsia="en-CA"/>
              </w:rPr>
              <w:t>HCFC</w:t>
            </w:r>
          </w:p>
        </w:tc>
        <w:tc>
          <w:tcPr>
            <w:tcW w:w="1212" w:type="dxa"/>
            <w:tcBorders>
              <w:top w:val="nil"/>
              <w:left w:val="nil"/>
              <w:bottom w:val="single" w:sz="4" w:space="0" w:color="auto"/>
              <w:right w:val="single" w:sz="4" w:space="0" w:color="auto"/>
            </w:tcBorders>
            <w:shd w:val="clear" w:color="auto" w:fill="auto"/>
            <w:noWrap/>
            <w:tcMar>
              <w:left w:w="86" w:type="dxa"/>
              <w:right w:w="86" w:type="dxa"/>
            </w:tcMar>
            <w:hideMark/>
          </w:tcPr>
          <w:p w14:paraId="5F1AD89D" w14:textId="77777777" w:rsidR="005E4BED" w:rsidRPr="0027458E" w:rsidRDefault="005E4BED" w:rsidP="005E4BED">
            <w:pPr>
              <w:jc w:val="left"/>
              <w:rPr>
                <w:sz w:val="18"/>
                <w:szCs w:val="20"/>
                <w:lang w:val="fr-CA" w:eastAsia="en-CA"/>
              </w:rPr>
            </w:pPr>
            <w:r w:rsidRPr="0027458E">
              <w:rPr>
                <w:sz w:val="18"/>
                <w:szCs w:val="20"/>
                <w:lang w:val="fr-CA" w:eastAsia="en-CA"/>
              </w:rPr>
              <w:t>PNUD</w:t>
            </w:r>
          </w:p>
        </w:tc>
        <w:tc>
          <w:tcPr>
            <w:tcW w:w="1198" w:type="dxa"/>
            <w:tcBorders>
              <w:top w:val="nil"/>
              <w:left w:val="nil"/>
              <w:bottom w:val="single" w:sz="4" w:space="0" w:color="auto"/>
              <w:right w:val="single" w:sz="4" w:space="0" w:color="auto"/>
            </w:tcBorders>
            <w:shd w:val="clear" w:color="auto" w:fill="auto"/>
            <w:noWrap/>
            <w:tcMar>
              <w:left w:w="86" w:type="dxa"/>
              <w:right w:w="86" w:type="dxa"/>
            </w:tcMar>
            <w:hideMark/>
          </w:tcPr>
          <w:p w14:paraId="23F4D9ED" w14:textId="77777777" w:rsidR="005E4BED" w:rsidRPr="0027458E" w:rsidRDefault="005E4BED" w:rsidP="005E4BED">
            <w:pPr>
              <w:jc w:val="right"/>
              <w:rPr>
                <w:sz w:val="18"/>
                <w:szCs w:val="20"/>
                <w:lang w:val="fr-CA" w:eastAsia="en-CA"/>
              </w:rPr>
            </w:pPr>
            <w:r w:rsidRPr="0027458E">
              <w:rPr>
                <w:sz w:val="18"/>
                <w:szCs w:val="20"/>
                <w:lang w:val="fr-CA" w:eastAsia="en-CA"/>
              </w:rPr>
              <w:t>218,5</w:t>
            </w:r>
          </w:p>
        </w:tc>
        <w:tc>
          <w:tcPr>
            <w:tcW w:w="1417" w:type="dxa"/>
            <w:tcBorders>
              <w:top w:val="nil"/>
              <w:left w:val="nil"/>
              <w:bottom w:val="single" w:sz="4" w:space="0" w:color="auto"/>
              <w:right w:val="single" w:sz="4" w:space="0" w:color="auto"/>
            </w:tcBorders>
            <w:shd w:val="clear" w:color="auto" w:fill="auto"/>
            <w:noWrap/>
            <w:tcMar>
              <w:left w:w="86" w:type="dxa"/>
              <w:right w:w="86" w:type="dxa"/>
            </w:tcMar>
            <w:hideMark/>
          </w:tcPr>
          <w:p w14:paraId="0359193E" w14:textId="77777777" w:rsidR="005E4BED" w:rsidRPr="0027458E" w:rsidRDefault="005E4BED" w:rsidP="005E4BED">
            <w:pPr>
              <w:jc w:val="right"/>
              <w:rPr>
                <w:sz w:val="18"/>
                <w:szCs w:val="20"/>
                <w:lang w:val="fr-CA" w:eastAsia="en-CA"/>
              </w:rPr>
            </w:pPr>
            <w:r w:rsidRPr="0027458E">
              <w:rPr>
                <w:sz w:val="18"/>
                <w:szCs w:val="20"/>
                <w:lang w:val="fr-CA" w:eastAsia="en-CA"/>
              </w:rPr>
              <w:t>236,3</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0C29FF39" w14:textId="77777777" w:rsidR="005E4BED" w:rsidRPr="0027458E" w:rsidRDefault="005E4BED" w:rsidP="005E4BED">
            <w:pPr>
              <w:jc w:val="right"/>
              <w:rPr>
                <w:sz w:val="18"/>
                <w:szCs w:val="20"/>
                <w:lang w:val="fr-CA" w:eastAsia="en-CA"/>
              </w:rPr>
            </w:pPr>
            <w:r w:rsidRPr="0027458E">
              <w:rPr>
                <w:sz w:val="18"/>
                <w:szCs w:val="20"/>
                <w:lang w:val="fr-CA" w:eastAsia="en-CA"/>
              </w:rPr>
              <w:t>17,8</w:t>
            </w:r>
          </w:p>
        </w:tc>
        <w:tc>
          <w:tcPr>
            <w:tcW w:w="1275" w:type="dxa"/>
            <w:tcBorders>
              <w:top w:val="nil"/>
              <w:left w:val="nil"/>
              <w:bottom w:val="single" w:sz="4" w:space="0" w:color="auto"/>
              <w:right w:val="single" w:sz="4" w:space="0" w:color="auto"/>
            </w:tcBorders>
            <w:shd w:val="clear" w:color="auto" w:fill="auto"/>
            <w:noWrap/>
            <w:tcMar>
              <w:left w:w="86" w:type="dxa"/>
              <w:right w:w="86" w:type="dxa"/>
            </w:tcMar>
            <w:hideMark/>
          </w:tcPr>
          <w:p w14:paraId="4230DAD0" w14:textId="77777777" w:rsidR="005E4BED" w:rsidRPr="0027458E" w:rsidRDefault="005E4BED" w:rsidP="005E4BED">
            <w:pPr>
              <w:jc w:val="right"/>
              <w:rPr>
                <w:sz w:val="18"/>
                <w:szCs w:val="20"/>
                <w:lang w:val="fr-CA" w:eastAsia="en-CA"/>
              </w:rPr>
            </w:pPr>
            <w:r w:rsidRPr="0027458E">
              <w:rPr>
                <w:sz w:val="18"/>
                <w:szCs w:val="20"/>
                <w:lang w:val="fr-CA" w:eastAsia="en-CA"/>
              </w:rPr>
              <w:t>0,0</w:t>
            </w:r>
          </w:p>
        </w:tc>
        <w:tc>
          <w:tcPr>
            <w:tcW w:w="1985" w:type="dxa"/>
            <w:tcBorders>
              <w:top w:val="nil"/>
              <w:left w:val="nil"/>
              <w:bottom w:val="single" w:sz="4" w:space="0" w:color="auto"/>
              <w:right w:val="single" w:sz="4" w:space="0" w:color="auto"/>
            </w:tcBorders>
            <w:shd w:val="clear" w:color="auto" w:fill="auto"/>
            <w:tcMar>
              <w:left w:w="86" w:type="dxa"/>
              <w:right w:w="86" w:type="dxa"/>
            </w:tcMar>
            <w:hideMark/>
          </w:tcPr>
          <w:p w14:paraId="674744BD" w14:textId="49DEAAC8" w:rsidR="005E4BED" w:rsidRPr="001073E5" w:rsidRDefault="001C4550" w:rsidP="005E4BED">
            <w:pPr>
              <w:jc w:val="left"/>
              <w:rPr>
                <w:sz w:val="18"/>
                <w:szCs w:val="18"/>
                <w:lang w:val="fr-CA" w:eastAsia="en-CA"/>
              </w:rPr>
            </w:pPr>
            <w:r w:rsidRPr="001073E5">
              <w:rPr>
                <w:rFonts w:asciiTheme="majorBidi" w:hAnsiTheme="majorBidi" w:cstheme="majorBidi"/>
                <w:sz w:val="18"/>
                <w:szCs w:val="18"/>
                <w:lang w:val="fr-FR" w:eastAsia="en-CA"/>
              </w:rPr>
              <w:t>Les données de l</w:t>
            </w:r>
            <w:r w:rsidR="00F8674D">
              <w:rPr>
                <w:rFonts w:asciiTheme="majorBidi" w:hAnsiTheme="majorBidi" w:cstheme="majorBidi"/>
                <w:sz w:val="18"/>
                <w:szCs w:val="18"/>
                <w:lang w:val="fr-FR" w:eastAsia="en-CA"/>
              </w:rPr>
              <w:t>’</w:t>
            </w:r>
            <w:r w:rsidRPr="001073E5">
              <w:rPr>
                <w:rFonts w:asciiTheme="majorBidi" w:hAnsiTheme="majorBidi" w:cstheme="majorBidi"/>
                <w:sz w:val="18"/>
                <w:szCs w:val="18"/>
                <w:lang w:val="fr-FR" w:eastAsia="en-CA"/>
              </w:rPr>
              <w:t xml:space="preserve">article 7 incluaient des exportations de </w:t>
            </w:r>
            <w:r w:rsidR="005E4BED" w:rsidRPr="001073E5">
              <w:rPr>
                <w:rFonts w:asciiTheme="majorBidi" w:hAnsiTheme="majorBidi" w:cstheme="majorBidi"/>
                <w:sz w:val="18"/>
                <w:szCs w:val="18"/>
                <w:lang w:val="fr-FR" w:eastAsia="en-CA"/>
              </w:rPr>
              <w:t xml:space="preserve">HCFC-225 </w:t>
            </w:r>
            <w:r w:rsidRPr="001073E5">
              <w:rPr>
                <w:rFonts w:asciiTheme="majorBidi" w:hAnsiTheme="majorBidi" w:cstheme="majorBidi"/>
                <w:sz w:val="18"/>
                <w:szCs w:val="18"/>
                <w:lang w:val="fr-FR" w:eastAsia="en-CA"/>
              </w:rPr>
              <w:t xml:space="preserve">pour des applications en tant que matière première, tandis que le format </w:t>
            </w:r>
            <w:r w:rsidR="005360B5">
              <w:rPr>
                <w:rFonts w:asciiTheme="majorBidi" w:hAnsiTheme="majorBidi" w:cstheme="majorBidi"/>
                <w:sz w:val="18"/>
                <w:szCs w:val="18"/>
                <w:lang w:val="fr-FR" w:eastAsia="en-CA"/>
              </w:rPr>
              <w:t xml:space="preserve">des </w:t>
            </w:r>
            <w:r w:rsidRPr="001073E5">
              <w:rPr>
                <w:rFonts w:asciiTheme="majorBidi" w:hAnsiTheme="majorBidi" w:cstheme="majorBidi"/>
                <w:sz w:val="18"/>
                <w:szCs w:val="18"/>
                <w:lang w:val="fr-FR" w:eastAsia="en-CA"/>
              </w:rPr>
              <w:t xml:space="preserve">données </w:t>
            </w:r>
            <w:r w:rsidR="005360B5">
              <w:rPr>
                <w:rFonts w:asciiTheme="majorBidi" w:hAnsiTheme="majorBidi" w:cstheme="majorBidi"/>
                <w:sz w:val="18"/>
                <w:szCs w:val="18"/>
                <w:lang w:val="fr-FR" w:eastAsia="en-CA"/>
              </w:rPr>
              <w:t xml:space="preserve">relatives au </w:t>
            </w:r>
            <w:r w:rsidRPr="001073E5">
              <w:rPr>
                <w:rFonts w:asciiTheme="majorBidi" w:hAnsiTheme="majorBidi" w:cstheme="majorBidi"/>
                <w:sz w:val="18"/>
                <w:szCs w:val="18"/>
                <w:lang w:val="fr-FR" w:eastAsia="en-CA"/>
              </w:rPr>
              <w:t>programme de pays n</w:t>
            </w:r>
            <w:r w:rsidR="00F8674D">
              <w:rPr>
                <w:rFonts w:asciiTheme="majorBidi" w:hAnsiTheme="majorBidi" w:cstheme="majorBidi"/>
                <w:sz w:val="18"/>
                <w:szCs w:val="18"/>
                <w:lang w:val="fr-FR" w:eastAsia="en-CA"/>
              </w:rPr>
              <w:t>’</w:t>
            </w:r>
            <w:r w:rsidRPr="001073E5">
              <w:rPr>
                <w:rFonts w:asciiTheme="majorBidi" w:hAnsiTheme="majorBidi" w:cstheme="majorBidi"/>
                <w:sz w:val="18"/>
                <w:szCs w:val="18"/>
                <w:lang w:val="fr-FR" w:eastAsia="en-CA"/>
              </w:rPr>
              <w:t>inclut pas de modalité de déclaration des exportations de matières premières.</w:t>
            </w:r>
          </w:p>
        </w:tc>
      </w:tr>
      <w:tr w:rsidR="00710BF3" w:rsidRPr="00BC78AD" w14:paraId="1D97FC62" w14:textId="77777777" w:rsidTr="00F8674D">
        <w:trPr>
          <w:trHeight w:val="323"/>
        </w:trPr>
        <w:tc>
          <w:tcPr>
            <w:tcW w:w="113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674B849" w14:textId="77777777" w:rsidR="005E4BED" w:rsidRPr="0027458E" w:rsidRDefault="005E4BED" w:rsidP="005E4BED">
            <w:pPr>
              <w:jc w:val="left"/>
              <w:rPr>
                <w:sz w:val="18"/>
                <w:szCs w:val="20"/>
                <w:lang w:val="fr-CA" w:eastAsia="en-CA"/>
              </w:rPr>
            </w:pPr>
            <w:r w:rsidRPr="0027458E">
              <w:rPr>
                <w:sz w:val="18"/>
                <w:szCs w:val="20"/>
                <w:lang w:val="fr-CA" w:eastAsia="en-CA"/>
              </w:rPr>
              <w:t>Indonésie</w:t>
            </w:r>
          </w:p>
        </w:tc>
        <w:tc>
          <w:tcPr>
            <w:tcW w:w="992" w:type="dxa"/>
            <w:tcBorders>
              <w:top w:val="nil"/>
              <w:left w:val="nil"/>
              <w:bottom w:val="single" w:sz="4" w:space="0" w:color="auto"/>
              <w:right w:val="single" w:sz="4" w:space="0" w:color="auto"/>
            </w:tcBorders>
            <w:shd w:val="clear" w:color="auto" w:fill="auto"/>
            <w:noWrap/>
            <w:tcMar>
              <w:left w:w="86" w:type="dxa"/>
              <w:right w:w="86" w:type="dxa"/>
            </w:tcMar>
            <w:hideMark/>
          </w:tcPr>
          <w:p w14:paraId="46CE8CB4" w14:textId="77777777" w:rsidR="005E4BED" w:rsidRPr="0027458E" w:rsidRDefault="005E4BED" w:rsidP="005E4BED">
            <w:pPr>
              <w:jc w:val="left"/>
              <w:rPr>
                <w:sz w:val="18"/>
                <w:szCs w:val="20"/>
                <w:lang w:val="fr-CA" w:eastAsia="en-CA"/>
              </w:rPr>
            </w:pPr>
            <w:r w:rsidRPr="0027458E">
              <w:rPr>
                <w:sz w:val="18"/>
                <w:szCs w:val="20"/>
                <w:lang w:val="fr-CA" w:eastAsia="en-CA"/>
              </w:rPr>
              <w:t>HCFC</w:t>
            </w:r>
          </w:p>
        </w:tc>
        <w:tc>
          <w:tcPr>
            <w:tcW w:w="1212" w:type="dxa"/>
            <w:tcBorders>
              <w:top w:val="nil"/>
              <w:left w:val="nil"/>
              <w:bottom w:val="single" w:sz="4" w:space="0" w:color="auto"/>
              <w:right w:val="single" w:sz="4" w:space="0" w:color="auto"/>
            </w:tcBorders>
            <w:shd w:val="clear" w:color="auto" w:fill="auto"/>
            <w:noWrap/>
            <w:tcMar>
              <w:left w:w="86" w:type="dxa"/>
              <w:right w:w="86" w:type="dxa"/>
            </w:tcMar>
            <w:hideMark/>
          </w:tcPr>
          <w:p w14:paraId="7CF8BA77" w14:textId="77777777" w:rsidR="005E4BED" w:rsidRPr="0027458E" w:rsidRDefault="005E4BED" w:rsidP="005E4BED">
            <w:pPr>
              <w:jc w:val="left"/>
              <w:rPr>
                <w:sz w:val="18"/>
                <w:szCs w:val="20"/>
                <w:lang w:val="fr-CA" w:eastAsia="en-CA"/>
              </w:rPr>
            </w:pPr>
            <w:r w:rsidRPr="0027458E">
              <w:rPr>
                <w:sz w:val="18"/>
                <w:szCs w:val="20"/>
                <w:lang w:val="fr-CA" w:eastAsia="en-CA"/>
              </w:rPr>
              <w:t>PNUD</w:t>
            </w:r>
          </w:p>
        </w:tc>
        <w:tc>
          <w:tcPr>
            <w:tcW w:w="1198" w:type="dxa"/>
            <w:tcBorders>
              <w:top w:val="nil"/>
              <w:left w:val="nil"/>
              <w:bottom w:val="single" w:sz="4" w:space="0" w:color="auto"/>
              <w:right w:val="single" w:sz="4" w:space="0" w:color="auto"/>
            </w:tcBorders>
            <w:shd w:val="clear" w:color="auto" w:fill="auto"/>
            <w:noWrap/>
            <w:tcMar>
              <w:left w:w="86" w:type="dxa"/>
              <w:right w:w="86" w:type="dxa"/>
            </w:tcMar>
            <w:hideMark/>
          </w:tcPr>
          <w:p w14:paraId="6D1668B4" w14:textId="77777777" w:rsidR="005E4BED" w:rsidRPr="0027458E" w:rsidRDefault="005E4BED" w:rsidP="005E4BED">
            <w:pPr>
              <w:jc w:val="right"/>
              <w:rPr>
                <w:sz w:val="18"/>
                <w:szCs w:val="20"/>
                <w:lang w:val="fr-CA" w:eastAsia="en-CA"/>
              </w:rPr>
            </w:pPr>
            <w:r w:rsidRPr="0027458E">
              <w:rPr>
                <w:sz w:val="18"/>
                <w:szCs w:val="20"/>
                <w:lang w:val="fr-CA" w:eastAsia="en-CA"/>
              </w:rPr>
              <w:t>172,8</w:t>
            </w:r>
          </w:p>
        </w:tc>
        <w:tc>
          <w:tcPr>
            <w:tcW w:w="1417" w:type="dxa"/>
            <w:tcBorders>
              <w:top w:val="nil"/>
              <w:left w:val="nil"/>
              <w:bottom w:val="single" w:sz="4" w:space="0" w:color="auto"/>
              <w:right w:val="single" w:sz="4" w:space="0" w:color="auto"/>
            </w:tcBorders>
            <w:shd w:val="clear" w:color="auto" w:fill="auto"/>
            <w:noWrap/>
            <w:tcMar>
              <w:left w:w="86" w:type="dxa"/>
              <w:right w:w="86" w:type="dxa"/>
            </w:tcMar>
            <w:hideMark/>
          </w:tcPr>
          <w:p w14:paraId="0FBBBCCD" w14:textId="77777777" w:rsidR="005E4BED" w:rsidRPr="0027458E" w:rsidRDefault="005E4BED" w:rsidP="005E4BED">
            <w:pPr>
              <w:jc w:val="right"/>
              <w:rPr>
                <w:sz w:val="18"/>
                <w:szCs w:val="20"/>
                <w:lang w:val="fr-CA" w:eastAsia="en-CA"/>
              </w:rPr>
            </w:pPr>
            <w:r w:rsidRPr="0027458E">
              <w:rPr>
                <w:sz w:val="18"/>
                <w:szCs w:val="20"/>
                <w:lang w:val="fr-CA" w:eastAsia="en-CA"/>
              </w:rPr>
              <w:t>172,4</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3046BE3E" w14:textId="77777777" w:rsidR="005E4BED" w:rsidRPr="0027458E" w:rsidRDefault="005E4BED" w:rsidP="005E4BED">
            <w:pPr>
              <w:jc w:val="right"/>
              <w:rPr>
                <w:sz w:val="18"/>
                <w:szCs w:val="20"/>
                <w:lang w:val="fr-CA" w:eastAsia="en-CA"/>
              </w:rPr>
            </w:pPr>
            <w:r w:rsidRPr="0027458E">
              <w:rPr>
                <w:sz w:val="18"/>
                <w:szCs w:val="20"/>
                <w:lang w:val="fr-CA" w:eastAsia="en-CA"/>
              </w:rPr>
              <w:t>-0,5</w:t>
            </w:r>
          </w:p>
        </w:tc>
        <w:tc>
          <w:tcPr>
            <w:tcW w:w="1275" w:type="dxa"/>
            <w:tcBorders>
              <w:top w:val="nil"/>
              <w:left w:val="nil"/>
              <w:bottom w:val="single" w:sz="4" w:space="0" w:color="auto"/>
              <w:right w:val="single" w:sz="4" w:space="0" w:color="auto"/>
            </w:tcBorders>
            <w:shd w:val="clear" w:color="auto" w:fill="auto"/>
            <w:noWrap/>
            <w:tcMar>
              <w:left w:w="86" w:type="dxa"/>
              <w:right w:w="86" w:type="dxa"/>
            </w:tcMar>
            <w:hideMark/>
          </w:tcPr>
          <w:p w14:paraId="24FD2C16" w14:textId="77777777" w:rsidR="005E4BED" w:rsidRPr="0027458E" w:rsidRDefault="005E4BED" w:rsidP="005E4BED">
            <w:pPr>
              <w:jc w:val="right"/>
              <w:rPr>
                <w:sz w:val="18"/>
                <w:szCs w:val="20"/>
                <w:lang w:val="fr-CA" w:eastAsia="en-CA"/>
              </w:rPr>
            </w:pPr>
            <w:r w:rsidRPr="0027458E">
              <w:rPr>
                <w:sz w:val="18"/>
                <w:szCs w:val="20"/>
                <w:lang w:val="fr-CA" w:eastAsia="en-CA"/>
              </w:rPr>
              <w:t>0,0</w:t>
            </w:r>
          </w:p>
        </w:tc>
        <w:tc>
          <w:tcPr>
            <w:tcW w:w="1985" w:type="dxa"/>
            <w:tcBorders>
              <w:top w:val="nil"/>
              <w:left w:val="nil"/>
              <w:bottom w:val="single" w:sz="4" w:space="0" w:color="auto"/>
              <w:right w:val="single" w:sz="4" w:space="0" w:color="auto"/>
            </w:tcBorders>
            <w:shd w:val="clear" w:color="auto" w:fill="auto"/>
            <w:tcMar>
              <w:left w:w="86" w:type="dxa"/>
              <w:right w:w="86" w:type="dxa"/>
            </w:tcMar>
            <w:hideMark/>
          </w:tcPr>
          <w:p w14:paraId="1F91207C" w14:textId="7BDA5FFD" w:rsidR="005E4BED" w:rsidRPr="001073E5" w:rsidRDefault="00464830" w:rsidP="005E4BED">
            <w:pPr>
              <w:jc w:val="left"/>
              <w:rPr>
                <w:sz w:val="18"/>
                <w:szCs w:val="18"/>
                <w:lang w:val="fr-CA" w:eastAsia="en-CA"/>
              </w:rPr>
            </w:pPr>
            <w:r w:rsidRPr="001073E5">
              <w:rPr>
                <w:rFonts w:asciiTheme="majorBidi" w:hAnsiTheme="majorBidi" w:cstheme="majorBidi"/>
                <w:sz w:val="18"/>
                <w:szCs w:val="18"/>
                <w:lang w:val="fr-FR" w:eastAsia="en-CA"/>
              </w:rPr>
              <w:t xml:space="preserve">La différence est due à la déclaration de </w:t>
            </w:r>
            <w:r w:rsidR="005E4BED" w:rsidRPr="001073E5">
              <w:rPr>
                <w:rFonts w:asciiTheme="majorBidi" w:hAnsiTheme="majorBidi" w:cstheme="majorBidi"/>
                <w:sz w:val="18"/>
                <w:szCs w:val="18"/>
                <w:lang w:val="fr-FR" w:eastAsia="en-CA"/>
              </w:rPr>
              <w:t xml:space="preserve">R-406A </w:t>
            </w:r>
            <w:r w:rsidRPr="001073E5">
              <w:rPr>
                <w:rFonts w:asciiTheme="majorBidi" w:hAnsiTheme="majorBidi" w:cstheme="majorBidi"/>
                <w:sz w:val="18"/>
                <w:szCs w:val="18"/>
                <w:lang w:val="fr-FR" w:eastAsia="en-CA"/>
              </w:rPr>
              <w:t>au titre de l</w:t>
            </w:r>
            <w:r w:rsidR="00F8674D">
              <w:rPr>
                <w:rFonts w:asciiTheme="majorBidi" w:hAnsiTheme="majorBidi" w:cstheme="majorBidi"/>
                <w:sz w:val="18"/>
                <w:szCs w:val="18"/>
                <w:lang w:val="fr-FR" w:eastAsia="en-CA"/>
              </w:rPr>
              <w:t>’</w:t>
            </w:r>
            <w:r w:rsidRPr="001073E5">
              <w:rPr>
                <w:rFonts w:asciiTheme="majorBidi" w:hAnsiTheme="majorBidi" w:cstheme="majorBidi"/>
                <w:sz w:val="18"/>
                <w:szCs w:val="18"/>
                <w:lang w:val="fr-FR" w:eastAsia="en-CA"/>
              </w:rPr>
              <w:t>article 7</w:t>
            </w:r>
            <w:r w:rsidR="005E4BED" w:rsidRPr="001073E5">
              <w:rPr>
                <w:rFonts w:asciiTheme="majorBidi" w:hAnsiTheme="majorBidi" w:cstheme="majorBidi"/>
                <w:sz w:val="18"/>
                <w:szCs w:val="18"/>
                <w:lang w:val="fr-FR" w:eastAsia="en-CA"/>
              </w:rPr>
              <w:t>.</w:t>
            </w:r>
          </w:p>
        </w:tc>
      </w:tr>
      <w:tr w:rsidR="00710BF3" w:rsidRPr="00BC78AD" w14:paraId="792A325D" w14:textId="77777777" w:rsidTr="00F8674D">
        <w:trPr>
          <w:trHeight w:val="286"/>
        </w:trPr>
        <w:tc>
          <w:tcPr>
            <w:tcW w:w="113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B9EC14" w14:textId="77777777" w:rsidR="005E4BED" w:rsidRPr="0027458E" w:rsidRDefault="005E4BED" w:rsidP="005E4BED">
            <w:pPr>
              <w:jc w:val="left"/>
              <w:rPr>
                <w:sz w:val="18"/>
                <w:szCs w:val="20"/>
                <w:lang w:val="fr-CA" w:eastAsia="en-CA"/>
              </w:rPr>
            </w:pPr>
            <w:r w:rsidRPr="0027458E">
              <w:rPr>
                <w:sz w:val="18"/>
                <w:szCs w:val="20"/>
                <w:lang w:val="fr-CA" w:eastAsia="en-CA"/>
              </w:rPr>
              <w:t>Indonésie</w:t>
            </w:r>
          </w:p>
        </w:tc>
        <w:tc>
          <w:tcPr>
            <w:tcW w:w="992" w:type="dxa"/>
            <w:tcBorders>
              <w:top w:val="nil"/>
              <w:left w:val="nil"/>
              <w:bottom w:val="single" w:sz="4" w:space="0" w:color="auto"/>
              <w:right w:val="single" w:sz="4" w:space="0" w:color="auto"/>
            </w:tcBorders>
            <w:shd w:val="clear" w:color="auto" w:fill="auto"/>
            <w:noWrap/>
            <w:tcMar>
              <w:left w:w="86" w:type="dxa"/>
              <w:right w:w="86" w:type="dxa"/>
            </w:tcMar>
            <w:hideMark/>
          </w:tcPr>
          <w:p w14:paraId="79A2A91B" w14:textId="77777777" w:rsidR="005E4BED" w:rsidRPr="0027458E" w:rsidRDefault="005E4BED" w:rsidP="005E4BED">
            <w:pPr>
              <w:jc w:val="left"/>
              <w:rPr>
                <w:sz w:val="18"/>
                <w:szCs w:val="20"/>
                <w:lang w:val="fr-CA" w:eastAsia="en-CA"/>
              </w:rPr>
            </w:pPr>
            <w:r w:rsidRPr="0027458E">
              <w:rPr>
                <w:sz w:val="18"/>
                <w:szCs w:val="20"/>
                <w:lang w:val="fr-CA" w:eastAsia="en-CA"/>
              </w:rPr>
              <w:t>Bromure de méthyle</w:t>
            </w:r>
          </w:p>
        </w:tc>
        <w:tc>
          <w:tcPr>
            <w:tcW w:w="1212" w:type="dxa"/>
            <w:tcBorders>
              <w:top w:val="nil"/>
              <w:left w:val="nil"/>
              <w:bottom w:val="single" w:sz="4" w:space="0" w:color="auto"/>
              <w:right w:val="single" w:sz="4" w:space="0" w:color="auto"/>
            </w:tcBorders>
            <w:shd w:val="clear" w:color="auto" w:fill="auto"/>
            <w:noWrap/>
            <w:tcMar>
              <w:left w:w="86" w:type="dxa"/>
              <w:right w:w="86" w:type="dxa"/>
            </w:tcMar>
            <w:hideMark/>
          </w:tcPr>
          <w:p w14:paraId="703E7BF3" w14:textId="77777777" w:rsidR="005E4BED" w:rsidRPr="0027458E" w:rsidRDefault="005E4BED" w:rsidP="005E4BED">
            <w:pPr>
              <w:jc w:val="left"/>
              <w:rPr>
                <w:sz w:val="18"/>
                <w:szCs w:val="20"/>
                <w:lang w:val="fr-CA" w:eastAsia="en-CA"/>
              </w:rPr>
            </w:pPr>
            <w:r w:rsidRPr="0027458E">
              <w:rPr>
                <w:sz w:val="18"/>
                <w:szCs w:val="20"/>
                <w:lang w:val="fr-CA" w:eastAsia="en-CA"/>
              </w:rPr>
              <w:t>PNUD</w:t>
            </w:r>
          </w:p>
        </w:tc>
        <w:tc>
          <w:tcPr>
            <w:tcW w:w="1198" w:type="dxa"/>
            <w:tcBorders>
              <w:top w:val="nil"/>
              <w:left w:val="nil"/>
              <w:bottom w:val="single" w:sz="4" w:space="0" w:color="auto"/>
              <w:right w:val="single" w:sz="4" w:space="0" w:color="auto"/>
            </w:tcBorders>
            <w:shd w:val="clear" w:color="auto" w:fill="auto"/>
            <w:noWrap/>
            <w:tcMar>
              <w:left w:w="86" w:type="dxa"/>
              <w:right w:w="86" w:type="dxa"/>
            </w:tcMar>
            <w:hideMark/>
          </w:tcPr>
          <w:p w14:paraId="2825FEF5" w14:textId="77777777" w:rsidR="005E4BED" w:rsidRPr="0027458E" w:rsidRDefault="005E4BED" w:rsidP="005E4BED">
            <w:pPr>
              <w:jc w:val="right"/>
              <w:rPr>
                <w:sz w:val="18"/>
                <w:szCs w:val="20"/>
                <w:lang w:val="fr-CA" w:eastAsia="en-CA"/>
              </w:rPr>
            </w:pPr>
            <w:r w:rsidRPr="0027458E">
              <w:rPr>
                <w:sz w:val="18"/>
                <w:szCs w:val="20"/>
                <w:lang w:val="fr-CA" w:eastAsia="en-CA"/>
              </w:rPr>
              <w:t>0,0</w:t>
            </w:r>
          </w:p>
        </w:tc>
        <w:tc>
          <w:tcPr>
            <w:tcW w:w="1417" w:type="dxa"/>
            <w:tcBorders>
              <w:top w:val="nil"/>
              <w:left w:val="nil"/>
              <w:bottom w:val="single" w:sz="4" w:space="0" w:color="auto"/>
              <w:right w:val="single" w:sz="4" w:space="0" w:color="auto"/>
            </w:tcBorders>
            <w:shd w:val="clear" w:color="auto" w:fill="auto"/>
            <w:noWrap/>
            <w:tcMar>
              <w:left w:w="86" w:type="dxa"/>
              <w:right w:w="86" w:type="dxa"/>
            </w:tcMar>
            <w:hideMark/>
          </w:tcPr>
          <w:p w14:paraId="54B2C336" w14:textId="77777777" w:rsidR="005E4BED" w:rsidRPr="0027458E" w:rsidRDefault="005E4BED" w:rsidP="005E4BED">
            <w:pPr>
              <w:jc w:val="right"/>
              <w:rPr>
                <w:sz w:val="18"/>
                <w:szCs w:val="20"/>
                <w:lang w:val="fr-CA" w:eastAsia="en-CA"/>
              </w:rPr>
            </w:pPr>
            <w:r w:rsidRPr="0027458E">
              <w:rPr>
                <w:sz w:val="18"/>
                <w:szCs w:val="20"/>
                <w:lang w:val="fr-CA" w:eastAsia="en-CA"/>
              </w:rPr>
              <w:t>48,0</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68F7D006" w14:textId="77777777" w:rsidR="005E4BED" w:rsidRPr="0027458E" w:rsidRDefault="005E4BED" w:rsidP="005E4BED">
            <w:pPr>
              <w:jc w:val="right"/>
              <w:rPr>
                <w:sz w:val="18"/>
                <w:szCs w:val="20"/>
                <w:lang w:val="fr-CA" w:eastAsia="en-CA"/>
              </w:rPr>
            </w:pPr>
            <w:r w:rsidRPr="0027458E">
              <w:rPr>
                <w:sz w:val="18"/>
                <w:szCs w:val="20"/>
                <w:lang w:val="fr-CA" w:eastAsia="en-CA"/>
              </w:rPr>
              <w:t>48,0</w:t>
            </w:r>
          </w:p>
        </w:tc>
        <w:tc>
          <w:tcPr>
            <w:tcW w:w="1275" w:type="dxa"/>
            <w:tcBorders>
              <w:top w:val="nil"/>
              <w:left w:val="nil"/>
              <w:bottom w:val="single" w:sz="4" w:space="0" w:color="auto"/>
              <w:right w:val="single" w:sz="4" w:space="0" w:color="auto"/>
            </w:tcBorders>
            <w:shd w:val="clear" w:color="auto" w:fill="auto"/>
            <w:noWrap/>
            <w:tcMar>
              <w:left w:w="86" w:type="dxa"/>
              <w:right w:w="86" w:type="dxa"/>
            </w:tcMar>
            <w:hideMark/>
          </w:tcPr>
          <w:p w14:paraId="05F4551E" w14:textId="77777777" w:rsidR="005E4BED" w:rsidRPr="0027458E" w:rsidRDefault="005E4BED" w:rsidP="005E4BED">
            <w:pPr>
              <w:jc w:val="left"/>
              <w:rPr>
                <w:sz w:val="18"/>
                <w:szCs w:val="20"/>
                <w:lang w:val="fr-CA" w:eastAsia="en-CA"/>
              </w:rPr>
            </w:pPr>
            <w:r w:rsidRPr="0027458E">
              <w:rPr>
                <w:sz w:val="18"/>
                <w:szCs w:val="20"/>
                <w:lang w:val="fr-CA" w:eastAsia="en-CA"/>
              </w:rPr>
              <w:t> </w:t>
            </w:r>
          </w:p>
        </w:tc>
        <w:tc>
          <w:tcPr>
            <w:tcW w:w="1985" w:type="dxa"/>
            <w:tcBorders>
              <w:top w:val="nil"/>
              <w:left w:val="nil"/>
              <w:bottom w:val="single" w:sz="4" w:space="0" w:color="auto"/>
              <w:right w:val="single" w:sz="4" w:space="0" w:color="auto"/>
            </w:tcBorders>
            <w:shd w:val="clear" w:color="auto" w:fill="auto"/>
            <w:tcMar>
              <w:left w:w="86" w:type="dxa"/>
              <w:right w:w="86" w:type="dxa"/>
            </w:tcMar>
            <w:hideMark/>
          </w:tcPr>
          <w:p w14:paraId="097218B3" w14:textId="297F0023" w:rsidR="005E4BED" w:rsidRPr="001073E5" w:rsidRDefault="00857BBC" w:rsidP="005E4BED">
            <w:pPr>
              <w:jc w:val="left"/>
              <w:rPr>
                <w:sz w:val="18"/>
                <w:szCs w:val="18"/>
                <w:lang w:val="fr-CA" w:eastAsia="en-CA"/>
              </w:rPr>
            </w:pPr>
            <w:r w:rsidRPr="001073E5">
              <w:rPr>
                <w:rFonts w:asciiTheme="majorBidi" w:hAnsiTheme="majorBidi" w:cstheme="majorBidi"/>
                <w:sz w:val="18"/>
                <w:szCs w:val="18"/>
                <w:lang w:val="fr-FR" w:eastAsia="en-CA"/>
              </w:rPr>
              <w:t>Les données de l</w:t>
            </w:r>
            <w:r w:rsidR="00F8674D">
              <w:rPr>
                <w:rFonts w:asciiTheme="majorBidi" w:hAnsiTheme="majorBidi" w:cstheme="majorBidi"/>
                <w:sz w:val="18"/>
                <w:szCs w:val="18"/>
                <w:lang w:val="fr-FR" w:eastAsia="en-CA"/>
              </w:rPr>
              <w:t>’</w:t>
            </w:r>
            <w:r w:rsidRPr="001073E5">
              <w:rPr>
                <w:rFonts w:asciiTheme="majorBidi" w:hAnsiTheme="majorBidi" w:cstheme="majorBidi"/>
                <w:sz w:val="18"/>
                <w:szCs w:val="18"/>
                <w:lang w:val="fr-FR" w:eastAsia="en-CA"/>
              </w:rPr>
              <w:t>article 7 incluaient la consommation de bromure de méthyle pour des applications de quarantaine et d</w:t>
            </w:r>
            <w:r w:rsidR="00F8674D">
              <w:rPr>
                <w:rFonts w:asciiTheme="majorBidi" w:hAnsiTheme="majorBidi" w:cstheme="majorBidi"/>
                <w:sz w:val="18"/>
                <w:szCs w:val="18"/>
                <w:lang w:val="fr-FR" w:eastAsia="en-CA"/>
              </w:rPr>
              <w:t>’</w:t>
            </w:r>
            <w:r w:rsidRPr="001073E5">
              <w:rPr>
                <w:rFonts w:asciiTheme="majorBidi" w:hAnsiTheme="majorBidi" w:cstheme="majorBidi"/>
                <w:sz w:val="18"/>
                <w:szCs w:val="18"/>
                <w:lang w:val="fr-FR" w:eastAsia="en-CA"/>
              </w:rPr>
              <w:t>avant expédition qui auraient dû être</w:t>
            </w:r>
            <w:r w:rsidR="003C15F1">
              <w:rPr>
                <w:rFonts w:asciiTheme="majorBidi" w:hAnsiTheme="majorBidi" w:cstheme="majorBidi"/>
                <w:sz w:val="18"/>
                <w:szCs w:val="18"/>
                <w:lang w:val="fr-FR" w:eastAsia="en-CA"/>
              </w:rPr>
              <w:t xml:space="preserve"> également</w:t>
            </w:r>
            <w:r w:rsidRPr="001073E5">
              <w:rPr>
                <w:rFonts w:asciiTheme="majorBidi" w:hAnsiTheme="majorBidi" w:cstheme="majorBidi"/>
                <w:sz w:val="18"/>
                <w:szCs w:val="18"/>
                <w:lang w:val="fr-FR" w:eastAsia="en-CA"/>
              </w:rPr>
              <w:t xml:space="preserve"> déclarées dans les données du programme de pays.</w:t>
            </w:r>
          </w:p>
        </w:tc>
      </w:tr>
      <w:tr w:rsidR="00710BF3" w:rsidRPr="00BC78AD" w14:paraId="43800915" w14:textId="77777777" w:rsidTr="00F8674D">
        <w:trPr>
          <w:trHeight w:val="236"/>
        </w:trPr>
        <w:tc>
          <w:tcPr>
            <w:tcW w:w="113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2DB017C" w14:textId="77777777" w:rsidR="005E4BED" w:rsidRPr="0027458E" w:rsidRDefault="005E4BED" w:rsidP="005E4BED">
            <w:pPr>
              <w:jc w:val="left"/>
              <w:rPr>
                <w:sz w:val="18"/>
                <w:szCs w:val="20"/>
                <w:lang w:val="fr-CA" w:eastAsia="en-CA"/>
              </w:rPr>
            </w:pPr>
            <w:r w:rsidRPr="0027458E">
              <w:rPr>
                <w:sz w:val="18"/>
                <w:szCs w:val="20"/>
                <w:lang w:val="fr-CA" w:eastAsia="en-CA"/>
              </w:rPr>
              <w:t>Malaisie</w:t>
            </w:r>
          </w:p>
        </w:tc>
        <w:tc>
          <w:tcPr>
            <w:tcW w:w="992" w:type="dxa"/>
            <w:tcBorders>
              <w:top w:val="nil"/>
              <w:left w:val="nil"/>
              <w:bottom w:val="single" w:sz="4" w:space="0" w:color="auto"/>
              <w:right w:val="single" w:sz="4" w:space="0" w:color="auto"/>
            </w:tcBorders>
            <w:shd w:val="clear" w:color="auto" w:fill="auto"/>
            <w:noWrap/>
            <w:tcMar>
              <w:left w:w="86" w:type="dxa"/>
              <w:right w:w="86" w:type="dxa"/>
            </w:tcMar>
            <w:hideMark/>
          </w:tcPr>
          <w:p w14:paraId="06D4DAE0" w14:textId="77777777" w:rsidR="005E4BED" w:rsidRPr="0027458E" w:rsidRDefault="005E4BED" w:rsidP="005E4BED">
            <w:pPr>
              <w:jc w:val="left"/>
              <w:rPr>
                <w:sz w:val="18"/>
                <w:szCs w:val="20"/>
                <w:lang w:val="fr-CA" w:eastAsia="en-CA"/>
              </w:rPr>
            </w:pPr>
            <w:r w:rsidRPr="0027458E">
              <w:rPr>
                <w:sz w:val="18"/>
                <w:szCs w:val="20"/>
                <w:lang w:val="fr-CA" w:eastAsia="en-CA"/>
              </w:rPr>
              <w:t>HCFC</w:t>
            </w:r>
          </w:p>
        </w:tc>
        <w:tc>
          <w:tcPr>
            <w:tcW w:w="1212" w:type="dxa"/>
            <w:tcBorders>
              <w:top w:val="nil"/>
              <w:left w:val="nil"/>
              <w:bottom w:val="single" w:sz="4" w:space="0" w:color="auto"/>
              <w:right w:val="single" w:sz="4" w:space="0" w:color="auto"/>
            </w:tcBorders>
            <w:shd w:val="clear" w:color="auto" w:fill="auto"/>
            <w:noWrap/>
            <w:tcMar>
              <w:left w:w="86" w:type="dxa"/>
              <w:right w:w="86" w:type="dxa"/>
            </w:tcMar>
            <w:hideMark/>
          </w:tcPr>
          <w:p w14:paraId="2EDD7B46" w14:textId="77777777" w:rsidR="005E4BED" w:rsidRPr="0027458E" w:rsidRDefault="005E4BED" w:rsidP="005E4BED">
            <w:pPr>
              <w:jc w:val="left"/>
              <w:rPr>
                <w:sz w:val="18"/>
                <w:szCs w:val="20"/>
                <w:lang w:val="fr-CA" w:eastAsia="en-CA"/>
              </w:rPr>
            </w:pPr>
            <w:r w:rsidRPr="0027458E">
              <w:rPr>
                <w:sz w:val="18"/>
                <w:szCs w:val="20"/>
                <w:lang w:val="fr-CA" w:eastAsia="en-CA"/>
              </w:rPr>
              <w:t>PNUD</w:t>
            </w:r>
          </w:p>
        </w:tc>
        <w:tc>
          <w:tcPr>
            <w:tcW w:w="1198" w:type="dxa"/>
            <w:tcBorders>
              <w:top w:val="nil"/>
              <w:left w:val="nil"/>
              <w:bottom w:val="single" w:sz="4" w:space="0" w:color="auto"/>
              <w:right w:val="single" w:sz="4" w:space="0" w:color="auto"/>
            </w:tcBorders>
            <w:shd w:val="clear" w:color="auto" w:fill="auto"/>
            <w:noWrap/>
            <w:tcMar>
              <w:left w:w="86" w:type="dxa"/>
              <w:right w:w="86" w:type="dxa"/>
            </w:tcMar>
            <w:hideMark/>
          </w:tcPr>
          <w:p w14:paraId="01CEF33E" w14:textId="77777777" w:rsidR="005E4BED" w:rsidRPr="0027458E" w:rsidRDefault="005E4BED" w:rsidP="005E4BED">
            <w:pPr>
              <w:jc w:val="right"/>
              <w:rPr>
                <w:sz w:val="18"/>
                <w:szCs w:val="20"/>
                <w:lang w:val="fr-CA" w:eastAsia="en-CA"/>
              </w:rPr>
            </w:pPr>
            <w:r w:rsidRPr="0027458E">
              <w:rPr>
                <w:sz w:val="18"/>
                <w:szCs w:val="20"/>
                <w:lang w:val="fr-CA" w:eastAsia="en-CA"/>
              </w:rPr>
              <w:t>181,5</w:t>
            </w:r>
          </w:p>
        </w:tc>
        <w:tc>
          <w:tcPr>
            <w:tcW w:w="1417" w:type="dxa"/>
            <w:tcBorders>
              <w:top w:val="nil"/>
              <w:left w:val="nil"/>
              <w:bottom w:val="single" w:sz="4" w:space="0" w:color="auto"/>
              <w:right w:val="single" w:sz="4" w:space="0" w:color="auto"/>
            </w:tcBorders>
            <w:shd w:val="clear" w:color="auto" w:fill="auto"/>
            <w:noWrap/>
            <w:tcMar>
              <w:left w:w="86" w:type="dxa"/>
              <w:right w:w="86" w:type="dxa"/>
            </w:tcMar>
            <w:hideMark/>
          </w:tcPr>
          <w:p w14:paraId="7B563795" w14:textId="77777777" w:rsidR="005E4BED" w:rsidRPr="0027458E" w:rsidRDefault="005E4BED" w:rsidP="005E4BED">
            <w:pPr>
              <w:jc w:val="right"/>
              <w:rPr>
                <w:sz w:val="18"/>
                <w:szCs w:val="20"/>
                <w:lang w:val="fr-CA" w:eastAsia="en-CA"/>
              </w:rPr>
            </w:pPr>
            <w:r w:rsidRPr="0027458E">
              <w:rPr>
                <w:sz w:val="18"/>
                <w:szCs w:val="20"/>
                <w:lang w:val="fr-CA" w:eastAsia="en-CA"/>
              </w:rPr>
              <w:t>181,6</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359F59D3" w14:textId="77777777" w:rsidR="005E4BED" w:rsidRPr="0027458E" w:rsidRDefault="005E4BED" w:rsidP="005E4BED">
            <w:pPr>
              <w:jc w:val="right"/>
              <w:rPr>
                <w:sz w:val="18"/>
                <w:szCs w:val="20"/>
                <w:lang w:val="fr-CA" w:eastAsia="en-CA"/>
              </w:rPr>
            </w:pPr>
            <w:r w:rsidRPr="0027458E">
              <w:rPr>
                <w:sz w:val="18"/>
                <w:szCs w:val="20"/>
                <w:lang w:val="fr-CA" w:eastAsia="en-CA"/>
              </w:rPr>
              <w:t>0,02</w:t>
            </w:r>
          </w:p>
        </w:tc>
        <w:tc>
          <w:tcPr>
            <w:tcW w:w="1275" w:type="dxa"/>
            <w:tcBorders>
              <w:top w:val="nil"/>
              <w:left w:val="nil"/>
              <w:bottom w:val="single" w:sz="4" w:space="0" w:color="auto"/>
              <w:right w:val="single" w:sz="4" w:space="0" w:color="auto"/>
            </w:tcBorders>
            <w:shd w:val="clear" w:color="auto" w:fill="auto"/>
            <w:noWrap/>
            <w:tcMar>
              <w:left w:w="86" w:type="dxa"/>
              <w:right w:w="86" w:type="dxa"/>
            </w:tcMar>
            <w:hideMark/>
          </w:tcPr>
          <w:p w14:paraId="3D45C673" w14:textId="77777777" w:rsidR="005E4BED" w:rsidRPr="0027458E" w:rsidRDefault="005E4BED" w:rsidP="005E4BED">
            <w:pPr>
              <w:jc w:val="right"/>
              <w:rPr>
                <w:sz w:val="18"/>
                <w:szCs w:val="20"/>
                <w:lang w:val="fr-CA" w:eastAsia="en-CA"/>
              </w:rPr>
            </w:pPr>
            <w:r w:rsidRPr="0027458E">
              <w:rPr>
                <w:sz w:val="18"/>
                <w:szCs w:val="20"/>
                <w:lang w:val="fr-CA" w:eastAsia="en-CA"/>
              </w:rPr>
              <w:t>0,0</w:t>
            </w:r>
          </w:p>
        </w:tc>
        <w:tc>
          <w:tcPr>
            <w:tcW w:w="1985" w:type="dxa"/>
            <w:tcBorders>
              <w:top w:val="nil"/>
              <w:left w:val="nil"/>
              <w:bottom w:val="single" w:sz="4" w:space="0" w:color="auto"/>
              <w:right w:val="single" w:sz="4" w:space="0" w:color="auto"/>
            </w:tcBorders>
            <w:shd w:val="clear" w:color="auto" w:fill="auto"/>
            <w:tcMar>
              <w:left w:w="86" w:type="dxa"/>
              <w:right w:w="86" w:type="dxa"/>
            </w:tcMar>
            <w:hideMark/>
          </w:tcPr>
          <w:p w14:paraId="38DAF89A" w14:textId="7B463638" w:rsidR="005E4BED" w:rsidRPr="001073E5" w:rsidRDefault="008C1818" w:rsidP="005E4BED">
            <w:pPr>
              <w:jc w:val="left"/>
              <w:rPr>
                <w:sz w:val="18"/>
                <w:szCs w:val="18"/>
                <w:lang w:val="fr-CA" w:eastAsia="en-CA"/>
              </w:rPr>
            </w:pPr>
            <w:r w:rsidRPr="001073E5">
              <w:rPr>
                <w:rFonts w:asciiTheme="majorBidi" w:hAnsiTheme="majorBidi" w:cstheme="majorBidi"/>
                <w:sz w:val="18"/>
                <w:szCs w:val="18"/>
                <w:lang w:val="fr-FR" w:eastAsia="en-CA"/>
              </w:rPr>
              <w:t>Les données de l</w:t>
            </w:r>
            <w:r w:rsidR="00F8674D">
              <w:rPr>
                <w:rFonts w:asciiTheme="majorBidi" w:hAnsiTheme="majorBidi" w:cstheme="majorBidi"/>
                <w:sz w:val="18"/>
                <w:szCs w:val="18"/>
                <w:lang w:val="fr-FR" w:eastAsia="en-CA"/>
              </w:rPr>
              <w:t>’</w:t>
            </w:r>
            <w:r w:rsidRPr="001073E5">
              <w:rPr>
                <w:rFonts w:asciiTheme="majorBidi" w:hAnsiTheme="majorBidi" w:cstheme="majorBidi"/>
                <w:sz w:val="18"/>
                <w:szCs w:val="18"/>
                <w:lang w:val="fr-FR" w:eastAsia="en-CA"/>
              </w:rPr>
              <w:t>article 7 contenaient une faute de frappe qui sera révisée en conséquence</w:t>
            </w:r>
            <w:r w:rsidR="005E4BED" w:rsidRPr="001073E5">
              <w:rPr>
                <w:rFonts w:asciiTheme="majorBidi" w:hAnsiTheme="majorBidi" w:cstheme="majorBidi"/>
                <w:sz w:val="18"/>
                <w:szCs w:val="18"/>
                <w:lang w:val="fr-FR" w:eastAsia="en-CA"/>
              </w:rPr>
              <w:t xml:space="preserve">. </w:t>
            </w:r>
          </w:p>
        </w:tc>
      </w:tr>
      <w:tr w:rsidR="00710BF3" w:rsidRPr="00BC78AD" w14:paraId="2EDB7C1C" w14:textId="77777777" w:rsidTr="00F8674D">
        <w:trPr>
          <w:trHeight w:val="470"/>
        </w:trPr>
        <w:tc>
          <w:tcPr>
            <w:tcW w:w="113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1E93C01" w14:textId="77777777" w:rsidR="00F713A0" w:rsidRPr="0027458E" w:rsidRDefault="00F713A0" w:rsidP="00F713A0">
            <w:pPr>
              <w:jc w:val="left"/>
              <w:rPr>
                <w:sz w:val="18"/>
                <w:szCs w:val="20"/>
                <w:lang w:val="fr-CA" w:eastAsia="en-CA"/>
              </w:rPr>
            </w:pPr>
            <w:r w:rsidRPr="0027458E">
              <w:rPr>
                <w:sz w:val="18"/>
                <w:szCs w:val="20"/>
                <w:lang w:val="fr-CA" w:eastAsia="en-CA"/>
              </w:rPr>
              <w:t>Mexique</w:t>
            </w:r>
          </w:p>
        </w:tc>
        <w:tc>
          <w:tcPr>
            <w:tcW w:w="992" w:type="dxa"/>
            <w:tcBorders>
              <w:top w:val="nil"/>
              <w:left w:val="nil"/>
              <w:bottom w:val="single" w:sz="4" w:space="0" w:color="auto"/>
              <w:right w:val="single" w:sz="4" w:space="0" w:color="auto"/>
            </w:tcBorders>
            <w:shd w:val="clear" w:color="auto" w:fill="auto"/>
            <w:noWrap/>
            <w:tcMar>
              <w:left w:w="86" w:type="dxa"/>
              <w:right w:w="86" w:type="dxa"/>
            </w:tcMar>
            <w:hideMark/>
          </w:tcPr>
          <w:p w14:paraId="0BAFAFE2" w14:textId="77777777" w:rsidR="00F713A0" w:rsidRPr="0027458E" w:rsidRDefault="00F713A0" w:rsidP="00F713A0">
            <w:pPr>
              <w:jc w:val="left"/>
              <w:rPr>
                <w:sz w:val="18"/>
                <w:szCs w:val="20"/>
                <w:lang w:val="fr-CA" w:eastAsia="en-CA"/>
              </w:rPr>
            </w:pPr>
            <w:r w:rsidRPr="0027458E">
              <w:rPr>
                <w:sz w:val="18"/>
                <w:szCs w:val="20"/>
                <w:lang w:val="fr-CA" w:eastAsia="en-CA"/>
              </w:rPr>
              <w:t>HCFC</w:t>
            </w:r>
          </w:p>
        </w:tc>
        <w:tc>
          <w:tcPr>
            <w:tcW w:w="1212" w:type="dxa"/>
            <w:tcBorders>
              <w:top w:val="nil"/>
              <w:left w:val="nil"/>
              <w:bottom w:val="single" w:sz="4" w:space="0" w:color="auto"/>
              <w:right w:val="single" w:sz="4" w:space="0" w:color="auto"/>
            </w:tcBorders>
            <w:shd w:val="clear" w:color="auto" w:fill="auto"/>
            <w:noWrap/>
            <w:tcMar>
              <w:left w:w="86" w:type="dxa"/>
              <w:right w:w="86" w:type="dxa"/>
            </w:tcMar>
            <w:hideMark/>
          </w:tcPr>
          <w:p w14:paraId="6DFB2972" w14:textId="77777777" w:rsidR="00F713A0" w:rsidRPr="0027458E" w:rsidRDefault="00F713A0" w:rsidP="00F713A0">
            <w:pPr>
              <w:jc w:val="left"/>
              <w:rPr>
                <w:sz w:val="18"/>
                <w:szCs w:val="20"/>
                <w:lang w:val="fr-CA" w:eastAsia="en-CA"/>
              </w:rPr>
            </w:pPr>
            <w:r w:rsidRPr="0027458E">
              <w:rPr>
                <w:sz w:val="18"/>
                <w:szCs w:val="20"/>
                <w:lang w:val="fr-CA" w:eastAsia="en-CA"/>
              </w:rPr>
              <w:t>ONUDI</w:t>
            </w:r>
          </w:p>
        </w:tc>
        <w:tc>
          <w:tcPr>
            <w:tcW w:w="1198" w:type="dxa"/>
            <w:tcBorders>
              <w:top w:val="nil"/>
              <w:left w:val="nil"/>
              <w:bottom w:val="single" w:sz="4" w:space="0" w:color="auto"/>
              <w:right w:val="single" w:sz="4" w:space="0" w:color="auto"/>
            </w:tcBorders>
            <w:shd w:val="clear" w:color="auto" w:fill="auto"/>
            <w:noWrap/>
            <w:tcMar>
              <w:left w:w="86" w:type="dxa"/>
              <w:right w:w="86" w:type="dxa"/>
            </w:tcMar>
            <w:hideMark/>
          </w:tcPr>
          <w:p w14:paraId="5771EB08" w14:textId="77777777" w:rsidR="00F713A0" w:rsidRPr="0027458E" w:rsidRDefault="00F713A0" w:rsidP="00F713A0">
            <w:pPr>
              <w:jc w:val="right"/>
              <w:rPr>
                <w:sz w:val="18"/>
                <w:szCs w:val="20"/>
                <w:lang w:val="fr-CA" w:eastAsia="en-CA"/>
              </w:rPr>
            </w:pPr>
            <w:r w:rsidRPr="0027458E">
              <w:rPr>
                <w:sz w:val="18"/>
                <w:szCs w:val="20"/>
                <w:lang w:val="fr-CA" w:eastAsia="en-CA"/>
              </w:rPr>
              <w:t>-90,1</w:t>
            </w:r>
          </w:p>
        </w:tc>
        <w:tc>
          <w:tcPr>
            <w:tcW w:w="1417" w:type="dxa"/>
            <w:tcBorders>
              <w:top w:val="nil"/>
              <w:left w:val="nil"/>
              <w:bottom w:val="single" w:sz="4" w:space="0" w:color="auto"/>
              <w:right w:val="single" w:sz="4" w:space="0" w:color="auto"/>
            </w:tcBorders>
            <w:shd w:val="clear" w:color="auto" w:fill="auto"/>
            <w:noWrap/>
            <w:tcMar>
              <w:left w:w="86" w:type="dxa"/>
              <w:right w:w="86" w:type="dxa"/>
            </w:tcMar>
            <w:hideMark/>
          </w:tcPr>
          <w:p w14:paraId="48526C0B" w14:textId="77777777" w:rsidR="00F713A0" w:rsidRPr="0027458E" w:rsidRDefault="00F713A0" w:rsidP="00F713A0">
            <w:pPr>
              <w:jc w:val="right"/>
              <w:rPr>
                <w:sz w:val="18"/>
                <w:szCs w:val="20"/>
                <w:lang w:val="fr-CA" w:eastAsia="en-CA"/>
              </w:rPr>
            </w:pPr>
            <w:r w:rsidRPr="0027458E">
              <w:rPr>
                <w:sz w:val="18"/>
                <w:szCs w:val="20"/>
                <w:lang w:val="fr-CA" w:eastAsia="en-CA"/>
              </w:rPr>
              <w:t>130,3</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1D07CF8B" w14:textId="77777777" w:rsidR="00F713A0" w:rsidRPr="0027458E" w:rsidRDefault="00F713A0" w:rsidP="00F713A0">
            <w:pPr>
              <w:jc w:val="right"/>
              <w:rPr>
                <w:sz w:val="18"/>
                <w:szCs w:val="20"/>
                <w:lang w:val="fr-CA" w:eastAsia="en-CA"/>
              </w:rPr>
            </w:pPr>
            <w:r w:rsidRPr="0027458E">
              <w:rPr>
                <w:sz w:val="18"/>
                <w:szCs w:val="20"/>
                <w:lang w:val="fr-CA" w:eastAsia="en-CA"/>
              </w:rPr>
              <w:t>220,4</w:t>
            </w:r>
          </w:p>
        </w:tc>
        <w:tc>
          <w:tcPr>
            <w:tcW w:w="1275" w:type="dxa"/>
            <w:tcBorders>
              <w:top w:val="nil"/>
              <w:left w:val="nil"/>
              <w:bottom w:val="single" w:sz="4" w:space="0" w:color="auto"/>
              <w:right w:val="single" w:sz="4" w:space="0" w:color="auto"/>
            </w:tcBorders>
            <w:shd w:val="clear" w:color="auto" w:fill="auto"/>
            <w:noWrap/>
            <w:tcMar>
              <w:left w:w="86" w:type="dxa"/>
              <w:right w:w="86" w:type="dxa"/>
            </w:tcMar>
            <w:hideMark/>
          </w:tcPr>
          <w:p w14:paraId="4FB1D067" w14:textId="77777777" w:rsidR="00F713A0" w:rsidRPr="0027458E" w:rsidRDefault="00F713A0" w:rsidP="00F713A0">
            <w:pPr>
              <w:jc w:val="right"/>
              <w:rPr>
                <w:sz w:val="18"/>
                <w:szCs w:val="20"/>
                <w:lang w:val="fr-CA" w:eastAsia="en-CA"/>
              </w:rPr>
            </w:pPr>
            <w:r w:rsidRPr="0027458E">
              <w:rPr>
                <w:sz w:val="18"/>
                <w:szCs w:val="20"/>
                <w:lang w:val="fr-CA" w:eastAsia="en-CA"/>
              </w:rPr>
              <w:t>0,0</w:t>
            </w:r>
          </w:p>
        </w:tc>
        <w:tc>
          <w:tcPr>
            <w:tcW w:w="1985" w:type="dxa"/>
            <w:tcBorders>
              <w:top w:val="nil"/>
              <w:left w:val="nil"/>
              <w:bottom w:val="single" w:sz="4" w:space="0" w:color="auto"/>
              <w:right w:val="single" w:sz="4" w:space="0" w:color="auto"/>
            </w:tcBorders>
            <w:shd w:val="clear" w:color="auto" w:fill="auto"/>
            <w:tcMar>
              <w:left w:w="86" w:type="dxa"/>
              <w:right w:w="86" w:type="dxa"/>
            </w:tcMar>
            <w:hideMark/>
          </w:tcPr>
          <w:p w14:paraId="7394CF24" w14:textId="07AF52C4" w:rsidR="00F713A0" w:rsidRPr="001073E5" w:rsidRDefault="00F713A0" w:rsidP="00F713A0">
            <w:pPr>
              <w:jc w:val="left"/>
              <w:rPr>
                <w:sz w:val="18"/>
                <w:szCs w:val="18"/>
                <w:lang w:val="fr-CA" w:eastAsia="en-CA"/>
              </w:rPr>
            </w:pPr>
            <w:r w:rsidRPr="001073E5">
              <w:rPr>
                <w:rFonts w:asciiTheme="majorBidi" w:hAnsiTheme="majorBidi" w:cstheme="majorBidi"/>
                <w:sz w:val="18"/>
                <w:szCs w:val="18"/>
                <w:lang w:val="fr-FR" w:eastAsia="en-CA"/>
              </w:rPr>
              <w:t>Les données du programme de pays sont correctes. Les données de l</w:t>
            </w:r>
            <w:r w:rsidR="00F8674D">
              <w:rPr>
                <w:rFonts w:asciiTheme="majorBidi" w:hAnsiTheme="majorBidi" w:cstheme="majorBidi"/>
                <w:sz w:val="18"/>
                <w:szCs w:val="18"/>
                <w:lang w:val="fr-FR" w:eastAsia="en-CA"/>
              </w:rPr>
              <w:t>’</w:t>
            </w:r>
            <w:r w:rsidR="00382F93" w:rsidRPr="001073E5">
              <w:rPr>
                <w:rFonts w:asciiTheme="majorBidi" w:hAnsiTheme="majorBidi" w:cstheme="majorBidi"/>
                <w:sz w:val="18"/>
                <w:szCs w:val="18"/>
                <w:lang w:val="fr-FR" w:eastAsia="en-CA"/>
              </w:rPr>
              <w:t>a</w:t>
            </w:r>
            <w:r w:rsidRPr="001073E5">
              <w:rPr>
                <w:rFonts w:asciiTheme="majorBidi" w:hAnsiTheme="majorBidi" w:cstheme="majorBidi"/>
                <w:sz w:val="18"/>
                <w:szCs w:val="18"/>
                <w:lang w:val="fr-FR" w:eastAsia="en-CA"/>
              </w:rPr>
              <w:t>rticle 7 ont été révisées</w:t>
            </w:r>
          </w:p>
        </w:tc>
      </w:tr>
      <w:tr w:rsidR="00710BF3" w:rsidRPr="00BC78AD" w14:paraId="19F5BCF9" w14:textId="77777777" w:rsidTr="00F8674D">
        <w:trPr>
          <w:trHeight w:val="528"/>
        </w:trPr>
        <w:tc>
          <w:tcPr>
            <w:tcW w:w="113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5350488" w14:textId="77777777" w:rsidR="00F713A0" w:rsidRPr="0027458E" w:rsidRDefault="00F713A0" w:rsidP="00F713A0">
            <w:pPr>
              <w:jc w:val="left"/>
              <w:rPr>
                <w:sz w:val="18"/>
                <w:szCs w:val="20"/>
                <w:lang w:val="fr-CA" w:eastAsia="en-CA"/>
              </w:rPr>
            </w:pPr>
            <w:r w:rsidRPr="0027458E">
              <w:rPr>
                <w:sz w:val="18"/>
                <w:szCs w:val="20"/>
                <w:lang w:val="fr-CA" w:eastAsia="en-CA"/>
              </w:rPr>
              <w:t>Afrique du Sud</w:t>
            </w:r>
          </w:p>
        </w:tc>
        <w:tc>
          <w:tcPr>
            <w:tcW w:w="992" w:type="dxa"/>
            <w:tcBorders>
              <w:top w:val="nil"/>
              <w:left w:val="nil"/>
              <w:bottom w:val="single" w:sz="4" w:space="0" w:color="auto"/>
              <w:right w:val="single" w:sz="4" w:space="0" w:color="auto"/>
            </w:tcBorders>
            <w:shd w:val="clear" w:color="auto" w:fill="auto"/>
            <w:noWrap/>
            <w:tcMar>
              <w:left w:w="86" w:type="dxa"/>
              <w:right w:w="86" w:type="dxa"/>
            </w:tcMar>
            <w:hideMark/>
          </w:tcPr>
          <w:p w14:paraId="4DFB9E63" w14:textId="77777777" w:rsidR="00F713A0" w:rsidRPr="0027458E" w:rsidRDefault="00F713A0" w:rsidP="00F713A0">
            <w:pPr>
              <w:jc w:val="left"/>
              <w:rPr>
                <w:sz w:val="18"/>
                <w:szCs w:val="20"/>
                <w:lang w:val="fr-CA" w:eastAsia="en-CA"/>
              </w:rPr>
            </w:pPr>
            <w:r w:rsidRPr="0027458E">
              <w:rPr>
                <w:sz w:val="18"/>
                <w:szCs w:val="20"/>
                <w:lang w:val="fr-CA" w:eastAsia="en-CA"/>
              </w:rPr>
              <w:t>HCFC</w:t>
            </w:r>
          </w:p>
        </w:tc>
        <w:tc>
          <w:tcPr>
            <w:tcW w:w="1212" w:type="dxa"/>
            <w:tcBorders>
              <w:top w:val="nil"/>
              <w:left w:val="nil"/>
              <w:bottom w:val="single" w:sz="4" w:space="0" w:color="auto"/>
              <w:right w:val="single" w:sz="4" w:space="0" w:color="auto"/>
            </w:tcBorders>
            <w:shd w:val="clear" w:color="auto" w:fill="auto"/>
            <w:noWrap/>
            <w:tcMar>
              <w:left w:w="86" w:type="dxa"/>
              <w:right w:w="86" w:type="dxa"/>
            </w:tcMar>
            <w:hideMark/>
          </w:tcPr>
          <w:p w14:paraId="48F812A8" w14:textId="77777777" w:rsidR="00F713A0" w:rsidRPr="0027458E" w:rsidRDefault="00F713A0" w:rsidP="00F713A0">
            <w:pPr>
              <w:jc w:val="left"/>
              <w:rPr>
                <w:sz w:val="18"/>
                <w:szCs w:val="20"/>
                <w:lang w:val="fr-CA" w:eastAsia="en-CA"/>
              </w:rPr>
            </w:pPr>
            <w:r w:rsidRPr="0027458E">
              <w:rPr>
                <w:sz w:val="18"/>
                <w:szCs w:val="20"/>
                <w:lang w:val="fr-CA" w:eastAsia="en-CA"/>
              </w:rPr>
              <w:t>ONUDI</w:t>
            </w:r>
          </w:p>
        </w:tc>
        <w:tc>
          <w:tcPr>
            <w:tcW w:w="1198" w:type="dxa"/>
            <w:tcBorders>
              <w:top w:val="nil"/>
              <w:left w:val="nil"/>
              <w:bottom w:val="single" w:sz="4" w:space="0" w:color="auto"/>
              <w:right w:val="single" w:sz="4" w:space="0" w:color="auto"/>
            </w:tcBorders>
            <w:shd w:val="clear" w:color="auto" w:fill="auto"/>
            <w:noWrap/>
            <w:tcMar>
              <w:left w:w="86" w:type="dxa"/>
              <w:right w:w="86" w:type="dxa"/>
            </w:tcMar>
            <w:hideMark/>
          </w:tcPr>
          <w:p w14:paraId="6FF096F0" w14:textId="77777777" w:rsidR="00F713A0" w:rsidRPr="0027458E" w:rsidRDefault="00F713A0" w:rsidP="00F713A0">
            <w:pPr>
              <w:jc w:val="right"/>
              <w:rPr>
                <w:sz w:val="18"/>
                <w:szCs w:val="20"/>
                <w:lang w:val="fr-CA" w:eastAsia="en-CA"/>
              </w:rPr>
            </w:pPr>
            <w:r w:rsidRPr="0027458E">
              <w:rPr>
                <w:sz w:val="18"/>
                <w:szCs w:val="20"/>
                <w:lang w:val="fr-CA" w:eastAsia="en-CA"/>
              </w:rPr>
              <w:t>12,7</w:t>
            </w:r>
          </w:p>
        </w:tc>
        <w:tc>
          <w:tcPr>
            <w:tcW w:w="1417" w:type="dxa"/>
            <w:tcBorders>
              <w:top w:val="nil"/>
              <w:left w:val="nil"/>
              <w:bottom w:val="single" w:sz="4" w:space="0" w:color="auto"/>
              <w:right w:val="single" w:sz="4" w:space="0" w:color="auto"/>
            </w:tcBorders>
            <w:shd w:val="clear" w:color="auto" w:fill="auto"/>
            <w:noWrap/>
            <w:tcMar>
              <w:left w:w="86" w:type="dxa"/>
              <w:right w:w="86" w:type="dxa"/>
            </w:tcMar>
            <w:hideMark/>
          </w:tcPr>
          <w:p w14:paraId="7BDB6234" w14:textId="77777777" w:rsidR="00F713A0" w:rsidRPr="0027458E" w:rsidRDefault="00F713A0" w:rsidP="00F713A0">
            <w:pPr>
              <w:jc w:val="right"/>
              <w:rPr>
                <w:sz w:val="18"/>
                <w:szCs w:val="20"/>
                <w:lang w:val="fr-CA" w:eastAsia="en-CA"/>
              </w:rPr>
            </w:pPr>
            <w:r w:rsidRPr="0027458E">
              <w:rPr>
                <w:sz w:val="18"/>
                <w:szCs w:val="20"/>
                <w:lang w:val="fr-CA" w:eastAsia="en-CA"/>
              </w:rPr>
              <w:t>88,7</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2A53702F" w14:textId="77777777" w:rsidR="00F713A0" w:rsidRPr="0027458E" w:rsidRDefault="00F713A0" w:rsidP="00F713A0">
            <w:pPr>
              <w:jc w:val="right"/>
              <w:rPr>
                <w:sz w:val="18"/>
                <w:szCs w:val="20"/>
                <w:lang w:val="fr-CA" w:eastAsia="en-CA"/>
              </w:rPr>
            </w:pPr>
            <w:r w:rsidRPr="0027458E">
              <w:rPr>
                <w:sz w:val="18"/>
                <w:szCs w:val="20"/>
                <w:lang w:val="fr-CA" w:eastAsia="en-CA"/>
              </w:rPr>
              <w:t>76,0</w:t>
            </w:r>
          </w:p>
        </w:tc>
        <w:tc>
          <w:tcPr>
            <w:tcW w:w="1275" w:type="dxa"/>
            <w:tcBorders>
              <w:top w:val="nil"/>
              <w:left w:val="nil"/>
              <w:bottom w:val="single" w:sz="4" w:space="0" w:color="auto"/>
              <w:right w:val="single" w:sz="4" w:space="0" w:color="auto"/>
            </w:tcBorders>
            <w:shd w:val="clear" w:color="auto" w:fill="auto"/>
            <w:noWrap/>
            <w:tcMar>
              <w:left w:w="86" w:type="dxa"/>
              <w:right w:w="86" w:type="dxa"/>
            </w:tcMar>
            <w:hideMark/>
          </w:tcPr>
          <w:p w14:paraId="5E038853" w14:textId="77777777" w:rsidR="00F713A0" w:rsidRPr="0027458E" w:rsidRDefault="00F713A0" w:rsidP="00F713A0">
            <w:pPr>
              <w:jc w:val="right"/>
              <w:rPr>
                <w:sz w:val="18"/>
                <w:szCs w:val="20"/>
                <w:lang w:val="fr-CA" w:eastAsia="en-CA"/>
              </w:rPr>
            </w:pPr>
            <w:r w:rsidRPr="0027458E">
              <w:rPr>
                <w:sz w:val="18"/>
                <w:szCs w:val="20"/>
                <w:lang w:val="fr-CA" w:eastAsia="en-CA"/>
              </w:rPr>
              <w:t>0,0</w:t>
            </w:r>
          </w:p>
        </w:tc>
        <w:tc>
          <w:tcPr>
            <w:tcW w:w="1985" w:type="dxa"/>
            <w:tcBorders>
              <w:top w:val="nil"/>
              <w:left w:val="nil"/>
              <w:bottom w:val="single" w:sz="4" w:space="0" w:color="auto"/>
              <w:right w:val="single" w:sz="4" w:space="0" w:color="auto"/>
            </w:tcBorders>
            <w:shd w:val="clear" w:color="auto" w:fill="auto"/>
            <w:tcMar>
              <w:left w:w="86" w:type="dxa"/>
              <w:right w:w="86" w:type="dxa"/>
            </w:tcMar>
            <w:hideMark/>
          </w:tcPr>
          <w:p w14:paraId="4891BC68" w14:textId="5FD69F2A" w:rsidR="00F713A0" w:rsidRPr="001073E5" w:rsidRDefault="00F713A0" w:rsidP="00F713A0">
            <w:pPr>
              <w:jc w:val="left"/>
              <w:rPr>
                <w:sz w:val="18"/>
                <w:szCs w:val="18"/>
                <w:lang w:val="fr-CA" w:eastAsia="en-CA"/>
              </w:rPr>
            </w:pPr>
            <w:r w:rsidRPr="001073E5">
              <w:rPr>
                <w:rFonts w:asciiTheme="majorBidi" w:hAnsiTheme="majorBidi" w:cstheme="majorBidi"/>
                <w:sz w:val="18"/>
                <w:szCs w:val="18"/>
                <w:lang w:val="fr-FR" w:eastAsia="en-CA"/>
              </w:rPr>
              <w:t>Les données du programme de pays sont correctes. Les données de l</w:t>
            </w:r>
            <w:r w:rsidR="00F8674D">
              <w:rPr>
                <w:rFonts w:asciiTheme="majorBidi" w:hAnsiTheme="majorBidi" w:cstheme="majorBidi"/>
                <w:sz w:val="18"/>
                <w:szCs w:val="18"/>
                <w:lang w:val="fr-FR" w:eastAsia="en-CA"/>
              </w:rPr>
              <w:t>’</w:t>
            </w:r>
            <w:r w:rsidR="00382F93" w:rsidRPr="001073E5">
              <w:rPr>
                <w:rFonts w:asciiTheme="majorBidi" w:hAnsiTheme="majorBidi" w:cstheme="majorBidi"/>
                <w:sz w:val="18"/>
                <w:szCs w:val="18"/>
                <w:lang w:val="fr-FR" w:eastAsia="en-CA"/>
              </w:rPr>
              <w:t>a</w:t>
            </w:r>
            <w:r w:rsidRPr="001073E5">
              <w:rPr>
                <w:rFonts w:asciiTheme="majorBidi" w:hAnsiTheme="majorBidi" w:cstheme="majorBidi"/>
                <w:sz w:val="18"/>
                <w:szCs w:val="18"/>
                <w:lang w:val="fr-FR" w:eastAsia="en-CA"/>
              </w:rPr>
              <w:t>rticle 7 ont été révisées</w:t>
            </w:r>
          </w:p>
        </w:tc>
      </w:tr>
    </w:tbl>
    <w:p w14:paraId="035F521C" w14:textId="77777777" w:rsidR="005E4BED" w:rsidRPr="00F327EE" w:rsidRDefault="005E4BED" w:rsidP="005E4BED">
      <w:pPr>
        <w:pStyle w:val="Title2"/>
        <w:widowControl w:val="0"/>
        <w:jc w:val="left"/>
        <w:rPr>
          <w:b w:val="0"/>
          <w:caps w:val="0"/>
          <w:sz w:val="19"/>
          <w:szCs w:val="19"/>
          <w:lang w:val="fr-CA"/>
        </w:rPr>
      </w:pPr>
      <w:r w:rsidRPr="00F327EE">
        <w:rPr>
          <w:sz w:val="19"/>
          <w:szCs w:val="19"/>
          <w:lang w:val="fr-CA"/>
        </w:rPr>
        <w:t>*</w:t>
      </w:r>
      <w:r w:rsidRPr="00F327EE">
        <w:rPr>
          <w:b w:val="0"/>
          <w:caps w:val="0"/>
          <w:sz w:val="19"/>
          <w:szCs w:val="19"/>
          <w:lang w:val="fr-CA"/>
        </w:rPr>
        <w:t xml:space="preserve"> HCFC-141b </w:t>
      </w:r>
      <w:r>
        <w:rPr>
          <w:b w:val="0"/>
          <w:caps w:val="0"/>
          <w:sz w:val="19"/>
          <w:szCs w:val="19"/>
          <w:lang w:val="fr-CA"/>
        </w:rPr>
        <w:t xml:space="preserve">contenu dans des polyols </w:t>
      </w:r>
      <w:proofErr w:type="spellStart"/>
      <w:r>
        <w:rPr>
          <w:b w:val="0"/>
          <w:caps w:val="0"/>
          <w:sz w:val="19"/>
          <w:szCs w:val="19"/>
          <w:lang w:val="fr-CA"/>
        </w:rPr>
        <w:t>prémélangés</w:t>
      </w:r>
      <w:proofErr w:type="spellEnd"/>
      <w:r>
        <w:rPr>
          <w:b w:val="0"/>
          <w:caps w:val="0"/>
          <w:sz w:val="19"/>
          <w:szCs w:val="19"/>
          <w:lang w:val="fr-CA"/>
        </w:rPr>
        <w:t xml:space="preserve"> importés</w:t>
      </w:r>
      <w:r w:rsidRPr="00F327EE">
        <w:rPr>
          <w:b w:val="0"/>
          <w:caps w:val="0"/>
          <w:sz w:val="19"/>
          <w:szCs w:val="19"/>
          <w:lang w:val="fr-CA"/>
        </w:rPr>
        <w:t xml:space="preserve">. </w:t>
      </w:r>
    </w:p>
    <w:p w14:paraId="193CDFE0" w14:textId="77777777" w:rsidR="00B112D3" w:rsidRPr="00AF13FC" w:rsidRDefault="00B112D3" w:rsidP="000E5DDE">
      <w:pPr>
        <w:pStyle w:val="StyleHeader4Para4Left0Firstline0"/>
        <w:numPr>
          <w:ilvl w:val="0"/>
          <w:numId w:val="0"/>
        </w:numPr>
        <w:tabs>
          <w:tab w:val="clear" w:pos="2880"/>
          <w:tab w:val="clear" w:pos="5760"/>
        </w:tabs>
        <w:spacing w:after="120"/>
        <w:rPr>
          <w:b/>
          <w:sz w:val="22"/>
          <w:lang w:val="fr-FR"/>
        </w:rPr>
      </w:pPr>
    </w:p>
    <w:p w14:paraId="0DA0468D" w14:textId="5826433F" w:rsidR="00036612" w:rsidRPr="00AF13FC" w:rsidRDefault="001073E5" w:rsidP="00D713E2">
      <w:pPr>
        <w:pStyle w:val="StyleHeader4Para4Left0Firstline0"/>
        <w:numPr>
          <w:ilvl w:val="0"/>
          <w:numId w:val="32"/>
        </w:numPr>
        <w:tabs>
          <w:tab w:val="clear" w:pos="2880"/>
          <w:tab w:val="clear" w:pos="5760"/>
        </w:tabs>
        <w:ind w:left="709" w:firstLine="11"/>
        <w:jc w:val="left"/>
        <w:rPr>
          <w:bCs/>
          <w:sz w:val="22"/>
          <w:lang w:val="fr-FR"/>
        </w:rPr>
      </w:pPr>
      <w:r>
        <w:rPr>
          <w:b/>
          <w:sz w:val="22"/>
          <w:lang w:val="fr-FR"/>
        </w:rPr>
        <w:t>Remplacer</w:t>
      </w:r>
      <w:r w:rsidR="00C25EE2" w:rsidRPr="00AF13FC">
        <w:rPr>
          <w:bCs/>
          <w:sz w:val="22"/>
          <w:lang w:val="fr-FR"/>
        </w:rPr>
        <w:t xml:space="preserve"> </w:t>
      </w:r>
      <w:r>
        <w:rPr>
          <w:bCs/>
          <w:sz w:val="22"/>
          <w:lang w:val="fr-FR"/>
        </w:rPr>
        <w:t xml:space="preserve">le </w:t>
      </w:r>
      <w:r w:rsidR="00C25EE2" w:rsidRPr="00AF13FC">
        <w:rPr>
          <w:bCs/>
          <w:sz w:val="22"/>
          <w:lang w:val="fr-FR"/>
        </w:rPr>
        <w:t>paragraph</w:t>
      </w:r>
      <w:r>
        <w:rPr>
          <w:bCs/>
          <w:sz w:val="22"/>
          <w:lang w:val="fr-FR"/>
        </w:rPr>
        <w:t>e </w:t>
      </w:r>
      <w:r w:rsidR="00C25EE2" w:rsidRPr="00AF13FC">
        <w:rPr>
          <w:bCs/>
          <w:sz w:val="22"/>
          <w:lang w:val="fr-FR"/>
        </w:rPr>
        <w:t xml:space="preserve">39 </w:t>
      </w:r>
      <w:r>
        <w:rPr>
          <w:bCs/>
          <w:sz w:val="22"/>
          <w:lang w:val="fr-FR"/>
        </w:rPr>
        <w:t>et</w:t>
      </w:r>
      <w:r w:rsidR="00AB799C" w:rsidRPr="00AF13FC">
        <w:rPr>
          <w:bCs/>
          <w:sz w:val="22"/>
          <w:lang w:val="fr-FR"/>
        </w:rPr>
        <w:t xml:space="preserve"> </w:t>
      </w:r>
      <w:r w:rsidRPr="001073E5">
        <w:rPr>
          <w:b/>
          <w:sz w:val="22"/>
          <w:lang w:val="fr-FR"/>
        </w:rPr>
        <w:t>ajouter</w:t>
      </w:r>
      <w:r w:rsidR="00AB799C" w:rsidRPr="00AF13FC">
        <w:rPr>
          <w:bCs/>
          <w:sz w:val="22"/>
          <w:lang w:val="fr-FR"/>
        </w:rPr>
        <w:t xml:space="preserve"> </w:t>
      </w:r>
      <w:r>
        <w:rPr>
          <w:bCs/>
          <w:sz w:val="22"/>
          <w:lang w:val="fr-FR"/>
        </w:rPr>
        <w:t xml:space="preserve">les </w:t>
      </w:r>
      <w:r w:rsidR="00AA7811" w:rsidRPr="00AF13FC">
        <w:rPr>
          <w:bCs/>
          <w:sz w:val="22"/>
          <w:lang w:val="fr-FR"/>
        </w:rPr>
        <w:t>paragraph</w:t>
      </w:r>
      <w:r>
        <w:rPr>
          <w:bCs/>
          <w:sz w:val="22"/>
          <w:lang w:val="fr-FR"/>
        </w:rPr>
        <w:t>e</w:t>
      </w:r>
      <w:r w:rsidR="00AA7811" w:rsidRPr="00AF13FC">
        <w:rPr>
          <w:bCs/>
          <w:sz w:val="22"/>
          <w:lang w:val="fr-FR"/>
        </w:rPr>
        <w:t>s 39</w:t>
      </w:r>
      <w:r w:rsidR="00C25EE2" w:rsidRPr="00AF13FC">
        <w:rPr>
          <w:bCs/>
          <w:sz w:val="22"/>
          <w:lang w:val="fr-FR"/>
        </w:rPr>
        <w:t xml:space="preserve">(bis) </w:t>
      </w:r>
      <w:r w:rsidR="008869B5" w:rsidRPr="00AF13FC">
        <w:rPr>
          <w:bCs/>
          <w:sz w:val="22"/>
          <w:lang w:val="fr-FR"/>
        </w:rPr>
        <w:t xml:space="preserve">and </w:t>
      </w:r>
      <w:r w:rsidR="00C25EE2" w:rsidRPr="00AF13FC">
        <w:rPr>
          <w:bCs/>
          <w:sz w:val="22"/>
          <w:lang w:val="fr-FR"/>
        </w:rPr>
        <w:t>39(ter)</w:t>
      </w:r>
      <w:r w:rsidR="008173C2" w:rsidRPr="00AF13FC">
        <w:rPr>
          <w:bCs/>
          <w:sz w:val="22"/>
          <w:lang w:val="fr-FR"/>
        </w:rPr>
        <w:t xml:space="preserve"> </w:t>
      </w:r>
      <w:r w:rsidR="00A65604">
        <w:rPr>
          <w:bCs/>
          <w:sz w:val="22"/>
          <w:lang w:val="fr-FR"/>
        </w:rPr>
        <w:t>comme suit </w:t>
      </w:r>
      <w:r w:rsidR="00036612" w:rsidRPr="00AF13FC">
        <w:rPr>
          <w:bCs/>
          <w:sz w:val="22"/>
          <w:lang w:val="fr-FR"/>
        </w:rPr>
        <w:t xml:space="preserve">: </w:t>
      </w:r>
    </w:p>
    <w:p w14:paraId="3B541C1C" w14:textId="33AFC250" w:rsidR="00FF748E" w:rsidRPr="00AF13FC" w:rsidRDefault="000B3973" w:rsidP="00D713E2">
      <w:pPr>
        <w:spacing w:after="240"/>
        <w:rPr>
          <w:lang w:val="fr-FR"/>
        </w:rPr>
      </w:pPr>
      <w:r w:rsidRPr="00AF13FC">
        <w:rPr>
          <w:lang w:val="fr-FR"/>
        </w:rPr>
        <w:t>39.</w:t>
      </w:r>
      <w:r w:rsidRPr="00AF13FC">
        <w:rPr>
          <w:lang w:val="fr-FR"/>
        </w:rPr>
        <w:tab/>
      </w:r>
      <w:r w:rsidR="00D713E2" w:rsidRPr="00D713E2">
        <w:rPr>
          <w:lang w:val="fr-FR"/>
        </w:rPr>
        <w:t xml:space="preserve">À leur trente-quatrième réunion, les Parties ont adopté la décision XXXIV/13 relative à la collecte de données en vue de comprendre les impacts potentiels de la pandémie de COVID-19 sur la consommation </w:t>
      </w:r>
      <w:r w:rsidR="00D713E2" w:rsidRPr="00D713E2">
        <w:rPr>
          <w:lang w:val="fr-FR"/>
        </w:rPr>
        <w:lastRenderedPageBreak/>
        <w:t>de HFC pour les Parties visées à l</w:t>
      </w:r>
      <w:r w:rsidR="00F8674D">
        <w:rPr>
          <w:lang w:val="fr-FR"/>
        </w:rPr>
        <w:t>’</w:t>
      </w:r>
      <w:r w:rsidR="00D713E2" w:rsidRPr="00D713E2">
        <w:rPr>
          <w:lang w:val="fr-FR"/>
        </w:rPr>
        <w:t>article</w:t>
      </w:r>
      <w:r w:rsidR="001652D7">
        <w:rPr>
          <w:lang w:val="fr-FR"/>
        </w:rPr>
        <w:t> </w:t>
      </w:r>
      <w:r w:rsidR="00D713E2" w:rsidRPr="00D713E2">
        <w:rPr>
          <w:lang w:val="fr-FR"/>
        </w:rPr>
        <w:t xml:space="preserve">5 du </w:t>
      </w:r>
      <w:r w:rsidR="001652D7" w:rsidRPr="00294B6A">
        <w:rPr>
          <w:lang w:val="fr-CA"/>
        </w:rPr>
        <w:t>g</w:t>
      </w:r>
      <w:r w:rsidR="00D713E2" w:rsidRPr="001652D7">
        <w:rPr>
          <w:lang w:val="fr-FR"/>
        </w:rPr>
        <w:t>roupe</w:t>
      </w:r>
      <w:r w:rsidR="001652D7" w:rsidRPr="00294B6A">
        <w:rPr>
          <w:lang w:val="fr-CA"/>
        </w:rPr>
        <w:t> </w:t>
      </w:r>
      <w:r w:rsidR="00D713E2" w:rsidRPr="001652D7">
        <w:rPr>
          <w:lang w:val="fr-FR"/>
        </w:rPr>
        <w:t>1</w:t>
      </w:r>
      <w:r w:rsidR="00D713E2" w:rsidRPr="00D713E2">
        <w:rPr>
          <w:lang w:val="fr-FR"/>
        </w:rPr>
        <w:t>. Dans le paragraphe</w:t>
      </w:r>
      <w:r w:rsidR="001652D7">
        <w:rPr>
          <w:lang w:val="fr-FR"/>
        </w:rPr>
        <w:t> </w:t>
      </w:r>
      <w:r w:rsidR="00D713E2" w:rsidRPr="00D713E2">
        <w:rPr>
          <w:lang w:val="fr-FR"/>
        </w:rPr>
        <w:t>1 de la décision, les Parties ont encouragé les Parties visées à l</w:t>
      </w:r>
      <w:r w:rsidR="00F8674D">
        <w:rPr>
          <w:lang w:val="fr-FR"/>
        </w:rPr>
        <w:t>’</w:t>
      </w:r>
      <w:r w:rsidR="00D713E2" w:rsidRPr="00D713E2">
        <w:rPr>
          <w:lang w:val="fr-FR"/>
        </w:rPr>
        <w:t>article</w:t>
      </w:r>
      <w:r w:rsidR="004F5895">
        <w:rPr>
          <w:lang w:val="fr-FR"/>
        </w:rPr>
        <w:t> </w:t>
      </w:r>
      <w:r w:rsidR="00D713E2" w:rsidRPr="00D713E2">
        <w:rPr>
          <w:lang w:val="fr-FR"/>
        </w:rPr>
        <w:t xml:space="preserve">5 qui estiment que leur consommation réduite de HFC au cours des années de référence 2020-2022, résultant des </w:t>
      </w:r>
      <w:r w:rsidR="00D97853">
        <w:rPr>
          <w:lang w:val="fr-FR"/>
        </w:rPr>
        <w:t xml:space="preserve">incidences </w:t>
      </w:r>
      <w:r w:rsidR="00D713E2" w:rsidRPr="00D713E2">
        <w:rPr>
          <w:lang w:val="fr-FR"/>
        </w:rPr>
        <w:t>de la pandémie de COVID 19, pourrait entraver leur capacité à respecter le gel de la consommation de HFC en 2024 en vertu de l</w:t>
      </w:r>
      <w:r w:rsidR="00F8674D">
        <w:rPr>
          <w:lang w:val="fr-FR"/>
        </w:rPr>
        <w:t>’</w:t>
      </w:r>
      <w:r w:rsidR="00D713E2" w:rsidRPr="00D713E2">
        <w:rPr>
          <w:lang w:val="fr-FR"/>
        </w:rPr>
        <w:t>amendement de Kigali, à soumettre au Secrétariat de l</w:t>
      </w:r>
      <w:r w:rsidR="00F8674D">
        <w:rPr>
          <w:lang w:val="fr-FR"/>
        </w:rPr>
        <w:t>’</w:t>
      </w:r>
      <w:r w:rsidR="00D713E2" w:rsidRPr="00D713E2">
        <w:rPr>
          <w:lang w:val="fr-FR"/>
        </w:rPr>
        <w:t>ozone dès que possible, et au plus tard le 1er mai 2023, leurs données de consommation de HFC pour 2022, à temps pour être examinées lors de la quarante-cinquième réunion du Groupe de travail à composition non limitée. Au paragraphe</w:t>
      </w:r>
      <w:r w:rsidR="00CE2ECA">
        <w:rPr>
          <w:lang w:val="fr-FR"/>
        </w:rPr>
        <w:t> </w:t>
      </w:r>
      <w:r w:rsidR="00D713E2" w:rsidRPr="00D713E2">
        <w:rPr>
          <w:lang w:val="fr-FR"/>
        </w:rPr>
        <w:t xml:space="preserve">2 de la décision, les Parties ont décidé, </w:t>
      </w:r>
      <w:r w:rsidR="00025063">
        <w:rPr>
          <w:lang w:val="fr-FR"/>
        </w:rPr>
        <w:t>concernant</w:t>
      </w:r>
      <w:r w:rsidR="00D713E2" w:rsidRPr="00D713E2">
        <w:rPr>
          <w:lang w:val="fr-FR"/>
        </w:rPr>
        <w:t xml:space="preserve"> les Parties qui </w:t>
      </w:r>
      <w:r w:rsidR="00312221">
        <w:rPr>
          <w:lang w:val="fr-FR"/>
        </w:rPr>
        <w:t xml:space="preserve">fourniraient </w:t>
      </w:r>
      <w:r w:rsidR="00D713E2" w:rsidRPr="00D713E2">
        <w:rPr>
          <w:lang w:val="fr-FR"/>
        </w:rPr>
        <w:t>au Secrétariat de l</w:t>
      </w:r>
      <w:r w:rsidR="00F8674D">
        <w:rPr>
          <w:lang w:val="fr-FR"/>
        </w:rPr>
        <w:t>’</w:t>
      </w:r>
      <w:r w:rsidR="00D713E2" w:rsidRPr="00D713E2">
        <w:rPr>
          <w:lang w:val="fr-FR"/>
        </w:rPr>
        <w:t>ozone leurs données de consommation de HFC pour 2022</w:t>
      </w:r>
      <w:r w:rsidR="002E405D" w:rsidRPr="002E405D">
        <w:rPr>
          <w:lang w:val="fr-FR"/>
        </w:rPr>
        <w:t xml:space="preserve"> </w:t>
      </w:r>
      <w:r w:rsidR="002E405D" w:rsidRPr="00D713E2">
        <w:rPr>
          <w:lang w:val="fr-FR"/>
        </w:rPr>
        <w:t>avant le 1er mai 2023</w:t>
      </w:r>
      <w:r w:rsidR="00D713E2" w:rsidRPr="00D713E2">
        <w:rPr>
          <w:lang w:val="fr-FR"/>
        </w:rPr>
        <w:t>, conformément au paragraphe</w:t>
      </w:r>
      <w:r w:rsidR="008316F4">
        <w:rPr>
          <w:lang w:val="fr-FR"/>
        </w:rPr>
        <w:t> </w:t>
      </w:r>
      <w:r w:rsidR="00D713E2" w:rsidRPr="00D713E2">
        <w:rPr>
          <w:lang w:val="fr-FR"/>
        </w:rPr>
        <w:t xml:space="preserve">1 de la </w:t>
      </w:r>
      <w:r w:rsidR="00D713E2" w:rsidRPr="008316F4">
        <w:rPr>
          <w:lang w:val="fr-FR"/>
        </w:rPr>
        <w:t>décision</w:t>
      </w:r>
      <w:r w:rsidR="008316F4" w:rsidRPr="00294B6A">
        <w:rPr>
          <w:lang w:val="fr-CA"/>
        </w:rPr>
        <w:t> </w:t>
      </w:r>
      <w:r w:rsidR="00D713E2" w:rsidRPr="008316F4">
        <w:rPr>
          <w:lang w:val="fr-FR"/>
        </w:rPr>
        <w:t>XXXIV</w:t>
      </w:r>
      <w:r w:rsidR="00D713E2" w:rsidRPr="00D713E2">
        <w:rPr>
          <w:lang w:val="fr-FR"/>
        </w:rPr>
        <w:t>/13, de prier le Secrétariat de l</w:t>
      </w:r>
      <w:r w:rsidR="00F8674D">
        <w:rPr>
          <w:lang w:val="fr-FR"/>
        </w:rPr>
        <w:t>’</w:t>
      </w:r>
      <w:r w:rsidR="00D713E2" w:rsidRPr="00D713E2">
        <w:rPr>
          <w:lang w:val="fr-FR"/>
        </w:rPr>
        <w:t>ozone de préparer, pour examen à la quarante-cinquième réunion du Groupe de travail à composition non limitée</w:t>
      </w:r>
      <w:r w:rsidR="00FD173E">
        <w:rPr>
          <w:lang w:val="fr-FR"/>
        </w:rPr>
        <w:t> </w:t>
      </w:r>
      <w:r w:rsidR="00D713E2" w:rsidRPr="00D713E2">
        <w:rPr>
          <w:lang w:val="fr-FR"/>
        </w:rPr>
        <w:t>: a) des informations sur la consommation de HFC pour les années 2020, 2021 et 2022 et les niveaux de référence calculés des Parties visées à l</w:t>
      </w:r>
      <w:r w:rsidR="00F8674D">
        <w:rPr>
          <w:lang w:val="fr-FR"/>
        </w:rPr>
        <w:t>’</w:t>
      </w:r>
      <w:r w:rsidR="00D713E2" w:rsidRPr="00D713E2">
        <w:rPr>
          <w:lang w:val="fr-FR"/>
        </w:rPr>
        <w:t xml:space="preserve">article 5 du Groupe 1 </w:t>
      </w:r>
      <w:r w:rsidR="00160BCE">
        <w:rPr>
          <w:lang w:val="fr-FR"/>
        </w:rPr>
        <w:t xml:space="preserve">ayant </w:t>
      </w:r>
      <w:r w:rsidR="00D713E2" w:rsidRPr="00D713E2">
        <w:rPr>
          <w:lang w:val="fr-FR"/>
        </w:rPr>
        <w:t>déclaré des données pertinentes</w:t>
      </w:r>
      <w:r w:rsidR="00F8674D">
        <w:rPr>
          <w:lang w:val="fr-FR"/>
        </w:rPr>
        <w:t> ;</w:t>
      </w:r>
      <w:r w:rsidR="00D713E2" w:rsidRPr="00D713E2">
        <w:rPr>
          <w:lang w:val="fr-FR"/>
        </w:rPr>
        <w:t xml:space="preserve"> et b) des informations sur la consommation de HFC pour les années 2018 et 2019 des Parties visées à l</w:t>
      </w:r>
      <w:r w:rsidR="00F8674D">
        <w:rPr>
          <w:lang w:val="fr-FR"/>
        </w:rPr>
        <w:t>’</w:t>
      </w:r>
      <w:r w:rsidR="00D713E2" w:rsidRPr="00D713E2">
        <w:rPr>
          <w:lang w:val="fr-FR"/>
        </w:rPr>
        <w:t xml:space="preserve">article 5 du Groupe 1 lorsque </w:t>
      </w:r>
      <w:r w:rsidR="00F57D67">
        <w:rPr>
          <w:lang w:val="fr-FR"/>
        </w:rPr>
        <w:t>c</w:t>
      </w:r>
      <w:r w:rsidR="00D713E2" w:rsidRPr="00D713E2">
        <w:rPr>
          <w:lang w:val="fr-FR"/>
        </w:rPr>
        <w:t>es informations sont disponibles.</w:t>
      </w:r>
    </w:p>
    <w:p w14:paraId="3E8CED5A" w14:textId="0FF9F4EC" w:rsidR="00036612" w:rsidRPr="00AF13FC" w:rsidRDefault="008869B5" w:rsidP="00AA7811">
      <w:pPr>
        <w:pStyle w:val="Heading1"/>
        <w:numPr>
          <w:ilvl w:val="0"/>
          <w:numId w:val="0"/>
        </w:numPr>
        <w:rPr>
          <w:lang w:val="fr-FR"/>
        </w:rPr>
      </w:pPr>
      <w:r w:rsidRPr="00AF13FC">
        <w:rPr>
          <w:lang w:val="fr-FR"/>
        </w:rPr>
        <w:t>39</w:t>
      </w:r>
      <w:r w:rsidR="000D695B">
        <w:rPr>
          <w:lang w:val="fr-FR"/>
        </w:rPr>
        <w:t> </w:t>
      </w:r>
      <w:r w:rsidRPr="00AF13FC">
        <w:rPr>
          <w:lang w:val="fr-FR"/>
        </w:rPr>
        <w:t>bis).</w:t>
      </w:r>
      <w:r w:rsidRPr="00AF13FC">
        <w:rPr>
          <w:lang w:val="fr-FR"/>
        </w:rPr>
        <w:tab/>
      </w:r>
      <w:r w:rsidR="002569C2" w:rsidRPr="002569C2">
        <w:rPr>
          <w:lang w:val="fr-FR"/>
        </w:rPr>
        <w:t>Au paragraphe</w:t>
      </w:r>
      <w:r w:rsidR="00D32E4F">
        <w:rPr>
          <w:lang w:val="fr-FR"/>
        </w:rPr>
        <w:t> </w:t>
      </w:r>
      <w:r w:rsidR="002569C2" w:rsidRPr="002569C2">
        <w:rPr>
          <w:lang w:val="fr-FR"/>
        </w:rPr>
        <w:t xml:space="preserve">3 de la </w:t>
      </w:r>
      <w:r w:rsidR="002569C2" w:rsidRPr="00CA2F20">
        <w:rPr>
          <w:lang w:val="fr-FR"/>
        </w:rPr>
        <w:t>décision</w:t>
      </w:r>
      <w:r w:rsidR="00002CF7" w:rsidRPr="00294B6A">
        <w:rPr>
          <w:lang w:val="fr-CA"/>
        </w:rPr>
        <w:t> </w:t>
      </w:r>
      <w:r w:rsidR="002569C2" w:rsidRPr="00CA2F20">
        <w:rPr>
          <w:lang w:val="fr-FR"/>
        </w:rPr>
        <w:t>XXXIV</w:t>
      </w:r>
      <w:r w:rsidR="002569C2" w:rsidRPr="002569C2">
        <w:rPr>
          <w:lang w:val="fr-FR"/>
        </w:rPr>
        <w:t>/13, les Parties ont demandé au Comité exécutif du Fonds multilatéral d</w:t>
      </w:r>
      <w:r w:rsidR="00F8674D">
        <w:rPr>
          <w:lang w:val="fr-FR"/>
        </w:rPr>
        <w:t>’</w:t>
      </w:r>
      <w:r w:rsidR="002569C2" w:rsidRPr="002569C2">
        <w:rPr>
          <w:lang w:val="fr-FR"/>
        </w:rPr>
        <w:t xml:space="preserve">envisager de prier </w:t>
      </w:r>
      <w:r w:rsidR="003132A4" w:rsidRPr="002569C2">
        <w:rPr>
          <w:lang w:val="fr-FR"/>
        </w:rPr>
        <w:t xml:space="preserve">à sa 91e réunion </w:t>
      </w:r>
      <w:r w:rsidR="002569C2" w:rsidRPr="002569C2">
        <w:rPr>
          <w:lang w:val="fr-FR"/>
        </w:rPr>
        <w:t>le Secrétariat du Fonds multilatéral de fournir au Secrétariat de l</w:t>
      </w:r>
      <w:r w:rsidR="00F8674D">
        <w:rPr>
          <w:lang w:val="fr-FR"/>
        </w:rPr>
        <w:t>’</w:t>
      </w:r>
      <w:r w:rsidR="002569C2" w:rsidRPr="002569C2">
        <w:rPr>
          <w:lang w:val="fr-FR"/>
        </w:rPr>
        <w:t>ozone toute</w:t>
      </w:r>
      <w:r w:rsidR="006C45D8">
        <w:rPr>
          <w:lang w:val="fr-FR"/>
        </w:rPr>
        <w:t xml:space="preserve">s les </w:t>
      </w:r>
      <w:r w:rsidR="002569C2" w:rsidRPr="002569C2">
        <w:rPr>
          <w:lang w:val="fr-FR"/>
        </w:rPr>
        <w:t>donnée</w:t>
      </w:r>
      <w:r w:rsidR="006C45D8">
        <w:rPr>
          <w:lang w:val="fr-FR"/>
        </w:rPr>
        <w:t>s</w:t>
      </w:r>
      <w:r w:rsidR="002569C2" w:rsidRPr="002569C2">
        <w:rPr>
          <w:lang w:val="fr-FR"/>
        </w:rPr>
        <w:t xml:space="preserve"> sur la consommation de HFC </w:t>
      </w:r>
      <w:r w:rsidR="005816D2" w:rsidRPr="002569C2">
        <w:rPr>
          <w:lang w:val="fr-FR"/>
        </w:rPr>
        <w:t xml:space="preserve">dont il dispose </w:t>
      </w:r>
      <w:r w:rsidR="005816D2">
        <w:rPr>
          <w:lang w:val="fr-FR"/>
        </w:rPr>
        <w:t xml:space="preserve">et </w:t>
      </w:r>
      <w:r w:rsidR="006405F1">
        <w:rPr>
          <w:lang w:val="fr-FR"/>
        </w:rPr>
        <w:t>qui pourrai</w:t>
      </w:r>
      <w:r w:rsidR="006C45D8">
        <w:rPr>
          <w:lang w:val="fr-FR"/>
        </w:rPr>
        <w:t>en</w:t>
      </w:r>
      <w:r w:rsidR="006405F1">
        <w:rPr>
          <w:lang w:val="fr-FR"/>
        </w:rPr>
        <w:t xml:space="preserve">t </w:t>
      </w:r>
      <w:r w:rsidR="002569C2" w:rsidRPr="002569C2">
        <w:rPr>
          <w:lang w:val="fr-FR"/>
        </w:rPr>
        <w:t>aider le Secrétariat de l</w:t>
      </w:r>
      <w:r w:rsidR="00F8674D">
        <w:rPr>
          <w:lang w:val="fr-FR"/>
        </w:rPr>
        <w:t>’</w:t>
      </w:r>
      <w:r w:rsidR="002569C2" w:rsidRPr="002569C2">
        <w:rPr>
          <w:lang w:val="fr-FR"/>
        </w:rPr>
        <w:t xml:space="preserve">ozone à préparer les informations demandées au </w:t>
      </w:r>
      <w:r w:rsidR="002569C2" w:rsidRPr="003C7FF5">
        <w:rPr>
          <w:lang w:val="fr-FR"/>
        </w:rPr>
        <w:t>paragraphe</w:t>
      </w:r>
      <w:r w:rsidR="003C7FF5" w:rsidRPr="00294B6A">
        <w:rPr>
          <w:lang w:val="fr-CA"/>
        </w:rPr>
        <w:t> </w:t>
      </w:r>
      <w:r w:rsidR="002569C2" w:rsidRPr="003C7FF5">
        <w:rPr>
          <w:lang w:val="fr-FR"/>
        </w:rPr>
        <w:t>2</w:t>
      </w:r>
      <w:r w:rsidR="002569C2" w:rsidRPr="002569C2">
        <w:rPr>
          <w:lang w:val="fr-FR"/>
        </w:rPr>
        <w:t xml:space="preserve"> de </w:t>
      </w:r>
      <w:r w:rsidR="0086754A">
        <w:rPr>
          <w:lang w:val="fr-FR"/>
        </w:rPr>
        <w:t xml:space="preserve">cette </w:t>
      </w:r>
      <w:r w:rsidR="002569C2" w:rsidRPr="002569C2">
        <w:rPr>
          <w:lang w:val="fr-FR"/>
        </w:rPr>
        <w:t>décision.</w:t>
      </w:r>
    </w:p>
    <w:p w14:paraId="4D7486CD" w14:textId="7C4F4CA8" w:rsidR="00C25EE2" w:rsidRPr="00AF13FC" w:rsidRDefault="008869B5" w:rsidP="00AA7811">
      <w:pPr>
        <w:pStyle w:val="Heading1"/>
        <w:numPr>
          <w:ilvl w:val="0"/>
          <w:numId w:val="0"/>
        </w:numPr>
        <w:rPr>
          <w:lang w:val="fr-FR"/>
        </w:rPr>
      </w:pPr>
      <w:r w:rsidRPr="000D695B">
        <w:rPr>
          <w:lang w:val="fr-FR"/>
        </w:rPr>
        <w:t>39</w:t>
      </w:r>
      <w:r w:rsidR="000D695B" w:rsidRPr="00294B6A">
        <w:rPr>
          <w:lang w:val="fr-CA"/>
        </w:rPr>
        <w:t> </w:t>
      </w:r>
      <w:r w:rsidRPr="000D695B">
        <w:rPr>
          <w:lang w:val="fr-FR"/>
        </w:rPr>
        <w:t>ter</w:t>
      </w:r>
      <w:r w:rsidRPr="00AF13FC">
        <w:rPr>
          <w:lang w:val="fr-FR"/>
        </w:rPr>
        <w:t>).</w:t>
      </w:r>
      <w:r w:rsidRPr="00AF13FC">
        <w:rPr>
          <w:lang w:val="fr-FR"/>
        </w:rPr>
        <w:tab/>
      </w:r>
      <w:bookmarkStart w:id="0" w:name="_Hlk119576150"/>
      <w:r w:rsidR="00DF61A0" w:rsidRPr="00DF61A0">
        <w:rPr>
          <w:lang w:val="fr-FR"/>
        </w:rPr>
        <w:t xml:space="preserve">Compte tenu de ce qui précède, le Comité exécutif </w:t>
      </w:r>
      <w:r w:rsidR="00AD4DBB">
        <w:rPr>
          <w:lang w:val="fr-FR"/>
        </w:rPr>
        <w:t xml:space="preserve">pourrait souhaiter </w:t>
      </w:r>
      <w:r w:rsidR="00BA3C08">
        <w:rPr>
          <w:lang w:val="fr-FR"/>
        </w:rPr>
        <w:t xml:space="preserve">prier le </w:t>
      </w:r>
      <w:r w:rsidR="00DF61A0" w:rsidRPr="00DF61A0">
        <w:rPr>
          <w:lang w:val="fr-FR"/>
        </w:rPr>
        <w:t>Secrétariat de fournir au Secrétariat de l</w:t>
      </w:r>
      <w:r w:rsidR="00F8674D">
        <w:rPr>
          <w:lang w:val="fr-FR"/>
        </w:rPr>
        <w:t>’</w:t>
      </w:r>
      <w:r w:rsidR="00DF61A0" w:rsidRPr="00DF61A0">
        <w:rPr>
          <w:lang w:val="fr-FR"/>
        </w:rPr>
        <w:t xml:space="preserve">ozone </w:t>
      </w:r>
      <w:r w:rsidR="00964024" w:rsidRPr="002569C2">
        <w:rPr>
          <w:lang w:val="fr-FR"/>
        </w:rPr>
        <w:t>toute</w:t>
      </w:r>
      <w:r w:rsidR="00964024">
        <w:rPr>
          <w:lang w:val="fr-FR"/>
        </w:rPr>
        <w:t xml:space="preserve">s les </w:t>
      </w:r>
      <w:r w:rsidR="00964024" w:rsidRPr="002569C2">
        <w:rPr>
          <w:lang w:val="fr-FR"/>
        </w:rPr>
        <w:t>donnée</w:t>
      </w:r>
      <w:r w:rsidR="00964024">
        <w:rPr>
          <w:lang w:val="fr-FR"/>
        </w:rPr>
        <w:t>s</w:t>
      </w:r>
      <w:r w:rsidR="00964024" w:rsidRPr="002569C2">
        <w:rPr>
          <w:lang w:val="fr-FR"/>
        </w:rPr>
        <w:t xml:space="preserve"> sur la consommation de HFC dont il dispose </w:t>
      </w:r>
      <w:r w:rsidR="00964024">
        <w:rPr>
          <w:lang w:val="fr-FR"/>
        </w:rPr>
        <w:t xml:space="preserve">et qui pourraient </w:t>
      </w:r>
      <w:r w:rsidR="00964024" w:rsidRPr="002569C2">
        <w:rPr>
          <w:lang w:val="fr-FR"/>
        </w:rPr>
        <w:t>aider le Secrétariat de l</w:t>
      </w:r>
      <w:r w:rsidR="00964024">
        <w:rPr>
          <w:lang w:val="fr-FR"/>
        </w:rPr>
        <w:t>’</w:t>
      </w:r>
      <w:r w:rsidR="00964024" w:rsidRPr="002569C2">
        <w:rPr>
          <w:lang w:val="fr-FR"/>
        </w:rPr>
        <w:t xml:space="preserve">ozone à préparer les informations demandées au </w:t>
      </w:r>
      <w:r w:rsidR="00964024" w:rsidRPr="003C7FF5">
        <w:rPr>
          <w:lang w:val="fr-FR"/>
        </w:rPr>
        <w:t>paragraphe</w:t>
      </w:r>
      <w:r w:rsidR="00964024" w:rsidRPr="00294B6A">
        <w:rPr>
          <w:lang w:val="fr-CA"/>
        </w:rPr>
        <w:t> </w:t>
      </w:r>
      <w:r w:rsidR="00964024" w:rsidRPr="003C7FF5">
        <w:rPr>
          <w:lang w:val="fr-FR"/>
        </w:rPr>
        <w:t>2</w:t>
      </w:r>
      <w:r w:rsidR="00964024" w:rsidRPr="002569C2">
        <w:rPr>
          <w:lang w:val="fr-FR"/>
        </w:rPr>
        <w:t xml:space="preserve"> de </w:t>
      </w:r>
      <w:r w:rsidR="00964024">
        <w:rPr>
          <w:lang w:val="fr-FR"/>
        </w:rPr>
        <w:t xml:space="preserve">la </w:t>
      </w:r>
      <w:r w:rsidR="00964024" w:rsidRPr="002569C2">
        <w:rPr>
          <w:lang w:val="fr-FR"/>
        </w:rPr>
        <w:t>décision</w:t>
      </w:r>
      <w:r w:rsidR="00C6118B">
        <w:rPr>
          <w:lang w:val="fr-FR"/>
        </w:rPr>
        <w:t xml:space="preserve"> susmentionnée</w:t>
      </w:r>
      <w:r w:rsidR="00964024" w:rsidRPr="002569C2">
        <w:rPr>
          <w:lang w:val="fr-FR"/>
        </w:rPr>
        <w:t>.</w:t>
      </w:r>
    </w:p>
    <w:p w14:paraId="3EE865A4" w14:textId="31E517BB" w:rsidR="00966D6B" w:rsidRPr="00AF13FC" w:rsidRDefault="00710BF3" w:rsidP="00966D6B">
      <w:pPr>
        <w:pStyle w:val="StyleHeader4Para4Left0Firstline0"/>
        <w:numPr>
          <w:ilvl w:val="0"/>
          <w:numId w:val="32"/>
        </w:numPr>
        <w:tabs>
          <w:tab w:val="clear" w:pos="2880"/>
          <w:tab w:val="clear" w:pos="5760"/>
        </w:tabs>
        <w:ind w:left="709" w:firstLine="11"/>
        <w:jc w:val="left"/>
        <w:rPr>
          <w:bCs/>
          <w:sz w:val="22"/>
          <w:lang w:val="fr-FR"/>
        </w:rPr>
      </w:pPr>
      <w:r>
        <w:rPr>
          <w:b/>
          <w:sz w:val="22"/>
          <w:lang w:val="fr-FR"/>
        </w:rPr>
        <w:t>Remplacer</w:t>
      </w:r>
      <w:r w:rsidR="00966D6B" w:rsidRPr="00AF13FC">
        <w:rPr>
          <w:b/>
          <w:sz w:val="22"/>
          <w:lang w:val="fr-FR"/>
        </w:rPr>
        <w:t xml:space="preserve"> </w:t>
      </w:r>
      <w:r w:rsidRPr="00710BF3">
        <w:rPr>
          <w:bCs/>
          <w:sz w:val="22"/>
          <w:lang w:val="fr-FR"/>
        </w:rPr>
        <w:t>le</w:t>
      </w:r>
      <w:r>
        <w:rPr>
          <w:b/>
          <w:sz w:val="22"/>
          <w:lang w:val="fr-FR"/>
        </w:rPr>
        <w:t xml:space="preserve"> </w:t>
      </w:r>
      <w:r w:rsidR="00966D6B" w:rsidRPr="00AF13FC">
        <w:rPr>
          <w:bCs/>
          <w:sz w:val="22"/>
          <w:lang w:val="fr-FR"/>
        </w:rPr>
        <w:t>paragraph</w:t>
      </w:r>
      <w:r>
        <w:rPr>
          <w:bCs/>
          <w:sz w:val="22"/>
          <w:lang w:val="fr-FR"/>
        </w:rPr>
        <w:t>e </w:t>
      </w:r>
      <w:r w:rsidR="00966D6B" w:rsidRPr="00AF13FC">
        <w:rPr>
          <w:bCs/>
          <w:sz w:val="22"/>
          <w:lang w:val="fr-FR"/>
        </w:rPr>
        <w:t>40</w:t>
      </w:r>
      <w:r>
        <w:rPr>
          <w:bCs/>
          <w:sz w:val="22"/>
          <w:lang w:val="fr-FR"/>
        </w:rPr>
        <w:t xml:space="preserve"> par le suivant </w:t>
      </w:r>
      <w:r w:rsidR="00966D6B" w:rsidRPr="00AF13FC">
        <w:rPr>
          <w:bCs/>
          <w:sz w:val="22"/>
          <w:lang w:val="fr-FR"/>
        </w:rPr>
        <w:t>:</w:t>
      </w:r>
    </w:p>
    <w:bookmarkEnd w:id="0"/>
    <w:p w14:paraId="70D8FC1E" w14:textId="69BF1850" w:rsidR="00F17F74" w:rsidRPr="00AF13FC" w:rsidRDefault="000B3973" w:rsidP="000B3973">
      <w:pPr>
        <w:pStyle w:val="StyleHeader4Para4Left0Firstline0"/>
        <w:numPr>
          <w:ilvl w:val="0"/>
          <w:numId w:val="0"/>
        </w:numPr>
        <w:tabs>
          <w:tab w:val="clear" w:pos="2880"/>
          <w:tab w:val="clear" w:pos="5760"/>
        </w:tabs>
        <w:jc w:val="left"/>
        <w:rPr>
          <w:sz w:val="22"/>
          <w:lang w:val="fr-FR"/>
        </w:rPr>
      </w:pPr>
      <w:r w:rsidRPr="00AF13FC">
        <w:rPr>
          <w:sz w:val="22"/>
          <w:lang w:val="fr-FR"/>
        </w:rPr>
        <w:t>40.</w:t>
      </w:r>
      <w:r w:rsidRPr="00AF13FC">
        <w:rPr>
          <w:sz w:val="22"/>
          <w:lang w:val="fr-FR"/>
        </w:rPr>
        <w:tab/>
      </w:r>
      <w:r w:rsidR="00C265FE" w:rsidRPr="00C265FE">
        <w:rPr>
          <w:sz w:val="22"/>
          <w:lang w:val="fr-FR"/>
        </w:rPr>
        <w:t xml:space="preserve">Le </w:t>
      </w:r>
      <w:r w:rsidR="00FD17EF">
        <w:rPr>
          <w:sz w:val="22"/>
          <w:lang w:val="fr-FR"/>
        </w:rPr>
        <w:t>C</w:t>
      </w:r>
      <w:r w:rsidR="00C265FE" w:rsidRPr="00C265FE">
        <w:rPr>
          <w:sz w:val="22"/>
          <w:lang w:val="fr-FR"/>
        </w:rPr>
        <w:t>omité exécutif pourrait souhaiter</w:t>
      </w:r>
      <w:r w:rsidR="00C265FE">
        <w:rPr>
          <w:sz w:val="22"/>
          <w:lang w:val="fr-FR"/>
        </w:rPr>
        <w:t> </w:t>
      </w:r>
      <w:r w:rsidR="00F17F74" w:rsidRPr="00AF13FC">
        <w:rPr>
          <w:sz w:val="22"/>
          <w:lang w:val="fr-FR"/>
        </w:rPr>
        <w:t>:</w:t>
      </w:r>
    </w:p>
    <w:p w14:paraId="4F4CEE1A" w14:textId="7CC99E93" w:rsidR="00F17F74" w:rsidRPr="00AF13FC" w:rsidRDefault="000001A6" w:rsidP="00D502FA">
      <w:pPr>
        <w:pStyle w:val="Heading2"/>
        <w:ind w:left="1440" w:hanging="720"/>
        <w:rPr>
          <w:lang w:val="fr-FR"/>
        </w:rPr>
      </w:pPr>
      <w:r w:rsidRPr="000001A6">
        <w:rPr>
          <w:lang w:val="fr-FR"/>
        </w:rPr>
        <w:t>Prendre note des informations sur les données du programme de pays et les perspectives de conformité contenues dans les documents UNEP/</w:t>
      </w:r>
      <w:proofErr w:type="spellStart"/>
      <w:r w:rsidRPr="000001A6">
        <w:rPr>
          <w:lang w:val="fr-FR"/>
        </w:rPr>
        <w:t>OzL.Pro</w:t>
      </w:r>
      <w:proofErr w:type="spellEnd"/>
      <w:r w:rsidRPr="000001A6">
        <w:rPr>
          <w:lang w:val="fr-FR"/>
        </w:rPr>
        <w:t>/</w:t>
      </w:r>
      <w:proofErr w:type="spellStart"/>
      <w:r w:rsidRPr="000001A6">
        <w:rPr>
          <w:lang w:val="fr-FR"/>
        </w:rPr>
        <w:t>ExCom</w:t>
      </w:r>
      <w:proofErr w:type="spellEnd"/>
      <w:r w:rsidRPr="000001A6">
        <w:rPr>
          <w:lang w:val="fr-FR"/>
        </w:rPr>
        <w:t>/91/8 et Add.1, y compris le fait qu</w:t>
      </w:r>
      <w:r w:rsidR="00F8674D">
        <w:rPr>
          <w:lang w:val="fr-FR"/>
        </w:rPr>
        <w:t>’</w:t>
      </w:r>
      <w:r w:rsidRPr="000001A6">
        <w:rPr>
          <w:lang w:val="fr-FR"/>
        </w:rPr>
        <w:t>au 11 octobre 2022, 127 pays avaient soumis les données du programme de pays pour 2021 et que 17 pays ne l</w:t>
      </w:r>
      <w:r w:rsidR="00F8674D">
        <w:rPr>
          <w:lang w:val="fr-FR"/>
        </w:rPr>
        <w:t>’</w:t>
      </w:r>
      <w:r w:rsidRPr="000001A6">
        <w:rPr>
          <w:lang w:val="fr-FR"/>
        </w:rPr>
        <w:t>avaient pas fait</w:t>
      </w:r>
      <w:r w:rsidR="00F8674D">
        <w:rPr>
          <w:lang w:val="fr-FR"/>
        </w:rPr>
        <w:t> ;</w:t>
      </w:r>
    </w:p>
    <w:p w14:paraId="61F2D5A1" w14:textId="5DE67B8E" w:rsidR="00BA1C64" w:rsidRPr="00AF13FC" w:rsidRDefault="00BE6689" w:rsidP="00D502FA">
      <w:pPr>
        <w:pStyle w:val="Heading2"/>
        <w:ind w:left="1440" w:hanging="720"/>
        <w:rPr>
          <w:lang w:val="fr-FR"/>
        </w:rPr>
      </w:pPr>
      <w:r w:rsidRPr="00BE6689">
        <w:rPr>
          <w:lang w:val="fr-FR"/>
        </w:rPr>
        <w:t xml:space="preserve">Prendre également note </w:t>
      </w:r>
      <w:r w:rsidR="001A60FB">
        <w:rPr>
          <w:lang w:val="fr-FR"/>
        </w:rPr>
        <w:t xml:space="preserve">du fait </w:t>
      </w:r>
      <w:r w:rsidRPr="00BE6689">
        <w:rPr>
          <w:lang w:val="fr-FR"/>
        </w:rPr>
        <w:t xml:space="preserve">que cinq pays supplémentaires ont soumis les données de leur programme de pays pour 2021 </w:t>
      </w:r>
      <w:r w:rsidR="00C56DE2">
        <w:rPr>
          <w:lang w:val="fr-FR"/>
        </w:rPr>
        <w:t>postérieurement à</w:t>
      </w:r>
      <w:r w:rsidRPr="00BE6689">
        <w:rPr>
          <w:lang w:val="fr-FR"/>
        </w:rPr>
        <w:t xml:space="preserve"> la publication du document</w:t>
      </w:r>
      <w:r w:rsidR="003161AF">
        <w:rPr>
          <w:lang w:val="fr-FR"/>
        </w:rPr>
        <w:t> </w:t>
      </w:r>
      <w:r w:rsidRPr="00BE6689">
        <w:rPr>
          <w:lang w:val="fr-FR"/>
        </w:rPr>
        <w:t>UNEP/</w:t>
      </w:r>
      <w:proofErr w:type="spellStart"/>
      <w:r w:rsidRPr="00BE6689">
        <w:rPr>
          <w:lang w:val="fr-FR"/>
        </w:rPr>
        <w:t>OzL.Pro</w:t>
      </w:r>
      <w:proofErr w:type="spellEnd"/>
      <w:r w:rsidRPr="00BE6689">
        <w:rPr>
          <w:lang w:val="fr-FR"/>
        </w:rPr>
        <w:t>/</w:t>
      </w:r>
      <w:proofErr w:type="spellStart"/>
      <w:r w:rsidRPr="00BE6689">
        <w:rPr>
          <w:lang w:val="fr-FR"/>
        </w:rPr>
        <w:t>ExCom</w:t>
      </w:r>
      <w:proofErr w:type="spellEnd"/>
      <w:r w:rsidRPr="00BE6689">
        <w:rPr>
          <w:lang w:val="fr-FR"/>
        </w:rPr>
        <w:t>/91/8</w:t>
      </w:r>
      <w:r w:rsidR="00F8674D">
        <w:rPr>
          <w:lang w:val="fr-FR"/>
        </w:rPr>
        <w:t> ;</w:t>
      </w:r>
    </w:p>
    <w:p w14:paraId="5557482A" w14:textId="68B2C81F" w:rsidR="00F17F74" w:rsidRPr="00AF13FC" w:rsidRDefault="00B014B6" w:rsidP="00D502FA">
      <w:pPr>
        <w:pStyle w:val="Heading2"/>
        <w:keepNext/>
        <w:keepLines/>
        <w:ind w:left="1440" w:hanging="720"/>
        <w:rPr>
          <w:lang w:val="fr-FR"/>
        </w:rPr>
      </w:pPr>
      <w:r>
        <w:rPr>
          <w:lang w:val="fr-FR"/>
        </w:rPr>
        <w:t>Prier </w:t>
      </w:r>
      <w:r w:rsidR="00F17F74" w:rsidRPr="00AF13FC">
        <w:rPr>
          <w:lang w:val="fr-FR"/>
        </w:rPr>
        <w:t>:</w:t>
      </w:r>
    </w:p>
    <w:p w14:paraId="1078629B" w14:textId="34225E3D" w:rsidR="00F17F74" w:rsidRPr="00AF13FC" w:rsidRDefault="0078548E" w:rsidP="00D502FA">
      <w:pPr>
        <w:pStyle w:val="Heading3"/>
        <w:ind w:left="2160" w:hanging="720"/>
        <w:rPr>
          <w:rFonts w:eastAsia="Calibri"/>
          <w:lang w:val="fr-FR"/>
        </w:rPr>
      </w:pPr>
      <w:r w:rsidRPr="0078548E">
        <w:rPr>
          <w:rFonts w:eastAsia="Calibri"/>
          <w:lang w:val="fr-FR"/>
        </w:rPr>
        <w:t>Les agences d</w:t>
      </w:r>
      <w:r w:rsidR="00F8674D">
        <w:rPr>
          <w:rFonts w:eastAsia="Calibri"/>
          <w:lang w:val="fr-FR"/>
        </w:rPr>
        <w:t>’</w:t>
      </w:r>
      <w:r w:rsidRPr="0078548E">
        <w:rPr>
          <w:rFonts w:eastAsia="Calibri"/>
          <w:lang w:val="fr-FR"/>
        </w:rPr>
        <w:t>exécution de continuer à aider les pays visés à l</w:t>
      </w:r>
      <w:r w:rsidR="00F8674D">
        <w:rPr>
          <w:rFonts w:eastAsia="Calibri"/>
          <w:lang w:val="fr-FR"/>
        </w:rPr>
        <w:t>’</w:t>
      </w:r>
      <w:r w:rsidRPr="0078548E">
        <w:rPr>
          <w:rFonts w:eastAsia="Calibri"/>
          <w:lang w:val="fr-FR"/>
        </w:rPr>
        <w:t>article</w:t>
      </w:r>
      <w:r w:rsidR="00B009A9">
        <w:rPr>
          <w:rFonts w:eastAsia="Calibri"/>
          <w:lang w:val="fr-FR"/>
        </w:rPr>
        <w:t> </w:t>
      </w:r>
      <w:r w:rsidRPr="0078548E">
        <w:rPr>
          <w:rFonts w:eastAsia="Calibri"/>
          <w:lang w:val="fr-FR"/>
        </w:rPr>
        <w:t>5 à communiquer des données précises sur l</w:t>
      </w:r>
      <w:r w:rsidR="00F8674D">
        <w:rPr>
          <w:rFonts w:eastAsia="Calibri"/>
          <w:lang w:val="fr-FR"/>
        </w:rPr>
        <w:t>’</w:t>
      </w:r>
      <w:r w:rsidRPr="0078548E">
        <w:rPr>
          <w:rFonts w:eastAsia="Calibri"/>
          <w:lang w:val="fr-FR"/>
        </w:rPr>
        <w:t>utilisation de HFC, y compris la déclaration de la fabrication de mélanges, dans le format révisé actualisé du rapport sur les données du programme de pays, conformément à la décision 90/3</w:t>
      </w:r>
      <w:r>
        <w:rPr>
          <w:rFonts w:eastAsia="Calibri"/>
          <w:lang w:val="fr-FR"/>
        </w:rPr>
        <w:t> </w:t>
      </w:r>
      <w:r w:rsidRPr="0078548E">
        <w:rPr>
          <w:rFonts w:eastAsia="Calibri"/>
          <w:lang w:val="fr-FR"/>
        </w:rPr>
        <w:t>c)</w:t>
      </w:r>
      <w:r w:rsidR="00F8674D">
        <w:rPr>
          <w:rFonts w:eastAsia="Calibri"/>
          <w:lang w:val="fr-FR"/>
        </w:rPr>
        <w:t> ;</w:t>
      </w:r>
      <w:r w:rsidR="00F17F74" w:rsidRPr="00AF13FC">
        <w:rPr>
          <w:rFonts w:eastAsia="Calibri"/>
          <w:lang w:val="fr-FR"/>
        </w:rPr>
        <w:t xml:space="preserve"> </w:t>
      </w:r>
    </w:p>
    <w:p w14:paraId="29C6A81E" w14:textId="63EA7709" w:rsidR="00C23138" w:rsidRPr="00AF13FC" w:rsidRDefault="00001BB5" w:rsidP="00D502FA">
      <w:pPr>
        <w:pStyle w:val="Heading3"/>
        <w:keepNext/>
        <w:keepLines/>
        <w:ind w:left="2160" w:hanging="720"/>
        <w:rPr>
          <w:lang w:val="fr-FR"/>
        </w:rPr>
      </w:pPr>
      <w:r>
        <w:rPr>
          <w:lang w:val="fr-FR"/>
        </w:rPr>
        <w:t>Le</w:t>
      </w:r>
      <w:r w:rsidR="00F17F74" w:rsidRPr="00AF13FC">
        <w:rPr>
          <w:lang w:val="fr-FR"/>
        </w:rPr>
        <w:t xml:space="preserve"> </w:t>
      </w:r>
      <w:r w:rsidR="00E76FA9" w:rsidRPr="00AF13FC">
        <w:rPr>
          <w:lang w:val="fr-FR"/>
        </w:rPr>
        <w:t>Secrétariat</w:t>
      </w:r>
      <w:r w:rsidR="00361B3E">
        <w:rPr>
          <w:lang w:val="fr-FR"/>
        </w:rPr>
        <w:t> </w:t>
      </w:r>
      <w:r w:rsidR="00C23138" w:rsidRPr="00AF13FC">
        <w:rPr>
          <w:lang w:val="fr-FR"/>
        </w:rPr>
        <w:t>:</w:t>
      </w:r>
    </w:p>
    <w:p w14:paraId="4F54C930" w14:textId="23EC7F06" w:rsidR="00C23138" w:rsidRPr="00AF13FC" w:rsidRDefault="002D6F46" w:rsidP="00294B6A">
      <w:pPr>
        <w:pStyle w:val="Header4"/>
        <w:tabs>
          <w:tab w:val="clear" w:pos="2880"/>
        </w:tabs>
        <w:rPr>
          <w:lang w:val="fr-FR"/>
        </w:rPr>
      </w:pPr>
      <w:r w:rsidRPr="002D6F46">
        <w:rPr>
          <w:lang w:val="fr-FR"/>
        </w:rPr>
        <w:t>De fournir au Secrétariat de l</w:t>
      </w:r>
      <w:r w:rsidR="00F8674D">
        <w:rPr>
          <w:lang w:val="fr-FR"/>
        </w:rPr>
        <w:t>’</w:t>
      </w:r>
      <w:r w:rsidRPr="002D6F46">
        <w:rPr>
          <w:lang w:val="fr-FR"/>
        </w:rPr>
        <w:t>ozone toute donnée sur la consommation de HFC dont il dispose et qui pourrait aider le Secrétariat de l</w:t>
      </w:r>
      <w:r w:rsidR="00F8674D">
        <w:rPr>
          <w:lang w:val="fr-FR"/>
        </w:rPr>
        <w:t>’</w:t>
      </w:r>
      <w:r w:rsidRPr="002D6F46">
        <w:rPr>
          <w:lang w:val="fr-FR"/>
        </w:rPr>
        <w:t>ozone à préparer les informations demandées au titre du paragraphe 2 de la décision XXXIV/13 des Parties</w:t>
      </w:r>
      <w:r w:rsidR="00F8674D">
        <w:rPr>
          <w:lang w:val="fr-FR"/>
        </w:rPr>
        <w:t> ;</w:t>
      </w:r>
      <w:r w:rsidRPr="002D6F46">
        <w:rPr>
          <w:lang w:val="fr-FR"/>
        </w:rPr>
        <w:t xml:space="preserve"> et</w:t>
      </w:r>
    </w:p>
    <w:p w14:paraId="38CC4120" w14:textId="266AC713" w:rsidR="00F17F74" w:rsidRPr="00AF13FC" w:rsidRDefault="0017425A" w:rsidP="00294B6A">
      <w:pPr>
        <w:pStyle w:val="Header4"/>
        <w:keepNext/>
        <w:keepLines/>
        <w:tabs>
          <w:tab w:val="clear" w:pos="2880"/>
        </w:tabs>
        <w:rPr>
          <w:lang w:val="fr-FR"/>
        </w:rPr>
      </w:pPr>
      <w:r w:rsidRPr="0017425A">
        <w:rPr>
          <w:lang w:val="fr-FR"/>
        </w:rPr>
        <w:lastRenderedPageBreak/>
        <w:t>D</w:t>
      </w:r>
      <w:r w:rsidR="00F8674D">
        <w:rPr>
          <w:lang w:val="fr-FR"/>
        </w:rPr>
        <w:t>’</w:t>
      </w:r>
      <w:r w:rsidRPr="0017425A">
        <w:rPr>
          <w:lang w:val="fr-FR"/>
        </w:rPr>
        <w:t xml:space="preserve">envoyer aux gouvernements du Burundi, du Cameroun, de la République centrafricaine, de la République démocratique du Congo, du Mali, de Sao Tomé-et-Principe, du Suriname et de Tuvalu </w:t>
      </w:r>
      <w:r w:rsidR="00E5515F">
        <w:rPr>
          <w:lang w:val="fr-FR"/>
        </w:rPr>
        <w:t xml:space="preserve">une lettre </w:t>
      </w:r>
      <w:r w:rsidR="001D4C9F">
        <w:rPr>
          <w:lang w:val="fr-FR"/>
        </w:rPr>
        <w:t>au sujet d</w:t>
      </w:r>
      <w:r w:rsidRPr="0017425A">
        <w:rPr>
          <w:lang w:val="fr-FR"/>
        </w:rPr>
        <w:t xml:space="preserve">es rapports </w:t>
      </w:r>
      <w:r w:rsidR="00595EA7">
        <w:rPr>
          <w:lang w:val="fr-FR"/>
        </w:rPr>
        <w:t xml:space="preserve">sur les </w:t>
      </w:r>
      <w:r w:rsidRPr="0017425A">
        <w:rPr>
          <w:lang w:val="fr-FR"/>
        </w:rPr>
        <w:t xml:space="preserve">données </w:t>
      </w:r>
      <w:r w:rsidR="00595EA7">
        <w:rPr>
          <w:lang w:val="fr-FR"/>
        </w:rPr>
        <w:t xml:space="preserve">relatives à leur </w:t>
      </w:r>
      <w:r w:rsidR="00313400">
        <w:rPr>
          <w:lang w:val="fr-FR"/>
        </w:rPr>
        <w:t>programme de pays</w:t>
      </w:r>
      <w:r w:rsidRPr="0017425A">
        <w:rPr>
          <w:lang w:val="fr-FR"/>
        </w:rPr>
        <w:t xml:space="preserve"> en souffrance pour 2021, en les exhortant à soumettre ces rapports dès que possible.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C78AD" w14:paraId="342C6B61" w14:textId="77777777" w:rsidTr="00535EF3">
        <w:tc>
          <w:tcPr>
            <w:tcW w:w="1871" w:type="dxa"/>
          </w:tcPr>
          <w:p w14:paraId="2D27CD1C" w14:textId="77777777" w:rsidR="00E85409" w:rsidRPr="00AF13FC" w:rsidRDefault="00E85409" w:rsidP="00C80C97">
            <w:pPr>
              <w:spacing w:after="120"/>
              <w:rPr>
                <w:lang w:val="fr-FR"/>
              </w:rPr>
            </w:pPr>
          </w:p>
        </w:tc>
        <w:tc>
          <w:tcPr>
            <w:tcW w:w="1872" w:type="dxa"/>
          </w:tcPr>
          <w:p w14:paraId="6AF46C82" w14:textId="77777777" w:rsidR="00E85409" w:rsidRPr="00AF13FC" w:rsidRDefault="00E85409" w:rsidP="00FB077C">
            <w:pPr>
              <w:rPr>
                <w:lang w:val="fr-FR"/>
              </w:rPr>
            </w:pPr>
          </w:p>
        </w:tc>
        <w:tc>
          <w:tcPr>
            <w:tcW w:w="1872" w:type="dxa"/>
            <w:tcBorders>
              <w:bottom w:val="single" w:sz="4" w:space="0" w:color="auto"/>
            </w:tcBorders>
          </w:tcPr>
          <w:p w14:paraId="3DF3A00D" w14:textId="77777777" w:rsidR="00E85409" w:rsidRPr="00AF13FC" w:rsidRDefault="00E85409" w:rsidP="00FB077C">
            <w:pPr>
              <w:rPr>
                <w:lang w:val="fr-FR"/>
              </w:rPr>
            </w:pPr>
          </w:p>
        </w:tc>
        <w:tc>
          <w:tcPr>
            <w:tcW w:w="1872" w:type="dxa"/>
          </w:tcPr>
          <w:p w14:paraId="464FF10F" w14:textId="77777777" w:rsidR="00E85409" w:rsidRPr="00AF13FC" w:rsidRDefault="00E85409" w:rsidP="00FB077C">
            <w:pPr>
              <w:rPr>
                <w:lang w:val="fr-FR"/>
              </w:rPr>
            </w:pPr>
          </w:p>
        </w:tc>
        <w:tc>
          <w:tcPr>
            <w:tcW w:w="1873" w:type="dxa"/>
          </w:tcPr>
          <w:p w14:paraId="03DF9A3B" w14:textId="77777777" w:rsidR="00E85409" w:rsidRPr="00AF13FC" w:rsidRDefault="00E85409" w:rsidP="00FB077C">
            <w:pPr>
              <w:rPr>
                <w:lang w:val="fr-FR"/>
              </w:rPr>
            </w:pPr>
          </w:p>
        </w:tc>
      </w:tr>
    </w:tbl>
    <w:p w14:paraId="27202695" w14:textId="77777777" w:rsidR="00E85409" w:rsidRPr="00266CE1" w:rsidRDefault="00E85409" w:rsidP="004E7F9C">
      <w:pPr>
        <w:rPr>
          <w:lang w:val="fr-CA"/>
        </w:rPr>
      </w:pPr>
    </w:p>
    <w:sectPr w:rsidR="00E85409" w:rsidRPr="00266CE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DE42D" w14:textId="77777777" w:rsidR="006F2A18" w:rsidRDefault="006F2A18" w:rsidP="004A504B">
      <w:r>
        <w:separator/>
      </w:r>
    </w:p>
  </w:endnote>
  <w:endnote w:type="continuationSeparator" w:id="0">
    <w:p w14:paraId="7E409832" w14:textId="77777777" w:rsidR="006F2A18" w:rsidRDefault="006F2A1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05F1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8A56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0AB0" w14:textId="77777777" w:rsidR="006732CF" w:rsidRPr="00916901" w:rsidRDefault="006732CF" w:rsidP="006732CF">
    <w:pPr>
      <w:pBdr>
        <w:top w:val="single" w:sz="4" w:space="1" w:color="auto"/>
        <w:left w:val="single" w:sz="4" w:space="4" w:color="auto"/>
        <w:bottom w:val="single" w:sz="4" w:space="1" w:color="auto"/>
        <w:right w:val="single" w:sz="4" w:space="4" w:color="auto"/>
      </w:pBdr>
      <w:jc w:val="center"/>
      <w:rPr>
        <w:rFonts w:cs="MS Serif"/>
        <w:sz w:val="19"/>
        <w:lang w:val="fr-CA"/>
      </w:rPr>
    </w:pPr>
    <w:r w:rsidRPr="00916901">
      <w:rPr>
        <w:rFonts w:cs="MS Serif"/>
        <w:sz w:val="19"/>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3F071019" w14:textId="77777777" w:rsidR="004E7F9C" w:rsidRPr="00294B6A"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719F7" w14:textId="77777777" w:rsidR="006F2A18" w:rsidRDefault="006F2A18" w:rsidP="004A504B">
      <w:r>
        <w:separator/>
      </w:r>
    </w:p>
  </w:footnote>
  <w:footnote w:type="continuationSeparator" w:id="0">
    <w:p w14:paraId="36ACB262" w14:textId="77777777" w:rsidR="006F2A18" w:rsidRDefault="006F2A18" w:rsidP="004A504B">
      <w:r>
        <w:continuationSeparator/>
      </w:r>
    </w:p>
  </w:footnote>
  <w:footnote w:id="1">
    <w:p w14:paraId="04BABACA" w14:textId="5F46311D" w:rsidR="00BC7515" w:rsidRDefault="00BC7515">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/ExCom/91/1</w:t>
      </w:r>
    </w:p>
    <w:p w14:paraId="22D72032" w14:textId="77777777" w:rsidR="00294B6A" w:rsidRPr="00BC7515" w:rsidRDefault="00294B6A">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00616" w14:textId="2A91D8A4" w:rsidR="00DC6A10" w:rsidRPr="0033525D" w:rsidRDefault="00266CE1">
    <w:r>
      <w:fldChar w:fldCharType="begin"/>
    </w:r>
    <w:r>
      <w:instrText xml:space="preserve"> DOCPROPERTY "Document number"  \* MERGEFORMAT </w:instrText>
    </w:r>
    <w:r>
      <w:fldChar w:fldCharType="separate"/>
    </w:r>
    <w:r w:rsidR="00D758F0">
      <w:t>UNEP/</w:t>
    </w:r>
    <w:proofErr w:type="spellStart"/>
    <w:r w:rsidR="00D758F0">
      <w:t>OzL.Pro</w:t>
    </w:r>
    <w:proofErr w:type="spellEnd"/>
    <w:r w:rsidR="00D758F0">
      <w:t>/ExCom/91/8/Add.1</w:t>
    </w:r>
    <w:r>
      <w:fldChar w:fldCharType="end"/>
    </w:r>
  </w:p>
  <w:p w14:paraId="2B164226" w14:textId="335B976F" w:rsidR="00DC6A10" w:rsidRDefault="00DC6A10"/>
  <w:p w14:paraId="5BCD451B" w14:textId="77777777" w:rsidR="007F6736" w:rsidRPr="0033525D" w:rsidRDefault="007F6736"/>
  <w:p w14:paraId="0FF4829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056E9" w14:textId="42A53C2B" w:rsidR="00DC6A10" w:rsidRPr="0033525D" w:rsidRDefault="00266CE1">
    <w:pPr>
      <w:jc w:val="right"/>
    </w:pPr>
    <w:r>
      <w:fldChar w:fldCharType="begin"/>
    </w:r>
    <w:r>
      <w:instrText xml:space="preserve"> DOCPROPERTY "Document number"  \* MERGEFORMAT </w:instrText>
    </w:r>
    <w:r>
      <w:fldChar w:fldCharType="separate"/>
    </w:r>
    <w:r w:rsidR="00D758F0">
      <w:t>UNEP/</w:t>
    </w:r>
    <w:proofErr w:type="spellStart"/>
    <w:r w:rsidR="00D758F0">
      <w:t>OzL.Pro</w:t>
    </w:r>
    <w:proofErr w:type="spellEnd"/>
    <w:r w:rsidR="00D758F0">
      <w:t>/ExCom/91/8/Add.1</w:t>
    </w:r>
    <w:r>
      <w:fldChar w:fldCharType="end"/>
    </w:r>
  </w:p>
  <w:p w14:paraId="0A22E783" w14:textId="77777777" w:rsidR="00DC6A10" w:rsidRPr="0033525D" w:rsidRDefault="00DC6A10"/>
  <w:p w14:paraId="78184F4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ED654C4"/>
    <w:lvl w:ilvl="0">
      <w:start w:val="39"/>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4D767B"/>
    <w:multiLevelType w:val="hybridMultilevel"/>
    <w:tmpl w:val="59B86C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358792C"/>
    <w:multiLevelType w:val="hybridMultilevel"/>
    <w:tmpl w:val="C8C600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1C476D"/>
    <w:multiLevelType w:val="hybridMultilevel"/>
    <w:tmpl w:val="B85E991E"/>
    <w:lvl w:ilvl="0" w:tplc="10090001">
      <w:start w:val="1"/>
      <w:numFmt w:val="bullet"/>
      <w:lvlText w:val=""/>
      <w:lvlJc w:val="left"/>
      <w:pPr>
        <w:ind w:left="2705" w:hanging="360"/>
      </w:pPr>
      <w:rPr>
        <w:rFonts w:ascii="Symbol" w:hAnsi="Symbol" w:hint="default"/>
      </w:rPr>
    </w:lvl>
    <w:lvl w:ilvl="1" w:tplc="10090003" w:tentative="1">
      <w:start w:val="1"/>
      <w:numFmt w:val="bullet"/>
      <w:lvlText w:val="o"/>
      <w:lvlJc w:val="left"/>
      <w:pPr>
        <w:ind w:left="3425" w:hanging="360"/>
      </w:pPr>
      <w:rPr>
        <w:rFonts w:ascii="Courier New" w:hAnsi="Courier New" w:cs="Courier New" w:hint="default"/>
      </w:rPr>
    </w:lvl>
    <w:lvl w:ilvl="2" w:tplc="10090005" w:tentative="1">
      <w:start w:val="1"/>
      <w:numFmt w:val="bullet"/>
      <w:lvlText w:val=""/>
      <w:lvlJc w:val="left"/>
      <w:pPr>
        <w:ind w:left="4145" w:hanging="360"/>
      </w:pPr>
      <w:rPr>
        <w:rFonts w:ascii="Wingdings" w:hAnsi="Wingdings" w:hint="default"/>
      </w:rPr>
    </w:lvl>
    <w:lvl w:ilvl="3" w:tplc="10090001" w:tentative="1">
      <w:start w:val="1"/>
      <w:numFmt w:val="bullet"/>
      <w:lvlText w:val=""/>
      <w:lvlJc w:val="left"/>
      <w:pPr>
        <w:ind w:left="4865" w:hanging="360"/>
      </w:pPr>
      <w:rPr>
        <w:rFonts w:ascii="Symbol" w:hAnsi="Symbol" w:hint="default"/>
      </w:rPr>
    </w:lvl>
    <w:lvl w:ilvl="4" w:tplc="10090003" w:tentative="1">
      <w:start w:val="1"/>
      <w:numFmt w:val="bullet"/>
      <w:lvlText w:val="o"/>
      <w:lvlJc w:val="left"/>
      <w:pPr>
        <w:ind w:left="5585" w:hanging="360"/>
      </w:pPr>
      <w:rPr>
        <w:rFonts w:ascii="Courier New" w:hAnsi="Courier New" w:cs="Courier New" w:hint="default"/>
      </w:rPr>
    </w:lvl>
    <w:lvl w:ilvl="5" w:tplc="10090005" w:tentative="1">
      <w:start w:val="1"/>
      <w:numFmt w:val="bullet"/>
      <w:lvlText w:val=""/>
      <w:lvlJc w:val="left"/>
      <w:pPr>
        <w:ind w:left="6305" w:hanging="360"/>
      </w:pPr>
      <w:rPr>
        <w:rFonts w:ascii="Wingdings" w:hAnsi="Wingdings" w:hint="default"/>
      </w:rPr>
    </w:lvl>
    <w:lvl w:ilvl="6" w:tplc="10090001" w:tentative="1">
      <w:start w:val="1"/>
      <w:numFmt w:val="bullet"/>
      <w:lvlText w:val=""/>
      <w:lvlJc w:val="left"/>
      <w:pPr>
        <w:ind w:left="7025" w:hanging="360"/>
      </w:pPr>
      <w:rPr>
        <w:rFonts w:ascii="Symbol" w:hAnsi="Symbol" w:hint="default"/>
      </w:rPr>
    </w:lvl>
    <w:lvl w:ilvl="7" w:tplc="10090003" w:tentative="1">
      <w:start w:val="1"/>
      <w:numFmt w:val="bullet"/>
      <w:lvlText w:val="o"/>
      <w:lvlJc w:val="left"/>
      <w:pPr>
        <w:ind w:left="7745" w:hanging="360"/>
      </w:pPr>
      <w:rPr>
        <w:rFonts w:ascii="Courier New" w:hAnsi="Courier New" w:cs="Courier New" w:hint="default"/>
      </w:rPr>
    </w:lvl>
    <w:lvl w:ilvl="8" w:tplc="10090005" w:tentative="1">
      <w:start w:val="1"/>
      <w:numFmt w:val="bullet"/>
      <w:lvlText w:val=""/>
      <w:lvlJc w:val="left"/>
      <w:pPr>
        <w:ind w:left="8465" w:hanging="360"/>
      </w:pPr>
      <w:rPr>
        <w:rFonts w:ascii="Wingdings" w:hAnsi="Wingdings" w:hint="default"/>
      </w:rPr>
    </w:lvl>
  </w:abstractNum>
  <w:abstractNum w:abstractNumId="14" w15:restartNumberingAfterBreak="0">
    <w:nsid w:val="1D8F3C50"/>
    <w:multiLevelType w:val="hybridMultilevel"/>
    <w:tmpl w:val="1960D8A2"/>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8E417B"/>
    <w:multiLevelType w:val="hybridMultilevel"/>
    <w:tmpl w:val="81AC365A"/>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AD046EA"/>
    <w:multiLevelType w:val="hybridMultilevel"/>
    <w:tmpl w:val="13AE5AC2"/>
    <w:lvl w:ilvl="0" w:tplc="2EEEB404">
      <w:start w:val="4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CDB2601"/>
    <w:multiLevelType w:val="hybridMultilevel"/>
    <w:tmpl w:val="529C971A"/>
    <w:lvl w:ilvl="0" w:tplc="BA68B18A">
      <w:start w:val="1"/>
      <w:numFmt w:val="bullet"/>
      <w:lvlText w:val=""/>
      <w:lvlJc w:val="left"/>
      <w:pPr>
        <w:ind w:left="360" w:hanging="360"/>
      </w:pPr>
      <w:rPr>
        <w:rFonts w:ascii="Symbol" w:hAnsi="Symbol" w:hint="default"/>
        <w:sz w:val="24"/>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A4008A6"/>
    <w:multiLevelType w:val="hybridMultilevel"/>
    <w:tmpl w:val="1460EE9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15:restartNumberingAfterBreak="0">
    <w:nsid w:val="5BD9584A"/>
    <w:multiLevelType w:val="hybridMultilevel"/>
    <w:tmpl w:val="B4EA1E84"/>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49544B5"/>
    <w:multiLevelType w:val="hybridMultilevel"/>
    <w:tmpl w:val="1B1C7754"/>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0"/>
  </w:num>
  <w:num w:numId="18" w16cid:durableId="559828470">
    <w:abstractNumId w:val="21"/>
  </w:num>
  <w:num w:numId="19" w16cid:durableId="1488010068">
    <w:abstractNumId w:val="25"/>
  </w:num>
  <w:num w:numId="20" w16cid:durableId="444007775">
    <w:abstractNumId w:val="16"/>
  </w:num>
  <w:num w:numId="21" w16cid:durableId="998968862">
    <w:abstractNumId w:val="19"/>
  </w:num>
  <w:num w:numId="22" w16cid:durableId="1296447923">
    <w:abstractNumId w:val="18"/>
  </w:num>
  <w:num w:numId="23" w16cid:durableId="1327247482">
    <w:abstractNumId w:val="25"/>
  </w:num>
  <w:num w:numId="24" w16cid:durableId="643241588">
    <w:abstractNumId w:val="25"/>
  </w:num>
  <w:num w:numId="25" w16cid:durableId="305286768">
    <w:abstractNumId w:val="10"/>
  </w:num>
  <w:num w:numId="26" w16cid:durableId="100033773">
    <w:abstractNumId w:val="25"/>
  </w:num>
  <w:num w:numId="27" w16cid:durableId="139812145">
    <w:abstractNumId w:val="10"/>
  </w:num>
  <w:num w:numId="28" w16cid:durableId="74255173">
    <w:abstractNumId w:val="24"/>
  </w:num>
  <w:num w:numId="29" w16cid:durableId="485318359">
    <w:abstractNumId w:val="17"/>
  </w:num>
  <w:num w:numId="30" w16cid:durableId="333998751">
    <w:abstractNumId w:val="14"/>
  </w:num>
  <w:num w:numId="31" w16cid:durableId="339550812">
    <w:abstractNumId w:val="23"/>
  </w:num>
  <w:num w:numId="32" w16cid:durableId="1845781200">
    <w:abstractNumId w:val="13"/>
  </w:num>
  <w:num w:numId="33" w16cid:durableId="373623874">
    <w:abstractNumId w:val="12"/>
  </w:num>
  <w:num w:numId="34" w16cid:durableId="282883418">
    <w:abstractNumId w:val="22"/>
  </w:num>
  <w:num w:numId="35" w16cid:durableId="1920482881">
    <w:abstractNumId w:val="11"/>
  </w:num>
  <w:num w:numId="36" w16cid:durableId="570778195">
    <w:abstractNumId w:val="25"/>
  </w:num>
  <w:num w:numId="37" w16cid:durableId="378867023">
    <w:abstractNumId w:val="25"/>
  </w:num>
  <w:num w:numId="38" w16cid:durableId="628631910">
    <w:abstractNumId w:val="25"/>
  </w:num>
  <w:num w:numId="39" w16cid:durableId="15422850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36612"/>
    <w:rsid w:val="000001A6"/>
    <w:rsid w:val="00000FED"/>
    <w:rsid w:val="00001BB5"/>
    <w:rsid w:val="00002CF7"/>
    <w:rsid w:val="0000434E"/>
    <w:rsid w:val="0001606A"/>
    <w:rsid w:val="000211A9"/>
    <w:rsid w:val="00021238"/>
    <w:rsid w:val="00025063"/>
    <w:rsid w:val="00031260"/>
    <w:rsid w:val="00036612"/>
    <w:rsid w:val="0003681A"/>
    <w:rsid w:val="000372B7"/>
    <w:rsid w:val="00050F6E"/>
    <w:rsid w:val="00056B6B"/>
    <w:rsid w:val="00061EC2"/>
    <w:rsid w:val="00066CE8"/>
    <w:rsid w:val="00080ED0"/>
    <w:rsid w:val="00085B8F"/>
    <w:rsid w:val="00090481"/>
    <w:rsid w:val="000A3826"/>
    <w:rsid w:val="000A6C26"/>
    <w:rsid w:val="000B079D"/>
    <w:rsid w:val="000B1642"/>
    <w:rsid w:val="000B3973"/>
    <w:rsid w:val="000C2AAD"/>
    <w:rsid w:val="000D52A4"/>
    <w:rsid w:val="000D695B"/>
    <w:rsid w:val="000D7FCE"/>
    <w:rsid w:val="000E07BC"/>
    <w:rsid w:val="000E5DDE"/>
    <w:rsid w:val="000F1CD4"/>
    <w:rsid w:val="000F4103"/>
    <w:rsid w:val="000F70A7"/>
    <w:rsid w:val="000F7111"/>
    <w:rsid w:val="001073E5"/>
    <w:rsid w:val="00113CCA"/>
    <w:rsid w:val="00121FA1"/>
    <w:rsid w:val="00122F25"/>
    <w:rsid w:val="00135980"/>
    <w:rsid w:val="0013786F"/>
    <w:rsid w:val="00160BCE"/>
    <w:rsid w:val="00164719"/>
    <w:rsid w:val="001652D7"/>
    <w:rsid w:val="00166FC4"/>
    <w:rsid w:val="001677AC"/>
    <w:rsid w:val="0017425A"/>
    <w:rsid w:val="001804EA"/>
    <w:rsid w:val="00190A61"/>
    <w:rsid w:val="001A2215"/>
    <w:rsid w:val="001A3342"/>
    <w:rsid w:val="001A3E3D"/>
    <w:rsid w:val="001A60FB"/>
    <w:rsid w:val="001A7049"/>
    <w:rsid w:val="001B0025"/>
    <w:rsid w:val="001B1E40"/>
    <w:rsid w:val="001B5497"/>
    <w:rsid w:val="001C1E08"/>
    <w:rsid w:val="001C39C4"/>
    <w:rsid w:val="001C4550"/>
    <w:rsid w:val="001C7626"/>
    <w:rsid w:val="001C764E"/>
    <w:rsid w:val="001D0833"/>
    <w:rsid w:val="001D4C9F"/>
    <w:rsid w:val="001E1052"/>
    <w:rsid w:val="001E21B1"/>
    <w:rsid w:val="001E2F93"/>
    <w:rsid w:val="001E4554"/>
    <w:rsid w:val="001E61E5"/>
    <w:rsid w:val="001E7105"/>
    <w:rsid w:val="001F2159"/>
    <w:rsid w:val="001F53FD"/>
    <w:rsid w:val="00200B6F"/>
    <w:rsid w:val="00207281"/>
    <w:rsid w:val="00210B8B"/>
    <w:rsid w:val="00214863"/>
    <w:rsid w:val="002156B4"/>
    <w:rsid w:val="00224FCD"/>
    <w:rsid w:val="00246CAC"/>
    <w:rsid w:val="00253222"/>
    <w:rsid w:val="002569C2"/>
    <w:rsid w:val="00261C13"/>
    <w:rsid w:val="00262847"/>
    <w:rsid w:val="00266CE1"/>
    <w:rsid w:val="002774AB"/>
    <w:rsid w:val="00281BB2"/>
    <w:rsid w:val="00283320"/>
    <w:rsid w:val="0029095C"/>
    <w:rsid w:val="00294B6A"/>
    <w:rsid w:val="002A03C3"/>
    <w:rsid w:val="002A4E05"/>
    <w:rsid w:val="002B254E"/>
    <w:rsid w:val="002B72E9"/>
    <w:rsid w:val="002C4B7A"/>
    <w:rsid w:val="002C7998"/>
    <w:rsid w:val="002D0917"/>
    <w:rsid w:val="002D6F46"/>
    <w:rsid w:val="002D7160"/>
    <w:rsid w:val="002E00EC"/>
    <w:rsid w:val="002E405D"/>
    <w:rsid w:val="002F1E53"/>
    <w:rsid w:val="002F2CAA"/>
    <w:rsid w:val="002F56D8"/>
    <w:rsid w:val="0030052C"/>
    <w:rsid w:val="00312221"/>
    <w:rsid w:val="003132A4"/>
    <w:rsid w:val="00313400"/>
    <w:rsid w:val="003161AF"/>
    <w:rsid w:val="0032715C"/>
    <w:rsid w:val="003306E1"/>
    <w:rsid w:val="003320E4"/>
    <w:rsid w:val="0033525D"/>
    <w:rsid w:val="003414F3"/>
    <w:rsid w:val="0035613E"/>
    <w:rsid w:val="00361B3E"/>
    <w:rsid w:val="00363EE9"/>
    <w:rsid w:val="00376128"/>
    <w:rsid w:val="0037742E"/>
    <w:rsid w:val="00377D56"/>
    <w:rsid w:val="0038245A"/>
    <w:rsid w:val="00382F93"/>
    <w:rsid w:val="003840E6"/>
    <w:rsid w:val="00385CFC"/>
    <w:rsid w:val="0039337A"/>
    <w:rsid w:val="003A3189"/>
    <w:rsid w:val="003A3CA7"/>
    <w:rsid w:val="003B33BD"/>
    <w:rsid w:val="003B569D"/>
    <w:rsid w:val="003C15F1"/>
    <w:rsid w:val="003C3C0E"/>
    <w:rsid w:val="003C7FF5"/>
    <w:rsid w:val="003D42A6"/>
    <w:rsid w:val="003D4F21"/>
    <w:rsid w:val="003D4FAC"/>
    <w:rsid w:val="003E3419"/>
    <w:rsid w:val="003E424F"/>
    <w:rsid w:val="003E7906"/>
    <w:rsid w:val="003F000F"/>
    <w:rsid w:val="003F3C50"/>
    <w:rsid w:val="004025D8"/>
    <w:rsid w:val="004057AB"/>
    <w:rsid w:val="00406202"/>
    <w:rsid w:val="00406A6A"/>
    <w:rsid w:val="00406B22"/>
    <w:rsid w:val="004112FA"/>
    <w:rsid w:val="00411DC9"/>
    <w:rsid w:val="00412525"/>
    <w:rsid w:val="004271AF"/>
    <w:rsid w:val="004328A7"/>
    <w:rsid w:val="00434C74"/>
    <w:rsid w:val="00456EB4"/>
    <w:rsid w:val="00457827"/>
    <w:rsid w:val="00464830"/>
    <w:rsid w:val="004718F3"/>
    <w:rsid w:val="00475040"/>
    <w:rsid w:val="00484552"/>
    <w:rsid w:val="00490C06"/>
    <w:rsid w:val="00493D40"/>
    <w:rsid w:val="00493EE3"/>
    <w:rsid w:val="004967B6"/>
    <w:rsid w:val="004A2755"/>
    <w:rsid w:val="004A504B"/>
    <w:rsid w:val="004A6911"/>
    <w:rsid w:val="004A72AD"/>
    <w:rsid w:val="004B4FB9"/>
    <w:rsid w:val="004B54E0"/>
    <w:rsid w:val="004B7384"/>
    <w:rsid w:val="004C1C56"/>
    <w:rsid w:val="004C4269"/>
    <w:rsid w:val="004D6236"/>
    <w:rsid w:val="004D7F90"/>
    <w:rsid w:val="004E4DBB"/>
    <w:rsid w:val="004E4E41"/>
    <w:rsid w:val="004E73DB"/>
    <w:rsid w:val="004E7F9C"/>
    <w:rsid w:val="004F3493"/>
    <w:rsid w:val="004F5143"/>
    <w:rsid w:val="004F5895"/>
    <w:rsid w:val="00512B09"/>
    <w:rsid w:val="005166F8"/>
    <w:rsid w:val="005220ED"/>
    <w:rsid w:val="00523E9A"/>
    <w:rsid w:val="00533796"/>
    <w:rsid w:val="00535EF3"/>
    <w:rsid w:val="005360B5"/>
    <w:rsid w:val="00537343"/>
    <w:rsid w:val="005463E7"/>
    <w:rsid w:val="00555D75"/>
    <w:rsid w:val="00560DF0"/>
    <w:rsid w:val="0056759C"/>
    <w:rsid w:val="00571A80"/>
    <w:rsid w:val="005816D2"/>
    <w:rsid w:val="00585515"/>
    <w:rsid w:val="0059513E"/>
    <w:rsid w:val="00595EA7"/>
    <w:rsid w:val="005A6AA4"/>
    <w:rsid w:val="005A6D9F"/>
    <w:rsid w:val="005B48FF"/>
    <w:rsid w:val="005C1E32"/>
    <w:rsid w:val="005D363F"/>
    <w:rsid w:val="005E4BED"/>
    <w:rsid w:val="005F4A63"/>
    <w:rsid w:val="005F7E81"/>
    <w:rsid w:val="00600241"/>
    <w:rsid w:val="00604C15"/>
    <w:rsid w:val="00615275"/>
    <w:rsid w:val="006158D5"/>
    <w:rsid w:val="00625D83"/>
    <w:rsid w:val="00631412"/>
    <w:rsid w:val="006405F1"/>
    <w:rsid w:val="00651984"/>
    <w:rsid w:val="006623E7"/>
    <w:rsid w:val="00662B80"/>
    <w:rsid w:val="00670F6C"/>
    <w:rsid w:val="006732CF"/>
    <w:rsid w:val="00676E58"/>
    <w:rsid w:val="006852C7"/>
    <w:rsid w:val="006852CE"/>
    <w:rsid w:val="006908C0"/>
    <w:rsid w:val="00692D14"/>
    <w:rsid w:val="006964E4"/>
    <w:rsid w:val="006B65C7"/>
    <w:rsid w:val="006C1727"/>
    <w:rsid w:val="006C32FD"/>
    <w:rsid w:val="006C39CE"/>
    <w:rsid w:val="006C45D8"/>
    <w:rsid w:val="006D0FCC"/>
    <w:rsid w:val="006D21F5"/>
    <w:rsid w:val="006D3089"/>
    <w:rsid w:val="006E126D"/>
    <w:rsid w:val="006E1FC3"/>
    <w:rsid w:val="006F2A18"/>
    <w:rsid w:val="006F3C01"/>
    <w:rsid w:val="006F78D0"/>
    <w:rsid w:val="00704CE9"/>
    <w:rsid w:val="0070616B"/>
    <w:rsid w:val="00706295"/>
    <w:rsid w:val="00706FDA"/>
    <w:rsid w:val="00710BF3"/>
    <w:rsid w:val="00711F9A"/>
    <w:rsid w:val="00713810"/>
    <w:rsid w:val="00723F3B"/>
    <w:rsid w:val="007303A5"/>
    <w:rsid w:val="00730B3E"/>
    <w:rsid w:val="0073420B"/>
    <w:rsid w:val="00736367"/>
    <w:rsid w:val="00745EFC"/>
    <w:rsid w:val="0074760E"/>
    <w:rsid w:val="00754ABA"/>
    <w:rsid w:val="00756F03"/>
    <w:rsid w:val="00764468"/>
    <w:rsid w:val="00782B0D"/>
    <w:rsid w:val="0078548E"/>
    <w:rsid w:val="00790B95"/>
    <w:rsid w:val="007A1546"/>
    <w:rsid w:val="007A228C"/>
    <w:rsid w:val="007A368E"/>
    <w:rsid w:val="007A5868"/>
    <w:rsid w:val="007B04CE"/>
    <w:rsid w:val="007B6871"/>
    <w:rsid w:val="007B7A2F"/>
    <w:rsid w:val="007C3D33"/>
    <w:rsid w:val="007D294A"/>
    <w:rsid w:val="007D47D2"/>
    <w:rsid w:val="007D6EC0"/>
    <w:rsid w:val="007D7E1D"/>
    <w:rsid w:val="007E703D"/>
    <w:rsid w:val="007F6736"/>
    <w:rsid w:val="008062BF"/>
    <w:rsid w:val="008173C2"/>
    <w:rsid w:val="0082511D"/>
    <w:rsid w:val="008316F4"/>
    <w:rsid w:val="00831979"/>
    <w:rsid w:val="00835359"/>
    <w:rsid w:val="0084013F"/>
    <w:rsid w:val="0084491C"/>
    <w:rsid w:val="00851352"/>
    <w:rsid w:val="00854D31"/>
    <w:rsid w:val="00857077"/>
    <w:rsid w:val="00857BBC"/>
    <w:rsid w:val="00863230"/>
    <w:rsid w:val="00865BD0"/>
    <w:rsid w:val="0086754A"/>
    <w:rsid w:val="008717D8"/>
    <w:rsid w:val="0087215C"/>
    <w:rsid w:val="00875D25"/>
    <w:rsid w:val="00880E35"/>
    <w:rsid w:val="008869B5"/>
    <w:rsid w:val="008875FE"/>
    <w:rsid w:val="00887F8E"/>
    <w:rsid w:val="00896234"/>
    <w:rsid w:val="00897E43"/>
    <w:rsid w:val="008C1818"/>
    <w:rsid w:val="008C222B"/>
    <w:rsid w:val="008C5738"/>
    <w:rsid w:val="008C7EAD"/>
    <w:rsid w:val="008D0CFE"/>
    <w:rsid w:val="008D1BF1"/>
    <w:rsid w:val="008D37B8"/>
    <w:rsid w:val="008D6152"/>
    <w:rsid w:val="008E1EAA"/>
    <w:rsid w:val="008E7BA9"/>
    <w:rsid w:val="008F0F81"/>
    <w:rsid w:val="008F27BF"/>
    <w:rsid w:val="008F770B"/>
    <w:rsid w:val="008F7FB0"/>
    <w:rsid w:val="00900D3D"/>
    <w:rsid w:val="009142EC"/>
    <w:rsid w:val="009154C3"/>
    <w:rsid w:val="0091739F"/>
    <w:rsid w:val="00923540"/>
    <w:rsid w:val="00926767"/>
    <w:rsid w:val="009322D0"/>
    <w:rsid w:val="009361D5"/>
    <w:rsid w:val="009428A4"/>
    <w:rsid w:val="00964024"/>
    <w:rsid w:val="009659F4"/>
    <w:rsid w:val="00966D6B"/>
    <w:rsid w:val="00970D60"/>
    <w:rsid w:val="0099390E"/>
    <w:rsid w:val="009960E5"/>
    <w:rsid w:val="009A7ADC"/>
    <w:rsid w:val="009A7BDD"/>
    <w:rsid w:val="009B0D30"/>
    <w:rsid w:val="009B4EAE"/>
    <w:rsid w:val="009C19B7"/>
    <w:rsid w:val="009C5ABB"/>
    <w:rsid w:val="009D35B2"/>
    <w:rsid w:val="009D7C51"/>
    <w:rsid w:val="009E196C"/>
    <w:rsid w:val="009F36BF"/>
    <w:rsid w:val="00A009C3"/>
    <w:rsid w:val="00A111B6"/>
    <w:rsid w:val="00A12FC5"/>
    <w:rsid w:val="00A25141"/>
    <w:rsid w:val="00A26D27"/>
    <w:rsid w:val="00A376EE"/>
    <w:rsid w:val="00A42A99"/>
    <w:rsid w:val="00A46833"/>
    <w:rsid w:val="00A5151A"/>
    <w:rsid w:val="00A57E0A"/>
    <w:rsid w:val="00A62221"/>
    <w:rsid w:val="00A65604"/>
    <w:rsid w:val="00A65C60"/>
    <w:rsid w:val="00A823F6"/>
    <w:rsid w:val="00A8719E"/>
    <w:rsid w:val="00AA0A89"/>
    <w:rsid w:val="00AA5368"/>
    <w:rsid w:val="00AA6429"/>
    <w:rsid w:val="00AA7811"/>
    <w:rsid w:val="00AB799C"/>
    <w:rsid w:val="00AC01AA"/>
    <w:rsid w:val="00AC4F72"/>
    <w:rsid w:val="00AD20C7"/>
    <w:rsid w:val="00AD4DBB"/>
    <w:rsid w:val="00AD6107"/>
    <w:rsid w:val="00AF13FC"/>
    <w:rsid w:val="00AF741A"/>
    <w:rsid w:val="00B009A9"/>
    <w:rsid w:val="00B014B6"/>
    <w:rsid w:val="00B01ADB"/>
    <w:rsid w:val="00B04161"/>
    <w:rsid w:val="00B056F9"/>
    <w:rsid w:val="00B112D3"/>
    <w:rsid w:val="00B11E3D"/>
    <w:rsid w:val="00B14D2C"/>
    <w:rsid w:val="00B17E82"/>
    <w:rsid w:val="00B32279"/>
    <w:rsid w:val="00B36EA6"/>
    <w:rsid w:val="00B37071"/>
    <w:rsid w:val="00B4575A"/>
    <w:rsid w:val="00B575BA"/>
    <w:rsid w:val="00B60A60"/>
    <w:rsid w:val="00B619F4"/>
    <w:rsid w:val="00B71608"/>
    <w:rsid w:val="00B76429"/>
    <w:rsid w:val="00B764A6"/>
    <w:rsid w:val="00B7715D"/>
    <w:rsid w:val="00B86471"/>
    <w:rsid w:val="00B956D4"/>
    <w:rsid w:val="00B97446"/>
    <w:rsid w:val="00BA1C64"/>
    <w:rsid w:val="00BA3C08"/>
    <w:rsid w:val="00BA7432"/>
    <w:rsid w:val="00BB2764"/>
    <w:rsid w:val="00BC1AA0"/>
    <w:rsid w:val="00BC2495"/>
    <w:rsid w:val="00BC314A"/>
    <w:rsid w:val="00BC7515"/>
    <w:rsid w:val="00BC78AD"/>
    <w:rsid w:val="00BC7EB9"/>
    <w:rsid w:val="00BD2643"/>
    <w:rsid w:val="00BD56B1"/>
    <w:rsid w:val="00BD6558"/>
    <w:rsid w:val="00BE6689"/>
    <w:rsid w:val="00BF2AD7"/>
    <w:rsid w:val="00BF2F76"/>
    <w:rsid w:val="00BF3022"/>
    <w:rsid w:val="00BF3214"/>
    <w:rsid w:val="00BF5573"/>
    <w:rsid w:val="00C15867"/>
    <w:rsid w:val="00C2296D"/>
    <w:rsid w:val="00C23138"/>
    <w:rsid w:val="00C23155"/>
    <w:rsid w:val="00C23E99"/>
    <w:rsid w:val="00C25504"/>
    <w:rsid w:val="00C25EE2"/>
    <w:rsid w:val="00C265FE"/>
    <w:rsid w:val="00C40C41"/>
    <w:rsid w:val="00C416C9"/>
    <w:rsid w:val="00C45885"/>
    <w:rsid w:val="00C50F22"/>
    <w:rsid w:val="00C56DE2"/>
    <w:rsid w:val="00C57971"/>
    <w:rsid w:val="00C6118B"/>
    <w:rsid w:val="00C65BD7"/>
    <w:rsid w:val="00C76BA4"/>
    <w:rsid w:val="00C80C97"/>
    <w:rsid w:val="00C83A48"/>
    <w:rsid w:val="00C85865"/>
    <w:rsid w:val="00C85983"/>
    <w:rsid w:val="00C85E85"/>
    <w:rsid w:val="00CA2EAE"/>
    <w:rsid w:val="00CA2F20"/>
    <w:rsid w:val="00CA4AC1"/>
    <w:rsid w:val="00CA59FB"/>
    <w:rsid w:val="00CB0316"/>
    <w:rsid w:val="00CB0B11"/>
    <w:rsid w:val="00CB426A"/>
    <w:rsid w:val="00CB5354"/>
    <w:rsid w:val="00CC09D2"/>
    <w:rsid w:val="00CC3C9E"/>
    <w:rsid w:val="00CC6A14"/>
    <w:rsid w:val="00CC70A3"/>
    <w:rsid w:val="00CD4442"/>
    <w:rsid w:val="00CD53C3"/>
    <w:rsid w:val="00CD574E"/>
    <w:rsid w:val="00CE1869"/>
    <w:rsid w:val="00CE2ECA"/>
    <w:rsid w:val="00CE4C22"/>
    <w:rsid w:val="00CE76E5"/>
    <w:rsid w:val="00CF41EC"/>
    <w:rsid w:val="00CF5D04"/>
    <w:rsid w:val="00D04DE4"/>
    <w:rsid w:val="00D063F1"/>
    <w:rsid w:val="00D116FA"/>
    <w:rsid w:val="00D14F22"/>
    <w:rsid w:val="00D23822"/>
    <w:rsid w:val="00D23FFB"/>
    <w:rsid w:val="00D32E4F"/>
    <w:rsid w:val="00D4741C"/>
    <w:rsid w:val="00D502FA"/>
    <w:rsid w:val="00D57918"/>
    <w:rsid w:val="00D713E2"/>
    <w:rsid w:val="00D73DC6"/>
    <w:rsid w:val="00D74456"/>
    <w:rsid w:val="00D74C1A"/>
    <w:rsid w:val="00D754C1"/>
    <w:rsid w:val="00D758F0"/>
    <w:rsid w:val="00D77393"/>
    <w:rsid w:val="00D77A35"/>
    <w:rsid w:val="00D81B3E"/>
    <w:rsid w:val="00D90C70"/>
    <w:rsid w:val="00D90E49"/>
    <w:rsid w:val="00D93750"/>
    <w:rsid w:val="00D96ADE"/>
    <w:rsid w:val="00D97853"/>
    <w:rsid w:val="00DA0CE2"/>
    <w:rsid w:val="00DA325F"/>
    <w:rsid w:val="00DB0B26"/>
    <w:rsid w:val="00DC6A10"/>
    <w:rsid w:val="00DE657E"/>
    <w:rsid w:val="00DF4704"/>
    <w:rsid w:val="00DF61A0"/>
    <w:rsid w:val="00E024AA"/>
    <w:rsid w:val="00E15C77"/>
    <w:rsid w:val="00E16BC6"/>
    <w:rsid w:val="00E250F1"/>
    <w:rsid w:val="00E3550D"/>
    <w:rsid w:val="00E40F47"/>
    <w:rsid w:val="00E52838"/>
    <w:rsid w:val="00E53720"/>
    <w:rsid w:val="00E5515F"/>
    <w:rsid w:val="00E60C51"/>
    <w:rsid w:val="00E614E0"/>
    <w:rsid w:val="00E73F7F"/>
    <w:rsid w:val="00E753E8"/>
    <w:rsid w:val="00E76FA9"/>
    <w:rsid w:val="00E85409"/>
    <w:rsid w:val="00E943F1"/>
    <w:rsid w:val="00E96DB3"/>
    <w:rsid w:val="00EA429F"/>
    <w:rsid w:val="00EA4F9E"/>
    <w:rsid w:val="00EA63CA"/>
    <w:rsid w:val="00EA6D3B"/>
    <w:rsid w:val="00EB00AD"/>
    <w:rsid w:val="00EB136C"/>
    <w:rsid w:val="00EB3014"/>
    <w:rsid w:val="00EB480E"/>
    <w:rsid w:val="00EB5EC6"/>
    <w:rsid w:val="00EB7FC9"/>
    <w:rsid w:val="00ED27E8"/>
    <w:rsid w:val="00ED7137"/>
    <w:rsid w:val="00EF06EA"/>
    <w:rsid w:val="00F05DF9"/>
    <w:rsid w:val="00F17F74"/>
    <w:rsid w:val="00F21088"/>
    <w:rsid w:val="00F21851"/>
    <w:rsid w:val="00F327E7"/>
    <w:rsid w:val="00F35746"/>
    <w:rsid w:val="00F3745D"/>
    <w:rsid w:val="00F447C7"/>
    <w:rsid w:val="00F459B4"/>
    <w:rsid w:val="00F45DB8"/>
    <w:rsid w:val="00F5211B"/>
    <w:rsid w:val="00F554A9"/>
    <w:rsid w:val="00F57CF8"/>
    <w:rsid w:val="00F57D67"/>
    <w:rsid w:val="00F713A0"/>
    <w:rsid w:val="00F716FD"/>
    <w:rsid w:val="00F749CB"/>
    <w:rsid w:val="00F80355"/>
    <w:rsid w:val="00F8649F"/>
    <w:rsid w:val="00F8674D"/>
    <w:rsid w:val="00F87C43"/>
    <w:rsid w:val="00F93FFA"/>
    <w:rsid w:val="00FA5722"/>
    <w:rsid w:val="00FB0C81"/>
    <w:rsid w:val="00FC1271"/>
    <w:rsid w:val="00FC1948"/>
    <w:rsid w:val="00FC2200"/>
    <w:rsid w:val="00FC2540"/>
    <w:rsid w:val="00FD173E"/>
    <w:rsid w:val="00FD17EF"/>
    <w:rsid w:val="00FE1BB6"/>
    <w:rsid w:val="00FF0204"/>
    <w:rsid w:val="00FF0A03"/>
    <w:rsid w:val="00FF3AED"/>
    <w:rsid w:val="00FF74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C50B0"/>
  <w15:docId w15:val="{04A7CE6C-32CD-4FE4-8FFE-2BCA85741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25"/>
      </w:numPr>
      <w:spacing w:after="240"/>
      <w:outlineLvl w:val="2"/>
    </w:pPr>
  </w:style>
  <w:style w:type="paragraph" w:styleId="Heading4">
    <w:name w:val="heading 4"/>
    <w:aliases w:val="Heading 11,para 4,Título 41,heading 4,Heading 41,标题 41"/>
    <w:basedOn w:val="Normal"/>
    <w:next w:val="Heading9"/>
    <w:uiPriority w:val="9"/>
    <w:semiHidden/>
    <w:qFormat/>
    <w:rsid w:val="007B6871"/>
    <w:pPr>
      <w:keepNext/>
      <w:numPr>
        <w:ilvl w:val="3"/>
        <w:numId w:val="25"/>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5"/>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5"/>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17F74"/>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
    <w:locked/>
    <w:rsid w:val="00F17F74"/>
    <w:rPr>
      <w:sz w:val="22"/>
      <w:szCs w:val="22"/>
      <w:lang w:val="en-CA"/>
    </w:rPr>
  </w:style>
  <w:style w:type="paragraph" w:styleId="Revision">
    <w:name w:val="Revision"/>
    <w:hidden/>
    <w:uiPriority w:val="99"/>
    <w:semiHidden/>
    <w:rsid w:val="00D93750"/>
    <w:rPr>
      <w:sz w:val="22"/>
      <w:szCs w:val="22"/>
      <w:lang w:val="en-CA"/>
    </w:rPr>
  </w:style>
  <w:style w:type="paragraph" w:styleId="ListParagraph">
    <w:name w:val="List Paragraph"/>
    <w:basedOn w:val="Normal"/>
    <w:uiPriority w:val="34"/>
    <w:qFormat/>
    <w:rsid w:val="005166F8"/>
    <w:pPr>
      <w:ind w:left="720"/>
      <w:contextualSpacing/>
    </w:pPr>
  </w:style>
  <w:style w:type="paragraph" w:customStyle="1" w:styleId="Title2">
    <w:name w:val="Title2"/>
    <w:rsid w:val="005E4BED"/>
    <w:pPr>
      <w:jc w:val="center"/>
      <w:outlineLvl w:val="0"/>
    </w:pPr>
    <w:rPr>
      <w:b/>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5025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24017030">
      <w:bodyDiv w:val="1"/>
      <w:marLeft w:val="0"/>
      <w:marRight w:val="0"/>
      <w:marTop w:val="0"/>
      <w:marBottom w:val="0"/>
      <w:divBdr>
        <w:top w:val="none" w:sz="0" w:space="0" w:color="auto"/>
        <w:left w:val="none" w:sz="0" w:space="0" w:color="auto"/>
        <w:bottom w:val="none" w:sz="0" w:space="0" w:color="auto"/>
        <w:right w:val="none" w:sz="0" w:space="0" w:color="auto"/>
      </w:divBdr>
    </w:div>
    <w:div w:id="17673833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328B0835CE4D546AB144B68DAC2C5FD" ma:contentTypeVersion="5" ma:contentTypeDescription="Create a new document." ma:contentTypeScope="" ma:versionID="44278c0490ccfc5730badf1e6d1fa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UNEP/OzL.Pro/ExCom/91/8/Add.1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91995063-F13E-43D4-B0C5-7374DDFE8F2B}"/>
</file>

<file path=customXml/itemProps3.xml><?xml version="1.0" encoding="utf-8"?>
<ds:datastoreItem xmlns:ds="http://schemas.openxmlformats.org/officeDocument/2006/customXml" ds:itemID="{29E052BF-F23C-45BB-953B-3EAFF88373B3}"/>
</file>

<file path=customXml/itemProps4.xml><?xml version="1.0" encoding="utf-8"?>
<ds:datastoreItem xmlns:ds="http://schemas.openxmlformats.org/officeDocument/2006/customXml" ds:itemID="{5067E392-B8BF-4B87-BD51-183809DDC741}"/>
</file>

<file path=docProps/app.xml><?xml version="1.0" encoding="utf-8"?>
<Properties xmlns="http://schemas.openxmlformats.org/officeDocument/2006/extended-properties" xmlns:vt="http://schemas.openxmlformats.org/officeDocument/2006/docPropsVTypes">
  <Template>Eec91G</Template>
  <TotalTime>133</TotalTime>
  <Pages>4</Pages>
  <Words>1032</Words>
  <Characters>5888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Données des programmes de pays et perspectives de conformité - Addendum</vt:lpstr>
    </vt:vector>
  </TitlesOfParts>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Données des programmes de pays et perspectives de conformité - Addendum</dc:title>
  <dc:creator/>
  <cp:lastModifiedBy>HBE</cp:lastModifiedBy>
  <cp:revision>142</cp:revision>
  <cp:lastPrinted>2001-05-26T16:40:00Z</cp:lastPrinted>
  <dcterms:created xsi:type="dcterms:W3CDTF">2022-11-18T21:28:00Z</dcterms:created>
  <dcterms:modified xsi:type="dcterms:W3CDTF">2022-11-24T14:29:00Z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UNEP/OzL.Pro/ExCom/91/8/Add.1</vt:lpwstr>
  </property>
  <property fmtid="{D5CDD505-2E9C-101B-9397-08002B2CF9AE}" pid="3" name="Revision date">
    <vt:lpwstr>11/18/2022</vt:lpwstr>
  </property>
  <property fmtid="{D5CDD505-2E9C-101B-9397-08002B2CF9AE}" pid="4" name="ContentTypeId">
    <vt:lpwstr>0x0101005328B0835CE4D546AB144B68DAC2C5FD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