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4B5BD2" w:rsidRPr="005D3B1B" w:rsidTr="00521911">
        <w:trPr>
          <w:trHeight w:val="720"/>
        </w:trPr>
        <w:tc>
          <w:tcPr>
            <w:tcW w:w="5490" w:type="dxa"/>
            <w:gridSpan w:val="2"/>
            <w:tcBorders>
              <w:bottom w:val="single" w:sz="18" w:space="0" w:color="auto"/>
            </w:tcBorders>
            <w:vAlign w:val="bottom"/>
          </w:tcPr>
          <w:p w:rsidR="004B5BD2" w:rsidRPr="005D3B1B" w:rsidRDefault="004B5BD2"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rsidR="004B5BD2" w:rsidRPr="005D3B1B" w:rsidRDefault="004B5BD2" w:rsidP="00996241">
            <w:pPr>
              <w:jc w:val="right"/>
              <w:rPr>
                <w:sz w:val="52"/>
              </w:rPr>
            </w:pPr>
            <w:r w:rsidRPr="005D3B1B">
              <w:rPr>
                <w:rFonts w:ascii="Univers Bold" w:hAnsi="Univers Bold"/>
                <w:b/>
                <w:sz w:val="72"/>
              </w:rPr>
              <w:t>EP</w:t>
            </w:r>
          </w:p>
        </w:tc>
      </w:tr>
      <w:tr w:rsidR="004B5BD2" w:rsidRPr="005D3B1B" w:rsidTr="003F1E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B5BD2" w:rsidRPr="005D3B1B" w:rsidRDefault="000B2B85" w:rsidP="00996241">
            <w:pPr>
              <w:spacing w:before="120"/>
            </w:pPr>
            <w:r>
              <w:rPr>
                <w:noProof/>
                <w:lang w:val="en-US" w:eastAsia="zh-CN"/>
              </w:rPr>
              <w:pict>
                <v:group id="Group 1" o:spid="_x0000_s1026" style="position:absolute;left:0;text-align:left;margin-left:.2pt;margin-top:2.85pt;width:66.5pt;height:127.25pt;z-index:1;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4B5BD2" w:rsidRDefault="004B5BD2" w:rsidP="003F1E60">
            <w:pPr>
              <w:pStyle w:val="Heading3"/>
              <w:numPr>
                <w:ilvl w:val="0"/>
                <w:numId w:val="0"/>
              </w:numPr>
              <w:spacing w:after="0"/>
              <w:jc w:val="left"/>
              <w:rPr>
                <w:rFonts w:ascii="SimHei" w:eastAsia="Times New Roman"/>
                <w:color w:val="000000"/>
                <w:sz w:val="44"/>
              </w:rPr>
            </w:pPr>
          </w:p>
          <w:p w:rsidR="004B5BD2" w:rsidRPr="005D3B1B" w:rsidRDefault="004B5BD2" w:rsidP="003F1E60">
            <w:pPr>
              <w:pStyle w:val="Heading3"/>
              <w:numPr>
                <w:ilvl w:val="0"/>
                <w:numId w:val="0"/>
              </w:numPr>
              <w:spacing w:after="0"/>
              <w:jc w:val="left"/>
              <w:rPr>
                <w:b/>
                <w:sz w:val="32"/>
                <w:lang w:val="ru-RU"/>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rsidR="004B5BD2" w:rsidRDefault="004B5BD2" w:rsidP="003F1E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Times New Roman"/>
                <w:color w:val="000000"/>
                <w:sz w:val="44"/>
              </w:rPr>
            </w:pPr>
          </w:p>
          <w:p w:rsidR="004B5BD2" w:rsidRPr="005D3B1B" w:rsidRDefault="004B5BD2" w:rsidP="003F1E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rsidR="004B5BD2" w:rsidRPr="005D3B1B" w:rsidRDefault="004B5BD2" w:rsidP="00521911">
            <w:pPr>
              <w:ind w:left="158"/>
            </w:pPr>
          </w:p>
        </w:tc>
        <w:tc>
          <w:tcPr>
            <w:tcW w:w="4590" w:type="dxa"/>
            <w:tcBorders>
              <w:top w:val="nil"/>
              <w:left w:val="nil"/>
              <w:bottom w:val="single" w:sz="36" w:space="0" w:color="auto"/>
              <w:right w:val="nil"/>
            </w:tcBorders>
          </w:tcPr>
          <w:p w:rsidR="004B5BD2" w:rsidRPr="005D3B1B" w:rsidRDefault="004B5BD2" w:rsidP="00996241">
            <w:r w:rsidRPr="005D3B1B">
              <w:t>Distr.</w:t>
            </w:r>
          </w:p>
          <w:p w:rsidR="004B5BD2" w:rsidRPr="005D3B1B" w:rsidRDefault="004B5BD2" w:rsidP="00923540">
            <w:r w:rsidRPr="005D3B1B">
              <w:t>GENERAL</w:t>
            </w:r>
          </w:p>
          <w:p w:rsidR="004B5BD2" w:rsidRPr="005D3B1B" w:rsidRDefault="004B5BD2" w:rsidP="00996241"/>
          <w:p w:rsidR="004B5BD2" w:rsidRPr="005D3B1B" w:rsidRDefault="004B5BD2" w:rsidP="00996241"/>
          <w:p w:rsidR="004B5BD2" w:rsidRPr="005D3B1B" w:rsidRDefault="000B2B85" w:rsidP="00996241">
            <w:r>
              <w:fldChar w:fldCharType="begin"/>
            </w:r>
            <w:r>
              <w:instrText xml:space="preserve"> DOCPROPERTY "Document number"  \* MERGEFORMAT </w:instrText>
            </w:r>
            <w:r>
              <w:fldChar w:fldCharType="separate"/>
            </w:r>
            <w:r w:rsidR="004B5BD2" w:rsidRPr="005D3B1B">
              <w:t>UNEP/OzL.Pro/ExCom/88/58</w:t>
            </w:r>
            <w:r>
              <w:fldChar w:fldCharType="end"/>
            </w:r>
          </w:p>
          <w:p w:rsidR="004B5BD2" w:rsidRPr="005D3B1B" w:rsidRDefault="000B2B85" w:rsidP="00996241">
            <w:r>
              <w:fldChar w:fldCharType="begin"/>
            </w:r>
            <w:r>
              <w:instrText xml:space="preserve"> DOCPROPERTY "Revision date" \@ "d MMMM YYYY"  \* MERGEFORMAT </w:instrText>
            </w:r>
            <w:r>
              <w:fldChar w:fldCharType="separate"/>
            </w:r>
            <w:r w:rsidR="004B5BD2" w:rsidRPr="005D3B1B">
              <w:t>5 November 2021</w:t>
            </w:r>
            <w:r>
              <w:fldChar w:fldCharType="end"/>
            </w:r>
          </w:p>
          <w:p w:rsidR="004B5BD2" w:rsidRPr="005D3B1B" w:rsidRDefault="004B5BD2" w:rsidP="00996241">
            <w:pPr>
              <w:rPr>
                <w:caps/>
              </w:rPr>
            </w:pPr>
          </w:p>
          <w:p w:rsidR="004B5BD2" w:rsidRPr="005D3B1B" w:rsidRDefault="004B5BD2" w:rsidP="00996241">
            <w:pPr>
              <w:rPr>
                <w:caps/>
              </w:rPr>
            </w:pPr>
            <w:r w:rsidRPr="005D3B1B">
              <w:rPr>
                <w:color w:val="000000"/>
                <w:szCs w:val="24"/>
              </w:rPr>
              <w:t>CHINESE</w:t>
            </w:r>
          </w:p>
          <w:p w:rsidR="004B5BD2" w:rsidRPr="005D3B1B" w:rsidRDefault="004B5BD2" w:rsidP="00996241">
            <w:r w:rsidRPr="005D3B1B">
              <w:t>ORIGINAL: ENGLISH</w:t>
            </w:r>
          </w:p>
        </w:tc>
      </w:tr>
    </w:tbl>
    <w:p w:rsidR="004B5BD2" w:rsidRPr="005177B8" w:rsidRDefault="004B5BD2" w:rsidP="003F1E60">
      <w:pPr>
        <w:pStyle w:val="Normal-para"/>
        <w:numPr>
          <w:ilvl w:val="0"/>
          <w:numId w:val="0"/>
        </w:numPr>
        <w:tabs>
          <w:tab w:val="clear" w:pos="490"/>
          <w:tab w:val="clear" w:pos="979"/>
          <w:tab w:val="clear" w:pos="1469"/>
          <w:tab w:val="left" w:pos="3705"/>
        </w:tabs>
        <w:spacing w:before="0" w:after="0"/>
        <w:rPr>
          <w:color w:val="000000"/>
          <w:szCs w:val="24"/>
        </w:rPr>
      </w:pPr>
      <w:r w:rsidRPr="005177B8">
        <w:rPr>
          <w:rFonts w:hAnsi="SimSun" w:hint="eastAsia"/>
          <w:color w:val="000000"/>
          <w:szCs w:val="24"/>
        </w:rPr>
        <w:t>执行蒙特利尔议定书</w:t>
      </w:r>
    </w:p>
    <w:p w:rsidR="004B5BD2" w:rsidRPr="005177B8" w:rsidRDefault="004B5BD2" w:rsidP="003F1E60">
      <w:pPr>
        <w:pStyle w:val="Normal-para"/>
        <w:numPr>
          <w:ilvl w:val="0"/>
          <w:numId w:val="0"/>
        </w:numPr>
        <w:tabs>
          <w:tab w:val="clear" w:pos="490"/>
          <w:tab w:val="clear" w:pos="979"/>
          <w:tab w:val="clear" w:pos="1469"/>
          <w:tab w:val="left" w:pos="3705"/>
        </w:tabs>
        <w:spacing w:before="0" w:after="0"/>
        <w:rPr>
          <w:color w:val="000000"/>
          <w:szCs w:val="24"/>
        </w:rPr>
      </w:pPr>
      <w:r w:rsidRPr="005177B8">
        <w:rPr>
          <w:color w:val="000000"/>
          <w:szCs w:val="24"/>
          <w:lang w:val="en-CA"/>
        </w:rPr>
        <w:t xml:space="preserve">  </w:t>
      </w:r>
      <w:r w:rsidRPr="005177B8">
        <w:rPr>
          <w:rFonts w:hAnsi="SimSun" w:hint="eastAsia"/>
          <w:color w:val="000000"/>
          <w:szCs w:val="24"/>
        </w:rPr>
        <w:t>多边基金执行委员会</w:t>
      </w:r>
      <w:r w:rsidRPr="005177B8">
        <w:rPr>
          <w:color w:val="000000"/>
          <w:szCs w:val="24"/>
        </w:rPr>
        <w:tab/>
      </w:r>
    </w:p>
    <w:p w:rsidR="004B5BD2" w:rsidRPr="005177B8" w:rsidRDefault="004B5BD2" w:rsidP="003F1E60">
      <w:pPr>
        <w:jc w:val="left"/>
        <w:rPr>
          <w:sz w:val="24"/>
          <w:szCs w:val="24"/>
          <w:lang w:eastAsia="zh-CN"/>
        </w:rPr>
      </w:pPr>
      <w:r w:rsidRPr="005177B8">
        <w:rPr>
          <w:rFonts w:hint="eastAsia"/>
          <w:noProof/>
          <w:sz w:val="24"/>
          <w:szCs w:val="24"/>
          <w:lang w:eastAsia="zh-CN"/>
        </w:rPr>
        <w:t>第八十八次会议</w:t>
      </w:r>
    </w:p>
    <w:p w:rsidR="004B5BD2" w:rsidRPr="005177B8" w:rsidRDefault="004B5BD2" w:rsidP="003F1E60">
      <w:pPr>
        <w:jc w:val="left"/>
        <w:rPr>
          <w:sz w:val="24"/>
          <w:szCs w:val="24"/>
        </w:rPr>
      </w:pPr>
      <w:r w:rsidRPr="005177B8">
        <w:rPr>
          <w:noProof/>
          <w:sz w:val="24"/>
          <w:szCs w:val="24"/>
          <w:lang w:eastAsia="zh-CN"/>
        </w:rPr>
        <w:t>2021</w:t>
      </w:r>
      <w:r w:rsidRPr="005177B8">
        <w:rPr>
          <w:rFonts w:hint="eastAsia"/>
          <w:noProof/>
          <w:sz w:val="24"/>
          <w:szCs w:val="24"/>
          <w:lang w:eastAsia="zh-CN"/>
        </w:rPr>
        <w:t>年</w:t>
      </w:r>
      <w:r w:rsidRPr="005177B8">
        <w:rPr>
          <w:noProof/>
          <w:sz w:val="24"/>
          <w:szCs w:val="24"/>
          <w:lang w:eastAsia="zh-CN"/>
        </w:rPr>
        <w:t>11</w:t>
      </w:r>
      <w:r w:rsidRPr="005177B8">
        <w:rPr>
          <w:rFonts w:hint="eastAsia"/>
          <w:noProof/>
          <w:sz w:val="24"/>
          <w:szCs w:val="24"/>
          <w:lang w:eastAsia="zh-CN"/>
        </w:rPr>
        <w:t>月</w:t>
      </w:r>
      <w:r w:rsidRPr="005177B8">
        <w:rPr>
          <w:noProof/>
          <w:sz w:val="24"/>
          <w:szCs w:val="24"/>
          <w:lang w:eastAsia="zh-CN"/>
        </w:rPr>
        <w:t>15</w:t>
      </w:r>
      <w:r w:rsidRPr="005177B8">
        <w:rPr>
          <w:rFonts w:hint="eastAsia"/>
          <w:noProof/>
          <w:sz w:val="24"/>
          <w:szCs w:val="24"/>
          <w:lang w:eastAsia="zh-CN"/>
        </w:rPr>
        <w:t>至</w:t>
      </w:r>
      <w:r w:rsidRPr="005177B8">
        <w:rPr>
          <w:noProof/>
          <w:sz w:val="24"/>
          <w:szCs w:val="24"/>
          <w:lang w:eastAsia="zh-CN"/>
        </w:rPr>
        <w:t>19</w:t>
      </w:r>
      <w:r w:rsidRPr="005177B8">
        <w:rPr>
          <w:rFonts w:hint="eastAsia"/>
          <w:noProof/>
          <w:sz w:val="24"/>
          <w:szCs w:val="24"/>
          <w:lang w:eastAsia="zh-CN"/>
        </w:rPr>
        <w:t>日，蒙特利尔</w:t>
      </w:r>
      <w:r w:rsidRPr="005177B8">
        <w:rPr>
          <w:rStyle w:val="FootnoteReference"/>
          <w:sz w:val="24"/>
          <w:szCs w:val="24"/>
        </w:rPr>
        <w:footnoteReference w:id="2"/>
      </w:r>
    </w:p>
    <w:p w:rsidR="004B5BD2" w:rsidRPr="005177B8" w:rsidRDefault="004B5BD2" w:rsidP="00857077">
      <w:pPr>
        <w:jc w:val="left"/>
        <w:rPr>
          <w:sz w:val="24"/>
          <w:szCs w:val="24"/>
        </w:rPr>
      </w:pPr>
    </w:p>
    <w:p w:rsidR="004B5BD2" w:rsidRPr="005177B8" w:rsidRDefault="004B5BD2" w:rsidP="003023D0">
      <w:pPr>
        <w:jc w:val="left"/>
        <w:rPr>
          <w:sz w:val="24"/>
          <w:szCs w:val="24"/>
        </w:rPr>
      </w:pPr>
    </w:p>
    <w:p w:rsidR="004B5BD2" w:rsidRPr="005177B8" w:rsidRDefault="004B5BD2" w:rsidP="003023D0">
      <w:pPr>
        <w:jc w:val="left"/>
        <w:rPr>
          <w:sz w:val="24"/>
          <w:szCs w:val="24"/>
        </w:rPr>
      </w:pPr>
    </w:p>
    <w:p w:rsidR="004B5BD2" w:rsidRPr="005177B8" w:rsidRDefault="004B5BD2" w:rsidP="00EB31E3">
      <w:pPr>
        <w:jc w:val="center"/>
        <w:rPr>
          <w:b/>
          <w:sz w:val="28"/>
          <w:szCs w:val="28"/>
          <w:lang w:eastAsia="zh-CN"/>
        </w:rPr>
      </w:pPr>
      <w:r w:rsidRPr="005177B8">
        <w:rPr>
          <w:rFonts w:hint="eastAsia"/>
          <w:b/>
          <w:sz w:val="28"/>
          <w:szCs w:val="28"/>
          <w:lang w:eastAsia="zh-CN"/>
        </w:rPr>
        <w:t>项目提案：阿曼</w:t>
      </w:r>
    </w:p>
    <w:p w:rsidR="004B5BD2" w:rsidRPr="005177B8" w:rsidRDefault="004B5BD2" w:rsidP="00EB31E3">
      <w:pPr>
        <w:jc w:val="center"/>
        <w:rPr>
          <w:b/>
          <w:sz w:val="24"/>
          <w:szCs w:val="24"/>
        </w:rPr>
      </w:pPr>
    </w:p>
    <w:p w:rsidR="004B5BD2" w:rsidRPr="005177B8" w:rsidRDefault="004B5BD2" w:rsidP="00EB31E3">
      <w:pPr>
        <w:rPr>
          <w:sz w:val="24"/>
          <w:szCs w:val="24"/>
        </w:rPr>
      </w:pPr>
    </w:p>
    <w:p w:rsidR="004B5BD2" w:rsidRPr="005177B8" w:rsidRDefault="004B5BD2" w:rsidP="00EB31E3">
      <w:pPr>
        <w:rPr>
          <w:sz w:val="24"/>
          <w:szCs w:val="24"/>
        </w:rPr>
      </w:pPr>
    </w:p>
    <w:p w:rsidR="004B5BD2" w:rsidRPr="005177B8" w:rsidRDefault="004B5BD2" w:rsidP="00EB31E3">
      <w:pPr>
        <w:ind w:firstLine="720"/>
        <w:rPr>
          <w:sz w:val="24"/>
          <w:szCs w:val="24"/>
          <w:lang w:eastAsia="zh-CN"/>
        </w:rPr>
      </w:pPr>
      <w:r w:rsidRPr="005177B8">
        <w:rPr>
          <w:rFonts w:hint="eastAsia"/>
          <w:sz w:val="24"/>
          <w:szCs w:val="24"/>
          <w:lang w:eastAsia="zh-CN"/>
        </w:rPr>
        <w:t>本文件包括秘书处就以下项目提案提出的评论和建议：</w:t>
      </w:r>
    </w:p>
    <w:p w:rsidR="004B5BD2" w:rsidRPr="005177B8" w:rsidRDefault="004B5BD2" w:rsidP="00EB31E3">
      <w:pPr>
        <w:rPr>
          <w:sz w:val="24"/>
          <w:szCs w:val="24"/>
          <w:lang w:eastAsia="zh-CN"/>
        </w:rPr>
      </w:pPr>
    </w:p>
    <w:p w:rsidR="004B5BD2" w:rsidRPr="005177B8" w:rsidRDefault="004B5BD2" w:rsidP="00CB1418">
      <w:pPr>
        <w:rPr>
          <w:sz w:val="24"/>
          <w:szCs w:val="24"/>
          <w:u w:val="single"/>
        </w:rPr>
      </w:pPr>
      <w:r w:rsidRPr="005177B8">
        <w:rPr>
          <w:rFonts w:hint="eastAsia"/>
          <w:sz w:val="24"/>
          <w:szCs w:val="24"/>
          <w:u w:val="single"/>
        </w:rPr>
        <w:t>淘汰</w:t>
      </w:r>
    </w:p>
    <w:p w:rsidR="004B5BD2" w:rsidRPr="005177B8" w:rsidRDefault="004B5BD2" w:rsidP="00CB1418">
      <w:pPr>
        <w:pStyle w:val="BodyText"/>
        <w:spacing w:before="6"/>
        <w:rPr>
          <w:sz w:val="24"/>
          <w:szCs w:val="24"/>
        </w:rPr>
      </w:pPr>
    </w:p>
    <w:p w:rsidR="004B5BD2" w:rsidRPr="005177B8" w:rsidRDefault="004B5BD2" w:rsidP="00CB1418">
      <w:pPr>
        <w:pStyle w:val="ListParagraph"/>
        <w:numPr>
          <w:ilvl w:val="0"/>
          <w:numId w:val="21"/>
        </w:numPr>
        <w:ind w:hanging="830"/>
        <w:rPr>
          <w:sz w:val="24"/>
          <w:szCs w:val="24"/>
          <w:lang w:val="en-CA" w:eastAsia="zh-CN"/>
        </w:rPr>
      </w:pPr>
      <w:r w:rsidRPr="005177B8">
        <w:rPr>
          <w:rFonts w:hint="eastAsia"/>
          <w:sz w:val="24"/>
          <w:szCs w:val="24"/>
          <w:lang w:val="en-CA" w:eastAsia="zh-CN"/>
        </w:rPr>
        <w:t>氟氯烃淘汰管理计划（第三阶段，第一次拨款）</w:t>
      </w:r>
      <w:r w:rsidRPr="005177B8">
        <w:rPr>
          <w:sz w:val="24"/>
          <w:szCs w:val="24"/>
          <w:lang w:val="en-CA" w:eastAsia="zh-CN"/>
        </w:rPr>
        <w:tab/>
      </w:r>
      <w:r w:rsidRPr="005177B8">
        <w:rPr>
          <w:rFonts w:hint="eastAsia"/>
          <w:sz w:val="24"/>
          <w:szCs w:val="24"/>
          <w:lang w:val="en-CA" w:eastAsia="zh-CN"/>
        </w:rPr>
        <w:t>工发组织和环境规划署</w:t>
      </w:r>
    </w:p>
    <w:p w:rsidR="004B5BD2" w:rsidRPr="00996241" w:rsidRDefault="004B5BD2" w:rsidP="00EB31E3">
      <w:pPr>
        <w:rPr>
          <w:lang w:eastAsia="zh-CN"/>
        </w:rPr>
      </w:pPr>
    </w:p>
    <w:p w:rsidR="004B5BD2" w:rsidRPr="00996241" w:rsidRDefault="004B5BD2" w:rsidP="00996241">
      <w:pPr>
        <w:jc w:val="left"/>
        <w:rPr>
          <w:lang w:eastAsia="zh-CN"/>
        </w:rPr>
      </w:pPr>
    </w:p>
    <w:p w:rsidR="004B5BD2" w:rsidRPr="00CB1418" w:rsidRDefault="004B5BD2" w:rsidP="00DA78D0">
      <w:pPr>
        <w:jc w:val="center"/>
        <w:rPr>
          <w:b/>
          <w:lang w:eastAsia="zh-CN"/>
        </w:rPr>
      </w:pPr>
      <w:r w:rsidRPr="00996241">
        <w:rPr>
          <w:lang w:eastAsia="zh-CN"/>
        </w:rPr>
        <w:br w:type="page"/>
      </w:r>
      <w:r w:rsidRPr="00CB1418">
        <w:rPr>
          <w:rFonts w:ascii="SimHei" w:eastAsia="Times New Roman"/>
          <w:b/>
          <w:lang w:eastAsia="zh-CN"/>
        </w:rPr>
        <w:lastRenderedPageBreak/>
        <w:t>项目评价表</w:t>
      </w:r>
      <w:r w:rsidRPr="00CB1418">
        <w:rPr>
          <w:rFonts w:ascii="SimHei" w:eastAsia="Times New Roman"/>
          <w:b/>
          <w:lang w:eastAsia="zh-CN"/>
        </w:rPr>
        <w:t xml:space="preserve"> </w:t>
      </w:r>
      <w:r w:rsidRPr="00CB1418">
        <w:rPr>
          <w:rFonts w:ascii="SimHei" w:eastAsia="Times New Roman"/>
          <w:b/>
          <w:lang w:eastAsia="zh-CN"/>
        </w:rPr>
        <w:t>－</w:t>
      </w:r>
      <w:r w:rsidRPr="00CB1418">
        <w:rPr>
          <w:rFonts w:ascii="SimHei" w:eastAsia="Times New Roman"/>
          <w:b/>
          <w:lang w:eastAsia="zh-CN"/>
        </w:rPr>
        <w:t xml:space="preserve"> </w:t>
      </w:r>
      <w:r w:rsidRPr="00CB1418">
        <w:rPr>
          <w:rFonts w:ascii="SimHei" w:eastAsia="Times New Roman"/>
          <w:b/>
          <w:lang w:eastAsia="zh-CN"/>
        </w:rPr>
        <w:t>多年期项目</w:t>
      </w:r>
    </w:p>
    <w:p w:rsidR="004B5BD2" w:rsidRDefault="004B5BD2" w:rsidP="00EB31E3">
      <w:pPr>
        <w:jc w:val="center"/>
        <w:rPr>
          <w:b/>
        </w:rPr>
      </w:pPr>
      <w:r w:rsidRPr="00CB1418">
        <w:rPr>
          <w:rFonts w:ascii="SimHei" w:eastAsia="Times New Roman"/>
          <w:b/>
        </w:rPr>
        <w:t>阿曼</w:t>
      </w: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91"/>
        <w:gridCol w:w="5377"/>
      </w:tblGrid>
      <w:tr w:rsidR="004B5BD2" w:rsidRPr="005D3B1B" w:rsidTr="005D3B1B">
        <w:trPr>
          <w:trHeight w:val="240"/>
        </w:trPr>
        <w:tc>
          <w:tcPr>
            <w:tcW w:w="2356" w:type="pct"/>
          </w:tcPr>
          <w:p w:rsidR="004B5BD2" w:rsidRPr="005D3B1B" w:rsidRDefault="004B5BD2" w:rsidP="00CB1418">
            <w:pPr>
              <w:rPr>
                <w:b/>
                <w:sz w:val="18"/>
                <w:szCs w:val="18"/>
              </w:rPr>
            </w:pPr>
            <w:r w:rsidRPr="005D3B1B">
              <w:rPr>
                <w:rFonts w:ascii="SimHei" w:eastAsia="Times New Roman"/>
                <w:b/>
                <w:sz w:val="18"/>
                <w:szCs w:val="18"/>
              </w:rPr>
              <w:t>（一）项目名称</w:t>
            </w:r>
          </w:p>
        </w:tc>
        <w:tc>
          <w:tcPr>
            <w:tcW w:w="2644" w:type="pct"/>
          </w:tcPr>
          <w:p w:rsidR="004B5BD2" w:rsidRPr="005D3B1B" w:rsidRDefault="004B5BD2" w:rsidP="005D3B1B">
            <w:pPr>
              <w:jc w:val="center"/>
              <w:rPr>
                <w:b/>
                <w:sz w:val="18"/>
                <w:szCs w:val="18"/>
              </w:rPr>
            </w:pPr>
            <w:r w:rsidRPr="005D3B1B">
              <w:rPr>
                <w:rFonts w:ascii="SimHei" w:eastAsia="Times New Roman"/>
                <w:sz w:val="18"/>
                <w:szCs w:val="18"/>
              </w:rPr>
              <w:t>机构</w:t>
            </w:r>
          </w:p>
        </w:tc>
      </w:tr>
      <w:tr w:rsidR="004B5BD2" w:rsidRPr="005D3B1B" w:rsidTr="005D3B1B">
        <w:trPr>
          <w:trHeight w:val="103"/>
        </w:trPr>
        <w:tc>
          <w:tcPr>
            <w:tcW w:w="2356" w:type="pct"/>
          </w:tcPr>
          <w:p w:rsidR="004B5BD2" w:rsidRPr="005D3B1B" w:rsidRDefault="004B5BD2" w:rsidP="005D3B1B">
            <w:pPr>
              <w:spacing w:after="80"/>
              <w:jc w:val="center"/>
              <w:rPr>
                <w:color w:val="000000"/>
                <w:sz w:val="18"/>
                <w:szCs w:val="18"/>
                <w:lang w:eastAsia="zh-CN"/>
              </w:rPr>
            </w:pPr>
            <w:r w:rsidRPr="005D3B1B">
              <w:rPr>
                <w:rFonts w:ascii="SimSun" w:eastAsia="Times New Roman"/>
                <w:sz w:val="18"/>
                <w:szCs w:val="18"/>
                <w:lang w:eastAsia="zh-CN"/>
              </w:rPr>
              <w:t>氟氯烃淘汰计划（第三阶段）</w:t>
            </w:r>
          </w:p>
        </w:tc>
        <w:tc>
          <w:tcPr>
            <w:tcW w:w="2644" w:type="pct"/>
          </w:tcPr>
          <w:p w:rsidR="004B5BD2" w:rsidRPr="005D3B1B" w:rsidRDefault="004B5BD2" w:rsidP="005D3B1B">
            <w:pPr>
              <w:spacing w:after="80"/>
              <w:jc w:val="center"/>
              <w:rPr>
                <w:color w:val="000000"/>
                <w:sz w:val="18"/>
                <w:szCs w:val="18"/>
                <w:lang w:eastAsia="zh-CN"/>
              </w:rPr>
            </w:pPr>
            <w:r w:rsidRPr="005D3B1B">
              <w:rPr>
                <w:rFonts w:ascii="SimSun" w:eastAsia="Times New Roman"/>
                <w:sz w:val="18"/>
                <w:szCs w:val="18"/>
                <w:lang w:eastAsia="zh-CN"/>
              </w:rPr>
              <w:t>工发组织（牵头）、环境规划署</w:t>
            </w:r>
          </w:p>
        </w:tc>
      </w:tr>
    </w:tbl>
    <w:p w:rsidR="004B5BD2" w:rsidRPr="00AC0678" w:rsidRDefault="004B5BD2" w:rsidP="00EB31E3">
      <w:pPr>
        <w:jc w:val="center"/>
        <w:rPr>
          <w:sz w:val="18"/>
          <w:szCs w:val="18"/>
          <w:lang w:eastAsia="zh-CN"/>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17"/>
        <w:gridCol w:w="2640"/>
        <w:gridCol w:w="2011"/>
      </w:tblGrid>
      <w:tr w:rsidR="004B5BD2" w:rsidRPr="005D3B1B" w:rsidTr="005D3B1B">
        <w:trPr>
          <w:trHeight w:val="195"/>
        </w:trPr>
        <w:tc>
          <w:tcPr>
            <w:tcW w:w="2713" w:type="pct"/>
          </w:tcPr>
          <w:p w:rsidR="004B5BD2" w:rsidRPr="005D3B1B" w:rsidRDefault="004B5BD2" w:rsidP="005D3B1B">
            <w:pPr>
              <w:spacing w:after="60"/>
              <w:jc w:val="left"/>
              <w:rPr>
                <w:b/>
                <w:sz w:val="18"/>
                <w:szCs w:val="18"/>
                <w:lang w:eastAsia="zh-CN"/>
              </w:rPr>
            </w:pPr>
            <w:r w:rsidRPr="005D3B1B">
              <w:rPr>
                <w:rFonts w:ascii="SimHei" w:eastAsia="Times New Roman"/>
                <w:sz w:val="18"/>
                <w:szCs w:val="18"/>
                <w:lang w:eastAsia="zh-CN"/>
              </w:rPr>
              <w:t>（二）最新第</w:t>
            </w:r>
            <w:r w:rsidRPr="005D3B1B">
              <w:rPr>
                <w:sz w:val="18"/>
                <w:szCs w:val="18"/>
                <w:lang w:eastAsia="zh-CN"/>
              </w:rPr>
              <w:t xml:space="preserve">7 </w:t>
            </w:r>
            <w:r w:rsidRPr="005D3B1B">
              <w:rPr>
                <w:rFonts w:ascii="SimHei" w:eastAsia="Times New Roman"/>
                <w:sz w:val="18"/>
                <w:szCs w:val="18"/>
                <w:lang w:eastAsia="zh-CN"/>
              </w:rPr>
              <w:t>条数据（附件</w:t>
            </w:r>
            <w:r w:rsidRPr="005D3B1B">
              <w:rPr>
                <w:rFonts w:ascii="SimHei" w:eastAsia="Times New Roman"/>
                <w:sz w:val="18"/>
                <w:szCs w:val="18"/>
                <w:lang w:eastAsia="zh-CN"/>
              </w:rPr>
              <w:t>C</w:t>
            </w:r>
            <w:r w:rsidRPr="005D3B1B">
              <w:rPr>
                <w:rFonts w:ascii="SimHei" w:eastAsia="Times New Roman"/>
                <w:sz w:val="18"/>
                <w:szCs w:val="18"/>
                <w:lang w:eastAsia="zh-CN"/>
              </w:rPr>
              <w:t>第</w:t>
            </w:r>
            <w:r w:rsidRPr="005D3B1B">
              <w:rPr>
                <w:rFonts w:ascii="SimHei" w:eastAsia="Times New Roman"/>
                <w:sz w:val="18"/>
                <w:szCs w:val="18"/>
                <w:lang w:eastAsia="zh-CN"/>
              </w:rPr>
              <w:t>I</w:t>
            </w:r>
            <w:r w:rsidRPr="005D3B1B">
              <w:rPr>
                <w:rFonts w:ascii="SimHei" w:eastAsia="Times New Roman"/>
                <w:sz w:val="18"/>
                <w:szCs w:val="18"/>
                <w:lang w:eastAsia="zh-CN"/>
              </w:rPr>
              <w:t>组）</w:t>
            </w:r>
          </w:p>
        </w:tc>
        <w:tc>
          <w:tcPr>
            <w:tcW w:w="1298" w:type="pct"/>
          </w:tcPr>
          <w:p w:rsidR="004B5BD2" w:rsidRPr="005D3B1B" w:rsidRDefault="004B5BD2" w:rsidP="005D3B1B">
            <w:pPr>
              <w:spacing w:after="60"/>
              <w:jc w:val="center"/>
              <w:rPr>
                <w:sz w:val="18"/>
                <w:szCs w:val="18"/>
                <w:lang w:eastAsia="zh-CN"/>
              </w:rPr>
            </w:pPr>
            <w:r w:rsidRPr="005D3B1B">
              <w:rPr>
                <w:rFonts w:hint="eastAsia"/>
                <w:color w:val="000000"/>
                <w:sz w:val="18"/>
                <w:szCs w:val="18"/>
                <w:lang w:eastAsia="zh-CN"/>
              </w:rPr>
              <w:t>年份：</w:t>
            </w:r>
            <w:r w:rsidRPr="005D3B1B">
              <w:rPr>
                <w:color w:val="000000"/>
                <w:sz w:val="18"/>
                <w:szCs w:val="18"/>
                <w:lang w:eastAsia="zh-CN"/>
              </w:rPr>
              <w:t>2020</w:t>
            </w:r>
            <w:r w:rsidRPr="005D3B1B">
              <w:rPr>
                <w:rFonts w:hint="eastAsia"/>
                <w:color w:val="000000"/>
                <w:sz w:val="18"/>
                <w:szCs w:val="18"/>
                <w:lang w:eastAsia="zh-CN"/>
              </w:rPr>
              <w:t>年</w:t>
            </w:r>
          </w:p>
        </w:tc>
        <w:tc>
          <w:tcPr>
            <w:tcW w:w="989" w:type="pct"/>
          </w:tcPr>
          <w:p w:rsidR="004B5BD2" w:rsidRPr="005D3B1B" w:rsidRDefault="004B5BD2" w:rsidP="005D3B1B">
            <w:pPr>
              <w:spacing w:after="60"/>
              <w:jc w:val="right"/>
              <w:rPr>
                <w:sz w:val="18"/>
                <w:szCs w:val="18"/>
              </w:rPr>
            </w:pPr>
            <w:r w:rsidRPr="005D3B1B">
              <w:rPr>
                <w:sz w:val="18"/>
                <w:szCs w:val="18"/>
              </w:rPr>
              <w:t>15.96</w:t>
            </w:r>
            <w:r w:rsidRPr="005D3B1B">
              <w:rPr>
                <w:rFonts w:hint="eastAsia"/>
                <w:sz w:val="18"/>
                <w:szCs w:val="18"/>
              </w:rPr>
              <w:t>（</w:t>
            </w:r>
            <w:r w:rsidRPr="005D3B1B">
              <w:rPr>
                <w:sz w:val="18"/>
                <w:szCs w:val="18"/>
              </w:rPr>
              <w:t xml:space="preserve">ODP </w:t>
            </w:r>
            <w:r w:rsidRPr="005D3B1B">
              <w:rPr>
                <w:rFonts w:hint="eastAsia"/>
                <w:sz w:val="18"/>
                <w:szCs w:val="18"/>
              </w:rPr>
              <w:t>吨）</w:t>
            </w:r>
          </w:p>
        </w:tc>
      </w:tr>
    </w:tbl>
    <w:p w:rsidR="004B5BD2" w:rsidRPr="00AC0678" w:rsidRDefault="004B5BD2" w:rsidP="00EB31E3">
      <w:pPr>
        <w:jc w:val="center"/>
        <w:rPr>
          <w:sz w:val="18"/>
          <w:szCs w:val="18"/>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5"/>
        <w:gridCol w:w="873"/>
        <w:gridCol w:w="1121"/>
        <w:gridCol w:w="771"/>
        <w:gridCol w:w="1163"/>
        <w:gridCol w:w="1053"/>
        <w:gridCol w:w="689"/>
        <w:gridCol w:w="876"/>
        <w:gridCol w:w="1161"/>
        <w:gridCol w:w="1346"/>
      </w:tblGrid>
      <w:tr w:rsidR="004B5BD2" w:rsidRPr="005D3B1B" w:rsidTr="005D3B1B">
        <w:trPr>
          <w:trHeight w:val="250"/>
        </w:trPr>
        <w:tc>
          <w:tcPr>
            <w:tcW w:w="3767" w:type="pct"/>
            <w:gridSpan w:val="8"/>
          </w:tcPr>
          <w:p w:rsidR="004B5BD2" w:rsidRPr="005D3B1B" w:rsidRDefault="004B5BD2" w:rsidP="005D3B1B">
            <w:pPr>
              <w:jc w:val="left"/>
              <w:rPr>
                <w:b/>
                <w:sz w:val="18"/>
                <w:szCs w:val="18"/>
                <w:lang w:eastAsia="zh-CN"/>
              </w:rPr>
            </w:pPr>
            <w:r w:rsidRPr="005D3B1B">
              <w:rPr>
                <w:rFonts w:ascii="SimHei" w:eastAsia="Times New Roman"/>
                <w:b/>
                <w:sz w:val="18"/>
                <w:szCs w:val="18"/>
                <w:lang w:eastAsia="zh-CN"/>
              </w:rPr>
              <w:t>（三）最新国家方案行业数据（</w:t>
            </w:r>
            <w:r w:rsidRPr="005D3B1B">
              <w:rPr>
                <w:b/>
                <w:sz w:val="18"/>
                <w:szCs w:val="18"/>
                <w:lang w:eastAsia="zh-CN"/>
              </w:rPr>
              <w:t xml:space="preserve">ODP </w:t>
            </w:r>
            <w:r w:rsidRPr="005D3B1B">
              <w:rPr>
                <w:rFonts w:ascii="SimHei" w:eastAsia="Times New Roman"/>
                <w:b/>
                <w:sz w:val="18"/>
                <w:szCs w:val="18"/>
                <w:lang w:eastAsia="zh-CN"/>
              </w:rPr>
              <w:t>吨）</w:t>
            </w:r>
          </w:p>
        </w:tc>
        <w:tc>
          <w:tcPr>
            <w:tcW w:w="1233" w:type="pct"/>
            <w:gridSpan w:val="2"/>
          </w:tcPr>
          <w:p w:rsidR="004B5BD2" w:rsidRPr="005D3B1B" w:rsidRDefault="004B5BD2" w:rsidP="005D3B1B">
            <w:pPr>
              <w:spacing w:after="60"/>
              <w:jc w:val="right"/>
              <w:rPr>
                <w:b/>
                <w:sz w:val="18"/>
                <w:szCs w:val="18"/>
              </w:rPr>
            </w:pPr>
            <w:r w:rsidRPr="005D3B1B">
              <w:rPr>
                <w:rFonts w:ascii="SimSun" w:eastAsia="Times New Roman"/>
                <w:sz w:val="18"/>
                <w:szCs w:val="18"/>
              </w:rPr>
              <w:t>年份：</w:t>
            </w:r>
            <w:r w:rsidRPr="005D3B1B">
              <w:rPr>
                <w:sz w:val="18"/>
                <w:szCs w:val="18"/>
              </w:rPr>
              <w:t xml:space="preserve">2020 </w:t>
            </w:r>
            <w:r w:rsidRPr="005D3B1B">
              <w:rPr>
                <w:rFonts w:ascii="SimSun" w:eastAsia="Times New Roman"/>
                <w:sz w:val="18"/>
                <w:szCs w:val="18"/>
              </w:rPr>
              <w:t>年</w:t>
            </w:r>
          </w:p>
        </w:tc>
      </w:tr>
      <w:tr w:rsidR="004B5BD2" w:rsidRPr="005D3B1B" w:rsidTr="005D3B1B">
        <w:trPr>
          <w:trHeight w:val="250"/>
        </w:trPr>
        <w:tc>
          <w:tcPr>
            <w:tcW w:w="548" w:type="pct"/>
          </w:tcPr>
          <w:p w:rsidR="004B5BD2" w:rsidRPr="005D3B1B" w:rsidRDefault="004B5BD2" w:rsidP="005D3B1B">
            <w:pPr>
              <w:spacing w:after="60"/>
              <w:jc w:val="center"/>
              <w:rPr>
                <w:sz w:val="18"/>
                <w:szCs w:val="18"/>
              </w:rPr>
            </w:pPr>
            <w:r w:rsidRPr="005D3B1B">
              <w:rPr>
                <w:rFonts w:ascii="SimSun" w:eastAsia="Times New Roman"/>
                <w:sz w:val="18"/>
                <w:szCs w:val="18"/>
              </w:rPr>
              <w:t>化学品</w:t>
            </w:r>
          </w:p>
        </w:tc>
        <w:tc>
          <w:tcPr>
            <w:tcW w:w="429" w:type="pct"/>
          </w:tcPr>
          <w:p w:rsidR="004B5BD2" w:rsidRPr="005D3B1B" w:rsidRDefault="004B5BD2" w:rsidP="005D3B1B">
            <w:pPr>
              <w:spacing w:after="60"/>
              <w:jc w:val="center"/>
              <w:rPr>
                <w:sz w:val="18"/>
                <w:szCs w:val="18"/>
              </w:rPr>
            </w:pPr>
            <w:r w:rsidRPr="005D3B1B">
              <w:rPr>
                <w:rFonts w:ascii="SimSun" w:eastAsia="Times New Roman"/>
                <w:sz w:val="18"/>
                <w:szCs w:val="18"/>
              </w:rPr>
              <w:t>气雾剂</w:t>
            </w:r>
          </w:p>
        </w:tc>
        <w:tc>
          <w:tcPr>
            <w:tcW w:w="551" w:type="pct"/>
          </w:tcPr>
          <w:p w:rsidR="004B5BD2" w:rsidRPr="005D3B1B" w:rsidRDefault="004B5BD2" w:rsidP="005D3B1B">
            <w:pPr>
              <w:spacing w:after="60"/>
              <w:jc w:val="center"/>
              <w:rPr>
                <w:sz w:val="18"/>
                <w:szCs w:val="18"/>
              </w:rPr>
            </w:pPr>
            <w:r w:rsidRPr="005D3B1B">
              <w:rPr>
                <w:rFonts w:ascii="SimSun" w:eastAsia="Times New Roman"/>
                <w:w w:val="95"/>
                <w:sz w:val="18"/>
                <w:szCs w:val="18"/>
              </w:rPr>
              <w:t>泡沫塑料</w:t>
            </w:r>
          </w:p>
        </w:tc>
        <w:tc>
          <w:tcPr>
            <w:tcW w:w="379" w:type="pct"/>
          </w:tcPr>
          <w:p w:rsidR="004B5BD2" w:rsidRPr="005D3B1B" w:rsidRDefault="004B5BD2" w:rsidP="005D3B1B">
            <w:pPr>
              <w:spacing w:after="60"/>
              <w:jc w:val="center"/>
              <w:rPr>
                <w:sz w:val="18"/>
                <w:szCs w:val="18"/>
              </w:rPr>
            </w:pPr>
            <w:r w:rsidRPr="005D3B1B">
              <w:rPr>
                <w:rFonts w:ascii="SimSun" w:eastAsia="Times New Roman"/>
                <w:sz w:val="18"/>
                <w:szCs w:val="18"/>
              </w:rPr>
              <w:t>消防</w:t>
            </w:r>
          </w:p>
        </w:tc>
        <w:tc>
          <w:tcPr>
            <w:tcW w:w="1090" w:type="pct"/>
            <w:gridSpan w:val="2"/>
          </w:tcPr>
          <w:p w:rsidR="004B5BD2" w:rsidRPr="005D3B1B" w:rsidRDefault="004B5BD2" w:rsidP="005D3B1B">
            <w:pPr>
              <w:spacing w:after="60"/>
              <w:jc w:val="center"/>
              <w:rPr>
                <w:sz w:val="18"/>
                <w:szCs w:val="18"/>
              </w:rPr>
            </w:pPr>
            <w:r w:rsidRPr="005D3B1B">
              <w:rPr>
                <w:rFonts w:ascii="SimSun" w:eastAsia="Times New Roman"/>
                <w:sz w:val="18"/>
                <w:szCs w:val="18"/>
              </w:rPr>
              <w:t>制冷</w:t>
            </w:r>
          </w:p>
        </w:tc>
        <w:tc>
          <w:tcPr>
            <w:tcW w:w="339" w:type="pct"/>
          </w:tcPr>
          <w:p w:rsidR="004B5BD2" w:rsidRPr="005D3B1B" w:rsidRDefault="004B5BD2" w:rsidP="005D3B1B">
            <w:pPr>
              <w:spacing w:after="60"/>
              <w:jc w:val="center"/>
              <w:rPr>
                <w:sz w:val="18"/>
                <w:szCs w:val="18"/>
              </w:rPr>
            </w:pPr>
            <w:r w:rsidRPr="005D3B1B">
              <w:rPr>
                <w:rFonts w:ascii="SimSun" w:eastAsia="Times New Roman"/>
                <w:sz w:val="18"/>
                <w:szCs w:val="18"/>
              </w:rPr>
              <w:t>溶剂</w:t>
            </w:r>
          </w:p>
        </w:tc>
        <w:tc>
          <w:tcPr>
            <w:tcW w:w="430" w:type="pct"/>
          </w:tcPr>
          <w:p w:rsidR="004B5BD2" w:rsidRPr="005D3B1B" w:rsidRDefault="004B5BD2" w:rsidP="005D3B1B">
            <w:pPr>
              <w:spacing w:after="60"/>
              <w:jc w:val="center"/>
              <w:rPr>
                <w:sz w:val="18"/>
                <w:szCs w:val="18"/>
              </w:rPr>
            </w:pPr>
            <w:r w:rsidRPr="005D3B1B">
              <w:rPr>
                <w:rFonts w:ascii="SimSun" w:eastAsia="Times New Roman"/>
                <w:sz w:val="18"/>
                <w:szCs w:val="18"/>
              </w:rPr>
              <w:t>加工剂</w:t>
            </w:r>
          </w:p>
        </w:tc>
        <w:tc>
          <w:tcPr>
            <w:tcW w:w="571" w:type="pct"/>
          </w:tcPr>
          <w:p w:rsidR="004B5BD2" w:rsidRPr="005D3B1B" w:rsidRDefault="004B5BD2" w:rsidP="005D3B1B">
            <w:pPr>
              <w:spacing w:after="60"/>
              <w:jc w:val="center"/>
              <w:rPr>
                <w:sz w:val="18"/>
                <w:szCs w:val="18"/>
              </w:rPr>
            </w:pPr>
            <w:r w:rsidRPr="005D3B1B">
              <w:rPr>
                <w:rFonts w:ascii="SimSun" w:eastAsia="Times New Roman"/>
                <w:sz w:val="18"/>
                <w:szCs w:val="18"/>
              </w:rPr>
              <w:t>实验室用途</w:t>
            </w:r>
          </w:p>
        </w:tc>
        <w:tc>
          <w:tcPr>
            <w:tcW w:w="662" w:type="pct"/>
          </w:tcPr>
          <w:p w:rsidR="004B5BD2" w:rsidRPr="005D3B1B" w:rsidRDefault="004B5BD2" w:rsidP="005D3B1B">
            <w:pPr>
              <w:spacing w:after="60"/>
              <w:jc w:val="center"/>
              <w:rPr>
                <w:sz w:val="18"/>
                <w:szCs w:val="18"/>
              </w:rPr>
            </w:pPr>
            <w:r w:rsidRPr="005D3B1B">
              <w:rPr>
                <w:rFonts w:ascii="SimSun" w:eastAsia="Times New Roman"/>
                <w:w w:val="95"/>
                <w:sz w:val="18"/>
                <w:szCs w:val="18"/>
              </w:rPr>
              <w:t>行业消费总量</w:t>
            </w:r>
          </w:p>
        </w:tc>
      </w:tr>
      <w:tr w:rsidR="004B5BD2" w:rsidRPr="005D3B1B" w:rsidTr="005D3B1B">
        <w:trPr>
          <w:trHeight w:val="70"/>
        </w:trPr>
        <w:tc>
          <w:tcPr>
            <w:tcW w:w="1907" w:type="pct"/>
            <w:gridSpan w:val="4"/>
          </w:tcPr>
          <w:p w:rsidR="004B5BD2" w:rsidRPr="005D3B1B" w:rsidRDefault="004B5BD2" w:rsidP="005D3B1B">
            <w:pPr>
              <w:spacing w:after="60"/>
              <w:jc w:val="center"/>
              <w:rPr>
                <w:sz w:val="18"/>
                <w:szCs w:val="18"/>
              </w:rPr>
            </w:pPr>
          </w:p>
        </w:tc>
        <w:tc>
          <w:tcPr>
            <w:tcW w:w="572" w:type="pct"/>
          </w:tcPr>
          <w:p w:rsidR="004B5BD2" w:rsidRPr="005D3B1B" w:rsidRDefault="004B5BD2" w:rsidP="005D3B1B">
            <w:pPr>
              <w:spacing w:after="60"/>
              <w:jc w:val="center"/>
              <w:rPr>
                <w:sz w:val="18"/>
                <w:szCs w:val="18"/>
              </w:rPr>
            </w:pPr>
            <w:r w:rsidRPr="005D3B1B">
              <w:rPr>
                <w:rFonts w:ascii="SimSun" w:eastAsia="Times New Roman"/>
                <w:sz w:val="18"/>
                <w:szCs w:val="18"/>
              </w:rPr>
              <w:t>制造行业</w:t>
            </w:r>
          </w:p>
        </w:tc>
        <w:tc>
          <w:tcPr>
            <w:tcW w:w="518" w:type="pct"/>
          </w:tcPr>
          <w:p w:rsidR="004B5BD2" w:rsidRPr="005D3B1B" w:rsidRDefault="004B5BD2" w:rsidP="005D3B1B">
            <w:pPr>
              <w:spacing w:after="60"/>
              <w:jc w:val="center"/>
              <w:rPr>
                <w:sz w:val="18"/>
                <w:szCs w:val="18"/>
              </w:rPr>
            </w:pPr>
            <w:r w:rsidRPr="005D3B1B">
              <w:rPr>
                <w:rFonts w:ascii="SimSun" w:eastAsia="Times New Roman"/>
                <w:w w:val="95"/>
                <w:sz w:val="18"/>
                <w:szCs w:val="18"/>
              </w:rPr>
              <w:t>维修行业</w:t>
            </w:r>
          </w:p>
        </w:tc>
        <w:tc>
          <w:tcPr>
            <w:tcW w:w="2002" w:type="pct"/>
            <w:gridSpan w:val="4"/>
          </w:tcPr>
          <w:p w:rsidR="004B5BD2" w:rsidRPr="005D3B1B" w:rsidRDefault="004B5BD2" w:rsidP="005D3B1B">
            <w:pPr>
              <w:spacing w:after="60"/>
              <w:jc w:val="center"/>
              <w:rPr>
                <w:sz w:val="18"/>
                <w:szCs w:val="18"/>
              </w:rPr>
            </w:pPr>
          </w:p>
        </w:tc>
      </w:tr>
      <w:tr w:rsidR="004B5BD2" w:rsidRPr="005D3B1B" w:rsidTr="005D3B1B">
        <w:trPr>
          <w:trHeight w:val="250"/>
        </w:trPr>
        <w:tc>
          <w:tcPr>
            <w:tcW w:w="548" w:type="pct"/>
          </w:tcPr>
          <w:p w:rsidR="004B5BD2" w:rsidRPr="005D3B1B" w:rsidRDefault="004B5BD2" w:rsidP="005D3B1B">
            <w:pPr>
              <w:spacing w:after="60"/>
              <w:jc w:val="left"/>
              <w:rPr>
                <w:sz w:val="18"/>
                <w:szCs w:val="18"/>
              </w:rPr>
            </w:pPr>
            <w:r w:rsidRPr="005D3B1B">
              <w:rPr>
                <w:color w:val="000000"/>
                <w:sz w:val="18"/>
                <w:szCs w:val="18"/>
              </w:rPr>
              <w:t>HCFC-22</w:t>
            </w:r>
          </w:p>
        </w:tc>
        <w:tc>
          <w:tcPr>
            <w:tcW w:w="429" w:type="pct"/>
          </w:tcPr>
          <w:p w:rsidR="004B5BD2" w:rsidRPr="005D3B1B" w:rsidRDefault="004B5BD2" w:rsidP="005D3B1B">
            <w:pPr>
              <w:spacing w:after="60"/>
              <w:jc w:val="right"/>
              <w:rPr>
                <w:sz w:val="18"/>
                <w:szCs w:val="18"/>
              </w:rPr>
            </w:pPr>
          </w:p>
        </w:tc>
        <w:tc>
          <w:tcPr>
            <w:tcW w:w="551" w:type="pct"/>
          </w:tcPr>
          <w:p w:rsidR="004B5BD2" w:rsidRPr="005D3B1B" w:rsidRDefault="004B5BD2" w:rsidP="005D3B1B">
            <w:pPr>
              <w:spacing w:after="60"/>
              <w:jc w:val="right"/>
              <w:rPr>
                <w:sz w:val="18"/>
                <w:szCs w:val="18"/>
              </w:rPr>
            </w:pPr>
          </w:p>
        </w:tc>
        <w:tc>
          <w:tcPr>
            <w:tcW w:w="379" w:type="pct"/>
          </w:tcPr>
          <w:p w:rsidR="004B5BD2" w:rsidRPr="005D3B1B" w:rsidRDefault="004B5BD2" w:rsidP="005D3B1B">
            <w:pPr>
              <w:spacing w:after="60"/>
              <w:jc w:val="right"/>
              <w:rPr>
                <w:sz w:val="18"/>
                <w:szCs w:val="18"/>
              </w:rPr>
            </w:pPr>
          </w:p>
        </w:tc>
        <w:tc>
          <w:tcPr>
            <w:tcW w:w="572" w:type="pct"/>
          </w:tcPr>
          <w:p w:rsidR="004B5BD2" w:rsidRPr="005D3B1B" w:rsidRDefault="004B5BD2" w:rsidP="005D3B1B">
            <w:pPr>
              <w:spacing w:after="60"/>
              <w:jc w:val="right"/>
              <w:rPr>
                <w:sz w:val="18"/>
                <w:szCs w:val="18"/>
              </w:rPr>
            </w:pPr>
          </w:p>
        </w:tc>
        <w:tc>
          <w:tcPr>
            <w:tcW w:w="518" w:type="pct"/>
          </w:tcPr>
          <w:p w:rsidR="004B5BD2" w:rsidRPr="005D3B1B" w:rsidRDefault="004B5BD2" w:rsidP="005D3B1B">
            <w:pPr>
              <w:spacing w:after="60"/>
              <w:jc w:val="right"/>
              <w:rPr>
                <w:sz w:val="18"/>
                <w:szCs w:val="18"/>
              </w:rPr>
            </w:pPr>
            <w:r w:rsidRPr="005D3B1B">
              <w:rPr>
                <w:sz w:val="18"/>
                <w:szCs w:val="18"/>
              </w:rPr>
              <w:t>15.96</w:t>
            </w:r>
          </w:p>
        </w:tc>
        <w:tc>
          <w:tcPr>
            <w:tcW w:w="339" w:type="pct"/>
          </w:tcPr>
          <w:p w:rsidR="004B5BD2" w:rsidRPr="005D3B1B" w:rsidRDefault="004B5BD2" w:rsidP="005D3B1B">
            <w:pPr>
              <w:spacing w:after="60"/>
              <w:jc w:val="right"/>
              <w:rPr>
                <w:sz w:val="18"/>
                <w:szCs w:val="18"/>
              </w:rPr>
            </w:pPr>
          </w:p>
        </w:tc>
        <w:tc>
          <w:tcPr>
            <w:tcW w:w="430" w:type="pct"/>
          </w:tcPr>
          <w:p w:rsidR="004B5BD2" w:rsidRPr="005D3B1B" w:rsidRDefault="004B5BD2" w:rsidP="005D3B1B">
            <w:pPr>
              <w:spacing w:after="60"/>
              <w:jc w:val="right"/>
              <w:rPr>
                <w:sz w:val="18"/>
                <w:szCs w:val="18"/>
              </w:rPr>
            </w:pPr>
          </w:p>
        </w:tc>
        <w:tc>
          <w:tcPr>
            <w:tcW w:w="571" w:type="pct"/>
          </w:tcPr>
          <w:p w:rsidR="004B5BD2" w:rsidRPr="005D3B1B" w:rsidRDefault="004B5BD2" w:rsidP="005D3B1B">
            <w:pPr>
              <w:spacing w:after="60"/>
              <w:jc w:val="right"/>
              <w:rPr>
                <w:sz w:val="18"/>
                <w:szCs w:val="18"/>
              </w:rPr>
            </w:pPr>
          </w:p>
        </w:tc>
        <w:tc>
          <w:tcPr>
            <w:tcW w:w="662" w:type="pct"/>
          </w:tcPr>
          <w:p w:rsidR="004B5BD2" w:rsidRPr="005D3B1B" w:rsidRDefault="004B5BD2" w:rsidP="005D3B1B">
            <w:pPr>
              <w:spacing w:after="60"/>
              <w:jc w:val="right"/>
              <w:rPr>
                <w:sz w:val="18"/>
                <w:szCs w:val="18"/>
              </w:rPr>
            </w:pPr>
            <w:r w:rsidRPr="005D3B1B">
              <w:rPr>
                <w:color w:val="000000"/>
                <w:sz w:val="18"/>
                <w:szCs w:val="18"/>
              </w:rPr>
              <w:t>15.96</w:t>
            </w:r>
          </w:p>
        </w:tc>
      </w:tr>
    </w:tbl>
    <w:p w:rsidR="004B5BD2" w:rsidRPr="00AC0678" w:rsidRDefault="004B5BD2" w:rsidP="00EB31E3">
      <w:pPr>
        <w:jc w:val="left"/>
        <w:rPr>
          <w:b/>
          <w:sz w:val="18"/>
          <w:szCs w:val="18"/>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3"/>
        <w:gridCol w:w="876"/>
        <w:gridCol w:w="5436"/>
        <w:gridCol w:w="683"/>
      </w:tblGrid>
      <w:tr w:rsidR="004B5BD2" w:rsidRPr="005D3B1B" w:rsidTr="005D3B1B">
        <w:trPr>
          <w:trHeight w:val="289"/>
        </w:trPr>
        <w:tc>
          <w:tcPr>
            <w:tcW w:w="5000" w:type="pct"/>
            <w:gridSpan w:val="4"/>
          </w:tcPr>
          <w:p w:rsidR="004B5BD2" w:rsidRPr="005D3B1B" w:rsidRDefault="004B5BD2" w:rsidP="005D3B1B">
            <w:pPr>
              <w:jc w:val="left"/>
              <w:rPr>
                <w:b/>
                <w:sz w:val="18"/>
                <w:szCs w:val="18"/>
                <w:lang w:eastAsia="zh-CN"/>
              </w:rPr>
            </w:pPr>
            <w:r w:rsidRPr="005D3B1B">
              <w:rPr>
                <w:rFonts w:ascii="SimHei" w:eastAsia="Times New Roman"/>
                <w:sz w:val="18"/>
                <w:szCs w:val="18"/>
                <w:lang w:eastAsia="zh-CN"/>
              </w:rPr>
              <w:t>（四）消费数据（</w:t>
            </w:r>
            <w:r w:rsidRPr="005D3B1B">
              <w:rPr>
                <w:sz w:val="18"/>
                <w:szCs w:val="18"/>
                <w:lang w:eastAsia="zh-CN"/>
              </w:rPr>
              <w:t xml:space="preserve">ODP </w:t>
            </w:r>
            <w:r w:rsidRPr="005D3B1B">
              <w:rPr>
                <w:rFonts w:ascii="SimHei" w:eastAsia="Times New Roman"/>
                <w:sz w:val="18"/>
                <w:szCs w:val="18"/>
                <w:lang w:eastAsia="zh-CN"/>
              </w:rPr>
              <w:t>吨）</w:t>
            </w:r>
          </w:p>
        </w:tc>
      </w:tr>
      <w:tr w:rsidR="004B5BD2" w:rsidRPr="005D3B1B" w:rsidTr="005D3B1B">
        <w:trPr>
          <w:trHeight w:val="289"/>
        </w:trPr>
        <w:tc>
          <w:tcPr>
            <w:tcW w:w="1560" w:type="pct"/>
          </w:tcPr>
          <w:p w:rsidR="004B5BD2" w:rsidRPr="005D3B1B" w:rsidRDefault="004B5BD2" w:rsidP="005D3B1B">
            <w:pPr>
              <w:spacing w:after="60"/>
              <w:jc w:val="center"/>
              <w:rPr>
                <w:sz w:val="18"/>
                <w:szCs w:val="18"/>
                <w:lang w:eastAsia="zh-CN"/>
              </w:rPr>
            </w:pPr>
            <w:r w:rsidRPr="005D3B1B">
              <w:rPr>
                <w:sz w:val="18"/>
                <w:szCs w:val="18"/>
                <w:lang w:eastAsia="zh-CN"/>
              </w:rPr>
              <w:t xml:space="preserve">2009 – 2010 </w:t>
            </w:r>
            <w:r w:rsidRPr="005D3B1B">
              <w:rPr>
                <w:rFonts w:ascii="SimSun" w:hAnsi="SimSun" w:cs="SimSun" w:hint="eastAsia"/>
                <w:sz w:val="18"/>
                <w:szCs w:val="18"/>
                <w:lang w:eastAsia="zh-CN"/>
              </w:rPr>
              <w:t>年基准量（估计值）：</w:t>
            </w:r>
          </w:p>
        </w:tc>
        <w:tc>
          <w:tcPr>
            <w:tcW w:w="431" w:type="pct"/>
          </w:tcPr>
          <w:p w:rsidR="004B5BD2" w:rsidRPr="005D3B1B" w:rsidRDefault="004B5BD2" w:rsidP="005D3B1B">
            <w:pPr>
              <w:spacing w:after="60"/>
              <w:jc w:val="center"/>
              <w:rPr>
                <w:sz w:val="18"/>
                <w:szCs w:val="18"/>
              </w:rPr>
            </w:pPr>
            <w:r w:rsidRPr="005D3B1B">
              <w:rPr>
                <w:color w:val="000000"/>
                <w:sz w:val="18"/>
                <w:szCs w:val="18"/>
              </w:rPr>
              <w:t>31.5</w:t>
            </w:r>
          </w:p>
        </w:tc>
        <w:tc>
          <w:tcPr>
            <w:tcW w:w="2673" w:type="pct"/>
          </w:tcPr>
          <w:p w:rsidR="004B5BD2" w:rsidRPr="005D3B1B" w:rsidRDefault="004B5BD2" w:rsidP="005D3B1B">
            <w:pPr>
              <w:spacing w:after="60"/>
              <w:jc w:val="center"/>
              <w:rPr>
                <w:sz w:val="18"/>
                <w:szCs w:val="18"/>
                <w:lang w:eastAsia="zh-CN"/>
              </w:rPr>
            </w:pPr>
            <w:r w:rsidRPr="005D3B1B">
              <w:rPr>
                <w:rFonts w:ascii="SimSun" w:eastAsia="Times New Roman"/>
                <w:sz w:val="18"/>
                <w:szCs w:val="18"/>
                <w:lang w:eastAsia="zh-CN"/>
              </w:rPr>
              <w:t>持续总体削减量起点：</w:t>
            </w:r>
          </w:p>
        </w:tc>
        <w:tc>
          <w:tcPr>
            <w:tcW w:w="335" w:type="pct"/>
          </w:tcPr>
          <w:p w:rsidR="004B5BD2" w:rsidRPr="005D3B1B" w:rsidRDefault="004B5BD2" w:rsidP="005D3B1B">
            <w:pPr>
              <w:spacing w:after="60"/>
              <w:jc w:val="center"/>
              <w:rPr>
                <w:sz w:val="18"/>
                <w:szCs w:val="18"/>
              </w:rPr>
            </w:pPr>
            <w:r w:rsidRPr="005D3B1B">
              <w:rPr>
                <w:color w:val="000000"/>
                <w:sz w:val="18"/>
                <w:szCs w:val="18"/>
              </w:rPr>
              <w:t>32.57</w:t>
            </w:r>
          </w:p>
        </w:tc>
      </w:tr>
      <w:tr w:rsidR="004B5BD2" w:rsidRPr="005D3B1B" w:rsidTr="005D3B1B">
        <w:trPr>
          <w:trHeight w:val="173"/>
        </w:trPr>
        <w:tc>
          <w:tcPr>
            <w:tcW w:w="5000" w:type="pct"/>
            <w:gridSpan w:val="4"/>
          </w:tcPr>
          <w:p w:rsidR="004B5BD2" w:rsidRPr="005D3B1B" w:rsidRDefault="004B5BD2" w:rsidP="005D3B1B">
            <w:pPr>
              <w:jc w:val="center"/>
              <w:rPr>
                <w:b/>
                <w:sz w:val="18"/>
                <w:szCs w:val="18"/>
                <w:lang w:eastAsia="zh-CN"/>
              </w:rPr>
            </w:pPr>
            <w:r w:rsidRPr="005D3B1B">
              <w:rPr>
                <w:rFonts w:ascii="SimHei" w:eastAsia="Times New Roman"/>
                <w:b/>
                <w:sz w:val="18"/>
                <w:szCs w:val="18"/>
                <w:lang w:eastAsia="zh-CN"/>
              </w:rPr>
              <w:t>符合供资条件的消费量（</w:t>
            </w:r>
            <w:r w:rsidRPr="005D3B1B">
              <w:rPr>
                <w:b/>
                <w:sz w:val="18"/>
                <w:szCs w:val="18"/>
                <w:lang w:eastAsia="zh-CN"/>
              </w:rPr>
              <w:t xml:space="preserve">ODP </w:t>
            </w:r>
            <w:r w:rsidRPr="005D3B1B">
              <w:rPr>
                <w:rFonts w:ascii="SimHei" w:eastAsia="Times New Roman"/>
                <w:b/>
                <w:sz w:val="18"/>
                <w:szCs w:val="18"/>
                <w:lang w:eastAsia="zh-CN"/>
              </w:rPr>
              <w:t>吨）</w:t>
            </w:r>
          </w:p>
        </w:tc>
      </w:tr>
      <w:tr w:rsidR="004B5BD2" w:rsidRPr="005D3B1B" w:rsidTr="005D3B1B">
        <w:trPr>
          <w:trHeight w:val="289"/>
        </w:trPr>
        <w:tc>
          <w:tcPr>
            <w:tcW w:w="1560" w:type="pct"/>
          </w:tcPr>
          <w:p w:rsidR="004B5BD2" w:rsidRPr="005D3B1B" w:rsidRDefault="004B5BD2" w:rsidP="005D3B1B">
            <w:pPr>
              <w:spacing w:after="60"/>
              <w:jc w:val="center"/>
              <w:rPr>
                <w:sz w:val="18"/>
                <w:szCs w:val="18"/>
              </w:rPr>
            </w:pPr>
            <w:r w:rsidRPr="005D3B1B">
              <w:rPr>
                <w:rFonts w:ascii="SimSun" w:eastAsia="Times New Roman"/>
                <w:sz w:val="18"/>
                <w:szCs w:val="18"/>
              </w:rPr>
              <w:t>已核准：</w:t>
            </w:r>
          </w:p>
        </w:tc>
        <w:tc>
          <w:tcPr>
            <w:tcW w:w="431" w:type="pct"/>
          </w:tcPr>
          <w:p w:rsidR="004B5BD2" w:rsidRPr="005D3B1B" w:rsidRDefault="004B5BD2" w:rsidP="005D3B1B">
            <w:pPr>
              <w:spacing w:after="60"/>
              <w:jc w:val="center"/>
              <w:rPr>
                <w:sz w:val="18"/>
                <w:szCs w:val="18"/>
              </w:rPr>
            </w:pPr>
            <w:r w:rsidRPr="005D3B1B">
              <w:rPr>
                <w:color w:val="000000"/>
                <w:sz w:val="18"/>
                <w:szCs w:val="18"/>
              </w:rPr>
              <w:t>12.11</w:t>
            </w:r>
          </w:p>
        </w:tc>
        <w:tc>
          <w:tcPr>
            <w:tcW w:w="2673" w:type="pct"/>
          </w:tcPr>
          <w:p w:rsidR="004B5BD2" w:rsidRPr="005D3B1B" w:rsidRDefault="004B5BD2" w:rsidP="005D3B1B">
            <w:pPr>
              <w:spacing w:after="60"/>
              <w:jc w:val="center"/>
              <w:rPr>
                <w:sz w:val="18"/>
                <w:szCs w:val="18"/>
              </w:rPr>
            </w:pPr>
            <w:r w:rsidRPr="005D3B1B">
              <w:rPr>
                <w:rFonts w:ascii="SimSun" w:eastAsia="Times New Roman"/>
                <w:sz w:val="18"/>
                <w:szCs w:val="18"/>
              </w:rPr>
              <w:t>剩余：</w:t>
            </w:r>
          </w:p>
        </w:tc>
        <w:tc>
          <w:tcPr>
            <w:tcW w:w="335" w:type="pct"/>
          </w:tcPr>
          <w:p w:rsidR="004B5BD2" w:rsidRPr="005D3B1B" w:rsidRDefault="004B5BD2" w:rsidP="005D3B1B">
            <w:pPr>
              <w:spacing w:after="60"/>
              <w:jc w:val="center"/>
              <w:rPr>
                <w:sz w:val="18"/>
                <w:szCs w:val="18"/>
              </w:rPr>
            </w:pPr>
            <w:r w:rsidRPr="005D3B1B">
              <w:rPr>
                <w:color w:val="000000"/>
                <w:sz w:val="18"/>
                <w:szCs w:val="18"/>
              </w:rPr>
              <w:t>20.46</w:t>
            </w:r>
          </w:p>
        </w:tc>
      </w:tr>
    </w:tbl>
    <w:p w:rsidR="004B5BD2" w:rsidRPr="00AC0678" w:rsidRDefault="004B5BD2" w:rsidP="00EB31E3">
      <w:pPr>
        <w:jc w:val="center"/>
        <w:rPr>
          <w:sz w:val="18"/>
          <w:szCs w:val="18"/>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2"/>
        <w:gridCol w:w="3144"/>
        <w:gridCol w:w="1129"/>
        <w:gridCol w:w="1525"/>
        <w:gridCol w:w="1525"/>
        <w:gridCol w:w="1523"/>
      </w:tblGrid>
      <w:tr w:rsidR="004B5BD2" w:rsidRPr="005D3B1B" w:rsidTr="005D3B1B">
        <w:trPr>
          <w:trHeight w:val="258"/>
        </w:trPr>
        <w:tc>
          <w:tcPr>
            <w:tcW w:w="2196" w:type="pct"/>
            <w:gridSpan w:val="2"/>
          </w:tcPr>
          <w:p w:rsidR="004B5BD2" w:rsidRPr="005D3B1B" w:rsidRDefault="004B5BD2" w:rsidP="005D3B1B">
            <w:pPr>
              <w:spacing w:after="60"/>
              <w:jc w:val="left"/>
              <w:rPr>
                <w:b/>
                <w:sz w:val="18"/>
                <w:szCs w:val="18"/>
              </w:rPr>
            </w:pPr>
            <w:r w:rsidRPr="005D3B1B">
              <w:rPr>
                <w:rFonts w:ascii="SimHei" w:eastAsia="Times New Roman"/>
                <w:sz w:val="18"/>
                <w:szCs w:val="18"/>
              </w:rPr>
              <w:t>（五）业务计划</w:t>
            </w:r>
          </w:p>
        </w:tc>
        <w:tc>
          <w:tcPr>
            <w:tcW w:w="555" w:type="pct"/>
          </w:tcPr>
          <w:p w:rsidR="004B5BD2" w:rsidRPr="005D3B1B" w:rsidRDefault="004B5BD2" w:rsidP="005D3B1B">
            <w:pPr>
              <w:spacing w:after="60"/>
              <w:jc w:val="center"/>
              <w:rPr>
                <w:b/>
                <w:sz w:val="18"/>
                <w:szCs w:val="18"/>
                <w:lang w:eastAsia="zh-CN"/>
              </w:rPr>
            </w:pPr>
            <w:r w:rsidRPr="005D3B1B">
              <w:rPr>
                <w:b/>
                <w:sz w:val="18"/>
                <w:szCs w:val="18"/>
              </w:rPr>
              <w:t>2021</w:t>
            </w:r>
            <w:r w:rsidRPr="005D3B1B">
              <w:rPr>
                <w:rFonts w:hint="eastAsia"/>
                <w:b/>
                <w:sz w:val="18"/>
                <w:szCs w:val="18"/>
                <w:lang w:eastAsia="zh-CN"/>
              </w:rPr>
              <w:t>年</w:t>
            </w:r>
          </w:p>
        </w:tc>
        <w:tc>
          <w:tcPr>
            <w:tcW w:w="750" w:type="pct"/>
          </w:tcPr>
          <w:p w:rsidR="004B5BD2" w:rsidRPr="005D3B1B" w:rsidRDefault="004B5BD2" w:rsidP="005D3B1B">
            <w:pPr>
              <w:spacing w:after="60"/>
              <w:jc w:val="center"/>
              <w:rPr>
                <w:b/>
                <w:sz w:val="18"/>
                <w:szCs w:val="18"/>
                <w:lang w:eastAsia="zh-CN"/>
              </w:rPr>
            </w:pPr>
            <w:r w:rsidRPr="005D3B1B">
              <w:rPr>
                <w:b/>
                <w:sz w:val="18"/>
                <w:szCs w:val="18"/>
              </w:rPr>
              <w:t>2022</w:t>
            </w:r>
            <w:r w:rsidRPr="005D3B1B">
              <w:rPr>
                <w:rFonts w:hint="eastAsia"/>
                <w:b/>
                <w:sz w:val="18"/>
                <w:szCs w:val="18"/>
                <w:lang w:eastAsia="zh-CN"/>
              </w:rPr>
              <w:t>年</w:t>
            </w:r>
          </w:p>
        </w:tc>
        <w:tc>
          <w:tcPr>
            <w:tcW w:w="750" w:type="pct"/>
          </w:tcPr>
          <w:p w:rsidR="004B5BD2" w:rsidRPr="005D3B1B" w:rsidRDefault="004B5BD2" w:rsidP="005D3B1B">
            <w:pPr>
              <w:spacing w:after="60"/>
              <w:jc w:val="center"/>
              <w:rPr>
                <w:b/>
                <w:sz w:val="18"/>
                <w:szCs w:val="18"/>
                <w:lang w:eastAsia="zh-CN"/>
              </w:rPr>
            </w:pPr>
            <w:r w:rsidRPr="005D3B1B">
              <w:rPr>
                <w:b/>
                <w:sz w:val="18"/>
                <w:szCs w:val="18"/>
              </w:rPr>
              <w:t>2023</w:t>
            </w:r>
            <w:r w:rsidRPr="005D3B1B">
              <w:rPr>
                <w:rFonts w:hint="eastAsia"/>
                <w:b/>
                <w:sz w:val="18"/>
                <w:szCs w:val="18"/>
                <w:lang w:eastAsia="zh-CN"/>
              </w:rPr>
              <w:t>年</w:t>
            </w:r>
          </w:p>
        </w:tc>
        <w:tc>
          <w:tcPr>
            <w:tcW w:w="749" w:type="pct"/>
          </w:tcPr>
          <w:p w:rsidR="004B5BD2" w:rsidRPr="005D3B1B" w:rsidRDefault="004B5BD2" w:rsidP="005D3B1B">
            <w:pPr>
              <w:spacing w:after="60"/>
              <w:jc w:val="center"/>
              <w:rPr>
                <w:b/>
                <w:sz w:val="18"/>
                <w:szCs w:val="18"/>
              </w:rPr>
            </w:pPr>
            <w:r w:rsidRPr="005D3B1B">
              <w:rPr>
                <w:rFonts w:hint="eastAsia"/>
                <w:b/>
                <w:sz w:val="18"/>
                <w:szCs w:val="18"/>
                <w:lang w:eastAsia="zh-CN"/>
              </w:rPr>
              <w:t>总计</w:t>
            </w:r>
          </w:p>
        </w:tc>
      </w:tr>
      <w:tr w:rsidR="004B5BD2" w:rsidRPr="005D3B1B" w:rsidTr="005D3B1B">
        <w:trPr>
          <w:trHeight w:val="258"/>
        </w:trPr>
        <w:tc>
          <w:tcPr>
            <w:tcW w:w="650" w:type="pct"/>
            <w:vMerge w:val="restart"/>
          </w:tcPr>
          <w:p w:rsidR="004B5BD2" w:rsidRPr="005D3B1B" w:rsidRDefault="004B5BD2" w:rsidP="005D3B1B">
            <w:pPr>
              <w:spacing w:after="60"/>
              <w:jc w:val="center"/>
              <w:rPr>
                <w:sz w:val="18"/>
                <w:szCs w:val="18"/>
              </w:rPr>
            </w:pPr>
            <w:r w:rsidRPr="005D3B1B">
              <w:rPr>
                <w:rFonts w:ascii="SimSun" w:eastAsia="Times New Roman"/>
                <w:sz w:val="18"/>
                <w:szCs w:val="18"/>
              </w:rPr>
              <w:t>工发组织</w:t>
            </w:r>
          </w:p>
        </w:tc>
        <w:tc>
          <w:tcPr>
            <w:tcW w:w="1546" w:type="pct"/>
          </w:tcPr>
          <w:p w:rsidR="004B5BD2" w:rsidRPr="005D3B1B" w:rsidRDefault="004B5BD2" w:rsidP="005D3B1B">
            <w:pPr>
              <w:spacing w:after="60"/>
              <w:jc w:val="left"/>
              <w:rPr>
                <w:sz w:val="18"/>
                <w:szCs w:val="18"/>
                <w:lang w:eastAsia="zh-CN"/>
              </w:rPr>
            </w:pPr>
            <w:r w:rsidRPr="005D3B1B">
              <w:rPr>
                <w:rFonts w:hint="eastAsia"/>
                <w:sz w:val="18"/>
                <w:szCs w:val="18"/>
                <w:lang w:eastAsia="zh-CN"/>
              </w:rPr>
              <w:t>消耗臭氧层物质淘汰量</w:t>
            </w:r>
            <w:r w:rsidRPr="005D3B1B">
              <w:rPr>
                <w:sz w:val="18"/>
                <w:szCs w:val="18"/>
                <w:lang w:eastAsia="zh-CN"/>
              </w:rPr>
              <w:t xml:space="preserve">(ODP </w:t>
            </w:r>
            <w:r w:rsidRPr="005D3B1B">
              <w:rPr>
                <w:rFonts w:ascii="SimSun" w:eastAsia="Times New Roman"/>
                <w:sz w:val="18"/>
                <w:szCs w:val="18"/>
                <w:lang w:eastAsia="zh-CN"/>
              </w:rPr>
              <w:t>吨</w:t>
            </w:r>
            <w:r w:rsidRPr="005D3B1B">
              <w:rPr>
                <w:sz w:val="18"/>
                <w:szCs w:val="18"/>
                <w:lang w:eastAsia="zh-CN"/>
              </w:rPr>
              <w:t>)</w:t>
            </w:r>
          </w:p>
        </w:tc>
        <w:tc>
          <w:tcPr>
            <w:tcW w:w="555" w:type="pct"/>
          </w:tcPr>
          <w:p w:rsidR="004B5BD2" w:rsidRPr="005D3B1B" w:rsidRDefault="004B5BD2" w:rsidP="005D3B1B">
            <w:pPr>
              <w:spacing w:after="60"/>
              <w:jc w:val="right"/>
              <w:rPr>
                <w:sz w:val="18"/>
                <w:szCs w:val="18"/>
              </w:rPr>
            </w:pPr>
            <w:r w:rsidRPr="005D3B1B">
              <w:rPr>
                <w:sz w:val="18"/>
                <w:szCs w:val="18"/>
              </w:rPr>
              <w:t>0.00</w:t>
            </w:r>
          </w:p>
        </w:tc>
        <w:tc>
          <w:tcPr>
            <w:tcW w:w="750" w:type="pct"/>
          </w:tcPr>
          <w:p w:rsidR="004B5BD2" w:rsidRPr="005D3B1B" w:rsidRDefault="004B5BD2" w:rsidP="005D3B1B">
            <w:pPr>
              <w:spacing w:after="60"/>
              <w:jc w:val="right"/>
              <w:rPr>
                <w:sz w:val="18"/>
                <w:szCs w:val="18"/>
              </w:rPr>
            </w:pPr>
            <w:r w:rsidRPr="005D3B1B">
              <w:rPr>
                <w:sz w:val="18"/>
                <w:szCs w:val="18"/>
              </w:rPr>
              <w:t>3.00</w:t>
            </w:r>
          </w:p>
        </w:tc>
        <w:tc>
          <w:tcPr>
            <w:tcW w:w="750" w:type="pct"/>
          </w:tcPr>
          <w:p w:rsidR="004B5BD2" w:rsidRPr="005D3B1B" w:rsidRDefault="004B5BD2" w:rsidP="005D3B1B">
            <w:pPr>
              <w:spacing w:after="60"/>
              <w:jc w:val="right"/>
              <w:rPr>
                <w:sz w:val="18"/>
                <w:szCs w:val="18"/>
              </w:rPr>
            </w:pPr>
            <w:r w:rsidRPr="005D3B1B">
              <w:rPr>
                <w:sz w:val="18"/>
                <w:szCs w:val="18"/>
              </w:rPr>
              <w:t>0.00</w:t>
            </w:r>
          </w:p>
        </w:tc>
        <w:tc>
          <w:tcPr>
            <w:tcW w:w="749" w:type="pct"/>
          </w:tcPr>
          <w:p w:rsidR="004B5BD2" w:rsidRPr="005D3B1B" w:rsidRDefault="004B5BD2" w:rsidP="005D3B1B">
            <w:pPr>
              <w:spacing w:after="60"/>
              <w:jc w:val="right"/>
              <w:rPr>
                <w:sz w:val="18"/>
                <w:szCs w:val="18"/>
              </w:rPr>
            </w:pPr>
            <w:r w:rsidRPr="005D3B1B">
              <w:rPr>
                <w:sz w:val="18"/>
                <w:szCs w:val="18"/>
              </w:rPr>
              <w:t>3.00</w:t>
            </w:r>
          </w:p>
        </w:tc>
      </w:tr>
      <w:tr w:rsidR="004B5BD2" w:rsidRPr="005D3B1B" w:rsidTr="005D3B1B">
        <w:trPr>
          <w:trHeight w:val="258"/>
        </w:trPr>
        <w:tc>
          <w:tcPr>
            <w:tcW w:w="650" w:type="pct"/>
            <w:vMerge/>
          </w:tcPr>
          <w:p w:rsidR="004B5BD2" w:rsidRPr="005D3B1B" w:rsidRDefault="004B5BD2" w:rsidP="005D3B1B">
            <w:pPr>
              <w:spacing w:after="60"/>
              <w:jc w:val="center"/>
              <w:rPr>
                <w:sz w:val="18"/>
                <w:szCs w:val="18"/>
              </w:rPr>
            </w:pPr>
          </w:p>
        </w:tc>
        <w:tc>
          <w:tcPr>
            <w:tcW w:w="1546" w:type="pct"/>
          </w:tcPr>
          <w:p w:rsidR="004B5BD2" w:rsidRPr="005D3B1B" w:rsidRDefault="004B5BD2" w:rsidP="005D3B1B">
            <w:pPr>
              <w:spacing w:after="60"/>
              <w:jc w:val="left"/>
              <w:rPr>
                <w:sz w:val="18"/>
                <w:szCs w:val="18"/>
              </w:rPr>
            </w:pPr>
            <w:r w:rsidRPr="005D3B1B">
              <w:rPr>
                <w:rFonts w:ascii="SimSun" w:eastAsia="Times New Roman"/>
                <w:sz w:val="18"/>
                <w:szCs w:val="18"/>
              </w:rPr>
              <w:t>供资</w:t>
            </w:r>
            <w:r w:rsidRPr="005D3B1B">
              <w:rPr>
                <w:rFonts w:ascii="SimSun" w:eastAsia="Times New Roman"/>
                <w:sz w:val="18"/>
                <w:szCs w:val="18"/>
                <w:lang w:eastAsia="zh-CN"/>
              </w:rPr>
              <w:t>额</w:t>
            </w:r>
            <w:r w:rsidRPr="005D3B1B">
              <w:rPr>
                <w:rFonts w:ascii="SimSun" w:eastAsia="Times New Roman"/>
                <w:sz w:val="18"/>
                <w:szCs w:val="18"/>
              </w:rPr>
              <w:t>（美元）</w:t>
            </w:r>
          </w:p>
        </w:tc>
        <w:tc>
          <w:tcPr>
            <w:tcW w:w="555" w:type="pct"/>
          </w:tcPr>
          <w:p w:rsidR="004B5BD2" w:rsidRPr="005D3B1B" w:rsidRDefault="004B5BD2" w:rsidP="005D3B1B">
            <w:pPr>
              <w:spacing w:after="60"/>
              <w:jc w:val="right"/>
              <w:rPr>
                <w:sz w:val="18"/>
                <w:szCs w:val="18"/>
              </w:rPr>
            </w:pPr>
            <w:r w:rsidRPr="005D3B1B">
              <w:rPr>
                <w:sz w:val="18"/>
                <w:szCs w:val="18"/>
              </w:rPr>
              <w:t>0</w:t>
            </w:r>
          </w:p>
        </w:tc>
        <w:tc>
          <w:tcPr>
            <w:tcW w:w="750" w:type="pct"/>
          </w:tcPr>
          <w:p w:rsidR="004B5BD2" w:rsidRPr="005D3B1B" w:rsidRDefault="004B5BD2" w:rsidP="005D3B1B">
            <w:pPr>
              <w:spacing w:after="60"/>
              <w:jc w:val="right"/>
              <w:rPr>
                <w:sz w:val="18"/>
                <w:szCs w:val="18"/>
              </w:rPr>
            </w:pPr>
            <w:r w:rsidRPr="005D3B1B">
              <w:rPr>
                <w:sz w:val="18"/>
                <w:szCs w:val="18"/>
              </w:rPr>
              <w:t>280,145</w:t>
            </w:r>
          </w:p>
        </w:tc>
        <w:tc>
          <w:tcPr>
            <w:tcW w:w="750" w:type="pct"/>
          </w:tcPr>
          <w:p w:rsidR="004B5BD2" w:rsidRPr="005D3B1B" w:rsidRDefault="004B5BD2" w:rsidP="005D3B1B">
            <w:pPr>
              <w:spacing w:after="60"/>
              <w:jc w:val="right"/>
              <w:rPr>
                <w:sz w:val="18"/>
                <w:szCs w:val="18"/>
              </w:rPr>
            </w:pPr>
            <w:r w:rsidRPr="005D3B1B">
              <w:rPr>
                <w:sz w:val="18"/>
                <w:szCs w:val="18"/>
              </w:rPr>
              <w:t>0</w:t>
            </w:r>
          </w:p>
        </w:tc>
        <w:tc>
          <w:tcPr>
            <w:tcW w:w="749" w:type="pct"/>
          </w:tcPr>
          <w:p w:rsidR="004B5BD2" w:rsidRPr="005D3B1B" w:rsidRDefault="004B5BD2" w:rsidP="005D3B1B">
            <w:pPr>
              <w:spacing w:after="60"/>
              <w:jc w:val="right"/>
              <w:rPr>
                <w:sz w:val="18"/>
                <w:szCs w:val="18"/>
              </w:rPr>
            </w:pPr>
            <w:r w:rsidRPr="005D3B1B">
              <w:rPr>
                <w:sz w:val="18"/>
                <w:szCs w:val="18"/>
              </w:rPr>
              <w:t>280,145</w:t>
            </w:r>
          </w:p>
        </w:tc>
      </w:tr>
      <w:tr w:rsidR="004B5BD2" w:rsidRPr="005D3B1B" w:rsidTr="005D3B1B">
        <w:trPr>
          <w:trHeight w:val="258"/>
        </w:trPr>
        <w:tc>
          <w:tcPr>
            <w:tcW w:w="650" w:type="pct"/>
            <w:vMerge w:val="restart"/>
          </w:tcPr>
          <w:p w:rsidR="004B5BD2" w:rsidRPr="005D3B1B" w:rsidRDefault="004B5BD2" w:rsidP="005D3B1B">
            <w:pPr>
              <w:spacing w:after="60"/>
              <w:jc w:val="center"/>
              <w:rPr>
                <w:sz w:val="18"/>
                <w:szCs w:val="18"/>
              </w:rPr>
            </w:pPr>
            <w:r w:rsidRPr="005D3B1B">
              <w:rPr>
                <w:rFonts w:ascii="SimSun" w:eastAsia="Times New Roman"/>
                <w:sz w:val="18"/>
                <w:szCs w:val="18"/>
              </w:rPr>
              <w:t>环境规划署</w:t>
            </w:r>
          </w:p>
        </w:tc>
        <w:tc>
          <w:tcPr>
            <w:tcW w:w="1546" w:type="pct"/>
          </w:tcPr>
          <w:p w:rsidR="004B5BD2" w:rsidRPr="005D3B1B" w:rsidRDefault="004B5BD2" w:rsidP="005D3B1B">
            <w:pPr>
              <w:spacing w:after="60"/>
              <w:jc w:val="left"/>
              <w:rPr>
                <w:sz w:val="18"/>
                <w:szCs w:val="18"/>
                <w:lang w:eastAsia="zh-CN"/>
              </w:rPr>
            </w:pPr>
            <w:r w:rsidRPr="005D3B1B">
              <w:rPr>
                <w:rFonts w:hint="eastAsia"/>
                <w:sz w:val="18"/>
                <w:szCs w:val="18"/>
                <w:lang w:eastAsia="zh-CN"/>
              </w:rPr>
              <w:t>消耗臭氧层物质淘汰量</w:t>
            </w:r>
            <w:r w:rsidRPr="005D3B1B">
              <w:rPr>
                <w:sz w:val="18"/>
                <w:szCs w:val="18"/>
                <w:lang w:eastAsia="zh-CN"/>
              </w:rPr>
              <w:t xml:space="preserve">(ODP </w:t>
            </w:r>
            <w:r w:rsidRPr="005D3B1B">
              <w:rPr>
                <w:rFonts w:ascii="SimSun" w:eastAsia="Times New Roman"/>
                <w:sz w:val="18"/>
                <w:szCs w:val="18"/>
                <w:lang w:eastAsia="zh-CN"/>
              </w:rPr>
              <w:t>吨</w:t>
            </w:r>
            <w:r w:rsidRPr="005D3B1B">
              <w:rPr>
                <w:sz w:val="18"/>
                <w:szCs w:val="18"/>
                <w:lang w:eastAsia="zh-CN"/>
              </w:rPr>
              <w:t>)</w:t>
            </w:r>
          </w:p>
        </w:tc>
        <w:tc>
          <w:tcPr>
            <w:tcW w:w="555" w:type="pct"/>
          </w:tcPr>
          <w:p w:rsidR="004B5BD2" w:rsidRPr="005D3B1B" w:rsidRDefault="004B5BD2" w:rsidP="005D3B1B">
            <w:pPr>
              <w:spacing w:after="60"/>
              <w:jc w:val="right"/>
              <w:rPr>
                <w:sz w:val="18"/>
                <w:szCs w:val="18"/>
              </w:rPr>
            </w:pPr>
            <w:r w:rsidRPr="005D3B1B">
              <w:rPr>
                <w:sz w:val="18"/>
                <w:szCs w:val="18"/>
              </w:rPr>
              <w:t>0.00</w:t>
            </w:r>
          </w:p>
        </w:tc>
        <w:tc>
          <w:tcPr>
            <w:tcW w:w="750" w:type="pct"/>
          </w:tcPr>
          <w:p w:rsidR="004B5BD2" w:rsidRPr="005D3B1B" w:rsidRDefault="004B5BD2" w:rsidP="005D3B1B">
            <w:pPr>
              <w:spacing w:after="60"/>
              <w:jc w:val="right"/>
              <w:rPr>
                <w:sz w:val="18"/>
                <w:szCs w:val="18"/>
              </w:rPr>
            </w:pPr>
            <w:r w:rsidRPr="005D3B1B">
              <w:rPr>
                <w:sz w:val="18"/>
                <w:szCs w:val="18"/>
              </w:rPr>
              <w:t>1.50</w:t>
            </w:r>
          </w:p>
        </w:tc>
        <w:tc>
          <w:tcPr>
            <w:tcW w:w="750" w:type="pct"/>
          </w:tcPr>
          <w:p w:rsidR="004B5BD2" w:rsidRPr="005D3B1B" w:rsidRDefault="004B5BD2" w:rsidP="005D3B1B">
            <w:pPr>
              <w:spacing w:after="60"/>
              <w:jc w:val="right"/>
              <w:rPr>
                <w:sz w:val="18"/>
                <w:szCs w:val="18"/>
              </w:rPr>
            </w:pPr>
            <w:r w:rsidRPr="005D3B1B">
              <w:rPr>
                <w:sz w:val="18"/>
                <w:szCs w:val="18"/>
              </w:rPr>
              <w:t>0.00</w:t>
            </w:r>
          </w:p>
        </w:tc>
        <w:tc>
          <w:tcPr>
            <w:tcW w:w="749" w:type="pct"/>
          </w:tcPr>
          <w:p w:rsidR="004B5BD2" w:rsidRPr="005D3B1B" w:rsidRDefault="004B5BD2" w:rsidP="005D3B1B">
            <w:pPr>
              <w:spacing w:after="60"/>
              <w:jc w:val="right"/>
              <w:rPr>
                <w:sz w:val="18"/>
                <w:szCs w:val="18"/>
              </w:rPr>
            </w:pPr>
            <w:r w:rsidRPr="005D3B1B">
              <w:rPr>
                <w:sz w:val="18"/>
                <w:szCs w:val="18"/>
              </w:rPr>
              <w:t>1.50</w:t>
            </w:r>
          </w:p>
        </w:tc>
      </w:tr>
      <w:tr w:rsidR="004B5BD2" w:rsidRPr="005D3B1B" w:rsidTr="005D3B1B">
        <w:trPr>
          <w:trHeight w:val="258"/>
        </w:trPr>
        <w:tc>
          <w:tcPr>
            <w:tcW w:w="650" w:type="pct"/>
            <w:vMerge/>
          </w:tcPr>
          <w:p w:rsidR="004B5BD2" w:rsidRPr="005D3B1B" w:rsidRDefault="004B5BD2" w:rsidP="005D3B1B">
            <w:pPr>
              <w:spacing w:after="60"/>
              <w:jc w:val="center"/>
              <w:rPr>
                <w:sz w:val="18"/>
                <w:szCs w:val="18"/>
              </w:rPr>
            </w:pPr>
          </w:p>
        </w:tc>
        <w:tc>
          <w:tcPr>
            <w:tcW w:w="1546" w:type="pct"/>
          </w:tcPr>
          <w:p w:rsidR="004B5BD2" w:rsidRPr="005D3B1B" w:rsidRDefault="004B5BD2" w:rsidP="005D3B1B">
            <w:pPr>
              <w:spacing w:after="60"/>
              <w:jc w:val="left"/>
              <w:rPr>
                <w:sz w:val="18"/>
                <w:szCs w:val="18"/>
              </w:rPr>
            </w:pPr>
            <w:r w:rsidRPr="005D3B1B">
              <w:rPr>
                <w:rFonts w:ascii="SimSun" w:eastAsia="Times New Roman"/>
                <w:sz w:val="18"/>
                <w:szCs w:val="18"/>
              </w:rPr>
              <w:t>供资</w:t>
            </w:r>
            <w:r w:rsidRPr="005D3B1B">
              <w:rPr>
                <w:rFonts w:ascii="SimSun" w:eastAsia="Times New Roman"/>
                <w:sz w:val="18"/>
                <w:szCs w:val="18"/>
                <w:lang w:eastAsia="zh-CN"/>
              </w:rPr>
              <w:t>额</w:t>
            </w:r>
            <w:r w:rsidRPr="005D3B1B">
              <w:rPr>
                <w:rFonts w:ascii="SimSun" w:eastAsia="Times New Roman"/>
                <w:sz w:val="18"/>
                <w:szCs w:val="18"/>
              </w:rPr>
              <w:t>（美元）</w:t>
            </w:r>
          </w:p>
        </w:tc>
        <w:tc>
          <w:tcPr>
            <w:tcW w:w="555" w:type="pct"/>
          </w:tcPr>
          <w:p w:rsidR="004B5BD2" w:rsidRPr="005D3B1B" w:rsidRDefault="004B5BD2" w:rsidP="005D3B1B">
            <w:pPr>
              <w:spacing w:after="60"/>
              <w:jc w:val="right"/>
              <w:rPr>
                <w:sz w:val="18"/>
                <w:szCs w:val="18"/>
              </w:rPr>
            </w:pPr>
            <w:r w:rsidRPr="005D3B1B">
              <w:rPr>
                <w:sz w:val="18"/>
                <w:szCs w:val="18"/>
              </w:rPr>
              <w:t>0</w:t>
            </w:r>
          </w:p>
        </w:tc>
        <w:tc>
          <w:tcPr>
            <w:tcW w:w="750" w:type="pct"/>
          </w:tcPr>
          <w:p w:rsidR="004B5BD2" w:rsidRPr="005D3B1B" w:rsidRDefault="004B5BD2" w:rsidP="005D3B1B">
            <w:pPr>
              <w:spacing w:after="60"/>
              <w:jc w:val="right"/>
              <w:rPr>
                <w:sz w:val="18"/>
                <w:szCs w:val="18"/>
              </w:rPr>
            </w:pPr>
            <w:r w:rsidRPr="005D3B1B">
              <w:rPr>
                <w:sz w:val="18"/>
                <w:szCs w:val="18"/>
              </w:rPr>
              <w:t>130,909</w:t>
            </w:r>
          </w:p>
        </w:tc>
        <w:tc>
          <w:tcPr>
            <w:tcW w:w="750" w:type="pct"/>
          </w:tcPr>
          <w:p w:rsidR="004B5BD2" w:rsidRPr="005D3B1B" w:rsidRDefault="004B5BD2" w:rsidP="005D3B1B">
            <w:pPr>
              <w:spacing w:after="60"/>
              <w:jc w:val="right"/>
              <w:rPr>
                <w:sz w:val="18"/>
                <w:szCs w:val="18"/>
              </w:rPr>
            </w:pPr>
            <w:r w:rsidRPr="005D3B1B">
              <w:rPr>
                <w:sz w:val="18"/>
                <w:szCs w:val="18"/>
              </w:rPr>
              <w:t>0</w:t>
            </w:r>
          </w:p>
        </w:tc>
        <w:tc>
          <w:tcPr>
            <w:tcW w:w="749" w:type="pct"/>
          </w:tcPr>
          <w:p w:rsidR="004B5BD2" w:rsidRPr="005D3B1B" w:rsidRDefault="004B5BD2" w:rsidP="005D3B1B">
            <w:pPr>
              <w:spacing w:after="60"/>
              <w:jc w:val="right"/>
              <w:rPr>
                <w:sz w:val="18"/>
                <w:szCs w:val="18"/>
              </w:rPr>
            </w:pPr>
            <w:r w:rsidRPr="005D3B1B">
              <w:rPr>
                <w:sz w:val="18"/>
                <w:szCs w:val="18"/>
              </w:rPr>
              <w:t>130,909</w:t>
            </w:r>
          </w:p>
        </w:tc>
      </w:tr>
    </w:tbl>
    <w:p w:rsidR="004B5BD2" w:rsidRPr="00DC4CA3" w:rsidRDefault="004B5BD2" w:rsidP="00EB31E3">
      <w:pPr>
        <w:jc w:val="center"/>
        <w:rPr>
          <w:sz w:val="20"/>
          <w:szCs w:val="20"/>
        </w:rPr>
      </w:pPr>
    </w:p>
    <w:tbl>
      <w:tblPr>
        <w:tblW w:w="5521" w:type="pct"/>
        <w:tblInd w:w="-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1227"/>
        <w:gridCol w:w="709"/>
        <w:gridCol w:w="896"/>
        <w:gridCol w:w="700"/>
        <w:gridCol w:w="621"/>
        <w:gridCol w:w="706"/>
        <w:gridCol w:w="622"/>
        <w:gridCol w:w="706"/>
        <w:gridCol w:w="621"/>
        <w:gridCol w:w="706"/>
        <w:gridCol w:w="532"/>
        <w:gridCol w:w="706"/>
        <w:gridCol w:w="792"/>
        <w:gridCol w:w="886"/>
      </w:tblGrid>
      <w:tr w:rsidR="004B5BD2" w:rsidRPr="005D3B1B" w:rsidTr="00DA78D0">
        <w:trPr>
          <w:trHeight w:val="216"/>
        </w:trPr>
        <w:tc>
          <w:tcPr>
            <w:tcW w:w="2833" w:type="dxa"/>
            <w:gridSpan w:val="3"/>
            <w:tcMar>
              <w:left w:w="43" w:type="dxa"/>
              <w:right w:w="43" w:type="dxa"/>
            </w:tcMar>
          </w:tcPr>
          <w:p w:rsidR="004B5BD2" w:rsidRPr="005D3B1B" w:rsidRDefault="004B5BD2" w:rsidP="005D3B1B">
            <w:pPr>
              <w:jc w:val="left"/>
              <w:rPr>
                <w:b/>
                <w:sz w:val="18"/>
                <w:szCs w:val="18"/>
              </w:rPr>
            </w:pPr>
            <w:r w:rsidRPr="005D3B1B">
              <w:rPr>
                <w:rFonts w:ascii="SimHei" w:eastAsia="Times New Roman"/>
                <w:sz w:val="18"/>
                <w:szCs w:val="18"/>
              </w:rPr>
              <w:t>（六）项目数据</w:t>
            </w:r>
          </w:p>
        </w:tc>
        <w:tc>
          <w:tcPr>
            <w:tcW w:w="700" w:type="dxa"/>
            <w:tcMar>
              <w:left w:w="43" w:type="dxa"/>
              <w:right w:w="43" w:type="dxa"/>
            </w:tcMar>
          </w:tcPr>
          <w:p w:rsidR="004B5BD2" w:rsidRPr="005D3B1B" w:rsidRDefault="004B5BD2" w:rsidP="005D3B1B">
            <w:pPr>
              <w:jc w:val="center"/>
              <w:rPr>
                <w:b/>
                <w:sz w:val="20"/>
                <w:szCs w:val="20"/>
              </w:rPr>
            </w:pPr>
            <w:r w:rsidRPr="005D3B1B">
              <w:rPr>
                <w:b/>
                <w:sz w:val="20"/>
                <w:szCs w:val="20"/>
              </w:rPr>
              <w:t>2021</w:t>
            </w:r>
          </w:p>
        </w:tc>
        <w:tc>
          <w:tcPr>
            <w:tcW w:w="621" w:type="dxa"/>
            <w:tcMar>
              <w:left w:w="43" w:type="dxa"/>
              <w:right w:w="43" w:type="dxa"/>
            </w:tcMar>
          </w:tcPr>
          <w:p w:rsidR="004B5BD2" w:rsidRPr="005D3B1B" w:rsidRDefault="004B5BD2" w:rsidP="005D3B1B">
            <w:pPr>
              <w:jc w:val="center"/>
              <w:rPr>
                <w:b/>
                <w:sz w:val="20"/>
                <w:szCs w:val="20"/>
              </w:rPr>
            </w:pPr>
            <w:r w:rsidRPr="005D3B1B">
              <w:rPr>
                <w:b/>
                <w:sz w:val="20"/>
                <w:szCs w:val="20"/>
              </w:rPr>
              <w:t>2022</w:t>
            </w:r>
          </w:p>
        </w:tc>
        <w:tc>
          <w:tcPr>
            <w:tcW w:w="706" w:type="dxa"/>
            <w:tcMar>
              <w:left w:w="43" w:type="dxa"/>
              <w:right w:w="43" w:type="dxa"/>
            </w:tcMar>
          </w:tcPr>
          <w:p w:rsidR="004B5BD2" w:rsidRPr="005D3B1B" w:rsidRDefault="004B5BD2" w:rsidP="005D3B1B">
            <w:pPr>
              <w:jc w:val="center"/>
              <w:rPr>
                <w:b/>
                <w:sz w:val="20"/>
                <w:szCs w:val="20"/>
              </w:rPr>
            </w:pPr>
            <w:r w:rsidRPr="005D3B1B">
              <w:rPr>
                <w:b/>
                <w:sz w:val="20"/>
                <w:szCs w:val="20"/>
              </w:rPr>
              <w:t>2023</w:t>
            </w:r>
          </w:p>
        </w:tc>
        <w:tc>
          <w:tcPr>
            <w:tcW w:w="622" w:type="dxa"/>
            <w:tcMar>
              <w:left w:w="43" w:type="dxa"/>
              <w:right w:w="43" w:type="dxa"/>
            </w:tcMar>
          </w:tcPr>
          <w:p w:rsidR="004B5BD2" w:rsidRPr="005D3B1B" w:rsidRDefault="004B5BD2" w:rsidP="005D3B1B">
            <w:pPr>
              <w:jc w:val="center"/>
              <w:rPr>
                <w:b/>
                <w:sz w:val="20"/>
                <w:szCs w:val="20"/>
              </w:rPr>
            </w:pPr>
            <w:r w:rsidRPr="005D3B1B">
              <w:rPr>
                <w:b/>
                <w:sz w:val="20"/>
                <w:szCs w:val="20"/>
              </w:rPr>
              <w:t>2024</w:t>
            </w:r>
          </w:p>
        </w:tc>
        <w:tc>
          <w:tcPr>
            <w:tcW w:w="706" w:type="dxa"/>
            <w:tcMar>
              <w:left w:w="43" w:type="dxa"/>
              <w:right w:w="43" w:type="dxa"/>
            </w:tcMar>
          </w:tcPr>
          <w:p w:rsidR="004B5BD2" w:rsidRPr="005D3B1B" w:rsidRDefault="004B5BD2" w:rsidP="005D3B1B">
            <w:pPr>
              <w:jc w:val="center"/>
              <w:rPr>
                <w:b/>
                <w:sz w:val="20"/>
                <w:szCs w:val="20"/>
              </w:rPr>
            </w:pPr>
            <w:r w:rsidRPr="005D3B1B">
              <w:rPr>
                <w:b/>
                <w:sz w:val="20"/>
                <w:szCs w:val="20"/>
              </w:rPr>
              <w:t>2025</w:t>
            </w:r>
          </w:p>
        </w:tc>
        <w:tc>
          <w:tcPr>
            <w:tcW w:w="621" w:type="dxa"/>
            <w:tcMar>
              <w:left w:w="43" w:type="dxa"/>
              <w:right w:w="43" w:type="dxa"/>
            </w:tcMar>
          </w:tcPr>
          <w:p w:rsidR="004B5BD2" w:rsidRPr="005D3B1B" w:rsidRDefault="004B5BD2" w:rsidP="005D3B1B">
            <w:pPr>
              <w:jc w:val="center"/>
              <w:rPr>
                <w:b/>
                <w:sz w:val="20"/>
                <w:szCs w:val="20"/>
              </w:rPr>
            </w:pPr>
            <w:r w:rsidRPr="005D3B1B">
              <w:rPr>
                <w:b/>
                <w:sz w:val="20"/>
                <w:szCs w:val="20"/>
              </w:rPr>
              <w:t>2026</w:t>
            </w:r>
          </w:p>
        </w:tc>
        <w:tc>
          <w:tcPr>
            <w:tcW w:w="706" w:type="dxa"/>
            <w:tcMar>
              <w:left w:w="43" w:type="dxa"/>
              <w:right w:w="43" w:type="dxa"/>
            </w:tcMar>
          </w:tcPr>
          <w:p w:rsidR="004B5BD2" w:rsidRPr="005D3B1B" w:rsidRDefault="004B5BD2" w:rsidP="005D3B1B">
            <w:pPr>
              <w:jc w:val="center"/>
              <w:rPr>
                <w:b/>
                <w:sz w:val="20"/>
                <w:szCs w:val="20"/>
              </w:rPr>
            </w:pPr>
            <w:r w:rsidRPr="005D3B1B">
              <w:rPr>
                <w:b/>
                <w:sz w:val="20"/>
                <w:szCs w:val="20"/>
              </w:rPr>
              <w:t>2027</w:t>
            </w:r>
          </w:p>
        </w:tc>
        <w:tc>
          <w:tcPr>
            <w:tcW w:w="532" w:type="dxa"/>
            <w:tcMar>
              <w:left w:w="43" w:type="dxa"/>
              <w:right w:w="43" w:type="dxa"/>
            </w:tcMar>
          </w:tcPr>
          <w:p w:rsidR="004B5BD2" w:rsidRPr="005D3B1B" w:rsidRDefault="004B5BD2" w:rsidP="005D3B1B">
            <w:pPr>
              <w:jc w:val="center"/>
              <w:rPr>
                <w:b/>
                <w:sz w:val="20"/>
                <w:szCs w:val="20"/>
              </w:rPr>
            </w:pPr>
            <w:r w:rsidRPr="005D3B1B">
              <w:rPr>
                <w:b/>
                <w:sz w:val="20"/>
                <w:szCs w:val="20"/>
              </w:rPr>
              <w:t>2028</w:t>
            </w:r>
          </w:p>
        </w:tc>
        <w:tc>
          <w:tcPr>
            <w:tcW w:w="706" w:type="dxa"/>
            <w:tcMar>
              <w:left w:w="43" w:type="dxa"/>
              <w:right w:w="43" w:type="dxa"/>
            </w:tcMar>
          </w:tcPr>
          <w:p w:rsidR="004B5BD2" w:rsidRPr="005D3B1B" w:rsidRDefault="004B5BD2" w:rsidP="005D3B1B">
            <w:pPr>
              <w:jc w:val="center"/>
              <w:rPr>
                <w:b/>
                <w:sz w:val="20"/>
                <w:szCs w:val="20"/>
              </w:rPr>
            </w:pPr>
            <w:r w:rsidRPr="005D3B1B">
              <w:rPr>
                <w:b/>
                <w:sz w:val="20"/>
                <w:szCs w:val="20"/>
              </w:rPr>
              <w:t>2029</w:t>
            </w:r>
          </w:p>
        </w:tc>
        <w:tc>
          <w:tcPr>
            <w:tcW w:w="792" w:type="dxa"/>
            <w:tcMar>
              <w:left w:w="43" w:type="dxa"/>
              <w:right w:w="43" w:type="dxa"/>
            </w:tcMar>
          </w:tcPr>
          <w:p w:rsidR="004B5BD2" w:rsidRPr="005D3B1B" w:rsidRDefault="004B5BD2" w:rsidP="005D3B1B">
            <w:pPr>
              <w:jc w:val="center"/>
              <w:rPr>
                <w:b/>
                <w:sz w:val="20"/>
                <w:szCs w:val="20"/>
              </w:rPr>
            </w:pPr>
            <w:r w:rsidRPr="005D3B1B">
              <w:rPr>
                <w:b/>
                <w:sz w:val="20"/>
                <w:szCs w:val="20"/>
              </w:rPr>
              <w:t>2030</w:t>
            </w:r>
          </w:p>
        </w:tc>
        <w:tc>
          <w:tcPr>
            <w:tcW w:w="886" w:type="dxa"/>
            <w:tcMar>
              <w:left w:w="43" w:type="dxa"/>
              <w:right w:w="43" w:type="dxa"/>
            </w:tcMar>
          </w:tcPr>
          <w:p w:rsidR="004B5BD2" w:rsidRPr="005D3B1B" w:rsidRDefault="004B5BD2" w:rsidP="005D3B1B">
            <w:pPr>
              <w:jc w:val="center"/>
              <w:rPr>
                <w:b/>
                <w:sz w:val="20"/>
                <w:szCs w:val="20"/>
              </w:rPr>
            </w:pPr>
            <w:r w:rsidRPr="005D3B1B">
              <w:rPr>
                <w:rFonts w:hint="eastAsia"/>
                <w:b/>
                <w:sz w:val="20"/>
                <w:szCs w:val="20"/>
                <w:lang w:eastAsia="zh-CN"/>
              </w:rPr>
              <w:t>总计</w:t>
            </w:r>
          </w:p>
        </w:tc>
      </w:tr>
      <w:tr w:rsidR="004B5BD2" w:rsidRPr="005D3B1B" w:rsidTr="00DA78D0">
        <w:trPr>
          <w:trHeight w:val="69"/>
        </w:trPr>
        <w:tc>
          <w:tcPr>
            <w:tcW w:w="2833" w:type="dxa"/>
            <w:gridSpan w:val="3"/>
            <w:tcMar>
              <w:left w:w="43" w:type="dxa"/>
              <w:right w:w="43" w:type="dxa"/>
            </w:tcMar>
          </w:tcPr>
          <w:p w:rsidR="004B5BD2" w:rsidRPr="005D3B1B" w:rsidRDefault="004B5BD2" w:rsidP="005D3B1B">
            <w:pPr>
              <w:tabs>
                <w:tab w:val="left" w:pos="8280"/>
              </w:tabs>
              <w:spacing w:after="60"/>
              <w:jc w:val="left"/>
              <w:rPr>
                <w:sz w:val="18"/>
                <w:szCs w:val="18"/>
                <w:lang w:eastAsia="zh-CN"/>
              </w:rPr>
            </w:pPr>
            <w:r w:rsidRPr="005D3B1B">
              <w:rPr>
                <w:rFonts w:ascii="SimSun" w:eastAsia="Times New Roman"/>
                <w:w w:val="95"/>
                <w:sz w:val="18"/>
                <w:szCs w:val="18"/>
                <w:lang w:eastAsia="zh-CN"/>
              </w:rPr>
              <w:t>《蒙特利尔议定书》的消费上限</w:t>
            </w:r>
          </w:p>
        </w:tc>
        <w:tc>
          <w:tcPr>
            <w:tcW w:w="700"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20.46</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20.46</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20.46</w:t>
            </w:r>
          </w:p>
        </w:tc>
        <w:tc>
          <w:tcPr>
            <w:tcW w:w="62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20.46</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10.23</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10.23</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10.23</w:t>
            </w:r>
          </w:p>
        </w:tc>
        <w:tc>
          <w:tcPr>
            <w:tcW w:w="53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10.23</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10.23</w:t>
            </w:r>
          </w:p>
        </w:tc>
        <w:tc>
          <w:tcPr>
            <w:tcW w:w="79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88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rFonts w:ascii="SimSun" w:eastAsia="Times New Roman"/>
                <w:sz w:val="18"/>
                <w:szCs w:val="18"/>
              </w:rPr>
              <w:t>暂缺</w:t>
            </w:r>
          </w:p>
        </w:tc>
      </w:tr>
      <w:tr w:rsidR="004B5BD2" w:rsidRPr="005D3B1B" w:rsidTr="00DA78D0">
        <w:trPr>
          <w:trHeight w:val="69"/>
        </w:trPr>
        <w:tc>
          <w:tcPr>
            <w:tcW w:w="2833" w:type="dxa"/>
            <w:gridSpan w:val="3"/>
            <w:tcMar>
              <w:left w:w="43" w:type="dxa"/>
              <w:right w:w="43" w:type="dxa"/>
            </w:tcMar>
          </w:tcPr>
          <w:p w:rsidR="004B5BD2" w:rsidRPr="005D3B1B" w:rsidRDefault="004B5BD2" w:rsidP="005D3B1B">
            <w:pPr>
              <w:tabs>
                <w:tab w:val="left" w:pos="8280"/>
              </w:tabs>
              <w:spacing w:after="60"/>
              <w:jc w:val="left"/>
              <w:rPr>
                <w:sz w:val="18"/>
                <w:szCs w:val="18"/>
                <w:lang w:eastAsia="zh-CN"/>
              </w:rPr>
            </w:pPr>
            <w:r w:rsidRPr="005D3B1B">
              <w:rPr>
                <w:rFonts w:ascii="SimSun" w:eastAsia="Times New Roman"/>
                <w:sz w:val="18"/>
                <w:szCs w:val="18"/>
                <w:lang w:eastAsia="zh-CN"/>
              </w:rPr>
              <w:t>最高允许消费量（</w:t>
            </w:r>
            <w:r w:rsidRPr="005D3B1B">
              <w:rPr>
                <w:sz w:val="18"/>
                <w:szCs w:val="18"/>
                <w:lang w:eastAsia="zh-CN"/>
              </w:rPr>
              <w:t xml:space="preserve">ODP </w:t>
            </w:r>
            <w:r w:rsidRPr="005D3B1B">
              <w:rPr>
                <w:rFonts w:ascii="SimSun" w:eastAsia="Times New Roman"/>
                <w:sz w:val="18"/>
                <w:szCs w:val="18"/>
                <w:lang w:eastAsia="zh-CN"/>
              </w:rPr>
              <w:t>吨）</w:t>
            </w:r>
          </w:p>
        </w:tc>
        <w:tc>
          <w:tcPr>
            <w:tcW w:w="700"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16.12</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16.12</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16.12</w:t>
            </w:r>
          </w:p>
        </w:tc>
        <w:tc>
          <w:tcPr>
            <w:tcW w:w="62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16.12</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10.23</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10.23</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10.23</w:t>
            </w:r>
          </w:p>
        </w:tc>
        <w:tc>
          <w:tcPr>
            <w:tcW w:w="53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10.23</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10.23</w:t>
            </w:r>
          </w:p>
        </w:tc>
        <w:tc>
          <w:tcPr>
            <w:tcW w:w="79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88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rFonts w:ascii="SimSun" w:eastAsia="Times New Roman"/>
                <w:sz w:val="18"/>
                <w:szCs w:val="18"/>
              </w:rPr>
              <w:t>暂缺</w:t>
            </w:r>
          </w:p>
        </w:tc>
      </w:tr>
      <w:tr w:rsidR="004B5BD2" w:rsidRPr="005D3B1B" w:rsidTr="00DA78D0">
        <w:trPr>
          <w:trHeight w:val="212"/>
        </w:trPr>
        <w:tc>
          <w:tcPr>
            <w:tcW w:w="1228" w:type="dxa"/>
            <w:vMerge w:val="restart"/>
            <w:tcMar>
              <w:left w:w="43" w:type="dxa"/>
              <w:right w:w="43" w:type="dxa"/>
            </w:tcMar>
          </w:tcPr>
          <w:p w:rsidR="004B5BD2" w:rsidRPr="005D3B1B" w:rsidRDefault="004B5BD2" w:rsidP="005D3B1B">
            <w:pPr>
              <w:tabs>
                <w:tab w:val="left" w:pos="8280"/>
              </w:tabs>
              <w:spacing w:after="60"/>
              <w:jc w:val="left"/>
              <w:rPr>
                <w:sz w:val="18"/>
                <w:szCs w:val="18"/>
                <w:lang w:eastAsia="zh-CN"/>
              </w:rPr>
            </w:pPr>
            <w:r w:rsidRPr="005D3B1B">
              <w:rPr>
                <w:rFonts w:ascii="SimSun" w:eastAsia="Times New Roman"/>
                <w:sz w:val="18"/>
                <w:szCs w:val="18"/>
                <w:lang w:eastAsia="zh-CN"/>
              </w:rPr>
              <w:t>原则申请项目费用（美元）</w:t>
            </w:r>
          </w:p>
        </w:tc>
        <w:tc>
          <w:tcPr>
            <w:tcW w:w="709" w:type="dxa"/>
            <w:vMerge w:val="restart"/>
            <w:tcMar>
              <w:left w:w="43" w:type="dxa"/>
              <w:right w:w="43" w:type="dxa"/>
            </w:tcMar>
          </w:tcPr>
          <w:p w:rsidR="004B5BD2" w:rsidRPr="005D3B1B" w:rsidRDefault="004B5BD2" w:rsidP="005D3B1B">
            <w:pPr>
              <w:tabs>
                <w:tab w:val="left" w:pos="8280"/>
              </w:tabs>
              <w:spacing w:after="60"/>
              <w:jc w:val="center"/>
              <w:rPr>
                <w:sz w:val="18"/>
                <w:szCs w:val="18"/>
              </w:rPr>
            </w:pPr>
            <w:r w:rsidRPr="005D3B1B">
              <w:rPr>
                <w:rFonts w:ascii="SimSun" w:eastAsia="Times New Roman"/>
                <w:sz w:val="18"/>
                <w:szCs w:val="18"/>
              </w:rPr>
              <w:t>工发组织</w:t>
            </w:r>
          </w:p>
        </w:tc>
        <w:tc>
          <w:tcPr>
            <w:tcW w:w="896" w:type="dxa"/>
            <w:tcMar>
              <w:left w:w="43" w:type="dxa"/>
              <w:right w:w="43" w:type="dxa"/>
            </w:tcMar>
          </w:tcPr>
          <w:p w:rsidR="004B5BD2" w:rsidRPr="005D3B1B" w:rsidRDefault="004B5BD2" w:rsidP="005D3B1B">
            <w:pPr>
              <w:tabs>
                <w:tab w:val="left" w:pos="8280"/>
              </w:tabs>
              <w:spacing w:after="60"/>
              <w:jc w:val="left"/>
              <w:rPr>
                <w:sz w:val="18"/>
                <w:szCs w:val="18"/>
              </w:rPr>
            </w:pPr>
            <w:r w:rsidRPr="005D3B1B">
              <w:rPr>
                <w:rFonts w:ascii="SimSun" w:eastAsia="Times New Roman"/>
                <w:sz w:val="18"/>
                <w:szCs w:val="18"/>
              </w:rPr>
              <w:t>项目费用</w:t>
            </w:r>
          </w:p>
        </w:tc>
        <w:tc>
          <w:tcPr>
            <w:tcW w:w="700"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340,344</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117,094</w:t>
            </w:r>
          </w:p>
        </w:tc>
        <w:tc>
          <w:tcPr>
            <w:tcW w:w="62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141,094</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107,094</w:t>
            </w:r>
          </w:p>
        </w:tc>
        <w:tc>
          <w:tcPr>
            <w:tcW w:w="53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9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74,846</w:t>
            </w:r>
          </w:p>
        </w:tc>
        <w:tc>
          <w:tcPr>
            <w:tcW w:w="88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780,472</w:t>
            </w:r>
          </w:p>
        </w:tc>
      </w:tr>
      <w:tr w:rsidR="004B5BD2" w:rsidRPr="005D3B1B" w:rsidTr="00DA78D0">
        <w:trPr>
          <w:trHeight w:val="275"/>
        </w:trPr>
        <w:tc>
          <w:tcPr>
            <w:tcW w:w="1228" w:type="dxa"/>
            <w:vMerge/>
            <w:tcMar>
              <w:left w:w="43" w:type="dxa"/>
              <w:right w:w="43" w:type="dxa"/>
            </w:tcMar>
          </w:tcPr>
          <w:p w:rsidR="004B5BD2" w:rsidRPr="005D3B1B" w:rsidRDefault="004B5BD2" w:rsidP="005D3B1B">
            <w:pPr>
              <w:tabs>
                <w:tab w:val="left" w:pos="8280"/>
              </w:tabs>
              <w:spacing w:after="60"/>
              <w:jc w:val="left"/>
              <w:rPr>
                <w:sz w:val="18"/>
                <w:szCs w:val="18"/>
              </w:rPr>
            </w:pPr>
          </w:p>
        </w:tc>
        <w:tc>
          <w:tcPr>
            <w:tcW w:w="709" w:type="dxa"/>
            <w:vMerge/>
            <w:tcMar>
              <w:left w:w="43" w:type="dxa"/>
              <w:right w:w="43" w:type="dxa"/>
            </w:tcMar>
          </w:tcPr>
          <w:p w:rsidR="004B5BD2" w:rsidRPr="005D3B1B" w:rsidRDefault="004B5BD2" w:rsidP="005D3B1B">
            <w:pPr>
              <w:tabs>
                <w:tab w:val="left" w:pos="8280"/>
              </w:tabs>
              <w:spacing w:after="60"/>
              <w:jc w:val="center"/>
              <w:rPr>
                <w:sz w:val="18"/>
                <w:szCs w:val="18"/>
              </w:rPr>
            </w:pPr>
          </w:p>
        </w:tc>
        <w:tc>
          <w:tcPr>
            <w:tcW w:w="896" w:type="dxa"/>
            <w:tcMar>
              <w:left w:w="43" w:type="dxa"/>
              <w:right w:w="43" w:type="dxa"/>
            </w:tcMar>
          </w:tcPr>
          <w:p w:rsidR="004B5BD2" w:rsidRPr="005D3B1B" w:rsidRDefault="004B5BD2" w:rsidP="005D3B1B">
            <w:pPr>
              <w:tabs>
                <w:tab w:val="left" w:pos="8280"/>
              </w:tabs>
              <w:spacing w:after="60"/>
              <w:jc w:val="left"/>
              <w:rPr>
                <w:sz w:val="18"/>
                <w:szCs w:val="18"/>
              </w:rPr>
            </w:pPr>
            <w:r w:rsidRPr="005D3B1B">
              <w:rPr>
                <w:rFonts w:ascii="SimSun" w:eastAsia="Times New Roman"/>
                <w:sz w:val="18"/>
                <w:szCs w:val="18"/>
              </w:rPr>
              <w:t>支助费用</w:t>
            </w:r>
          </w:p>
        </w:tc>
        <w:tc>
          <w:tcPr>
            <w:tcW w:w="700"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23,824</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8,197</w:t>
            </w:r>
          </w:p>
        </w:tc>
        <w:tc>
          <w:tcPr>
            <w:tcW w:w="62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9,877</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7,496</w:t>
            </w:r>
          </w:p>
        </w:tc>
        <w:tc>
          <w:tcPr>
            <w:tcW w:w="53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9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5,239</w:t>
            </w:r>
          </w:p>
        </w:tc>
        <w:tc>
          <w:tcPr>
            <w:tcW w:w="88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54,633</w:t>
            </w:r>
          </w:p>
        </w:tc>
      </w:tr>
      <w:tr w:rsidR="004B5BD2" w:rsidRPr="005D3B1B" w:rsidTr="00DA78D0">
        <w:trPr>
          <w:trHeight w:val="69"/>
        </w:trPr>
        <w:tc>
          <w:tcPr>
            <w:tcW w:w="1228" w:type="dxa"/>
            <w:vMerge/>
            <w:tcMar>
              <w:left w:w="43" w:type="dxa"/>
              <w:right w:w="43" w:type="dxa"/>
            </w:tcMar>
          </w:tcPr>
          <w:p w:rsidR="004B5BD2" w:rsidRPr="005D3B1B" w:rsidRDefault="004B5BD2" w:rsidP="005D3B1B">
            <w:pPr>
              <w:tabs>
                <w:tab w:val="left" w:pos="8280"/>
              </w:tabs>
              <w:spacing w:after="60"/>
              <w:jc w:val="left"/>
              <w:rPr>
                <w:sz w:val="18"/>
                <w:szCs w:val="18"/>
              </w:rPr>
            </w:pPr>
          </w:p>
        </w:tc>
        <w:tc>
          <w:tcPr>
            <w:tcW w:w="709" w:type="dxa"/>
            <w:vMerge w:val="restart"/>
            <w:tcMar>
              <w:left w:w="43" w:type="dxa"/>
              <w:right w:w="43" w:type="dxa"/>
            </w:tcMar>
          </w:tcPr>
          <w:p w:rsidR="004B5BD2" w:rsidRPr="005D3B1B" w:rsidRDefault="004B5BD2" w:rsidP="005D3B1B">
            <w:pPr>
              <w:tabs>
                <w:tab w:val="left" w:pos="8280"/>
              </w:tabs>
              <w:spacing w:after="60"/>
              <w:jc w:val="center"/>
              <w:rPr>
                <w:sz w:val="18"/>
                <w:szCs w:val="18"/>
              </w:rPr>
            </w:pPr>
            <w:r w:rsidRPr="005D3B1B">
              <w:rPr>
                <w:rFonts w:ascii="SimSun" w:eastAsia="Times New Roman"/>
                <w:sz w:val="18"/>
                <w:szCs w:val="18"/>
              </w:rPr>
              <w:t>环境规划署</w:t>
            </w:r>
          </w:p>
        </w:tc>
        <w:tc>
          <w:tcPr>
            <w:tcW w:w="896" w:type="dxa"/>
            <w:tcMar>
              <w:left w:w="43" w:type="dxa"/>
              <w:right w:w="43" w:type="dxa"/>
            </w:tcMar>
          </w:tcPr>
          <w:p w:rsidR="004B5BD2" w:rsidRPr="005D3B1B" w:rsidRDefault="004B5BD2" w:rsidP="005D3B1B">
            <w:pPr>
              <w:tabs>
                <w:tab w:val="left" w:pos="8280"/>
              </w:tabs>
              <w:spacing w:after="60"/>
              <w:jc w:val="left"/>
              <w:rPr>
                <w:sz w:val="18"/>
                <w:szCs w:val="18"/>
              </w:rPr>
            </w:pPr>
            <w:r w:rsidRPr="005D3B1B">
              <w:rPr>
                <w:rFonts w:ascii="SimSun" w:eastAsia="Times New Roman"/>
                <w:sz w:val="18"/>
                <w:szCs w:val="18"/>
              </w:rPr>
              <w:t>项目费用</w:t>
            </w:r>
          </w:p>
        </w:tc>
        <w:tc>
          <w:tcPr>
            <w:tcW w:w="700"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182,864</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116,000</w:t>
            </w:r>
          </w:p>
        </w:tc>
        <w:tc>
          <w:tcPr>
            <w:tcW w:w="62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116,000</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122,000</w:t>
            </w:r>
          </w:p>
        </w:tc>
        <w:tc>
          <w:tcPr>
            <w:tcW w:w="53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9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89,500</w:t>
            </w:r>
          </w:p>
        </w:tc>
        <w:tc>
          <w:tcPr>
            <w:tcW w:w="88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626,364</w:t>
            </w:r>
          </w:p>
        </w:tc>
      </w:tr>
      <w:tr w:rsidR="004B5BD2" w:rsidRPr="005D3B1B" w:rsidTr="00DA78D0">
        <w:trPr>
          <w:trHeight w:val="80"/>
        </w:trPr>
        <w:tc>
          <w:tcPr>
            <w:tcW w:w="1228" w:type="dxa"/>
            <w:vMerge/>
            <w:tcMar>
              <w:left w:w="43" w:type="dxa"/>
              <w:right w:w="43" w:type="dxa"/>
            </w:tcMar>
          </w:tcPr>
          <w:p w:rsidR="004B5BD2" w:rsidRPr="005D3B1B" w:rsidRDefault="004B5BD2" w:rsidP="005D3B1B">
            <w:pPr>
              <w:tabs>
                <w:tab w:val="left" w:pos="8280"/>
              </w:tabs>
              <w:spacing w:after="60"/>
              <w:jc w:val="center"/>
              <w:rPr>
                <w:sz w:val="18"/>
                <w:szCs w:val="18"/>
              </w:rPr>
            </w:pPr>
          </w:p>
        </w:tc>
        <w:tc>
          <w:tcPr>
            <w:tcW w:w="709" w:type="dxa"/>
            <w:vMerge/>
            <w:tcMar>
              <w:left w:w="43" w:type="dxa"/>
              <w:right w:w="43" w:type="dxa"/>
            </w:tcMar>
          </w:tcPr>
          <w:p w:rsidR="004B5BD2" w:rsidRPr="005D3B1B" w:rsidRDefault="004B5BD2" w:rsidP="005D3B1B">
            <w:pPr>
              <w:tabs>
                <w:tab w:val="left" w:pos="8280"/>
              </w:tabs>
              <w:spacing w:after="60"/>
              <w:jc w:val="center"/>
              <w:rPr>
                <w:sz w:val="18"/>
                <w:szCs w:val="18"/>
              </w:rPr>
            </w:pPr>
          </w:p>
        </w:tc>
        <w:tc>
          <w:tcPr>
            <w:tcW w:w="896" w:type="dxa"/>
            <w:tcMar>
              <w:left w:w="43" w:type="dxa"/>
              <w:right w:w="43" w:type="dxa"/>
            </w:tcMar>
          </w:tcPr>
          <w:p w:rsidR="004B5BD2" w:rsidRPr="005D3B1B" w:rsidRDefault="004B5BD2" w:rsidP="005D3B1B">
            <w:pPr>
              <w:tabs>
                <w:tab w:val="left" w:pos="8280"/>
              </w:tabs>
              <w:spacing w:after="60"/>
              <w:jc w:val="left"/>
              <w:rPr>
                <w:sz w:val="18"/>
                <w:szCs w:val="18"/>
              </w:rPr>
            </w:pPr>
            <w:r w:rsidRPr="005D3B1B">
              <w:rPr>
                <w:rFonts w:ascii="SimSun" w:eastAsia="Times New Roman"/>
                <w:sz w:val="18"/>
                <w:szCs w:val="18"/>
              </w:rPr>
              <w:t>支助费用</w:t>
            </w:r>
          </w:p>
        </w:tc>
        <w:tc>
          <w:tcPr>
            <w:tcW w:w="700"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23,034</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14,612</w:t>
            </w:r>
          </w:p>
        </w:tc>
        <w:tc>
          <w:tcPr>
            <w:tcW w:w="62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14,612</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15,368</w:t>
            </w:r>
          </w:p>
        </w:tc>
        <w:tc>
          <w:tcPr>
            <w:tcW w:w="53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9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11,274</w:t>
            </w:r>
          </w:p>
        </w:tc>
        <w:tc>
          <w:tcPr>
            <w:tcW w:w="88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78,900</w:t>
            </w:r>
          </w:p>
        </w:tc>
      </w:tr>
      <w:tr w:rsidR="004B5BD2" w:rsidRPr="005D3B1B" w:rsidTr="00DA78D0">
        <w:trPr>
          <w:trHeight w:val="158"/>
        </w:trPr>
        <w:tc>
          <w:tcPr>
            <w:tcW w:w="2833" w:type="dxa"/>
            <w:gridSpan w:val="3"/>
            <w:tcMar>
              <w:left w:w="43" w:type="dxa"/>
              <w:right w:w="43" w:type="dxa"/>
            </w:tcMar>
          </w:tcPr>
          <w:p w:rsidR="004B5BD2" w:rsidRPr="005D3B1B" w:rsidRDefault="004B5BD2" w:rsidP="005D3B1B">
            <w:pPr>
              <w:tabs>
                <w:tab w:val="left" w:pos="8280"/>
              </w:tabs>
              <w:spacing w:after="60"/>
              <w:jc w:val="left"/>
              <w:rPr>
                <w:sz w:val="18"/>
                <w:szCs w:val="18"/>
                <w:lang w:eastAsia="zh-CN"/>
              </w:rPr>
            </w:pPr>
            <w:r w:rsidRPr="005D3B1B">
              <w:rPr>
                <w:rFonts w:ascii="SimSun" w:eastAsia="Times New Roman"/>
                <w:sz w:val="18"/>
                <w:szCs w:val="18"/>
                <w:lang w:eastAsia="zh-CN"/>
              </w:rPr>
              <w:t>原则申请项目总费用（美元）</w:t>
            </w:r>
          </w:p>
        </w:tc>
        <w:tc>
          <w:tcPr>
            <w:tcW w:w="700"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523,208</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233,094</w:t>
            </w:r>
          </w:p>
        </w:tc>
        <w:tc>
          <w:tcPr>
            <w:tcW w:w="62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257,094</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229,094</w:t>
            </w:r>
          </w:p>
        </w:tc>
        <w:tc>
          <w:tcPr>
            <w:tcW w:w="53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9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164,346</w:t>
            </w:r>
          </w:p>
        </w:tc>
        <w:tc>
          <w:tcPr>
            <w:tcW w:w="88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1,406,836</w:t>
            </w:r>
          </w:p>
        </w:tc>
      </w:tr>
      <w:tr w:rsidR="004B5BD2" w:rsidRPr="005D3B1B" w:rsidTr="00DA78D0">
        <w:trPr>
          <w:trHeight w:val="200"/>
        </w:trPr>
        <w:tc>
          <w:tcPr>
            <w:tcW w:w="2833" w:type="dxa"/>
            <w:gridSpan w:val="3"/>
            <w:tcMar>
              <w:left w:w="43" w:type="dxa"/>
              <w:right w:w="43" w:type="dxa"/>
            </w:tcMar>
          </w:tcPr>
          <w:p w:rsidR="004B5BD2" w:rsidRPr="005D3B1B" w:rsidRDefault="004B5BD2" w:rsidP="005D3B1B">
            <w:pPr>
              <w:tabs>
                <w:tab w:val="left" w:pos="8280"/>
              </w:tabs>
              <w:spacing w:after="60"/>
              <w:jc w:val="left"/>
              <w:rPr>
                <w:sz w:val="18"/>
                <w:szCs w:val="18"/>
                <w:lang w:eastAsia="zh-CN"/>
              </w:rPr>
            </w:pPr>
            <w:r w:rsidRPr="005D3B1B">
              <w:rPr>
                <w:rFonts w:ascii="SimSun" w:eastAsia="Times New Roman"/>
                <w:sz w:val="18"/>
                <w:szCs w:val="18"/>
                <w:lang w:eastAsia="zh-CN"/>
              </w:rPr>
              <w:t>原则申请支助费用总计（美元）</w:t>
            </w:r>
          </w:p>
        </w:tc>
        <w:tc>
          <w:tcPr>
            <w:tcW w:w="700"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46,858</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22,809</w:t>
            </w:r>
          </w:p>
        </w:tc>
        <w:tc>
          <w:tcPr>
            <w:tcW w:w="62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24,489</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22,864</w:t>
            </w:r>
          </w:p>
        </w:tc>
        <w:tc>
          <w:tcPr>
            <w:tcW w:w="53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9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16,513</w:t>
            </w:r>
          </w:p>
        </w:tc>
        <w:tc>
          <w:tcPr>
            <w:tcW w:w="88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133,533</w:t>
            </w:r>
          </w:p>
        </w:tc>
      </w:tr>
      <w:tr w:rsidR="004B5BD2" w:rsidRPr="005D3B1B" w:rsidTr="00DA78D0">
        <w:trPr>
          <w:trHeight w:val="95"/>
        </w:trPr>
        <w:tc>
          <w:tcPr>
            <w:tcW w:w="2833" w:type="dxa"/>
            <w:gridSpan w:val="3"/>
            <w:tcMar>
              <w:left w:w="43" w:type="dxa"/>
              <w:right w:w="43" w:type="dxa"/>
            </w:tcMar>
          </w:tcPr>
          <w:p w:rsidR="004B5BD2" w:rsidRPr="005D3B1B" w:rsidRDefault="004B5BD2" w:rsidP="005D3B1B">
            <w:pPr>
              <w:tabs>
                <w:tab w:val="left" w:pos="8280"/>
              </w:tabs>
              <w:spacing w:after="60"/>
              <w:jc w:val="left"/>
              <w:rPr>
                <w:sz w:val="18"/>
                <w:szCs w:val="18"/>
                <w:lang w:eastAsia="zh-CN"/>
              </w:rPr>
            </w:pPr>
            <w:r w:rsidRPr="005D3B1B">
              <w:rPr>
                <w:rFonts w:ascii="SimSun" w:eastAsia="Times New Roman"/>
                <w:sz w:val="18"/>
                <w:szCs w:val="18"/>
                <w:lang w:eastAsia="zh-CN"/>
              </w:rPr>
              <w:t>原则申请资金总计（美元）</w:t>
            </w:r>
          </w:p>
        </w:tc>
        <w:tc>
          <w:tcPr>
            <w:tcW w:w="700"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570,066</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255,903</w:t>
            </w:r>
          </w:p>
        </w:tc>
        <w:tc>
          <w:tcPr>
            <w:tcW w:w="62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281,583</w:t>
            </w:r>
          </w:p>
        </w:tc>
        <w:tc>
          <w:tcPr>
            <w:tcW w:w="621"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251,958</w:t>
            </w:r>
          </w:p>
        </w:tc>
        <w:tc>
          <w:tcPr>
            <w:tcW w:w="53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0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0</w:t>
            </w:r>
          </w:p>
        </w:tc>
        <w:tc>
          <w:tcPr>
            <w:tcW w:w="792"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180,859</w:t>
            </w:r>
          </w:p>
        </w:tc>
        <w:tc>
          <w:tcPr>
            <w:tcW w:w="886" w:type="dxa"/>
            <w:tcMar>
              <w:left w:w="43" w:type="dxa"/>
              <w:right w:w="43" w:type="dxa"/>
            </w:tcMar>
          </w:tcPr>
          <w:p w:rsidR="004B5BD2" w:rsidRPr="005D3B1B" w:rsidRDefault="004B5BD2" w:rsidP="005D3B1B">
            <w:pPr>
              <w:tabs>
                <w:tab w:val="left" w:pos="8280"/>
              </w:tabs>
              <w:spacing w:after="60"/>
              <w:jc w:val="right"/>
              <w:rPr>
                <w:sz w:val="18"/>
                <w:szCs w:val="18"/>
              </w:rPr>
            </w:pPr>
            <w:r w:rsidRPr="005D3B1B">
              <w:rPr>
                <w:sz w:val="18"/>
                <w:szCs w:val="18"/>
              </w:rPr>
              <w:t>1,540,369</w:t>
            </w:r>
          </w:p>
        </w:tc>
      </w:tr>
    </w:tbl>
    <w:p w:rsidR="004B5BD2" w:rsidRPr="00DC4CA3" w:rsidRDefault="004B5BD2" w:rsidP="00EB31E3">
      <w:pPr>
        <w:rPr>
          <w:sz w:val="20"/>
          <w:szCs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7"/>
        <w:gridCol w:w="10"/>
        <w:gridCol w:w="3402"/>
        <w:gridCol w:w="3569"/>
      </w:tblGrid>
      <w:tr w:rsidR="004B5BD2" w:rsidRPr="005D3B1B" w:rsidTr="005D3B1B">
        <w:trPr>
          <w:trHeight w:hRule="exact" w:val="227"/>
        </w:trPr>
        <w:tc>
          <w:tcPr>
            <w:tcW w:w="5000" w:type="pct"/>
            <w:gridSpan w:val="4"/>
          </w:tcPr>
          <w:p w:rsidR="004B5BD2" w:rsidRPr="005D3B1B" w:rsidRDefault="004B5BD2" w:rsidP="00DC4CA3">
            <w:pPr>
              <w:rPr>
                <w:rFonts w:eastAsia="Times New Roman"/>
                <w:b/>
                <w:color w:val="000000"/>
                <w:sz w:val="18"/>
                <w:szCs w:val="18"/>
                <w:lang w:eastAsia="zh-CN"/>
              </w:rPr>
            </w:pPr>
            <w:r w:rsidRPr="005D3B1B">
              <w:rPr>
                <w:rFonts w:ascii="SimHei" w:eastAsia="Times New Roman"/>
                <w:sz w:val="18"/>
                <w:szCs w:val="18"/>
                <w:lang w:eastAsia="zh-CN"/>
              </w:rPr>
              <w:t>（</w:t>
            </w:r>
            <w:r w:rsidRPr="005D3B1B">
              <w:rPr>
                <w:rFonts w:ascii="SimHei" w:eastAsia="Times New Roman"/>
                <w:b/>
                <w:sz w:val="18"/>
                <w:szCs w:val="18"/>
                <w:lang w:eastAsia="zh-CN"/>
              </w:rPr>
              <w:t>七）</w:t>
            </w:r>
            <w:r w:rsidRPr="005D3B1B">
              <w:rPr>
                <w:rFonts w:ascii="SimSun" w:hAnsi="SimSun" w:cs="SimSun" w:hint="eastAsia"/>
                <w:b/>
                <w:sz w:val="18"/>
                <w:szCs w:val="18"/>
                <w:lang w:eastAsia="zh-CN"/>
              </w:rPr>
              <w:t>申请核准第一次拨款供资（</w:t>
            </w:r>
            <w:r w:rsidRPr="005D3B1B">
              <w:rPr>
                <w:rFonts w:eastAsia="Times New Roman"/>
                <w:b/>
                <w:sz w:val="18"/>
                <w:szCs w:val="18"/>
                <w:lang w:eastAsia="zh-CN"/>
              </w:rPr>
              <w:t>2021</w:t>
            </w:r>
            <w:r w:rsidRPr="005D3B1B">
              <w:rPr>
                <w:rFonts w:ascii="SimSun" w:hAnsi="SimSun" w:cs="SimSun" w:hint="eastAsia"/>
                <w:b/>
                <w:sz w:val="18"/>
                <w:szCs w:val="18"/>
                <w:lang w:eastAsia="zh-CN"/>
              </w:rPr>
              <w:t>年）</w:t>
            </w:r>
          </w:p>
        </w:tc>
      </w:tr>
      <w:tr w:rsidR="004B5BD2" w:rsidRPr="005D3B1B" w:rsidTr="005D3B1B">
        <w:trPr>
          <w:trHeight w:hRule="exact" w:val="227"/>
        </w:trPr>
        <w:tc>
          <w:tcPr>
            <w:tcW w:w="1567" w:type="pct"/>
          </w:tcPr>
          <w:p w:rsidR="004B5BD2" w:rsidRPr="005D3B1B" w:rsidRDefault="004B5BD2" w:rsidP="005D3B1B">
            <w:pPr>
              <w:jc w:val="center"/>
              <w:rPr>
                <w:rFonts w:eastAsia="Times New Roman"/>
                <w:b/>
                <w:color w:val="000000"/>
                <w:sz w:val="18"/>
                <w:szCs w:val="18"/>
              </w:rPr>
            </w:pPr>
            <w:r w:rsidRPr="005D3B1B">
              <w:rPr>
                <w:rFonts w:ascii="SimHei" w:eastAsia="Times New Roman"/>
                <w:b/>
                <w:sz w:val="18"/>
                <w:szCs w:val="18"/>
              </w:rPr>
              <w:t>机构</w:t>
            </w:r>
          </w:p>
        </w:tc>
        <w:tc>
          <w:tcPr>
            <w:tcW w:w="1678" w:type="pct"/>
            <w:gridSpan w:val="2"/>
          </w:tcPr>
          <w:p w:rsidR="004B5BD2" w:rsidRPr="005D3B1B" w:rsidRDefault="004B5BD2" w:rsidP="005D3B1B">
            <w:pPr>
              <w:jc w:val="center"/>
              <w:rPr>
                <w:rFonts w:eastAsia="Times New Roman"/>
                <w:b/>
                <w:color w:val="000000"/>
                <w:sz w:val="18"/>
                <w:szCs w:val="18"/>
              </w:rPr>
            </w:pPr>
            <w:r w:rsidRPr="005D3B1B">
              <w:rPr>
                <w:rFonts w:ascii="SimHei" w:eastAsia="Times New Roman"/>
                <w:b/>
                <w:sz w:val="18"/>
                <w:szCs w:val="18"/>
              </w:rPr>
              <w:t>申请的资金（美元）</w:t>
            </w:r>
          </w:p>
        </w:tc>
        <w:tc>
          <w:tcPr>
            <w:tcW w:w="1755" w:type="pct"/>
          </w:tcPr>
          <w:p w:rsidR="004B5BD2" w:rsidRPr="005D3B1B" w:rsidRDefault="004B5BD2" w:rsidP="005D3B1B">
            <w:pPr>
              <w:jc w:val="center"/>
              <w:rPr>
                <w:rFonts w:eastAsia="Times New Roman"/>
                <w:b/>
                <w:color w:val="000000"/>
                <w:sz w:val="18"/>
                <w:szCs w:val="18"/>
              </w:rPr>
            </w:pPr>
            <w:r w:rsidRPr="005D3B1B">
              <w:rPr>
                <w:rFonts w:ascii="SimHei" w:eastAsia="Times New Roman"/>
                <w:b/>
                <w:sz w:val="18"/>
                <w:szCs w:val="18"/>
              </w:rPr>
              <w:t>支助费用（美元）</w:t>
            </w:r>
          </w:p>
        </w:tc>
      </w:tr>
      <w:tr w:rsidR="004B5BD2" w:rsidRPr="005D3B1B" w:rsidTr="005D3B1B">
        <w:trPr>
          <w:trHeight w:hRule="exact" w:val="227"/>
        </w:trPr>
        <w:tc>
          <w:tcPr>
            <w:tcW w:w="1567" w:type="pct"/>
          </w:tcPr>
          <w:p w:rsidR="004B5BD2" w:rsidRPr="005D3B1B" w:rsidRDefault="004B5BD2" w:rsidP="00DC4CA3">
            <w:pPr>
              <w:rPr>
                <w:rFonts w:eastAsia="Times New Roman"/>
                <w:color w:val="000000"/>
                <w:sz w:val="18"/>
                <w:szCs w:val="18"/>
              </w:rPr>
            </w:pPr>
            <w:r w:rsidRPr="005D3B1B">
              <w:rPr>
                <w:rFonts w:ascii="SimSun" w:eastAsia="Times New Roman"/>
                <w:sz w:val="18"/>
                <w:szCs w:val="18"/>
              </w:rPr>
              <w:t>工发组织</w:t>
            </w:r>
          </w:p>
        </w:tc>
        <w:tc>
          <w:tcPr>
            <w:tcW w:w="1678" w:type="pct"/>
            <w:gridSpan w:val="2"/>
          </w:tcPr>
          <w:p w:rsidR="004B5BD2" w:rsidRPr="005D3B1B" w:rsidRDefault="004B5BD2" w:rsidP="005D3B1B">
            <w:pPr>
              <w:jc w:val="right"/>
              <w:rPr>
                <w:rFonts w:eastAsia="Times New Roman"/>
                <w:color w:val="000000"/>
                <w:sz w:val="18"/>
                <w:szCs w:val="18"/>
              </w:rPr>
            </w:pPr>
            <w:r w:rsidRPr="005D3B1B">
              <w:rPr>
                <w:rFonts w:eastAsia="Times New Roman"/>
                <w:sz w:val="18"/>
                <w:szCs w:val="18"/>
              </w:rPr>
              <w:t>340,444</w:t>
            </w:r>
          </w:p>
        </w:tc>
        <w:tc>
          <w:tcPr>
            <w:tcW w:w="1755" w:type="pct"/>
          </w:tcPr>
          <w:p w:rsidR="004B5BD2" w:rsidRPr="005D3B1B" w:rsidRDefault="004B5BD2" w:rsidP="005D3B1B">
            <w:pPr>
              <w:jc w:val="right"/>
              <w:rPr>
                <w:rFonts w:eastAsia="Times New Roman"/>
                <w:color w:val="000000"/>
                <w:sz w:val="18"/>
                <w:szCs w:val="18"/>
              </w:rPr>
            </w:pPr>
            <w:r w:rsidRPr="005D3B1B">
              <w:rPr>
                <w:rFonts w:eastAsia="Times New Roman"/>
                <w:sz w:val="18"/>
                <w:szCs w:val="18"/>
              </w:rPr>
              <w:t>23,824</w:t>
            </w:r>
          </w:p>
        </w:tc>
      </w:tr>
      <w:tr w:rsidR="004B5BD2" w:rsidRPr="005D3B1B" w:rsidTr="005D3B1B">
        <w:trPr>
          <w:trHeight w:hRule="exact" w:val="227"/>
        </w:trPr>
        <w:tc>
          <w:tcPr>
            <w:tcW w:w="1567" w:type="pct"/>
          </w:tcPr>
          <w:p w:rsidR="004B5BD2" w:rsidRPr="005D3B1B" w:rsidRDefault="004B5BD2" w:rsidP="00DC4CA3">
            <w:pPr>
              <w:rPr>
                <w:rFonts w:eastAsia="Times New Roman"/>
                <w:color w:val="000000"/>
                <w:sz w:val="18"/>
                <w:szCs w:val="18"/>
              </w:rPr>
            </w:pPr>
            <w:r w:rsidRPr="005D3B1B">
              <w:rPr>
                <w:rFonts w:ascii="SimSun" w:eastAsia="Times New Roman"/>
                <w:sz w:val="18"/>
                <w:szCs w:val="18"/>
              </w:rPr>
              <w:t>环境规划署</w:t>
            </w:r>
          </w:p>
        </w:tc>
        <w:tc>
          <w:tcPr>
            <w:tcW w:w="1678" w:type="pct"/>
            <w:gridSpan w:val="2"/>
          </w:tcPr>
          <w:p w:rsidR="004B5BD2" w:rsidRPr="005D3B1B" w:rsidRDefault="004B5BD2" w:rsidP="005D3B1B">
            <w:pPr>
              <w:jc w:val="right"/>
              <w:rPr>
                <w:rFonts w:eastAsia="Times New Roman"/>
                <w:color w:val="000000"/>
                <w:sz w:val="18"/>
                <w:szCs w:val="18"/>
              </w:rPr>
            </w:pPr>
            <w:r w:rsidRPr="005D3B1B">
              <w:rPr>
                <w:rFonts w:eastAsia="Times New Roman"/>
                <w:color w:val="000000"/>
                <w:sz w:val="18"/>
                <w:szCs w:val="18"/>
              </w:rPr>
              <w:t>182,864</w:t>
            </w:r>
          </w:p>
        </w:tc>
        <w:tc>
          <w:tcPr>
            <w:tcW w:w="1755" w:type="pct"/>
          </w:tcPr>
          <w:p w:rsidR="004B5BD2" w:rsidRPr="005D3B1B" w:rsidRDefault="004B5BD2" w:rsidP="005D3B1B">
            <w:pPr>
              <w:jc w:val="right"/>
              <w:rPr>
                <w:rFonts w:eastAsia="Times New Roman"/>
                <w:color w:val="000000"/>
                <w:sz w:val="18"/>
                <w:szCs w:val="18"/>
              </w:rPr>
            </w:pPr>
            <w:r w:rsidRPr="005D3B1B">
              <w:rPr>
                <w:rFonts w:eastAsia="Times New Roman"/>
                <w:color w:val="000000"/>
                <w:sz w:val="18"/>
                <w:szCs w:val="18"/>
              </w:rPr>
              <w:t>23,034</w:t>
            </w:r>
          </w:p>
        </w:tc>
      </w:tr>
      <w:tr w:rsidR="004B5BD2" w:rsidRPr="005D3B1B" w:rsidTr="005D3B1B">
        <w:trPr>
          <w:trHeight w:hRule="exact" w:val="227"/>
        </w:trPr>
        <w:tc>
          <w:tcPr>
            <w:tcW w:w="1567" w:type="pct"/>
          </w:tcPr>
          <w:p w:rsidR="004B5BD2" w:rsidRPr="005D3B1B" w:rsidRDefault="004B5BD2" w:rsidP="00EB31E3">
            <w:pPr>
              <w:rPr>
                <w:rFonts w:eastAsia="Times New Roman"/>
                <w:color w:val="000000"/>
                <w:sz w:val="18"/>
                <w:szCs w:val="18"/>
                <w:highlight w:val="cyan"/>
                <w:lang w:eastAsia="zh-CN"/>
              </w:rPr>
            </w:pPr>
            <w:r w:rsidRPr="005D3B1B">
              <w:rPr>
                <w:rFonts w:ascii="SimSun" w:hAnsi="SimSun" w:cs="SimSun" w:hint="eastAsia"/>
                <w:color w:val="000000"/>
                <w:sz w:val="18"/>
                <w:szCs w:val="18"/>
                <w:lang w:eastAsia="zh-CN"/>
              </w:rPr>
              <w:t>总计</w:t>
            </w:r>
          </w:p>
        </w:tc>
        <w:tc>
          <w:tcPr>
            <w:tcW w:w="1678" w:type="pct"/>
            <w:gridSpan w:val="2"/>
          </w:tcPr>
          <w:p w:rsidR="004B5BD2" w:rsidRPr="005D3B1B" w:rsidRDefault="004B5BD2" w:rsidP="005D3B1B">
            <w:pPr>
              <w:jc w:val="right"/>
              <w:rPr>
                <w:rFonts w:eastAsia="Times New Roman"/>
                <w:color w:val="000000"/>
                <w:sz w:val="18"/>
                <w:szCs w:val="18"/>
              </w:rPr>
            </w:pPr>
            <w:r w:rsidRPr="005D3B1B">
              <w:rPr>
                <w:rFonts w:eastAsia="Times New Roman"/>
                <w:color w:val="000000"/>
                <w:sz w:val="18"/>
                <w:szCs w:val="18"/>
              </w:rPr>
              <w:t>523,208</w:t>
            </w:r>
          </w:p>
        </w:tc>
        <w:tc>
          <w:tcPr>
            <w:tcW w:w="1755" w:type="pct"/>
          </w:tcPr>
          <w:p w:rsidR="004B5BD2" w:rsidRPr="005D3B1B" w:rsidRDefault="004B5BD2" w:rsidP="005D3B1B">
            <w:pPr>
              <w:jc w:val="right"/>
              <w:rPr>
                <w:rFonts w:eastAsia="Times New Roman"/>
                <w:color w:val="000000"/>
                <w:sz w:val="18"/>
                <w:szCs w:val="18"/>
              </w:rPr>
            </w:pPr>
            <w:r w:rsidRPr="005D3B1B">
              <w:rPr>
                <w:rFonts w:eastAsia="Times New Roman"/>
                <w:color w:val="000000"/>
                <w:sz w:val="18"/>
                <w:szCs w:val="18"/>
              </w:rPr>
              <w:t>46,858</w:t>
            </w:r>
          </w:p>
        </w:tc>
      </w:tr>
      <w:tr w:rsidR="004B5BD2" w:rsidRPr="005D3B1B" w:rsidTr="005D3B1B">
        <w:trPr>
          <w:trHeight w:hRule="exact" w:val="227"/>
        </w:trPr>
        <w:tc>
          <w:tcPr>
            <w:tcW w:w="1567" w:type="pct"/>
            <w:tcBorders>
              <w:left w:val="nil"/>
              <w:bottom w:val="nil"/>
              <w:right w:val="nil"/>
            </w:tcBorders>
          </w:tcPr>
          <w:p w:rsidR="004B5BD2" w:rsidRPr="005D3B1B" w:rsidRDefault="004B5BD2" w:rsidP="00EB31E3">
            <w:pPr>
              <w:rPr>
                <w:rFonts w:eastAsia="Times New Roman"/>
                <w:color w:val="000000"/>
                <w:sz w:val="18"/>
                <w:szCs w:val="18"/>
              </w:rPr>
            </w:pPr>
          </w:p>
        </w:tc>
        <w:tc>
          <w:tcPr>
            <w:tcW w:w="1678" w:type="pct"/>
            <w:gridSpan w:val="2"/>
            <w:tcBorders>
              <w:left w:val="nil"/>
              <w:bottom w:val="nil"/>
              <w:right w:val="nil"/>
            </w:tcBorders>
          </w:tcPr>
          <w:p w:rsidR="004B5BD2" w:rsidRPr="005D3B1B" w:rsidRDefault="004B5BD2" w:rsidP="005D3B1B">
            <w:pPr>
              <w:jc w:val="right"/>
              <w:rPr>
                <w:rFonts w:eastAsia="Times New Roman"/>
                <w:color w:val="000000"/>
                <w:sz w:val="18"/>
                <w:szCs w:val="18"/>
              </w:rPr>
            </w:pPr>
          </w:p>
        </w:tc>
        <w:tc>
          <w:tcPr>
            <w:tcW w:w="1755" w:type="pct"/>
            <w:tcBorders>
              <w:left w:val="nil"/>
              <w:bottom w:val="nil"/>
              <w:right w:val="nil"/>
            </w:tcBorders>
          </w:tcPr>
          <w:p w:rsidR="004B5BD2" w:rsidRPr="005D3B1B" w:rsidRDefault="004B5BD2" w:rsidP="005D3B1B">
            <w:pPr>
              <w:jc w:val="right"/>
              <w:rPr>
                <w:rFonts w:eastAsia="Times New Roman"/>
                <w:color w:val="000000"/>
                <w:sz w:val="18"/>
                <w:szCs w:val="18"/>
              </w:rPr>
            </w:pPr>
          </w:p>
        </w:tc>
      </w:tr>
      <w:tr w:rsidR="004B5BD2" w:rsidRPr="005D3B1B" w:rsidTr="005D3B1B">
        <w:trPr>
          <w:trHeight w:hRule="exact" w:val="281"/>
        </w:trPr>
        <w:tc>
          <w:tcPr>
            <w:tcW w:w="1572" w:type="pct"/>
            <w:gridSpan w:val="2"/>
          </w:tcPr>
          <w:p w:rsidR="004B5BD2" w:rsidRPr="005D3B1B" w:rsidRDefault="004B5BD2" w:rsidP="005D3B1B">
            <w:pPr>
              <w:jc w:val="left"/>
              <w:rPr>
                <w:b/>
                <w:color w:val="000000"/>
                <w:sz w:val="18"/>
                <w:szCs w:val="18"/>
              </w:rPr>
            </w:pPr>
            <w:r w:rsidRPr="005D3B1B">
              <w:rPr>
                <w:rFonts w:ascii="SimHei" w:eastAsia="Times New Roman"/>
                <w:b/>
                <w:sz w:val="18"/>
                <w:szCs w:val="18"/>
              </w:rPr>
              <w:t>秘书处建议：</w:t>
            </w:r>
          </w:p>
        </w:tc>
        <w:tc>
          <w:tcPr>
            <w:tcW w:w="3428" w:type="pct"/>
            <w:gridSpan w:val="2"/>
          </w:tcPr>
          <w:p w:rsidR="004B5BD2" w:rsidRPr="005D3B1B" w:rsidRDefault="004B5BD2" w:rsidP="005D3B1B">
            <w:pPr>
              <w:jc w:val="center"/>
              <w:rPr>
                <w:color w:val="000000"/>
                <w:sz w:val="18"/>
                <w:szCs w:val="18"/>
              </w:rPr>
            </w:pPr>
            <w:r w:rsidRPr="005D3B1B">
              <w:rPr>
                <w:rFonts w:ascii="SimSun" w:eastAsia="Times New Roman"/>
                <w:sz w:val="18"/>
                <w:szCs w:val="18"/>
              </w:rPr>
              <w:t>单独审议</w:t>
            </w:r>
          </w:p>
        </w:tc>
      </w:tr>
    </w:tbl>
    <w:p w:rsidR="004B5BD2" w:rsidRDefault="004B5BD2" w:rsidP="00996241">
      <w:pPr>
        <w:widowControl w:val="0"/>
        <w:tabs>
          <w:tab w:val="left" w:pos="2880"/>
          <w:tab w:val="left" w:pos="5760"/>
        </w:tabs>
        <w:spacing w:after="240"/>
        <w:jc w:val="center"/>
        <w:rPr>
          <w:b/>
          <w:sz w:val="18"/>
          <w:szCs w:val="18"/>
          <w:lang w:eastAsia="zh-CN"/>
        </w:rPr>
      </w:pPr>
    </w:p>
    <w:p w:rsidR="004B5BD2" w:rsidRPr="005177B8" w:rsidRDefault="004B5BD2" w:rsidP="00996241">
      <w:pPr>
        <w:widowControl w:val="0"/>
        <w:tabs>
          <w:tab w:val="left" w:pos="2880"/>
          <w:tab w:val="left" w:pos="5760"/>
        </w:tabs>
        <w:spacing w:after="240"/>
        <w:jc w:val="center"/>
        <w:rPr>
          <w:b/>
          <w:sz w:val="24"/>
          <w:szCs w:val="24"/>
          <w:lang w:eastAsia="zh-CN"/>
        </w:rPr>
      </w:pPr>
      <w:r>
        <w:rPr>
          <w:b/>
          <w:lang w:eastAsia="zh-CN"/>
        </w:rPr>
        <w:br w:type="page"/>
      </w:r>
      <w:r w:rsidRPr="005177B8">
        <w:rPr>
          <w:rFonts w:hint="eastAsia"/>
          <w:b/>
          <w:sz w:val="24"/>
          <w:szCs w:val="24"/>
          <w:lang w:eastAsia="zh-CN"/>
        </w:rPr>
        <w:lastRenderedPageBreak/>
        <w:t>项目说明</w:t>
      </w:r>
    </w:p>
    <w:p w:rsidR="004B5BD2" w:rsidRPr="005177B8" w:rsidRDefault="004B5BD2" w:rsidP="00EB31E3">
      <w:pPr>
        <w:rPr>
          <w:b/>
          <w:sz w:val="24"/>
          <w:szCs w:val="24"/>
        </w:rPr>
      </w:pPr>
      <w:r w:rsidRPr="005177B8">
        <w:rPr>
          <w:rFonts w:hint="eastAsia"/>
          <w:b/>
          <w:sz w:val="24"/>
          <w:szCs w:val="24"/>
        </w:rPr>
        <w:t>背景</w:t>
      </w:r>
    </w:p>
    <w:p w:rsidR="004B5BD2" w:rsidRPr="005177B8" w:rsidRDefault="004B5BD2" w:rsidP="00EB31E3">
      <w:pPr>
        <w:rPr>
          <w:sz w:val="24"/>
          <w:szCs w:val="24"/>
        </w:rPr>
      </w:pPr>
    </w:p>
    <w:p w:rsidR="004B5BD2" w:rsidRPr="005177B8" w:rsidRDefault="004B5BD2" w:rsidP="00ED0C6F">
      <w:pPr>
        <w:pStyle w:val="Heading1"/>
        <w:rPr>
          <w:sz w:val="24"/>
          <w:szCs w:val="24"/>
          <w:lang w:eastAsia="zh-CN"/>
        </w:rPr>
      </w:pPr>
      <w:r w:rsidRPr="005177B8">
        <w:rPr>
          <w:rFonts w:hint="eastAsia"/>
          <w:sz w:val="24"/>
          <w:szCs w:val="24"/>
          <w:lang w:eastAsia="zh-CN"/>
        </w:rPr>
        <w:t>工发组织作为牵头执行机构，代表阿曼政府提交了氟氯烃淘汰管理计划第三阶段的申请，原提交的费用总额为</w:t>
      </w:r>
      <w:r w:rsidRPr="005177B8">
        <w:rPr>
          <w:sz w:val="24"/>
          <w:szCs w:val="24"/>
          <w:lang w:eastAsia="zh-CN"/>
        </w:rPr>
        <w:t xml:space="preserve"> 2,017,728 </w:t>
      </w:r>
      <w:r w:rsidRPr="005177B8">
        <w:rPr>
          <w:rFonts w:hint="eastAsia"/>
          <w:sz w:val="24"/>
          <w:szCs w:val="24"/>
          <w:lang w:eastAsia="zh-CN"/>
        </w:rPr>
        <w:t>美元，其中包括给工发组织的</w:t>
      </w:r>
      <w:r w:rsidRPr="005177B8">
        <w:rPr>
          <w:sz w:val="24"/>
          <w:szCs w:val="24"/>
          <w:lang w:eastAsia="zh-CN"/>
        </w:rPr>
        <w:t xml:space="preserve"> 990,600 </w:t>
      </w:r>
      <w:r w:rsidRPr="005177B8">
        <w:rPr>
          <w:rFonts w:hint="eastAsia"/>
          <w:sz w:val="24"/>
          <w:szCs w:val="24"/>
          <w:lang w:eastAsia="zh-CN"/>
        </w:rPr>
        <w:t>美元，外加机构支助费用</w:t>
      </w:r>
      <w:r w:rsidRPr="005177B8">
        <w:rPr>
          <w:sz w:val="24"/>
          <w:szCs w:val="24"/>
          <w:lang w:eastAsia="zh-CN"/>
        </w:rPr>
        <w:t xml:space="preserve">128,778 </w:t>
      </w:r>
      <w:r w:rsidRPr="005177B8">
        <w:rPr>
          <w:rFonts w:hint="eastAsia"/>
          <w:sz w:val="24"/>
          <w:szCs w:val="24"/>
          <w:lang w:eastAsia="zh-CN"/>
        </w:rPr>
        <w:t>美元，以及给环境规划署的</w:t>
      </w:r>
      <w:r w:rsidRPr="005177B8">
        <w:rPr>
          <w:sz w:val="24"/>
          <w:szCs w:val="24"/>
          <w:lang w:eastAsia="zh-CN"/>
        </w:rPr>
        <w:t xml:space="preserve">795,000 </w:t>
      </w:r>
      <w:r w:rsidRPr="005177B8">
        <w:rPr>
          <w:rFonts w:hint="eastAsia"/>
          <w:sz w:val="24"/>
          <w:szCs w:val="24"/>
          <w:lang w:eastAsia="zh-CN"/>
        </w:rPr>
        <w:t>美元，外加机构支助费用</w:t>
      </w:r>
      <w:r w:rsidRPr="005177B8">
        <w:rPr>
          <w:sz w:val="24"/>
          <w:szCs w:val="24"/>
          <w:lang w:eastAsia="zh-CN"/>
        </w:rPr>
        <w:t xml:space="preserve"> 103,350 </w:t>
      </w:r>
      <w:r w:rsidRPr="005177B8">
        <w:rPr>
          <w:rFonts w:hint="eastAsia"/>
          <w:sz w:val="24"/>
          <w:szCs w:val="24"/>
          <w:lang w:eastAsia="zh-CN"/>
        </w:rPr>
        <w:t>美元。氟氯烃淘汰管理计划第三阶段的实施，将实现</w:t>
      </w:r>
      <w:r w:rsidRPr="005177B8">
        <w:rPr>
          <w:sz w:val="24"/>
          <w:szCs w:val="24"/>
          <w:lang w:eastAsia="zh-CN"/>
        </w:rPr>
        <w:t xml:space="preserve">2030 </w:t>
      </w:r>
      <w:r w:rsidRPr="005177B8">
        <w:rPr>
          <w:rFonts w:hint="eastAsia"/>
          <w:sz w:val="24"/>
          <w:szCs w:val="24"/>
          <w:lang w:eastAsia="zh-CN"/>
        </w:rPr>
        <w:t>年完成对剩余氟氯烃消费量的淘汰。</w:t>
      </w:r>
      <w:r w:rsidRPr="005177B8">
        <w:rPr>
          <w:sz w:val="24"/>
          <w:szCs w:val="24"/>
          <w:vertAlign w:val="superscript"/>
        </w:rPr>
        <w:footnoteReference w:id="3"/>
      </w:r>
    </w:p>
    <w:p w:rsidR="004B5BD2" w:rsidRPr="005177B8" w:rsidRDefault="004B5BD2" w:rsidP="007C124C">
      <w:pPr>
        <w:pStyle w:val="Heading1"/>
        <w:rPr>
          <w:sz w:val="24"/>
          <w:szCs w:val="24"/>
          <w:lang w:eastAsia="zh-CN"/>
        </w:rPr>
      </w:pPr>
      <w:r w:rsidRPr="005177B8">
        <w:rPr>
          <w:rFonts w:hint="eastAsia"/>
          <w:sz w:val="24"/>
          <w:szCs w:val="24"/>
          <w:lang w:eastAsia="zh-CN"/>
        </w:rPr>
        <w:t>与最初提交的申请金额一样，该国向本次会议申请的氟氯烃淘汰管理计划第三阶段的首次付款为</w:t>
      </w:r>
      <w:r w:rsidRPr="005177B8">
        <w:rPr>
          <w:sz w:val="24"/>
          <w:szCs w:val="24"/>
          <w:lang w:eastAsia="zh-CN"/>
        </w:rPr>
        <w:t xml:space="preserve"> 750,908 </w:t>
      </w:r>
      <w:r w:rsidRPr="005177B8">
        <w:rPr>
          <w:rFonts w:hint="eastAsia"/>
          <w:sz w:val="24"/>
          <w:szCs w:val="24"/>
          <w:lang w:eastAsia="zh-CN"/>
        </w:rPr>
        <w:t>美元，其中包括给工发组织的</w:t>
      </w:r>
      <w:r w:rsidRPr="005177B8">
        <w:rPr>
          <w:sz w:val="24"/>
          <w:szCs w:val="24"/>
          <w:lang w:eastAsia="zh-CN"/>
        </w:rPr>
        <w:t xml:space="preserve">445,520 </w:t>
      </w:r>
      <w:r w:rsidRPr="005177B8">
        <w:rPr>
          <w:rFonts w:hint="eastAsia"/>
          <w:sz w:val="24"/>
          <w:szCs w:val="24"/>
          <w:lang w:eastAsia="zh-CN"/>
        </w:rPr>
        <w:t>美元，外加机构支持费用</w:t>
      </w:r>
      <w:r w:rsidRPr="005177B8">
        <w:rPr>
          <w:sz w:val="24"/>
          <w:szCs w:val="24"/>
          <w:lang w:eastAsia="zh-CN"/>
        </w:rPr>
        <w:t xml:space="preserve"> 57,918 </w:t>
      </w:r>
      <w:r w:rsidRPr="005177B8">
        <w:rPr>
          <w:rFonts w:hint="eastAsia"/>
          <w:sz w:val="24"/>
          <w:szCs w:val="24"/>
          <w:lang w:eastAsia="zh-CN"/>
        </w:rPr>
        <w:t>美元，以及给环境规划署的</w:t>
      </w:r>
      <w:r w:rsidRPr="005177B8">
        <w:rPr>
          <w:sz w:val="24"/>
          <w:szCs w:val="24"/>
          <w:lang w:eastAsia="zh-CN"/>
        </w:rPr>
        <w:t xml:space="preserve"> 219,000 </w:t>
      </w:r>
      <w:r w:rsidRPr="005177B8">
        <w:rPr>
          <w:rFonts w:hint="eastAsia"/>
          <w:sz w:val="24"/>
          <w:szCs w:val="24"/>
          <w:lang w:eastAsia="zh-CN"/>
        </w:rPr>
        <w:t>美元，外加机构支持费用</w:t>
      </w:r>
      <w:r w:rsidRPr="005177B8">
        <w:rPr>
          <w:sz w:val="24"/>
          <w:szCs w:val="24"/>
          <w:lang w:eastAsia="zh-CN"/>
        </w:rPr>
        <w:t xml:space="preserve">28,470 </w:t>
      </w:r>
      <w:r w:rsidRPr="005177B8">
        <w:rPr>
          <w:rFonts w:hint="eastAsia"/>
          <w:sz w:val="24"/>
          <w:szCs w:val="24"/>
          <w:lang w:eastAsia="zh-CN"/>
        </w:rPr>
        <w:t>美元。</w:t>
      </w:r>
    </w:p>
    <w:p w:rsidR="004B5BD2" w:rsidRPr="005177B8" w:rsidRDefault="004B5BD2" w:rsidP="00996241">
      <w:pPr>
        <w:spacing w:after="240"/>
        <w:outlineLvl w:val="0"/>
        <w:rPr>
          <w:b/>
          <w:sz w:val="24"/>
          <w:szCs w:val="24"/>
          <w:lang w:eastAsia="zh-CN"/>
        </w:rPr>
      </w:pPr>
      <w:r w:rsidRPr="005177B8">
        <w:rPr>
          <w:rFonts w:hint="eastAsia"/>
          <w:b/>
          <w:sz w:val="24"/>
          <w:szCs w:val="24"/>
          <w:lang w:eastAsia="zh-CN"/>
        </w:rPr>
        <w:t>氟氯烃淘汰管理计划第一阶段和第二阶段的执行情况</w:t>
      </w:r>
    </w:p>
    <w:p w:rsidR="004B5BD2" w:rsidRPr="005177B8" w:rsidRDefault="004B5BD2" w:rsidP="007C124C">
      <w:pPr>
        <w:pStyle w:val="Heading1"/>
        <w:rPr>
          <w:sz w:val="24"/>
          <w:szCs w:val="24"/>
          <w:lang w:eastAsia="zh-CN"/>
        </w:rPr>
      </w:pPr>
      <w:r w:rsidRPr="005177B8">
        <w:rPr>
          <w:rFonts w:hint="eastAsia"/>
          <w:sz w:val="24"/>
          <w:szCs w:val="24"/>
          <w:lang w:eastAsia="zh-CN"/>
        </w:rPr>
        <w:t>第</w:t>
      </w:r>
      <w:r w:rsidRPr="005177B8">
        <w:rPr>
          <w:sz w:val="24"/>
          <w:szCs w:val="24"/>
          <w:lang w:eastAsia="zh-CN"/>
        </w:rPr>
        <w:t xml:space="preserve"> 65 </w:t>
      </w:r>
      <w:r w:rsidRPr="005177B8">
        <w:rPr>
          <w:rFonts w:hint="eastAsia"/>
          <w:sz w:val="24"/>
          <w:szCs w:val="24"/>
          <w:lang w:eastAsia="zh-CN"/>
        </w:rPr>
        <w:t>次会议</w:t>
      </w:r>
      <w:r w:rsidRPr="005177B8">
        <w:rPr>
          <w:sz w:val="24"/>
          <w:szCs w:val="24"/>
          <w:vertAlign w:val="superscript"/>
        </w:rPr>
        <w:footnoteReference w:id="4"/>
      </w:r>
      <w:r w:rsidRPr="005177B8">
        <w:rPr>
          <w:rFonts w:hint="eastAsia"/>
          <w:sz w:val="24"/>
          <w:szCs w:val="24"/>
          <w:lang w:eastAsia="zh-CN"/>
        </w:rPr>
        <w:t>核准了阿曼氟氯烃淘汰管理计划的第一阶段，以期实现</w:t>
      </w:r>
      <w:r w:rsidRPr="005177B8">
        <w:rPr>
          <w:sz w:val="24"/>
          <w:szCs w:val="24"/>
          <w:lang w:eastAsia="zh-CN"/>
        </w:rPr>
        <w:t xml:space="preserve">2015 </w:t>
      </w:r>
      <w:r w:rsidRPr="005177B8">
        <w:rPr>
          <w:rFonts w:hint="eastAsia"/>
          <w:sz w:val="24"/>
          <w:szCs w:val="24"/>
          <w:lang w:eastAsia="zh-CN"/>
        </w:rPr>
        <w:t>年从基准量削减</w:t>
      </w:r>
      <w:r w:rsidRPr="005177B8">
        <w:rPr>
          <w:sz w:val="24"/>
          <w:szCs w:val="24"/>
          <w:lang w:eastAsia="zh-CN"/>
        </w:rPr>
        <w:t xml:space="preserve"> 10%</w:t>
      </w:r>
      <w:r w:rsidRPr="005177B8">
        <w:rPr>
          <w:rFonts w:hint="eastAsia"/>
          <w:sz w:val="24"/>
          <w:szCs w:val="24"/>
          <w:lang w:eastAsia="zh-CN"/>
        </w:rPr>
        <w:t>的目标，总费用为</w:t>
      </w:r>
      <w:r w:rsidRPr="005177B8">
        <w:rPr>
          <w:sz w:val="24"/>
          <w:szCs w:val="24"/>
          <w:lang w:eastAsia="zh-CN"/>
        </w:rPr>
        <w:t xml:space="preserve"> 434,120 </w:t>
      </w:r>
      <w:r w:rsidRPr="005177B8">
        <w:rPr>
          <w:rFonts w:hint="eastAsia"/>
          <w:sz w:val="24"/>
          <w:szCs w:val="24"/>
          <w:lang w:eastAsia="zh-CN"/>
        </w:rPr>
        <w:t>美元，外加机构支持费用，以淘汰用于泡沫制造和制冷和空调维修行业的氟氯烃</w:t>
      </w:r>
      <w:r w:rsidRPr="005177B8">
        <w:rPr>
          <w:sz w:val="24"/>
          <w:szCs w:val="24"/>
          <w:lang w:eastAsia="zh-CN"/>
        </w:rPr>
        <w:t xml:space="preserve">6.79 ODP </w:t>
      </w:r>
      <w:r w:rsidRPr="005177B8">
        <w:rPr>
          <w:rFonts w:hint="eastAsia"/>
          <w:sz w:val="24"/>
          <w:szCs w:val="24"/>
          <w:lang w:eastAsia="zh-CN"/>
        </w:rPr>
        <w:t>吨。氟氯烃淘汰管理计划的第一阶段已于</w:t>
      </w:r>
      <w:r w:rsidRPr="005177B8">
        <w:rPr>
          <w:sz w:val="24"/>
          <w:szCs w:val="24"/>
          <w:lang w:eastAsia="zh-CN"/>
        </w:rPr>
        <w:t xml:space="preserve"> 2016 </w:t>
      </w:r>
      <w:r w:rsidRPr="005177B8">
        <w:rPr>
          <w:rFonts w:hint="eastAsia"/>
          <w:sz w:val="24"/>
          <w:szCs w:val="24"/>
          <w:lang w:eastAsia="zh-CN"/>
        </w:rPr>
        <w:t>年</w:t>
      </w:r>
      <w:r w:rsidRPr="005177B8">
        <w:rPr>
          <w:sz w:val="24"/>
          <w:szCs w:val="24"/>
          <w:lang w:eastAsia="zh-CN"/>
        </w:rPr>
        <w:t xml:space="preserve"> 12 </w:t>
      </w:r>
      <w:r w:rsidRPr="005177B8">
        <w:rPr>
          <w:rFonts w:hint="eastAsia"/>
          <w:sz w:val="24"/>
          <w:szCs w:val="24"/>
          <w:lang w:eastAsia="zh-CN"/>
        </w:rPr>
        <w:t>月完成。</w:t>
      </w:r>
    </w:p>
    <w:p w:rsidR="004B5BD2" w:rsidRPr="005177B8" w:rsidRDefault="004B5BD2" w:rsidP="007C124C">
      <w:pPr>
        <w:pStyle w:val="Heading1"/>
        <w:rPr>
          <w:sz w:val="24"/>
          <w:szCs w:val="24"/>
          <w:lang w:eastAsia="zh-CN"/>
        </w:rPr>
      </w:pPr>
      <w:r w:rsidRPr="005177B8">
        <w:rPr>
          <w:rFonts w:hint="eastAsia"/>
          <w:sz w:val="24"/>
          <w:szCs w:val="24"/>
          <w:lang w:eastAsia="zh-CN"/>
        </w:rPr>
        <w:t>第</w:t>
      </w:r>
      <w:r w:rsidRPr="005177B8">
        <w:rPr>
          <w:sz w:val="24"/>
          <w:szCs w:val="24"/>
          <w:lang w:eastAsia="zh-CN"/>
        </w:rPr>
        <w:t xml:space="preserve"> 75 </w:t>
      </w:r>
      <w:r w:rsidRPr="005177B8">
        <w:rPr>
          <w:rFonts w:hint="eastAsia"/>
          <w:sz w:val="24"/>
          <w:szCs w:val="24"/>
          <w:lang w:eastAsia="zh-CN"/>
        </w:rPr>
        <w:t>次会议</w:t>
      </w:r>
      <w:r w:rsidRPr="005177B8">
        <w:rPr>
          <w:sz w:val="24"/>
          <w:szCs w:val="24"/>
          <w:vertAlign w:val="superscript"/>
        </w:rPr>
        <w:footnoteReference w:id="5"/>
      </w:r>
      <w:r w:rsidRPr="005177B8">
        <w:rPr>
          <w:rFonts w:hint="eastAsia"/>
          <w:sz w:val="24"/>
          <w:szCs w:val="24"/>
          <w:lang w:eastAsia="zh-CN"/>
        </w:rPr>
        <w:t>核准了阿曼氟氯烃淘汰管理计划的第二阶段，以期实现</w:t>
      </w:r>
      <w:r w:rsidRPr="005177B8">
        <w:rPr>
          <w:sz w:val="24"/>
          <w:szCs w:val="24"/>
          <w:lang w:eastAsia="zh-CN"/>
        </w:rPr>
        <w:t xml:space="preserve">2020 </w:t>
      </w:r>
      <w:r w:rsidRPr="005177B8">
        <w:rPr>
          <w:rFonts w:hint="eastAsia"/>
          <w:sz w:val="24"/>
          <w:szCs w:val="24"/>
          <w:lang w:eastAsia="zh-CN"/>
        </w:rPr>
        <w:t>年从基线量削减</w:t>
      </w:r>
      <w:r w:rsidRPr="005177B8">
        <w:rPr>
          <w:sz w:val="24"/>
          <w:szCs w:val="24"/>
          <w:lang w:eastAsia="zh-CN"/>
        </w:rPr>
        <w:t>35%</w:t>
      </w:r>
      <w:r w:rsidRPr="005177B8">
        <w:rPr>
          <w:rFonts w:hint="eastAsia"/>
          <w:sz w:val="24"/>
          <w:szCs w:val="24"/>
          <w:lang w:eastAsia="zh-CN"/>
        </w:rPr>
        <w:t>的目标，总费用为</w:t>
      </w:r>
      <w:r w:rsidRPr="005177B8">
        <w:rPr>
          <w:sz w:val="24"/>
          <w:szCs w:val="24"/>
          <w:lang w:eastAsia="zh-CN"/>
        </w:rPr>
        <w:t xml:space="preserve"> 485,000 </w:t>
      </w:r>
      <w:r w:rsidRPr="005177B8">
        <w:rPr>
          <w:rFonts w:hint="eastAsia"/>
          <w:sz w:val="24"/>
          <w:szCs w:val="24"/>
          <w:lang w:eastAsia="zh-CN"/>
        </w:rPr>
        <w:t>美元，外加机构支持费用，以淘汰用于制冷和空调维修行业的氟氯烃</w:t>
      </w:r>
      <w:r w:rsidRPr="005177B8">
        <w:rPr>
          <w:sz w:val="24"/>
          <w:szCs w:val="24"/>
          <w:lang w:eastAsia="zh-CN"/>
        </w:rPr>
        <w:t xml:space="preserve">5.32 ODP </w:t>
      </w:r>
      <w:r w:rsidRPr="005177B8">
        <w:rPr>
          <w:rFonts w:hint="eastAsia"/>
          <w:sz w:val="24"/>
          <w:szCs w:val="24"/>
          <w:lang w:eastAsia="zh-CN"/>
        </w:rPr>
        <w:t>吨。第三次也是最后一次付款于第</w:t>
      </w:r>
      <w:r w:rsidRPr="005177B8">
        <w:rPr>
          <w:sz w:val="24"/>
          <w:szCs w:val="24"/>
          <w:lang w:eastAsia="zh-CN"/>
        </w:rPr>
        <w:t xml:space="preserve"> 86 </w:t>
      </w:r>
      <w:r w:rsidRPr="005177B8">
        <w:rPr>
          <w:rFonts w:hint="eastAsia"/>
          <w:sz w:val="24"/>
          <w:szCs w:val="24"/>
          <w:lang w:eastAsia="zh-CN"/>
        </w:rPr>
        <w:t>次会议获得核准。氟氯烃淘汰管理计划的第二阶段将于</w:t>
      </w:r>
      <w:r w:rsidRPr="005177B8">
        <w:rPr>
          <w:sz w:val="24"/>
          <w:szCs w:val="24"/>
          <w:lang w:eastAsia="zh-CN"/>
        </w:rPr>
        <w:t xml:space="preserve"> 2021 </w:t>
      </w:r>
      <w:r w:rsidRPr="005177B8">
        <w:rPr>
          <w:rFonts w:hint="eastAsia"/>
          <w:sz w:val="24"/>
          <w:szCs w:val="24"/>
          <w:lang w:eastAsia="zh-CN"/>
        </w:rPr>
        <w:t>年</w:t>
      </w:r>
      <w:r w:rsidRPr="005177B8">
        <w:rPr>
          <w:sz w:val="24"/>
          <w:szCs w:val="24"/>
          <w:lang w:eastAsia="zh-CN"/>
        </w:rPr>
        <w:t xml:space="preserve"> 12 </w:t>
      </w:r>
      <w:r w:rsidRPr="005177B8">
        <w:rPr>
          <w:rFonts w:hint="eastAsia"/>
          <w:sz w:val="24"/>
          <w:szCs w:val="24"/>
          <w:lang w:eastAsia="zh-CN"/>
        </w:rPr>
        <w:t>月之前完成。</w:t>
      </w:r>
    </w:p>
    <w:p w:rsidR="004B5BD2" w:rsidRPr="005177B8" w:rsidRDefault="004B5BD2" w:rsidP="00EB31E3">
      <w:pPr>
        <w:rPr>
          <w:sz w:val="24"/>
          <w:szCs w:val="24"/>
        </w:rPr>
      </w:pPr>
      <w:r w:rsidRPr="005177B8">
        <w:rPr>
          <w:rFonts w:hint="eastAsia"/>
          <w:sz w:val="24"/>
          <w:szCs w:val="24"/>
          <w:u w:val="single"/>
        </w:rPr>
        <w:t>氟氯烃消费量</w:t>
      </w:r>
    </w:p>
    <w:p w:rsidR="004B5BD2" w:rsidRPr="005177B8" w:rsidRDefault="004B5BD2" w:rsidP="00EB31E3">
      <w:pPr>
        <w:rPr>
          <w:sz w:val="24"/>
          <w:szCs w:val="24"/>
        </w:rPr>
      </w:pPr>
    </w:p>
    <w:p w:rsidR="004B5BD2" w:rsidRPr="005177B8" w:rsidRDefault="004B5BD2" w:rsidP="007C124C">
      <w:pPr>
        <w:pStyle w:val="Heading1"/>
        <w:rPr>
          <w:sz w:val="24"/>
          <w:szCs w:val="24"/>
          <w:lang w:eastAsia="zh-CN"/>
        </w:rPr>
      </w:pPr>
      <w:r w:rsidRPr="005177B8">
        <w:rPr>
          <w:sz w:val="24"/>
          <w:szCs w:val="24"/>
          <w:lang w:eastAsia="zh-CN"/>
        </w:rPr>
        <w:t xml:space="preserve">2020 </w:t>
      </w:r>
      <w:r w:rsidRPr="005177B8">
        <w:rPr>
          <w:rFonts w:hint="eastAsia"/>
          <w:sz w:val="24"/>
          <w:szCs w:val="24"/>
          <w:lang w:eastAsia="zh-CN"/>
        </w:rPr>
        <w:t>年阿曼政府上报的氟氯烃消费量为</w:t>
      </w:r>
      <w:r w:rsidRPr="005177B8">
        <w:rPr>
          <w:sz w:val="24"/>
          <w:szCs w:val="24"/>
          <w:lang w:eastAsia="zh-CN"/>
        </w:rPr>
        <w:t xml:space="preserve"> 15.96 ODP </w:t>
      </w:r>
      <w:r w:rsidRPr="005177B8">
        <w:rPr>
          <w:rFonts w:hint="eastAsia"/>
          <w:sz w:val="24"/>
          <w:szCs w:val="24"/>
          <w:lang w:eastAsia="zh-CN"/>
        </w:rPr>
        <w:t>吨，比氟氯烃履约基准量低</w:t>
      </w:r>
      <w:r w:rsidRPr="005177B8">
        <w:rPr>
          <w:sz w:val="24"/>
          <w:szCs w:val="24"/>
          <w:lang w:eastAsia="zh-CN"/>
        </w:rPr>
        <w:t xml:space="preserve"> 48%</w:t>
      </w:r>
      <w:r w:rsidRPr="005177B8">
        <w:rPr>
          <w:rFonts w:hint="eastAsia"/>
          <w:sz w:val="24"/>
          <w:szCs w:val="24"/>
          <w:lang w:eastAsia="zh-CN"/>
        </w:rPr>
        <w:t>。</w:t>
      </w:r>
      <w:r w:rsidRPr="005177B8">
        <w:rPr>
          <w:sz w:val="24"/>
          <w:szCs w:val="24"/>
          <w:lang w:eastAsia="zh-CN"/>
        </w:rPr>
        <w:t xml:space="preserve"> 2016</w:t>
      </w:r>
      <w:r w:rsidRPr="005177B8">
        <w:rPr>
          <w:rFonts w:hint="eastAsia"/>
          <w:sz w:val="24"/>
          <w:szCs w:val="24"/>
          <w:lang w:eastAsia="zh-CN"/>
        </w:rPr>
        <w:t>年至</w:t>
      </w:r>
      <w:r w:rsidRPr="005177B8">
        <w:rPr>
          <w:sz w:val="24"/>
          <w:szCs w:val="24"/>
          <w:lang w:eastAsia="zh-CN"/>
        </w:rPr>
        <w:t xml:space="preserve">2020 </w:t>
      </w:r>
      <w:r w:rsidRPr="005177B8">
        <w:rPr>
          <w:rFonts w:hint="eastAsia"/>
          <w:sz w:val="24"/>
          <w:szCs w:val="24"/>
          <w:lang w:eastAsia="zh-CN"/>
        </w:rPr>
        <w:t>年的氟氯烃消费量如表</w:t>
      </w:r>
      <w:r w:rsidRPr="005177B8">
        <w:rPr>
          <w:sz w:val="24"/>
          <w:szCs w:val="24"/>
          <w:lang w:eastAsia="zh-CN"/>
        </w:rPr>
        <w:t xml:space="preserve"> 1</w:t>
      </w:r>
      <w:r w:rsidRPr="005177B8">
        <w:rPr>
          <w:rFonts w:hint="eastAsia"/>
          <w:sz w:val="24"/>
          <w:szCs w:val="24"/>
          <w:lang w:eastAsia="zh-CN"/>
        </w:rPr>
        <w:t>所示。</w:t>
      </w:r>
    </w:p>
    <w:p w:rsidR="004B5BD2" w:rsidRPr="005177B8" w:rsidRDefault="004B5BD2" w:rsidP="004D5193">
      <w:pPr>
        <w:outlineLvl w:val="0"/>
        <w:rPr>
          <w:b/>
          <w:sz w:val="24"/>
          <w:szCs w:val="24"/>
          <w:lang w:eastAsia="zh-CN"/>
        </w:rPr>
      </w:pPr>
      <w:r w:rsidRPr="005177B8">
        <w:rPr>
          <w:rFonts w:hint="eastAsia"/>
          <w:b/>
          <w:sz w:val="24"/>
          <w:szCs w:val="24"/>
          <w:lang w:eastAsia="zh-CN"/>
        </w:rPr>
        <w:t>表</w:t>
      </w:r>
      <w:r w:rsidRPr="005177B8">
        <w:rPr>
          <w:b/>
          <w:sz w:val="24"/>
          <w:szCs w:val="24"/>
          <w:lang w:eastAsia="zh-CN"/>
        </w:rPr>
        <w:t xml:space="preserve"> 1. </w:t>
      </w:r>
      <w:r w:rsidRPr="005177B8">
        <w:rPr>
          <w:rFonts w:hint="eastAsia"/>
          <w:b/>
          <w:sz w:val="24"/>
          <w:szCs w:val="24"/>
          <w:lang w:eastAsia="zh-CN"/>
        </w:rPr>
        <w:t>阿曼的氟氯烃消费量（</w:t>
      </w:r>
      <w:r w:rsidRPr="005177B8">
        <w:rPr>
          <w:b/>
          <w:sz w:val="24"/>
          <w:szCs w:val="24"/>
          <w:lang w:eastAsia="zh-CN"/>
        </w:rPr>
        <w:t>2016</w:t>
      </w:r>
      <w:r w:rsidRPr="005177B8">
        <w:rPr>
          <w:rFonts w:hint="eastAsia"/>
          <w:b/>
          <w:sz w:val="24"/>
          <w:szCs w:val="24"/>
          <w:lang w:eastAsia="zh-CN"/>
        </w:rPr>
        <w:t>年至</w:t>
      </w:r>
      <w:r w:rsidRPr="005177B8">
        <w:rPr>
          <w:b/>
          <w:sz w:val="24"/>
          <w:szCs w:val="24"/>
          <w:lang w:eastAsia="zh-CN"/>
        </w:rPr>
        <w:t xml:space="preserve">2020 </w:t>
      </w:r>
      <w:r w:rsidRPr="005177B8">
        <w:rPr>
          <w:rFonts w:hint="eastAsia"/>
          <w:b/>
          <w:sz w:val="24"/>
          <w:szCs w:val="24"/>
          <w:lang w:eastAsia="zh-CN"/>
        </w:rPr>
        <w:t>年第</w:t>
      </w:r>
      <w:r w:rsidRPr="005177B8">
        <w:rPr>
          <w:b/>
          <w:sz w:val="24"/>
          <w:szCs w:val="24"/>
          <w:lang w:eastAsia="zh-CN"/>
        </w:rPr>
        <w:t xml:space="preserve"> 7 </w:t>
      </w:r>
      <w:r w:rsidRPr="005177B8">
        <w:rPr>
          <w:rFonts w:hint="eastAsia"/>
          <w:b/>
          <w:sz w:val="24"/>
          <w:szCs w:val="24"/>
          <w:lang w:eastAsia="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22"/>
        <w:gridCol w:w="998"/>
        <w:gridCol w:w="1098"/>
        <w:gridCol w:w="1099"/>
        <w:gridCol w:w="1098"/>
        <w:gridCol w:w="1098"/>
        <w:gridCol w:w="1098"/>
      </w:tblGrid>
      <w:tr w:rsidR="004B5BD2" w:rsidRPr="005D3B1B" w:rsidTr="00833523">
        <w:trPr>
          <w:tblHeader/>
        </w:trPr>
        <w:tc>
          <w:tcPr>
            <w:tcW w:w="1589" w:type="pct"/>
            <w:noWrap/>
            <w:tcMar>
              <w:left w:w="43" w:type="dxa"/>
              <w:right w:w="43" w:type="dxa"/>
            </w:tcMar>
            <w:vAlign w:val="center"/>
          </w:tcPr>
          <w:p w:rsidR="004B5BD2" w:rsidRPr="005D3B1B" w:rsidRDefault="004B5BD2" w:rsidP="004D5193">
            <w:pPr>
              <w:widowControl w:val="0"/>
              <w:jc w:val="left"/>
              <w:rPr>
                <w:b/>
                <w:bCs/>
                <w:color w:val="000000"/>
                <w:sz w:val="19"/>
                <w:szCs w:val="19"/>
              </w:rPr>
            </w:pPr>
            <w:r>
              <w:rPr>
                <w:rFonts w:ascii="SimSun" w:eastAsia="Times New Roman"/>
                <w:b/>
                <w:sz w:val="20"/>
              </w:rPr>
              <w:t>氟氯烃</w:t>
            </w:r>
          </w:p>
        </w:tc>
        <w:tc>
          <w:tcPr>
            <w:tcW w:w="525" w:type="pct"/>
          </w:tcPr>
          <w:p w:rsidR="004B5BD2" w:rsidRPr="005D3B1B" w:rsidRDefault="004B5BD2" w:rsidP="004D5193">
            <w:pPr>
              <w:widowControl w:val="0"/>
              <w:jc w:val="center"/>
              <w:rPr>
                <w:b/>
                <w:bCs/>
                <w:color w:val="000000"/>
                <w:sz w:val="19"/>
                <w:szCs w:val="19"/>
                <w:lang w:eastAsia="zh-CN"/>
              </w:rPr>
            </w:pPr>
            <w:r w:rsidRPr="005D3B1B">
              <w:rPr>
                <w:b/>
                <w:bCs/>
                <w:color w:val="000000"/>
                <w:sz w:val="19"/>
                <w:szCs w:val="19"/>
              </w:rPr>
              <w:t>2016</w:t>
            </w:r>
            <w:r w:rsidRPr="005D3B1B">
              <w:rPr>
                <w:rFonts w:hint="eastAsia"/>
                <w:b/>
                <w:bCs/>
                <w:color w:val="000000"/>
                <w:sz w:val="19"/>
                <w:szCs w:val="19"/>
                <w:lang w:eastAsia="zh-CN"/>
              </w:rPr>
              <w:t>年</w:t>
            </w:r>
          </w:p>
        </w:tc>
        <w:tc>
          <w:tcPr>
            <w:tcW w:w="577" w:type="pct"/>
          </w:tcPr>
          <w:p w:rsidR="004B5BD2" w:rsidRPr="005D3B1B" w:rsidRDefault="004B5BD2" w:rsidP="004D5193">
            <w:pPr>
              <w:widowControl w:val="0"/>
              <w:jc w:val="center"/>
              <w:rPr>
                <w:b/>
                <w:bCs/>
                <w:color w:val="000000"/>
                <w:sz w:val="19"/>
                <w:szCs w:val="19"/>
                <w:lang w:eastAsia="zh-CN"/>
              </w:rPr>
            </w:pPr>
            <w:r w:rsidRPr="005D3B1B">
              <w:rPr>
                <w:b/>
                <w:bCs/>
                <w:color w:val="000000"/>
                <w:sz w:val="19"/>
                <w:szCs w:val="19"/>
              </w:rPr>
              <w:t>2017</w:t>
            </w:r>
            <w:r w:rsidRPr="005D3B1B">
              <w:rPr>
                <w:rFonts w:hint="eastAsia"/>
                <w:b/>
                <w:bCs/>
                <w:color w:val="000000"/>
                <w:sz w:val="19"/>
                <w:szCs w:val="19"/>
                <w:lang w:eastAsia="zh-CN"/>
              </w:rPr>
              <w:t>年</w:t>
            </w:r>
          </w:p>
        </w:tc>
        <w:tc>
          <w:tcPr>
            <w:tcW w:w="578" w:type="pct"/>
            <w:vAlign w:val="center"/>
          </w:tcPr>
          <w:p w:rsidR="004B5BD2" w:rsidRPr="005D3B1B" w:rsidRDefault="004B5BD2" w:rsidP="004D5193">
            <w:pPr>
              <w:widowControl w:val="0"/>
              <w:jc w:val="center"/>
              <w:rPr>
                <w:b/>
                <w:bCs/>
                <w:color w:val="000000"/>
                <w:sz w:val="19"/>
                <w:szCs w:val="19"/>
                <w:lang w:eastAsia="zh-CN"/>
              </w:rPr>
            </w:pPr>
            <w:r w:rsidRPr="005D3B1B">
              <w:rPr>
                <w:b/>
                <w:bCs/>
                <w:color w:val="000000"/>
                <w:sz w:val="19"/>
                <w:szCs w:val="19"/>
              </w:rPr>
              <w:t>2018</w:t>
            </w:r>
            <w:r w:rsidRPr="005D3B1B">
              <w:rPr>
                <w:rFonts w:hint="eastAsia"/>
                <w:b/>
                <w:bCs/>
                <w:color w:val="000000"/>
                <w:sz w:val="19"/>
                <w:szCs w:val="19"/>
                <w:lang w:eastAsia="zh-CN"/>
              </w:rPr>
              <w:t>年</w:t>
            </w:r>
          </w:p>
        </w:tc>
        <w:tc>
          <w:tcPr>
            <w:tcW w:w="577" w:type="pct"/>
            <w:vAlign w:val="center"/>
          </w:tcPr>
          <w:p w:rsidR="004B5BD2" w:rsidRPr="005D3B1B" w:rsidRDefault="004B5BD2" w:rsidP="004D5193">
            <w:pPr>
              <w:widowControl w:val="0"/>
              <w:jc w:val="center"/>
              <w:rPr>
                <w:b/>
                <w:bCs/>
                <w:color w:val="000000"/>
                <w:sz w:val="19"/>
                <w:szCs w:val="19"/>
                <w:lang w:eastAsia="zh-CN"/>
              </w:rPr>
            </w:pPr>
            <w:r w:rsidRPr="005D3B1B">
              <w:rPr>
                <w:b/>
                <w:bCs/>
                <w:color w:val="000000"/>
                <w:sz w:val="19"/>
                <w:szCs w:val="19"/>
              </w:rPr>
              <w:t>2019</w:t>
            </w:r>
            <w:r w:rsidRPr="005D3B1B">
              <w:rPr>
                <w:rFonts w:hint="eastAsia"/>
                <w:b/>
                <w:bCs/>
                <w:color w:val="000000"/>
                <w:sz w:val="19"/>
                <w:szCs w:val="19"/>
                <w:lang w:eastAsia="zh-CN"/>
              </w:rPr>
              <w:t>年</w:t>
            </w:r>
          </w:p>
        </w:tc>
        <w:tc>
          <w:tcPr>
            <w:tcW w:w="577" w:type="pct"/>
            <w:noWrap/>
            <w:vAlign w:val="center"/>
          </w:tcPr>
          <w:p w:rsidR="004B5BD2" w:rsidRPr="005D3B1B" w:rsidRDefault="004B5BD2" w:rsidP="004D5193">
            <w:pPr>
              <w:widowControl w:val="0"/>
              <w:jc w:val="center"/>
              <w:rPr>
                <w:b/>
                <w:bCs/>
                <w:color w:val="000000"/>
                <w:sz w:val="19"/>
                <w:szCs w:val="19"/>
                <w:lang w:eastAsia="zh-CN"/>
              </w:rPr>
            </w:pPr>
            <w:r w:rsidRPr="005D3B1B">
              <w:rPr>
                <w:b/>
                <w:bCs/>
                <w:color w:val="000000"/>
                <w:sz w:val="19"/>
                <w:szCs w:val="19"/>
              </w:rPr>
              <w:t>2020</w:t>
            </w:r>
            <w:r w:rsidRPr="005D3B1B">
              <w:rPr>
                <w:rFonts w:hint="eastAsia"/>
                <w:b/>
                <w:bCs/>
                <w:color w:val="000000"/>
                <w:sz w:val="19"/>
                <w:szCs w:val="19"/>
                <w:lang w:eastAsia="zh-CN"/>
              </w:rPr>
              <w:t>年</w:t>
            </w:r>
          </w:p>
        </w:tc>
        <w:tc>
          <w:tcPr>
            <w:tcW w:w="577" w:type="pct"/>
            <w:noWrap/>
            <w:vAlign w:val="center"/>
          </w:tcPr>
          <w:p w:rsidR="004B5BD2" w:rsidRPr="005D3B1B" w:rsidRDefault="004B5BD2" w:rsidP="004D5193">
            <w:pPr>
              <w:widowControl w:val="0"/>
              <w:jc w:val="center"/>
              <w:rPr>
                <w:b/>
                <w:bCs/>
                <w:color w:val="000000"/>
                <w:sz w:val="19"/>
                <w:szCs w:val="19"/>
                <w:lang w:eastAsia="zh-CN"/>
              </w:rPr>
            </w:pPr>
            <w:r w:rsidRPr="005D3B1B">
              <w:rPr>
                <w:rFonts w:hint="eastAsia"/>
                <w:b/>
                <w:bCs/>
                <w:color w:val="000000"/>
                <w:sz w:val="19"/>
                <w:szCs w:val="19"/>
                <w:lang w:eastAsia="zh-CN"/>
              </w:rPr>
              <w:t>基准量</w:t>
            </w:r>
          </w:p>
        </w:tc>
      </w:tr>
      <w:tr w:rsidR="004B5BD2" w:rsidRPr="005D3B1B" w:rsidTr="00833523">
        <w:tc>
          <w:tcPr>
            <w:tcW w:w="1589" w:type="pct"/>
            <w:noWrap/>
            <w:tcMar>
              <w:left w:w="43" w:type="dxa"/>
              <w:right w:w="43" w:type="dxa"/>
            </w:tcMar>
            <w:vAlign w:val="center"/>
          </w:tcPr>
          <w:p w:rsidR="004B5BD2" w:rsidRPr="005D3B1B" w:rsidRDefault="004B5BD2" w:rsidP="004D5193">
            <w:pPr>
              <w:widowControl w:val="0"/>
              <w:jc w:val="left"/>
              <w:rPr>
                <w:b/>
                <w:bCs/>
                <w:color w:val="000000"/>
                <w:sz w:val="19"/>
                <w:szCs w:val="19"/>
              </w:rPr>
            </w:pPr>
            <w:r w:rsidRPr="005D3B1B">
              <w:rPr>
                <w:rFonts w:hint="eastAsia"/>
                <w:b/>
                <w:bCs/>
                <w:color w:val="000000"/>
                <w:sz w:val="19"/>
                <w:szCs w:val="19"/>
              </w:rPr>
              <w:t>公吨</w:t>
            </w:r>
            <w:r w:rsidRPr="005D3B1B">
              <w:rPr>
                <w:b/>
                <w:bCs/>
                <w:color w:val="000000"/>
                <w:sz w:val="19"/>
                <w:szCs w:val="19"/>
              </w:rPr>
              <w:t xml:space="preserve"> (mt)</w:t>
            </w:r>
          </w:p>
        </w:tc>
        <w:tc>
          <w:tcPr>
            <w:tcW w:w="525" w:type="pct"/>
          </w:tcPr>
          <w:p w:rsidR="004B5BD2" w:rsidRPr="005D3B1B" w:rsidRDefault="004B5BD2" w:rsidP="004D5193">
            <w:pPr>
              <w:jc w:val="right"/>
              <w:rPr>
                <w:sz w:val="19"/>
                <w:szCs w:val="19"/>
              </w:rPr>
            </w:pPr>
          </w:p>
        </w:tc>
        <w:tc>
          <w:tcPr>
            <w:tcW w:w="577" w:type="pct"/>
          </w:tcPr>
          <w:p w:rsidR="004B5BD2" w:rsidRPr="005D3B1B" w:rsidRDefault="004B5BD2" w:rsidP="004D5193">
            <w:pPr>
              <w:jc w:val="right"/>
              <w:rPr>
                <w:sz w:val="19"/>
                <w:szCs w:val="19"/>
              </w:rPr>
            </w:pPr>
          </w:p>
        </w:tc>
        <w:tc>
          <w:tcPr>
            <w:tcW w:w="578" w:type="pct"/>
          </w:tcPr>
          <w:p w:rsidR="004B5BD2" w:rsidRPr="005D3B1B" w:rsidRDefault="004B5BD2" w:rsidP="004D5193">
            <w:pPr>
              <w:jc w:val="right"/>
              <w:rPr>
                <w:sz w:val="19"/>
                <w:szCs w:val="19"/>
              </w:rPr>
            </w:pPr>
          </w:p>
        </w:tc>
        <w:tc>
          <w:tcPr>
            <w:tcW w:w="577" w:type="pct"/>
          </w:tcPr>
          <w:p w:rsidR="004B5BD2" w:rsidRPr="005D3B1B" w:rsidRDefault="004B5BD2" w:rsidP="004D5193">
            <w:pPr>
              <w:jc w:val="right"/>
              <w:rPr>
                <w:sz w:val="19"/>
                <w:szCs w:val="19"/>
              </w:rPr>
            </w:pPr>
          </w:p>
        </w:tc>
        <w:tc>
          <w:tcPr>
            <w:tcW w:w="577" w:type="pct"/>
            <w:noWrap/>
          </w:tcPr>
          <w:p w:rsidR="004B5BD2" w:rsidRPr="005D3B1B" w:rsidRDefault="004B5BD2" w:rsidP="004D5193">
            <w:pPr>
              <w:jc w:val="right"/>
              <w:rPr>
                <w:sz w:val="19"/>
                <w:szCs w:val="19"/>
              </w:rPr>
            </w:pPr>
          </w:p>
        </w:tc>
        <w:tc>
          <w:tcPr>
            <w:tcW w:w="577" w:type="pct"/>
            <w:noWrap/>
          </w:tcPr>
          <w:p w:rsidR="004B5BD2" w:rsidRPr="005D3B1B" w:rsidRDefault="004B5BD2" w:rsidP="004D5193">
            <w:pPr>
              <w:widowControl w:val="0"/>
              <w:jc w:val="right"/>
              <w:rPr>
                <w:b/>
                <w:bCs/>
                <w:color w:val="000000"/>
                <w:sz w:val="19"/>
                <w:szCs w:val="19"/>
              </w:rPr>
            </w:pPr>
          </w:p>
        </w:tc>
      </w:tr>
      <w:tr w:rsidR="004B5BD2" w:rsidRPr="005D3B1B" w:rsidTr="00833523">
        <w:tc>
          <w:tcPr>
            <w:tcW w:w="1589" w:type="pct"/>
            <w:noWrap/>
            <w:tcMar>
              <w:left w:w="43" w:type="dxa"/>
              <w:right w:w="43" w:type="dxa"/>
            </w:tcMar>
            <w:vAlign w:val="center"/>
          </w:tcPr>
          <w:p w:rsidR="004B5BD2" w:rsidRPr="005D3B1B" w:rsidRDefault="004B5BD2" w:rsidP="004D5193">
            <w:pPr>
              <w:widowControl w:val="0"/>
              <w:jc w:val="left"/>
              <w:rPr>
                <w:color w:val="000000"/>
                <w:sz w:val="19"/>
                <w:szCs w:val="19"/>
              </w:rPr>
            </w:pPr>
            <w:r w:rsidRPr="005D3B1B">
              <w:rPr>
                <w:color w:val="000000"/>
                <w:sz w:val="19"/>
                <w:szCs w:val="19"/>
              </w:rPr>
              <w:t>HCFC-22</w:t>
            </w:r>
          </w:p>
        </w:tc>
        <w:tc>
          <w:tcPr>
            <w:tcW w:w="525" w:type="pct"/>
          </w:tcPr>
          <w:p w:rsidR="004B5BD2" w:rsidRPr="005D3B1B" w:rsidRDefault="004B5BD2" w:rsidP="004D5193">
            <w:pPr>
              <w:jc w:val="right"/>
              <w:rPr>
                <w:sz w:val="19"/>
                <w:szCs w:val="19"/>
              </w:rPr>
            </w:pPr>
            <w:r w:rsidRPr="005D3B1B">
              <w:rPr>
                <w:sz w:val="19"/>
                <w:szCs w:val="19"/>
              </w:rPr>
              <w:t>347.18</w:t>
            </w:r>
          </w:p>
        </w:tc>
        <w:tc>
          <w:tcPr>
            <w:tcW w:w="577" w:type="pct"/>
          </w:tcPr>
          <w:p w:rsidR="004B5BD2" w:rsidRPr="005D3B1B" w:rsidRDefault="004B5BD2" w:rsidP="004D5193">
            <w:pPr>
              <w:jc w:val="right"/>
              <w:rPr>
                <w:sz w:val="19"/>
                <w:szCs w:val="19"/>
              </w:rPr>
            </w:pPr>
            <w:r w:rsidRPr="005D3B1B">
              <w:rPr>
                <w:sz w:val="19"/>
                <w:szCs w:val="19"/>
              </w:rPr>
              <w:t>316.96</w:t>
            </w:r>
          </w:p>
        </w:tc>
        <w:tc>
          <w:tcPr>
            <w:tcW w:w="578" w:type="pct"/>
          </w:tcPr>
          <w:p w:rsidR="004B5BD2" w:rsidRPr="005D3B1B" w:rsidRDefault="004B5BD2" w:rsidP="004D5193">
            <w:pPr>
              <w:jc w:val="right"/>
              <w:rPr>
                <w:sz w:val="19"/>
                <w:szCs w:val="19"/>
              </w:rPr>
            </w:pPr>
            <w:r w:rsidRPr="005D3B1B">
              <w:rPr>
                <w:sz w:val="19"/>
                <w:szCs w:val="19"/>
              </w:rPr>
              <w:t>348.60</w:t>
            </w:r>
          </w:p>
        </w:tc>
        <w:tc>
          <w:tcPr>
            <w:tcW w:w="577" w:type="pct"/>
          </w:tcPr>
          <w:p w:rsidR="004B5BD2" w:rsidRPr="005D3B1B" w:rsidRDefault="004B5BD2" w:rsidP="004D5193">
            <w:pPr>
              <w:jc w:val="right"/>
              <w:rPr>
                <w:sz w:val="19"/>
                <w:szCs w:val="19"/>
              </w:rPr>
            </w:pPr>
            <w:r w:rsidRPr="005D3B1B">
              <w:rPr>
                <w:sz w:val="19"/>
                <w:szCs w:val="19"/>
              </w:rPr>
              <w:t>325.23</w:t>
            </w:r>
          </w:p>
        </w:tc>
        <w:tc>
          <w:tcPr>
            <w:tcW w:w="577" w:type="pct"/>
            <w:noWrap/>
            <w:tcMar>
              <w:left w:w="115" w:type="dxa"/>
              <w:right w:w="173" w:type="dxa"/>
            </w:tcMar>
          </w:tcPr>
          <w:p w:rsidR="004B5BD2" w:rsidRPr="005D3B1B" w:rsidRDefault="004B5BD2" w:rsidP="004D5193">
            <w:pPr>
              <w:jc w:val="right"/>
              <w:rPr>
                <w:sz w:val="19"/>
                <w:szCs w:val="19"/>
              </w:rPr>
            </w:pPr>
            <w:r w:rsidRPr="005D3B1B">
              <w:rPr>
                <w:sz w:val="19"/>
                <w:szCs w:val="19"/>
              </w:rPr>
              <w:t>290.16</w:t>
            </w:r>
          </w:p>
        </w:tc>
        <w:tc>
          <w:tcPr>
            <w:tcW w:w="577" w:type="pct"/>
            <w:noWrap/>
            <w:tcMar>
              <w:left w:w="115" w:type="dxa"/>
              <w:right w:w="173" w:type="dxa"/>
            </w:tcMar>
          </w:tcPr>
          <w:p w:rsidR="004B5BD2" w:rsidRPr="005D3B1B" w:rsidRDefault="004B5BD2" w:rsidP="004D5193">
            <w:pPr>
              <w:widowControl w:val="0"/>
              <w:jc w:val="right"/>
              <w:rPr>
                <w:sz w:val="19"/>
                <w:szCs w:val="19"/>
              </w:rPr>
            </w:pPr>
            <w:r w:rsidRPr="005D3B1B">
              <w:rPr>
                <w:sz w:val="19"/>
                <w:szCs w:val="19"/>
              </w:rPr>
              <w:t>537.57</w:t>
            </w:r>
          </w:p>
        </w:tc>
      </w:tr>
      <w:tr w:rsidR="004B5BD2" w:rsidRPr="005D3B1B" w:rsidTr="00833523">
        <w:tc>
          <w:tcPr>
            <w:tcW w:w="1589" w:type="pct"/>
            <w:noWrap/>
            <w:tcMar>
              <w:left w:w="43" w:type="dxa"/>
              <w:right w:w="43" w:type="dxa"/>
            </w:tcMar>
            <w:vAlign w:val="center"/>
          </w:tcPr>
          <w:p w:rsidR="004B5BD2" w:rsidRPr="005D3B1B" w:rsidRDefault="004B5BD2" w:rsidP="004D5193">
            <w:pPr>
              <w:widowControl w:val="0"/>
              <w:jc w:val="left"/>
              <w:rPr>
                <w:color w:val="000000"/>
                <w:sz w:val="19"/>
                <w:szCs w:val="19"/>
              </w:rPr>
            </w:pPr>
            <w:r w:rsidRPr="005D3B1B">
              <w:rPr>
                <w:color w:val="000000"/>
                <w:sz w:val="19"/>
                <w:szCs w:val="19"/>
              </w:rPr>
              <w:t>HCFC-123</w:t>
            </w:r>
          </w:p>
        </w:tc>
        <w:tc>
          <w:tcPr>
            <w:tcW w:w="525" w:type="pct"/>
          </w:tcPr>
          <w:p w:rsidR="004B5BD2" w:rsidRPr="005D3B1B" w:rsidRDefault="004B5BD2" w:rsidP="004D5193">
            <w:pPr>
              <w:jc w:val="right"/>
              <w:rPr>
                <w:sz w:val="19"/>
                <w:szCs w:val="19"/>
              </w:rPr>
            </w:pPr>
            <w:r w:rsidRPr="005D3B1B">
              <w:rPr>
                <w:sz w:val="19"/>
                <w:szCs w:val="19"/>
              </w:rPr>
              <w:t>0.00</w:t>
            </w:r>
          </w:p>
        </w:tc>
        <w:tc>
          <w:tcPr>
            <w:tcW w:w="577" w:type="pct"/>
          </w:tcPr>
          <w:p w:rsidR="004B5BD2" w:rsidRPr="005D3B1B" w:rsidRDefault="004B5BD2" w:rsidP="004D5193">
            <w:pPr>
              <w:jc w:val="right"/>
              <w:rPr>
                <w:sz w:val="19"/>
                <w:szCs w:val="19"/>
              </w:rPr>
            </w:pPr>
            <w:r w:rsidRPr="005D3B1B">
              <w:rPr>
                <w:sz w:val="19"/>
                <w:szCs w:val="19"/>
              </w:rPr>
              <w:t>0.00</w:t>
            </w:r>
          </w:p>
        </w:tc>
        <w:tc>
          <w:tcPr>
            <w:tcW w:w="578" w:type="pct"/>
          </w:tcPr>
          <w:p w:rsidR="004B5BD2" w:rsidRPr="005D3B1B" w:rsidRDefault="004B5BD2" w:rsidP="004D5193">
            <w:pPr>
              <w:jc w:val="right"/>
              <w:rPr>
                <w:sz w:val="19"/>
                <w:szCs w:val="19"/>
              </w:rPr>
            </w:pPr>
            <w:r w:rsidRPr="005D3B1B">
              <w:rPr>
                <w:sz w:val="19"/>
                <w:szCs w:val="19"/>
              </w:rPr>
              <w:t>0.00</w:t>
            </w:r>
          </w:p>
        </w:tc>
        <w:tc>
          <w:tcPr>
            <w:tcW w:w="577" w:type="pct"/>
          </w:tcPr>
          <w:p w:rsidR="004B5BD2" w:rsidRPr="005D3B1B" w:rsidRDefault="004B5BD2" w:rsidP="004D5193">
            <w:pPr>
              <w:jc w:val="right"/>
              <w:rPr>
                <w:sz w:val="19"/>
                <w:szCs w:val="19"/>
              </w:rPr>
            </w:pPr>
            <w:r w:rsidRPr="005D3B1B">
              <w:rPr>
                <w:sz w:val="19"/>
                <w:szCs w:val="19"/>
              </w:rPr>
              <w:t>0.73</w:t>
            </w:r>
          </w:p>
        </w:tc>
        <w:tc>
          <w:tcPr>
            <w:tcW w:w="577" w:type="pct"/>
            <w:noWrap/>
            <w:tcMar>
              <w:left w:w="115" w:type="dxa"/>
              <w:right w:w="173" w:type="dxa"/>
            </w:tcMar>
          </w:tcPr>
          <w:p w:rsidR="004B5BD2" w:rsidRPr="005D3B1B" w:rsidRDefault="004B5BD2" w:rsidP="004D5193">
            <w:pPr>
              <w:jc w:val="right"/>
              <w:rPr>
                <w:sz w:val="19"/>
                <w:szCs w:val="19"/>
              </w:rPr>
            </w:pPr>
            <w:r w:rsidRPr="005D3B1B">
              <w:rPr>
                <w:sz w:val="19"/>
                <w:szCs w:val="19"/>
              </w:rPr>
              <w:t>0.00</w:t>
            </w:r>
          </w:p>
        </w:tc>
        <w:tc>
          <w:tcPr>
            <w:tcW w:w="577" w:type="pct"/>
            <w:noWrap/>
            <w:tcMar>
              <w:left w:w="115" w:type="dxa"/>
              <w:right w:w="173" w:type="dxa"/>
            </w:tcMar>
          </w:tcPr>
          <w:p w:rsidR="004B5BD2" w:rsidRPr="005D3B1B" w:rsidRDefault="004B5BD2" w:rsidP="004D5193">
            <w:pPr>
              <w:widowControl w:val="0"/>
              <w:jc w:val="right"/>
              <w:rPr>
                <w:sz w:val="19"/>
                <w:szCs w:val="19"/>
              </w:rPr>
            </w:pPr>
            <w:r w:rsidRPr="005D3B1B">
              <w:rPr>
                <w:sz w:val="19"/>
                <w:szCs w:val="19"/>
              </w:rPr>
              <w:t>0.00</w:t>
            </w:r>
          </w:p>
        </w:tc>
      </w:tr>
      <w:tr w:rsidR="004B5BD2" w:rsidRPr="005D3B1B" w:rsidTr="00833523">
        <w:tc>
          <w:tcPr>
            <w:tcW w:w="1589" w:type="pct"/>
            <w:noWrap/>
            <w:tcMar>
              <w:left w:w="43" w:type="dxa"/>
              <w:right w:w="43" w:type="dxa"/>
            </w:tcMar>
            <w:vAlign w:val="center"/>
          </w:tcPr>
          <w:p w:rsidR="004B5BD2" w:rsidRPr="005D3B1B" w:rsidRDefault="004B5BD2" w:rsidP="008F4BF6">
            <w:pPr>
              <w:widowControl w:val="0"/>
              <w:jc w:val="left"/>
              <w:rPr>
                <w:color w:val="000000"/>
                <w:sz w:val="19"/>
                <w:szCs w:val="19"/>
              </w:rPr>
            </w:pPr>
            <w:r w:rsidRPr="005D3B1B">
              <w:rPr>
                <w:color w:val="000000"/>
                <w:sz w:val="19"/>
                <w:szCs w:val="19"/>
              </w:rPr>
              <w:t>HCFC-141b</w:t>
            </w:r>
          </w:p>
        </w:tc>
        <w:tc>
          <w:tcPr>
            <w:tcW w:w="525" w:type="pct"/>
          </w:tcPr>
          <w:p w:rsidR="004B5BD2" w:rsidRPr="005D3B1B" w:rsidRDefault="004B5BD2" w:rsidP="008F4BF6">
            <w:pPr>
              <w:jc w:val="right"/>
              <w:rPr>
                <w:sz w:val="19"/>
                <w:szCs w:val="19"/>
              </w:rPr>
            </w:pPr>
            <w:r w:rsidRPr="005D3B1B">
              <w:rPr>
                <w:sz w:val="19"/>
                <w:szCs w:val="19"/>
              </w:rPr>
              <w:t>9.25</w:t>
            </w:r>
          </w:p>
        </w:tc>
        <w:tc>
          <w:tcPr>
            <w:tcW w:w="577" w:type="pct"/>
          </w:tcPr>
          <w:p w:rsidR="004B5BD2" w:rsidRPr="005D3B1B" w:rsidRDefault="004B5BD2" w:rsidP="008F4BF6">
            <w:pPr>
              <w:jc w:val="right"/>
              <w:rPr>
                <w:sz w:val="19"/>
                <w:szCs w:val="19"/>
              </w:rPr>
            </w:pPr>
            <w:r w:rsidRPr="005D3B1B">
              <w:rPr>
                <w:sz w:val="19"/>
                <w:szCs w:val="19"/>
              </w:rPr>
              <w:t>0.00</w:t>
            </w:r>
          </w:p>
        </w:tc>
        <w:tc>
          <w:tcPr>
            <w:tcW w:w="578" w:type="pct"/>
          </w:tcPr>
          <w:p w:rsidR="004B5BD2" w:rsidRPr="005D3B1B" w:rsidRDefault="004B5BD2" w:rsidP="008F4BF6">
            <w:pPr>
              <w:jc w:val="right"/>
              <w:rPr>
                <w:sz w:val="19"/>
                <w:szCs w:val="19"/>
              </w:rPr>
            </w:pPr>
            <w:r w:rsidRPr="005D3B1B">
              <w:rPr>
                <w:sz w:val="19"/>
                <w:szCs w:val="19"/>
              </w:rPr>
              <w:t>0.00</w:t>
            </w:r>
          </w:p>
        </w:tc>
        <w:tc>
          <w:tcPr>
            <w:tcW w:w="577" w:type="pct"/>
          </w:tcPr>
          <w:p w:rsidR="004B5BD2" w:rsidRPr="005D3B1B" w:rsidRDefault="004B5BD2" w:rsidP="008F4BF6">
            <w:pPr>
              <w:jc w:val="right"/>
              <w:rPr>
                <w:sz w:val="19"/>
                <w:szCs w:val="19"/>
              </w:rPr>
            </w:pPr>
            <w:r w:rsidRPr="005D3B1B">
              <w:rPr>
                <w:sz w:val="19"/>
                <w:szCs w:val="19"/>
              </w:rPr>
              <w:t>0.00</w:t>
            </w:r>
          </w:p>
        </w:tc>
        <w:tc>
          <w:tcPr>
            <w:tcW w:w="577" w:type="pct"/>
            <w:noWrap/>
            <w:tcMar>
              <w:left w:w="115" w:type="dxa"/>
              <w:right w:w="173" w:type="dxa"/>
            </w:tcMar>
          </w:tcPr>
          <w:p w:rsidR="004B5BD2" w:rsidRPr="005D3B1B" w:rsidRDefault="004B5BD2" w:rsidP="008F4BF6">
            <w:pPr>
              <w:jc w:val="right"/>
              <w:rPr>
                <w:sz w:val="19"/>
                <w:szCs w:val="19"/>
              </w:rPr>
            </w:pPr>
            <w:r w:rsidRPr="005D3B1B">
              <w:rPr>
                <w:sz w:val="19"/>
                <w:szCs w:val="19"/>
              </w:rPr>
              <w:t>0.00</w:t>
            </w:r>
          </w:p>
        </w:tc>
        <w:tc>
          <w:tcPr>
            <w:tcW w:w="577" w:type="pct"/>
            <w:noWrap/>
            <w:tcMar>
              <w:left w:w="115" w:type="dxa"/>
              <w:right w:w="173" w:type="dxa"/>
            </w:tcMar>
          </w:tcPr>
          <w:p w:rsidR="004B5BD2" w:rsidRPr="005D3B1B" w:rsidRDefault="004B5BD2" w:rsidP="008F4BF6">
            <w:pPr>
              <w:widowControl w:val="0"/>
              <w:jc w:val="right"/>
              <w:rPr>
                <w:color w:val="000000"/>
                <w:sz w:val="19"/>
                <w:szCs w:val="19"/>
              </w:rPr>
            </w:pPr>
            <w:r w:rsidRPr="005D3B1B">
              <w:rPr>
                <w:sz w:val="19"/>
                <w:szCs w:val="19"/>
              </w:rPr>
              <w:t>10.15</w:t>
            </w:r>
          </w:p>
        </w:tc>
      </w:tr>
      <w:tr w:rsidR="004B5BD2" w:rsidRPr="005D3B1B" w:rsidTr="00833523">
        <w:tc>
          <w:tcPr>
            <w:tcW w:w="1589" w:type="pct"/>
            <w:noWrap/>
            <w:tcMar>
              <w:left w:w="43" w:type="dxa"/>
              <w:right w:w="43" w:type="dxa"/>
            </w:tcMar>
            <w:vAlign w:val="center"/>
          </w:tcPr>
          <w:p w:rsidR="004B5BD2" w:rsidRPr="005D3B1B" w:rsidRDefault="004B5BD2" w:rsidP="008F4BF6">
            <w:pPr>
              <w:widowControl w:val="0"/>
              <w:jc w:val="left"/>
              <w:rPr>
                <w:color w:val="000000"/>
                <w:sz w:val="19"/>
                <w:szCs w:val="19"/>
              </w:rPr>
            </w:pPr>
            <w:r w:rsidRPr="005D3B1B">
              <w:rPr>
                <w:color w:val="000000"/>
                <w:sz w:val="19"/>
                <w:szCs w:val="19"/>
              </w:rPr>
              <w:t>HCFC-142b</w:t>
            </w:r>
          </w:p>
        </w:tc>
        <w:tc>
          <w:tcPr>
            <w:tcW w:w="525" w:type="pct"/>
          </w:tcPr>
          <w:p w:rsidR="004B5BD2" w:rsidRPr="005D3B1B" w:rsidRDefault="004B5BD2" w:rsidP="008F4BF6">
            <w:pPr>
              <w:jc w:val="right"/>
              <w:rPr>
                <w:sz w:val="19"/>
                <w:szCs w:val="19"/>
              </w:rPr>
            </w:pPr>
            <w:r w:rsidRPr="005D3B1B">
              <w:rPr>
                <w:sz w:val="19"/>
                <w:szCs w:val="19"/>
              </w:rPr>
              <w:t>0.00</w:t>
            </w:r>
          </w:p>
        </w:tc>
        <w:tc>
          <w:tcPr>
            <w:tcW w:w="577" w:type="pct"/>
          </w:tcPr>
          <w:p w:rsidR="004B5BD2" w:rsidRPr="005D3B1B" w:rsidRDefault="004B5BD2" w:rsidP="008F4BF6">
            <w:pPr>
              <w:jc w:val="right"/>
              <w:rPr>
                <w:sz w:val="19"/>
                <w:szCs w:val="19"/>
              </w:rPr>
            </w:pPr>
            <w:r w:rsidRPr="005D3B1B">
              <w:rPr>
                <w:sz w:val="19"/>
                <w:szCs w:val="19"/>
              </w:rPr>
              <w:t>0.00</w:t>
            </w:r>
          </w:p>
        </w:tc>
        <w:tc>
          <w:tcPr>
            <w:tcW w:w="578" w:type="pct"/>
          </w:tcPr>
          <w:p w:rsidR="004B5BD2" w:rsidRPr="005D3B1B" w:rsidRDefault="004B5BD2" w:rsidP="008F4BF6">
            <w:pPr>
              <w:jc w:val="right"/>
              <w:rPr>
                <w:sz w:val="19"/>
                <w:szCs w:val="19"/>
              </w:rPr>
            </w:pPr>
            <w:r w:rsidRPr="005D3B1B">
              <w:rPr>
                <w:sz w:val="19"/>
                <w:szCs w:val="19"/>
              </w:rPr>
              <w:t>0.00</w:t>
            </w:r>
          </w:p>
        </w:tc>
        <w:tc>
          <w:tcPr>
            <w:tcW w:w="577" w:type="pct"/>
          </w:tcPr>
          <w:p w:rsidR="004B5BD2" w:rsidRPr="005D3B1B" w:rsidRDefault="004B5BD2" w:rsidP="008F4BF6">
            <w:pPr>
              <w:jc w:val="right"/>
              <w:rPr>
                <w:sz w:val="19"/>
                <w:szCs w:val="19"/>
              </w:rPr>
            </w:pPr>
            <w:r w:rsidRPr="005D3B1B">
              <w:rPr>
                <w:sz w:val="19"/>
                <w:szCs w:val="19"/>
              </w:rPr>
              <w:t>0.00</w:t>
            </w:r>
          </w:p>
        </w:tc>
        <w:tc>
          <w:tcPr>
            <w:tcW w:w="577" w:type="pct"/>
            <w:noWrap/>
            <w:tcMar>
              <w:left w:w="115" w:type="dxa"/>
              <w:right w:w="173" w:type="dxa"/>
            </w:tcMar>
          </w:tcPr>
          <w:p w:rsidR="004B5BD2" w:rsidRPr="005D3B1B" w:rsidRDefault="004B5BD2" w:rsidP="008F4BF6">
            <w:pPr>
              <w:jc w:val="right"/>
              <w:rPr>
                <w:sz w:val="19"/>
                <w:szCs w:val="19"/>
              </w:rPr>
            </w:pPr>
            <w:r w:rsidRPr="005D3B1B">
              <w:rPr>
                <w:sz w:val="19"/>
                <w:szCs w:val="19"/>
              </w:rPr>
              <w:t>0.00</w:t>
            </w:r>
          </w:p>
        </w:tc>
        <w:tc>
          <w:tcPr>
            <w:tcW w:w="577" w:type="pct"/>
            <w:noWrap/>
            <w:tcMar>
              <w:left w:w="115" w:type="dxa"/>
              <w:right w:w="173" w:type="dxa"/>
            </w:tcMar>
          </w:tcPr>
          <w:p w:rsidR="004B5BD2" w:rsidRPr="005D3B1B" w:rsidRDefault="004B5BD2" w:rsidP="008F4BF6">
            <w:pPr>
              <w:jc w:val="right"/>
              <w:rPr>
                <w:sz w:val="19"/>
                <w:szCs w:val="19"/>
              </w:rPr>
            </w:pPr>
            <w:r w:rsidRPr="005D3B1B">
              <w:rPr>
                <w:sz w:val="19"/>
                <w:szCs w:val="19"/>
              </w:rPr>
              <w:t>12.05</w:t>
            </w:r>
          </w:p>
        </w:tc>
      </w:tr>
      <w:tr w:rsidR="004B5BD2" w:rsidRPr="005D3B1B" w:rsidTr="00833523">
        <w:tc>
          <w:tcPr>
            <w:tcW w:w="1589" w:type="pct"/>
            <w:noWrap/>
            <w:tcMar>
              <w:left w:w="43" w:type="dxa"/>
              <w:right w:w="43" w:type="dxa"/>
            </w:tcMar>
          </w:tcPr>
          <w:p w:rsidR="004B5BD2" w:rsidRPr="00DA65B6" w:rsidRDefault="004B5BD2" w:rsidP="008F4BF6">
            <w:pPr>
              <w:jc w:val="left"/>
              <w:rPr>
                <w:rFonts w:eastAsia="Times New Roman"/>
                <w:b/>
                <w:color w:val="000000"/>
                <w:sz w:val="19"/>
                <w:szCs w:val="19"/>
              </w:rPr>
            </w:pPr>
            <w:r w:rsidRPr="005D3B1B">
              <w:rPr>
                <w:rFonts w:hint="eastAsia"/>
                <w:b/>
                <w:color w:val="000000"/>
                <w:sz w:val="19"/>
                <w:szCs w:val="19"/>
              </w:rPr>
              <w:t>氟氯烃总量（公吨）</w:t>
            </w:r>
          </w:p>
        </w:tc>
        <w:tc>
          <w:tcPr>
            <w:tcW w:w="525" w:type="pct"/>
          </w:tcPr>
          <w:p w:rsidR="004B5BD2" w:rsidRPr="005D3B1B" w:rsidRDefault="004B5BD2" w:rsidP="008F4BF6">
            <w:pPr>
              <w:widowControl w:val="0"/>
              <w:jc w:val="right"/>
              <w:rPr>
                <w:b/>
                <w:color w:val="000000"/>
                <w:sz w:val="19"/>
                <w:szCs w:val="19"/>
              </w:rPr>
            </w:pPr>
            <w:r w:rsidRPr="005D3B1B">
              <w:rPr>
                <w:b/>
                <w:sz w:val="19"/>
                <w:szCs w:val="19"/>
              </w:rPr>
              <w:t>356.43</w:t>
            </w:r>
          </w:p>
        </w:tc>
        <w:tc>
          <w:tcPr>
            <w:tcW w:w="577" w:type="pct"/>
          </w:tcPr>
          <w:p w:rsidR="004B5BD2" w:rsidRPr="005D3B1B" w:rsidRDefault="004B5BD2" w:rsidP="008F4BF6">
            <w:pPr>
              <w:widowControl w:val="0"/>
              <w:jc w:val="right"/>
              <w:rPr>
                <w:b/>
                <w:color w:val="000000"/>
                <w:sz w:val="19"/>
                <w:szCs w:val="19"/>
              </w:rPr>
            </w:pPr>
            <w:r w:rsidRPr="005D3B1B">
              <w:rPr>
                <w:b/>
                <w:sz w:val="19"/>
                <w:szCs w:val="19"/>
              </w:rPr>
              <w:t>316.96</w:t>
            </w:r>
          </w:p>
        </w:tc>
        <w:tc>
          <w:tcPr>
            <w:tcW w:w="578" w:type="pct"/>
          </w:tcPr>
          <w:p w:rsidR="004B5BD2" w:rsidRPr="005D3B1B" w:rsidRDefault="004B5BD2" w:rsidP="008F4BF6">
            <w:pPr>
              <w:widowControl w:val="0"/>
              <w:jc w:val="right"/>
              <w:rPr>
                <w:b/>
                <w:color w:val="000000"/>
                <w:sz w:val="19"/>
                <w:szCs w:val="19"/>
              </w:rPr>
            </w:pPr>
            <w:r w:rsidRPr="005D3B1B">
              <w:rPr>
                <w:b/>
                <w:color w:val="000000"/>
                <w:sz w:val="19"/>
                <w:szCs w:val="19"/>
              </w:rPr>
              <w:t>348.60</w:t>
            </w:r>
          </w:p>
        </w:tc>
        <w:tc>
          <w:tcPr>
            <w:tcW w:w="577" w:type="pct"/>
          </w:tcPr>
          <w:p w:rsidR="004B5BD2" w:rsidRPr="005D3B1B" w:rsidRDefault="004B5BD2" w:rsidP="008F4BF6">
            <w:pPr>
              <w:widowControl w:val="0"/>
              <w:jc w:val="right"/>
              <w:rPr>
                <w:b/>
                <w:color w:val="000000"/>
                <w:sz w:val="19"/>
                <w:szCs w:val="19"/>
              </w:rPr>
            </w:pPr>
            <w:r w:rsidRPr="005D3B1B">
              <w:rPr>
                <w:b/>
                <w:color w:val="000000"/>
                <w:sz w:val="19"/>
                <w:szCs w:val="19"/>
              </w:rPr>
              <w:t>325.96</w:t>
            </w:r>
          </w:p>
        </w:tc>
        <w:tc>
          <w:tcPr>
            <w:tcW w:w="577" w:type="pct"/>
            <w:noWrap/>
            <w:tcMar>
              <w:left w:w="115" w:type="dxa"/>
              <w:right w:w="173" w:type="dxa"/>
            </w:tcMar>
          </w:tcPr>
          <w:p w:rsidR="004B5BD2" w:rsidRPr="005D3B1B" w:rsidRDefault="004B5BD2" w:rsidP="008F4BF6">
            <w:pPr>
              <w:widowControl w:val="0"/>
              <w:jc w:val="right"/>
              <w:rPr>
                <w:b/>
                <w:color w:val="000000"/>
                <w:sz w:val="19"/>
                <w:szCs w:val="19"/>
              </w:rPr>
            </w:pPr>
            <w:r w:rsidRPr="005D3B1B">
              <w:rPr>
                <w:b/>
                <w:sz w:val="19"/>
                <w:szCs w:val="19"/>
              </w:rPr>
              <w:t>290.16</w:t>
            </w:r>
          </w:p>
        </w:tc>
        <w:tc>
          <w:tcPr>
            <w:tcW w:w="577" w:type="pct"/>
            <w:noWrap/>
            <w:tcMar>
              <w:left w:w="115" w:type="dxa"/>
              <w:right w:w="173" w:type="dxa"/>
            </w:tcMar>
          </w:tcPr>
          <w:p w:rsidR="004B5BD2" w:rsidRPr="005D3B1B" w:rsidRDefault="004B5BD2" w:rsidP="008F4BF6">
            <w:pPr>
              <w:widowControl w:val="0"/>
              <w:jc w:val="right"/>
              <w:rPr>
                <w:b/>
                <w:color w:val="000000"/>
                <w:sz w:val="19"/>
                <w:szCs w:val="19"/>
              </w:rPr>
            </w:pPr>
            <w:r w:rsidRPr="005D3B1B">
              <w:rPr>
                <w:b/>
                <w:color w:val="000000"/>
                <w:sz w:val="19"/>
                <w:szCs w:val="19"/>
              </w:rPr>
              <w:t>559.77</w:t>
            </w:r>
          </w:p>
        </w:tc>
      </w:tr>
      <w:tr w:rsidR="004B5BD2" w:rsidRPr="005D3B1B" w:rsidTr="00833523">
        <w:tc>
          <w:tcPr>
            <w:tcW w:w="1589" w:type="pct"/>
            <w:noWrap/>
            <w:tcMar>
              <w:left w:w="43" w:type="dxa"/>
              <w:right w:w="43" w:type="dxa"/>
            </w:tcMar>
          </w:tcPr>
          <w:p w:rsidR="004B5BD2" w:rsidRPr="005D3B1B" w:rsidRDefault="004B5BD2" w:rsidP="00D266C3">
            <w:pPr>
              <w:jc w:val="left"/>
              <w:rPr>
                <w:b/>
                <w:bCs/>
                <w:color w:val="000000"/>
                <w:sz w:val="19"/>
                <w:szCs w:val="19"/>
                <w:lang w:eastAsia="zh-CN"/>
              </w:rPr>
            </w:pPr>
            <w:r w:rsidRPr="005D3B1B">
              <w:rPr>
                <w:rFonts w:hint="eastAsia"/>
                <w:color w:val="000000"/>
                <w:sz w:val="19"/>
                <w:szCs w:val="19"/>
                <w:lang w:eastAsia="zh-CN"/>
              </w:rPr>
              <w:t>进口预混多元醇中的</w:t>
            </w:r>
            <w:r w:rsidRPr="005D3B1B">
              <w:rPr>
                <w:color w:val="000000"/>
                <w:sz w:val="19"/>
                <w:szCs w:val="19"/>
                <w:lang w:eastAsia="zh-CN"/>
              </w:rPr>
              <w:t xml:space="preserve"> HCFC-141b*</w:t>
            </w:r>
          </w:p>
        </w:tc>
        <w:tc>
          <w:tcPr>
            <w:tcW w:w="525" w:type="pct"/>
          </w:tcPr>
          <w:p w:rsidR="004B5BD2" w:rsidRPr="005D3B1B" w:rsidRDefault="004B5BD2" w:rsidP="008F4BF6">
            <w:pPr>
              <w:jc w:val="right"/>
              <w:rPr>
                <w:sz w:val="19"/>
                <w:szCs w:val="19"/>
              </w:rPr>
            </w:pPr>
            <w:r w:rsidRPr="005D3B1B">
              <w:rPr>
                <w:sz w:val="19"/>
                <w:szCs w:val="19"/>
              </w:rPr>
              <w:t>43.20</w:t>
            </w:r>
          </w:p>
        </w:tc>
        <w:tc>
          <w:tcPr>
            <w:tcW w:w="577" w:type="pct"/>
          </w:tcPr>
          <w:p w:rsidR="004B5BD2" w:rsidRPr="005D3B1B" w:rsidRDefault="004B5BD2" w:rsidP="008F4BF6">
            <w:pPr>
              <w:jc w:val="right"/>
              <w:rPr>
                <w:sz w:val="19"/>
                <w:szCs w:val="19"/>
              </w:rPr>
            </w:pPr>
            <w:r w:rsidRPr="005D3B1B">
              <w:rPr>
                <w:sz w:val="19"/>
                <w:szCs w:val="19"/>
              </w:rPr>
              <w:t>0.00</w:t>
            </w:r>
          </w:p>
        </w:tc>
        <w:tc>
          <w:tcPr>
            <w:tcW w:w="578" w:type="pct"/>
          </w:tcPr>
          <w:p w:rsidR="004B5BD2" w:rsidRPr="005D3B1B" w:rsidRDefault="004B5BD2" w:rsidP="008F4BF6">
            <w:pPr>
              <w:jc w:val="right"/>
              <w:rPr>
                <w:sz w:val="19"/>
                <w:szCs w:val="19"/>
              </w:rPr>
            </w:pPr>
            <w:r w:rsidRPr="00DA65B6">
              <w:rPr>
                <w:rFonts w:eastAsia="Times New Roman"/>
                <w:color w:val="000000"/>
                <w:sz w:val="19"/>
                <w:szCs w:val="19"/>
              </w:rPr>
              <w:t>0.00</w:t>
            </w:r>
          </w:p>
        </w:tc>
        <w:tc>
          <w:tcPr>
            <w:tcW w:w="577" w:type="pct"/>
          </w:tcPr>
          <w:p w:rsidR="004B5BD2" w:rsidRPr="005D3B1B" w:rsidRDefault="004B5BD2" w:rsidP="008F4BF6">
            <w:pPr>
              <w:jc w:val="right"/>
              <w:rPr>
                <w:sz w:val="19"/>
                <w:szCs w:val="19"/>
              </w:rPr>
            </w:pPr>
            <w:r w:rsidRPr="00DA65B6">
              <w:rPr>
                <w:rFonts w:eastAsia="Times New Roman"/>
                <w:color w:val="000000"/>
                <w:sz w:val="19"/>
                <w:szCs w:val="19"/>
              </w:rPr>
              <w:t>0.00</w:t>
            </w:r>
          </w:p>
        </w:tc>
        <w:tc>
          <w:tcPr>
            <w:tcW w:w="577" w:type="pct"/>
            <w:noWrap/>
            <w:tcMar>
              <w:left w:w="115" w:type="dxa"/>
              <w:right w:w="173" w:type="dxa"/>
            </w:tcMar>
          </w:tcPr>
          <w:p w:rsidR="004B5BD2" w:rsidRPr="005D3B1B" w:rsidRDefault="004B5BD2" w:rsidP="008F4BF6">
            <w:pPr>
              <w:jc w:val="right"/>
              <w:rPr>
                <w:sz w:val="19"/>
                <w:szCs w:val="19"/>
              </w:rPr>
            </w:pPr>
            <w:r w:rsidRPr="005D3B1B">
              <w:rPr>
                <w:sz w:val="19"/>
                <w:szCs w:val="19"/>
              </w:rPr>
              <w:t>0.00</w:t>
            </w:r>
          </w:p>
        </w:tc>
        <w:tc>
          <w:tcPr>
            <w:tcW w:w="577" w:type="pct"/>
            <w:noWrap/>
            <w:tcMar>
              <w:left w:w="115" w:type="dxa"/>
              <w:right w:w="173" w:type="dxa"/>
            </w:tcMar>
          </w:tcPr>
          <w:p w:rsidR="004B5BD2" w:rsidRPr="00DA65B6" w:rsidRDefault="004B5BD2" w:rsidP="008F4BF6">
            <w:pPr>
              <w:jc w:val="right"/>
              <w:rPr>
                <w:rFonts w:eastAsia="Times New Roman"/>
                <w:color w:val="000000"/>
                <w:sz w:val="19"/>
                <w:szCs w:val="19"/>
              </w:rPr>
            </w:pPr>
            <w:r w:rsidRPr="00DA65B6">
              <w:rPr>
                <w:rFonts w:eastAsia="Times New Roman"/>
                <w:color w:val="000000"/>
                <w:sz w:val="19"/>
                <w:szCs w:val="19"/>
              </w:rPr>
              <w:t>10.00**</w:t>
            </w:r>
          </w:p>
        </w:tc>
      </w:tr>
      <w:tr w:rsidR="004B5BD2" w:rsidRPr="005D3B1B" w:rsidTr="00833523">
        <w:tc>
          <w:tcPr>
            <w:tcW w:w="1589" w:type="pct"/>
            <w:noWrap/>
            <w:tcMar>
              <w:left w:w="43" w:type="dxa"/>
              <w:right w:w="43" w:type="dxa"/>
            </w:tcMar>
            <w:vAlign w:val="center"/>
          </w:tcPr>
          <w:p w:rsidR="004B5BD2" w:rsidRPr="005D3B1B" w:rsidRDefault="004B5BD2" w:rsidP="004D5193">
            <w:pPr>
              <w:widowControl w:val="0"/>
              <w:jc w:val="left"/>
              <w:rPr>
                <w:b/>
                <w:bCs/>
                <w:color w:val="000000"/>
                <w:sz w:val="19"/>
                <w:szCs w:val="19"/>
              </w:rPr>
            </w:pPr>
            <w:r w:rsidRPr="005D3B1B">
              <w:rPr>
                <w:b/>
                <w:bCs/>
                <w:color w:val="000000"/>
                <w:sz w:val="19"/>
                <w:szCs w:val="19"/>
              </w:rPr>
              <w:t xml:space="preserve">ODP </w:t>
            </w:r>
            <w:r w:rsidRPr="005D3B1B">
              <w:rPr>
                <w:rFonts w:hint="eastAsia"/>
                <w:b/>
                <w:bCs/>
                <w:color w:val="000000"/>
                <w:sz w:val="19"/>
                <w:szCs w:val="19"/>
              </w:rPr>
              <w:t>吨</w:t>
            </w:r>
          </w:p>
        </w:tc>
        <w:tc>
          <w:tcPr>
            <w:tcW w:w="525" w:type="pct"/>
          </w:tcPr>
          <w:p w:rsidR="004B5BD2" w:rsidRPr="005D3B1B" w:rsidRDefault="004B5BD2" w:rsidP="004D5193">
            <w:pPr>
              <w:jc w:val="right"/>
              <w:rPr>
                <w:sz w:val="19"/>
                <w:szCs w:val="19"/>
              </w:rPr>
            </w:pPr>
          </w:p>
        </w:tc>
        <w:tc>
          <w:tcPr>
            <w:tcW w:w="577" w:type="pct"/>
          </w:tcPr>
          <w:p w:rsidR="004B5BD2" w:rsidRPr="005D3B1B" w:rsidRDefault="004B5BD2" w:rsidP="004D5193">
            <w:pPr>
              <w:jc w:val="right"/>
              <w:rPr>
                <w:sz w:val="19"/>
                <w:szCs w:val="19"/>
              </w:rPr>
            </w:pPr>
          </w:p>
        </w:tc>
        <w:tc>
          <w:tcPr>
            <w:tcW w:w="578" w:type="pct"/>
          </w:tcPr>
          <w:p w:rsidR="004B5BD2" w:rsidRPr="005D3B1B" w:rsidRDefault="004B5BD2" w:rsidP="004D5193">
            <w:pPr>
              <w:jc w:val="right"/>
              <w:rPr>
                <w:sz w:val="19"/>
                <w:szCs w:val="19"/>
              </w:rPr>
            </w:pPr>
          </w:p>
        </w:tc>
        <w:tc>
          <w:tcPr>
            <w:tcW w:w="577" w:type="pct"/>
          </w:tcPr>
          <w:p w:rsidR="004B5BD2" w:rsidRPr="005D3B1B" w:rsidRDefault="004B5BD2" w:rsidP="004D5193">
            <w:pPr>
              <w:jc w:val="right"/>
              <w:rPr>
                <w:sz w:val="19"/>
                <w:szCs w:val="19"/>
              </w:rPr>
            </w:pPr>
          </w:p>
        </w:tc>
        <w:tc>
          <w:tcPr>
            <w:tcW w:w="577" w:type="pct"/>
            <w:noWrap/>
            <w:tcMar>
              <w:left w:w="115" w:type="dxa"/>
              <w:right w:w="173" w:type="dxa"/>
            </w:tcMar>
          </w:tcPr>
          <w:p w:rsidR="004B5BD2" w:rsidRPr="005D3B1B" w:rsidRDefault="004B5BD2" w:rsidP="004D5193">
            <w:pPr>
              <w:jc w:val="right"/>
              <w:rPr>
                <w:sz w:val="19"/>
                <w:szCs w:val="19"/>
              </w:rPr>
            </w:pPr>
          </w:p>
        </w:tc>
        <w:tc>
          <w:tcPr>
            <w:tcW w:w="577" w:type="pct"/>
            <w:noWrap/>
            <w:tcMar>
              <w:left w:w="115" w:type="dxa"/>
              <w:right w:w="173" w:type="dxa"/>
            </w:tcMar>
          </w:tcPr>
          <w:p w:rsidR="004B5BD2" w:rsidRPr="005D3B1B" w:rsidRDefault="004B5BD2" w:rsidP="004D5193">
            <w:pPr>
              <w:widowControl w:val="0"/>
              <w:jc w:val="right"/>
              <w:rPr>
                <w:color w:val="000000"/>
                <w:sz w:val="19"/>
                <w:szCs w:val="19"/>
              </w:rPr>
            </w:pPr>
          </w:p>
        </w:tc>
      </w:tr>
      <w:tr w:rsidR="004B5BD2" w:rsidRPr="005D3B1B" w:rsidTr="00833523">
        <w:tc>
          <w:tcPr>
            <w:tcW w:w="1589" w:type="pct"/>
            <w:noWrap/>
            <w:tcMar>
              <w:left w:w="43" w:type="dxa"/>
              <w:right w:w="43" w:type="dxa"/>
            </w:tcMar>
            <w:vAlign w:val="center"/>
          </w:tcPr>
          <w:p w:rsidR="004B5BD2" w:rsidRPr="005D3B1B" w:rsidRDefault="004B5BD2" w:rsidP="004D5193">
            <w:pPr>
              <w:widowControl w:val="0"/>
              <w:jc w:val="left"/>
              <w:rPr>
                <w:color w:val="000000"/>
                <w:sz w:val="19"/>
                <w:szCs w:val="19"/>
              </w:rPr>
            </w:pPr>
            <w:r w:rsidRPr="005D3B1B">
              <w:rPr>
                <w:color w:val="000000"/>
                <w:sz w:val="19"/>
                <w:szCs w:val="19"/>
              </w:rPr>
              <w:t>HCFC-22</w:t>
            </w:r>
          </w:p>
        </w:tc>
        <w:tc>
          <w:tcPr>
            <w:tcW w:w="525" w:type="pct"/>
          </w:tcPr>
          <w:p w:rsidR="004B5BD2" w:rsidRPr="005D3B1B" w:rsidRDefault="004B5BD2" w:rsidP="004D5193">
            <w:pPr>
              <w:jc w:val="right"/>
              <w:rPr>
                <w:sz w:val="19"/>
                <w:szCs w:val="19"/>
              </w:rPr>
            </w:pPr>
            <w:r w:rsidRPr="005D3B1B">
              <w:rPr>
                <w:sz w:val="19"/>
                <w:szCs w:val="19"/>
              </w:rPr>
              <w:t>19.09</w:t>
            </w:r>
          </w:p>
        </w:tc>
        <w:tc>
          <w:tcPr>
            <w:tcW w:w="577" w:type="pct"/>
          </w:tcPr>
          <w:p w:rsidR="004B5BD2" w:rsidRPr="005D3B1B" w:rsidRDefault="004B5BD2" w:rsidP="004D5193">
            <w:pPr>
              <w:jc w:val="right"/>
              <w:rPr>
                <w:sz w:val="19"/>
                <w:szCs w:val="19"/>
              </w:rPr>
            </w:pPr>
            <w:r w:rsidRPr="005D3B1B">
              <w:rPr>
                <w:sz w:val="19"/>
                <w:szCs w:val="19"/>
              </w:rPr>
              <w:t>17.43</w:t>
            </w:r>
          </w:p>
        </w:tc>
        <w:tc>
          <w:tcPr>
            <w:tcW w:w="578" w:type="pct"/>
          </w:tcPr>
          <w:p w:rsidR="004B5BD2" w:rsidRPr="005D3B1B" w:rsidRDefault="004B5BD2" w:rsidP="004D5193">
            <w:pPr>
              <w:jc w:val="right"/>
              <w:rPr>
                <w:sz w:val="19"/>
                <w:szCs w:val="19"/>
              </w:rPr>
            </w:pPr>
            <w:r w:rsidRPr="005D3B1B">
              <w:rPr>
                <w:sz w:val="19"/>
                <w:szCs w:val="19"/>
              </w:rPr>
              <w:t>19.17</w:t>
            </w:r>
          </w:p>
        </w:tc>
        <w:tc>
          <w:tcPr>
            <w:tcW w:w="577" w:type="pct"/>
          </w:tcPr>
          <w:p w:rsidR="004B5BD2" w:rsidRPr="005D3B1B" w:rsidRDefault="004B5BD2" w:rsidP="004D5193">
            <w:pPr>
              <w:jc w:val="right"/>
              <w:rPr>
                <w:sz w:val="19"/>
                <w:szCs w:val="19"/>
              </w:rPr>
            </w:pPr>
            <w:r w:rsidRPr="005D3B1B">
              <w:rPr>
                <w:sz w:val="19"/>
                <w:szCs w:val="19"/>
              </w:rPr>
              <w:t>17.89</w:t>
            </w:r>
          </w:p>
        </w:tc>
        <w:tc>
          <w:tcPr>
            <w:tcW w:w="577" w:type="pct"/>
            <w:noWrap/>
            <w:tcMar>
              <w:left w:w="115" w:type="dxa"/>
              <w:right w:w="173" w:type="dxa"/>
            </w:tcMar>
          </w:tcPr>
          <w:p w:rsidR="004B5BD2" w:rsidRPr="005D3B1B" w:rsidRDefault="004B5BD2" w:rsidP="004D5193">
            <w:pPr>
              <w:jc w:val="right"/>
              <w:rPr>
                <w:sz w:val="19"/>
                <w:szCs w:val="19"/>
              </w:rPr>
            </w:pPr>
            <w:r w:rsidRPr="005D3B1B">
              <w:rPr>
                <w:sz w:val="19"/>
                <w:szCs w:val="19"/>
              </w:rPr>
              <w:t>15.96</w:t>
            </w:r>
          </w:p>
        </w:tc>
        <w:tc>
          <w:tcPr>
            <w:tcW w:w="577" w:type="pct"/>
            <w:noWrap/>
            <w:tcMar>
              <w:left w:w="115" w:type="dxa"/>
              <w:right w:w="173" w:type="dxa"/>
            </w:tcMar>
          </w:tcPr>
          <w:p w:rsidR="004B5BD2" w:rsidRPr="005D3B1B" w:rsidRDefault="004B5BD2" w:rsidP="004D5193">
            <w:pPr>
              <w:widowControl w:val="0"/>
              <w:jc w:val="right"/>
              <w:rPr>
                <w:color w:val="000000"/>
                <w:sz w:val="19"/>
                <w:szCs w:val="19"/>
              </w:rPr>
            </w:pPr>
            <w:r w:rsidRPr="005D3B1B">
              <w:rPr>
                <w:sz w:val="19"/>
                <w:szCs w:val="19"/>
              </w:rPr>
              <w:t>29.57</w:t>
            </w:r>
          </w:p>
        </w:tc>
      </w:tr>
      <w:tr w:rsidR="004B5BD2" w:rsidRPr="005D3B1B" w:rsidTr="00833523">
        <w:tc>
          <w:tcPr>
            <w:tcW w:w="1589" w:type="pct"/>
            <w:noWrap/>
            <w:tcMar>
              <w:left w:w="43" w:type="dxa"/>
              <w:right w:w="43" w:type="dxa"/>
            </w:tcMar>
            <w:vAlign w:val="center"/>
          </w:tcPr>
          <w:p w:rsidR="004B5BD2" w:rsidRPr="005D3B1B" w:rsidRDefault="004B5BD2" w:rsidP="004D5193">
            <w:pPr>
              <w:widowControl w:val="0"/>
              <w:jc w:val="left"/>
              <w:rPr>
                <w:color w:val="000000"/>
                <w:sz w:val="19"/>
                <w:szCs w:val="19"/>
              </w:rPr>
            </w:pPr>
            <w:r w:rsidRPr="005D3B1B">
              <w:rPr>
                <w:color w:val="000000"/>
                <w:sz w:val="19"/>
                <w:szCs w:val="19"/>
              </w:rPr>
              <w:t>HCFC-123</w:t>
            </w:r>
          </w:p>
        </w:tc>
        <w:tc>
          <w:tcPr>
            <w:tcW w:w="525" w:type="pct"/>
          </w:tcPr>
          <w:p w:rsidR="004B5BD2" w:rsidRPr="005D3B1B" w:rsidRDefault="004B5BD2" w:rsidP="004D5193">
            <w:pPr>
              <w:jc w:val="right"/>
              <w:rPr>
                <w:sz w:val="19"/>
                <w:szCs w:val="19"/>
              </w:rPr>
            </w:pPr>
            <w:r w:rsidRPr="005D3B1B">
              <w:rPr>
                <w:sz w:val="19"/>
                <w:szCs w:val="19"/>
              </w:rPr>
              <w:t>0.00</w:t>
            </w:r>
          </w:p>
        </w:tc>
        <w:tc>
          <w:tcPr>
            <w:tcW w:w="577" w:type="pct"/>
          </w:tcPr>
          <w:p w:rsidR="004B5BD2" w:rsidRPr="005D3B1B" w:rsidRDefault="004B5BD2" w:rsidP="004D5193">
            <w:pPr>
              <w:jc w:val="right"/>
              <w:rPr>
                <w:sz w:val="19"/>
                <w:szCs w:val="19"/>
              </w:rPr>
            </w:pPr>
            <w:r w:rsidRPr="005D3B1B">
              <w:rPr>
                <w:sz w:val="19"/>
                <w:szCs w:val="19"/>
              </w:rPr>
              <w:t>0.00</w:t>
            </w:r>
          </w:p>
        </w:tc>
        <w:tc>
          <w:tcPr>
            <w:tcW w:w="578" w:type="pct"/>
          </w:tcPr>
          <w:p w:rsidR="004B5BD2" w:rsidRPr="005D3B1B" w:rsidRDefault="004B5BD2" w:rsidP="004D5193">
            <w:pPr>
              <w:jc w:val="right"/>
              <w:rPr>
                <w:sz w:val="19"/>
                <w:szCs w:val="19"/>
              </w:rPr>
            </w:pPr>
            <w:r w:rsidRPr="005D3B1B">
              <w:rPr>
                <w:sz w:val="19"/>
                <w:szCs w:val="19"/>
              </w:rPr>
              <w:t>0.00</w:t>
            </w:r>
          </w:p>
        </w:tc>
        <w:tc>
          <w:tcPr>
            <w:tcW w:w="577" w:type="pct"/>
          </w:tcPr>
          <w:p w:rsidR="004B5BD2" w:rsidRPr="005D3B1B" w:rsidRDefault="004B5BD2" w:rsidP="004D5193">
            <w:pPr>
              <w:jc w:val="right"/>
              <w:rPr>
                <w:sz w:val="19"/>
                <w:szCs w:val="19"/>
              </w:rPr>
            </w:pPr>
            <w:r w:rsidRPr="005D3B1B">
              <w:rPr>
                <w:sz w:val="19"/>
                <w:szCs w:val="19"/>
              </w:rPr>
              <w:t>0.01</w:t>
            </w:r>
          </w:p>
        </w:tc>
        <w:tc>
          <w:tcPr>
            <w:tcW w:w="577" w:type="pct"/>
            <w:noWrap/>
            <w:tcMar>
              <w:left w:w="115" w:type="dxa"/>
              <w:right w:w="173" w:type="dxa"/>
            </w:tcMar>
          </w:tcPr>
          <w:p w:rsidR="004B5BD2" w:rsidRPr="005D3B1B" w:rsidRDefault="004B5BD2" w:rsidP="004D5193">
            <w:pPr>
              <w:jc w:val="right"/>
              <w:rPr>
                <w:sz w:val="19"/>
                <w:szCs w:val="19"/>
              </w:rPr>
            </w:pPr>
            <w:r w:rsidRPr="005D3B1B">
              <w:rPr>
                <w:sz w:val="19"/>
                <w:szCs w:val="19"/>
              </w:rPr>
              <w:t>0.00</w:t>
            </w:r>
          </w:p>
        </w:tc>
        <w:tc>
          <w:tcPr>
            <w:tcW w:w="577" w:type="pct"/>
            <w:noWrap/>
            <w:tcMar>
              <w:left w:w="115" w:type="dxa"/>
              <w:right w:w="173" w:type="dxa"/>
            </w:tcMar>
          </w:tcPr>
          <w:p w:rsidR="004B5BD2" w:rsidRPr="005D3B1B" w:rsidRDefault="004B5BD2" w:rsidP="004D5193">
            <w:pPr>
              <w:widowControl w:val="0"/>
              <w:jc w:val="right"/>
              <w:rPr>
                <w:sz w:val="19"/>
                <w:szCs w:val="19"/>
              </w:rPr>
            </w:pPr>
            <w:r w:rsidRPr="005D3B1B">
              <w:rPr>
                <w:sz w:val="19"/>
                <w:szCs w:val="19"/>
              </w:rPr>
              <w:t>0.00</w:t>
            </w:r>
          </w:p>
        </w:tc>
      </w:tr>
      <w:tr w:rsidR="004B5BD2" w:rsidRPr="005D3B1B" w:rsidTr="00833523">
        <w:tc>
          <w:tcPr>
            <w:tcW w:w="1589" w:type="pct"/>
            <w:noWrap/>
            <w:tcMar>
              <w:left w:w="43" w:type="dxa"/>
              <w:right w:w="43" w:type="dxa"/>
            </w:tcMar>
            <w:vAlign w:val="center"/>
          </w:tcPr>
          <w:p w:rsidR="004B5BD2" w:rsidRPr="005D3B1B" w:rsidRDefault="004B5BD2" w:rsidP="004D5193">
            <w:pPr>
              <w:widowControl w:val="0"/>
              <w:jc w:val="left"/>
              <w:rPr>
                <w:color w:val="000000"/>
                <w:sz w:val="19"/>
                <w:szCs w:val="19"/>
              </w:rPr>
            </w:pPr>
            <w:r w:rsidRPr="005D3B1B">
              <w:rPr>
                <w:color w:val="000000"/>
                <w:sz w:val="19"/>
                <w:szCs w:val="19"/>
              </w:rPr>
              <w:t>HCFC-141b</w:t>
            </w:r>
          </w:p>
        </w:tc>
        <w:tc>
          <w:tcPr>
            <w:tcW w:w="525" w:type="pct"/>
          </w:tcPr>
          <w:p w:rsidR="004B5BD2" w:rsidRPr="005D3B1B" w:rsidRDefault="004B5BD2" w:rsidP="004D5193">
            <w:pPr>
              <w:jc w:val="right"/>
              <w:rPr>
                <w:sz w:val="19"/>
                <w:szCs w:val="19"/>
              </w:rPr>
            </w:pPr>
            <w:r w:rsidRPr="005D3B1B">
              <w:rPr>
                <w:sz w:val="19"/>
                <w:szCs w:val="19"/>
              </w:rPr>
              <w:t>1.02</w:t>
            </w:r>
          </w:p>
        </w:tc>
        <w:tc>
          <w:tcPr>
            <w:tcW w:w="577" w:type="pct"/>
          </w:tcPr>
          <w:p w:rsidR="004B5BD2" w:rsidRPr="005D3B1B" w:rsidRDefault="004B5BD2" w:rsidP="004D5193">
            <w:pPr>
              <w:jc w:val="right"/>
              <w:rPr>
                <w:sz w:val="19"/>
                <w:szCs w:val="19"/>
              </w:rPr>
            </w:pPr>
            <w:r w:rsidRPr="005D3B1B">
              <w:rPr>
                <w:sz w:val="19"/>
                <w:szCs w:val="19"/>
              </w:rPr>
              <w:t>0.00</w:t>
            </w:r>
          </w:p>
        </w:tc>
        <w:tc>
          <w:tcPr>
            <w:tcW w:w="578" w:type="pct"/>
          </w:tcPr>
          <w:p w:rsidR="004B5BD2" w:rsidRPr="005D3B1B" w:rsidRDefault="004B5BD2" w:rsidP="004D5193">
            <w:pPr>
              <w:jc w:val="right"/>
              <w:rPr>
                <w:sz w:val="19"/>
                <w:szCs w:val="19"/>
              </w:rPr>
            </w:pPr>
            <w:r w:rsidRPr="005D3B1B">
              <w:rPr>
                <w:sz w:val="19"/>
                <w:szCs w:val="19"/>
              </w:rPr>
              <w:t>0.00</w:t>
            </w:r>
          </w:p>
        </w:tc>
        <w:tc>
          <w:tcPr>
            <w:tcW w:w="577" w:type="pct"/>
          </w:tcPr>
          <w:p w:rsidR="004B5BD2" w:rsidRPr="005D3B1B" w:rsidRDefault="004B5BD2" w:rsidP="004D5193">
            <w:pPr>
              <w:jc w:val="right"/>
              <w:rPr>
                <w:sz w:val="19"/>
                <w:szCs w:val="19"/>
              </w:rPr>
            </w:pPr>
            <w:r w:rsidRPr="005D3B1B">
              <w:rPr>
                <w:sz w:val="19"/>
                <w:szCs w:val="19"/>
              </w:rPr>
              <w:t>0.00</w:t>
            </w:r>
          </w:p>
        </w:tc>
        <w:tc>
          <w:tcPr>
            <w:tcW w:w="577" w:type="pct"/>
            <w:noWrap/>
            <w:tcMar>
              <w:left w:w="115" w:type="dxa"/>
              <w:right w:w="173" w:type="dxa"/>
            </w:tcMar>
          </w:tcPr>
          <w:p w:rsidR="004B5BD2" w:rsidRPr="005D3B1B" w:rsidRDefault="004B5BD2" w:rsidP="004D5193">
            <w:pPr>
              <w:jc w:val="right"/>
              <w:rPr>
                <w:sz w:val="19"/>
                <w:szCs w:val="19"/>
              </w:rPr>
            </w:pPr>
            <w:r w:rsidRPr="005D3B1B">
              <w:rPr>
                <w:sz w:val="19"/>
                <w:szCs w:val="19"/>
              </w:rPr>
              <w:t>0.00</w:t>
            </w:r>
          </w:p>
        </w:tc>
        <w:tc>
          <w:tcPr>
            <w:tcW w:w="577" w:type="pct"/>
            <w:noWrap/>
            <w:tcMar>
              <w:left w:w="115" w:type="dxa"/>
              <w:right w:w="173" w:type="dxa"/>
            </w:tcMar>
          </w:tcPr>
          <w:p w:rsidR="004B5BD2" w:rsidRPr="005D3B1B" w:rsidRDefault="004B5BD2" w:rsidP="004D5193">
            <w:pPr>
              <w:widowControl w:val="0"/>
              <w:jc w:val="right"/>
              <w:rPr>
                <w:color w:val="000000"/>
                <w:sz w:val="19"/>
                <w:szCs w:val="19"/>
              </w:rPr>
            </w:pPr>
            <w:r w:rsidRPr="005D3B1B">
              <w:rPr>
                <w:sz w:val="19"/>
                <w:szCs w:val="19"/>
              </w:rPr>
              <w:t>1.12</w:t>
            </w:r>
          </w:p>
        </w:tc>
      </w:tr>
      <w:tr w:rsidR="004B5BD2" w:rsidRPr="005D3B1B" w:rsidTr="00833523">
        <w:tc>
          <w:tcPr>
            <w:tcW w:w="1589" w:type="pct"/>
            <w:noWrap/>
            <w:tcMar>
              <w:left w:w="43" w:type="dxa"/>
              <w:right w:w="43" w:type="dxa"/>
            </w:tcMar>
            <w:vAlign w:val="center"/>
          </w:tcPr>
          <w:p w:rsidR="004B5BD2" w:rsidRPr="005D3B1B" w:rsidRDefault="004B5BD2" w:rsidP="004D5193">
            <w:pPr>
              <w:widowControl w:val="0"/>
              <w:jc w:val="left"/>
              <w:rPr>
                <w:color w:val="000000"/>
                <w:sz w:val="19"/>
                <w:szCs w:val="19"/>
              </w:rPr>
            </w:pPr>
            <w:r w:rsidRPr="005D3B1B">
              <w:rPr>
                <w:color w:val="000000"/>
                <w:sz w:val="19"/>
                <w:szCs w:val="19"/>
              </w:rPr>
              <w:lastRenderedPageBreak/>
              <w:t>HCFC-142b</w:t>
            </w:r>
          </w:p>
        </w:tc>
        <w:tc>
          <w:tcPr>
            <w:tcW w:w="525" w:type="pct"/>
          </w:tcPr>
          <w:p w:rsidR="004B5BD2" w:rsidRPr="005D3B1B" w:rsidRDefault="004B5BD2" w:rsidP="004D5193">
            <w:pPr>
              <w:jc w:val="right"/>
              <w:rPr>
                <w:sz w:val="19"/>
                <w:szCs w:val="19"/>
              </w:rPr>
            </w:pPr>
            <w:r w:rsidRPr="005D3B1B">
              <w:rPr>
                <w:sz w:val="19"/>
                <w:szCs w:val="19"/>
              </w:rPr>
              <w:t>0.00</w:t>
            </w:r>
          </w:p>
        </w:tc>
        <w:tc>
          <w:tcPr>
            <w:tcW w:w="577" w:type="pct"/>
          </w:tcPr>
          <w:p w:rsidR="004B5BD2" w:rsidRPr="005D3B1B" w:rsidRDefault="004B5BD2" w:rsidP="004D5193">
            <w:pPr>
              <w:jc w:val="right"/>
              <w:rPr>
                <w:sz w:val="19"/>
                <w:szCs w:val="19"/>
              </w:rPr>
            </w:pPr>
            <w:r w:rsidRPr="005D3B1B">
              <w:rPr>
                <w:sz w:val="19"/>
                <w:szCs w:val="19"/>
              </w:rPr>
              <w:t>0.00</w:t>
            </w:r>
          </w:p>
        </w:tc>
        <w:tc>
          <w:tcPr>
            <w:tcW w:w="578" w:type="pct"/>
          </w:tcPr>
          <w:p w:rsidR="004B5BD2" w:rsidRPr="005D3B1B" w:rsidRDefault="004B5BD2" w:rsidP="004D5193">
            <w:pPr>
              <w:jc w:val="right"/>
              <w:rPr>
                <w:sz w:val="19"/>
                <w:szCs w:val="19"/>
              </w:rPr>
            </w:pPr>
            <w:r w:rsidRPr="005D3B1B">
              <w:rPr>
                <w:sz w:val="19"/>
                <w:szCs w:val="19"/>
              </w:rPr>
              <w:t>0.00</w:t>
            </w:r>
          </w:p>
        </w:tc>
        <w:tc>
          <w:tcPr>
            <w:tcW w:w="577" w:type="pct"/>
          </w:tcPr>
          <w:p w:rsidR="004B5BD2" w:rsidRPr="005D3B1B" w:rsidRDefault="004B5BD2" w:rsidP="004D5193">
            <w:pPr>
              <w:jc w:val="right"/>
              <w:rPr>
                <w:sz w:val="19"/>
                <w:szCs w:val="19"/>
              </w:rPr>
            </w:pPr>
            <w:r w:rsidRPr="005D3B1B">
              <w:rPr>
                <w:sz w:val="19"/>
                <w:szCs w:val="19"/>
              </w:rPr>
              <w:t>0.00</w:t>
            </w:r>
          </w:p>
        </w:tc>
        <w:tc>
          <w:tcPr>
            <w:tcW w:w="577" w:type="pct"/>
            <w:noWrap/>
            <w:tcMar>
              <w:left w:w="115" w:type="dxa"/>
              <w:right w:w="173" w:type="dxa"/>
            </w:tcMar>
          </w:tcPr>
          <w:p w:rsidR="004B5BD2" w:rsidRPr="005D3B1B" w:rsidRDefault="004B5BD2" w:rsidP="004D5193">
            <w:pPr>
              <w:jc w:val="right"/>
              <w:rPr>
                <w:sz w:val="19"/>
                <w:szCs w:val="19"/>
              </w:rPr>
            </w:pPr>
            <w:r w:rsidRPr="005D3B1B">
              <w:rPr>
                <w:sz w:val="19"/>
                <w:szCs w:val="19"/>
              </w:rPr>
              <w:t>0.00</w:t>
            </w:r>
          </w:p>
        </w:tc>
        <w:tc>
          <w:tcPr>
            <w:tcW w:w="577" w:type="pct"/>
            <w:noWrap/>
            <w:tcMar>
              <w:left w:w="115" w:type="dxa"/>
              <w:right w:w="173" w:type="dxa"/>
            </w:tcMar>
          </w:tcPr>
          <w:p w:rsidR="004B5BD2" w:rsidRPr="005D3B1B" w:rsidRDefault="004B5BD2" w:rsidP="004D5193">
            <w:pPr>
              <w:jc w:val="right"/>
              <w:rPr>
                <w:sz w:val="19"/>
                <w:szCs w:val="19"/>
              </w:rPr>
            </w:pPr>
            <w:r w:rsidRPr="005D3B1B">
              <w:rPr>
                <w:sz w:val="19"/>
                <w:szCs w:val="19"/>
              </w:rPr>
              <w:t>0.78</w:t>
            </w:r>
          </w:p>
        </w:tc>
      </w:tr>
      <w:tr w:rsidR="004B5BD2" w:rsidRPr="005D3B1B" w:rsidTr="00833523">
        <w:tc>
          <w:tcPr>
            <w:tcW w:w="1589" w:type="pct"/>
            <w:noWrap/>
            <w:tcMar>
              <w:left w:w="43" w:type="dxa"/>
              <w:right w:w="43" w:type="dxa"/>
            </w:tcMar>
          </w:tcPr>
          <w:p w:rsidR="004B5BD2" w:rsidRPr="00DA65B6" w:rsidRDefault="004B5BD2" w:rsidP="004D5193">
            <w:pPr>
              <w:jc w:val="left"/>
              <w:rPr>
                <w:rFonts w:eastAsia="Times New Roman"/>
                <w:b/>
                <w:sz w:val="19"/>
                <w:szCs w:val="19"/>
                <w:lang w:eastAsia="zh-CN"/>
              </w:rPr>
            </w:pPr>
            <w:r w:rsidRPr="005D3B1B">
              <w:rPr>
                <w:rFonts w:hint="eastAsia"/>
                <w:b/>
                <w:sz w:val="19"/>
                <w:szCs w:val="19"/>
                <w:lang w:eastAsia="zh-CN"/>
              </w:rPr>
              <w:t>氟氯烃总量（</w:t>
            </w:r>
            <w:r w:rsidRPr="005D3B1B">
              <w:rPr>
                <w:b/>
                <w:sz w:val="19"/>
                <w:szCs w:val="19"/>
                <w:lang w:eastAsia="zh-CN"/>
              </w:rPr>
              <w:t xml:space="preserve">ODP </w:t>
            </w:r>
            <w:r w:rsidRPr="005D3B1B">
              <w:rPr>
                <w:rFonts w:hint="eastAsia"/>
                <w:b/>
                <w:sz w:val="19"/>
                <w:szCs w:val="19"/>
                <w:lang w:eastAsia="zh-CN"/>
              </w:rPr>
              <w:t>吨）</w:t>
            </w:r>
          </w:p>
        </w:tc>
        <w:tc>
          <w:tcPr>
            <w:tcW w:w="525" w:type="pct"/>
          </w:tcPr>
          <w:p w:rsidR="004B5BD2" w:rsidRPr="005D3B1B" w:rsidRDefault="004B5BD2" w:rsidP="004D5193">
            <w:pPr>
              <w:widowControl w:val="0"/>
              <w:jc w:val="right"/>
              <w:rPr>
                <w:b/>
                <w:color w:val="000000"/>
                <w:sz w:val="19"/>
                <w:szCs w:val="19"/>
              </w:rPr>
            </w:pPr>
            <w:r w:rsidRPr="005D3B1B">
              <w:rPr>
                <w:b/>
                <w:sz w:val="19"/>
                <w:szCs w:val="19"/>
              </w:rPr>
              <w:t>20.11</w:t>
            </w:r>
          </w:p>
        </w:tc>
        <w:tc>
          <w:tcPr>
            <w:tcW w:w="577" w:type="pct"/>
          </w:tcPr>
          <w:p w:rsidR="004B5BD2" w:rsidRPr="005D3B1B" w:rsidRDefault="004B5BD2" w:rsidP="004D5193">
            <w:pPr>
              <w:widowControl w:val="0"/>
              <w:jc w:val="right"/>
              <w:rPr>
                <w:b/>
                <w:color w:val="000000"/>
                <w:sz w:val="19"/>
                <w:szCs w:val="19"/>
              </w:rPr>
            </w:pPr>
            <w:r w:rsidRPr="005D3B1B">
              <w:rPr>
                <w:b/>
                <w:sz w:val="19"/>
                <w:szCs w:val="19"/>
              </w:rPr>
              <w:t>17.43</w:t>
            </w:r>
          </w:p>
        </w:tc>
        <w:tc>
          <w:tcPr>
            <w:tcW w:w="578" w:type="pct"/>
          </w:tcPr>
          <w:p w:rsidR="004B5BD2" w:rsidRPr="005D3B1B" w:rsidRDefault="004B5BD2" w:rsidP="004D5193">
            <w:pPr>
              <w:widowControl w:val="0"/>
              <w:jc w:val="right"/>
              <w:rPr>
                <w:b/>
                <w:color w:val="000000"/>
                <w:sz w:val="19"/>
                <w:szCs w:val="19"/>
              </w:rPr>
            </w:pPr>
            <w:r w:rsidRPr="00DA65B6">
              <w:rPr>
                <w:rFonts w:eastAsia="Times New Roman"/>
                <w:b/>
                <w:color w:val="000000"/>
                <w:sz w:val="19"/>
                <w:szCs w:val="19"/>
              </w:rPr>
              <w:t>19.17</w:t>
            </w:r>
          </w:p>
        </w:tc>
        <w:tc>
          <w:tcPr>
            <w:tcW w:w="577" w:type="pct"/>
          </w:tcPr>
          <w:p w:rsidR="004B5BD2" w:rsidRPr="005D3B1B" w:rsidRDefault="004B5BD2" w:rsidP="004D5193">
            <w:pPr>
              <w:widowControl w:val="0"/>
              <w:jc w:val="right"/>
              <w:rPr>
                <w:b/>
                <w:color w:val="000000"/>
                <w:sz w:val="19"/>
                <w:szCs w:val="19"/>
              </w:rPr>
            </w:pPr>
            <w:r w:rsidRPr="00DA65B6">
              <w:rPr>
                <w:rFonts w:eastAsia="Times New Roman"/>
                <w:b/>
                <w:color w:val="000000"/>
                <w:sz w:val="19"/>
                <w:szCs w:val="19"/>
              </w:rPr>
              <w:t>17.90</w:t>
            </w:r>
          </w:p>
        </w:tc>
        <w:tc>
          <w:tcPr>
            <w:tcW w:w="577" w:type="pct"/>
            <w:noWrap/>
            <w:tcMar>
              <w:left w:w="115" w:type="dxa"/>
              <w:right w:w="173" w:type="dxa"/>
            </w:tcMar>
          </w:tcPr>
          <w:p w:rsidR="004B5BD2" w:rsidRPr="005D3B1B" w:rsidRDefault="004B5BD2" w:rsidP="004D5193">
            <w:pPr>
              <w:widowControl w:val="0"/>
              <w:jc w:val="right"/>
              <w:rPr>
                <w:b/>
                <w:color w:val="000000"/>
                <w:sz w:val="19"/>
                <w:szCs w:val="19"/>
              </w:rPr>
            </w:pPr>
            <w:r w:rsidRPr="005D3B1B">
              <w:rPr>
                <w:b/>
                <w:color w:val="000000"/>
                <w:sz w:val="19"/>
                <w:szCs w:val="19"/>
              </w:rPr>
              <w:t>15.96</w:t>
            </w:r>
          </w:p>
        </w:tc>
        <w:tc>
          <w:tcPr>
            <w:tcW w:w="577" w:type="pct"/>
            <w:noWrap/>
            <w:tcMar>
              <w:left w:w="115" w:type="dxa"/>
              <w:right w:w="173" w:type="dxa"/>
            </w:tcMar>
          </w:tcPr>
          <w:p w:rsidR="004B5BD2" w:rsidRPr="00DA65B6" w:rsidRDefault="004B5BD2" w:rsidP="004D5193">
            <w:pPr>
              <w:jc w:val="right"/>
              <w:rPr>
                <w:rFonts w:eastAsia="Times New Roman"/>
                <w:b/>
                <w:color w:val="000000"/>
                <w:sz w:val="19"/>
                <w:szCs w:val="19"/>
              </w:rPr>
            </w:pPr>
            <w:r w:rsidRPr="00DA65B6">
              <w:rPr>
                <w:rFonts w:eastAsia="Times New Roman"/>
                <w:b/>
                <w:color w:val="000000"/>
                <w:sz w:val="19"/>
                <w:szCs w:val="19"/>
              </w:rPr>
              <w:t>31.47</w:t>
            </w:r>
          </w:p>
        </w:tc>
      </w:tr>
      <w:tr w:rsidR="004B5BD2" w:rsidRPr="005D3B1B" w:rsidTr="00833523">
        <w:tc>
          <w:tcPr>
            <w:tcW w:w="1589" w:type="pct"/>
            <w:noWrap/>
            <w:tcMar>
              <w:left w:w="43" w:type="dxa"/>
              <w:right w:w="43" w:type="dxa"/>
            </w:tcMar>
          </w:tcPr>
          <w:p w:rsidR="004B5BD2" w:rsidRPr="005D3B1B" w:rsidRDefault="004B5BD2" w:rsidP="00D266C3">
            <w:pPr>
              <w:jc w:val="left"/>
              <w:rPr>
                <w:color w:val="000000"/>
                <w:sz w:val="19"/>
                <w:szCs w:val="19"/>
                <w:lang w:eastAsia="zh-CN"/>
              </w:rPr>
            </w:pPr>
            <w:r w:rsidRPr="005D3B1B">
              <w:rPr>
                <w:rFonts w:hint="eastAsia"/>
                <w:color w:val="000000"/>
                <w:sz w:val="19"/>
                <w:szCs w:val="19"/>
                <w:lang w:eastAsia="zh-CN"/>
              </w:rPr>
              <w:t>进口预混多元醇中的</w:t>
            </w:r>
            <w:r w:rsidRPr="005D3B1B">
              <w:rPr>
                <w:color w:val="000000"/>
                <w:sz w:val="19"/>
                <w:szCs w:val="19"/>
                <w:lang w:eastAsia="zh-CN"/>
              </w:rPr>
              <w:t xml:space="preserve"> HCFC-141b*</w:t>
            </w:r>
          </w:p>
        </w:tc>
        <w:tc>
          <w:tcPr>
            <w:tcW w:w="525" w:type="pct"/>
          </w:tcPr>
          <w:p w:rsidR="004B5BD2" w:rsidRPr="005D3B1B" w:rsidRDefault="004B5BD2" w:rsidP="004D5193">
            <w:pPr>
              <w:jc w:val="right"/>
              <w:rPr>
                <w:color w:val="000000"/>
                <w:sz w:val="19"/>
                <w:szCs w:val="19"/>
              </w:rPr>
            </w:pPr>
            <w:r w:rsidRPr="005D3B1B">
              <w:rPr>
                <w:sz w:val="19"/>
                <w:szCs w:val="19"/>
              </w:rPr>
              <w:t>4.75</w:t>
            </w:r>
          </w:p>
        </w:tc>
        <w:tc>
          <w:tcPr>
            <w:tcW w:w="577" w:type="pct"/>
          </w:tcPr>
          <w:p w:rsidR="004B5BD2" w:rsidRPr="005D3B1B" w:rsidRDefault="004B5BD2" w:rsidP="004D5193">
            <w:pPr>
              <w:jc w:val="right"/>
              <w:rPr>
                <w:color w:val="000000"/>
                <w:sz w:val="19"/>
                <w:szCs w:val="19"/>
              </w:rPr>
            </w:pPr>
            <w:r w:rsidRPr="005D3B1B">
              <w:rPr>
                <w:sz w:val="19"/>
                <w:szCs w:val="19"/>
              </w:rPr>
              <w:t>0.00</w:t>
            </w:r>
          </w:p>
        </w:tc>
        <w:tc>
          <w:tcPr>
            <w:tcW w:w="578" w:type="pct"/>
          </w:tcPr>
          <w:p w:rsidR="004B5BD2" w:rsidRPr="005D3B1B" w:rsidRDefault="004B5BD2" w:rsidP="004D5193">
            <w:pPr>
              <w:jc w:val="right"/>
              <w:rPr>
                <w:color w:val="000000"/>
                <w:sz w:val="19"/>
                <w:szCs w:val="19"/>
              </w:rPr>
            </w:pPr>
            <w:r w:rsidRPr="00DA65B6">
              <w:rPr>
                <w:rFonts w:eastAsia="Times New Roman"/>
                <w:color w:val="000000"/>
                <w:sz w:val="19"/>
                <w:szCs w:val="19"/>
              </w:rPr>
              <w:t>0.00</w:t>
            </w:r>
          </w:p>
        </w:tc>
        <w:tc>
          <w:tcPr>
            <w:tcW w:w="577" w:type="pct"/>
          </w:tcPr>
          <w:p w:rsidR="004B5BD2" w:rsidRPr="005D3B1B" w:rsidRDefault="004B5BD2" w:rsidP="004D5193">
            <w:pPr>
              <w:jc w:val="right"/>
              <w:rPr>
                <w:color w:val="000000"/>
                <w:sz w:val="19"/>
                <w:szCs w:val="19"/>
              </w:rPr>
            </w:pPr>
            <w:r w:rsidRPr="00DA65B6">
              <w:rPr>
                <w:rFonts w:eastAsia="Times New Roman"/>
                <w:color w:val="000000"/>
                <w:sz w:val="19"/>
                <w:szCs w:val="19"/>
              </w:rPr>
              <w:t>0.00</w:t>
            </w:r>
          </w:p>
        </w:tc>
        <w:tc>
          <w:tcPr>
            <w:tcW w:w="577" w:type="pct"/>
            <w:noWrap/>
            <w:tcMar>
              <w:left w:w="115" w:type="dxa"/>
              <w:right w:w="173" w:type="dxa"/>
            </w:tcMar>
          </w:tcPr>
          <w:p w:rsidR="004B5BD2" w:rsidRPr="005D3B1B" w:rsidRDefault="004B5BD2" w:rsidP="004D5193">
            <w:pPr>
              <w:jc w:val="right"/>
              <w:rPr>
                <w:color w:val="000000"/>
                <w:sz w:val="19"/>
                <w:szCs w:val="19"/>
              </w:rPr>
            </w:pPr>
            <w:r w:rsidRPr="005D3B1B">
              <w:rPr>
                <w:color w:val="000000"/>
                <w:sz w:val="19"/>
                <w:szCs w:val="19"/>
              </w:rPr>
              <w:t>0.00</w:t>
            </w:r>
          </w:p>
        </w:tc>
        <w:tc>
          <w:tcPr>
            <w:tcW w:w="577" w:type="pct"/>
            <w:noWrap/>
            <w:tcMar>
              <w:left w:w="115" w:type="dxa"/>
              <w:right w:w="173" w:type="dxa"/>
            </w:tcMar>
          </w:tcPr>
          <w:p w:rsidR="004B5BD2" w:rsidRPr="00DA65B6" w:rsidRDefault="004B5BD2" w:rsidP="004D5193">
            <w:pPr>
              <w:jc w:val="right"/>
              <w:rPr>
                <w:rFonts w:eastAsia="Times New Roman"/>
                <w:color w:val="000000"/>
                <w:sz w:val="19"/>
                <w:szCs w:val="19"/>
              </w:rPr>
            </w:pPr>
            <w:r w:rsidRPr="00DA65B6">
              <w:rPr>
                <w:rFonts w:eastAsia="Times New Roman"/>
                <w:color w:val="000000"/>
                <w:sz w:val="19"/>
                <w:szCs w:val="19"/>
              </w:rPr>
              <w:t>1.10**</w:t>
            </w:r>
          </w:p>
        </w:tc>
      </w:tr>
    </w:tbl>
    <w:p w:rsidR="004B5BD2" w:rsidRPr="00FE521C" w:rsidRDefault="004B5BD2" w:rsidP="00FE521C">
      <w:pPr>
        <w:rPr>
          <w:sz w:val="18"/>
        </w:rPr>
      </w:pPr>
      <w:r w:rsidRPr="00FE521C">
        <w:rPr>
          <w:sz w:val="18"/>
        </w:rPr>
        <w:t>*</w:t>
      </w:r>
      <w:r w:rsidRPr="008566B9">
        <w:rPr>
          <w:rFonts w:hint="eastAsia"/>
          <w:sz w:val="18"/>
        </w:rPr>
        <w:t>国家</w:t>
      </w:r>
      <w:r>
        <w:rPr>
          <w:rFonts w:hint="eastAsia"/>
          <w:sz w:val="18"/>
          <w:lang w:eastAsia="zh-CN"/>
        </w:rPr>
        <w:t>方案</w:t>
      </w:r>
      <w:r w:rsidRPr="008566B9">
        <w:rPr>
          <w:rFonts w:hint="eastAsia"/>
          <w:sz w:val="18"/>
        </w:rPr>
        <w:t>数据。</w:t>
      </w:r>
    </w:p>
    <w:p w:rsidR="004B5BD2" w:rsidRDefault="004B5BD2" w:rsidP="00FE521C">
      <w:pPr>
        <w:rPr>
          <w:sz w:val="18"/>
          <w:lang w:eastAsia="zh-CN"/>
        </w:rPr>
      </w:pPr>
      <w:r w:rsidRPr="00FE521C">
        <w:rPr>
          <w:sz w:val="18"/>
          <w:lang w:eastAsia="zh-CN"/>
        </w:rPr>
        <w:t xml:space="preserve">** </w:t>
      </w:r>
      <w:r w:rsidRPr="008566B9">
        <w:rPr>
          <w:sz w:val="18"/>
          <w:lang w:eastAsia="zh-CN"/>
        </w:rPr>
        <w:t xml:space="preserve">2007 </w:t>
      </w:r>
      <w:r w:rsidRPr="008566B9">
        <w:rPr>
          <w:rFonts w:hint="eastAsia"/>
          <w:sz w:val="18"/>
          <w:lang w:eastAsia="zh-CN"/>
        </w:rPr>
        <w:t>年至</w:t>
      </w:r>
      <w:r w:rsidRPr="008566B9">
        <w:rPr>
          <w:sz w:val="18"/>
          <w:lang w:eastAsia="zh-CN"/>
        </w:rPr>
        <w:t xml:space="preserve"> 2009 </w:t>
      </w:r>
      <w:r w:rsidRPr="008566B9">
        <w:rPr>
          <w:rFonts w:hint="eastAsia"/>
          <w:sz w:val="18"/>
          <w:lang w:eastAsia="zh-CN"/>
        </w:rPr>
        <w:t>年的平均消费量。</w:t>
      </w:r>
    </w:p>
    <w:p w:rsidR="004B5BD2" w:rsidRPr="005170D6" w:rsidRDefault="004B5BD2" w:rsidP="00FE521C">
      <w:pPr>
        <w:rPr>
          <w:sz w:val="18"/>
          <w:lang w:eastAsia="zh-CN"/>
        </w:rPr>
      </w:pPr>
    </w:p>
    <w:p w:rsidR="004B5BD2" w:rsidRPr="005177B8" w:rsidRDefault="004B5BD2" w:rsidP="008566B9">
      <w:pPr>
        <w:pStyle w:val="Heading1"/>
        <w:rPr>
          <w:sz w:val="24"/>
          <w:szCs w:val="24"/>
          <w:lang w:eastAsia="zh-CN"/>
        </w:rPr>
      </w:pPr>
      <w:r w:rsidRPr="005177B8">
        <w:rPr>
          <w:rFonts w:hint="eastAsia"/>
          <w:sz w:val="24"/>
          <w:szCs w:val="24"/>
          <w:lang w:val="en-GB" w:eastAsia="zh-CN"/>
        </w:rPr>
        <w:t>随着氟氯烃淘汰管理计划的实施，消费量继续下降；用于聚氨酯</w:t>
      </w:r>
      <w:r w:rsidRPr="005177B8">
        <w:rPr>
          <w:sz w:val="24"/>
          <w:szCs w:val="24"/>
          <w:lang w:val="en-GB" w:eastAsia="zh-CN"/>
        </w:rPr>
        <w:t xml:space="preserve"> (PU) </w:t>
      </w:r>
      <w:r w:rsidRPr="005177B8">
        <w:rPr>
          <w:rFonts w:hint="eastAsia"/>
          <w:sz w:val="24"/>
          <w:szCs w:val="24"/>
          <w:lang w:val="en-GB" w:eastAsia="zh-CN"/>
        </w:rPr>
        <w:t>泡沫塑料制造行业生产挤塑聚苯乙烯</w:t>
      </w:r>
      <w:r w:rsidRPr="005177B8">
        <w:rPr>
          <w:sz w:val="24"/>
          <w:szCs w:val="24"/>
          <w:lang w:val="en-GB" w:eastAsia="zh-CN"/>
        </w:rPr>
        <w:t xml:space="preserve"> (XPS) </w:t>
      </w:r>
      <w:r w:rsidRPr="005177B8">
        <w:rPr>
          <w:rFonts w:hint="eastAsia"/>
          <w:sz w:val="24"/>
          <w:szCs w:val="24"/>
          <w:lang w:val="en-GB" w:eastAsia="zh-CN"/>
        </w:rPr>
        <w:t>泡沫塑料的</w:t>
      </w:r>
      <w:r w:rsidRPr="005177B8">
        <w:rPr>
          <w:sz w:val="24"/>
          <w:szCs w:val="24"/>
          <w:lang w:val="en-GB" w:eastAsia="zh-CN"/>
        </w:rPr>
        <w:t xml:space="preserve">HCFC 22 </w:t>
      </w:r>
      <w:r w:rsidRPr="005177B8">
        <w:rPr>
          <w:rFonts w:hint="eastAsia"/>
          <w:sz w:val="24"/>
          <w:szCs w:val="24"/>
          <w:lang w:val="en-GB" w:eastAsia="zh-CN"/>
        </w:rPr>
        <w:t>和</w:t>
      </w:r>
      <w:r w:rsidRPr="005177B8">
        <w:rPr>
          <w:sz w:val="24"/>
          <w:szCs w:val="24"/>
          <w:lang w:val="en-GB" w:eastAsia="zh-CN"/>
        </w:rPr>
        <w:t xml:space="preserve"> HCFC-142b</w:t>
      </w:r>
      <w:r w:rsidRPr="005177B8">
        <w:rPr>
          <w:rFonts w:hint="eastAsia"/>
          <w:sz w:val="24"/>
          <w:szCs w:val="24"/>
          <w:lang w:val="en-GB" w:eastAsia="zh-CN"/>
        </w:rPr>
        <w:t>以及散装</w:t>
      </w:r>
      <w:r w:rsidRPr="005177B8">
        <w:rPr>
          <w:sz w:val="24"/>
          <w:szCs w:val="24"/>
          <w:lang w:val="en-GB" w:eastAsia="zh-CN"/>
        </w:rPr>
        <w:t xml:space="preserve"> HCFC-141b</w:t>
      </w:r>
      <w:r w:rsidRPr="005177B8">
        <w:rPr>
          <w:rFonts w:hint="eastAsia"/>
          <w:sz w:val="24"/>
          <w:szCs w:val="24"/>
          <w:lang w:val="en-GB" w:eastAsia="zh-CN"/>
        </w:rPr>
        <w:t>已经得到完全淘汰，以及进口预混多元醇中所含的</w:t>
      </w:r>
      <w:r w:rsidRPr="005177B8">
        <w:rPr>
          <w:sz w:val="24"/>
          <w:szCs w:val="24"/>
          <w:lang w:val="en-GB" w:eastAsia="zh-CN"/>
        </w:rPr>
        <w:t xml:space="preserve"> HCFC 141b</w:t>
      </w:r>
      <w:r w:rsidRPr="005177B8">
        <w:rPr>
          <w:rFonts w:hint="eastAsia"/>
          <w:sz w:val="24"/>
          <w:szCs w:val="24"/>
          <w:lang w:val="en-GB" w:eastAsia="zh-CN"/>
        </w:rPr>
        <w:t>也已经得到完全淘汰。维修行业的制冷技术人员培训和技术援助活动，以及通过电子许可证和配额制度严格管控氟氯烃的进口，均减少了</w:t>
      </w:r>
      <w:r w:rsidRPr="005177B8">
        <w:rPr>
          <w:sz w:val="24"/>
          <w:szCs w:val="24"/>
          <w:lang w:val="en-GB" w:eastAsia="zh-CN"/>
        </w:rPr>
        <w:t xml:space="preserve"> HCFC-22 </w:t>
      </w:r>
      <w:r w:rsidRPr="005177B8">
        <w:rPr>
          <w:rFonts w:hint="eastAsia"/>
          <w:sz w:val="24"/>
          <w:szCs w:val="24"/>
          <w:lang w:val="en-GB" w:eastAsia="zh-CN"/>
        </w:rPr>
        <w:t>的消费量。含</w:t>
      </w:r>
      <w:r w:rsidRPr="005177B8">
        <w:rPr>
          <w:sz w:val="24"/>
          <w:szCs w:val="24"/>
          <w:lang w:val="en-GB" w:eastAsia="zh-CN"/>
        </w:rPr>
        <w:t xml:space="preserve"> HCFC-22 </w:t>
      </w:r>
      <w:r w:rsidRPr="005177B8">
        <w:rPr>
          <w:rFonts w:hint="eastAsia"/>
          <w:sz w:val="24"/>
          <w:szCs w:val="24"/>
          <w:lang w:val="en-GB" w:eastAsia="zh-CN"/>
        </w:rPr>
        <w:t>的空调机组现在正被含</w:t>
      </w:r>
      <w:r w:rsidRPr="005177B8">
        <w:rPr>
          <w:sz w:val="24"/>
          <w:szCs w:val="24"/>
          <w:lang w:val="en-GB" w:eastAsia="zh-CN"/>
        </w:rPr>
        <w:t xml:space="preserve">R </w:t>
      </w:r>
      <w:smartTag w:uri="urn:schemas-microsoft-com:office:smarttags" w:element="chmetcnv">
        <w:smartTagPr>
          <w:attr w:name="UnitName" w:val="a"/>
          <w:attr w:name="SourceValue" w:val="410"/>
          <w:attr w:name="HasSpace" w:val="False"/>
          <w:attr w:name="Negative" w:val="False"/>
          <w:attr w:name="NumberType" w:val="1"/>
          <w:attr w:name="TCSC" w:val="0"/>
        </w:smartTagPr>
        <w:r w:rsidRPr="005177B8">
          <w:rPr>
            <w:sz w:val="24"/>
            <w:szCs w:val="24"/>
            <w:lang w:val="en-GB" w:eastAsia="zh-CN"/>
          </w:rPr>
          <w:t>410A</w:t>
        </w:r>
      </w:smartTag>
      <w:r w:rsidRPr="005177B8">
        <w:rPr>
          <w:sz w:val="24"/>
          <w:szCs w:val="24"/>
          <w:lang w:val="en-GB" w:eastAsia="zh-CN"/>
        </w:rPr>
        <w:t xml:space="preserve"> </w:t>
      </w:r>
      <w:r w:rsidRPr="005177B8">
        <w:rPr>
          <w:rFonts w:hint="eastAsia"/>
          <w:sz w:val="24"/>
          <w:szCs w:val="24"/>
          <w:lang w:val="en-GB" w:eastAsia="zh-CN"/>
        </w:rPr>
        <w:t>的机组所取代，因为其价格和能效皆更佳。</w:t>
      </w:r>
    </w:p>
    <w:p w:rsidR="004B5BD2" w:rsidRPr="005177B8" w:rsidRDefault="004B5BD2" w:rsidP="008C78AD">
      <w:pPr>
        <w:pStyle w:val="Heading1"/>
        <w:numPr>
          <w:ilvl w:val="0"/>
          <w:numId w:val="0"/>
        </w:numPr>
        <w:rPr>
          <w:b/>
          <w:sz w:val="24"/>
          <w:szCs w:val="24"/>
        </w:rPr>
      </w:pPr>
      <w:r w:rsidRPr="005177B8">
        <w:rPr>
          <w:rFonts w:hint="eastAsia"/>
          <w:b/>
          <w:sz w:val="24"/>
          <w:szCs w:val="24"/>
        </w:rPr>
        <w:t>国家</w:t>
      </w:r>
      <w:r w:rsidRPr="005177B8">
        <w:rPr>
          <w:rFonts w:hint="eastAsia"/>
          <w:b/>
          <w:sz w:val="24"/>
          <w:szCs w:val="24"/>
          <w:lang w:eastAsia="zh-CN"/>
        </w:rPr>
        <w:t>方案执行</w:t>
      </w:r>
      <w:r w:rsidRPr="005177B8">
        <w:rPr>
          <w:rFonts w:hint="eastAsia"/>
          <w:b/>
          <w:sz w:val="24"/>
          <w:szCs w:val="24"/>
        </w:rPr>
        <w:t>报告</w:t>
      </w:r>
    </w:p>
    <w:p w:rsidR="004B5BD2" w:rsidRPr="005177B8" w:rsidRDefault="004B5BD2" w:rsidP="008566B9">
      <w:pPr>
        <w:pStyle w:val="Heading1"/>
        <w:rPr>
          <w:sz w:val="24"/>
          <w:szCs w:val="24"/>
          <w:lang w:eastAsia="zh-CN"/>
        </w:rPr>
      </w:pPr>
      <w:r w:rsidRPr="005177B8">
        <w:rPr>
          <w:rFonts w:hint="eastAsia"/>
          <w:sz w:val="24"/>
          <w:szCs w:val="24"/>
          <w:lang w:eastAsia="zh-CN"/>
        </w:rPr>
        <w:t>阿曼政府上报了</w:t>
      </w:r>
      <w:r w:rsidRPr="005177B8">
        <w:rPr>
          <w:sz w:val="24"/>
          <w:szCs w:val="24"/>
          <w:lang w:eastAsia="zh-CN"/>
        </w:rPr>
        <w:t xml:space="preserve">2020 </w:t>
      </w:r>
      <w:r w:rsidRPr="005177B8">
        <w:rPr>
          <w:rFonts w:hint="eastAsia"/>
          <w:sz w:val="24"/>
          <w:szCs w:val="24"/>
          <w:lang w:eastAsia="zh-CN"/>
        </w:rPr>
        <w:t>年国家方案执行报告项下的氟氯烃行业消费数据，这与根据《蒙特利尔议定书》第</w:t>
      </w:r>
      <w:r w:rsidRPr="005177B8">
        <w:rPr>
          <w:sz w:val="24"/>
          <w:szCs w:val="24"/>
          <w:lang w:eastAsia="zh-CN"/>
        </w:rPr>
        <w:t xml:space="preserve"> 7 </w:t>
      </w:r>
      <w:r w:rsidRPr="005177B8">
        <w:rPr>
          <w:rFonts w:hint="eastAsia"/>
          <w:sz w:val="24"/>
          <w:szCs w:val="24"/>
          <w:lang w:eastAsia="zh-CN"/>
        </w:rPr>
        <w:t>条上报的数据一致。</w:t>
      </w:r>
    </w:p>
    <w:p w:rsidR="004B5BD2" w:rsidRPr="005177B8" w:rsidRDefault="004B5BD2" w:rsidP="00996241">
      <w:pPr>
        <w:spacing w:after="240"/>
        <w:outlineLvl w:val="0"/>
        <w:rPr>
          <w:sz w:val="24"/>
          <w:szCs w:val="24"/>
          <w:u w:val="single"/>
          <w:lang w:eastAsia="zh-CN"/>
        </w:rPr>
      </w:pPr>
      <w:r w:rsidRPr="005177B8">
        <w:rPr>
          <w:rFonts w:hint="eastAsia"/>
          <w:sz w:val="24"/>
          <w:szCs w:val="24"/>
          <w:u w:val="single"/>
          <w:lang w:eastAsia="zh-CN"/>
        </w:rPr>
        <w:t>进度和支付情况</w:t>
      </w:r>
    </w:p>
    <w:p w:rsidR="004B5BD2" w:rsidRPr="005177B8" w:rsidRDefault="004B5BD2" w:rsidP="005C4F2A">
      <w:pPr>
        <w:spacing w:after="240"/>
        <w:outlineLvl w:val="0"/>
        <w:rPr>
          <w:b/>
          <w:sz w:val="24"/>
          <w:szCs w:val="24"/>
          <w:lang w:eastAsia="zh-CN"/>
        </w:rPr>
      </w:pPr>
      <w:r w:rsidRPr="005177B8">
        <w:rPr>
          <w:rFonts w:hint="eastAsia"/>
          <w:b/>
          <w:sz w:val="24"/>
          <w:szCs w:val="24"/>
          <w:lang w:eastAsia="zh-CN"/>
        </w:rPr>
        <w:t>法制框架</w:t>
      </w:r>
    </w:p>
    <w:p w:rsidR="004B5BD2" w:rsidRPr="005177B8" w:rsidRDefault="004B5BD2" w:rsidP="008566B9">
      <w:pPr>
        <w:pStyle w:val="Heading1"/>
        <w:rPr>
          <w:sz w:val="24"/>
          <w:szCs w:val="24"/>
          <w:lang w:eastAsia="zh-CN"/>
        </w:rPr>
      </w:pPr>
      <w:r w:rsidRPr="005177B8">
        <w:rPr>
          <w:rFonts w:hint="eastAsia"/>
          <w:sz w:val="24"/>
          <w:szCs w:val="24"/>
          <w:lang w:eastAsia="zh-CN"/>
        </w:rPr>
        <w:t>继政府</w:t>
      </w:r>
      <w:r w:rsidRPr="005177B8">
        <w:rPr>
          <w:sz w:val="24"/>
          <w:szCs w:val="24"/>
          <w:lang w:eastAsia="zh-CN"/>
        </w:rPr>
        <w:t xml:space="preserve">2020 </w:t>
      </w:r>
      <w:r w:rsidRPr="005177B8">
        <w:rPr>
          <w:rFonts w:hint="eastAsia"/>
          <w:sz w:val="24"/>
          <w:szCs w:val="24"/>
          <w:lang w:eastAsia="zh-CN"/>
        </w:rPr>
        <w:t>年底改组后，包括遵守《蒙特利尔议定书》在内的气候事务职责已移交至民航局，该局目前负责审查和授权氟氯烃进出口许可证、配额和许可。</w:t>
      </w:r>
    </w:p>
    <w:p w:rsidR="004B5BD2" w:rsidRPr="005177B8" w:rsidRDefault="004B5BD2" w:rsidP="008D2F4F">
      <w:pPr>
        <w:pStyle w:val="Heading1"/>
        <w:rPr>
          <w:sz w:val="24"/>
          <w:szCs w:val="24"/>
          <w:lang w:eastAsia="zh-CN"/>
        </w:rPr>
      </w:pPr>
      <w:r w:rsidRPr="005177B8">
        <w:rPr>
          <w:rFonts w:hAnsi="SimSun" w:hint="eastAsia"/>
          <w:color w:val="000000"/>
          <w:sz w:val="24"/>
          <w:szCs w:val="24"/>
          <w:lang w:eastAsia="zh-CN"/>
        </w:rPr>
        <w:t>氟氯烃进出口许可证制度自</w:t>
      </w:r>
      <w:r w:rsidRPr="005177B8">
        <w:rPr>
          <w:rFonts w:eastAsia="Times New Roman"/>
          <w:color w:val="000000"/>
          <w:sz w:val="24"/>
          <w:szCs w:val="24"/>
          <w:lang w:eastAsia="zh-CN"/>
        </w:rPr>
        <w:t xml:space="preserve"> 2001 </w:t>
      </w:r>
      <w:r w:rsidRPr="005177B8">
        <w:rPr>
          <w:rFonts w:hAnsi="SimSun" w:hint="eastAsia"/>
          <w:color w:val="000000"/>
          <w:sz w:val="24"/>
          <w:szCs w:val="24"/>
          <w:lang w:eastAsia="zh-CN"/>
        </w:rPr>
        <w:t>年起实施生效，自</w:t>
      </w:r>
      <w:r w:rsidRPr="005177B8">
        <w:rPr>
          <w:rFonts w:eastAsia="Times New Roman"/>
          <w:color w:val="000000"/>
          <w:sz w:val="24"/>
          <w:szCs w:val="24"/>
          <w:lang w:eastAsia="zh-CN"/>
        </w:rPr>
        <w:t xml:space="preserve"> 2016 </w:t>
      </w:r>
      <w:r w:rsidRPr="005177B8">
        <w:rPr>
          <w:rFonts w:hAnsi="SimSun" w:hint="eastAsia"/>
          <w:color w:val="000000"/>
          <w:sz w:val="24"/>
          <w:szCs w:val="24"/>
          <w:lang w:eastAsia="zh-CN"/>
        </w:rPr>
        <w:t>年起通过电子许可证系统（</w:t>
      </w:r>
      <w:r w:rsidRPr="005177B8">
        <w:rPr>
          <w:rFonts w:eastAsia="Times New Roman"/>
          <w:color w:val="000000"/>
          <w:sz w:val="24"/>
          <w:szCs w:val="24"/>
          <w:lang w:eastAsia="zh-CN"/>
        </w:rPr>
        <w:t>BAYAN</w:t>
      </w:r>
      <w:r w:rsidRPr="005177B8">
        <w:rPr>
          <w:rFonts w:hAnsi="SimSun" w:hint="eastAsia"/>
          <w:color w:val="000000"/>
          <w:sz w:val="24"/>
          <w:szCs w:val="24"/>
          <w:lang w:eastAsia="zh-CN"/>
        </w:rPr>
        <w:t>）完成许可证申请及核准。根据规定，自</w:t>
      </w:r>
      <w:r w:rsidRPr="005177B8">
        <w:rPr>
          <w:rFonts w:eastAsia="Times New Roman"/>
          <w:color w:val="000000"/>
          <w:sz w:val="24"/>
          <w:szCs w:val="24"/>
          <w:lang w:eastAsia="zh-CN"/>
        </w:rPr>
        <w:t xml:space="preserve"> 2015 </w:t>
      </w:r>
      <w:r w:rsidRPr="005177B8">
        <w:rPr>
          <w:rFonts w:hAnsi="SimSun" w:hint="eastAsia"/>
          <w:color w:val="000000"/>
          <w:sz w:val="24"/>
          <w:szCs w:val="24"/>
          <w:lang w:eastAsia="zh-CN"/>
        </w:rPr>
        <w:t>年</w:t>
      </w:r>
      <w:r w:rsidRPr="005177B8">
        <w:rPr>
          <w:rFonts w:eastAsia="Times New Roman"/>
          <w:color w:val="000000"/>
          <w:sz w:val="24"/>
          <w:szCs w:val="24"/>
          <w:lang w:eastAsia="zh-CN"/>
        </w:rPr>
        <w:t xml:space="preserve"> 1 </w:t>
      </w:r>
      <w:r w:rsidRPr="005177B8">
        <w:rPr>
          <w:rFonts w:hAnsi="SimSun" w:hint="eastAsia"/>
          <w:color w:val="000000"/>
          <w:sz w:val="24"/>
          <w:szCs w:val="24"/>
          <w:lang w:eastAsia="zh-CN"/>
        </w:rPr>
        <w:t>月</w:t>
      </w:r>
      <w:r w:rsidRPr="005177B8">
        <w:rPr>
          <w:rFonts w:eastAsia="Times New Roman"/>
          <w:color w:val="000000"/>
          <w:sz w:val="24"/>
          <w:szCs w:val="24"/>
          <w:lang w:eastAsia="zh-CN"/>
        </w:rPr>
        <w:t xml:space="preserve"> 1 </w:t>
      </w:r>
      <w:r w:rsidRPr="005177B8">
        <w:rPr>
          <w:rFonts w:hAnsi="SimSun" w:hint="eastAsia"/>
          <w:color w:val="000000"/>
          <w:sz w:val="24"/>
          <w:szCs w:val="24"/>
          <w:lang w:eastAsia="zh-CN"/>
        </w:rPr>
        <w:t>日起不再颁发</w:t>
      </w:r>
      <w:r w:rsidRPr="005177B8">
        <w:rPr>
          <w:rFonts w:eastAsia="Times New Roman"/>
          <w:color w:val="000000"/>
          <w:sz w:val="24"/>
          <w:szCs w:val="24"/>
          <w:lang w:eastAsia="zh-CN"/>
        </w:rPr>
        <w:t xml:space="preserve">HCFC-142b </w:t>
      </w:r>
      <w:r w:rsidRPr="005177B8">
        <w:rPr>
          <w:rFonts w:hAnsi="SimSun" w:hint="eastAsia"/>
          <w:color w:val="000000"/>
          <w:sz w:val="24"/>
          <w:szCs w:val="24"/>
          <w:lang w:eastAsia="zh-CN"/>
        </w:rPr>
        <w:t>的进口许可证，自</w:t>
      </w:r>
      <w:r w:rsidRPr="005177B8">
        <w:rPr>
          <w:rFonts w:eastAsia="Times New Roman"/>
          <w:color w:val="000000"/>
          <w:sz w:val="24"/>
          <w:szCs w:val="24"/>
          <w:lang w:eastAsia="zh-CN"/>
        </w:rPr>
        <w:t xml:space="preserve">2017 </w:t>
      </w:r>
      <w:r w:rsidRPr="005177B8">
        <w:rPr>
          <w:rFonts w:hAnsi="SimSun" w:hint="eastAsia"/>
          <w:color w:val="000000"/>
          <w:sz w:val="24"/>
          <w:szCs w:val="24"/>
          <w:lang w:eastAsia="zh-CN"/>
        </w:rPr>
        <w:t>年</w:t>
      </w:r>
      <w:r w:rsidRPr="005177B8">
        <w:rPr>
          <w:rFonts w:eastAsia="Times New Roman"/>
          <w:color w:val="000000"/>
          <w:sz w:val="24"/>
          <w:szCs w:val="24"/>
          <w:lang w:eastAsia="zh-CN"/>
        </w:rPr>
        <w:t xml:space="preserve"> 1 </w:t>
      </w:r>
      <w:r w:rsidRPr="005177B8">
        <w:rPr>
          <w:rFonts w:hAnsi="SimSun" w:hint="eastAsia"/>
          <w:color w:val="000000"/>
          <w:sz w:val="24"/>
          <w:szCs w:val="24"/>
          <w:lang w:eastAsia="zh-CN"/>
        </w:rPr>
        <w:t>月</w:t>
      </w:r>
      <w:r w:rsidRPr="005177B8">
        <w:rPr>
          <w:rFonts w:eastAsia="Times New Roman"/>
          <w:color w:val="000000"/>
          <w:sz w:val="24"/>
          <w:szCs w:val="24"/>
          <w:lang w:eastAsia="zh-CN"/>
        </w:rPr>
        <w:t xml:space="preserve"> 1 </w:t>
      </w:r>
      <w:r w:rsidRPr="005177B8">
        <w:rPr>
          <w:rFonts w:hAnsi="SimSun" w:hint="eastAsia"/>
          <w:color w:val="000000"/>
          <w:sz w:val="24"/>
          <w:szCs w:val="24"/>
          <w:lang w:eastAsia="zh-CN"/>
        </w:rPr>
        <w:t>日起则不再颁发散装</w:t>
      </w:r>
      <w:r w:rsidRPr="005177B8">
        <w:rPr>
          <w:rFonts w:eastAsia="Times New Roman"/>
          <w:color w:val="000000"/>
          <w:sz w:val="24"/>
          <w:szCs w:val="24"/>
          <w:lang w:eastAsia="zh-CN"/>
        </w:rPr>
        <w:t xml:space="preserve">HCFC-141b </w:t>
      </w:r>
      <w:r w:rsidRPr="005177B8">
        <w:rPr>
          <w:rFonts w:hAnsi="SimSun" w:hint="eastAsia"/>
          <w:color w:val="000000"/>
          <w:sz w:val="24"/>
          <w:szCs w:val="24"/>
          <w:lang w:eastAsia="zh-CN"/>
        </w:rPr>
        <w:t>和包含在预混多元醇中的</w:t>
      </w:r>
      <w:r w:rsidRPr="005177B8">
        <w:rPr>
          <w:rFonts w:eastAsia="Times New Roman"/>
          <w:color w:val="000000"/>
          <w:sz w:val="24"/>
          <w:szCs w:val="24"/>
          <w:lang w:eastAsia="zh-CN"/>
        </w:rPr>
        <w:t>HCFC-141b</w:t>
      </w:r>
      <w:r w:rsidRPr="005177B8">
        <w:rPr>
          <w:rFonts w:hAnsi="SimSun" w:hint="eastAsia"/>
          <w:color w:val="000000"/>
          <w:sz w:val="24"/>
          <w:szCs w:val="24"/>
          <w:lang w:eastAsia="zh-CN"/>
        </w:rPr>
        <w:t>的进口许可证。</w:t>
      </w:r>
      <w:r w:rsidRPr="005177B8">
        <w:rPr>
          <w:rFonts w:eastAsia="Times New Roman"/>
          <w:color w:val="000000"/>
          <w:sz w:val="24"/>
          <w:szCs w:val="24"/>
          <w:lang w:eastAsia="zh-CN"/>
        </w:rPr>
        <w:t xml:space="preserve">2019 </w:t>
      </w:r>
      <w:r w:rsidRPr="005177B8">
        <w:rPr>
          <w:rFonts w:hAnsi="SimSun" w:hint="eastAsia"/>
          <w:color w:val="000000"/>
          <w:sz w:val="24"/>
          <w:szCs w:val="24"/>
          <w:lang w:eastAsia="zh-CN"/>
        </w:rPr>
        <w:t>年</w:t>
      </w:r>
      <w:r w:rsidRPr="005177B8">
        <w:rPr>
          <w:rFonts w:eastAsia="Times New Roman"/>
          <w:color w:val="000000"/>
          <w:sz w:val="24"/>
          <w:szCs w:val="24"/>
          <w:lang w:eastAsia="zh-CN"/>
        </w:rPr>
        <w:t xml:space="preserve"> 11 </w:t>
      </w:r>
      <w:r w:rsidRPr="005177B8">
        <w:rPr>
          <w:rFonts w:hAnsi="SimSun" w:hint="eastAsia"/>
          <w:color w:val="000000"/>
          <w:sz w:val="24"/>
          <w:szCs w:val="24"/>
          <w:lang w:eastAsia="zh-CN"/>
        </w:rPr>
        <w:t>月</w:t>
      </w:r>
      <w:r w:rsidRPr="005177B8">
        <w:rPr>
          <w:rFonts w:eastAsia="Times New Roman"/>
          <w:color w:val="000000"/>
          <w:sz w:val="24"/>
          <w:szCs w:val="24"/>
          <w:lang w:eastAsia="zh-CN"/>
        </w:rPr>
        <w:t xml:space="preserve"> 21 </w:t>
      </w:r>
      <w:r w:rsidRPr="005177B8">
        <w:rPr>
          <w:rFonts w:hAnsi="SimSun" w:hint="eastAsia"/>
          <w:color w:val="000000"/>
          <w:sz w:val="24"/>
          <w:szCs w:val="24"/>
          <w:lang w:eastAsia="zh-CN"/>
        </w:rPr>
        <w:t>日，政府颁布了一项法令，禁止在维修、安装、运行和拆除制冷和空调设备时向大气排放制冷剂；建立强制性制冷剂回收和再循环机制；对已回收、再循环和再利用的制冷剂以及无法使用的制冷剂库存实行强制性季度报告机制；对制冷剂充注量达</w:t>
      </w:r>
      <w:smartTag w:uri="urn:schemas-microsoft-com:office:smarttags" w:element="chmetcnv">
        <w:smartTagPr>
          <w:attr w:name="UnitName" w:val="公斤"/>
          <w:attr w:name="SourceValue" w:val="3"/>
          <w:attr w:name="HasSpace" w:val="True"/>
          <w:attr w:name="Negative" w:val="False"/>
          <w:attr w:name="NumberType" w:val="1"/>
          <w:attr w:name="TCSC" w:val="0"/>
        </w:smartTagPr>
        <w:r w:rsidRPr="005177B8">
          <w:rPr>
            <w:rFonts w:eastAsia="Times New Roman"/>
            <w:color w:val="000000"/>
            <w:sz w:val="24"/>
            <w:szCs w:val="24"/>
            <w:lang w:eastAsia="zh-CN"/>
          </w:rPr>
          <w:t xml:space="preserve">3 </w:t>
        </w:r>
        <w:r w:rsidRPr="005177B8">
          <w:rPr>
            <w:rFonts w:hAnsi="SimSun" w:hint="eastAsia"/>
            <w:color w:val="000000"/>
            <w:sz w:val="24"/>
            <w:szCs w:val="24"/>
            <w:lang w:eastAsia="zh-CN"/>
          </w:rPr>
          <w:t>公斤</w:t>
        </w:r>
      </w:smartTag>
      <w:r w:rsidRPr="005177B8">
        <w:rPr>
          <w:rFonts w:hAnsi="SimSun" w:hint="eastAsia"/>
          <w:color w:val="000000"/>
          <w:sz w:val="24"/>
          <w:szCs w:val="24"/>
          <w:lang w:eastAsia="zh-CN"/>
        </w:rPr>
        <w:t>以上的制冷和空调系统中的所有管控物质进行强制检漏检测；并要求制冷和空调行业使用消耗臭氧层物质的所有实体（即进口商、分销商、零售商和维修车间）均需获取许可证。</w:t>
      </w:r>
    </w:p>
    <w:p w:rsidR="004B5BD2" w:rsidRPr="005177B8" w:rsidRDefault="004B5BD2" w:rsidP="00B40163">
      <w:pPr>
        <w:pStyle w:val="Heading1"/>
        <w:rPr>
          <w:sz w:val="24"/>
          <w:szCs w:val="24"/>
          <w:lang w:eastAsia="zh-CN"/>
        </w:rPr>
      </w:pPr>
      <w:r w:rsidRPr="005177B8">
        <w:rPr>
          <w:rFonts w:hAnsi="SimSun" w:hint="eastAsia"/>
          <w:color w:val="000000"/>
          <w:sz w:val="24"/>
          <w:szCs w:val="24"/>
          <w:lang w:eastAsia="zh-CN"/>
        </w:rPr>
        <w:t>原定将于</w:t>
      </w:r>
      <w:r w:rsidRPr="005177B8">
        <w:rPr>
          <w:rFonts w:eastAsia="Times New Roman"/>
          <w:color w:val="000000"/>
          <w:sz w:val="24"/>
          <w:szCs w:val="24"/>
          <w:lang w:eastAsia="zh-CN"/>
        </w:rPr>
        <w:t xml:space="preserve"> 2020 </w:t>
      </w:r>
      <w:r w:rsidRPr="005177B8">
        <w:rPr>
          <w:rFonts w:hAnsi="SimSun" w:hint="eastAsia"/>
          <w:color w:val="000000"/>
          <w:sz w:val="24"/>
          <w:szCs w:val="24"/>
          <w:lang w:eastAsia="zh-CN"/>
        </w:rPr>
        <w:t>年</w:t>
      </w:r>
      <w:r w:rsidRPr="005177B8">
        <w:rPr>
          <w:rFonts w:eastAsia="Times New Roman"/>
          <w:color w:val="000000"/>
          <w:sz w:val="24"/>
          <w:szCs w:val="24"/>
          <w:lang w:eastAsia="zh-CN"/>
        </w:rPr>
        <w:t xml:space="preserve"> 1 </w:t>
      </w:r>
      <w:r w:rsidRPr="005177B8">
        <w:rPr>
          <w:rFonts w:hAnsi="SimSun" w:hint="eastAsia"/>
          <w:color w:val="000000"/>
          <w:sz w:val="24"/>
          <w:szCs w:val="24"/>
          <w:lang w:eastAsia="zh-CN"/>
        </w:rPr>
        <w:t>月</w:t>
      </w:r>
      <w:r w:rsidRPr="005177B8">
        <w:rPr>
          <w:rFonts w:eastAsia="Times New Roman"/>
          <w:color w:val="000000"/>
          <w:sz w:val="24"/>
          <w:szCs w:val="24"/>
          <w:lang w:eastAsia="zh-CN"/>
        </w:rPr>
        <w:t xml:space="preserve"> 1 </w:t>
      </w:r>
      <w:r w:rsidRPr="005177B8">
        <w:rPr>
          <w:rFonts w:hAnsi="SimSun" w:hint="eastAsia"/>
          <w:color w:val="000000"/>
          <w:sz w:val="24"/>
          <w:szCs w:val="24"/>
          <w:lang w:eastAsia="zh-CN"/>
        </w:rPr>
        <w:t>日颁布的、对一次性钢瓶装制冷剂的使用和进口禁令尚未实施，因为与利益攸关方的磋商现仍在进行当中；预计这将被纳入第三阶段的组成部分。</w:t>
      </w:r>
    </w:p>
    <w:p w:rsidR="004B5BD2" w:rsidRPr="005177B8" w:rsidRDefault="004B5BD2" w:rsidP="00A21B94">
      <w:pPr>
        <w:pStyle w:val="Heading1"/>
        <w:rPr>
          <w:sz w:val="24"/>
          <w:szCs w:val="24"/>
          <w:lang w:eastAsia="zh-CN"/>
        </w:rPr>
      </w:pPr>
      <w:r w:rsidRPr="005177B8">
        <w:rPr>
          <w:rFonts w:hint="eastAsia"/>
          <w:sz w:val="24"/>
          <w:szCs w:val="24"/>
          <w:lang w:eastAsia="zh-CN"/>
        </w:rPr>
        <w:t>该国正</w:t>
      </w:r>
      <w:r w:rsidRPr="005177B8">
        <w:rPr>
          <w:rFonts w:eastAsia="MS Mincho" w:hAnsi="MS Mincho" w:hint="eastAsia"/>
          <w:sz w:val="24"/>
          <w:szCs w:val="24"/>
          <w:lang w:eastAsia="zh-CN"/>
        </w:rPr>
        <w:t>​​</w:t>
      </w:r>
      <w:r w:rsidRPr="005177B8">
        <w:rPr>
          <w:rFonts w:hAnsi="SimSun" w:hint="eastAsia"/>
          <w:sz w:val="24"/>
          <w:szCs w:val="24"/>
          <w:lang w:eastAsia="zh-CN"/>
        </w:rPr>
        <w:t>在实施</w:t>
      </w:r>
      <w:r w:rsidRPr="005177B8">
        <w:rPr>
          <w:rFonts w:hint="eastAsia"/>
          <w:sz w:val="24"/>
          <w:szCs w:val="24"/>
          <w:lang w:eastAsia="zh-CN"/>
        </w:rPr>
        <w:t>扶持活动以逐渐缩减</w:t>
      </w:r>
      <w:r w:rsidRPr="005177B8">
        <w:rPr>
          <w:rFonts w:hAnsi="SimSun" w:hint="eastAsia"/>
          <w:color w:val="000000"/>
          <w:sz w:val="24"/>
          <w:szCs w:val="24"/>
          <w:lang w:eastAsia="zh-CN"/>
        </w:rPr>
        <w:t>氢氟碳化物</w:t>
      </w:r>
      <w:r w:rsidRPr="005177B8">
        <w:rPr>
          <w:rFonts w:hint="eastAsia"/>
          <w:sz w:val="24"/>
          <w:szCs w:val="24"/>
          <w:lang w:eastAsia="zh-CN"/>
        </w:rPr>
        <w:t>，预计将于</w:t>
      </w:r>
      <w:r w:rsidRPr="005177B8">
        <w:rPr>
          <w:sz w:val="24"/>
          <w:szCs w:val="24"/>
          <w:lang w:eastAsia="zh-CN"/>
        </w:rPr>
        <w:t xml:space="preserve"> 2021 </w:t>
      </w:r>
      <w:r w:rsidRPr="005177B8">
        <w:rPr>
          <w:rFonts w:hint="eastAsia"/>
          <w:sz w:val="24"/>
          <w:szCs w:val="24"/>
          <w:lang w:eastAsia="zh-CN"/>
        </w:rPr>
        <w:t>年批准《基加利修正案》。</w:t>
      </w:r>
    </w:p>
    <w:p w:rsidR="004B5BD2" w:rsidRPr="005177B8" w:rsidRDefault="004B5BD2" w:rsidP="00B40163">
      <w:pPr>
        <w:pStyle w:val="Heading1"/>
        <w:rPr>
          <w:rFonts w:eastAsia="Times New Roman"/>
          <w:sz w:val="24"/>
          <w:szCs w:val="24"/>
          <w:lang w:eastAsia="zh-CN"/>
        </w:rPr>
      </w:pPr>
      <w:r w:rsidRPr="005177B8">
        <w:rPr>
          <w:rFonts w:hint="eastAsia"/>
          <w:sz w:val="24"/>
          <w:szCs w:val="24"/>
          <w:lang w:eastAsia="zh-CN"/>
        </w:rPr>
        <w:t>氟氯烃淘汰管理计划第二阶段的实施过程中，已有</w:t>
      </w:r>
      <w:r w:rsidRPr="005177B8">
        <w:rPr>
          <w:sz w:val="24"/>
          <w:szCs w:val="24"/>
          <w:lang w:eastAsia="zh-CN"/>
        </w:rPr>
        <w:t xml:space="preserve">40 </w:t>
      </w:r>
      <w:r w:rsidRPr="005177B8">
        <w:rPr>
          <w:rFonts w:hint="eastAsia"/>
          <w:sz w:val="24"/>
          <w:szCs w:val="24"/>
          <w:lang w:eastAsia="zh-CN"/>
        </w:rPr>
        <w:t>名海关官员和执法人员接受过识别不同类型制冷剂和执行消耗臭氧层物质法规等方面的培训。环境局的检查人员已接受过识别和处理不同类型的消耗臭氧层物质及其废弃物等方面的培训。</w:t>
      </w:r>
    </w:p>
    <w:p w:rsidR="004B5BD2" w:rsidRPr="005177B8" w:rsidRDefault="00DA78D0" w:rsidP="005F275E">
      <w:pPr>
        <w:widowControl w:val="0"/>
        <w:rPr>
          <w:i/>
          <w:sz w:val="24"/>
          <w:szCs w:val="24"/>
        </w:rPr>
      </w:pPr>
      <w:r>
        <w:rPr>
          <w:b/>
          <w:sz w:val="24"/>
          <w:szCs w:val="24"/>
        </w:rPr>
        <w:br w:type="page"/>
      </w:r>
      <w:r w:rsidR="004B5BD2" w:rsidRPr="005177B8">
        <w:rPr>
          <w:rFonts w:hint="eastAsia"/>
          <w:b/>
          <w:sz w:val="24"/>
          <w:szCs w:val="24"/>
        </w:rPr>
        <w:lastRenderedPageBreak/>
        <w:t>制冷</w:t>
      </w:r>
      <w:r w:rsidR="004B5BD2" w:rsidRPr="005177B8">
        <w:rPr>
          <w:rFonts w:hint="eastAsia"/>
          <w:b/>
          <w:sz w:val="24"/>
          <w:szCs w:val="24"/>
          <w:lang w:eastAsia="zh-CN"/>
        </w:rPr>
        <w:t>维修</w:t>
      </w:r>
      <w:r w:rsidR="004B5BD2" w:rsidRPr="005177B8">
        <w:rPr>
          <w:rFonts w:hint="eastAsia"/>
          <w:b/>
          <w:sz w:val="24"/>
          <w:szCs w:val="24"/>
        </w:rPr>
        <w:t>行业</w:t>
      </w:r>
    </w:p>
    <w:p w:rsidR="004B5BD2" w:rsidRPr="005177B8" w:rsidRDefault="004B5BD2" w:rsidP="005F275E">
      <w:pPr>
        <w:widowControl w:val="0"/>
        <w:rPr>
          <w:i/>
          <w:sz w:val="24"/>
          <w:szCs w:val="24"/>
        </w:rPr>
      </w:pPr>
    </w:p>
    <w:p w:rsidR="004B5BD2" w:rsidRPr="005177B8" w:rsidRDefault="004B5BD2" w:rsidP="00A21B94">
      <w:pPr>
        <w:pStyle w:val="Heading1"/>
        <w:rPr>
          <w:sz w:val="24"/>
          <w:szCs w:val="24"/>
          <w:lang w:eastAsia="zh-CN"/>
        </w:rPr>
      </w:pPr>
      <w:r w:rsidRPr="005177B8">
        <w:rPr>
          <w:rFonts w:hint="eastAsia"/>
          <w:sz w:val="24"/>
          <w:szCs w:val="24"/>
          <w:lang w:eastAsia="zh-CN"/>
        </w:rPr>
        <w:t>在前两次拨款期间，大约</w:t>
      </w:r>
      <w:r w:rsidRPr="005177B8">
        <w:rPr>
          <w:sz w:val="24"/>
          <w:szCs w:val="24"/>
          <w:lang w:eastAsia="zh-CN"/>
        </w:rPr>
        <w:t xml:space="preserve"> 200 </w:t>
      </w:r>
      <w:r w:rsidRPr="005177B8">
        <w:rPr>
          <w:rFonts w:hint="eastAsia"/>
          <w:sz w:val="24"/>
          <w:szCs w:val="24"/>
          <w:lang w:eastAsia="zh-CN"/>
        </w:rPr>
        <w:t>名技术人员接受了良好维修实务方面的培训，包括易燃制冷剂的安全处理；由于新冠大流行，相关部门对另外</w:t>
      </w:r>
      <w:r w:rsidRPr="005177B8">
        <w:rPr>
          <w:sz w:val="24"/>
          <w:szCs w:val="24"/>
          <w:lang w:eastAsia="zh-CN"/>
        </w:rPr>
        <w:t xml:space="preserve"> 1,000 </w:t>
      </w:r>
      <w:r w:rsidRPr="005177B8">
        <w:rPr>
          <w:rFonts w:hint="eastAsia"/>
          <w:sz w:val="24"/>
          <w:szCs w:val="24"/>
          <w:lang w:eastAsia="zh-CN"/>
        </w:rPr>
        <w:t>名技术人员的在岗培训已被推迟，将于</w:t>
      </w:r>
      <w:r w:rsidRPr="005177B8">
        <w:rPr>
          <w:sz w:val="24"/>
          <w:szCs w:val="24"/>
          <w:lang w:eastAsia="zh-CN"/>
        </w:rPr>
        <w:t xml:space="preserve"> 2021 </w:t>
      </w:r>
      <w:r w:rsidRPr="005177B8">
        <w:rPr>
          <w:rFonts w:hint="eastAsia"/>
          <w:sz w:val="24"/>
          <w:szCs w:val="24"/>
          <w:lang w:eastAsia="zh-CN"/>
        </w:rPr>
        <w:t>年</w:t>
      </w:r>
      <w:r w:rsidRPr="005177B8">
        <w:rPr>
          <w:sz w:val="24"/>
          <w:szCs w:val="24"/>
          <w:lang w:eastAsia="zh-CN"/>
        </w:rPr>
        <w:t xml:space="preserve"> 12 </w:t>
      </w:r>
      <w:r w:rsidRPr="005177B8">
        <w:rPr>
          <w:rFonts w:hint="eastAsia"/>
          <w:sz w:val="24"/>
          <w:szCs w:val="24"/>
          <w:lang w:eastAsia="zh-CN"/>
        </w:rPr>
        <w:t>月完成。当局指定额外的回收、再循环和再利用</w:t>
      </w:r>
      <w:r w:rsidRPr="005177B8">
        <w:rPr>
          <w:sz w:val="24"/>
          <w:szCs w:val="24"/>
          <w:lang w:eastAsia="zh-CN"/>
        </w:rPr>
        <w:t xml:space="preserve"> (RRR) </w:t>
      </w:r>
      <w:r w:rsidRPr="005177B8">
        <w:rPr>
          <w:rFonts w:hint="eastAsia"/>
          <w:sz w:val="24"/>
          <w:szCs w:val="24"/>
          <w:lang w:eastAsia="zh-CN"/>
        </w:rPr>
        <w:t>中心，</w:t>
      </w:r>
      <w:r w:rsidRPr="005177B8">
        <w:rPr>
          <w:sz w:val="24"/>
          <w:szCs w:val="24"/>
          <w:lang w:eastAsia="zh-CN"/>
        </w:rPr>
        <w:t xml:space="preserve"> 2020 </w:t>
      </w:r>
      <w:r w:rsidRPr="005177B8">
        <w:rPr>
          <w:rFonts w:hint="eastAsia"/>
          <w:sz w:val="24"/>
          <w:szCs w:val="24"/>
          <w:lang w:eastAsia="zh-CN"/>
        </w:rPr>
        <w:t>年，这一网络已回收和再利用</w:t>
      </w:r>
      <w:r w:rsidRPr="005177B8">
        <w:rPr>
          <w:sz w:val="24"/>
          <w:szCs w:val="24"/>
          <w:lang w:eastAsia="zh-CN"/>
        </w:rPr>
        <w:t xml:space="preserve">2.3 </w:t>
      </w:r>
      <w:r w:rsidRPr="005177B8">
        <w:rPr>
          <w:rFonts w:hint="eastAsia"/>
          <w:sz w:val="24"/>
          <w:szCs w:val="24"/>
          <w:lang w:eastAsia="zh-CN"/>
        </w:rPr>
        <w:t>公吨</w:t>
      </w:r>
      <w:r w:rsidRPr="005177B8">
        <w:rPr>
          <w:sz w:val="24"/>
          <w:szCs w:val="24"/>
          <w:lang w:eastAsia="zh-CN"/>
        </w:rPr>
        <w:t xml:space="preserve"> HCFC-22</w:t>
      </w:r>
      <w:r w:rsidRPr="005177B8">
        <w:rPr>
          <w:rFonts w:hint="eastAsia"/>
          <w:sz w:val="24"/>
          <w:szCs w:val="24"/>
          <w:lang w:eastAsia="zh-CN"/>
        </w:rPr>
        <w:t>和</w:t>
      </w:r>
      <w:r w:rsidRPr="005177B8">
        <w:rPr>
          <w:sz w:val="24"/>
          <w:szCs w:val="24"/>
          <w:lang w:eastAsia="zh-CN"/>
        </w:rPr>
        <w:t xml:space="preserve"> 4.1 </w:t>
      </w:r>
      <w:r w:rsidRPr="005177B8">
        <w:rPr>
          <w:rFonts w:hint="eastAsia"/>
          <w:sz w:val="24"/>
          <w:szCs w:val="24"/>
          <w:lang w:eastAsia="zh-CN"/>
        </w:rPr>
        <w:t>公吨</w:t>
      </w:r>
      <w:r w:rsidRPr="005177B8">
        <w:rPr>
          <w:rFonts w:hAnsi="SimSun" w:hint="eastAsia"/>
          <w:sz w:val="24"/>
          <w:szCs w:val="24"/>
          <w:lang w:eastAsia="zh-CN"/>
        </w:rPr>
        <w:t>氢氟碳化物</w:t>
      </w:r>
      <w:r w:rsidRPr="005177B8">
        <w:rPr>
          <w:rFonts w:hint="eastAsia"/>
          <w:sz w:val="24"/>
          <w:szCs w:val="24"/>
          <w:lang w:eastAsia="zh-CN"/>
        </w:rPr>
        <w:t>。向两个实验室增加设备（例如，四个制冷剂识别器、</w:t>
      </w:r>
      <w:r w:rsidRPr="005177B8">
        <w:rPr>
          <w:sz w:val="24"/>
          <w:szCs w:val="24"/>
          <w:lang w:eastAsia="zh-CN"/>
        </w:rPr>
        <w:t xml:space="preserve">13 </w:t>
      </w:r>
      <w:r w:rsidRPr="005177B8">
        <w:rPr>
          <w:rFonts w:hint="eastAsia"/>
          <w:sz w:val="24"/>
          <w:szCs w:val="24"/>
          <w:lang w:eastAsia="zh-CN"/>
        </w:rPr>
        <w:t>个制冷剂回收</w:t>
      </w:r>
      <w:r w:rsidRPr="005177B8">
        <w:rPr>
          <w:sz w:val="24"/>
          <w:szCs w:val="24"/>
          <w:lang w:eastAsia="zh-CN"/>
        </w:rPr>
        <w:t>/</w:t>
      </w:r>
      <w:r w:rsidRPr="005177B8">
        <w:rPr>
          <w:rFonts w:hint="eastAsia"/>
          <w:sz w:val="24"/>
          <w:szCs w:val="24"/>
          <w:lang w:eastAsia="zh-CN"/>
        </w:rPr>
        <w:t>再循环装置、</w:t>
      </w:r>
      <w:r w:rsidRPr="005177B8">
        <w:rPr>
          <w:sz w:val="24"/>
          <w:szCs w:val="24"/>
          <w:lang w:eastAsia="zh-CN"/>
        </w:rPr>
        <w:t xml:space="preserve">100 </w:t>
      </w:r>
      <w:r w:rsidRPr="005177B8">
        <w:rPr>
          <w:rFonts w:hint="eastAsia"/>
          <w:sz w:val="24"/>
          <w:szCs w:val="24"/>
          <w:lang w:eastAsia="zh-CN"/>
        </w:rPr>
        <w:t>个钢瓶、两个数字秤），这两个实验室均为技术人员培训提供支持。</w:t>
      </w:r>
    </w:p>
    <w:p w:rsidR="004B5BD2" w:rsidRPr="005177B8" w:rsidRDefault="004B5BD2" w:rsidP="00B40163">
      <w:pPr>
        <w:pStyle w:val="Heading1"/>
        <w:rPr>
          <w:sz w:val="24"/>
          <w:szCs w:val="24"/>
          <w:lang w:eastAsia="zh-CN"/>
        </w:rPr>
      </w:pPr>
      <w:r w:rsidRPr="005177B8">
        <w:rPr>
          <w:rFonts w:hAnsi="SimSun" w:hint="eastAsia"/>
          <w:sz w:val="24"/>
          <w:szCs w:val="24"/>
          <w:lang w:eastAsia="zh-CN"/>
        </w:rPr>
        <w:t>由于该国政府重组，原定作为氟氯烃淘汰管理计划第二阶段组成部分的制冷空调技术人员认证系统的启动工作推迟。现劳工部负责该项认证计划，预计将于</w:t>
      </w:r>
      <w:r w:rsidRPr="005177B8">
        <w:rPr>
          <w:rFonts w:eastAsia="Times New Roman"/>
          <w:sz w:val="24"/>
          <w:szCs w:val="24"/>
          <w:lang w:eastAsia="zh-CN"/>
        </w:rPr>
        <w:t xml:space="preserve"> 2022 </w:t>
      </w:r>
      <w:r w:rsidRPr="005177B8">
        <w:rPr>
          <w:rFonts w:hAnsi="SimSun" w:hint="eastAsia"/>
          <w:sz w:val="24"/>
          <w:szCs w:val="24"/>
          <w:lang w:eastAsia="zh-CN"/>
        </w:rPr>
        <w:t>年</w:t>
      </w:r>
      <w:r w:rsidRPr="005177B8">
        <w:rPr>
          <w:rFonts w:eastAsia="Times New Roman"/>
          <w:sz w:val="24"/>
          <w:szCs w:val="24"/>
          <w:lang w:eastAsia="zh-CN"/>
        </w:rPr>
        <w:t xml:space="preserve"> 1 </w:t>
      </w:r>
      <w:r w:rsidRPr="005177B8">
        <w:rPr>
          <w:rFonts w:hAnsi="SimSun" w:hint="eastAsia"/>
          <w:sz w:val="24"/>
          <w:szCs w:val="24"/>
          <w:lang w:eastAsia="zh-CN"/>
        </w:rPr>
        <w:t>月</w:t>
      </w:r>
      <w:r w:rsidRPr="005177B8">
        <w:rPr>
          <w:rFonts w:eastAsia="Times New Roman"/>
          <w:sz w:val="24"/>
          <w:szCs w:val="24"/>
          <w:lang w:eastAsia="zh-CN"/>
        </w:rPr>
        <w:t xml:space="preserve"> 1 </w:t>
      </w:r>
      <w:r w:rsidRPr="005177B8">
        <w:rPr>
          <w:rFonts w:hAnsi="SimSun" w:hint="eastAsia"/>
          <w:sz w:val="24"/>
          <w:szCs w:val="24"/>
          <w:lang w:eastAsia="zh-CN"/>
        </w:rPr>
        <w:t>日之前实施。</w:t>
      </w:r>
    </w:p>
    <w:p w:rsidR="004B5BD2" w:rsidRPr="005177B8" w:rsidRDefault="004B5BD2" w:rsidP="00F546DD">
      <w:pPr>
        <w:rPr>
          <w:i/>
          <w:sz w:val="24"/>
          <w:szCs w:val="24"/>
        </w:rPr>
      </w:pPr>
      <w:r w:rsidRPr="005177B8">
        <w:rPr>
          <w:rFonts w:hint="eastAsia"/>
          <w:b/>
          <w:sz w:val="24"/>
          <w:szCs w:val="24"/>
        </w:rPr>
        <w:t>项目实施和监测</w:t>
      </w:r>
    </w:p>
    <w:p w:rsidR="004B5BD2" w:rsidRPr="005177B8" w:rsidRDefault="004B5BD2" w:rsidP="00F546DD">
      <w:pPr>
        <w:rPr>
          <w:i/>
          <w:sz w:val="24"/>
          <w:szCs w:val="24"/>
        </w:rPr>
      </w:pPr>
    </w:p>
    <w:p w:rsidR="004B5BD2" w:rsidRPr="005177B8" w:rsidRDefault="004B5BD2" w:rsidP="00B40163">
      <w:pPr>
        <w:pStyle w:val="Heading1"/>
        <w:rPr>
          <w:sz w:val="24"/>
          <w:szCs w:val="24"/>
          <w:lang w:eastAsia="zh-CN"/>
        </w:rPr>
      </w:pPr>
      <w:r w:rsidRPr="005177B8">
        <w:rPr>
          <w:rFonts w:hint="eastAsia"/>
          <w:sz w:val="24"/>
          <w:szCs w:val="24"/>
          <w:lang w:eastAsia="zh-CN"/>
        </w:rPr>
        <w:t>环境与气候事务部已由环境局取代；国家臭氧机构</w:t>
      </w:r>
      <w:r w:rsidRPr="005177B8">
        <w:rPr>
          <w:sz w:val="24"/>
          <w:szCs w:val="24"/>
          <w:lang w:eastAsia="zh-CN"/>
        </w:rPr>
        <w:t xml:space="preserve"> (NOU) </w:t>
      </w:r>
      <w:r w:rsidRPr="005177B8">
        <w:rPr>
          <w:rFonts w:hint="eastAsia"/>
          <w:sz w:val="24"/>
          <w:szCs w:val="24"/>
          <w:lang w:eastAsia="zh-CN"/>
        </w:rPr>
        <w:t>现在设在气象总局民航局内。氟氯烃淘汰管理计划活动的监测和评估由国家臭氧机构协调，国家臭氧机构还协调由参与执行《蒙特利尔议定书》的所有政府部委和利益攸关方组成的国家臭氧委员会（</w:t>
      </w:r>
      <w:r w:rsidRPr="005177B8">
        <w:rPr>
          <w:sz w:val="24"/>
          <w:szCs w:val="24"/>
          <w:lang w:eastAsia="zh-CN"/>
        </w:rPr>
        <w:t>NOC</w:t>
      </w:r>
      <w:r w:rsidRPr="005177B8">
        <w:rPr>
          <w:rFonts w:hint="eastAsia"/>
          <w:sz w:val="24"/>
          <w:szCs w:val="24"/>
          <w:lang w:eastAsia="zh-CN"/>
        </w:rPr>
        <w:t>）的工作。第三次付款项下为这项活动分配的</w:t>
      </w:r>
      <w:r w:rsidRPr="005177B8">
        <w:rPr>
          <w:sz w:val="24"/>
          <w:szCs w:val="24"/>
          <w:lang w:eastAsia="zh-CN"/>
        </w:rPr>
        <w:t xml:space="preserve">10,000 </w:t>
      </w:r>
      <w:r w:rsidRPr="005177B8">
        <w:rPr>
          <w:rFonts w:hint="eastAsia"/>
          <w:sz w:val="24"/>
          <w:szCs w:val="24"/>
          <w:lang w:eastAsia="zh-CN"/>
        </w:rPr>
        <w:t>美元均已悉数编入预算，用于工作人员工资和核查报告的编制开支。</w:t>
      </w:r>
    </w:p>
    <w:p w:rsidR="004B5BD2" w:rsidRPr="005177B8" w:rsidRDefault="004B5BD2" w:rsidP="008A5DAA">
      <w:pPr>
        <w:rPr>
          <w:b/>
          <w:sz w:val="24"/>
          <w:szCs w:val="24"/>
          <w:lang w:eastAsia="zh-CN"/>
        </w:rPr>
      </w:pPr>
      <w:r w:rsidRPr="005177B8">
        <w:rPr>
          <w:rFonts w:hint="eastAsia"/>
          <w:b/>
          <w:sz w:val="24"/>
          <w:szCs w:val="24"/>
          <w:lang w:eastAsia="zh-CN"/>
        </w:rPr>
        <w:t>付款情况</w:t>
      </w:r>
    </w:p>
    <w:p w:rsidR="004B5BD2" w:rsidRPr="005177B8" w:rsidRDefault="004B5BD2" w:rsidP="008A5DAA">
      <w:pPr>
        <w:rPr>
          <w:sz w:val="24"/>
          <w:szCs w:val="24"/>
        </w:rPr>
      </w:pPr>
    </w:p>
    <w:p w:rsidR="004B5BD2" w:rsidRPr="005177B8" w:rsidRDefault="004B5BD2" w:rsidP="00D138C9">
      <w:pPr>
        <w:pStyle w:val="Heading1"/>
        <w:rPr>
          <w:sz w:val="24"/>
          <w:szCs w:val="24"/>
        </w:rPr>
      </w:pPr>
      <w:r w:rsidRPr="005177B8">
        <w:rPr>
          <w:rFonts w:hint="eastAsia"/>
          <w:sz w:val="24"/>
          <w:szCs w:val="24"/>
          <w:lang w:eastAsia="zh-CN"/>
        </w:rPr>
        <w:t>截至</w:t>
      </w:r>
      <w:r w:rsidRPr="005177B8">
        <w:rPr>
          <w:sz w:val="24"/>
          <w:szCs w:val="24"/>
          <w:lang w:eastAsia="zh-CN"/>
        </w:rPr>
        <w:t xml:space="preserve"> 2021 </w:t>
      </w:r>
      <w:r w:rsidRPr="005177B8">
        <w:rPr>
          <w:rFonts w:hint="eastAsia"/>
          <w:sz w:val="24"/>
          <w:szCs w:val="24"/>
          <w:lang w:eastAsia="zh-CN"/>
        </w:rPr>
        <w:t>年</w:t>
      </w:r>
      <w:r w:rsidRPr="005177B8">
        <w:rPr>
          <w:sz w:val="24"/>
          <w:szCs w:val="24"/>
          <w:lang w:eastAsia="zh-CN"/>
        </w:rPr>
        <w:t xml:space="preserve"> 8 </w:t>
      </w:r>
      <w:r w:rsidRPr="005177B8">
        <w:rPr>
          <w:rFonts w:hint="eastAsia"/>
          <w:sz w:val="24"/>
          <w:szCs w:val="24"/>
          <w:lang w:eastAsia="zh-CN"/>
        </w:rPr>
        <w:t>月，第二阶段核准付款</w:t>
      </w:r>
      <w:r w:rsidRPr="005177B8">
        <w:rPr>
          <w:sz w:val="24"/>
          <w:szCs w:val="24"/>
          <w:lang w:eastAsia="zh-CN"/>
        </w:rPr>
        <w:t xml:space="preserve">485,000 </w:t>
      </w:r>
      <w:r w:rsidRPr="005177B8">
        <w:rPr>
          <w:rFonts w:hint="eastAsia"/>
          <w:sz w:val="24"/>
          <w:szCs w:val="24"/>
          <w:lang w:eastAsia="zh-CN"/>
        </w:rPr>
        <w:t>美元，其中已付</w:t>
      </w:r>
      <w:r w:rsidRPr="005177B8">
        <w:rPr>
          <w:sz w:val="24"/>
          <w:szCs w:val="24"/>
          <w:lang w:eastAsia="zh-CN"/>
        </w:rPr>
        <w:t xml:space="preserve">484,200 </w:t>
      </w:r>
      <w:r w:rsidRPr="005177B8">
        <w:rPr>
          <w:rFonts w:hint="eastAsia"/>
          <w:sz w:val="24"/>
          <w:szCs w:val="24"/>
          <w:lang w:eastAsia="zh-CN"/>
        </w:rPr>
        <w:t>美元（即给工发组织的</w:t>
      </w:r>
      <w:r w:rsidRPr="005177B8">
        <w:rPr>
          <w:sz w:val="24"/>
          <w:szCs w:val="24"/>
          <w:lang w:eastAsia="zh-CN"/>
        </w:rPr>
        <w:t xml:space="preserve"> 284,200 </w:t>
      </w:r>
      <w:r w:rsidRPr="005177B8">
        <w:rPr>
          <w:rFonts w:hint="eastAsia"/>
          <w:sz w:val="24"/>
          <w:szCs w:val="24"/>
          <w:lang w:eastAsia="zh-CN"/>
        </w:rPr>
        <w:t>美元，以及给环境规划署的</w:t>
      </w:r>
      <w:r w:rsidRPr="005177B8">
        <w:rPr>
          <w:sz w:val="24"/>
          <w:szCs w:val="24"/>
          <w:lang w:eastAsia="zh-CN"/>
        </w:rPr>
        <w:t xml:space="preserve"> 200,000 </w:t>
      </w:r>
      <w:r w:rsidRPr="005177B8">
        <w:rPr>
          <w:rFonts w:hint="eastAsia"/>
          <w:sz w:val="24"/>
          <w:szCs w:val="24"/>
          <w:lang w:eastAsia="zh-CN"/>
        </w:rPr>
        <w:t>美元），具体如表</w:t>
      </w:r>
      <w:r w:rsidRPr="005177B8">
        <w:rPr>
          <w:sz w:val="24"/>
          <w:szCs w:val="24"/>
          <w:lang w:eastAsia="zh-CN"/>
        </w:rPr>
        <w:t xml:space="preserve"> 2 </w:t>
      </w:r>
      <w:r w:rsidRPr="005177B8">
        <w:rPr>
          <w:rFonts w:hint="eastAsia"/>
          <w:sz w:val="24"/>
          <w:szCs w:val="24"/>
          <w:lang w:eastAsia="zh-CN"/>
        </w:rPr>
        <w:t>所示。剩余的</w:t>
      </w:r>
      <w:r w:rsidRPr="005177B8">
        <w:rPr>
          <w:sz w:val="24"/>
          <w:szCs w:val="24"/>
        </w:rPr>
        <w:t xml:space="preserve"> 800 </w:t>
      </w:r>
      <w:r w:rsidRPr="005177B8">
        <w:rPr>
          <w:rFonts w:hint="eastAsia"/>
          <w:sz w:val="24"/>
          <w:szCs w:val="24"/>
        </w:rPr>
        <w:t>美元</w:t>
      </w:r>
      <w:r w:rsidRPr="005177B8">
        <w:rPr>
          <w:rFonts w:hint="eastAsia"/>
          <w:sz w:val="24"/>
          <w:szCs w:val="24"/>
          <w:lang w:eastAsia="zh-CN"/>
        </w:rPr>
        <w:t>将于</w:t>
      </w:r>
      <w:r w:rsidRPr="005177B8">
        <w:rPr>
          <w:sz w:val="24"/>
          <w:szCs w:val="24"/>
        </w:rPr>
        <w:t xml:space="preserve">2021 </w:t>
      </w:r>
      <w:r w:rsidRPr="005177B8">
        <w:rPr>
          <w:rFonts w:hint="eastAsia"/>
          <w:sz w:val="24"/>
          <w:szCs w:val="24"/>
        </w:rPr>
        <w:t>年</w:t>
      </w:r>
      <w:r w:rsidRPr="005177B8">
        <w:rPr>
          <w:rFonts w:hint="eastAsia"/>
          <w:sz w:val="24"/>
          <w:szCs w:val="24"/>
          <w:lang w:eastAsia="zh-CN"/>
        </w:rPr>
        <w:t>年</w:t>
      </w:r>
      <w:r w:rsidRPr="005177B8">
        <w:rPr>
          <w:rFonts w:hint="eastAsia"/>
          <w:sz w:val="24"/>
          <w:szCs w:val="24"/>
        </w:rPr>
        <w:t>底</w:t>
      </w:r>
      <w:r w:rsidRPr="005177B8">
        <w:rPr>
          <w:rFonts w:hint="eastAsia"/>
          <w:sz w:val="24"/>
          <w:szCs w:val="24"/>
          <w:lang w:eastAsia="zh-CN"/>
        </w:rPr>
        <w:t>之前拨款</w:t>
      </w:r>
      <w:r w:rsidRPr="005177B8">
        <w:rPr>
          <w:rFonts w:hint="eastAsia"/>
          <w:sz w:val="24"/>
          <w:szCs w:val="24"/>
        </w:rPr>
        <w:t>。</w:t>
      </w:r>
    </w:p>
    <w:p w:rsidR="004B5BD2" w:rsidRPr="005177B8" w:rsidRDefault="004B5BD2" w:rsidP="008A5DAA">
      <w:pPr>
        <w:rPr>
          <w:b/>
          <w:sz w:val="24"/>
          <w:szCs w:val="24"/>
          <w:lang w:eastAsia="zh-CN"/>
        </w:rPr>
      </w:pPr>
      <w:r w:rsidRPr="005177B8">
        <w:rPr>
          <w:rFonts w:hint="eastAsia"/>
          <w:b/>
          <w:sz w:val="24"/>
          <w:szCs w:val="24"/>
          <w:lang w:eastAsia="zh-CN"/>
        </w:rPr>
        <w:t>表</w:t>
      </w:r>
      <w:r w:rsidRPr="005177B8">
        <w:rPr>
          <w:b/>
          <w:sz w:val="24"/>
          <w:szCs w:val="24"/>
          <w:lang w:eastAsia="zh-CN"/>
        </w:rPr>
        <w:t xml:space="preserve"> 2. </w:t>
      </w:r>
      <w:r w:rsidRPr="005177B8">
        <w:rPr>
          <w:rFonts w:hint="eastAsia"/>
          <w:b/>
          <w:sz w:val="24"/>
          <w:szCs w:val="24"/>
          <w:lang w:eastAsia="zh-CN"/>
        </w:rPr>
        <w:t>阿曼氟氯烃淘汰管理计划第二阶段财务报告（美元）</w:t>
      </w:r>
    </w:p>
    <w:tbl>
      <w:tblPr>
        <w:tblpPr w:leftFromText="180" w:rightFromText="180" w:vertAnchor="text" w:horzAnchor="margin" w:tblpX="-20" w:tblpY="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1"/>
        <w:gridCol w:w="989"/>
        <w:gridCol w:w="1005"/>
        <w:gridCol w:w="990"/>
        <w:gridCol w:w="1001"/>
        <w:gridCol w:w="990"/>
        <w:gridCol w:w="1001"/>
        <w:gridCol w:w="990"/>
        <w:gridCol w:w="990"/>
      </w:tblGrid>
      <w:tr w:rsidR="004B5BD2" w:rsidRPr="005D3B1B" w:rsidTr="00D138C9">
        <w:tc>
          <w:tcPr>
            <w:tcW w:w="812" w:type="pct"/>
            <w:vMerge w:val="restart"/>
            <w:shd w:val="clear" w:color="000000" w:fill="FFFFFF"/>
            <w:tcMar>
              <w:left w:w="29" w:type="dxa"/>
              <w:right w:w="0" w:type="dxa"/>
            </w:tcMar>
            <w:vAlign w:val="center"/>
          </w:tcPr>
          <w:p w:rsidR="004B5BD2" w:rsidRPr="005D3B1B" w:rsidRDefault="004B5BD2" w:rsidP="008D752C">
            <w:pPr>
              <w:spacing w:after="160" w:line="252" w:lineRule="auto"/>
              <w:contextualSpacing/>
              <w:rPr>
                <w:b/>
                <w:bCs/>
                <w:sz w:val="20"/>
                <w:szCs w:val="20"/>
              </w:rPr>
            </w:pPr>
            <w:r w:rsidRPr="005D3B1B">
              <w:rPr>
                <w:rFonts w:hint="eastAsia"/>
                <w:b/>
                <w:bCs/>
                <w:sz w:val="20"/>
                <w:szCs w:val="20"/>
              </w:rPr>
              <w:t>机构</w:t>
            </w:r>
          </w:p>
        </w:tc>
        <w:tc>
          <w:tcPr>
            <w:tcW w:w="1050" w:type="pct"/>
            <w:gridSpan w:val="2"/>
            <w:shd w:val="clear" w:color="000000" w:fill="FFFFFF"/>
            <w:vAlign w:val="center"/>
          </w:tcPr>
          <w:p w:rsidR="004B5BD2" w:rsidRPr="005D3B1B" w:rsidRDefault="004B5BD2" w:rsidP="00D138C9">
            <w:pPr>
              <w:spacing w:after="160" w:line="252" w:lineRule="auto"/>
              <w:contextualSpacing/>
              <w:jc w:val="center"/>
              <w:rPr>
                <w:b/>
                <w:bCs/>
                <w:sz w:val="20"/>
                <w:szCs w:val="20"/>
              </w:rPr>
            </w:pPr>
            <w:r w:rsidRPr="005D3B1B">
              <w:rPr>
                <w:rFonts w:hint="eastAsia"/>
                <w:b/>
                <w:bCs/>
                <w:sz w:val="20"/>
                <w:szCs w:val="20"/>
                <w:lang w:eastAsia="zh-CN"/>
              </w:rPr>
              <w:t>第一次付款</w:t>
            </w:r>
          </w:p>
        </w:tc>
        <w:tc>
          <w:tcPr>
            <w:tcW w:w="1048" w:type="pct"/>
            <w:gridSpan w:val="2"/>
            <w:shd w:val="clear" w:color="000000" w:fill="FFFFFF"/>
            <w:vAlign w:val="center"/>
          </w:tcPr>
          <w:p w:rsidR="004B5BD2" w:rsidRPr="005D3B1B" w:rsidRDefault="004B5BD2" w:rsidP="00D138C9">
            <w:pPr>
              <w:spacing w:after="160" w:line="252" w:lineRule="auto"/>
              <w:contextualSpacing/>
              <w:jc w:val="center"/>
              <w:rPr>
                <w:b/>
                <w:bCs/>
                <w:sz w:val="20"/>
                <w:szCs w:val="20"/>
              </w:rPr>
            </w:pPr>
            <w:r w:rsidRPr="005D3B1B">
              <w:rPr>
                <w:rFonts w:hint="eastAsia"/>
                <w:b/>
                <w:bCs/>
                <w:sz w:val="20"/>
                <w:szCs w:val="20"/>
                <w:lang w:eastAsia="zh-CN"/>
              </w:rPr>
              <w:t>第二次付款</w:t>
            </w:r>
          </w:p>
        </w:tc>
        <w:tc>
          <w:tcPr>
            <w:tcW w:w="1048" w:type="pct"/>
            <w:gridSpan w:val="2"/>
            <w:shd w:val="clear" w:color="000000" w:fill="FFFFFF"/>
            <w:vAlign w:val="center"/>
          </w:tcPr>
          <w:p w:rsidR="004B5BD2" w:rsidRPr="005D3B1B" w:rsidRDefault="004B5BD2" w:rsidP="00D138C9">
            <w:pPr>
              <w:spacing w:after="160" w:line="252" w:lineRule="auto"/>
              <w:contextualSpacing/>
              <w:jc w:val="center"/>
              <w:rPr>
                <w:b/>
                <w:bCs/>
                <w:sz w:val="20"/>
                <w:szCs w:val="20"/>
              </w:rPr>
            </w:pPr>
            <w:r w:rsidRPr="005D3B1B">
              <w:rPr>
                <w:rFonts w:hint="eastAsia"/>
                <w:b/>
                <w:bCs/>
                <w:sz w:val="20"/>
                <w:szCs w:val="20"/>
                <w:lang w:eastAsia="zh-CN"/>
              </w:rPr>
              <w:t>第三次付款</w:t>
            </w:r>
          </w:p>
        </w:tc>
        <w:tc>
          <w:tcPr>
            <w:tcW w:w="1043" w:type="pct"/>
            <w:gridSpan w:val="2"/>
            <w:shd w:val="clear" w:color="000000" w:fill="FFFFFF"/>
            <w:vAlign w:val="center"/>
          </w:tcPr>
          <w:p w:rsidR="004B5BD2" w:rsidRPr="005D3B1B" w:rsidRDefault="004B5BD2" w:rsidP="005F275E">
            <w:pPr>
              <w:spacing w:after="160" w:line="252" w:lineRule="auto"/>
              <w:contextualSpacing/>
              <w:jc w:val="center"/>
              <w:rPr>
                <w:b/>
                <w:bCs/>
                <w:sz w:val="20"/>
                <w:szCs w:val="20"/>
              </w:rPr>
            </w:pPr>
            <w:r w:rsidRPr="005D3B1B">
              <w:rPr>
                <w:rFonts w:hint="eastAsia"/>
                <w:b/>
                <w:sz w:val="20"/>
                <w:szCs w:val="20"/>
                <w:lang w:eastAsia="zh-CN"/>
              </w:rPr>
              <w:t>核准金额总计</w:t>
            </w:r>
          </w:p>
        </w:tc>
      </w:tr>
      <w:tr w:rsidR="004B5BD2" w:rsidRPr="005D3B1B" w:rsidTr="00D138C9">
        <w:tc>
          <w:tcPr>
            <w:tcW w:w="812" w:type="pct"/>
            <w:vMerge/>
            <w:tcMar>
              <w:left w:w="29" w:type="dxa"/>
              <w:right w:w="0" w:type="dxa"/>
            </w:tcMar>
            <w:vAlign w:val="center"/>
          </w:tcPr>
          <w:p w:rsidR="004B5BD2" w:rsidRPr="005D3B1B" w:rsidRDefault="004B5BD2" w:rsidP="00D138C9">
            <w:pPr>
              <w:spacing w:after="160" w:line="252" w:lineRule="auto"/>
              <w:contextualSpacing/>
              <w:rPr>
                <w:b/>
                <w:bCs/>
                <w:sz w:val="20"/>
                <w:szCs w:val="20"/>
              </w:rPr>
            </w:pPr>
          </w:p>
        </w:tc>
        <w:tc>
          <w:tcPr>
            <w:tcW w:w="521" w:type="pct"/>
            <w:shd w:val="clear" w:color="000000" w:fill="FFFFFF"/>
            <w:tcMar>
              <w:left w:w="0" w:type="dxa"/>
              <w:right w:w="0" w:type="dxa"/>
            </w:tcMar>
            <w:vAlign w:val="center"/>
          </w:tcPr>
          <w:p w:rsidR="004B5BD2" w:rsidRPr="005D3B1B" w:rsidRDefault="004B5BD2" w:rsidP="00D138C9">
            <w:pPr>
              <w:spacing w:after="160" w:line="252" w:lineRule="auto"/>
              <w:contextualSpacing/>
              <w:jc w:val="center"/>
              <w:rPr>
                <w:b/>
                <w:bCs/>
                <w:sz w:val="20"/>
                <w:szCs w:val="20"/>
              </w:rPr>
            </w:pPr>
            <w:r w:rsidRPr="005D3B1B">
              <w:rPr>
                <w:rFonts w:hint="eastAsia"/>
                <w:b/>
                <w:sz w:val="20"/>
                <w:szCs w:val="20"/>
                <w:lang w:eastAsia="zh-CN"/>
              </w:rPr>
              <w:t>核准金额</w:t>
            </w:r>
          </w:p>
        </w:tc>
        <w:tc>
          <w:tcPr>
            <w:tcW w:w="528" w:type="pct"/>
            <w:shd w:val="clear" w:color="000000" w:fill="FFFFFF"/>
            <w:tcMar>
              <w:left w:w="0" w:type="dxa"/>
              <w:right w:w="0" w:type="dxa"/>
            </w:tcMar>
            <w:vAlign w:val="center"/>
          </w:tcPr>
          <w:p w:rsidR="004B5BD2" w:rsidRPr="005D3B1B" w:rsidRDefault="004B5BD2" w:rsidP="00D138C9">
            <w:pPr>
              <w:spacing w:after="160" w:line="252" w:lineRule="auto"/>
              <w:contextualSpacing/>
              <w:jc w:val="center"/>
              <w:rPr>
                <w:b/>
                <w:bCs/>
                <w:sz w:val="20"/>
                <w:szCs w:val="20"/>
              </w:rPr>
            </w:pPr>
            <w:r w:rsidRPr="005D3B1B">
              <w:rPr>
                <w:rFonts w:hint="eastAsia"/>
                <w:b/>
                <w:color w:val="000000"/>
                <w:sz w:val="21"/>
                <w:szCs w:val="21"/>
                <w:lang w:eastAsia="zh-CN"/>
              </w:rPr>
              <w:t>付款金额</w:t>
            </w:r>
          </w:p>
        </w:tc>
        <w:tc>
          <w:tcPr>
            <w:tcW w:w="521" w:type="pct"/>
            <w:shd w:val="clear" w:color="000000" w:fill="FFFFFF"/>
            <w:tcMar>
              <w:left w:w="0" w:type="dxa"/>
              <w:right w:w="0" w:type="dxa"/>
            </w:tcMar>
            <w:vAlign w:val="center"/>
          </w:tcPr>
          <w:p w:rsidR="004B5BD2" w:rsidRPr="005D3B1B" w:rsidRDefault="004B5BD2" w:rsidP="00D138C9">
            <w:pPr>
              <w:spacing w:after="160" w:line="252" w:lineRule="auto"/>
              <w:contextualSpacing/>
              <w:jc w:val="center"/>
              <w:rPr>
                <w:b/>
                <w:bCs/>
                <w:sz w:val="20"/>
                <w:szCs w:val="20"/>
              </w:rPr>
            </w:pPr>
            <w:r w:rsidRPr="005D3B1B">
              <w:rPr>
                <w:rFonts w:hint="eastAsia"/>
                <w:b/>
                <w:sz w:val="20"/>
                <w:szCs w:val="20"/>
                <w:lang w:eastAsia="zh-CN"/>
              </w:rPr>
              <w:t>核准金额</w:t>
            </w:r>
          </w:p>
        </w:tc>
        <w:tc>
          <w:tcPr>
            <w:tcW w:w="527" w:type="pct"/>
            <w:shd w:val="clear" w:color="000000" w:fill="FFFFFF"/>
            <w:tcMar>
              <w:left w:w="0" w:type="dxa"/>
              <w:right w:w="0" w:type="dxa"/>
            </w:tcMar>
            <w:vAlign w:val="center"/>
          </w:tcPr>
          <w:p w:rsidR="004B5BD2" w:rsidRPr="005D3B1B" w:rsidRDefault="004B5BD2" w:rsidP="00D138C9">
            <w:pPr>
              <w:spacing w:after="160" w:line="252" w:lineRule="auto"/>
              <w:contextualSpacing/>
              <w:jc w:val="center"/>
              <w:rPr>
                <w:b/>
                <w:bCs/>
                <w:sz w:val="20"/>
                <w:szCs w:val="20"/>
              </w:rPr>
            </w:pPr>
            <w:r w:rsidRPr="005D3B1B">
              <w:rPr>
                <w:rFonts w:hint="eastAsia"/>
                <w:b/>
                <w:color w:val="000000"/>
                <w:sz w:val="21"/>
                <w:szCs w:val="21"/>
                <w:lang w:eastAsia="zh-CN"/>
              </w:rPr>
              <w:t>付款金额</w:t>
            </w:r>
          </w:p>
        </w:tc>
        <w:tc>
          <w:tcPr>
            <w:tcW w:w="521" w:type="pct"/>
            <w:shd w:val="clear" w:color="000000" w:fill="FFFFFF"/>
            <w:tcMar>
              <w:left w:w="0" w:type="dxa"/>
              <w:right w:w="0" w:type="dxa"/>
            </w:tcMar>
            <w:vAlign w:val="center"/>
          </w:tcPr>
          <w:p w:rsidR="004B5BD2" w:rsidRPr="005D3B1B" w:rsidRDefault="004B5BD2" w:rsidP="00D138C9">
            <w:pPr>
              <w:spacing w:after="160" w:line="252" w:lineRule="auto"/>
              <w:contextualSpacing/>
              <w:jc w:val="center"/>
              <w:rPr>
                <w:b/>
                <w:bCs/>
                <w:sz w:val="20"/>
                <w:szCs w:val="20"/>
              </w:rPr>
            </w:pPr>
            <w:r w:rsidRPr="005D3B1B">
              <w:rPr>
                <w:rFonts w:hint="eastAsia"/>
                <w:b/>
                <w:sz w:val="20"/>
                <w:szCs w:val="20"/>
                <w:lang w:eastAsia="zh-CN"/>
              </w:rPr>
              <w:t>核准金额</w:t>
            </w:r>
          </w:p>
        </w:tc>
        <w:tc>
          <w:tcPr>
            <w:tcW w:w="527" w:type="pct"/>
            <w:shd w:val="clear" w:color="000000" w:fill="FFFFFF"/>
            <w:tcMar>
              <w:left w:w="0" w:type="dxa"/>
              <w:right w:w="0" w:type="dxa"/>
            </w:tcMar>
            <w:vAlign w:val="center"/>
          </w:tcPr>
          <w:p w:rsidR="004B5BD2" w:rsidRPr="005D3B1B" w:rsidRDefault="004B5BD2" w:rsidP="00D138C9">
            <w:pPr>
              <w:spacing w:after="160" w:line="252" w:lineRule="auto"/>
              <w:contextualSpacing/>
              <w:jc w:val="center"/>
              <w:rPr>
                <w:b/>
                <w:bCs/>
                <w:sz w:val="20"/>
                <w:szCs w:val="20"/>
              </w:rPr>
            </w:pPr>
            <w:r w:rsidRPr="005D3B1B">
              <w:rPr>
                <w:rFonts w:hint="eastAsia"/>
                <w:b/>
                <w:color w:val="000000"/>
                <w:sz w:val="21"/>
                <w:szCs w:val="21"/>
                <w:lang w:eastAsia="zh-CN"/>
              </w:rPr>
              <w:t>付款金额</w:t>
            </w:r>
          </w:p>
        </w:tc>
        <w:tc>
          <w:tcPr>
            <w:tcW w:w="521" w:type="pct"/>
            <w:shd w:val="clear" w:color="000000" w:fill="FFFFFF"/>
            <w:tcMar>
              <w:left w:w="0" w:type="dxa"/>
              <w:right w:w="0" w:type="dxa"/>
            </w:tcMar>
            <w:vAlign w:val="center"/>
          </w:tcPr>
          <w:p w:rsidR="004B5BD2" w:rsidRPr="005D3B1B" w:rsidRDefault="004B5BD2" w:rsidP="00D138C9">
            <w:pPr>
              <w:spacing w:after="160" w:line="252" w:lineRule="auto"/>
              <w:contextualSpacing/>
              <w:jc w:val="center"/>
              <w:rPr>
                <w:b/>
                <w:bCs/>
                <w:sz w:val="20"/>
                <w:szCs w:val="20"/>
              </w:rPr>
            </w:pPr>
            <w:r w:rsidRPr="005D3B1B">
              <w:rPr>
                <w:rFonts w:hint="eastAsia"/>
                <w:b/>
                <w:sz w:val="20"/>
                <w:szCs w:val="20"/>
                <w:lang w:eastAsia="zh-CN"/>
              </w:rPr>
              <w:t>核准金额</w:t>
            </w:r>
          </w:p>
        </w:tc>
        <w:tc>
          <w:tcPr>
            <w:tcW w:w="522" w:type="pct"/>
            <w:shd w:val="clear" w:color="000000" w:fill="FFFFFF"/>
            <w:tcMar>
              <w:left w:w="0" w:type="dxa"/>
              <w:right w:w="0" w:type="dxa"/>
            </w:tcMar>
            <w:vAlign w:val="center"/>
          </w:tcPr>
          <w:p w:rsidR="004B5BD2" w:rsidRPr="005D3B1B" w:rsidRDefault="004B5BD2" w:rsidP="00D138C9">
            <w:pPr>
              <w:spacing w:after="160" w:line="252" w:lineRule="auto"/>
              <w:contextualSpacing/>
              <w:jc w:val="center"/>
              <w:rPr>
                <w:b/>
                <w:bCs/>
                <w:sz w:val="20"/>
                <w:szCs w:val="20"/>
              </w:rPr>
            </w:pPr>
            <w:r w:rsidRPr="005D3B1B">
              <w:rPr>
                <w:rFonts w:hint="eastAsia"/>
                <w:b/>
                <w:color w:val="000000"/>
                <w:sz w:val="21"/>
                <w:szCs w:val="21"/>
                <w:lang w:eastAsia="zh-CN"/>
              </w:rPr>
              <w:t>付款金额</w:t>
            </w:r>
          </w:p>
        </w:tc>
      </w:tr>
      <w:tr w:rsidR="004B5BD2" w:rsidRPr="005D3B1B" w:rsidTr="00D138C9">
        <w:tc>
          <w:tcPr>
            <w:tcW w:w="812" w:type="pct"/>
            <w:shd w:val="clear" w:color="000000" w:fill="FFFFFF"/>
            <w:tcMar>
              <w:left w:w="29" w:type="dxa"/>
              <w:right w:w="0" w:type="dxa"/>
            </w:tcMar>
          </w:tcPr>
          <w:p w:rsidR="004B5BD2" w:rsidRPr="005D3B1B" w:rsidRDefault="004B5BD2" w:rsidP="00D138C9">
            <w:pPr>
              <w:spacing w:after="160" w:line="252" w:lineRule="auto"/>
              <w:contextualSpacing/>
              <w:rPr>
                <w:sz w:val="20"/>
                <w:szCs w:val="20"/>
              </w:rPr>
            </w:pPr>
            <w:r w:rsidRPr="00DC4CA3">
              <w:rPr>
                <w:rFonts w:ascii="SimSun" w:eastAsia="Times New Roman"/>
                <w:sz w:val="18"/>
                <w:szCs w:val="18"/>
              </w:rPr>
              <w:t>工发组织</w:t>
            </w:r>
          </w:p>
        </w:tc>
        <w:tc>
          <w:tcPr>
            <w:tcW w:w="521"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215,000</w:t>
            </w:r>
          </w:p>
        </w:tc>
        <w:tc>
          <w:tcPr>
            <w:tcW w:w="528"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215,000</w:t>
            </w:r>
          </w:p>
        </w:tc>
        <w:tc>
          <w:tcPr>
            <w:tcW w:w="521"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50,000</w:t>
            </w:r>
          </w:p>
        </w:tc>
        <w:tc>
          <w:tcPr>
            <w:tcW w:w="527"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50,000</w:t>
            </w:r>
          </w:p>
        </w:tc>
        <w:tc>
          <w:tcPr>
            <w:tcW w:w="521"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20,000</w:t>
            </w:r>
          </w:p>
        </w:tc>
        <w:tc>
          <w:tcPr>
            <w:tcW w:w="527"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19,200</w:t>
            </w:r>
          </w:p>
        </w:tc>
        <w:tc>
          <w:tcPr>
            <w:tcW w:w="521"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285,000</w:t>
            </w:r>
          </w:p>
        </w:tc>
        <w:tc>
          <w:tcPr>
            <w:tcW w:w="522"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284,200</w:t>
            </w:r>
          </w:p>
        </w:tc>
      </w:tr>
      <w:tr w:rsidR="004B5BD2" w:rsidRPr="005D3B1B" w:rsidTr="00D138C9">
        <w:tc>
          <w:tcPr>
            <w:tcW w:w="812" w:type="pct"/>
            <w:shd w:val="clear" w:color="000000" w:fill="FFFFFF"/>
            <w:tcMar>
              <w:left w:w="29" w:type="dxa"/>
              <w:right w:w="0" w:type="dxa"/>
            </w:tcMar>
          </w:tcPr>
          <w:p w:rsidR="004B5BD2" w:rsidRPr="005D3B1B" w:rsidRDefault="004B5BD2" w:rsidP="00D138C9">
            <w:pPr>
              <w:spacing w:after="160" w:line="252" w:lineRule="auto"/>
              <w:contextualSpacing/>
              <w:rPr>
                <w:sz w:val="20"/>
                <w:szCs w:val="20"/>
                <w:lang w:eastAsia="zh-CN"/>
              </w:rPr>
            </w:pPr>
            <w:r w:rsidRPr="005D3B1B">
              <w:rPr>
                <w:rFonts w:hint="eastAsia"/>
                <w:sz w:val="20"/>
                <w:szCs w:val="20"/>
                <w:lang w:eastAsia="zh-CN"/>
              </w:rPr>
              <w:t>环境规划署</w:t>
            </w:r>
          </w:p>
        </w:tc>
        <w:tc>
          <w:tcPr>
            <w:tcW w:w="521"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83,500</w:t>
            </w:r>
          </w:p>
        </w:tc>
        <w:tc>
          <w:tcPr>
            <w:tcW w:w="528"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83,500*</w:t>
            </w:r>
          </w:p>
        </w:tc>
        <w:tc>
          <w:tcPr>
            <w:tcW w:w="521"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59,500</w:t>
            </w:r>
          </w:p>
        </w:tc>
        <w:tc>
          <w:tcPr>
            <w:tcW w:w="527"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59,500</w:t>
            </w:r>
          </w:p>
        </w:tc>
        <w:tc>
          <w:tcPr>
            <w:tcW w:w="521"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57,000</w:t>
            </w:r>
          </w:p>
        </w:tc>
        <w:tc>
          <w:tcPr>
            <w:tcW w:w="527"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57,000</w:t>
            </w:r>
          </w:p>
        </w:tc>
        <w:tc>
          <w:tcPr>
            <w:tcW w:w="521"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200,000</w:t>
            </w:r>
          </w:p>
        </w:tc>
        <w:tc>
          <w:tcPr>
            <w:tcW w:w="522" w:type="pct"/>
            <w:shd w:val="clear" w:color="000000" w:fill="FFFFFF"/>
            <w:vAlign w:val="center"/>
          </w:tcPr>
          <w:p w:rsidR="004B5BD2" w:rsidRPr="005D3B1B" w:rsidRDefault="004B5BD2" w:rsidP="00D138C9">
            <w:pPr>
              <w:spacing w:after="160" w:line="252" w:lineRule="auto"/>
              <w:contextualSpacing/>
              <w:jc w:val="right"/>
              <w:rPr>
                <w:sz w:val="20"/>
                <w:szCs w:val="20"/>
              </w:rPr>
            </w:pPr>
            <w:r w:rsidRPr="005D3B1B">
              <w:rPr>
                <w:sz w:val="20"/>
                <w:szCs w:val="20"/>
              </w:rPr>
              <w:t>200,000</w:t>
            </w:r>
          </w:p>
        </w:tc>
      </w:tr>
      <w:tr w:rsidR="004B5BD2" w:rsidRPr="005D3B1B" w:rsidTr="00D138C9">
        <w:tc>
          <w:tcPr>
            <w:tcW w:w="812" w:type="pct"/>
            <w:shd w:val="clear" w:color="000000" w:fill="FFFFFF"/>
            <w:tcMar>
              <w:left w:w="29" w:type="dxa"/>
              <w:right w:w="0" w:type="dxa"/>
            </w:tcMar>
            <w:vAlign w:val="center"/>
          </w:tcPr>
          <w:p w:rsidR="004B5BD2" w:rsidRPr="005D3B1B" w:rsidRDefault="004B5BD2" w:rsidP="00D138C9">
            <w:pPr>
              <w:spacing w:after="160" w:line="252" w:lineRule="auto"/>
              <w:contextualSpacing/>
              <w:rPr>
                <w:b/>
                <w:bCs/>
                <w:sz w:val="20"/>
                <w:szCs w:val="20"/>
              </w:rPr>
            </w:pPr>
            <w:r w:rsidRPr="005D3B1B">
              <w:rPr>
                <w:rFonts w:hint="eastAsia"/>
                <w:b/>
                <w:bCs/>
                <w:sz w:val="20"/>
                <w:szCs w:val="20"/>
                <w:lang w:eastAsia="zh-CN"/>
              </w:rPr>
              <w:t>总计</w:t>
            </w:r>
          </w:p>
        </w:tc>
        <w:tc>
          <w:tcPr>
            <w:tcW w:w="521" w:type="pct"/>
            <w:shd w:val="clear" w:color="000000" w:fill="FFFFFF"/>
            <w:vAlign w:val="center"/>
          </w:tcPr>
          <w:p w:rsidR="004B5BD2" w:rsidRPr="005D3B1B" w:rsidRDefault="004B5BD2" w:rsidP="005F275E">
            <w:pPr>
              <w:spacing w:after="160" w:line="252" w:lineRule="auto"/>
              <w:contextualSpacing/>
              <w:jc w:val="right"/>
              <w:rPr>
                <w:sz w:val="20"/>
                <w:szCs w:val="20"/>
              </w:rPr>
            </w:pPr>
            <w:r w:rsidRPr="005D3B1B">
              <w:rPr>
                <w:sz w:val="20"/>
                <w:szCs w:val="20"/>
              </w:rPr>
              <w:t>298,500</w:t>
            </w:r>
          </w:p>
        </w:tc>
        <w:tc>
          <w:tcPr>
            <w:tcW w:w="528" w:type="pct"/>
            <w:shd w:val="clear" w:color="000000" w:fill="FFFFFF"/>
            <w:vAlign w:val="center"/>
          </w:tcPr>
          <w:p w:rsidR="004B5BD2" w:rsidRPr="005D3B1B" w:rsidRDefault="004B5BD2" w:rsidP="005F275E">
            <w:pPr>
              <w:spacing w:after="160" w:line="252" w:lineRule="auto"/>
              <w:contextualSpacing/>
              <w:jc w:val="right"/>
              <w:rPr>
                <w:sz w:val="20"/>
                <w:szCs w:val="20"/>
              </w:rPr>
            </w:pPr>
            <w:r w:rsidRPr="005D3B1B">
              <w:rPr>
                <w:sz w:val="20"/>
                <w:szCs w:val="20"/>
              </w:rPr>
              <w:t>298,500</w:t>
            </w:r>
          </w:p>
        </w:tc>
        <w:tc>
          <w:tcPr>
            <w:tcW w:w="521" w:type="pct"/>
            <w:shd w:val="clear" w:color="000000" w:fill="FFFFFF"/>
            <w:vAlign w:val="center"/>
          </w:tcPr>
          <w:p w:rsidR="004B5BD2" w:rsidRPr="005D3B1B" w:rsidRDefault="004B5BD2" w:rsidP="005F275E">
            <w:pPr>
              <w:spacing w:after="160" w:line="252" w:lineRule="auto"/>
              <w:contextualSpacing/>
              <w:jc w:val="right"/>
              <w:rPr>
                <w:sz w:val="20"/>
                <w:szCs w:val="20"/>
              </w:rPr>
            </w:pPr>
            <w:r w:rsidRPr="005D3B1B">
              <w:rPr>
                <w:sz w:val="20"/>
                <w:szCs w:val="20"/>
              </w:rPr>
              <w:t>109,500</w:t>
            </w:r>
          </w:p>
        </w:tc>
        <w:tc>
          <w:tcPr>
            <w:tcW w:w="527" w:type="pct"/>
            <w:shd w:val="clear" w:color="000000" w:fill="FFFFFF"/>
            <w:vAlign w:val="center"/>
          </w:tcPr>
          <w:p w:rsidR="004B5BD2" w:rsidRPr="005D3B1B" w:rsidRDefault="004B5BD2" w:rsidP="005F275E">
            <w:pPr>
              <w:spacing w:after="160" w:line="252" w:lineRule="auto"/>
              <w:contextualSpacing/>
              <w:jc w:val="right"/>
              <w:rPr>
                <w:sz w:val="20"/>
                <w:szCs w:val="20"/>
              </w:rPr>
            </w:pPr>
            <w:r w:rsidRPr="005D3B1B">
              <w:rPr>
                <w:sz w:val="20"/>
                <w:szCs w:val="20"/>
              </w:rPr>
              <w:t>109,500</w:t>
            </w:r>
          </w:p>
        </w:tc>
        <w:tc>
          <w:tcPr>
            <w:tcW w:w="521" w:type="pct"/>
            <w:shd w:val="clear" w:color="000000" w:fill="FFFFFF"/>
            <w:vAlign w:val="center"/>
          </w:tcPr>
          <w:p w:rsidR="004B5BD2" w:rsidRPr="005D3B1B" w:rsidRDefault="004B5BD2" w:rsidP="005F275E">
            <w:pPr>
              <w:spacing w:after="160" w:line="252" w:lineRule="auto"/>
              <w:contextualSpacing/>
              <w:jc w:val="right"/>
              <w:rPr>
                <w:sz w:val="20"/>
                <w:szCs w:val="20"/>
              </w:rPr>
            </w:pPr>
            <w:r w:rsidRPr="005D3B1B">
              <w:rPr>
                <w:sz w:val="20"/>
                <w:szCs w:val="20"/>
              </w:rPr>
              <w:t>77,000</w:t>
            </w:r>
          </w:p>
        </w:tc>
        <w:tc>
          <w:tcPr>
            <w:tcW w:w="527" w:type="pct"/>
            <w:shd w:val="clear" w:color="000000" w:fill="FFFFFF"/>
            <w:vAlign w:val="center"/>
          </w:tcPr>
          <w:p w:rsidR="004B5BD2" w:rsidRPr="005D3B1B" w:rsidRDefault="004B5BD2" w:rsidP="005F275E">
            <w:pPr>
              <w:spacing w:after="160" w:line="252" w:lineRule="auto"/>
              <w:contextualSpacing/>
              <w:jc w:val="right"/>
              <w:rPr>
                <w:sz w:val="20"/>
                <w:szCs w:val="20"/>
              </w:rPr>
            </w:pPr>
            <w:r w:rsidRPr="005D3B1B">
              <w:rPr>
                <w:sz w:val="20"/>
                <w:szCs w:val="20"/>
              </w:rPr>
              <w:t>76,200</w:t>
            </w:r>
          </w:p>
        </w:tc>
        <w:tc>
          <w:tcPr>
            <w:tcW w:w="521" w:type="pct"/>
            <w:shd w:val="clear" w:color="000000" w:fill="FFFFFF"/>
            <w:vAlign w:val="center"/>
          </w:tcPr>
          <w:p w:rsidR="004B5BD2" w:rsidRPr="005D3B1B" w:rsidRDefault="004B5BD2" w:rsidP="005F275E">
            <w:pPr>
              <w:spacing w:after="160" w:line="252" w:lineRule="auto"/>
              <w:contextualSpacing/>
              <w:jc w:val="right"/>
              <w:rPr>
                <w:sz w:val="20"/>
                <w:szCs w:val="20"/>
              </w:rPr>
            </w:pPr>
            <w:r w:rsidRPr="005D3B1B">
              <w:rPr>
                <w:sz w:val="20"/>
                <w:szCs w:val="20"/>
              </w:rPr>
              <w:t>485,000</w:t>
            </w:r>
          </w:p>
        </w:tc>
        <w:tc>
          <w:tcPr>
            <w:tcW w:w="522" w:type="pct"/>
            <w:shd w:val="clear" w:color="000000" w:fill="FFFFFF"/>
            <w:vAlign w:val="center"/>
          </w:tcPr>
          <w:p w:rsidR="004B5BD2" w:rsidRPr="005D3B1B" w:rsidRDefault="004B5BD2" w:rsidP="005F275E">
            <w:pPr>
              <w:spacing w:after="160" w:line="252" w:lineRule="auto"/>
              <w:contextualSpacing/>
              <w:jc w:val="right"/>
              <w:rPr>
                <w:sz w:val="20"/>
                <w:szCs w:val="20"/>
              </w:rPr>
            </w:pPr>
            <w:r w:rsidRPr="005D3B1B">
              <w:rPr>
                <w:sz w:val="20"/>
                <w:szCs w:val="20"/>
              </w:rPr>
              <w:t>484,200</w:t>
            </w:r>
          </w:p>
        </w:tc>
      </w:tr>
      <w:tr w:rsidR="004B5BD2" w:rsidRPr="005D3B1B" w:rsidTr="00D138C9">
        <w:tc>
          <w:tcPr>
            <w:tcW w:w="812" w:type="pct"/>
            <w:shd w:val="clear" w:color="000000" w:fill="FFFFFF"/>
            <w:tcMar>
              <w:left w:w="29" w:type="dxa"/>
              <w:right w:w="0" w:type="dxa"/>
            </w:tcMar>
            <w:vAlign w:val="center"/>
          </w:tcPr>
          <w:p w:rsidR="004B5BD2" w:rsidRPr="005D3B1B" w:rsidRDefault="004B5BD2" w:rsidP="008D752C">
            <w:pPr>
              <w:spacing w:after="160" w:line="252" w:lineRule="auto"/>
              <w:contextualSpacing/>
              <w:rPr>
                <w:b/>
                <w:bCs/>
                <w:sz w:val="20"/>
                <w:szCs w:val="20"/>
              </w:rPr>
            </w:pPr>
            <w:r w:rsidRPr="005D3B1B">
              <w:rPr>
                <w:rFonts w:hint="eastAsia"/>
                <w:b/>
                <w:color w:val="000000"/>
                <w:sz w:val="21"/>
                <w:szCs w:val="21"/>
                <w:lang w:eastAsia="zh-CN"/>
              </w:rPr>
              <w:t>付款率</w:t>
            </w:r>
            <w:r w:rsidRPr="005D3B1B">
              <w:rPr>
                <w:b/>
                <w:color w:val="000000"/>
                <w:sz w:val="21"/>
                <w:szCs w:val="21"/>
                <w:lang w:eastAsia="en-CA"/>
              </w:rPr>
              <w:t xml:space="preserve"> (%)</w:t>
            </w:r>
          </w:p>
        </w:tc>
        <w:tc>
          <w:tcPr>
            <w:tcW w:w="1050" w:type="pct"/>
            <w:gridSpan w:val="2"/>
            <w:shd w:val="clear" w:color="000000" w:fill="FFFFFF"/>
            <w:vAlign w:val="center"/>
          </w:tcPr>
          <w:p w:rsidR="004B5BD2" w:rsidRPr="005D3B1B" w:rsidRDefault="004B5BD2" w:rsidP="005F275E">
            <w:pPr>
              <w:spacing w:after="160" w:line="252" w:lineRule="auto"/>
              <w:contextualSpacing/>
              <w:jc w:val="center"/>
              <w:rPr>
                <w:sz w:val="20"/>
                <w:szCs w:val="20"/>
              </w:rPr>
            </w:pPr>
            <w:r w:rsidRPr="005D3B1B">
              <w:rPr>
                <w:sz w:val="20"/>
                <w:szCs w:val="20"/>
              </w:rPr>
              <w:t>100</w:t>
            </w:r>
          </w:p>
        </w:tc>
        <w:tc>
          <w:tcPr>
            <w:tcW w:w="1048" w:type="pct"/>
            <w:gridSpan w:val="2"/>
            <w:shd w:val="clear" w:color="000000" w:fill="FFFFFF"/>
            <w:vAlign w:val="center"/>
          </w:tcPr>
          <w:p w:rsidR="004B5BD2" w:rsidRPr="005D3B1B" w:rsidRDefault="004B5BD2" w:rsidP="005F275E">
            <w:pPr>
              <w:spacing w:after="160" w:line="252" w:lineRule="auto"/>
              <w:contextualSpacing/>
              <w:jc w:val="center"/>
              <w:rPr>
                <w:sz w:val="20"/>
                <w:szCs w:val="20"/>
              </w:rPr>
            </w:pPr>
            <w:r w:rsidRPr="005D3B1B">
              <w:rPr>
                <w:sz w:val="20"/>
                <w:szCs w:val="20"/>
              </w:rPr>
              <w:t>100</w:t>
            </w:r>
          </w:p>
        </w:tc>
        <w:tc>
          <w:tcPr>
            <w:tcW w:w="1048" w:type="pct"/>
            <w:gridSpan w:val="2"/>
            <w:shd w:val="clear" w:color="000000" w:fill="FFFFFF"/>
            <w:vAlign w:val="center"/>
          </w:tcPr>
          <w:p w:rsidR="004B5BD2" w:rsidRPr="005D3B1B" w:rsidRDefault="004B5BD2" w:rsidP="005F275E">
            <w:pPr>
              <w:spacing w:after="160" w:line="252" w:lineRule="auto"/>
              <w:contextualSpacing/>
              <w:jc w:val="center"/>
              <w:rPr>
                <w:sz w:val="20"/>
                <w:szCs w:val="20"/>
              </w:rPr>
            </w:pPr>
            <w:r w:rsidRPr="005D3B1B">
              <w:rPr>
                <w:sz w:val="20"/>
                <w:szCs w:val="20"/>
              </w:rPr>
              <w:t>98.96</w:t>
            </w:r>
          </w:p>
        </w:tc>
        <w:tc>
          <w:tcPr>
            <w:tcW w:w="1043" w:type="pct"/>
            <w:gridSpan w:val="2"/>
            <w:shd w:val="clear" w:color="000000" w:fill="FFFFFF"/>
            <w:vAlign w:val="center"/>
          </w:tcPr>
          <w:p w:rsidR="004B5BD2" w:rsidRPr="005D3B1B" w:rsidRDefault="004B5BD2" w:rsidP="005F275E">
            <w:pPr>
              <w:spacing w:after="160" w:line="252" w:lineRule="auto"/>
              <w:contextualSpacing/>
              <w:jc w:val="center"/>
              <w:rPr>
                <w:sz w:val="20"/>
                <w:szCs w:val="20"/>
              </w:rPr>
            </w:pPr>
            <w:r w:rsidRPr="005D3B1B">
              <w:rPr>
                <w:sz w:val="20"/>
                <w:szCs w:val="20"/>
              </w:rPr>
              <w:t>99.83</w:t>
            </w:r>
          </w:p>
        </w:tc>
      </w:tr>
    </w:tbl>
    <w:p w:rsidR="004B5BD2" w:rsidRDefault="004B5BD2" w:rsidP="00DD25F3">
      <w:pPr>
        <w:rPr>
          <w:sz w:val="19"/>
          <w:szCs w:val="19"/>
          <w:lang w:eastAsia="zh-CN"/>
        </w:rPr>
      </w:pPr>
      <w:r>
        <w:rPr>
          <w:sz w:val="19"/>
          <w:szCs w:val="19"/>
          <w:lang w:eastAsia="zh-CN"/>
        </w:rPr>
        <w:t>*</w:t>
      </w:r>
      <w:r w:rsidRPr="00D138C9">
        <w:rPr>
          <w:lang w:eastAsia="zh-CN"/>
        </w:rPr>
        <w:t xml:space="preserve"> </w:t>
      </w:r>
      <w:r w:rsidRPr="00D138C9">
        <w:rPr>
          <w:rFonts w:hint="eastAsia"/>
          <w:sz w:val="19"/>
          <w:szCs w:val="19"/>
          <w:lang w:eastAsia="zh-CN"/>
        </w:rPr>
        <w:t>包括向第</w:t>
      </w:r>
      <w:r>
        <w:rPr>
          <w:rFonts w:hint="eastAsia"/>
          <w:sz w:val="19"/>
          <w:szCs w:val="19"/>
          <w:lang w:eastAsia="zh-CN"/>
        </w:rPr>
        <w:t>八十四</w:t>
      </w:r>
      <w:r w:rsidRPr="00D138C9">
        <w:rPr>
          <w:rFonts w:hint="eastAsia"/>
          <w:sz w:val="19"/>
          <w:szCs w:val="19"/>
          <w:lang w:eastAsia="zh-CN"/>
        </w:rPr>
        <w:t>次会议</w:t>
      </w:r>
      <w:r>
        <w:rPr>
          <w:rFonts w:hint="eastAsia"/>
          <w:sz w:val="19"/>
          <w:szCs w:val="19"/>
          <w:lang w:eastAsia="zh-CN"/>
        </w:rPr>
        <w:t>退</w:t>
      </w:r>
      <w:r w:rsidRPr="00D138C9">
        <w:rPr>
          <w:rFonts w:hint="eastAsia"/>
          <w:sz w:val="19"/>
          <w:szCs w:val="19"/>
          <w:lang w:eastAsia="zh-CN"/>
        </w:rPr>
        <w:t>还</w:t>
      </w:r>
      <w:r w:rsidRPr="00D138C9">
        <w:rPr>
          <w:sz w:val="19"/>
          <w:szCs w:val="19"/>
          <w:lang w:eastAsia="zh-CN"/>
        </w:rPr>
        <w:t xml:space="preserve"> 7,846 </w:t>
      </w:r>
      <w:r w:rsidRPr="00D138C9">
        <w:rPr>
          <w:rFonts w:hint="eastAsia"/>
          <w:sz w:val="19"/>
          <w:szCs w:val="19"/>
          <w:lang w:eastAsia="zh-CN"/>
        </w:rPr>
        <w:t>美元以及机构支助费用。</w:t>
      </w:r>
    </w:p>
    <w:p w:rsidR="004B5BD2" w:rsidRDefault="004B5BD2" w:rsidP="00DD25F3">
      <w:pPr>
        <w:rPr>
          <w:sz w:val="19"/>
          <w:szCs w:val="19"/>
          <w:lang w:eastAsia="zh-CN"/>
        </w:rPr>
      </w:pPr>
    </w:p>
    <w:p w:rsidR="004B5BD2" w:rsidRDefault="004B5BD2" w:rsidP="00DD25F3">
      <w:pPr>
        <w:rPr>
          <w:sz w:val="19"/>
          <w:szCs w:val="19"/>
          <w:lang w:eastAsia="zh-CN"/>
        </w:rPr>
      </w:pPr>
    </w:p>
    <w:p w:rsidR="004B5BD2" w:rsidRPr="005177B8" w:rsidRDefault="00DA78D0" w:rsidP="005F275E">
      <w:pPr>
        <w:autoSpaceDE w:val="0"/>
        <w:autoSpaceDN w:val="0"/>
        <w:adjustRightInd w:val="0"/>
        <w:rPr>
          <w:b/>
          <w:sz w:val="24"/>
          <w:szCs w:val="24"/>
          <w:lang w:eastAsia="zh-CN"/>
        </w:rPr>
      </w:pPr>
      <w:r>
        <w:rPr>
          <w:b/>
          <w:sz w:val="24"/>
          <w:szCs w:val="24"/>
          <w:lang w:eastAsia="zh-CN"/>
        </w:rPr>
        <w:br w:type="page"/>
      </w:r>
      <w:r w:rsidR="004B5BD2" w:rsidRPr="005177B8">
        <w:rPr>
          <w:rFonts w:hint="eastAsia"/>
          <w:b/>
          <w:sz w:val="24"/>
          <w:szCs w:val="24"/>
          <w:lang w:eastAsia="zh-CN"/>
        </w:rPr>
        <w:lastRenderedPageBreak/>
        <w:t>氟氯烃淘汰管理计划第三阶段</w:t>
      </w:r>
    </w:p>
    <w:p w:rsidR="004B5BD2" w:rsidRPr="005177B8" w:rsidRDefault="004B5BD2" w:rsidP="005F275E">
      <w:pPr>
        <w:rPr>
          <w:sz w:val="24"/>
          <w:szCs w:val="24"/>
          <w:lang w:eastAsia="zh-CN"/>
        </w:rPr>
      </w:pPr>
    </w:p>
    <w:p w:rsidR="004B5BD2" w:rsidRPr="005177B8" w:rsidRDefault="004B5BD2" w:rsidP="005F275E">
      <w:pPr>
        <w:spacing w:after="240"/>
        <w:outlineLvl w:val="0"/>
        <w:rPr>
          <w:sz w:val="24"/>
          <w:szCs w:val="24"/>
          <w:u w:val="single"/>
          <w:lang w:eastAsia="zh-CN"/>
        </w:rPr>
      </w:pPr>
      <w:r w:rsidRPr="005177B8">
        <w:rPr>
          <w:rFonts w:hint="eastAsia"/>
          <w:sz w:val="24"/>
          <w:szCs w:val="24"/>
          <w:u w:val="single"/>
          <w:lang w:eastAsia="zh-CN"/>
        </w:rPr>
        <w:t>符合供资条件的剩余消费量</w:t>
      </w:r>
    </w:p>
    <w:p w:rsidR="004B5BD2" w:rsidRPr="005177B8" w:rsidRDefault="004B5BD2" w:rsidP="00D138C9">
      <w:pPr>
        <w:pStyle w:val="Heading1"/>
        <w:rPr>
          <w:sz w:val="24"/>
          <w:szCs w:val="24"/>
          <w:lang w:eastAsia="zh-CN"/>
        </w:rPr>
      </w:pPr>
      <w:r w:rsidRPr="005177B8">
        <w:rPr>
          <w:rFonts w:hint="eastAsia"/>
          <w:sz w:val="24"/>
          <w:szCs w:val="24"/>
          <w:lang w:eastAsia="zh-CN"/>
        </w:rPr>
        <w:t>继扣除与氟氯烃淘汰管理计划第一阶段相关的氟氯烃</w:t>
      </w:r>
      <w:r w:rsidRPr="005177B8">
        <w:rPr>
          <w:sz w:val="24"/>
          <w:szCs w:val="24"/>
          <w:lang w:eastAsia="zh-CN"/>
        </w:rPr>
        <w:t xml:space="preserve"> 6.79 ODP </w:t>
      </w:r>
      <w:r w:rsidRPr="005177B8">
        <w:rPr>
          <w:rFonts w:hint="eastAsia"/>
          <w:sz w:val="24"/>
          <w:szCs w:val="24"/>
          <w:lang w:eastAsia="zh-CN"/>
        </w:rPr>
        <w:t>吨以及与第二阶段相关的</w:t>
      </w:r>
      <w:r w:rsidRPr="005177B8">
        <w:rPr>
          <w:sz w:val="24"/>
          <w:szCs w:val="24"/>
          <w:lang w:eastAsia="zh-CN"/>
        </w:rPr>
        <w:t xml:space="preserve">5.32 ODP </w:t>
      </w:r>
      <w:r w:rsidRPr="005177B8">
        <w:rPr>
          <w:rFonts w:hint="eastAsia"/>
          <w:sz w:val="24"/>
          <w:szCs w:val="24"/>
          <w:lang w:eastAsia="zh-CN"/>
        </w:rPr>
        <w:t>吨之后，符合供资条件、将会完全淘汰的</w:t>
      </w:r>
      <w:r w:rsidRPr="005177B8">
        <w:rPr>
          <w:sz w:val="24"/>
          <w:szCs w:val="24"/>
          <w:lang w:eastAsia="zh-CN"/>
        </w:rPr>
        <w:t>HCFC-22</w:t>
      </w:r>
      <w:r w:rsidRPr="005177B8">
        <w:rPr>
          <w:rFonts w:hint="eastAsia"/>
          <w:sz w:val="24"/>
          <w:szCs w:val="24"/>
          <w:lang w:eastAsia="zh-CN"/>
        </w:rPr>
        <w:t>剩余消费量为</w:t>
      </w:r>
      <w:r w:rsidRPr="005177B8">
        <w:rPr>
          <w:sz w:val="24"/>
          <w:szCs w:val="24"/>
          <w:lang w:eastAsia="zh-CN"/>
        </w:rPr>
        <w:t xml:space="preserve"> 20.46 ODP </w:t>
      </w:r>
      <w:r w:rsidRPr="005177B8">
        <w:rPr>
          <w:rFonts w:hint="eastAsia"/>
          <w:sz w:val="24"/>
          <w:szCs w:val="24"/>
          <w:lang w:eastAsia="zh-CN"/>
        </w:rPr>
        <w:t>吨。</w:t>
      </w:r>
    </w:p>
    <w:p w:rsidR="004B5BD2" w:rsidRPr="005177B8" w:rsidRDefault="004B5BD2" w:rsidP="005F275E">
      <w:pPr>
        <w:spacing w:after="240"/>
        <w:outlineLvl w:val="0"/>
        <w:rPr>
          <w:sz w:val="24"/>
          <w:szCs w:val="24"/>
          <w:u w:val="single"/>
          <w:lang w:eastAsia="zh-CN"/>
        </w:rPr>
      </w:pPr>
      <w:r w:rsidRPr="005177B8">
        <w:rPr>
          <w:rFonts w:hint="eastAsia"/>
          <w:sz w:val="24"/>
          <w:szCs w:val="24"/>
          <w:u w:val="single"/>
          <w:lang w:eastAsia="zh-CN"/>
        </w:rPr>
        <w:t>氟氯烃的行业分布情况</w:t>
      </w:r>
    </w:p>
    <w:p w:rsidR="004B5BD2" w:rsidRPr="005177B8" w:rsidRDefault="004B5BD2" w:rsidP="00D138C9">
      <w:pPr>
        <w:pStyle w:val="Heading1"/>
        <w:rPr>
          <w:b/>
          <w:sz w:val="24"/>
          <w:szCs w:val="24"/>
          <w:lang w:eastAsia="zh-CN"/>
        </w:rPr>
      </w:pPr>
      <w:r w:rsidRPr="005177B8">
        <w:rPr>
          <w:rFonts w:hint="eastAsia"/>
          <w:sz w:val="24"/>
          <w:szCs w:val="24"/>
          <w:lang w:eastAsia="zh-CN"/>
        </w:rPr>
        <w:t>大约有</w:t>
      </w:r>
      <w:r w:rsidRPr="005177B8">
        <w:rPr>
          <w:sz w:val="24"/>
          <w:szCs w:val="24"/>
          <w:lang w:eastAsia="zh-CN"/>
        </w:rPr>
        <w:t xml:space="preserve"> 6,700 </w:t>
      </w:r>
      <w:r w:rsidRPr="005177B8">
        <w:rPr>
          <w:rFonts w:hint="eastAsia"/>
          <w:sz w:val="24"/>
          <w:szCs w:val="24"/>
          <w:lang w:eastAsia="zh-CN"/>
        </w:rPr>
        <w:t>名技术人员和</w:t>
      </w:r>
      <w:r w:rsidRPr="005177B8">
        <w:rPr>
          <w:sz w:val="24"/>
          <w:szCs w:val="24"/>
          <w:lang w:eastAsia="zh-CN"/>
        </w:rPr>
        <w:t xml:space="preserve"> 3,590 </w:t>
      </w:r>
      <w:r w:rsidRPr="005177B8">
        <w:rPr>
          <w:rFonts w:hint="eastAsia"/>
          <w:sz w:val="24"/>
          <w:szCs w:val="24"/>
          <w:lang w:eastAsia="zh-CN"/>
        </w:rPr>
        <w:t>个车间属于消费群体，使用</w:t>
      </w:r>
      <w:r w:rsidRPr="005177B8">
        <w:rPr>
          <w:sz w:val="24"/>
          <w:szCs w:val="24"/>
          <w:lang w:eastAsia="zh-CN"/>
        </w:rPr>
        <w:t xml:space="preserve"> HCFC-22</w:t>
      </w:r>
      <w:r w:rsidRPr="005177B8">
        <w:rPr>
          <w:rFonts w:hint="eastAsia"/>
          <w:sz w:val="24"/>
          <w:szCs w:val="24"/>
          <w:lang w:eastAsia="zh-CN"/>
        </w:rPr>
        <w:t>用于维修家用空调（占</w:t>
      </w:r>
      <w:r w:rsidRPr="005177B8">
        <w:rPr>
          <w:sz w:val="24"/>
          <w:szCs w:val="24"/>
          <w:lang w:eastAsia="zh-CN"/>
        </w:rPr>
        <w:t xml:space="preserve"> 2020 </w:t>
      </w:r>
      <w:r w:rsidRPr="005177B8">
        <w:rPr>
          <w:rFonts w:hint="eastAsia"/>
          <w:sz w:val="24"/>
          <w:szCs w:val="24"/>
          <w:lang w:eastAsia="zh-CN"/>
        </w:rPr>
        <w:t>年总消费量的</w:t>
      </w:r>
      <w:r w:rsidRPr="005177B8">
        <w:rPr>
          <w:sz w:val="24"/>
          <w:szCs w:val="24"/>
          <w:lang w:eastAsia="zh-CN"/>
        </w:rPr>
        <w:t xml:space="preserve"> 92.0%</w:t>
      </w:r>
      <w:r w:rsidRPr="005177B8">
        <w:rPr>
          <w:rFonts w:hint="eastAsia"/>
          <w:sz w:val="24"/>
          <w:szCs w:val="24"/>
          <w:lang w:eastAsia="zh-CN"/>
        </w:rPr>
        <w:t>（</w:t>
      </w:r>
      <w:r w:rsidRPr="005177B8">
        <w:rPr>
          <w:sz w:val="24"/>
          <w:szCs w:val="24"/>
          <w:lang w:eastAsia="zh-CN"/>
        </w:rPr>
        <w:t xml:space="preserve">267 </w:t>
      </w:r>
      <w:r w:rsidRPr="005177B8">
        <w:rPr>
          <w:rFonts w:hint="eastAsia"/>
          <w:sz w:val="24"/>
          <w:szCs w:val="24"/>
          <w:lang w:eastAsia="zh-CN"/>
        </w:rPr>
        <w:t>公吨）、工业制冷设备（占</w:t>
      </w:r>
      <w:r w:rsidRPr="005177B8">
        <w:rPr>
          <w:sz w:val="24"/>
          <w:szCs w:val="24"/>
          <w:lang w:eastAsia="zh-CN"/>
        </w:rPr>
        <w:t>6.7%</w:t>
      </w:r>
      <w:r w:rsidRPr="005177B8">
        <w:rPr>
          <w:rFonts w:hint="eastAsia"/>
          <w:sz w:val="24"/>
          <w:szCs w:val="24"/>
          <w:lang w:eastAsia="zh-CN"/>
        </w:rPr>
        <w:t>（</w:t>
      </w:r>
      <w:r w:rsidRPr="005177B8">
        <w:rPr>
          <w:sz w:val="24"/>
          <w:szCs w:val="24"/>
          <w:lang w:eastAsia="zh-CN"/>
        </w:rPr>
        <w:t xml:space="preserve">19.5 </w:t>
      </w:r>
      <w:r w:rsidRPr="005177B8">
        <w:rPr>
          <w:rFonts w:hint="eastAsia"/>
          <w:sz w:val="24"/>
          <w:szCs w:val="24"/>
          <w:lang w:eastAsia="zh-CN"/>
        </w:rPr>
        <w:t>公吨））以及商业制冷和冷风机（占</w:t>
      </w:r>
      <w:r w:rsidRPr="005177B8">
        <w:rPr>
          <w:sz w:val="24"/>
          <w:szCs w:val="24"/>
          <w:lang w:eastAsia="zh-CN"/>
        </w:rPr>
        <w:t>1.3%</w:t>
      </w:r>
      <w:r w:rsidRPr="005177B8">
        <w:rPr>
          <w:rFonts w:hint="eastAsia"/>
          <w:sz w:val="24"/>
          <w:szCs w:val="24"/>
          <w:lang w:eastAsia="zh-CN"/>
        </w:rPr>
        <w:t>（</w:t>
      </w:r>
      <w:r w:rsidRPr="005177B8">
        <w:rPr>
          <w:sz w:val="24"/>
          <w:szCs w:val="24"/>
          <w:lang w:eastAsia="zh-CN"/>
        </w:rPr>
        <w:t xml:space="preserve">3.7 </w:t>
      </w:r>
      <w:r w:rsidRPr="005177B8">
        <w:rPr>
          <w:rFonts w:hint="eastAsia"/>
          <w:sz w:val="24"/>
          <w:szCs w:val="24"/>
          <w:lang w:eastAsia="zh-CN"/>
        </w:rPr>
        <w:t>公吨））。</w:t>
      </w:r>
    </w:p>
    <w:p w:rsidR="004B5BD2" w:rsidRPr="005177B8" w:rsidRDefault="004B5BD2" w:rsidP="00D138C9">
      <w:pPr>
        <w:pStyle w:val="Heading1"/>
        <w:rPr>
          <w:b/>
          <w:sz w:val="24"/>
          <w:szCs w:val="24"/>
          <w:lang w:eastAsia="zh-CN"/>
        </w:rPr>
      </w:pPr>
      <w:r w:rsidRPr="005177B8">
        <w:rPr>
          <w:sz w:val="24"/>
          <w:szCs w:val="24"/>
          <w:lang w:eastAsia="zh-CN"/>
        </w:rPr>
        <w:t xml:space="preserve">2020 </w:t>
      </w:r>
      <w:r w:rsidRPr="005177B8">
        <w:rPr>
          <w:rFonts w:hint="eastAsia"/>
          <w:sz w:val="24"/>
          <w:szCs w:val="24"/>
          <w:lang w:eastAsia="zh-CN"/>
        </w:rPr>
        <w:t>年，</w:t>
      </w:r>
      <w:r w:rsidRPr="005177B8">
        <w:rPr>
          <w:sz w:val="24"/>
          <w:szCs w:val="24"/>
          <w:lang w:eastAsia="zh-CN"/>
        </w:rPr>
        <w:t xml:space="preserve">HCFC-22 </w:t>
      </w:r>
      <w:r w:rsidRPr="005177B8">
        <w:rPr>
          <w:rFonts w:hint="eastAsia"/>
          <w:sz w:val="24"/>
          <w:szCs w:val="24"/>
          <w:lang w:eastAsia="zh-CN"/>
        </w:rPr>
        <w:t>占维修行业所用制冷剂的</w:t>
      </w:r>
      <w:r w:rsidRPr="005177B8">
        <w:rPr>
          <w:sz w:val="24"/>
          <w:szCs w:val="24"/>
          <w:lang w:eastAsia="zh-CN"/>
        </w:rPr>
        <w:t xml:space="preserve"> 20%</w:t>
      </w:r>
      <w:r w:rsidRPr="005177B8">
        <w:rPr>
          <w:rFonts w:hint="eastAsia"/>
          <w:sz w:val="24"/>
          <w:szCs w:val="24"/>
          <w:lang w:eastAsia="zh-CN"/>
        </w:rPr>
        <w:t>；该行业使用的其他制冷剂包括：</w:t>
      </w:r>
      <w:r w:rsidRPr="005177B8">
        <w:rPr>
          <w:sz w:val="24"/>
          <w:szCs w:val="24"/>
          <w:lang w:eastAsia="zh-CN"/>
        </w:rPr>
        <w:t>HFC </w:t>
      </w:r>
      <w:smartTag w:uri="urn:schemas-microsoft-com:office:smarttags" w:element="chmetcnv">
        <w:smartTagPr>
          <w:attr w:name="UnitName" w:val="a"/>
          <w:attr w:name="SourceValue" w:val="134"/>
          <w:attr w:name="HasSpace" w:val="False"/>
          <w:attr w:name="Negative" w:val="False"/>
          <w:attr w:name="NumberType" w:val="1"/>
          <w:attr w:name="TCSC" w:val="0"/>
        </w:smartTagPr>
        <w:r w:rsidRPr="005177B8">
          <w:rPr>
            <w:sz w:val="24"/>
            <w:szCs w:val="24"/>
            <w:lang w:eastAsia="zh-CN"/>
          </w:rPr>
          <w:t>134a</w:t>
        </w:r>
      </w:smartTag>
      <w:r w:rsidRPr="005177B8">
        <w:rPr>
          <w:rFonts w:hint="eastAsia"/>
          <w:sz w:val="24"/>
          <w:szCs w:val="24"/>
          <w:lang w:eastAsia="zh-CN"/>
        </w:rPr>
        <w:t>（占</w:t>
      </w:r>
      <w:r w:rsidRPr="005177B8">
        <w:rPr>
          <w:sz w:val="24"/>
          <w:szCs w:val="24"/>
          <w:lang w:eastAsia="zh-CN"/>
        </w:rPr>
        <w:t>46%</w:t>
      </w:r>
      <w:r w:rsidRPr="005177B8">
        <w:rPr>
          <w:rFonts w:hint="eastAsia"/>
          <w:sz w:val="24"/>
          <w:szCs w:val="24"/>
          <w:lang w:eastAsia="zh-CN"/>
        </w:rPr>
        <w:t>）、</w:t>
      </w:r>
      <w:r w:rsidRPr="005177B8">
        <w:rPr>
          <w:sz w:val="24"/>
          <w:szCs w:val="24"/>
          <w:lang w:eastAsia="zh-CN"/>
        </w:rPr>
        <w:t xml:space="preserve">R </w:t>
      </w:r>
      <w:smartTag w:uri="urn:schemas-microsoft-com:office:smarttags" w:element="chmetcnv">
        <w:smartTagPr>
          <w:attr w:name="UnitName" w:val="a"/>
          <w:attr w:name="SourceValue" w:val="410"/>
          <w:attr w:name="HasSpace" w:val="False"/>
          <w:attr w:name="Negative" w:val="False"/>
          <w:attr w:name="NumberType" w:val="1"/>
          <w:attr w:name="TCSC" w:val="0"/>
        </w:smartTagPr>
        <w:r w:rsidRPr="005177B8">
          <w:rPr>
            <w:sz w:val="24"/>
            <w:szCs w:val="24"/>
            <w:lang w:eastAsia="zh-CN"/>
          </w:rPr>
          <w:t>410A</w:t>
        </w:r>
      </w:smartTag>
      <w:r w:rsidRPr="005177B8">
        <w:rPr>
          <w:rFonts w:hint="eastAsia"/>
          <w:sz w:val="24"/>
          <w:szCs w:val="24"/>
          <w:lang w:eastAsia="zh-CN"/>
        </w:rPr>
        <w:t>（占</w:t>
      </w:r>
      <w:r w:rsidRPr="005177B8">
        <w:rPr>
          <w:sz w:val="24"/>
          <w:szCs w:val="24"/>
          <w:lang w:eastAsia="zh-CN"/>
        </w:rPr>
        <w:t>12%</w:t>
      </w:r>
      <w:r w:rsidRPr="005177B8">
        <w:rPr>
          <w:rFonts w:hint="eastAsia"/>
          <w:sz w:val="24"/>
          <w:szCs w:val="24"/>
          <w:lang w:eastAsia="zh-CN"/>
        </w:rPr>
        <w:t>），以及</w:t>
      </w:r>
      <w:r w:rsidRPr="005177B8">
        <w:rPr>
          <w:sz w:val="24"/>
          <w:szCs w:val="24"/>
          <w:lang w:eastAsia="zh-CN"/>
        </w:rPr>
        <w:t xml:space="preserve"> HFC 32</w:t>
      </w:r>
      <w:r w:rsidRPr="005177B8">
        <w:rPr>
          <w:rFonts w:hint="eastAsia"/>
          <w:sz w:val="24"/>
          <w:szCs w:val="24"/>
          <w:lang w:eastAsia="zh-CN"/>
        </w:rPr>
        <w:t>、</w:t>
      </w:r>
      <w:r w:rsidRPr="005177B8">
        <w:rPr>
          <w:sz w:val="24"/>
          <w:szCs w:val="24"/>
          <w:lang w:eastAsia="zh-CN"/>
        </w:rPr>
        <w:t xml:space="preserve">HFC </w:t>
      </w:r>
      <w:smartTag w:uri="urn:schemas-microsoft-com:office:smarttags" w:element="chmetcnv">
        <w:smartTagPr>
          <w:attr w:name="UnitName" w:val="a"/>
          <w:attr w:name="SourceValue" w:val="152"/>
          <w:attr w:name="HasSpace" w:val="False"/>
          <w:attr w:name="Negative" w:val="False"/>
          <w:attr w:name="NumberType" w:val="1"/>
          <w:attr w:name="TCSC" w:val="0"/>
        </w:smartTagPr>
        <w:r w:rsidRPr="005177B8">
          <w:rPr>
            <w:sz w:val="24"/>
            <w:szCs w:val="24"/>
            <w:lang w:eastAsia="zh-CN"/>
          </w:rPr>
          <w:t>152a</w:t>
        </w:r>
      </w:smartTag>
      <w:r w:rsidRPr="005177B8">
        <w:rPr>
          <w:rFonts w:hint="eastAsia"/>
          <w:sz w:val="24"/>
          <w:szCs w:val="24"/>
          <w:lang w:eastAsia="zh-CN"/>
        </w:rPr>
        <w:t>、</w:t>
      </w:r>
      <w:r w:rsidRPr="005177B8">
        <w:rPr>
          <w:sz w:val="24"/>
          <w:szCs w:val="24"/>
          <w:lang w:eastAsia="zh-CN"/>
        </w:rPr>
        <w:t xml:space="preserve">R </w:t>
      </w:r>
      <w:smartTag w:uri="urn:schemas-microsoft-com:office:smarttags" w:element="chmetcnv">
        <w:smartTagPr>
          <w:attr w:name="UnitName" w:val="a"/>
          <w:attr w:name="SourceValue" w:val="404"/>
          <w:attr w:name="HasSpace" w:val="False"/>
          <w:attr w:name="Negative" w:val="False"/>
          <w:attr w:name="NumberType" w:val="1"/>
          <w:attr w:name="TCSC" w:val="0"/>
        </w:smartTagPr>
        <w:r w:rsidRPr="005177B8">
          <w:rPr>
            <w:sz w:val="24"/>
            <w:szCs w:val="24"/>
            <w:lang w:eastAsia="zh-CN"/>
          </w:rPr>
          <w:t>404A</w:t>
        </w:r>
      </w:smartTag>
      <w:r w:rsidRPr="005177B8">
        <w:rPr>
          <w:rFonts w:hint="eastAsia"/>
          <w:sz w:val="24"/>
          <w:szCs w:val="24"/>
          <w:lang w:eastAsia="zh-CN"/>
        </w:rPr>
        <w:t>、</w:t>
      </w:r>
      <w:r w:rsidRPr="005177B8">
        <w:rPr>
          <w:sz w:val="24"/>
          <w:szCs w:val="24"/>
          <w:lang w:eastAsia="zh-CN"/>
        </w:rPr>
        <w:t xml:space="preserve">R </w:t>
      </w:r>
      <w:smartTag w:uri="urn:schemas-microsoft-com:office:smarttags" w:element="chmetcnv">
        <w:smartTagPr>
          <w:attr w:name="UnitName" w:val="C"/>
          <w:attr w:name="SourceValue" w:val="407"/>
          <w:attr w:name="HasSpace" w:val="False"/>
          <w:attr w:name="Negative" w:val="False"/>
          <w:attr w:name="NumberType" w:val="1"/>
          <w:attr w:name="TCSC" w:val="0"/>
        </w:smartTagPr>
        <w:r w:rsidRPr="005177B8">
          <w:rPr>
            <w:sz w:val="24"/>
            <w:szCs w:val="24"/>
            <w:lang w:eastAsia="zh-CN"/>
          </w:rPr>
          <w:t>407C</w:t>
        </w:r>
      </w:smartTag>
      <w:r w:rsidRPr="005177B8">
        <w:rPr>
          <w:sz w:val="24"/>
          <w:szCs w:val="24"/>
          <w:lang w:eastAsia="zh-CN"/>
        </w:rPr>
        <w:t xml:space="preserve"> </w:t>
      </w:r>
      <w:r w:rsidRPr="005177B8">
        <w:rPr>
          <w:rFonts w:hint="eastAsia"/>
          <w:sz w:val="24"/>
          <w:szCs w:val="24"/>
          <w:lang w:eastAsia="zh-CN"/>
        </w:rPr>
        <w:t>和</w:t>
      </w:r>
      <w:r w:rsidRPr="005177B8">
        <w:rPr>
          <w:sz w:val="24"/>
          <w:szCs w:val="24"/>
          <w:lang w:eastAsia="zh-CN"/>
        </w:rPr>
        <w:t xml:space="preserve"> R </w:t>
      </w:r>
      <w:smartTag w:uri="urn:schemas-microsoft-com:office:smarttags" w:element="chmetcnv">
        <w:smartTagPr>
          <w:attr w:name="UnitName" w:val="a"/>
          <w:attr w:name="SourceValue" w:val="407"/>
          <w:attr w:name="HasSpace" w:val="False"/>
          <w:attr w:name="Negative" w:val="False"/>
          <w:attr w:name="NumberType" w:val="1"/>
          <w:attr w:name="TCSC" w:val="0"/>
        </w:smartTagPr>
        <w:r w:rsidRPr="005177B8">
          <w:rPr>
            <w:sz w:val="24"/>
            <w:szCs w:val="24"/>
            <w:lang w:eastAsia="zh-CN"/>
          </w:rPr>
          <w:t>407A</w:t>
        </w:r>
      </w:smartTag>
      <w:r w:rsidRPr="005177B8">
        <w:rPr>
          <w:rFonts w:hint="eastAsia"/>
          <w:sz w:val="24"/>
          <w:szCs w:val="24"/>
          <w:lang w:eastAsia="zh-CN"/>
        </w:rPr>
        <w:t>（占</w:t>
      </w:r>
      <w:r w:rsidRPr="005177B8">
        <w:rPr>
          <w:sz w:val="24"/>
          <w:szCs w:val="24"/>
          <w:lang w:eastAsia="zh-CN"/>
        </w:rPr>
        <w:t>22%</w:t>
      </w:r>
      <w:r w:rsidRPr="005177B8">
        <w:rPr>
          <w:rFonts w:hint="eastAsia"/>
          <w:sz w:val="24"/>
          <w:szCs w:val="24"/>
          <w:lang w:eastAsia="zh-CN"/>
        </w:rPr>
        <w:t>）。</w:t>
      </w:r>
    </w:p>
    <w:p w:rsidR="004B5BD2" w:rsidRPr="005177B8" w:rsidRDefault="004B5BD2" w:rsidP="00CF0FEA">
      <w:pPr>
        <w:keepNext/>
        <w:spacing w:after="240"/>
        <w:rPr>
          <w:b/>
          <w:sz w:val="24"/>
          <w:szCs w:val="24"/>
          <w:lang w:eastAsia="zh-CN"/>
        </w:rPr>
      </w:pPr>
      <w:r w:rsidRPr="005177B8">
        <w:rPr>
          <w:rFonts w:hint="eastAsia"/>
          <w:sz w:val="24"/>
          <w:szCs w:val="24"/>
          <w:u w:val="single"/>
          <w:lang w:eastAsia="zh-CN"/>
        </w:rPr>
        <w:t>氟氯烃淘汰管理计划第三阶段的淘汰战略</w:t>
      </w:r>
    </w:p>
    <w:p w:rsidR="004B5BD2" w:rsidRPr="005177B8" w:rsidRDefault="004B5BD2" w:rsidP="00A21B94">
      <w:pPr>
        <w:pStyle w:val="Heading1"/>
        <w:rPr>
          <w:sz w:val="24"/>
          <w:szCs w:val="24"/>
          <w:lang w:eastAsia="zh-CN"/>
        </w:rPr>
      </w:pPr>
      <w:r w:rsidRPr="005177B8">
        <w:rPr>
          <w:rFonts w:hint="eastAsia"/>
          <w:sz w:val="24"/>
          <w:szCs w:val="24"/>
          <w:lang w:eastAsia="zh-CN"/>
        </w:rPr>
        <w:t>氟氯烃淘汰管理计划的第三阶段拟定，到</w:t>
      </w:r>
      <w:r w:rsidRPr="005177B8">
        <w:rPr>
          <w:sz w:val="24"/>
          <w:szCs w:val="24"/>
          <w:lang w:eastAsia="zh-CN"/>
        </w:rPr>
        <w:t xml:space="preserve"> 2025 </w:t>
      </w:r>
      <w:r w:rsidRPr="005177B8">
        <w:rPr>
          <w:rFonts w:hint="eastAsia"/>
          <w:sz w:val="24"/>
          <w:szCs w:val="24"/>
          <w:lang w:eastAsia="zh-CN"/>
        </w:rPr>
        <w:t>年实现对氟氯烃基准消费量削减</w:t>
      </w:r>
      <w:r w:rsidRPr="005177B8">
        <w:rPr>
          <w:sz w:val="24"/>
          <w:szCs w:val="24"/>
          <w:lang w:eastAsia="zh-CN"/>
        </w:rPr>
        <w:t xml:space="preserve"> 67.5%</w:t>
      </w:r>
      <w:r w:rsidRPr="005177B8">
        <w:rPr>
          <w:rFonts w:hint="eastAsia"/>
          <w:sz w:val="24"/>
          <w:szCs w:val="24"/>
          <w:lang w:eastAsia="zh-CN"/>
        </w:rPr>
        <w:t>，到</w:t>
      </w:r>
      <w:r w:rsidRPr="005177B8">
        <w:rPr>
          <w:sz w:val="24"/>
          <w:szCs w:val="24"/>
          <w:lang w:eastAsia="zh-CN"/>
        </w:rPr>
        <w:t xml:space="preserve"> 2030 </w:t>
      </w:r>
      <w:r w:rsidRPr="005177B8">
        <w:rPr>
          <w:rFonts w:hint="eastAsia"/>
          <w:sz w:val="24"/>
          <w:szCs w:val="24"/>
          <w:lang w:eastAsia="zh-CN"/>
        </w:rPr>
        <w:t>年削减</w:t>
      </w:r>
      <w:r w:rsidRPr="005177B8">
        <w:rPr>
          <w:sz w:val="24"/>
          <w:szCs w:val="24"/>
          <w:lang w:eastAsia="zh-CN"/>
        </w:rPr>
        <w:t>100%</w:t>
      </w:r>
      <w:r w:rsidRPr="005177B8">
        <w:rPr>
          <w:rFonts w:hint="eastAsia"/>
          <w:sz w:val="24"/>
          <w:szCs w:val="24"/>
          <w:lang w:eastAsia="zh-CN"/>
        </w:rPr>
        <w:t>，并在</w:t>
      </w:r>
      <w:r w:rsidRPr="005177B8">
        <w:rPr>
          <w:sz w:val="24"/>
          <w:szCs w:val="24"/>
          <w:lang w:eastAsia="zh-CN"/>
        </w:rPr>
        <w:t xml:space="preserve">2030 </w:t>
      </w:r>
      <w:r w:rsidRPr="005177B8">
        <w:rPr>
          <w:rFonts w:hint="eastAsia"/>
          <w:sz w:val="24"/>
          <w:szCs w:val="24"/>
          <w:lang w:eastAsia="zh-CN"/>
        </w:rPr>
        <w:t>年至</w:t>
      </w:r>
      <w:r w:rsidRPr="005177B8">
        <w:rPr>
          <w:sz w:val="24"/>
          <w:szCs w:val="24"/>
          <w:lang w:eastAsia="zh-CN"/>
        </w:rPr>
        <w:t xml:space="preserve"> 2040 </w:t>
      </w:r>
      <w:r w:rsidRPr="005177B8">
        <w:rPr>
          <w:rFonts w:hint="eastAsia"/>
          <w:sz w:val="24"/>
          <w:szCs w:val="24"/>
          <w:lang w:eastAsia="zh-CN"/>
        </w:rPr>
        <w:t>年之间实现符合《蒙特利尔议定书》规定的维修尾耗。第三阶段将侧重于通过监管和执法管控业界对</w:t>
      </w:r>
      <w:r w:rsidRPr="005177B8">
        <w:rPr>
          <w:rFonts w:hAnsi="SimSun" w:hint="eastAsia"/>
          <w:color w:val="000000"/>
          <w:sz w:val="24"/>
          <w:szCs w:val="24"/>
          <w:lang w:eastAsia="zh-CN"/>
        </w:rPr>
        <w:t>氟氯烃</w:t>
      </w:r>
      <w:r w:rsidRPr="005177B8">
        <w:rPr>
          <w:rFonts w:hint="eastAsia"/>
          <w:sz w:val="24"/>
          <w:szCs w:val="24"/>
          <w:lang w:eastAsia="zh-CN"/>
        </w:rPr>
        <w:t>的需求量，方法是加强海关对</w:t>
      </w:r>
      <w:r w:rsidRPr="005177B8">
        <w:rPr>
          <w:rFonts w:hAnsi="SimSun" w:hint="eastAsia"/>
          <w:color w:val="000000"/>
          <w:sz w:val="24"/>
          <w:szCs w:val="24"/>
          <w:lang w:eastAsia="zh-CN"/>
        </w:rPr>
        <w:t>氟氯烃</w:t>
      </w:r>
      <w:r w:rsidRPr="005177B8">
        <w:rPr>
          <w:rFonts w:hint="eastAsia"/>
          <w:sz w:val="24"/>
          <w:szCs w:val="24"/>
          <w:lang w:eastAsia="zh-CN"/>
        </w:rPr>
        <w:t>贸易管控的能力，提供对制冷空调维修技术人员的培训和认证，建立全国范围的回收、再循环及再利用计划网络，并监测氟氯烃淘汰管理计划最后阶段的执行情况，将其与今后管控氢氟碳化物的活动相关联。氟氯烃淘汰管理计划第二阶段执行过程中所吸取的经验教训以及建立的基础设施将会在第三阶段加以利用。</w:t>
      </w:r>
    </w:p>
    <w:p w:rsidR="004B5BD2" w:rsidRPr="005177B8" w:rsidRDefault="004B5BD2" w:rsidP="00441110">
      <w:pPr>
        <w:pStyle w:val="Heading1"/>
        <w:keepNext/>
        <w:numPr>
          <w:ilvl w:val="0"/>
          <w:numId w:val="0"/>
        </w:numPr>
        <w:rPr>
          <w:sz w:val="24"/>
          <w:szCs w:val="24"/>
          <w:lang w:eastAsia="zh-CN"/>
        </w:rPr>
      </w:pPr>
      <w:r w:rsidRPr="005177B8">
        <w:rPr>
          <w:rFonts w:hint="eastAsia"/>
          <w:sz w:val="24"/>
          <w:szCs w:val="24"/>
          <w:u w:val="single"/>
          <w:lang w:eastAsia="zh-CN"/>
        </w:rPr>
        <w:t>氟氯烃淘汰管理计划第三阶段拟定的活动</w:t>
      </w:r>
    </w:p>
    <w:p w:rsidR="004B5BD2" w:rsidRPr="005177B8" w:rsidRDefault="004B5BD2" w:rsidP="00AD4A1C">
      <w:pPr>
        <w:pStyle w:val="Heading1"/>
        <w:rPr>
          <w:sz w:val="24"/>
          <w:szCs w:val="24"/>
          <w:lang w:eastAsia="zh-CN"/>
        </w:rPr>
      </w:pPr>
      <w:r w:rsidRPr="005177B8">
        <w:rPr>
          <w:rFonts w:hint="eastAsia"/>
          <w:sz w:val="24"/>
          <w:szCs w:val="24"/>
          <w:lang w:eastAsia="zh-CN"/>
        </w:rPr>
        <w:t>第三阶段拟开展下列活动：</w:t>
      </w:r>
    </w:p>
    <w:p w:rsidR="004B5BD2" w:rsidRPr="005177B8" w:rsidRDefault="004B5BD2" w:rsidP="00AD4A1C">
      <w:pPr>
        <w:pStyle w:val="Heading2"/>
        <w:rPr>
          <w:sz w:val="24"/>
          <w:szCs w:val="24"/>
          <w:lang w:eastAsia="zh-CN"/>
        </w:rPr>
      </w:pPr>
      <w:r w:rsidRPr="005177B8">
        <w:rPr>
          <w:rFonts w:hint="eastAsia"/>
          <w:b/>
          <w:sz w:val="24"/>
          <w:szCs w:val="24"/>
          <w:lang w:eastAsia="zh-CN"/>
        </w:rPr>
        <w:t>强化体制能力建设、监管和意识</w:t>
      </w:r>
      <w:r w:rsidRPr="005177B8">
        <w:rPr>
          <w:rFonts w:hint="eastAsia"/>
          <w:sz w:val="24"/>
          <w:szCs w:val="24"/>
          <w:lang w:eastAsia="zh-CN"/>
        </w:rPr>
        <w:t>：为国家臭氧委员会提供技术支持；审查法制框架并制备其他法律文书，用以支持氟氯烃淘汰工作、使其与目前正处于修订中的海湾合作委员会</w:t>
      </w:r>
      <w:r w:rsidRPr="005177B8">
        <w:rPr>
          <w:sz w:val="24"/>
          <w:szCs w:val="24"/>
          <w:lang w:eastAsia="zh-CN"/>
        </w:rPr>
        <w:t xml:space="preserve"> (GCC) </w:t>
      </w:r>
      <w:r w:rsidRPr="005177B8">
        <w:rPr>
          <w:rFonts w:hint="eastAsia"/>
          <w:sz w:val="24"/>
          <w:szCs w:val="24"/>
          <w:lang w:eastAsia="zh-CN"/>
        </w:rPr>
        <w:t>统一条例规定相符；审查和更新</w:t>
      </w:r>
      <w:r w:rsidRPr="005177B8">
        <w:rPr>
          <w:sz w:val="24"/>
          <w:szCs w:val="24"/>
          <w:lang w:eastAsia="zh-CN"/>
        </w:rPr>
        <w:t xml:space="preserve"> BAYAN </w:t>
      </w:r>
      <w:r w:rsidRPr="005177B8">
        <w:rPr>
          <w:rFonts w:hint="eastAsia"/>
          <w:sz w:val="24"/>
          <w:szCs w:val="24"/>
          <w:lang w:eastAsia="zh-CN"/>
        </w:rPr>
        <w:t>电子许可证系统；制定强制性检漏政策；设立禁止进口二手氟氯烃设备的禁令；制定管控物质容器的标识准则；通过培训、向海关港口提供设备（</w:t>
      </w:r>
      <w:r w:rsidRPr="005177B8">
        <w:rPr>
          <w:sz w:val="24"/>
          <w:szCs w:val="24"/>
          <w:lang w:eastAsia="zh-CN"/>
        </w:rPr>
        <w:t xml:space="preserve">12 </w:t>
      </w:r>
      <w:r w:rsidRPr="005177B8">
        <w:rPr>
          <w:rFonts w:hint="eastAsia"/>
          <w:sz w:val="24"/>
          <w:szCs w:val="24"/>
          <w:lang w:eastAsia="zh-CN"/>
        </w:rPr>
        <w:t>个制冷剂识别器），建设</w:t>
      </w:r>
      <w:r w:rsidRPr="005177B8">
        <w:rPr>
          <w:sz w:val="24"/>
          <w:szCs w:val="24"/>
          <w:lang w:eastAsia="zh-CN"/>
        </w:rPr>
        <w:t xml:space="preserve"> 60 </w:t>
      </w:r>
      <w:r w:rsidRPr="005177B8">
        <w:rPr>
          <w:rFonts w:hint="eastAsia"/>
          <w:sz w:val="24"/>
          <w:szCs w:val="24"/>
          <w:lang w:eastAsia="zh-CN"/>
        </w:rPr>
        <w:t>名海关人员和执法人员的能力；并就《蒙特利尔议定书》及其执行、配额及许可证制度、维修设备时管理制冷剂的最佳实务等相关的法规开展公众宣传活动；在渔业行业推广新兴技术；（环境规划署）（</w:t>
      </w:r>
      <w:r w:rsidRPr="005177B8">
        <w:rPr>
          <w:sz w:val="24"/>
          <w:szCs w:val="24"/>
          <w:lang w:eastAsia="zh-CN"/>
        </w:rPr>
        <w:t xml:space="preserve">140,000 </w:t>
      </w:r>
      <w:r w:rsidRPr="005177B8">
        <w:rPr>
          <w:rFonts w:hint="eastAsia"/>
          <w:sz w:val="24"/>
          <w:szCs w:val="24"/>
          <w:lang w:eastAsia="zh-CN"/>
        </w:rPr>
        <w:t>美元），（工发组织）（</w:t>
      </w:r>
      <w:r w:rsidRPr="005177B8">
        <w:rPr>
          <w:sz w:val="24"/>
          <w:szCs w:val="24"/>
          <w:lang w:eastAsia="zh-CN"/>
        </w:rPr>
        <w:t xml:space="preserve">48,000 </w:t>
      </w:r>
      <w:r w:rsidRPr="005177B8">
        <w:rPr>
          <w:rFonts w:hint="eastAsia"/>
          <w:sz w:val="24"/>
          <w:szCs w:val="24"/>
          <w:lang w:eastAsia="zh-CN"/>
        </w:rPr>
        <w:t>美元）；</w:t>
      </w:r>
      <w:r w:rsidRPr="005177B8">
        <w:rPr>
          <w:sz w:val="24"/>
          <w:szCs w:val="24"/>
          <w:lang w:eastAsia="zh-CN"/>
        </w:rPr>
        <w:t xml:space="preserve"> </w:t>
      </w:r>
    </w:p>
    <w:p w:rsidR="004B5BD2" w:rsidRPr="005177B8" w:rsidRDefault="004B5BD2" w:rsidP="00AD4A1C">
      <w:pPr>
        <w:pStyle w:val="Heading2"/>
        <w:rPr>
          <w:sz w:val="24"/>
          <w:szCs w:val="24"/>
          <w:lang w:eastAsia="zh-CN"/>
        </w:rPr>
      </w:pPr>
      <w:r w:rsidRPr="005177B8">
        <w:rPr>
          <w:rFonts w:hint="eastAsia"/>
          <w:b/>
          <w:sz w:val="24"/>
          <w:szCs w:val="24"/>
          <w:lang w:eastAsia="zh-CN"/>
        </w:rPr>
        <w:t>对维修技术人员的良好制冷实务以及对终端用户设备泄漏最小化等方面的援助</w:t>
      </w:r>
      <w:r w:rsidRPr="005177B8">
        <w:rPr>
          <w:rFonts w:hint="eastAsia"/>
          <w:sz w:val="24"/>
          <w:szCs w:val="24"/>
          <w:lang w:eastAsia="zh-CN"/>
        </w:rPr>
        <w:t>：修订并更新培训维修技术人员的培训课程；制定使用和安装含有易</w:t>
      </w:r>
      <w:r w:rsidRPr="005177B8">
        <w:rPr>
          <w:rFonts w:hint="eastAsia"/>
          <w:sz w:val="24"/>
          <w:szCs w:val="24"/>
          <w:lang w:eastAsia="zh-CN"/>
        </w:rPr>
        <w:lastRenderedPageBreak/>
        <w:t>燃制冷剂的设备的规范；通过向</w:t>
      </w:r>
      <w:r w:rsidRPr="005177B8">
        <w:rPr>
          <w:sz w:val="24"/>
          <w:szCs w:val="24"/>
          <w:lang w:eastAsia="zh-CN"/>
        </w:rPr>
        <w:t xml:space="preserve"> 6 </w:t>
      </w:r>
      <w:r w:rsidRPr="005177B8">
        <w:rPr>
          <w:rFonts w:hint="eastAsia"/>
          <w:sz w:val="24"/>
          <w:szCs w:val="24"/>
          <w:lang w:eastAsia="zh-CN"/>
        </w:rPr>
        <w:t>个职业培训中心提供</w:t>
      </w:r>
      <w:r w:rsidRPr="005177B8">
        <w:rPr>
          <w:sz w:val="24"/>
          <w:szCs w:val="24"/>
          <w:lang w:eastAsia="zh-CN"/>
        </w:rPr>
        <w:t xml:space="preserve"> 6 </w:t>
      </w:r>
      <w:r w:rsidRPr="005177B8">
        <w:rPr>
          <w:rFonts w:hint="eastAsia"/>
          <w:sz w:val="24"/>
          <w:szCs w:val="24"/>
          <w:lang w:eastAsia="zh-CN"/>
        </w:rPr>
        <w:t>套设备</w:t>
      </w:r>
      <w:r w:rsidRPr="005177B8">
        <w:rPr>
          <w:rStyle w:val="FootnoteReference"/>
          <w:sz w:val="24"/>
          <w:szCs w:val="24"/>
          <w:lang w:val="en-US"/>
        </w:rPr>
        <w:footnoteReference w:id="6"/>
      </w:r>
      <w:r w:rsidRPr="005177B8">
        <w:rPr>
          <w:rFonts w:hint="eastAsia"/>
          <w:sz w:val="24"/>
          <w:szCs w:val="24"/>
          <w:lang w:eastAsia="zh-CN"/>
        </w:rPr>
        <w:t>并对</w:t>
      </w:r>
      <w:r w:rsidRPr="005177B8">
        <w:rPr>
          <w:sz w:val="24"/>
          <w:szCs w:val="24"/>
          <w:lang w:eastAsia="zh-CN"/>
        </w:rPr>
        <w:t xml:space="preserve">1,600 </w:t>
      </w:r>
      <w:r w:rsidRPr="005177B8">
        <w:rPr>
          <w:rFonts w:hint="eastAsia"/>
          <w:sz w:val="24"/>
          <w:szCs w:val="24"/>
          <w:lang w:eastAsia="zh-CN"/>
        </w:rPr>
        <w:t>名技术人员进行良好制冷实务方面的培训，建立制冷和空调培训网络；实施技术人员认证计划，为</w:t>
      </w:r>
      <w:r w:rsidRPr="005177B8">
        <w:rPr>
          <w:sz w:val="24"/>
          <w:szCs w:val="24"/>
          <w:lang w:eastAsia="zh-CN"/>
        </w:rPr>
        <w:t>700</w:t>
      </w:r>
      <w:r w:rsidRPr="005177B8">
        <w:rPr>
          <w:rFonts w:hint="eastAsia"/>
          <w:sz w:val="24"/>
          <w:szCs w:val="24"/>
          <w:lang w:eastAsia="zh-CN"/>
        </w:rPr>
        <w:t>名认证技术人员提供检漏仪；开展研究倡导</w:t>
      </w:r>
      <w:r w:rsidRPr="005177B8">
        <w:rPr>
          <w:sz w:val="24"/>
          <w:szCs w:val="24"/>
          <w:lang w:eastAsia="zh-CN"/>
        </w:rPr>
        <w:t>“</w:t>
      </w:r>
      <w:r w:rsidRPr="005177B8">
        <w:rPr>
          <w:rFonts w:hint="eastAsia"/>
          <w:sz w:val="24"/>
          <w:szCs w:val="24"/>
          <w:lang w:eastAsia="zh-CN"/>
        </w:rPr>
        <w:t>最低程度泄漏</w:t>
      </w:r>
      <w:r w:rsidRPr="005177B8">
        <w:rPr>
          <w:sz w:val="24"/>
          <w:szCs w:val="24"/>
          <w:lang w:eastAsia="zh-CN"/>
        </w:rPr>
        <w:t>”</w:t>
      </w:r>
      <w:r w:rsidRPr="005177B8">
        <w:rPr>
          <w:rFonts w:hint="eastAsia"/>
          <w:sz w:val="24"/>
          <w:szCs w:val="24"/>
          <w:lang w:eastAsia="zh-CN"/>
        </w:rPr>
        <w:t>计划，其中包括多语言设备安装手册、经过更新的全国维修实务守则专门网站；以及开展最小化泄漏倡议的能效和经济效益等方面的研究，推广制冷剂遏制和管理的理念（环境规划署）（</w:t>
      </w:r>
      <w:r w:rsidRPr="005177B8">
        <w:rPr>
          <w:sz w:val="24"/>
          <w:szCs w:val="24"/>
          <w:lang w:eastAsia="zh-CN"/>
        </w:rPr>
        <w:t xml:space="preserve">635,000 </w:t>
      </w:r>
      <w:r w:rsidRPr="005177B8">
        <w:rPr>
          <w:rFonts w:hint="eastAsia"/>
          <w:sz w:val="24"/>
          <w:szCs w:val="24"/>
          <w:lang w:eastAsia="zh-CN"/>
        </w:rPr>
        <w:t>美元），（工发组织）（</w:t>
      </w:r>
      <w:r w:rsidRPr="005177B8">
        <w:rPr>
          <w:sz w:val="24"/>
          <w:szCs w:val="24"/>
          <w:lang w:eastAsia="zh-CN"/>
        </w:rPr>
        <w:t xml:space="preserve">495,000 </w:t>
      </w:r>
      <w:r w:rsidRPr="005177B8">
        <w:rPr>
          <w:rFonts w:hint="eastAsia"/>
          <w:sz w:val="24"/>
          <w:szCs w:val="24"/>
          <w:lang w:eastAsia="zh-CN"/>
        </w:rPr>
        <w:t>美元）；</w:t>
      </w:r>
    </w:p>
    <w:p w:rsidR="004B5BD2" w:rsidRPr="005177B8" w:rsidRDefault="004B5BD2" w:rsidP="00AD4A1C">
      <w:pPr>
        <w:pStyle w:val="Heading2"/>
        <w:rPr>
          <w:sz w:val="24"/>
          <w:szCs w:val="24"/>
          <w:lang w:eastAsia="zh-CN"/>
        </w:rPr>
      </w:pPr>
      <w:r w:rsidRPr="005177B8">
        <w:rPr>
          <w:rFonts w:hint="eastAsia"/>
          <w:b/>
          <w:sz w:val="24"/>
          <w:szCs w:val="24"/>
          <w:lang w:eastAsia="zh-CN"/>
        </w:rPr>
        <w:t>对回收、再循环及再利用计划网络的支助</w:t>
      </w:r>
      <w:r w:rsidRPr="005177B8">
        <w:rPr>
          <w:rFonts w:hint="eastAsia"/>
          <w:sz w:val="24"/>
          <w:szCs w:val="24"/>
          <w:lang w:eastAsia="zh-CN"/>
        </w:rPr>
        <w:t>：为技术人员和终端用户制定制冷剂的回收、再循环及再利用计划准则，并将其翻译成当地语言；研究各种商业模式，以建立可持续的制冷剂回收、再循环及再利用计划基础设施和设备</w:t>
      </w:r>
      <w:r w:rsidRPr="005177B8">
        <w:rPr>
          <w:rStyle w:val="FootnoteReference"/>
          <w:sz w:val="24"/>
          <w:szCs w:val="24"/>
        </w:rPr>
        <w:footnoteReference w:id="7"/>
      </w:r>
      <w:r w:rsidRPr="005177B8">
        <w:rPr>
          <w:rFonts w:hint="eastAsia"/>
          <w:sz w:val="24"/>
          <w:szCs w:val="24"/>
          <w:lang w:eastAsia="zh-CN"/>
        </w:rPr>
        <w:t>供应（共有四个正在运营的中心）；提高对人们对回收、再循环及再利用计划网络的认识（工发组织）（</w:t>
      </w:r>
      <w:r w:rsidRPr="005177B8">
        <w:rPr>
          <w:sz w:val="24"/>
          <w:szCs w:val="24"/>
          <w:lang w:eastAsia="zh-CN"/>
        </w:rPr>
        <w:t xml:space="preserve">170,000 </w:t>
      </w:r>
      <w:r w:rsidRPr="005177B8">
        <w:rPr>
          <w:rFonts w:hint="eastAsia"/>
          <w:sz w:val="24"/>
          <w:szCs w:val="24"/>
          <w:lang w:eastAsia="zh-CN"/>
        </w:rPr>
        <w:t>美元）；以及</w:t>
      </w:r>
    </w:p>
    <w:p w:rsidR="004B5BD2" w:rsidRPr="005177B8" w:rsidRDefault="004B5BD2" w:rsidP="00AD4A1C">
      <w:pPr>
        <w:pStyle w:val="Heading2"/>
        <w:rPr>
          <w:sz w:val="24"/>
          <w:szCs w:val="24"/>
          <w:lang w:eastAsia="zh-CN"/>
        </w:rPr>
      </w:pPr>
      <w:r w:rsidRPr="005177B8">
        <w:rPr>
          <w:rFonts w:hint="eastAsia"/>
          <w:b/>
          <w:sz w:val="24"/>
          <w:szCs w:val="24"/>
          <w:lang w:eastAsia="zh-CN"/>
        </w:rPr>
        <w:t>性别主流化</w:t>
      </w:r>
      <w:r w:rsidRPr="005177B8">
        <w:rPr>
          <w:rFonts w:hint="eastAsia"/>
          <w:sz w:val="24"/>
          <w:szCs w:val="24"/>
          <w:lang w:eastAsia="zh-CN"/>
        </w:rPr>
        <w:t>。为</w:t>
      </w:r>
      <w:r w:rsidRPr="005177B8">
        <w:rPr>
          <w:sz w:val="24"/>
          <w:szCs w:val="24"/>
          <w:lang w:eastAsia="zh-CN"/>
        </w:rPr>
        <w:t xml:space="preserve"> 20 </w:t>
      </w:r>
      <w:r w:rsidRPr="005177B8">
        <w:rPr>
          <w:rFonts w:hint="eastAsia"/>
          <w:sz w:val="24"/>
          <w:szCs w:val="24"/>
          <w:lang w:eastAsia="zh-CN"/>
        </w:rPr>
        <w:t>名参与者举办一次关于制定性别指标的讲习班；聘请一名性别问题专家对性别主流化活动提供支持（环境规划署）（</w:t>
      </w:r>
      <w:r w:rsidRPr="005177B8">
        <w:rPr>
          <w:sz w:val="24"/>
          <w:szCs w:val="24"/>
          <w:lang w:eastAsia="zh-CN"/>
        </w:rPr>
        <w:t xml:space="preserve">20,000 </w:t>
      </w:r>
      <w:r w:rsidRPr="005177B8">
        <w:rPr>
          <w:rFonts w:hint="eastAsia"/>
          <w:sz w:val="24"/>
          <w:szCs w:val="24"/>
          <w:lang w:eastAsia="zh-CN"/>
        </w:rPr>
        <w:t>美元）。</w:t>
      </w:r>
    </w:p>
    <w:p w:rsidR="004B5BD2" w:rsidRPr="005177B8" w:rsidRDefault="004B5BD2" w:rsidP="00DC689F">
      <w:pPr>
        <w:pStyle w:val="Heading2"/>
        <w:numPr>
          <w:ilvl w:val="0"/>
          <w:numId w:val="0"/>
        </w:numPr>
        <w:rPr>
          <w:b/>
          <w:sz w:val="24"/>
          <w:szCs w:val="24"/>
          <w:lang w:eastAsia="zh-CN"/>
        </w:rPr>
      </w:pPr>
      <w:r w:rsidRPr="005177B8">
        <w:rPr>
          <w:rFonts w:hint="eastAsia"/>
          <w:b/>
          <w:sz w:val="24"/>
          <w:szCs w:val="24"/>
        </w:rPr>
        <w:t>项目实施</w:t>
      </w:r>
      <w:r w:rsidRPr="005177B8">
        <w:rPr>
          <w:rFonts w:hint="eastAsia"/>
          <w:b/>
          <w:sz w:val="24"/>
          <w:szCs w:val="24"/>
          <w:lang w:eastAsia="zh-CN"/>
        </w:rPr>
        <w:t>与</w:t>
      </w:r>
      <w:r w:rsidRPr="005177B8">
        <w:rPr>
          <w:rFonts w:hint="eastAsia"/>
          <w:b/>
          <w:sz w:val="24"/>
          <w:szCs w:val="24"/>
        </w:rPr>
        <w:t>监测</w:t>
      </w:r>
      <w:r w:rsidRPr="005177B8">
        <w:rPr>
          <w:rFonts w:hint="eastAsia"/>
          <w:b/>
          <w:sz w:val="24"/>
          <w:szCs w:val="24"/>
          <w:lang w:eastAsia="zh-CN"/>
        </w:rPr>
        <w:t>机构</w:t>
      </w:r>
    </w:p>
    <w:p w:rsidR="004B5BD2" w:rsidRPr="005177B8" w:rsidRDefault="004B5BD2" w:rsidP="00A812F2">
      <w:pPr>
        <w:pStyle w:val="Heading1"/>
        <w:rPr>
          <w:sz w:val="24"/>
          <w:szCs w:val="24"/>
          <w:lang w:eastAsia="zh-CN"/>
        </w:rPr>
      </w:pPr>
      <w:r w:rsidRPr="005177B8">
        <w:rPr>
          <w:rFonts w:hint="eastAsia"/>
          <w:sz w:val="24"/>
          <w:szCs w:val="24"/>
          <w:lang w:eastAsia="zh-CN"/>
        </w:rPr>
        <w:t>氟氯烃淘汰管理计划第二阶段建立的监测机制将继续沿用至第三阶段，在此阶段，国家臭氧机构监测活动、报告进展并与利益攸关方通力合作淘汰氟氯烃。按每公斤</w:t>
      </w:r>
      <w:r w:rsidRPr="005177B8">
        <w:rPr>
          <w:sz w:val="24"/>
          <w:szCs w:val="24"/>
          <w:lang w:eastAsia="zh-CN"/>
        </w:rPr>
        <w:t xml:space="preserve"> 4.80 </w:t>
      </w:r>
      <w:r w:rsidRPr="005177B8">
        <w:rPr>
          <w:rFonts w:hint="eastAsia"/>
          <w:sz w:val="24"/>
          <w:szCs w:val="24"/>
          <w:lang w:eastAsia="zh-CN"/>
        </w:rPr>
        <w:t>美元计，这类活动的工作人员薪资、顾问费用以及核查报告的编制费用共计</w:t>
      </w:r>
      <w:r w:rsidRPr="005177B8">
        <w:rPr>
          <w:sz w:val="24"/>
          <w:szCs w:val="24"/>
          <w:lang w:eastAsia="zh-CN"/>
        </w:rPr>
        <w:t xml:space="preserve"> 277,600 </w:t>
      </w:r>
      <w:r w:rsidRPr="005177B8">
        <w:rPr>
          <w:rFonts w:hint="eastAsia"/>
          <w:sz w:val="24"/>
          <w:szCs w:val="24"/>
          <w:lang w:eastAsia="zh-CN"/>
        </w:rPr>
        <w:t>美元（工发组织）。</w:t>
      </w:r>
    </w:p>
    <w:p w:rsidR="004B5BD2" w:rsidRPr="005177B8" w:rsidRDefault="004B5BD2" w:rsidP="000414DF">
      <w:pPr>
        <w:pStyle w:val="Heading1"/>
        <w:keepNext/>
        <w:numPr>
          <w:ilvl w:val="0"/>
          <w:numId w:val="0"/>
        </w:numPr>
        <w:rPr>
          <w:sz w:val="24"/>
          <w:szCs w:val="24"/>
          <w:u w:val="single"/>
        </w:rPr>
      </w:pPr>
      <w:r w:rsidRPr="005177B8">
        <w:rPr>
          <w:rFonts w:hint="eastAsia"/>
          <w:sz w:val="24"/>
          <w:szCs w:val="24"/>
          <w:u w:val="single"/>
        </w:rPr>
        <w:t>性别政策实施</w:t>
      </w:r>
      <w:r w:rsidRPr="005177B8">
        <w:rPr>
          <w:i/>
          <w:sz w:val="24"/>
          <w:szCs w:val="24"/>
          <w:vertAlign w:val="superscript"/>
        </w:rPr>
        <w:footnoteReference w:id="8"/>
      </w:r>
    </w:p>
    <w:p w:rsidR="004B5BD2" w:rsidRPr="005177B8" w:rsidRDefault="004B5BD2" w:rsidP="00A812F2">
      <w:pPr>
        <w:pStyle w:val="Heading1"/>
        <w:rPr>
          <w:sz w:val="24"/>
          <w:szCs w:val="24"/>
          <w:u w:val="single"/>
          <w:lang w:eastAsia="zh-CN"/>
        </w:rPr>
      </w:pPr>
      <w:r w:rsidRPr="005177B8">
        <w:rPr>
          <w:rFonts w:hint="eastAsia"/>
          <w:sz w:val="24"/>
          <w:szCs w:val="24"/>
          <w:lang w:eastAsia="zh-CN"/>
        </w:rPr>
        <w:t>国家臭氧机构将与利益攸关方密切合作，以便在执行氟氯烃淘汰管理计划第三阶段的培训和能力建设活动（包括就这些举措进行报告）之时，能够纳入多边基金的性别政策。</w:t>
      </w:r>
      <w:r w:rsidRPr="005177B8">
        <w:rPr>
          <w:rFonts w:hint="eastAsia"/>
          <w:sz w:val="24"/>
          <w:szCs w:val="24"/>
          <w:lang w:val="en-US" w:eastAsia="zh-CN"/>
        </w:rPr>
        <w:t>相关部门</w:t>
      </w:r>
      <w:r w:rsidRPr="005177B8">
        <w:rPr>
          <w:rFonts w:hint="eastAsia"/>
          <w:sz w:val="24"/>
          <w:szCs w:val="24"/>
          <w:lang w:eastAsia="zh-CN"/>
        </w:rPr>
        <w:t>将举办一次研讨会，以确定每个组成部分在规划、实施和报告中与性别有关的指标。活动将会有针对性地支持相关人员在参与培训和能力建设活动方面的性别平衡；工发组织制定的《多边基金项目性别主流化指南》将会用作参考。</w:t>
      </w:r>
    </w:p>
    <w:p w:rsidR="004B5BD2" w:rsidRPr="005177B8" w:rsidRDefault="004B5BD2" w:rsidP="00996241">
      <w:pPr>
        <w:spacing w:after="240"/>
        <w:outlineLvl w:val="0"/>
        <w:rPr>
          <w:sz w:val="24"/>
          <w:szCs w:val="24"/>
          <w:u w:val="single"/>
          <w:lang w:eastAsia="zh-CN"/>
        </w:rPr>
      </w:pPr>
      <w:r w:rsidRPr="005177B8">
        <w:rPr>
          <w:rFonts w:hint="eastAsia"/>
          <w:sz w:val="24"/>
          <w:szCs w:val="24"/>
          <w:u w:val="single"/>
          <w:lang w:eastAsia="zh-CN"/>
        </w:rPr>
        <w:t>氟氯烃淘汰管理计划第三阶段的总费用</w:t>
      </w:r>
    </w:p>
    <w:p w:rsidR="004B5BD2" w:rsidRPr="005177B8" w:rsidRDefault="004B5BD2" w:rsidP="00A812F2">
      <w:pPr>
        <w:pStyle w:val="Heading1"/>
        <w:rPr>
          <w:sz w:val="24"/>
          <w:szCs w:val="24"/>
          <w:lang w:eastAsia="zh-CN"/>
        </w:rPr>
      </w:pPr>
      <w:r w:rsidRPr="005177B8">
        <w:rPr>
          <w:rFonts w:hint="eastAsia"/>
          <w:sz w:val="24"/>
          <w:szCs w:val="24"/>
          <w:lang w:eastAsia="zh-CN"/>
        </w:rPr>
        <w:t>原提交的阿曼氟氯烃淘汰管理计划第三阶段的总费用估计为</w:t>
      </w:r>
      <w:r w:rsidRPr="005177B8">
        <w:rPr>
          <w:sz w:val="24"/>
          <w:szCs w:val="24"/>
          <w:lang w:eastAsia="zh-CN"/>
        </w:rPr>
        <w:t xml:space="preserve"> 1,785,600 </w:t>
      </w:r>
      <w:r w:rsidRPr="005177B8">
        <w:rPr>
          <w:rFonts w:hint="eastAsia"/>
          <w:sz w:val="24"/>
          <w:szCs w:val="24"/>
          <w:lang w:eastAsia="zh-CN"/>
        </w:rPr>
        <w:t>美元（另加机构支助费用），目的在于到</w:t>
      </w:r>
      <w:r w:rsidRPr="005177B8">
        <w:rPr>
          <w:sz w:val="24"/>
          <w:szCs w:val="24"/>
          <w:lang w:eastAsia="zh-CN"/>
        </w:rPr>
        <w:t xml:space="preserve"> 2025 </w:t>
      </w:r>
      <w:r w:rsidRPr="005177B8">
        <w:rPr>
          <w:rFonts w:hint="eastAsia"/>
          <w:sz w:val="24"/>
          <w:szCs w:val="24"/>
          <w:lang w:eastAsia="zh-CN"/>
        </w:rPr>
        <w:t>年实现氟氯烃基准消费量削减</w:t>
      </w:r>
      <w:r w:rsidRPr="005177B8">
        <w:rPr>
          <w:sz w:val="24"/>
          <w:szCs w:val="24"/>
          <w:lang w:eastAsia="zh-CN"/>
        </w:rPr>
        <w:t xml:space="preserve"> 67.5%</w:t>
      </w:r>
      <w:r w:rsidRPr="005177B8">
        <w:rPr>
          <w:rFonts w:hint="eastAsia"/>
          <w:sz w:val="24"/>
          <w:szCs w:val="24"/>
          <w:lang w:eastAsia="zh-CN"/>
        </w:rPr>
        <w:t>，到</w:t>
      </w:r>
      <w:r w:rsidRPr="005177B8">
        <w:rPr>
          <w:sz w:val="24"/>
          <w:szCs w:val="24"/>
          <w:lang w:eastAsia="zh-CN"/>
        </w:rPr>
        <w:t xml:space="preserve"> 2030 </w:t>
      </w:r>
      <w:r w:rsidRPr="005177B8">
        <w:rPr>
          <w:rFonts w:hint="eastAsia"/>
          <w:sz w:val="24"/>
          <w:szCs w:val="24"/>
          <w:lang w:eastAsia="zh-CN"/>
        </w:rPr>
        <w:t>年削减</w:t>
      </w:r>
      <w:r w:rsidRPr="005177B8">
        <w:rPr>
          <w:sz w:val="24"/>
          <w:szCs w:val="24"/>
          <w:lang w:eastAsia="zh-CN"/>
        </w:rPr>
        <w:t xml:space="preserve"> 100% .</w:t>
      </w:r>
    </w:p>
    <w:p w:rsidR="004B5BD2" w:rsidRPr="005177B8" w:rsidRDefault="004B5BD2" w:rsidP="00996241">
      <w:pPr>
        <w:widowControl w:val="0"/>
        <w:spacing w:after="240"/>
        <w:rPr>
          <w:sz w:val="24"/>
          <w:szCs w:val="24"/>
          <w:u w:val="single"/>
          <w:lang w:eastAsia="zh-CN"/>
        </w:rPr>
      </w:pPr>
      <w:r w:rsidRPr="005177B8">
        <w:rPr>
          <w:rFonts w:hint="eastAsia"/>
          <w:sz w:val="24"/>
          <w:szCs w:val="24"/>
          <w:u w:val="single"/>
          <w:lang w:eastAsia="zh-CN"/>
        </w:rPr>
        <w:t>第三阶段第一次付款项下规划的活动</w:t>
      </w:r>
    </w:p>
    <w:p w:rsidR="004B5BD2" w:rsidRPr="005177B8" w:rsidRDefault="004B5BD2" w:rsidP="00A812F2">
      <w:pPr>
        <w:pStyle w:val="Heading1"/>
        <w:rPr>
          <w:sz w:val="24"/>
          <w:szCs w:val="24"/>
          <w:lang w:eastAsia="zh-CN"/>
        </w:rPr>
      </w:pPr>
      <w:r w:rsidRPr="005177B8">
        <w:rPr>
          <w:rFonts w:hint="eastAsia"/>
          <w:sz w:val="24"/>
          <w:szCs w:val="24"/>
          <w:lang w:eastAsia="zh-CN"/>
        </w:rPr>
        <w:lastRenderedPageBreak/>
        <w:t>氟氯烃淘汰管理计划第三阶段首次供资总额为</w:t>
      </w:r>
      <w:r w:rsidRPr="005177B8">
        <w:rPr>
          <w:sz w:val="24"/>
          <w:szCs w:val="24"/>
          <w:lang w:eastAsia="zh-CN"/>
        </w:rPr>
        <w:t xml:space="preserve"> 664,520 </w:t>
      </w:r>
      <w:r w:rsidRPr="005177B8">
        <w:rPr>
          <w:rFonts w:hint="eastAsia"/>
          <w:sz w:val="24"/>
          <w:szCs w:val="24"/>
          <w:lang w:eastAsia="zh-CN"/>
        </w:rPr>
        <w:t>美元，将于</w:t>
      </w:r>
      <w:r w:rsidRPr="005177B8">
        <w:rPr>
          <w:sz w:val="24"/>
          <w:szCs w:val="24"/>
          <w:lang w:eastAsia="zh-CN"/>
        </w:rPr>
        <w:t xml:space="preserve"> 2022 </w:t>
      </w:r>
      <w:r w:rsidRPr="005177B8">
        <w:rPr>
          <w:rFonts w:hint="eastAsia"/>
          <w:sz w:val="24"/>
          <w:szCs w:val="24"/>
          <w:lang w:eastAsia="zh-CN"/>
        </w:rPr>
        <w:t>年</w:t>
      </w:r>
      <w:r w:rsidRPr="005177B8">
        <w:rPr>
          <w:sz w:val="24"/>
          <w:szCs w:val="24"/>
          <w:lang w:eastAsia="zh-CN"/>
        </w:rPr>
        <w:t xml:space="preserve"> 1 </w:t>
      </w:r>
      <w:r w:rsidRPr="005177B8">
        <w:rPr>
          <w:rFonts w:hint="eastAsia"/>
          <w:sz w:val="24"/>
          <w:szCs w:val="24"/>
          <w:lang w:eastAsia="zh-CN"/>
        </w:rPr>
        <w:t>月至</w:t>
      </w:r>
      <w:r w:rsidRPr="005177B8">
        <w:rPr>
          <w:sz w:val="24"/>
          <w:szCs w:val="24"/>
          <w:lang w:eastAsia="zh-CN"/>
        </w:rPr>
        <w:t xml:space="preserve"> 2023 </w:t>
      </w:r>
      <w:r w:rsidRPr="005177B8">
        <w:rPr>
          <w:rFonts w:hint="eastAsia"/>
          <w:sz w:val="24"/>
          <w:szCs w:val="24"/>
          <w:lang w:eastAsia="zh-CN"/>
        </w:rPr>
        <w:t>年</w:t>
      </w:r>
      <w:r w:rsidRPr="005177B8">
        <w:rPr>
          <w:sz w:val="24"/>
          <w:szCs w:val="24"/>
          <w:lang w:eastAsia="zh-CN"/>
        </w:rPr>
        <w:t xml:space="preserve"> 12 </w:t>
      </w:r>
      <w:r w:rsidRPr="005177B8">
        <w:rPr>
          <w:rFonts w:hint="eastAsia"/>
          <w:sz w:val="24"/>
          <w:szCs w:val="24"/>
          <w:lang w:eastAsia="zh-CN"/>
        </w:rPr>
        <w:t>月期间实施该阶段活动，包含下述活动：</w:t>
      </w:r>
    </w:p>
    <w:p w:rsidR="004B5BD2" w:rsidRPr="005177B8" w:rsidRDefault="004B5BD2" w:rsidP="00FE317C">
      <w:pPr>
        <w:pStyle w:val="Heading2"/>
        <w:rPr>
          <w:sz w:val="24"/>
          <w:szCs w:val="24"/>
          <w:lang w:eastAsia="zh-CN"/>
        </w:rPr>
      </w:pPr>
      <w:r w:rsidRPr="005177B8">
        <w:rPr>
          <w:rFonts w:hint="eastAsia"/>
          <w:b/>
          <w:sz w:val="24"/>
          <w:szCs w:val="24"/>
          <w:lang w:eastAsia="zh-CN"/>
        </w:rPr>
        <w:t>强化体制能力建设、监管和意识</w:t>
      </w:r>
      <w:r w:rsidRPr="005177B8">
        <w:rPr>
          <w:rFonts w:hint="eastAsia"/>
          <w:sz w:val="24"/>
          <w:szCs w:val="24"/>
          <w:lang w:eastAsia="zh-CN"/>
        </w:rPr>
        <w:t>：向国家臭氧委员会、法律和技术等工作团队提供技术支持，以审查和更新与国家消耗臭氧层物质监管框架有关的国家法规，使其与海湾合作委员会统一的法规以及强制性检漏和回收、再循环及再利用计划等方面的标准相符；审查和更新</w:t>
      </w:r>
      <w:r w:rsidRPr="005177B8">
        <w:rPr>
          <w:sz w:val="24"/>
          <w:szCs w:val="24"/>
          <w:lang w:eastAsia="zh-CN"/>
        </w:rPr>
        <w:t xml:space="preserve"> BAYAN </w:t>
      </w:r>
      <w:r w:rsidRPr="005177B8">
        <w:rPr>
          <w:rFonts w:hint="eastAsia"/>
          <w:sz w:val="24"/>
          <w:szCs w:val="24"/>
          <w:lang w:eastAsia="zh-CN"/>
        </w:rPr>
        <w:t>电子许可证系统；培训</w:t>
      </w:r>
      <w:r w:rsidRPr="005177B8">
        <w:rPr>
          <w:sz w:val="24"/>
          <w:szCs w:val="24"/>
          <w:lang w:eastAsia="zh-CN"/>
        </w:rPr>
        <w:t xml:space="preserve"> 20 </w:t>
      </w:r>
      <w:r w:rsidRPr="005177B8">
        <w:rPr>
          <w:rFonts w:hint="eastAsia"/>
          <w:sz w:val="24"/>
          <w:szCs w:val="24"/>
          <w:lang w:eastAsia="zh-CN"/>
        </w:rPr>
        <w:t>名海关人员和环境检查员，提高国家层面、与所有相关当局合作执法的能力；为海关人员和环境检查员提供六个制冷剂标识器；通过小册子、报纸文章、臭氧网站、电视采访和互联网电影，制定和开展公众宣传活动，推广回收、再循环及再利用计划网络和最小化泄漏的倡议（环境规划署）（</w:t>
      </w:r>
      <w:r w:rsidRPr="005177B8">
        <w:rPr>
          <w:sz w:val="24"/>
          <w:szCs w:val="24"/>
          <w:lang w:eastAsia="zh-CN"/>
        </w:rPr>
        <w:t xml:space="preserve">39,000 </w:t>
      </w:r>
      <w:r w:rsidRPr="005177B8">
        <w:rPr>
          <w:rFonts w:hint="eastAsia"/>
          <w:sz w:val="24"/>
          <w:szCs w:val="24"/>
          <w:lang w:eastAsia="zh-CN"/>
        </w:rPr>
        <w:t>美元）、（工发组织）（</w:t>
      </w:r>
      <w:r w:rsidRPr="005177B8">
        <w:rPr>
          <w:sz w:val="24"/>
          <w:szCs w:val="24"/>
          <w:lang w:eastAsia="zh-CN"/>
        </w:rPr>
        <w:t xml:space="preserve">24,000 </w:t>
      </w:r>
      <w:r w:rsidRPr="005177B8">
        <w:rPr>
          <w:rFonts w:hint="eastAsia"/>
          <w:sz w:val="24"/>
          <w:szCs w:val="24"/>
          <w:lang w:eastAsia="zh-CN"/>
        </w:rPr>
        <w:t>美元）；</w:t>
      </w:r>
    </w:p>
    <w:p w:rsidR="004B5BD2" w:rsidRPr="005177B8" w:rsidRDefault="004B5BD2" w:rsidP="001F2B79">
      <w:pPr>
        <w:pStyle w:val="Heading2"/>
        <w:rPr>
          <w:sz w:val="24"/>
          <w:szCs w:val="24"/>
          <w:lang w:eastAsia="zh-CN"/>
        </w:rPr>
      </w:pPr>
      <w:r w:rsidRPr="005177B8">
        <w:rPr>
          <w:rFonts w:hint="eastAsia"/>
          <w:b/>
          <w:sz w:val="24"/>
          <w:szCs w:val="24"/>
          <w:lang w:eastAsia="zh-CN"/>
        </w:rPr>
        <w:t>对维修技术人员的良好制冷实务以及对终端用户设备泄漏最小化等方面的援助</w:t>
      </w:r>
      <w:r w:rsidRPr="005177B8">
        <w:rPr>
          <w:rFonts w:hint="eastAsia"/>
          <w:sz w:val="24"/>
          <w:szCs w:val="24"/>
          <w:lang w:eastAsia="zh-CN"/>
        </w:rPr>
        <w:t>：修订并更新良好维修实务的培训课程；制定使用和安装含有易燃制冷剂设备的规范；建立培训网络（向职业培训中心提供六套培训设备）；对</w:t>
      </w:r>
      <w:r w:rsidRPr="005177B8">
        <w:rPr>
          <w:sz w:val="24"/>
          <w:szCs w:val="24"/>
          <w:lang w:eastAsia="zh-CN"/>
        </w:rPr>
        <w:t xml:space="preserve"> 400 </w:t>
      </w:r>
      <w:r w:rsidRPr="005177B8">
        <w:rPr>
          <w:rFonts w:hint="eastAsia"/>
          <w:sz w:val="24"/>
          <w:szCs w:val="24"/>
          <w:lang w:eastAsia="zh-CN"/>
        </w:rPr>
        <w:t>名维修技术人员进行良好制冷实务方面的培训；对</w:t>
      </w:r>
      <w:r w:rsidRPr="005177B8">
        <w:rPr>
          <w:sz w:val="24"/>
          <w:szCs w:val="24"/>
          <w:lang w:eastAsia="zh-CN"/>
        </w:rPr>
        <w:t>175</w:t>
      </w:r>
      <w:r w:rsidRPr="005177B8">
        <w:rPr>
          <w:rFonts w:hint="eastAsia"/>
          <w:sz w:val="24"/>
          <w:szCs w:val="24"/>
          <w:lang w:eastAsia="zh-CN"/>
        </w:rPr>
        <w:t>名维修技术人员进行认证，并为他们提供维修工具（检漏装置）作为奖励；为</w:t>
      </w:r>
      <w:r w:rsidRPr="005177B8">
        <w:rPr>
          <w:sz w:val="24"/>
          <w:szCs w:val="24"/>
          <w:lang w:eastAsia="zh-CN"/>
        </w:rPr>
        <w:t xml:space="preserve"> 20 </w:t>
      </w:r>
      <w:r w:rsidRPr="005177B8">
        <w:rPr>
          <w:rFonts w:hint="eastAsia"/>
          <w:sz w:val="24"/>
          <w:szCs w:val="24"/>
          <w:lang w:eastAsia="zh-CN"/>
        </w:rPr>
        <w:t>名终端用户举办新兴技术方面的意识研讨会，并开展研究倡导</w:t>
      </w:r>
      <w:r w:rsidRPr="005177B8">
        <w:rPr>
          <w:rFonts w:hAnsi="SimSun" w:hint="eastAsia"/>
          <w:sz w:val="24"/>
          <w:szCs w:val="24"/>
          <w:lang w:eastAsia="zh-CN"/>
        </w:rPr>
        <w:t>最小化</w:t>
      </w:r>
      <w:r w:rsidRPr="005177B8">
        <w:rPr>
          <w:rFonts w:hint="eastAsia"/>
          <w:sz w:val="24"/>
          <w:szCs w:val="24"/>
          <w:lang w:eastAsia="zh-CN"/>
        </w:rPr>
        <w:t>泄漏计划，其中包括编制多语言设备安装手册以及推出最新全国维修实务守则</w:t>
      </w:r>
      <w:r w:rsidRPr="005177B8">
        <w:rPr>
          <w:rFonts w:hAnsi="SimSun" w:hint="eastAsia"/>
          <w:sz w:val="24"/>
          <w:szCs w:val="24"/>
          <w:lang w:eastAsia="zh-CN"/>
        </w:rPr>
        <w:t>专业</w:t>
      </w:r>
      <w:r w:rsidRPr="005177B8">
        <w:rPr>
          <w:rFonts w:hint="eastAsia"/>
          <w:sz w:val="24"/>
          <w:szCs w:val="24"/>
          <w:lang w:eastAsia="zh-CN"/>
        </w:rPr>
        <w:t>网站（环境规划署）（</w:t>
      </w:r>
      <w:r w:rsidRPr="005177B8">
        <w:rPr>
          <w:sz w:val="24"/>
          <w:szCs w:val="24"/>
          <w:lang w:eastAsia="zh-CN"/>
        </w:rPr>
        <w:t xml:space="preserve">160,000 </w:t>
      </w:r>
      <w:r w:rsidRPr="005177B8">
        <w:rPr>
          <w:rFonts w:hint="eastAsia"/>
          <w:sz w:val="24"/>
          <w:szCs w:val="24"/>
          <w:lang w:eastAsia="zh-CN"/>
        </w:rPr>
        <w:t>美元），（工发组织）（</w:t>
      </w:r>
      <w:r w:rsidRPr="005177B8">
        <w:rPr>
          <w:sz w:val="24"/>
          <w:szCs w:val="24"/>
          <w:lang w:eastAsia="zh-CN"/>
        </w:rPr>
        <w:t xml:space="preserve">216,000 </w:t>
      </w:r>
      <w:r w:rsidRPr="005177B8">
        <w:rPr>
          <w:rFonts w:hint="eastAsia"/>
          <w:sz w:val="24"/>
          <w:szCs w:val="24"/>
          <w:lang w:eastAsia="zh-CN"/>
        </w:rPr>
        <w:t>美元）；</w:t>
      </w:r>
    </w:p>
    <w:p w:rsidR="004B5BD2" w:rsidRPr="005177B8" w:rsidRDefault="004B5BD2" w:rsidP="00FE317C">
      <w:pPr>
        <w:pStyle w:val="Heading2"/>
        <w:rPr>
          <w:sz w:val="24"/>
          <w:szCs w:val="24"/>
          <w:lang w:eastAsia="zh-CN"/>
        </w:rPr>
      </w:pPr>
      <w:r w:rsidRPr="005177B8">
        <w:rPr>
          <w:rFonts w:hint="eastAsia"/>
          <w:b/>
          <w:sz w:val="24"/>
          <w:szCs w:val="24"/>
          <w:lang w:eastAsia="zh-CN"/>
        </w:rPr>
        <w:t>对回收、再循环及再利用计划网络的支助</w:t>
      </w:r>
      <w:r w:rsidRPr="005177B8">
        <w:rPr>
          <w:rFonts w:hint="eastAsia"/>
          <w:sz w:val="24"/>
          <w:szCs w:val="24"/>
          <w:lang w:eastAsia="zh-CN"/>
        </w:rPr>
        <w:t>：制定制冷剂回收、再循环及再利用计划准则；研究业务模式，增强由现有回收中心所构成的网络体系；建立回收、再循环及再利用计划网络（已有四个在运营中心）；提高人们对回收、再循环及再利用计划网络体系的认识（工发组织）（</w:t>
      </w:r>
      <w:r w:rsidRPr="005177B8">
        <w:rPr>
          <w:sz w:val="24"/>
          <w:szCs w:val="24"/>
          <w:lang w:eastAsia="zh-CN"/>
        </w:rPr>
        <w:t xml:space="preserve">146,000 </w:t>
      </w:r>
      <w:r w:rsidRPr="005177B8">
        <w:rPr>
          <w:rFonts w:hint="eastAsia"/>
          <w:sz w:val="24"/>
          <w:szCs w:val="24"/>
          <w:lang w:eastAsia="zh-CN"/>
        </w:rPr>
        <w:t>美元）；</w:t>
      </w:r>
    </w:p>
    <w:p w:rsidR="004B5BD2" w:rsidRPr="005177B8" w:rsidRDefault="004B5BD2" w:rsidP="00FE317C">
      <w:pPr>
        <w:pStyle w:val="Heading2"/>
        <w:rPr>
          <w:sz w:val="24"/>
          <w:szCs w:val="24"/>
          <w:lang w:eastAsia="zh-CN"/>
        </w:rPr>
      </w:pPr>
      <w:r w:rsidRPr="005177B8">
        <w:rPr>
          <w:rFonts w:hint="eastAsia"/>
          <w:b/>
          <w:sz w:val="24"/>
          <w:szCs w:val="24"/>
          <w:lang w:eastAsia="zh-CN"/>
        </w:rPr>
        <w:t>性别主流化</w:t>
      </w:r>
      <w:r w:rsidRPr="005177B8">
        <w:rPr>
          <w:rFonts w:hint="eastAsia"/>
          <w:sz w:val="24"/>
          <w:szCs w:val="24"/>
          <w:lang w:eastAsia="zh-CN"/>
        </w:rPr>
        <w:t>：为</w:t>
      </w:r>
      <w:r w:rsidRPr="005177B8">
        <w:rPr>
          <w:sz w:val="24"/>
          <w:szCs w:val="24"/>
          <w:lang w:eastAsia="zh-CN"/>
        </w:rPr>
        <w:t xml:space="preserve"> 20 </w:t>
      </w:r>
      <w:r w:rsidRPr="005177B8">
        <w:rPr>
          <w:rFonts w:hint="eastAsia"/>
          <w:sz w:val="24"/>
          <w:szCs w:val="24"/>
          <w:lang w:eastAsia="zh-CN"/>
        </w:rPr>
        <w:t>名参与者举办一次关于制定性别指标的讲习班；聘请一名性别问题专家对性别主流化活动提供支持（环境规划署）（</w:t>
      </w:r>
      <w:r w:rsidRPr="005177B8">
        <w:rPr>
          <w:sz w:val="24"/>
          <w:szCs w:val="24"/>
          <w:lang w:eastAsia="zh-CN"/>
        </w:rPr>
        <w:t xml:space="preserve">20,000 </w:t>
      </w:r>
      <w:r w:rsidRPr="005177B8">
        <w:rPr>
          <w:rFonts w:hint="eastAsia"/>
          <w:sz w:val="24"/>
          <w:szCs w:val="24"/>
          <w:lang w:eastAsia="zh-CN"/>
        </w:rPr>
        <w:t>美元）；以及</w:t>
      </w:r>
    </w:p>
    <w:p w:rsidR="004B5BD2" w:rsidRPr="005177B8" w:rsidRDefault="004B5BD2" w:rsidP="00FE317C">
      <w:pPr>
        <w:pStyle w:val="Heading2"/>
        <w:rPr>
          <w:sz w:val="24"/>
          <w:szCs w:val="24"/>
          <w:lang w:eastAsia="zh-CN"/>
        </w:rPr>
      </w:pPr>
      <w:r w:rsidRPr="005177B8">
        <w:rPr>
          <w:rFonts w:hint="eastAsia"/>
          <w:b/>
          <w:sz w:val="24"/>
          <w:szCs w:val="24"/>
          <w:lang w:eastAsia="zh-CN"/>
        </w:rPr>
        <w:t>项目执行与监测</w:t>
      </w:r>
      <w:r w:rsidRPr="005177B8">
        <w:rPr>
          <w:rFonts w:hint="eastAsia"/>
          <w:sz w:val="24"/>
          <w:szCs w:val="24"/>
          <w:lang w:eastAsia="zh-CN"/>
        </w:rPr>
        <w:t>：项目管理机构的运作；氟氯烃淘汰管理计划的监测与核查（工发组织）（</w:t>
      </w:r>
      <w:r w:rsidRPr="005177B8">
        <w:rPr>
          <w:sz w:val="24"/>
          <w:szCs w:val="24"/>
          <w:lang w:eastAsia="zh-CN"/>
        </w:rPr>
        <w:t xml:space="preserve">59,520 </w:t>
      </w:r>
      <w:r w:rsidRPr="005177B8">
        <w:rPr>
          <w:rFonts w:hint="eastAsia"/>
          <w:sz w:val="24"/>
          <w:szCs w:val="24"/>
          <w:lang w:eastAsia="zh-CN"/>
        </w:rPr>
        <w:t>美元）</w:t>
      </w:r>
    </w:p>
    <w:p w:rsidR="004B5BD2" w:rsidRDefault="004B5BD2" w:rsidP="00EB31E3">
      <w:pPr>
        <w:spacing w:after="240"/>
        <w:jc w:val="center"/>
        <w:rPr>
          <w:b/>
          <w:lang w:eastAsia="zh-CN"/>
        </w:rPr>
      </w:pPr>
    </w:p>
    <w:p w:rsidR="004B5BD2" w:rsidRPr="005177B8" w:rsidRDefault="00DA78D0" w:rsidP="00EB31E3">
      <w:pPr>
        <w:spacing w:after="240"/>
        <w:jc w:val="center"/>
        <w:rPr>
          <w:b/>
          <w:sz w:val="24"/>
          <w:szCs w:val="24"/>
          <w:lang w:eastAsia="zh-CN"/>
        </w:rPr>
      </w:pPr>
      <w:r>
        <w:rPr>
          <w:b/>
          <w:sz w:val="24"/>
          <w:szCs w:val="24"/>
          <w:lang w:eastAsia="zh-CN"/>
        </w:rPr>
        <w:br w:type="page"/>
      </w:r>
      <w:r w:rsidR="004B5BD2" w:rsidRPr="005177B8">
        <w:rPr>
          <w:rFonts w:hint="eastAsia"/>
          <w:b/>
          <w:sz w:val="24"/>
          <w:szCs w:val="24"/>
          <w:lang w:eastAsia="zh-CN"/>
        </w:rPr>
        <w:lastRenderedPageBreak/>
        <w:t>秘书处的评论和建议</w:t>
      </w:r>
    </w:p>
    <w:p w:rsidR="004B5BD2" w:rsidRPr="005177B8" w:rsidRDefault="004B5BD2" w:rsidP="00EB31E3">
      <w:pPr>
        <w:spacing w:after="240"/>
        <w:rPr>
          <w:b/>
          <w:sz w:val="24"/>
          <w:szCs w:val="24"/>
          <w:lang w:eastAsia="zh-CN"/>
        </w:rPr>
      </w:pPr>
      <w:r w:rsidRPr="005177B8">
        <w:rPr>
          <w:rFonts w:hint="eastAsia"/>
          <w:b/>
          <w:sz w:val="24"/>
          <w:szCs w:val="24"/>
          <w:lang w:eastAsia="zh-CN"/>
        </w:rPr>
        <w:t>评论</w:t>
      </w:r>
    </w:p>
    <w:p w:rsidR="004B5BD2" w:rsidRPr="005177B8" w:rsidRDefault="004B5BD2" w:rsidP="00EF66BA">
      <w:pPr>
        <w:pStyle w:val="Heading1"/>
        <w:rPr>
          <w:sz w:val="24"/>
          <w:szCs w:val="24"/>
          <w:lang w:eastAsia="zh-CN"/>
        </w:rPr>
      </w:pPr>
      <w:r w:rsidRPr="005177B8">
        <w:rPr>
          <w:rFonts w:hint="eastAsia"/>
          <w:sz w:val="24"/>
          <w:szCs w:val="24"/>
          <w:lang w:eastAsia="zh-CN"/>
        </w:rPr>
        <w:t>根据第一阶段氟氯烃淘汰管理计划、多边基金的政策和指导方针，包括氟氯烃淘汰管理计划第二阶段消费行业氟氯烃淘汰的供资标准（第</w:t>
      </w:r>
      <w:r w:rsidRPr="005177B8">
        <w:rPr>
          <w:sz w:val="24"/>
          <w:szCs w:val="24"/>
          <w:lang w:eastAsia="zh-CN"/>
        </w:rPr>
        <w:t xml:space="preserve"> 74/50 </w:t>
      </w:r>
      <w:r w:rsidRPr="005177B8">
        <w:rPr>
          <w:rFonts w:hint="eastAsia"/>
          <w:sz w:val="24"/>
          <w:szCs w:val="24"/>
          <w:lang w:eastAsia="zh-CN"/>
        </w:rPr>
        <w:t>号决议）及多边基金</w:t>
      </w:r>
      <w:r w:rsidRPr="005177B8">
        <w:rPr>
          <w:sz w:val="24"/>
          <w:szCs w:val="24"/>
          <w:lang w:eastAsia="zh-CN"/>
        </w:rPr>
        <w:t xml:space="preserve"> 2021</w:t>
      </w:r>
      <w:r w:rsidRPr="005177B8">
        <w:rPr>
          <w:rFonts w:hint="eastAsia"/>
          <w:sz w:val="24"/>
          <w:szCs w:val="24"/>
          <w:lang w:eastAsia="zh-CN"/>
        </w:rPr>
        <w:t>年至</w:t>
      </w:r>
      <w:r w:rsidRPr="005177B8">
        <w:rPr>
          <w:sz w:val="24"/>
          <w:szCs w:val="24"/>
          <w:lang w:eastAsia="zh-CN"/>
        </w:rPr>
        <w:t xml:space="preserve">2023 </w:t>
      </w:r>
      <w:r w:rsidRPr="005177B8">
        <w:rPr>
          <w:rFonts w:hint="eastAsia"/>
          <w:sz w:val="24"/>
          <w:szCs w:val="24"/>
          <w:lang w:eastAsia="zh-CN"/>
        </w:rPr>
        <w:t>年业务计划，秘书处审查了第二阶段氟氯烃淘汰管理计划。</w:t>
      </w:r>
      <w:r w:rsidRPr="005177B8">
        <w:rPr>
          <w:sz w:val="24"/>
          <w:szCs w:val="24"/>
          <w:lang w:eastAsia="zh-CN"/>
        </w:rPr>
        <w:t xml:space="preserve"> </w:t>
      </w:r>
    </w:p>
    <w:p w:rsidR="004B5BD2" w:rsidRPr="005177B8" w:rsidRDefault="004B5BD2" w:rsidP="00C34359">
      <w:pPr>
        <w:spacing w:after="240"/>
        <w:rPr>
          <w:sz w:val="24"/>
          <w:szCs w:val="24"/>
          <w:u w:val="single"/>
        </w:rPr>
      </w:pPr>
      <w:r w:rsidRPr="005177B8">
        <w:rPr>
          <w:rFonts w:hint="eastAsia"/>
          <w:sz w:val="24"/>
          <w:szCs w:val="24"/>
          <w:u w:val="single"/>
        </w:rPr>
        <w:t>总体战略</w:t>
      </w:r>
    </w:p>
    <w:p w:rsidR="004B5BD2" w:rsidRPr="005177B8" w:rsidRDefault="004B5BD2" w:rsidP="002B2250">
      <w:pPr>
        <w:pStyle w:val="Heading1"/>
        <w:rPr>
          <w:sz w:val="24"/>
          <w:szCs w:val="24"/>
          <w:lang w:eastAsia="zh-CN"/>
        </w:rPr>
      </w:pPr>
      <w:r w:rsidRPr="005177B8">
        <w:rPr>
          <w:rFonts w:hint="eastAsia"/>
          <w:sz w:val="24"/>
          <w:szCs w:val="24"/>
          <w:lang w:eastAsia="zh-CN"/>
        </w:rPr>
        <w:t>阿曼政府提议，</w:t>
      </w:r>
      <w:r w:rsidRPr="005177B8">
        <w:rPr>
          <w:sz w:val="24"/>
          <w:szCs w:val="24"/>
          <w:lang w:eastAsia="zh-CN"/>
        </w:rPr>
        <w:t xml:space="preserve">2030 </w:t>
      </w:r>
      <w:r w:rsidRPr="005177B8">
        <w:rPr>
          <w:rFonts w:hint="eastAsia"/>
          <w:sz w:val="24"/>
          <w:szCs w:val="24"/>
          <w:lang w:eastAsia="zh-CN"/>
        </w:rPr>
        <w:t>年将实现对其氟氯烃基准消费量完成削减</w:t>
      </w:r>
      <w:r w:rsidRPr="005177B8">
        <w:rPr>
          <w:sz w:val="24"/>
          <w:szCs w:val="24"/>
          <w:lang w:eastAsia="zh-CN"/>
        </w:rPr>
        <w:t>100%</w:t>
      </w:r>
      <w:r w:rsidRPr="005177B8">
        <w:rPr>
          <w:rFonts w:hint="eastAsia"/>
          <w:sz w:val="24"/>
          <w:szCs w:val="24"/>
          <w:lang w:eastAsia="zh-CN"/>
        </w:rPr>
        <w:t>的目标，并将于</w:t>
      </w:r>
      <w:r w:rsidRPr="005177B8">
        <w:rPr>
          <w:sz w:val="24"/>
          <w:szCs w:val="24"/>
          <w:lang w:eastAsia="zh-CN"/>
        </w:rPr>
        <w:t xml:space="preserve"> 2030</w:t>
      </w:r>
      <w:r w:rsidRPr="005177B8">
        <w:rPr>
          <w:rFonts w:hint="eastAsia"/>
          <w:sz w:val="24"/>
          <w:szCs w:val="24"/>
          <w:lang w:eastAsia="zh-CN"/>
        </w:rPr>
        <w:t>年至</w:t>
      </w:r>
      <w:r w:rsidRPr="005177B8">
        <w:rPr>
          <w:sz w:val="24"/>
          <w:szCs w:val="24"/>
          <w:lang w:eastAsia="zh-CN"/>
        </w:rPr>
        <w:t xml:space="preserve"> 2040 </w:t>
      </w:r>
      <w:r w:rsidRPr="005177B8">
        <w:rPr>
          <w:rFonts w:hint="eastAsia"/>
          <w:sz w:val="24"/>
          <w:szCs w:val="24"/>
          <w:lang w:eastAsia="zh-CN"/>
        </w:rPr>
        <w:t>年期间维持符合《蒙特利尔议定书》第</w:t>
      </w:r>
      <w:r w:rsidRPr="005177B8">
        <w:rPr>
          <w:sz w:val="24"/>
          <w:szCs w:val="24"/>
          <w:lang w:eastAsia="zh-CN"/>
        </w:rPr>
        <w:t xml:space="preserve"> 5 </w:t>
      </w:r>
      <w:r w:rsidRPr="005177B8">
        <w:rPr>
          <w:rFonts w:hint="eastAsia"/>
          <w:sz w:val="24"/>
          <w:szCs w:val="24"/>
          <w:lang w:eastAsia="zh-CN"/>
        </w:rPr>
        <w:t>条第</w:t>
      </w:r>
      <w:r w:rsidRPr="005177B8">
        <w:rPr>
          <w:sz w:val="24"/>
          <w:szCs w:val="24"/>
          <w:lang w:eastAsia="zh-CN"/>
        </w:rPr>
        <w:t xml:space="preserve"> 8 </w:t>
      </w:r>
      <w:r w:rsidRPr="005177B8">
        <w:rPr>
          <w:rFonts w:hint="eastAsia"/>
          <w:sz w:val="24"/>
          <w:szCs w:val="24"/>
          <w:lang w:eastAsia="zh-CN"/>
        </w:rPr>
        <w:t>款第三</w:t>
      </w:r>
      <w:r w:rsidRPr="005177B8">
        <w:rPr>
          <w:sz w:val="24"/>
          <w:szCs w:val="24"/>
          <w:lang w:eastAsia="zh-CN"/>
        </w:rPr>
        <w:t>(e)( i)</w:t>
      </w:r>
      <w:r w:rsidRPr="005177B8">
        <w:rPr>
          <w:rFonts w:hint="eastAsia"/>
          <w:sz w:val="24"/>
          <w:szCs w:val="24"/>
          <w:lang w:eastAsia="zh-CN"/>
        </w:rPr>
        <w:t>项规定的氟氯烃年消费量上限。</w:t>
      </w:r>
      <w:r w:rsidRPr="005177B8">
        <w:rPr>
          <w:sz w:val="24"/>
          <w:szCs w:val="24"/>
          <w:vertAlign w:val="superscript"/>
        </w:rPr>
        <w:footnoteReference w:id="9"/>
      </w:r>
      <w:r w:rsidRPr="005177B8">
        <w:rPr>
          <w:rFonts w:hint="eastAsia"/>
          <w:sz w:val="24"/>
          <w:szCs w:val="24"/>
          <w:lang w:eastAsia="zh-CN"/>
        </w:rPr>
        <w:t>该国致力于保持淘汰工作的可持续性及施行符合《蒙特利尔议定书》目标的递进式法规。加强培训和认证体系、继续支持回收、再循环及再利用计划网络以及强化管控</w:t>
      </w:r>
      <w:r w:rsidRPr="005177B8">
        <w:rPr>
          <w:rFonts w:hAnsi="Arial" w:hint="eastAsia"/>
          <w:bCs/>
          <w:color w:val="333333"/>
          <w:sz w:val="24"/>
          <w:szCs w:val="24"/>
          <w:shd w:val="clear" w:color="auto" w:fill="FFFFFF"/>
          <w:lang w:eastAsia="zh-CN"/>
        </w:rPr>
        <w:t>消耗臭氧层物质</w:t>
      </w:r>
      <w:r w:rsidRPr="005177B8">
        <w:rPr>
          <w:rFonts w:hint="eastAsia"/>
          <w:sz w:val="24"/>
          <w:szCs w:val="24"/>
          <w:lang w:eastAsia="zh-CN"/>
        </w:rPr>
        <w:t>进口的监管体系等行动，均将为已经到位的第二阶段之高阶承诺增值。该国将继续沿用其许可证与配额制度。</w:t>
      </w:r>
    </w:p>
    <w:p w:rsidR="004B5BD2" w:rsidRPr="005177B8" w:rsidRDefault="004B5BD2" w:rsidP="00EF66BA">
      <w:pPr>
        <w:pStyle w:val="Heading1"/>
        <w:rPr>
          <w:sz w:val="24"/>
          <w:szCs w:val="24"/>
          <w:lang w:eastAsia="zh-CN"/>
        </w:rPr>
      </w:pPr>
      <w:r w:rsidRPr="005177B8">
        <w:rPr>
          <w:rFonts w:hint="eastAsia"/>
          <w:sz w:val="24"/>
          <w:szCs w:val="24"/>
          <w:lang w:eastAsia="zh-CN"/>
        </w:rPr>
        <w:t>根据第</w:t>
      </w:r>
      <w:r w:rsidRPr="005177B8">
        <w:rPr>
          <w:sz w:val="24"/>
          <w:szCs w:val="24"/>
          <w:lang w:eastAsia="zh-CN"/>
        </w:rPr>
        <w:t xml:space="preserve"> 86/51 </w:t>
      </w:r>
      <w:r w:rsidRPr="005177B8">
        <w:rPr>
          <w:rFonts w:hint="eastAsia"/>
          <w:sz w:val="24"/>
          <w:szCs w:val="24"/>
          <w:lang w:eastAsia="zh-CN"/>
        </w:rPr>
        <w:t>号决议，为了让执委会就其氟氯烃淘汰管理计划的最后一次付款进行审议，阿曼政府同意提交一份对现行监管和政策框架的详细说明，以实施措施确保氟氯烃消费量在</w:t>
      </w:r>
      <w:r w:rsidRPr="005177B8">
        <w:rPr>
          <w:sz w:val="24"/>
          <w:szCs w:val="24"/>
          <w:lang w:eastAsia="zh-CN"/>
        </w:rPr>
        <w:t>2030</w:t>
      </w:r>
      <w:r w:rsidRPr="005177B8">
        <w:rPr>
          <w:rFonts w:hint="eastAsia"/>
          <w:sz w:val="24"/>
          <w:szCs w:val="24"/>
          <w:lang w:eastAsia="zh-CN"/>
        </w:rPr>
        <w:t>年至</w:t>
      </w:r>
      <w:r w:rsidRPr="005177B8">
        <w:rPr>
          <w:sz w:val="24"/>
          <w:szCs w:val="24"/>
          <w:lang w:eastAsia="zh-CN"/>
        </w:rPr>
        <w:t xml:space="preserve">2040 </w:t>
      </w:r>
      <w:r w:rsidRPr="005177B8">
        <w:rPr>
          <w:rFonts w:hint="eastAsia"/>
          <w:sz w:val="24"/>
          <w:szCs w:val="24"/>
          <w:lang w:eastAsia="zh-CN"/>
        </w:rPr>
        <w:t>年间符合《蒙特利尔议定书》第</w:t>
      </w:r>
      <w:r w:rsidRPr="005177B8">
        <w:rPr>
          <w:sz w:val="24"/>
          <w:szCs w:val="24"/>
          <w:lang w:eastAsia="zh-CN"/>
        </w:rPr>
        <w:t xml:space="preserve"> 5 </w:t>
      </w:r>
      <w:r w:rsidRPr="005177B8">
        <w:rPr>
          <w:rFonts w:hint="eastAsia"/>
          <w:sz w:val="24"/>
          <w:szCs w:val="24"/>
          <w:lang w:eastAsia="zh-CN"/>
        </w:rPr>
        <w:t>条第</w:t>
      </w:r>
      <w:r w:rsidRPr="005177B8">
        <w:rPr>
          <w:sz w:val="24"/>
          <w:szCs w:val="24"/>
          <w:lang w:eastAsia="zh-CN"/>
        </w:rPr>
        <w:t xml:space="preserve"> 8 </w:t>
      </w:r>
      <w:r w:rsidRPr="005177B8">
        <w:rPr>
          <w:rFonts w:hint="eastAsia"/>
          <w:sz w:val="24"/>
          <w:szCs w:val="24"/>
          <w:lang w:eastAsia="zh-CN"/>
        </w:rPr>
        <w:t>款第三</w:t>
      </w:r>
      <w:r w:rsidRPr="005177B8">
        <w:rPr>
          <w:sz w:val="24"/>
          <w:szCs w:val="24"/>
          <w:lang w:eastAsia="zh-CN"/>
        </w:rPr>
        <w:t>(e)( i)</w:t>
      </w:r>
      <w:r w:rsidRPr="005177B8">
        <w:rPr>
          <w:rFonts w:hint="eastAsia"/>
          <w:sz w:val="24"/>
          <w:szCs w:val="24"/>
          <w:lang w:eastAsia="zh-CN"/>
        </w:rPr>
        <w:t>项规定，且若阿曼有意在</w:t>
      </w:r>
      <w:r w:rsidRPr="005177B8">
        <w:rPr>
          <w:sz w:val="24"/>
          <w:szCs w:val="24"/>
          <w:lang w:eastAsia="zh-CN"/>
        </w:rPr>
        <w:t>2030</w:t>
      </w:r>
      <w:r w:rsidRPr="005177B8">
        <w:rPr>
          <w:rFonts w:hint="eastAsia"/>
          <w:sz w:val="24"/>
          <w:szCs w:val="24"/>
          <w:lang w:eastAsia="zh-CN"/>
        </w:rPr>
        <w:t>年至</w:t>
      </w:r>
      <w:r w:rsidRPr="005177B8">
        <w:rPr>
          <w:sz w:val="24"/>
          <w:szCs w:val="24"/>
          <w:lang w:eastAsia="zh-CN"/>
        </w:rPr>
        <w:t xml:space="preserve">2040 </w:t>
      </w:r>
      <w:r w:rsidRPr="005177B8">
        <w:rPr>
          <w:rFonts w:hint="eastAsia"/>
          <w:sz w:val="24"/>
          <w:szCs w:val="24"/>
          <w:lang w:eastAsia="zh-CN"/>
        </w:rPr>
        <w:t>年间产生消费量，则依据《蒙特利尔议定书》第</w:t>
      </w:r>
      <w:r w:rsidRPr="005177B8">
        <w:rPr>
          <w:sz w:val="24"/>
          <w:szCs w:val="24"/>
          <w:lang w:eastAsia="zh-CN"/>
        </w:rPr>
        <w:t xml:space="preserve"> 5 </w:t>
      </w:r>
      <w:r w:rsidRPr="005177B8">
        <w:rPr>
          <w:rFonts w:hint="eastAsia"/>
          <w:sz w:val="24"/>
          <w:szCs w:val="24"/>
          <w:lang w:eastAsia="zh-CN"/>
        </w:rPr>
        <w:t>条第</w:t>
      </w:r>
      <w:r w:rsidRPr="005177B8">
        <w:rPr>
          <w:sz w:val="24"/>
          <w:szCs w:val="24"/>
          <w:lang w:eastAsia="zh-CN"/>
        </w:rPr>
        <w:t xml:space="preserve"> 8 </w:t>
      </w:r>
      <w:r w:rsidRPr="005177B8">
        <w:rPr>
          <w:rFonts w:hint="eastAsia"/>
          <w:sz w:val="24"/>
          <w:szCs w:val="24"/>
          <w:lang w:eastAsia="zh-CN"/>
        </w:rPr>
        <w:t>款第三</w:t>
      </w:r>
      <w:r w:rsidRPr="005177B8">
        <w:rPr>
          <w:sz w:val="24"/>
          <w:szCs w:val="24"/>
          <w:lang w:eastAsia="zh-CN"/>
        </w:rPr>
        <w:t>(e)( i)</w:t>
      </w:r>
      <w:r w:rsidRPr="005177B8">
        <w:rPr>
          <w:rFonts w:hint="eastAsia"/>
          <w:sz w:val="24"/>
          <w:szCs w:val="24"/>
          <w:lang w:eastAsia="zh-CN"/>
        </w:rPr>
        <w:t>项规定，阿曼将提议修订其与执行委员会订立的协定。</w:t>
      </w:r>
    </w:p>
    <w:p w:rsidR="004B5BD2" w:rsidRPr="005177B8" w:rsidRDefault="004B5BD2" w:rsidP="00EF66BA">
      <w:pPr>
        <w:pStyle w:val="Heading1"/>
        <w:rPr>
          <w:sz w:val="24"/>
          <w:szCs w:val="24"/>
          <w:u w:val="single"/>
          <w:lang w:eastAsia="zh-CN"/>
        </w:rPr>
      </w:pPr>
      <w:r w:rsidRPr="005177B8">
        <w:rPr>
          <w:rFonts w:hint="eastAsia"/>
          <w:sz w:val="24"/>
          <w:szCs w:val="24"/>
          <w:lang w:eastAsia="zh-CN"/>
        </w:rPr>
        <w:t>秘书处注意到，第三阶段氟氯烃淘汰管理计划是通过政府与相关利益攸关方进行广泛磋商而设定；该战略的实施包括技术人员认证计划的正式化，这将增强制冷和空调设备的维修实务。</w:t>
      </w:r>
    </w:p>
    <w:p w:rsidR="004B5BD2" w:rsidRPr="005177B8" w:rsidRDefault="004B5BD2" w:rsidP="00402BB0">
      <w:pPr>
        <w:keepNext/>
        <w:keepLines/>
        <w:spacing w:after="240"/>
        <w:rPr>
          <w:sz w:val="24"/>
          <w:szCs w:val="24"/>
          <w:u w:val="single"/>
          <w:lang w:eastAsia="zh-CN"/>
        </w:rPr>
      </w:pPr>
      <w:r w:rsidRPr="005177B8">
        <w:rPr>
          <w:rFonts w:hint="eastAsia"/>
          <w:sz w:val="24"/>
          <w:szCs w:val="24"/>
          <w:u w:val="single"/>
          <w:lang w:eastAsia="zh-CN"/>
        </w:rPr>
        <w:t>氟氯烃淘汰及第三阶段持续时间</w:t>
      </w:r>
    </w:p>
    <w:p w:rsidR="004B5BD2" w:rsidRPr="005177B8" w:rsidRDefault="004B5BD2" w:rsidP="008C36D2">
      <w:pPr>
        <w:pStyle w:val="Heading1"/>
        <w:rPr>
          <w:sz w:val="24"/>
          <w:szCs w:val="24"/>
          <w:u w:val="single"/>
          <w:lang w:eastAsia="zh-CN"/>
        </w:rPr>
      </w:pPr>
      <w:r w:rsidRPr="005177B8">
        <w:rPr>
          <w:rFonts w:hint="eastAsia"/>
          <w:sz w:val="24"/>
          <w:szCs w:val="24"/>
          <w:lang w:eastAsia="zh-CN"/>
        </w:rPr>
        <w:t>在项目审查过程中，秘书处注意到继第二阶段之后，阿曼用于制冷维修行业、符合供资条件的</w:t>
      </w:r>
      <w:r w:rsidRPr="005177B8">
        <w:rPr>
          <w:sz w:val="24"/>
          <w:szCs w:val="24"/>
          <w:lang w:eastAsia="zh-CN"/>
        </w:rPr>
        <w:t xml:space="preserve"> HCFC-22 </w:t>
      </w:r>
      <w:r w:rsidRPr="005177B8">
        <w:rPr>
          <w:rFonts w:hint="eastAsia"/>
          <w:sz w:val="24"/>
          <w:szCs w:val="24"/>
          <w:lang w:eastAsia="zh-CN"/>
        </w:rPr>
        <w:t>的剩余消费量为</w:t>
      </w:r>
      <w:r w:rsidRPr="005177B8">
        <w:rPr>
          <w:sz w:val="24"/>
          <w:szCs w:val="24"/>
          <w:lang w:eastAsia="zh-CN"/>
        </w:rPr>
        <w:t xml:space="preserve"> 20.46 ODP </w:t>
      </w:r>
      <w:r w:rsidRPr="005177B8">
        <w:rPr>
          <w:rFonts w:hint="eastAsia"/>
          <w:sz w:val="24"/>
          <w:szCs w:val="24"/>
          <w:lang w:eastAsia="zh-CN"/>
        </w:rPr>
        <w:t>吨；</w:t>
      </w:r>
      <w:r w:rsidRPr="005177B8">
        <w:rPr>
          <w:sz w:val="24"/>
          <w:szCs w:val="24"/>
          <w:lang w:eastAsia="zh-CN"/>
        </w:rPr>
        <w:t xml:space="preserve">2016 </w:t>
      </w:r>
      <w:r w:rsidRPr="005177B8">
        <w:rPr>
          <w:rFonts w:hint="eastAsia"/>
          <w:sz w:val="24"/>
          <w:szCs w:val="24"/>
          <w:lang w:eastAsia="zh-CN"/>
        </w:rPr>
        <w:t>年至</w:t>
      </w:r>
      <w:r w:rsidRPr="005177B8">
        <w:rPr>
          <w:sz w:val="24"/>
          <w:szCs w:val="24"/>
          <w:lang w:eastAsia="zh-CN"/>
        </w:rPr>
        <w:t xml:space="preserve"> 2020 </w:t>
      </w:r>
      <w:r w:rsidRPr="005177B8">
        <w:rPr>
          <w:rFonts w:hint="eastAsia"/>
          <w:sz w:val="24"/>
          <w:szCs w:val="24"/>
          <w:lang w:eastAsia="zh-CN"/>
        </w:rPr>
        <w:t>年的年消费量则低于该数额，</w:t>
      </w:r>
      <w:r w:rsidRPr="005177B8">
        <w:rPr>
          <w:sz w:val="24"/>
          <w:szCs w:val="24"/>
          <w:lang w:eastAsia="zh-CN"/>
        </w:rPr>
        <w:t xml:space="preserve">2020 </w:t>
      </w:r>
      <w:r w:rsidRPr="005177B8">
        <w:rPr>
          <w:rFonts w:hint="eastAsia"/>
          <w:sz w:val="24"/>
          <w:szCs w:val="24"/>
          <w:lang w:eastAsia="zh-CN"/>
        </w:rPr>
        <w:t>年上报的消费量为</w:t>
      </w:r>
      <w:r w:rsidRPr="005177B8">
        <w:rPr>
          <w:sz w:val="24"/>
          <w:szCs w:val="24"/>
          <w:lang w:eastAsia="zh-CN"/>
        </w:rPr>
        <w:t xml:space="preserve"> 15.96 ODP </w:t>
      </w:r>
      <w:r w:rsidRPr="005177B8">
        <w:rPr>
          <w:rFonts w:hint="eastAsia"/>
          <w:sz w:val="24"/>
          <w:szCs w:val="24"/>
          <w:lang w:eastAsia="zh-CN"/>
        </w:rPr>
        <w:t>吨；</w:t>
      </w:r>
      <w:r w:rsidRPr="005177B8">
        <w:rPr>
          <w:sz w:val="24"/>
          <w:szCs w:val="24"/>
          <w:lang w:eastAsia="zh-CN"/>
        </w:rPr>
        <w:t xml:space="preserve">2021 </w:t>
      </w:r>
      <w:r w:rsidRPr="005177B8">
        <w:rPr>
          <w:rFonts w:hint="eastAsia"/>
          <w:sz w:val="24"/>
          <w:szCs w:val="24"/>
          <w:lang w:eastAsia="zh-CN"/>
        </w:rPr>
        <w:t>年发放的配额为</w:t>
      </w:r>
      <w:r w:rsidRPr="005177B8">
        <w:rPr>
          <w:sz w:val="24"/>
          <w:szCs w:val="24"/>
          <w:lang w:eastAsia="zh-CN"/>
        </w:rPr>
        <w:t xml:space="preserve"> 16.12 ODP </w:t>
      </w:r>
      <w:r w:rsidRPr="005177B8">
        <w:rPr>
          <w:rFonts w:hint="eastAsia"/>
          <w:sz w:val="24"/>
          <w:szCs w:val="24"/>
          <w:lang w:eastAsia="zh-CN"/>
        </w:rPr>
        <w:t>吨。秘书处还注意到，根据该国已安装的制冷和空调装置数量，估计的维修需求与</w:t>
      </w:r>
      <w:r w:rsidRPr="005177B8">
        <w:rPr>
          <w:sz w:val="24"/>
          <w:szCs w:val="24"/>
          <w:lang w:eastAsia="zh-CN"/>
        </w:rPr>
        <w:t xml:space="preserve"> 2020 </w:t>
      </w:r>
      <w:r w:rsidRPr="005177B8">
        <w:rPr>
          <w:rFonts w:hint="eastAsia"/>
          <w:sz w:val="24"/>
          <w:szCs w:val="24"/>
          <w:lang w:eastAsia="zh-CN"/>
        </w:rPr>
        <w:t>年上报的消费量相类似。鉴于这些事实，继与工发组织讨论之后，阿曼政府同意使用</w:t>
      </w:r>
      <w:r w:rsidRPr="005177B8">
        <w:rPr>
          <w:sz w:val="24"/>
          <w:szCs w:val="24"/>
          <w:lang w:eastAsia="zh-CN"/>
        </w:rPr>
        <w:t xml:space="preserve"> 16.12 ODP </w:t>
      </w:r>
      <w:r w:rsidRPr="005177B8">
        <w:rPr>
          <w:rFonts w:hint="eastAsia"/>
          <w:sz w:val="24"/>
          <w:szCs w:val="24"/>
          <w:lang w:eastAsia="zh-CN"/>
        </w:rPr>
        <w:t>吨作为氟氯烃淘汰管理计划第三阶段符合供资条件的氟氯烃剩余消费量。</w:t>
      </w:r>
    </w:p>
    <w:p w:rsidR="004B5BD2" w:rsidRPr="005177B8" w:rsidRDefault="004B5BD2" w:rsidP="0030071A">
      <w:pPr>
        <w:keepNext/>
        <w:keepLines/>
        <w:widowControl w:val="0"/>
        <w:spacing w:after="240"/>
        <w:rPr>
          <w:sz w:val="24"/>
          <w:szCs w:val="24"/>
          <w:u w:val="single"/>
          <w:lang w:eastAsia="zh-CN"/>
        </w:rPr>
      </w:pPr>
      <w:r w:rsidRPr="005177B8">
        <w:rPr>
          <w:rFonts w:hint="eastAsia"/>
          <w:sz w:val="24"/>
          <w:szCs w:val="24"/>
          <w:u w:val="single"/>
          <w:lang w:eastAsia="zh-CN"/>
        </w:rPr>
        <w:t>支持淘汰氟氯烃的法规</w:t>
      </w:r>
    </w:p>
    <w:p w:rsidR="004B5BD2" w:rsidRPr="005177B8" w:rsidRDefault="004B5BD2" w:rsidP="008C36D2">
      <w:pPr>
        <w:pStyle w:val="Heading1"/>
        <w:rPr>
          <w:sz w:val="24"/>
          <w:szCs w:val="24"/>
          <w:lang w:eastAsia="zh-CN"/>
        </w:rPr>
      </w:pPr>
      <w:r w:rsidRPr="005177B8">
        <w:rPr>
          <w:rFonts w:hint="eastAsia"/>
          <w:sz w:val="24"/>
          <w:szCs w:val="24"/>
          <w:lang w:eastAsia="zh-CN"/>
        </w:rPr>
        <w:t>秘书处询问颁布禁止使用和进口一次性制冷剂钢瓶禁令的时间；工发组织解释称，该项禁令起初被视为第二阶段的组成部分，但由于与实施禁令相关的技术及财务问题，特别是针对小型用户的技术及财务问题，需要对制冷剂加注设施及相关供应链进行变革，以确保这项禁令得以有效实施；政府预计将于</w:t>
      </w:r>
      <w:r w:rsidRPr="005177B8">
        <w:rPr>
          <w:sz w:val="24"/>
          <w:szCs w:val="24"/>
          <w:lang w:eastAsia="zh-CN"/>
        </w:rPr>
        <w:t xml:space="preserve"> 2026</w:t>
      </w:r>
      <w:r w:rsidRPr="005177B8">
        <w:rPr>
          <w:rFonts w:hint="eastAsia"/>
          <w:sz w:val="24"/>
          <w:szCs w:val="24"/>
          <w:lang w:eastAsia="zh-CN"/>
        </w:rPr>
        <w:t>年至</w:t>
      </w:r>
      <w:r w:rsidRPr="005177B8">
        <w:rPr>
          <w:sz w:val="24"/>
          <w:szCs w:val="24"/>
          <w:lang w:eastAsia="zh-CN"/>
        </w:rPr>
        <w:t xml:space="preserve">2027 </w:t>
      </w:r>
      <w:r w:rsidRPr="005177B8">
        <w:rPr>
          <w:rFonts w:hint="eastAsia"/>
          <w:sz w:val="24"/>
          <w:szCs w:val="24"/>
          <w:lang w:eastAsia="zh-CN"/>
        </w:rPr>
        <w:t>年实施这项禁令。预计该项禁</w:t>
      </w:r>
      <w:r w:rsidRPr="005177B8">
        <w:rPr>
          <w:rFonts w:hint="eastAsia"/>
          <w:sz w:val="24"/>
          <w:szCs w:val="24"/>
          <w:lang w:eastAsia="zh-CN"/>
        </w:rPr>
        <w:lastRenderedPageBreak/>
        <w:t>令不仅将适用于氟氯烃，也将适用于可能以一次性钢瓶形式进口的其他管控气体。目前，政府正在密切监测这些由一次性钢瓶装载的物质进口，以确保其遵守与散装物质进口相一致的限制措施。</w:t>
      </w:r>
    </w:p>
    <w:p w:rsidR="004B5BD2" w:rsidRPr="005177B8" w:rsidRDefault="004B5BD2" w:rsidP="00996241">
      <w:pPr>
        <w:keepNext/>
        <w:keepLines/>
        <w:widowControl w:val="0"/>
        <w:spacing w:after="240"/>
        <w:rPr>
          <w:sz w:val="24"/>
          <w:szCs w:val="24"/>
          <w:u w:val="single"/>
          <w:lang w:eastAsia="zh-CN"/>
        </w:rPr>
      </w:pPr>
      <w:r w:rsidRPr="005177B8">
        <w:rPr>
          <w:rFonts w:hint="eastAsia"/>
          <w:sz w:val="24"/>
          <w:szCs w:val="24"/>
          <w:u w:val="single"/>
          <w:lang w:eastAsia="zh-CN"/>
        </w:rPr>
        <w:t>技术问题及成本相关问题</w:t>
      </w:r>
    </w:p>
    <w:p w:rsidR="004B5BD2" w:rsidRPr="005177B8" w:rsidRDefault="004B5BD2" w:rsidP="00996241">
      <w:pPr>
        <w:keepNext/>
        <w:keepLines/>
        <w:widowControl w:val="0"/>
        <w:spacing w:after="240"/>
        <w:rPr>
          <w:b/>
          <w:sz w:val="24"/>
          <w:szCs w:val="24"/>
          <w:lang w:eastAsia="zh-CN"/>
        </w:rPr>
      </w:pPr>
      <w:r w:rsidRPr="005177B8">
        <w:rPr>
          <w:rFonts w:hint="eastAsia"/>
          <w:b/>
          <w:sz w:val="24"/>
          <w:szCs w:val="24"/>
          <w:lang w:eastAsia="zh-CN"/>
        </w:rPr>
        <w:t>制冷维修行业</w:t>
      </w:r>
    </w:p>
    <w:p w:rsidR="004B5BD2" w:rsidRPr="005177B8" w:rsidRDefault="004B5BD2" w:rsidP="004F18ED">
      <w:pPr>
        <w:pStyle w:val="Heading1"/>
        <w:rPr>
          <w:sz w:val="24"/>
          <w:szCs w:val="24"/>
          <w:lang w:eastAsia="zh-CN"/>
        </w:rPr>
      </w:pPr>
      <w:r w:rsidRPr="005177B8">
        <w:rPr>
          <w:rFonts w:hint="eastAsia"/>
          <w:sz w:val="24"/>
          <w:szCs w:val="24"/>
          <w:lang w:eastAsia="zh-CN"/>
        </w:rPr>
        <w:t>注意到技术人员认证计划的实施进展，该计划的实施方法已在第二阶段完成，秘书处询问了关于第三阶段所需的额外援助的进一步详情。工发组织表示，技术人员认证方案的设计已经完成；然而，全面实施这项方案仍存在挑战。在第三阶段，活动将侧重于确保对高层对该计划的支持，特别是考虑到近期政府重组及职责变化、劳动力或技能能力的发展，以及确定随着时间的推移如何让这项方案具有可持续性。一旦最终确定认证的技术要求及指南，政府将提议向合格的技术人员提供小额财政激励</w:t>
      </w:r>
      <w:r w:rsidRPr="005177B8">
        <w:rPr>
          <w:rStyle w:val="FootnoteReference"/>
          <w:sz w:val="24"/>
          <w:szCs w:val="24"/>
        </w:rPr>
        <w:footnoteReference w:id="10"/>
      </w:r>
      <w:r w:rsidRPr="005177B8">
        <w:rPr>
          <w:rFonts w:hint="eastAsia"/>
          <w:sz w:val="24"/>
          <w:szCs w:val="24"/>
          <w:lang w:eastAsia="zh-CN"/>
        </w:rPr>
        <w:t>，以贯彻执行该认证体系，并将在此经验基础上制定方法以使技术人员能够负担得起认证程序，且让认证程序具有可持续性。通过制定制冷剂环境管理标准作为技术人员认证的参考、对认证评估员的培训、对主管机构（即劳工部）的技术支持以及培训机构网络，从而对此予以支持。</w:t>
      </w:r>
    </w:p>
    <w:p w:rsidR="004B5BD2" w:rsidRPr="005177B8" w:rsidRDefault="004B5BD2" w:rsidP="00A21B94">
      <w:pPr>
        <w:pStyle w:val="Heading1"/>
        <w:rPr>
          <w:sz w:val="24"/>
          <w:szCs w:val="24"/>
          <w:lang w:eastAsia="zh-CN"/>
        </w:rPr>
      </w:pPr>
      <w:r w:rsidRPr="005177B8">
        <w:rPr>
          <w:rFonts w:hint="eastAsia"/>
          <w:sz w:val="24"/>
          <w:szCs w:val="24"/>
          <w:lang w:eastAsia="zh-CN"/>
        </w:rPr>
        <w:t>关于第三阶段拟议的回收、再循环及再利用计划网络活动以及第二阶段已经完成的相关活动，工发组织澄清说，虽然阿曼已回收少量的</w:t>
      </w:r>
      <w:r w:rsidRPr="005177B8">
        <w:rPr>
          <w:rFonts w:hAnsi="SimSun" w:hint="eastAsia"/>
          <w:color w:val="000000"/>
          <w:sz w:val="24"/>
          <w:szCs w:val="24"/>
          <w:lang w:eastAsia="zh-CN"/>
        </w:rPr>
        <w:t>氟氯烃</w:t>
      </w:r>
      <w:r w:rsidRPr="005177B8">
        <w:rPr>
          <w:rFonts w:hint="eastAsia"/>
          <w:sz w:val="24"/>
          <w:szCs w:val="24"/>
          <w:lang w:eastAsia="zh-CN"/>
        </w:rPr>
        <w:t>和氢氟碳化物，但由于回收量不足且目前</w:t>
      </w:r>
      <w:r w:rsidRPr="005177B8">
        <w:rPr>
          <w:sz w:val="24"/>
          <w:szCs w:val="24"/>
          <w:lang w:eastAsia="zh-CN"/>
        </w:rPr>
        <w:t xml:space="preserve"> HCFC-22 </w:t>
      </w:r>
      <w:r w:rsidRPr="005177B8">
        <w:rPr>
          <w:rFonts w:hint="eastAsia"/>
          <w:sz w:val="24"/>
          <w:szCs w:val="24"/>
          <w:lang w:eastAsia="zh-CN"/>
        </w:rPr>
        <w:t>处于低价状态，业界对这些物质的再利用非常有限。预计由于管控措施将会导致</w:t>
      </w:r>
      <w:r w:rsidRPr="005177B8">
        <w:rPr>
          <w:sz w:val="24"/>
          <w:szCs w:val="24"/>
          <w:lang w:eastAsia="zh-CN"/>
        </w:rPr>
        <w:t xml:space="preserve"> HCFC-22 </w:t>
      </w:r>
      <w:r w:rsidRPr="005177B8">
        <w:rPr>
          <w:rFonts w:hint="eastAsia"/>
          <w:sz w:val="24"/>
          <w:szCs w:val="24"/>
          <w:lang w:eastAsia="zh-CN"/>
        </w:rPr>
        <w:t>的供应量继续下滑，业界对再循环制冷剂的使用量可能会增加。因此，政府相信加强这些网络将支持未来这种潜在的需求。工发组织表示，即将准备的有关各类商业模式的研究将会确保网络的可持续性；网络的全面建设将在以后的付款项下实现。此外，禁止向大气排放制冷剂的禁令、强制制冷剂回收和再循环政策以及对回收、再循环和再利用的制冷剂的强制性季度报告机制均以到位，该项计划还得到了这些政策的支持。</w:t>
      </w:r>
    </w:p>
    <w:p w:rsidR="004B5BD2" w:rsidRPr="005177B8" w:rsidRDefault="004B5BD2" w:rsidP="004F18ED">
      <w:pPr>
        <w:pStyle w:val="Heading1"/>
        <w:rPr>
          <w:sz w:val="24"/>
          <w:szCs w:val="24"/>
          <w:lang w:eastAsia="zh-CN"/>
        </w:rPr>
      </w:pPr>
      <w:r w:rsidRPr="005177B8">
        <w:rPr>
          <w:rFonts w:hint="eastAsia"/>
          <w:sz w:val="24"/>
          <w:szCs w:val="24"/>
          <w:lang w:eastAsia="zh-CN"/>
        </w:rPr>
        <w:t>秘书处还注意到，工发组织已将</w:t>
      </w:r>
      <w:r w:rsidRPr="005177B8">
        <w:rPr>
          <w:sz w:val="24"/>
          <w:szCs w:val="24"/>
          <w:lang w:eastAsia="zh-CN"/>
        </w:rPr>
        <w:t xml:space="preserve"> 20,000 </w:t>
      </w:r>
      <w:r w:rsidRPr="005177B8">
        <w:rPr>
          <w:rFonts w:hint="eastAsia"/>
          <w:sz w:val="24"/>
          <w:szCs w:val="24"/>
          <w:lang w:eastAsia="zh-CN"/>
        </w:rPr>
        <w:t>美元纳入用于执行多边基金业务性别政策的活动范畴，且这项活动在该国符合供资范围内以每公斤</w:t>
      </w:r>
      <w:r w:rsidRPr="005177B8">
        <w:rPr>
          <w:sz w:val="24"/>
          <w:szCs w:val="24"/>
          <w:lang w:eastAsia="zh-CN"/>
        </w:rPr>
        <w:t xml:space="preserve">4.80 </w:t>
      </w:r>
      <w:r w:rsidRPr="005177B8">
        <w:rPr>
          <w:rFonts w:hint="eastAsia"/>
          <w:sz w:val="24"/>
          <w:szCs w:val="24"/>
          <w:lang w:eastAsia="zh-CN"/>
        </w:rPr>
        <w:t>美元计。</w:t>
      </w:r>
    </w:p>
    <w:p w:rsidR="004B5BD2" w:rsidRPr="005177B8" w:rsidRDefault="004B5BD2" w:rsidP="00BB27EA">
      <w:pPr>
        <w:keepNext/>
        <w:spacing w:after="240"/>
        <w:outlineLvl w:val="0"/>
        <w:rPr>
          <w:b/>
          <w:sz w:val="24"/>
          <w:szCs w:val="24"/>
          <w:lang w:eastAsia="zh-CN"/>
        </w:rPr>
      </w:pPr>
      <w:r w:rsidRPr="005177B8">
        <w:rPr>
          <w:rFonts w:hint="eastAsia"/>
          <w:b/>
          <w:sz w:val="24"/>
          <w:szCs w:val="24"/>
          <w:lang w:eastAsia="zh-CN"/>
        </w:rPr>
        <w:t>氟氯烃淘汰管理计划第二阶段的商定费用</w:t>
      </w:r>
    </w:p>
    <w:p w:rsidR="004B5BD2" w:rsidRPr="005177B8" w:rsidRDefault="004B5BD2" w:rsidP="006477D3">
      <w:pPr>
        <w:pStyle w:val="Heading1"/>
        <w:rPr>
          <w:sz w:val="24"/>
          <w:szCs w:val="24"/>
          <w:lang w:eastAsia="zh-CN"/>
        </w:rPr>
      </w:pPr>
      <w:r w:rsidRPr="005177B8">
        <w:rPr>
          <w:rFonts w:hint="eastAsia"/>
          <w:sz w:val="24"/>
          <w:szCs w:val="24"/>
          <w:lang w:eastAsia="zh-CN"/>
        </w:rPr>
        <w:t>秘书处注意到，根据与阿曼政府就符合供资条件的</w:t>
      </w:r>
      <w:r w:rsidRPr="005177B8">
        <w:rPr>
          <w:sz w:val="24"/>
          <w:szCs w:val="24"/>
          <w:lang w:eastAsia="zh-CN"/>
        </w:rPr>
        <w:t xml:space="preserve">16.12 ODP </w:t>
      </w:r>
      <w:r w:rsidRPr="005177B8">
        <w:rPr>
          <w:rFonts w:hint="eastAsia"/>
          <w:sz w:val="24"/>
          <w:szCs w:val="24"/>
          <w:lang w:eastAsia="zh-CN"/>
        </w:rPr>
        <w:t>吨（</w:t>
      </w:r>
      <w:r w:rsidRPr="005177B8">
        <w:rPr>
          <w:sz w:val="24"/>
          <w:szCs w:val="24"/>
          <w:lang w:eastAsia="zh-CN"/>
        </w:rPr>
        <w:t xml:space="preserve">293 </w:t>
      </w:r>
      <w:r w:rsidRPr="005177B8">
        <w:rPr>
          <w:rFonts w:hint="eastAsia"/>
          <w:sz w:val="24"/>
          <w:szCs w:val="24"/>
          <w:lang w:eastAsia="zh-CN"/>
        </w:rPr>
        <w:t>公吨）剩余消费量达成的协议，氟氯烃淘汰管理计划第三阶段所包含的活动在</w:t>
      </w:r>
      <w:r w:rsidRPr="005177B8">
        <w:rPr>
          <w:sz w:val="24"/>
          <w:szCs w:val="24"/>
          <w:lang w:eastAsia="zh-CN"/>
        </w:rPr>
        <w:t xml:space="preserve"> 4.80 </w:t>
      </w:r>
      <w:r w:rsidRPr="005177B8">
        <w:rPr>
          <w:rFonts w:hint="eastAsia"/>
          <w:sz w:val="24"/>
          <w:szCs w:val="24"/>
          <w:lang w:eastAsia="zh-CN"/>
        </w:rPr>
        <w:t>美元</w:t>
      </w:r>
      <w:r w:rsidRPr="005177B8">
        <w:rPr>
          <w:sz w:val="24"/>
          <w:szCs w:val="24"/>
          <w:lang w:eastAsia="zh-CN"/>
        </w:rPr>
        <w:t>/</w:t>
      </w:r>
      <w:r w:rsidRPr="005177B8">
        <w:rPr>
          <w:rFonts w:hint="eastAsia"/>
          <w:sz w:val="24"/>
          <w:szCs w:val="24"/>
          <w:lang w:eastAsia="zh-CN"/>
        </w:rPr>
        <w:t>公斤范围内属于维修行业内符合供资条件的活动，氟氯烃淘汰管理计划第三阶段的总费用为</w:t>
      </w:r>
      <w:r w:rsidRPr="005177B8">
        <w:rPr>
          <w:sz w:val="24"/>
          <w:szCs w:val="24"/>
          <w:lang w:eastAsia="zh-CN"/>
        </w:rPr>
        <w:t xml:space="preserve"> 1,406,836 </w:t>
      </w:r>
      <w:r w:rsidRPr="005177B8">
        <w:rPr>
          <w:rFonts w:hint="eastAsia"/>
          <w:sz w:val="24"/>
          <w:szCs w:val="24"/>
          <w:lang w:eastAsia="zh-CN"/>
        </w:rPr>
        <w:t>美元，外加机构支持费用，包括项目管理机构的相关的费用。如表</w:t>
      </w:r>
      <w:r w:rsidRPr="005177B8">
        <w:rPr>
          <w:sz w:val="24"/>
          <w:szCs w:val="24"/>
          <w:lang w:eastAsia="zh-CN"/>
        </w:rPr>
        <w:t xml:space="preserve"> 3 </w:t>
      </w:r>
      <w:r w:rsidRPr="005177B8">
        <w:rPr>
          <w:rFonts w:hint="eastAsia"/>
          <w:sz w:val="24"/>
          <w:szCs w:val="24"/>
          <w:lang w:eastAsia="zh-CN"/>
        </w:rPr>
        <w:t>所示，活动的供资水平已进行过调整。</w:t>
      </w:r>
    </w:p>
    <w:p w:rsidR="004B5BD2" w:rsidRPr="005177B8" w:rsidRDefault="004B5BD2" w:rsidP="004F4679">
      <w:pPr>
        <w:keepNext/>
        <w:outlineLvl w:val="0"/>
        <w:rPr>
          <w:b/>
          <w:sz w:val="24"/>
          <w:szCs w:val="24"/>
          <w:lang w:val="en-GB" w:eastAsia="zh-CN"/>
        </w:rPr>
      </w:pPr>
      <w:r w:rsidRPr="005177B8">
        <w:rPr>
          <w:rFonts w:hint="eastAsia"/>
          <w:b/>
          <w:sz w:val="24"/>
          <w:szCs w:val="24"/>
          <w:lang w:val="en-GB" w:eastAsia="zh-CN"/>
        </w:rPr>
        <w:t>表</w:t>
      </w:r>
      <w:r w:rsidRPr="005177B8">
        <w:rPr>
          <w:b/>
          <w:sz w:val="24"/>
          <w:szCs w:val="24"/>
          <w:lang w:val="en-GB" w:eastAsia="zh-CN"/>
        </w:rPr>
        <w:t xml:space="preserve"> 3. </w:t>
      </w:r>
      <w:r w:rsidRPr="005177B8">
        <w:rPr>
          <w:rFonts w:hint="eastAsia"/>
          <w:b/>
          <w:sz w:val="24"/>
          <w:szCs w:val="24"/>
          <w:lang w:val="en-GB" w:eastAsia="zh-CN"/>
        </w:rPr>
        <w:t>阿曼氟氯烃淘汰管理计划第三阶段的商定费用（美元）</w:t>
      </w:r>
    </w:p>
    <w:tbl>
      <w:tblPr>
        <w:tblW w:w="5000" w:type="pct"/>
        <w:tblInd w:w="-5" w:type="dxa"/>
        <w:tblLayout w:type="fixed"/>
        <w:tblLook w:val="00A0" w:firstRow="1" w:lastRow="0" w:firstColumn="1" w:lastColumn="0" w:noHBand="0" w:noVBand="0"/>
      </w:tblPr>
      <w:tblGrid>
        <w:gridCol w:w="5652"/>
        <w:gridCol w:w="1961"/>
        <w:gridCol w:w="1963"/>
      </w:tblGrid>
      <w:tr w:rsidR="004B5BD2" w:rsidRPr="005D3B1B" w:rsidTr="005F275E">
        <w:trPr>
          <w:trHeight w:val="230"/>
          <w:tblHeader/>
        </w:trPr>
        <w:tc>
          <w:tcPr>
            <w:tcW w:w="2951" w:type="pct"/>
            <w:tcBorders>
              <w:top w:val="single" w:sz="4" w:space="0" w:color="auto"/>
              <w:left w:val="single" w:sz="4" w:space="0" w:color="auto"/>
              <w:bottom w:val="single" w:sz="4" w:space="0" w:color="auto"/>
              <w:right w:val="single" w:sz="4" w:space="0" w:color="auto"/>
            </w:tcBorders>
            <w:noWrap/>
          </w:tcPr>
          <w:p w:rsidR="004B5BD2" w:rsidRPr="005D3B1B" w:rsidRDefault="004B5BD2" w:rsidP="00255457">
            <w:pPr>
              <w:outlineLvl w:val="0"/>
              <w:rPr>
                <w:b/>
                <w:bCs/>
                <w:lang w:val="en-GB"/>
              </w:rPr>
            </w:pPr>
            <w:r w:rsidRPr="005D3B1B">
              <w:rPr>
                <w:rFonts w:hint="eastAsia"/>
                <w:b/>
                <w:bCs/>
                <w:lang w:val="en-GB"/>
              </w:rPr>
              <w:t>活动</w:t>
            </w:r>
          </w:p>
        </w:tc>
        <w:tc>
          <w:tcPr>
            <w:tcW w:w="1024" w:type="pct"/>
            <w:tcBorders>
              <w:top w:val="single" w:sz="4" w:space="0" w:color="auto"/>
              <w:left w:val="nil"/>
              <w:bottom w:val="single" w:sz="4" w:space="0" w:color="auto"/>
              <w:right w:val="single" w:sz="4" w:space="0" w:color="auto"/>
            </w:tcBorders>
          </w:tcPr>
          <w:p w:rsidR="004B5BD2" w:rsidRPr="005D3B1B" w:rsidRDefault="004B5BD2" w:rsidP="00255457">
            <w:pPr>
              <w:jc w:val="center"/>
              <w:outlineLvl w:val="0"/>
              <w:rPr>
                <w:b/>
                <w:bCs/>
                <w:lang w:val="en-GB" w:eastAsia="zh-CN"/>
              </w:rPr>
            </w:pPr>
            <w:r w:rsidRPr="005D3B1B">
              <w:rPr>
                <w:rFonts w:hint="eastAsia"/>
                <w:b/>
                <w:bCs/>
                <w:lang w:val="en-GB" w:eastAsia="zh-CN"/>
              </w:rPr>
              <w:t>环境规划署</w:t>
            </w:r>
          </w:p>
        </w:tc>
        <w:tc>
          <w:tcPr>
            <w:tcW w:w="1025" w:type="pct"/>
            <w:tcBorders>
              <w:top w:val="single" w:sz="4" w:space="0" w:color="auto"/>
              <w:left w:val="nil"/>
              <w:bottom w:val="single" w:sz="4" w:space="0" w:color="auto"/>
              <w:right w:val="single" w:sz="4" w:space="0" w:color="auto"/>
            </w:tcBorders>
          </w:tcPr>
          <w:p w:rsidR="004B5BD2" w:rsidRPr="005D3B1B" w:rsidRDefault="004B5BD2" w:rsidP="00827C56">
            <w:pPr>
              <w:jc w:val="center"/>
              <w:outlineLvl w:val="0"/>
              <w:rPr>
                <w:b/>
                <w:bCs/>
                <w:lang w:val="en-GB"/>
              </w:rPr>
            </w:pPr>
            <w:r w:rsidRPr="005D3B1B">
              <w:rPr>
                <w:rFonts w:hint="eastAsia"/>
                <w:b/>
                <w:bCs/>
                <w:lang w:val="en-GB" w:eastAsia="zh-CN"/>
              </w:rPr>
              <w:t>工发组织</w:t>
            </w:r>
          </w:p>
        </w:tc>
      </w:tr>
      <w:tr w:rsidR="004B5BD2" w:rsidRPr="005D3B1B" w:rsidTr="005F275E">
        <w:trPr>
          <w:trHeight w:val="233"/>
        </w:trPr>
        <w:tc>
          <w:tcPr>
            <w:tcW w:w="2951" w:type="pct"/>
            <w:tcBorders>
              <w:top w:val="nil"/>
              <w:left w:val="single" w:sz="4" w:space="0" w:color="auto"/>
              <w:bottom w:val="single" w:sz="4" w:space="0" w:color="auto"/>
              <w:right w:val="single" w:sz="4" w:space="0" w:color="auto"/>
            </w:tcBorders>
            <w:noWrap/>
          </w:tcPr>
          <w:p w:rsidR="004B5BD2" w:rsidRPr="005D3B1B" w:rsidRDefault="004B5BD2" w:rsidP="00255457">
            <w:pPr>
              <w:outlineLvl w:val="0"/>
              <w:rPr>
                <w:lang w:val="en-GB" w:eastAsia="zh-CN"/>
              </w:rPr>
            </w:pPr>
            <w:r w:rsidRPr="005D3B1B">
              <w:rPr>
                <w:rFonts w:hint="eastAsia"/>
                <w:lang w:eastAsia="zh-CN"/>
              </w:rPr>
              <w:t>强化体制能力建设、监管和意识</w:t>
            </w:r>
          </w:p>
        </w:tc>
        <w:tc>
          <w:tcPr>
            <w:tcW w:w="1024" w:type="pct"/>
            <w:tcBorders>
              <w:top w:val="nil"/>
              <w:left w:val="nil"/>
              <w:bottom w:val="single" w:sz="4" w:space="0" w:color="auto"/>
              <w:right w:val="single" w:sz="4" w:space="0" w:color="auto"/>
            </w:tcBorders>
            <w:noWrap/>
            <w:tcMar>
              <w:left w:w="115" w:type="dxa"/>
              <w:right w:w="259" w:type="dxa"/>
            </w:tcMar>
          </w:tcPr>
          <w:p w:rsidR="004B5BD2" w:rsidRPr="005D3B1B" w:rsidRDefault="004B5BD2" w:rsidP="005F275E">
            <w:pPr>
              <w:jc w:val="right"/>
              <w:outlineLvl w:val="0"/>
              <w:rPr>
                <w:lang w:val="en-GB"/>
              </w:rPr>
            </w:pPr>
            <w:r w:rsidRPr="005D3B1B">
              <w:rPr>
                <w:lang w:val="en-GB"/>
              </w:rPr>
              <w:t>165,000</w:t>
            </w:r>
          </w:p>
        </w:tc>
        <w:tc>
          <w:tcPr>
            <w:tcW w:w="1025" w:type="pct"/>
            <w:tcBorders>
              <w:top w:val="nil"/>
              <w:left w:val="nil"/>
              <w:bottom w:val="single" w:sz="4" w:space="0" w:color="auto"/>
              <w:right w:val="single" w:sz="4" w:space="0" w:color="auto"/>
            </w:tcBorders>
            <w:tcMar>
              <w:right w:w="259" w:type="dxa"/>
            </w:tcMar>
          </w:tcPr>
          <w:p w:rsidR="004B5BD2" w:rsidRPr="005D3B1B" w:rsidRDefault="004B5BD2" w:rsidP="005F275E">
            <w:pPr>
              <w:jc w:val="right"/>
              <w:outlineLvl w:val="0"/>
              <w:rPr>
                <w:lang w:val="en-GB"/>
              </w:rPr>
            </w:pPr>
            <w:r w:rsidRPr="005D3B1B">
              <w:rPr>
                <w:lang w:val="en-GB"/>
              </w:rPr>
              <w:t>78,000</w:t>
            </w:r>
          </w:p>
        </w:tc>
      </w:tr>
      <w:tr w:rsidR="004B5BD2" w:rsidRPr="005D3B1B" w:rsidTr="005F275E">
        <w:trPr>
          <w:trHeight w:val="464"/>
        </w:trPr>
        <w:tc>
          <w:tcPr>
            <w:tcW w:w="2951" w:type="pct"/>
            <w:tcBorders>
              <w:top w:val="nil"/>
              <w:left w:val="single" w:sz="4" w:space="0" w:color="auto"/>
              <w:bottom w:val="single" w:sz="4" w:space="0" w:color="auto"/>
              <w:right w:val="single" w:sz="4" w:space="0" w:color="auto"/>
            </w:tcBorders>
            <w:noWrap/>
          </w:tcPr>
          <w:p w:rsidR="004B5BD2" w:rsidRPr="005D3B1B" w:rsidRDefault="004B5BD2" w:rsidP="00255457">
            <w:pPr>
              <w:outlineLvl w:val="0"/>
              <w:rPr>
                <w:lang w:val="en-GB" w:eastAsia="zh-CN"/>
              </w:rPr>
            </w:pPr>
            <w:r w:rsidRPr="005D3B1B">
              <w:rPr>
                <w:rFonts w:hint="eastAsia"/>
                <w:lang w:eastAsia="zh-CN"/>
              </w:rPr>
              <w:t>对维修技术人员的良好制冷实务以及对终端用户设备泄漏最小化等方面的援助</w:t>
            </w:r>
          </w:p>
        </w:tc>
        <w:tc>
          <w:tcPr>
            <w:tcW w:w="1024" w:type="pct"/>
            <w:tcBorders>
              <w:top w:val="nil"/>
              <w:left w:val="nil"/>
              <w:bottom w:val="single" w:sz="4" w:space="0" w:color="auto"/>
              <w:right w:val="single" w:sz="4" w:space="0" w:color="auto"/>
            </w:tcBorders>
            <w:noWrap/>
            <w:tcMar>
              <w:left w:w="115" w:type="dxa"/>
              <w:right w:w="259" w:type="dxa"/>
            </w:tcMar>
          </w:tcPr>
          <w:p w:rsidR="004B5BD2" w:rsidRPr="005D3B1B" w:rsidRDefault="004B5BD2" w:rsidP="005F275E">
            <w:pPr>
              <w:keepNext/>
              <w:jc w:val="right"/>
              <w:outlineLvl w:val="0"/>
              <w:rPr>
                <w:lang w:val="en-GB"/>
              </w:rPr>
            </w:pPr>
            <w:r w:rsidRPr="005D3B1B">
              <w:rPr>
                <w:lang w:val="en-GB"/>
              </w:rPr>
              <w:t>440,000</w:t>
            </w:r>
          </w:p>
        </w:tc>
        <w:tc>
          <w:tcPr>
            <w:tcW w:w="1025" w:type="pct"/>
            <w:tcBorders>
              <w:top w:val="nil"/>
              <w:left w:val="nil"/>
              <w:bottom w:val="single" w:sz="4" w:space="0" w:color="auto"/>
              <w:right w:val="single" w:sz="4" w:space="0" w:color="auto"/>
            </w:tcBorders>
            <w:tcMar>
              <w:right w:w="259" w:type="dxa"/>
            </w:tcMar>
          </w:tcPr>
          <w:p w:rsidR="004B5BD2" w:rsidRPr="005D3B1B" w:rsidRDefault="004B5BD2" w:rsidP="005F275E">
            <w:pPr>
              <w:keepNext/>
              <w:jc w:val="right"/>
              <w:outlineLvl w:val="0"/>
              <w:rPr>
                <w:lang w:val="en-GB"/>
              </w:rPr>
            </w:pPr>
            <w:r w:rsidRPr="005D3B1B">
              <w:rPr>
                <w:lang w:val="en-GB"/>
              </w:rPr>
              <w:t>450,000</w:t>
            </w:r>
          </w:p>
        </w:tc>
      </w:tr>
      <w:tr w:rsidR="004B5BD2" w:rsidRPr="005D3B1B" w:rsidTr="005F275E">
        <w:trPr>
          <w:trHeight w:val="230"/>
        </w:trPr>
        <w:tc>
          <w:tcPr>
            <w:tcW w:w="2951" w:type="pct"/>
            <w:tcBorders>
              <w:top w:val="nil"/>
              <w:left w:val="single" w:sz="4" w:space="0" w:color="auto"/>
              <w:bottom w:val="single" w:sz="4" w:space="0" w:color="auto"/>
              <w:right w:val="single" w:sz="4" w:space="0" w:color="auto"/>
            </w:tcBorders>
            <w:noWrap/>
          </w:tcPr>
          <w:p w:rsidR="004B5BD2" w:rsidRPr="005D3B1B" w:rsidRDefault="004B5BD2" w:rsidP="00255457">
            <w:pPr>
              <w:outlineLvl w:val="0"/>
              <w:rPr>
                <w:lang w:val="en-GB" w:eastAsia="zh-CN"/>
              </w:rPr>
            </w:pPr>
            <w:r w:rsidRPr="005D3B1B">
              <w:rPr>
                <w:rFonts w:hint="eastAsia"/>
                <w:lang w:eastAsia="zh-CN"/>
              </w:rPr>
              <w:lastRenderedPageBreak/>
              <w:t>对回收、再循环及再利用计划网络的支助</w:t>
            </w:r>
          </w:p>
        </w:tc>
        <w:tc>
          <w:tcPr>
            <w:tcW w:w="1024" w:type="pct"/>
            <w:tcBorders>
              <w:top w:val="nil"/>
              <w:left w:val="nil"/>
              <w:bottom w:val="single" w:sz="4" w:space="0" w:color="auto"/>
              <w:right w:val="single" w:sz="4" w:space="0" w:color="auto"/>
            </w:tcBorders>
            <w:noWrap/>
            <w:tcMar>
              <w:left w:w="115" w:type="dxa"/>
              <w:right w:w="259" w:type="dxa"/>
            </w:tcMar>
          </w:tcPr>
          <w:p w:rsidR="004B5BD2" w:rsidRPr="005D3B1B" w:rsidRDefault="004B5BD2" w:rsidP="005F275E">
            <w:pPr>
              <w:jc w:val="right"/>
              <w:outlineLvl w:val="0"/>
              <w:rPr>
                <w:lang w:val="en-GB"/>
              </w:rPr>
            </w:pPr>
            <w:r w:rsidRPr="005D3B1B">
              <w:rPr>
                <w:lang w:val="en-GB"/>
              </w:rPr>
              <w:t>0</w:t>
            </w:r>
          </w:p>
        </w:tc>
        <w:tc>
          <w:tcPr>
            <w:tcW w:w="1025" w:type="pct"/>
            <w:tcBorders>
              <w:top w:val="nil"/>
              <w:left w:val="nil"/>
              <w:bottom w:val="single" w:sz="4" w:space="0" w:color="auto"/>
              <w:right w:val="single" w:sz="4" w:space="0" w:color="auto"/>
            </w:tcBorders>
            <w:tcMar>
              <w:right w:w="259" w:type="dxa"/>
            </w:tcMar>
          </w:tcPr>
          <w:p w:rsidR="004B5BD2" w:rsidRPr="005D3B1B" w:rsidRDefault="004B5BD2" w:rsidP="005F275E">
            <w:pPr>
              <w:jc w:val="right"/>
              <w:outlineLvl w:val="0"/>
              <w:rPr>
                <w:lang w:val="en-GB"/>
              </w:rPr>
            </w:pPr>
            <w:r w:rsidRPr="005D3B1B">
              <w:rPr>
                <w:lang w:val="en-GB"/>
              </w:rPr>
              <w:t>112,000</w:t>
            </w:r>
          </w:p>
        </w:tc>
      </w:tr>
      <w:tr w:rsidR="004B5BD2" w:rsidRPr="005D3B1B" w:rsidTr="005F275E">
        <w:trPr>
          <w:trHeight w:val="230"/>
        </w:trPr>
        <w:tc>
          <w:tcPr>
            <w:tcW w:w="2951" w:type="pct"/>
            <w:tcBorders>
              <w:top w:val="nil"/>
              <w:left w:val="single" w:sz="4" w:space="0" w:color="auto"/>
              <w:bottom w:val="single" w:sz="4" w:space="0" w:color="auto"/>
              <w:right w:val="single" w:sz="4" w:space="0" w:color="auto"/>
            </w:tcBorders>
            <w:noWrap/>
          </w:tcPr>
          <w:p w:rsidR="004B5BD2" w:rsidRPr="005D3B1B" w:rsidRDefault="004B5BD2" w:rsidP="00255457">
            <w:pPr>
              <w:outlineLvl w:val="0"/>
              <w:rPr>
                <w:lang w:val="en-GB"/>
              </w:rPr>
            </w:pPr>
            <w:r w:rsidRPr="005D3B1B">
              <w:rPr>
                <w:rFonts w:hint="eastAsia"/>
                <w:lang w:eastAsia="zh-CN"/>
              </w:rPr>
              <w:t>性别主流化活动</w:t>
            </w:r>
            <w:r w:rsidRPr="005D3B1B">
              <w:rPr>
                <w:lang w:eastAsia="zh-CN"/>
              </w:rPr>
              <w:t>*</w:t>
            </w:r>
          </w:p>
        </w:tc>
        <w:tc>
          <w:tcPr>
            <w:tcW w:w="1024" w:type="pct"/>
            <w:tcBorders>
              <w:top w:val="nil"/>
              <w:left w:val="nil"/>
              <w:bottom w:val="single" w:sz="4" w:space="0" w:color="auto"/>
              <w:right w:val="single" w:sz="4" w:space="0" w:color="auto"/>
            </w:tcBorders>
            <w:noWrap/>
            <w:tcMar>
              <w:left w:w="115" w:type="dxa"/>
              <w:right w:w="259" w:type="dxa"/>
            </w:tcMar>
          </w:tcPr>
          <w:p w:rsidR="004B5BD2" w:rsidRPr="005D3B1B" w:rsidRDefault="004B5BD2" w:rsidP="005F275E">
            <w:pPr>
              <w:jc w:val="right"/>
              <w:outlineLvl w:val="0"/>
              <w:rPr>
                <w:lang w:val="en-GB"/>
              </w:rPr>
            </w:pPr>
            <w:r w:rsidRPr="005D3B1B">
              <w:rPr>
                <w:lang w:val="en-GB"/>
              </w:rPr>
              <w:t>21,364</w:t>
            </w:r>
          </w:p>
        </w:tc>
        <w:tc>
          <w:tcPr>
            <w:tcW w:w="1025" w:type="pct"/>
            <w:tcBorders>
              <w:top w:val="nil"/>
              <w:left w:val="nil"/>
              <w:bottom w:val="single" w:sz="4" w:space="0" w:color="auto"/>
              <w:right w:val="single" w:sz="4" w:space="0" w:color="auto"/>
            </w:tcBorders>
            <w:tcMar>
              <w:right w:w="259" w:type="dxa"/>
            </w:tcMar>
          </w:tcPr>
          <w:p w:rsidR="004B5BD2" w:rsidRPr="005D3B1B" w:rsidRDefault="004B5BD2" w:rsidP="005F275E">
            <w:pPr>
              <w:jc w:val="right"/>
              <w:outlineLvl w:val="0"/>
              <w:rPr>
                <w:lang w:val="en-GB"/>
              </w:rPr>
            </w:pPr>
            <w:r w:rsidRPr="005D3B1B">
              <w:rPr>
                <w:lang w:val="en-GB"/>
              </w:rPr>
              <w:t>0</w:t>
            </w:r>
          </w:p>
        </w:tc>
      </w:tr>
      <w:tr w:rsidR="004B5BD2" w:rsidRPr="005D3B1B" w:rsidTr="005F275E">
        <w:trPr>
          <w:trHeight w:val="230"/>
        </w:trPr>
        <w:tc>
          <w:tcPr>
            <w:tcW w:w="2951" w:type="pct"/>
            <w:tcBorders>
              <w:top w:val="nil"/>
              <w:left w:val="single" w:sz="4" w:space="0" w:color="auto"/>
              <w:bottom w:val="single" w:sz="4" w:space="0" w:color="auto"/>
              <w:right w:val="single" w:sz="4" w:space="0" w:color="auto"/>
            </w:tcBorders>
            <w:noWrap/>
          </w:tcPr>
          <w:p w:rsidR="004B5BD2" w:rsidRPr="005D3B1B" w:rsidRDefault="004B5BD2" w:rsidP="00827C56">
            <w:pPr>
              <w:outlineLvl w:val="0"/>
              <w:rPr>
                <w:lang w:val="en-GB"/>
              </w:rPr>
            </w:pPr>
            <w:r w:rsidRPr="005D3B1B">
              <w:rPr>
                <w:rFonts w:hint="eastAsia"/>
                <w:lang w:val="en-GB"/>
              </w:rPr>
              <w:t>项目实施管理</w:t>
            </w:r>
            <w:r w:rsidRPr="005D3B1B">
              <w:rPr>
                <w:rFonts w:hint="eastAsia"/>
                <w:lang w:val="en-GB" w:eastAsia="zh-CN"/>
              </w:rPr>
              <w:t>与</w:t>
            </w:r>
            <w:r w:rsidRPr="005D3B1B">
              <w:rPr>
                <w:rFonts w:hint="eastAsia"/>
                <w:lang w:val="en-GB"/>
              </w:rPr>
              <w:t>监测</w:t>
            </w:r>
            <w:r w:rsidRPr="005D3B1B">
              <w:rPr>
                <w:lang w:val="en-GB"/>
              </w:rPr>
              <w:t>*</w:t>
            </w:r>
          </w:p>
        </w:tc>
        <w:tc>
          <w:tcPr>
            <w:tcW w:w="1024" w:type="pct"/>
            <w:tcBorders>
              <w:top w:val="nil"/>
              <w:left w:val="nil"/>
              <w:bottom w:val="single" w:sz="4" w:space="0" w:color="auto"/>
              <w:right w:val="single" w:sz="4" w:space="0" w:color="auto"/>
            </w:tcBorders>
            <w:noWrap/>
            <w:tcMar>
              <w:left w:w="115" w:type="dxa"/>
              <w:right w:w="259" w:type="dxa"/>
            </w:tcMar>
          </w:tcPr>
          <w:p w:rsidR="004B5BD2" w:rsidRPr="005D3B1B" w:rsidRDefault="004B5BD2" w:rsidP="005F275E">
            <w:pPr>
              <w:jc w:val="right"/>
              <w:outlineLvl w:val="0"/>
              <w:rPr>
                <w:lang w:val="en-GB"/>
              </w:rPr>
            </w:pPr>
            <w:r w:rsidRPr="005D3B1B">
              <w:rPr>
                <w:lang w:val="en-GB"/>
              </w:rPr>
              <w:t>0</w:t>
            </w:r>
          </w:p>
        </w:tc>
        <w:tc>
          <w:tcPr>
            <w:tcW w:w="1025" w:type="pct"/>
            <w:tcBorders>
              <w:top w:val="nil"/>
              <w:left w:val="nil"/>
              <w:bottom w:val="single" w:sz="4" w:space="0" w:color="auto"/>
              <w:right w:val="single" w:sz="4" w:space="0" w:color="auto"/>
            </w:tcBorders>
            <w:tcMar>
              <w:right w:w="259" w:type="dxa"/>
            </w:tcMar>
          </w:tcPr>
          <w:p w:rsidR="004B5BD2" w:rsidRPr="005D3B1B" w:rsidRDefault="004B5BD2" w:rsidP="005F275E">
            <w:pPr>
              <w:jc w:val="right"/>
              <w:outlineLvl w:val="0"/>
              <w:rPr>
                <w:lang w:val="en-GB"/>
              </w:rPr>
            </w:pPr>
            <w:r w:rsidRPr="005D3B1B">
              <w:rPr>
                <w:lang w:val="en-GB"/>
              </w:rPr>
              <w:t>140,472</w:t>
            </w:r>
          </w:p>
        </w:tc>
      </w:tr>
      <w:tr w:rsidR="004B5BD2" w:rsidRPr="005D3B1B" w:rsidTr="005F275E">
        <w:trPr>
          <w:trHeight w:val="230"/>
        </w:trPr>
        <w:tc>
          <w:tcPr>
            <w:tcW w:w="2951" w:type="pct"/>
            <w:tcBorders>
              <w:top w:val="nil"/>
              <w:left w:val="single" w:sz="4" w:space="0" w:color="auto"/>
              <w:bottom w:val="single" w:sz="4" w:space="0" w:color="auto"/>
              <w:right w:val="single" w:sz="4" w:space="0" w:color="auto"/>
            </w:tcBorders>
            <w:noWrap/>
          </w:tcPr>
          <w:p w:rsidR="004B5BD2" w:rsidRPr="005D3B1B" w:rsidRDefault="004B5BD2" w:rsidP="008823B3">
            <w:pPr>
              <w:outlineLvl w:val="0"/>
              <w:rPr>
                <w:b/>
                <w:bCs/>
                <w:lang w:val="en-GB"/>
              </w:rPr>
            </w:pPr>
            <w:r w:rsidRPr="005D3B1B">
              <w:rPr>
                <w:rFonts w:hint="eastAsia"/>
                <w:b/>
                <w:bCs/>
                <w:lang w:val="en-GB" w:eastAsia="zh-CN"/>
              </w:rPr>
              <w:t>总计</w:t>
            </w:r>
            <w:r w:rsidRPr="005D3B1B">
              <w:rPr>
                <w:b/>
                <w:bCs/>
                <w:lang w:val="en-GB"/>
              </w:rPr>
              <w:t xml:space="preserve"> </w:t>
            </w:r>
          </w:p>
        </w:tc>
        <w:tc>
          <w:tcPr>
            <w:tcW w:w="1024" w:type="pct"/>
            <w:tcBorders>
              <w:top w:val="nil"/>
              <w:left w:val="nil"/>
              <w:bottom w:val="single" w:sz="4" w:space="0" w:color="auto"/>
              <w:right w:val="single" w:sz="4" w:space="0" w:color="auto"/>
            </w:tcBorders>
            <w:noWrap/>
            <w:tcMar>
              <w:left w:w="115" w:type="dxa"/>
              <w:right w:w="259" w:type="dxa"/>
            </w:tcMar>
          </w:tcPr>
          <w:p w:rsidR="004B5BD2" w:rsidRPr="005D3B1B" w:rsidRDefault="004B5BD2" w:rsidP="005F275E">
            <w:pPr>
              <w:jc w:val="right"/>
              <w:outlineLvl w:val="0"/>
              <w:rPr>
                <w:b/>
                <w:bCs/>
                <w:lang w:val="en-GB"/>
              </w:rPr>
            </w:pPr>
            <w:r w:rsidRPr="005D3B1B">
              <w:rPr>
                <w:b/>
                <w:bCs/>
                <w:lang w:val="en-GB"/>
              </w:rPr>
              <w:t>626,364</w:t>
            </w:r>
          </w:p>
        </w:tc>
        <w:tc>
          <w:tcPr>
            <w:tcW w:w="1025" w:type="pct"/>
            <w:tcBorders>
              <w:top w:val="nil"/>
              <w:left w:val="nil"/>
              <w:bottom w:val="single" w:sz="4" w:space="0" w:color="auto"/>
              <w:right w:val="single" w:sz="4" w:space="0" w:color="auto"/>
            </w:tcBorders>
            <w:tcMar>
              <w:right w:w="259" w:type="dxa"/>
            </w:tcMar>
          </w:tcPr>
          <w:p w:rsidR="004B5BD2" w:rsidRPr="005D3B1B" w:rsidRDefault="004B5BD2" w:rsidP="005F275E">
            <w:pPr>
              <w:jc w:val="right"/>
              <w:outlineLvl w:val="0"/>
              <w:rPr>
                <w:b/>
                <w:bCs/>
                <w:lang w:val="en-GB"/>
              </w:rPr>
            </w:pPr>
            <w:r w:rsidRPr="005D3B1B">
              <w:rPr>
                <w:b/>
                <w:bCs/>
                <w:lang w:val="en-GB"/>
              </w:rPr>
              <w:t>780,472</w:t>
            </w:r>
          </w:p>
        </w:tc>
      </w:tr>
    </w:tbl>
    <w:p w:rsidR="004B5BD2" w:rsidRPr="00F26A29" w:rsidRDefault="004B5BD2" w:rsidP="00833523">
      <w:pPr>
        <w:rPr>
          <w:sz w:val="20"/>
          <w:szCs w:val="20"/>
        </w:rPr>
      </w:pPr>
      <w:r w:rsidRPr="00F26A29">
        <w:rPr>
          <w:sz w:val="20"/>
          <w:szCs w:val="20"/>
        </w:rPr>
        <w:t>*</w:t>
      </w:r>
      <w:r w:rsidRPr="006477D3">
        <w:rPr>
          <w:rFonts w:hint="eastAsia"/>
          <w:sz w:val="20"/>
          <w:szCs w:val="20"/>
        </w:rPr>
        <w:t>按</w:t>
      </w:r>
      <w:r w:rsidRPr="006477D3">
        <w:rPr>
          <w:sz w:val="20"/>
          <w:szCs w:val="20"/>
        </w:rPr>
        <w:t xml:space="preserve"> 4.80 </w:t>
      </w:r>
      <w:r w:rsidRPr="006477D3">
        <w:rPr>
          <w:rFonts w:hint="eastAsia"/>
          <w:sz w:val="20"/>
          <w:szCs w:val="20"/>
        </w:rPr>
        <w:t>美元</w:t>
      </w:r>
      <w:r w:rsidRPr="006477D3">
        <w:rPr>
          <w:sz w:val="20"/>
          <w:szCs w:val="20"/>
        </w:rPr>
        <w:t>/</w:t>
      </w:r>
      <w:r w:rsidRPr="006477D3">
        <w:rPr>
          <w:rFonts w:hint="eastAsia"/>
          <w:sz w:val="20"/>
          <w:szCs w:val="20"/>
        </w:rPr>
        <w:t>公斤计算。</w:t>
      </w:r>
    </w:p>
    <w:p w:rsidR="004B5BD2" w:rsidRDefault="004B5BD2" w:rsidP="00CA63AC">
      <w:pPr>
        <w:keepNext/>
        <w:spacing w:after="240"/>
        <w:rPr>
          <w:u w:val="single"/>
          <w:lang w:eastAsia="zh-CN"/>
        </w:rPr>
      </w:pPr>
    </w:p>
    <w:p w:rsidR="004B5BD2" w:rsidRPr="005177B8" w:rsidRDefault="004B5BD2" w:rsidP="00CA63AC">
      <w:pPr>
        <w:keepNext/>
        <w:spacing w:after="240"/>
        <w:rPr>
          <w:sz w:val="24"/>
          <w:szCs w:val="24"/>
          <w:u w:val="single"/>
          <w:lang w:eastAsia="zh-CN"/>
        </w:rPr>
      </w:pPr>
      <w:r w:rsidRPr="005177B8">
        <w:rPr>
          <w:rFonts w:hint="eastAsia"/>
          <w:sz w:val="24"/>
          <w:szCs w:val="24"/>
          <w:u w:val="single"/>
          <w:lang w:eastAsia="zh-CN"/>
        </w:rPr>
        <w:t>第一次付款项下经修订的活动</w:t>
      </w:r>
    </w:p>
    <w:p w:rsidR="004B5BD2" w:rsidRPr="005177B8" w:rsidRDefault="004B5BD2" w:rsidP="006477D3">
      <w:pPr>
        <w:pStyle w:val="Heading1"/>
        <w:rPr>
          <w:sz w:val="24"/>
          <w:szCs w:val="24"/>
          <w:lang w:eastAsia="zh-CN"/>
        </w:rPr>
      </w:pPr>
      <w:r w:rsidRPr="005177B8">
        <w:rPr>
          <w:rFonts w:hint="eastAsia"/>
          <w:sz w:val="24"/>
          <w:szCs w:val="24"/>
          <w:lang w:eastAsia="zh-CN"/>
        </w:rPr>
        <w:t>继与工发组织讨论后，首轮供资的金额已调整为</w:t>
      </w:r>
      <w:r w:rsidRPr="005177B8">
        <w:rPr>
          <w:sz w:val="24"/>
          <w:szCs w:val="24"/>
          <w:lang w:eastAsia="zh-CN"/>
        </w:rPr>
        <w:t xml:space="preserve"> 523,208 </w:t>
      </w:r>
      <w:r w:rsidRPr="005177B8">
        <w:rPr>
          <w:rFonts w:hint="eastAsia"/>
          <w:sz w:val="24"/>
          <w:szCs w:val="24"/>
          <w:lang w:eastAsia="zh-CN"/>
        </w:rPr>
        <w:t>美元（给环境规划署</w:t>
      </w:r>
      <w:r w:rsidRPr="005177B8">
        <w:rPr>
          <w:sz w:val="24"/>
          <w:szCs w:val="24"/>
          <w:lang w:eastAsia="zh-CN"/>
        </w:rPr>
        <w:t xml:space="preserve">182,864 </w:t>
      </w:r>
      <w:r w:rsidRPr="005177B8">
        <w:rPr>
          <w:rFonts w:hint="eastAsia"/>
          <w:sz w:val="24"/>
          <w:szCs w:val="24"/>
          <w:lang w:eastAsia="zh-CN"/>
        </w:rPr>
        <w:t>美元，给工发组织</w:t>
      </w:r>
      <w:r w:rsidRPr="005177B8">
        <w:rPr>
          <w:sz w:val="24"/>
          <w:szCs w:val="24"/>
          <w:lang w:eastAsia="zh-CN"/>
        </w:rPr>
        <w:t xml:space="preserve">340,344 </w:t>
      </w:r>
      <w:r w:rsidRPr="005177B8">
        <w:rPr>
          <w:rFonts w:hint="eastAsia"/>
          <w:sz w:val="24"/>
          <w:szCs w:val="24"/>
          <w:lang w:eastAsia="zh-CN"/>
        </w:rPr>
        <w:t>美元），外加机构支助费用，且活动修订如下：</w:t>
      </w:r>
    </w:p>
    <w:p w:rsidR="004B5BD2" w:rsidRPr="005177B8" w:rsidRDefault="004B5BD2" w:rsidP="006477D3">
      <w:pPr>
        <w:pStyle w:val="Heading2"/>
        <w:rPr>
          <w:sz w:val="24"/>
          <w:szCs w:val="24"/>
          <w:lang w:eastAsia="zh-CN"/>
        </w:rPr>
      </w:pPr>
      <w:r w:rsidRPr="005177B8">
        <w:rPr>
          <w:rFonts w:hint="eastAsia"/>
          <w:b/>
          <w:sz w:val="24"/>
          <w:szCs w:val="24"/>
          <w:lang w:eastAsia="zh-CN"/>
        </w:rPr>
        <w:t>强化体制能力建设、监管和意识</w:t>
      </w:r>
      <w:r w:rsidRPr="005177B8">
        <w:rPr>
          <w:rFonts w:hint="eastAsia"/>
          <w:sz w:val="24"/>
          <w:szCs w:val="24"/>
          <w:lang w:eastAsia="zh-CN"/>
        </w:rPr>
        <w:t>：向国家臭氧委员会、法律和技术等工作团队提供技术支持，以审查和更新与国家消耗臭氧层物质监管框架相关的国家法规，使其与海湾合作委员会统一的法规以及强制性检漏和回收、再循环及再利用计划等有关标准相符；审查和更新</w:t>
      </w:r>
      <w:r w:rsidRPr="005177B8">
        <w:rPr>
          <w:sz w:val="24"/>
          <w:szCs w:val="24"/>
          <w:lang w:eastAsia="zh-CN"/>
        </w:rPr>
        <w:t xml:space="preserve"> BAYAN </w:t>
      </w:r>
      <w:r w:rsidRPr="005177B8">
        <w:rPr>
          <w:rFonts w:hint="eastAsia"/>
          <w:sz w:val="24"/>
          <w:szCs w:val="24"/>
          <w:lang w:eastAsia="zh-CN"/>
        </w:rPr>
        <w:t>电子许可证系统；培训</w:t>
      </w:r>
      <w:r w:rsidRPr="005177B8">
        <w:rPr>
          <w:sz w:val="24"/>
          <w:szCs w:val="24"/>
          <w:lang w:eastAsia="zh-CN"/>
        </w:rPr>
        <w:t xml:space="preserve"> 20 </w:t>
      </w:r>
      <w:r w:rsidRPr="005177B8">
        <w:rPr>
          <w:rFonts w:hint="eastAsia"/>
          <w:sz w:val="24"/>
          <w:szCs w:val="24"/>
          <w:lang w:eastAsia="zh-CN"/>
        </w:rPr>
        <w:t>名海关人员和环境检查员，增强国家层面与所有相关当局合作执法的能力；为海关人员和环境检查员提供六个制冷剂标识器；通过小册子、报纸文章和电视采访，制定和开展公众宣传活动，推广回收、再循环及再利用计划网络和最小化泄漏的倡议（环境规划署）（</w:t>
      </w:r>
      <w:r w:rsidRPr="005177B8">
        <w:rPr>
          <w:sz w:val="24"/>
          <w:szCs w:val="24"/>
          <w:lang w:eastAsia="zh-CN"/>
        </w:rPr>
        <w:t>44,000</w:t>
      </w:r>
      <w:r w:rsidRPr="005177B8">
        <w:rPr>
          <w:rFonts w:hint="eastAsia"/>
          <w:sz w:val="24"/>
          <w:szCs w:val="24"/>
          <w:lang w:eastAsia="zh-CN"/>
        </w:rPr>
        <w:t>美元）、（工发组织）（</w:t>
      </w:r>
      <w:r w:rsidRPr="005177B8">
        <w:rPr>
          <w:sz w:val="24"/>
          <w:szCs w:val="24"/>
          <w:lang w:eastAsia="zh-CN"/>
        </w:rPr>
        <w:t xml:space="preserve">30,000 </w:t>
      </w:r>
      <w:r w:rsidRPr="005177B8">
        <w:rPr>
          <w:rFonts w:hint="eastAsia"/>
          <w:sz w:val="24"/>
          <w:szCs w:val="24"/>
          <w:lang w:eastAsia="zh-CN"/>
        </w:rPr>
        <w:t>美元）；</w:t>
      </w:r>
    </w:p>
    <w:p w:rsidR="004B5BD2" w:rsidRPr="005177B8" w:rsidRDefault="004B5BD2" w:rsidP="00BD3FFD">
      <w:pPr>
        <w:pStyle w:val="Heading2"/>
        <w:rPr>
          <w:sz w:val="24"/>
          <w:szCs w:val="24"/>
          <w:lang w:eastAsia="zh-CN"/>
        </w:rPr>
      </w:pPr>
      <w:r w:rsidRPr="005177B8">
        <w:rPr>
          <w:rFonts w:hint="eastAsia"/>
          <w:b/>
          <w:sz w:val="24"/>
          <w:szCs w:val="24"/>
          <w:lang w:eastAsia="zh-CN"/>
        </w:rPr>
        <w:t>对维修技术人员的良好制冷实务以及对终端用户设备泄漏最小化等方面的援助</w:t>
      </w:r>
      <w:r w:rsidRPr="005177B8">
        <w:rPr>
          <w:rFonts w:hint="eastAsia"/>
          <w:sz w:val="24"/>
          <w:szCs w:val="24"/>
          <w:lang w:eastAsia="zh-CN"/>
        </w:rPr>
        <w:t>：修订并更新良好维修实务的培训课程；制定使用和安装含有易燃制冷剂设备的规范；建立培训网络（向职业培训中心提供六套培训设备）；对</w:t>
      </w:r>
      <w:r w:rsidRPr="005177B8">
        <w:rPr>
          <w:sz w:val="24"/>
          <w:szCs w:val="24"/>
          <w:lang w:eastAsia="zh-CN"/>
        </w:rPr>
        <w:t xml:space="preserve"> 400 </w:t>
      </w:r>
      <w:r w:rsidRPr="005177B8">
        <w:rPr>
          <w:rFonts w:hint="eastAsia"/>
          <w:sz w:val="24"/>
          <w:szCs w:val="24"/>
          <w:lang w:eastAsia="zh-CN"/>
        </w:rPr>
        <w:t>名维修技术人员进行良好制冷实务方面的培训；对</w:t>
      </w:r>
      <w:r w:rsidRPr="005177B8">
        <w:rPr>
          <w:sz w:val="24"/>
          <w:szCs w:val="24"/>
          <w:lang w:eastAsia="zh-CN"/>
        </w:rPr>
        <w:t>175</w:t>
      </w:r>
      <w:r w:rsidRPr="005177B8">
        <w:rPr>
          <w:rFonts w:hint="eastAsia"/>
          <w:sz w:val="24"/>
          <w:szCs w:val="24"/>
          <w:lang w:eastAsia="zh-CN"/>
        </w:rPr>
        <w:t>名维修技术人员进行认证，并为他们提供维修工具（检漏装置）作为奖励；为</w:t>
      </w:r>
      <w:r w:rsidRPr="005177B8">
        <w:rPr>
          <w:sz w:val="24"/>
          <w:szCs w:val="24"/>
          <w:lang w:eastAsia="zh-CN"/>
        </w:rPr>
        <w:t xml:space="preserve"> 50 </w:t>
      </w:r>
      <w:r w:rsidRPr="005177B8">
        <w:rPr>
          <w:rFonts w:hint="eastAsia"/>
          <w:sz w:val="24"/>
          <w:szCs w:val="24"/>
          <w:lang w:eastAsia="zh-CN"/>
        </w:rPr>
        <w:t>名终端用户举办新兴技术方面的意识研讨会，并开展研究推广</w:t>
      </w:r>
      <w:r w:rsidRPr="005177B8">
        <w:rPr>
          <w:rFonts w:hAnsi="SimSun" w:hint="eastAsia"/>
          <w:sz w:val="24"/>
          <w:szCs w:val="24"/>
          <w:lang w:eastAsia="zh-CN"/>
        </w:rPr>
        <w:t>最小化</w:t>
      </w:r>
      <w:r w:rsidRPr="005177B8">
        <w:rPr>
          <w:rFonts w:hint="eastAsia"/>
          <w:sz w:val="24"/>
          <w:szCs w:val="24"/>
          <w:lang w:eastAsia="zh-CN"/>
        </w:rPr>
        <w:t>泄漏计划，其中包括编制多语言设备安装手册以及推出最新全国维修实务守则</w:t>
      </w:r>
      <w:r w:rsidRPr="005177B8">
        <w:rPr>
          <w:rFonts w:hAnsi="SimSun" w:hint="eastAsia"/>
          <w:sz w:val="24"/>
          <w:szCs w:val="24"/>
          <w:lang w:eastAsia="zh-CN"/>
        </w:rPr>
        <w:t>专业</w:t>
      </w:r>
      <w:r w:rsidRPr="005177B8">
        <w:rPr>
          <w:rFonts w:hint="eastAsia"/>
          <w:sz w:val="24"/>
          <w:szCs w:val="24"/>
          <w:lang w:eastAsia="zh-CN"/>
        </w:rPr>
        <w:t>网站（环境规划署）（</w:t>
      </w:r>
      <w:r w:rsidRPr="005177B8">
        <w:rPr>
          <w:sz w:val="24"/>
          <w:szCs w:val="24"/>
          <w:lang w:eastAsia="zh-CN"/>
        </w:rPr>
        <w:t>117,500</w:t>
      </w:r>
      <w:r w:rsidRPr="005177B8">
        <w:rPr>
          <w:rFonts w:hint="eastAsia"/>
          <w:sz w:val="24"/>
          <w:szCs w:val="24"/>
          <w:lang w:eastAsia="zh-CN"/>
        </w:rPr>
        <w:t>美元），（工发组织）（</w:t>
      </w:r>
      <w:r w:rsidRPr="005177B8">
        <w:rPr>
          <w:sz w:val="24"/>
          <w:szCs w:val="24"/>
          <w:lang w:eastAsia="zh-CN"/>
        </w:rPr>
        <w:t xml:space="preserve">170,250 </w:t>
      </w:r>
      <w:r w:rsidRPr="005177B8">
        <w:rPr>
          <w:rFonts w:hint="eastAsia"/>
          <w:sz w:val="24"/>
          <w:szCs w:val="24"/>
          <w:lang w:eastAsia="zh-CN"/>
        </w:rPr>
        <w:t>美元）；</w:t>
      </w:r>
    </w:p>
    <w:p w:rsidR="004B5BD2" w:rsidRPr="005177B8" w:rsidRDefault="004B5BD2" w:rsidP="00B963FA">
      <w:pPr>
        <w:pStyle w:val="Heading2"/>
        <w:rPr>
          <w:sz w:val="24"/>
          <w:szCs w:val="24"/>
          <w:lang w:eastAsia="zh-CN"/>
        </w:rPr>
      </w:pPr>
      <w:r w:rsidRPr="005177B8">
        <w:rPr>
          <w:rFonts w:hint="eastAsia"/>
          <w:b/>
          <w:sz w:val="24"/>
          <w:szCs w:val="24"/>
          <w:lang w:eastAsia="zh-CN"/>
        </w:rPr>
        <w:t>对回收、再循环及再利用计划网络的支助</w:t>
      </w:r>
      <w:r w:rsidRPr="005177B8">
        <w:rPr>
          <w:rFonts w:hint="eastAsia"/>
          <w:sz w:val="24"/>
          <w:szCs w:val="24"/>
          <w:lang w:eastAsia="zh-CN"/>
        </w:rPr>
        <w:t>：制定制冷剂回收、再循环及再利用计划准则；研究业务模式，增强现有回收中心构成的网络体系；建立回收、再循环及再利用计划网络（已有四个在运营中心）；提高人们对回收、再循环及再利用计划网络体系的认识（工发组织）（</w:t>
      </w:r>
      <w:r w:rsidRPr="005177B8">
        <w:rPr>
          <w:sz w:val="24"/>
          <w:szCs w:val="24"/>
          <w:lang w:eastAsia="zh-CN"/>
        </w:rPr>
        <w:t xml:space="preserve">112,000 </w:t>
      </w:r>
      <w:r w:rsidRPr="005177B8">
        <w:rPr>
          <w:rFonts w:hint="eastAsia"/>
          <w:sz w:val="24"/>
          <w:szCs w:val="24"/>
          <w:lang w:eastAsia="zh-CN"/>
        </w:rPr>
        <w:t>美元）；</w:t>
      </w:r>
    </w:p>
    <w:p w:rsidR="004B5BD2" w:rsidRPr="005177B8" w:rsidRDefault="004B5BD2" w:rsidP="00B963FA">
      <w:pPr>
        <w:pStyle w:val="Heading2"/>
        <w:rPr>
          <w:sz w:val="24"/>
          <w:szCs w:val="24"/>
          <w:lang w:eastAsia="zh-CN"/>
        </w:rPr>
      </w:pPr>
      <w:r w:rsidRPr="005177B8">
        <w:rPr>
          <w:rFonts w:hint="eastAsia"/>
          <w:b/>
          <w:sz w:val="24"/>
          <w:szCs w:val="24"/>
          <w:lang w:eastAsia="zh-CN"/>
        </w:rPr>
        <w:t>性别主流化</w:t>
      </w:r>
      <w:r w:rsidRPr="005177B8">
        <w:rPr>
          <w:rFonts w:hint="eastAsia"/>
          <w:sz w:val="24"/>
          <w:szCs w:val="24"/>
          <w:lang w:eastAsia="zh-CN"/>
        </w:rPr>
        <w:t>：为</w:t>
      </w:r>
      <w:r w:rsidRPr="005177B8">
        <w:rPr>
          <w:sz w:val="24"/>
          <w:szCs w:val="24"/>
          <w:lang w:eastAsia="zh-CN"/>
        </w:rPr>
        <w:t xml:space="preserve"> 20 </w:t>
      </w:r>
      <w:r w:rsidRPr="005177B8">
        <w:rPr>
          <w:rFonts w:hint="eastAsia"/>
          <w:sz w:val="24"/>
          <w:szCs w:val="24"/>
          <w:lang w:eastAsia="zh-CN"/>
        </w:rPr>
        <w:t>名参与者举办一次关于制定性别指标的讲习班；聘请一名性别问题专家对性别主流化活动提供支持（环境规划署）（</w:t>
      </w:r>
      <w:r w:rsidRPr="005177B8">
        <w:rPr>
          <w:sz w:val="24"/>
          <w:szCs w:val="24"/>
          <w:lang w:eastAsia="zh-CN"/>
        </w:rPr>
        <w:t xml:space="preserve">21,364 </w:t>
      </w:r>
      <w:r w:rsidRPr="005177B8">
        <w:rPr>
          <w:rFonts w:hint="eastAsia"/>
          <w:sz w:val="24"/>
          <w:szCs w:val="24"/>
          <w:lang w:eastAsia="zh-CN"/>
        </w:rPr>
        <w:t>美元）；以及</w:t>
      </w:r>
    </w:p>
    <w:p w:rsidR="004B5BD2" w:rsidRPr="005177B8" w:rsidRDefault="004B5BD2" w:rsidP="00554C63">
      <w:pPr>
        <w:pStyle w:val="Heading2"/>
        <w:rPr>
          <w:sz w:val="24"/>
          <w:szCs w:val="24"/>
          <w:lang w:eastAsia="zh-CN"/>
        </w:rPr>
      </w:pPr>
      <w:r w:rsidRPr="005177B8">
        <w:rPr>
          <w:rFonts w:hint="eastAsia"/>
          <w:b/>
          <w:sz w:val="24"/>
          <w:szCs w:val="24"/>
          <w:lang w:eastAsia="zh-CN"/>
        </w:rPr>
        <w:t>项目执行与监测</w:t>
      </w:r>
      <w:r w:rsidRPr="005177B8">
        <w:rPr>
          <w:rFonts w:hint="eastAsia"/>
          <w:sz w:val="24"/>
          <w:szCs w:val="24"/>
          <w:lang w:eastAsia="zh-CN"/>
        </w:rPr>
        <w:t>：项目管理机构的运作；氟氯烃淘汰管理计划的监测与核查（工发组织）（</w:t>
      </w:r>
      <w:r w:rsidRPr="005177B8">
        <w:rPr>
          <w:sz w:val="24"/>
          <w:szCs w:val="24"/>
          <w:lang w:eastAsia="zh-CN"/>
        </w:rPr>
        <w:t>28,094</w:t>
      </w:r>
      <w:r w:rsidRPr="005177B8">
        <w:rPr>
          <w:rFonts w:hint="eastAsia"/>
          <w:sz w:val="24"/>
          <w:szCs w:val="24"/>
          <w:lang w:eastAsia="zh-CN"/>
        </w:rPr>
        <w:t>美元）。</w:t>
      </w:r>
    </w:p>
    <w:p w:rsidR="004B5BD2" w:rsidRPr="005177B8" w:rsidRDefault="004B5BD2" w:rsidP="00EB31E3">
      <w:pPr>
        <w:keepNext/>
        <w:spacing w:after="240"/>
        <w:rPr>
          <w:sz w:val="24"/>
          <w:szCs w:val="24"/>
          <w:u w:val="single"/>
        </w:rPr>
      </w:pPr>
      <w:r w:rsidRPr="005177B8">
        <w:rPr>
          <w:rFonts w:hint="eastAsia"/>
          <w:sz w:val="24"/>
          <w:szCs w:val="24"/>
          <w:u w:val="single"/>
        </w:rPr>
        <w:lastRenderedPageBreak/>
        <w:t>对气候的影响</w:t>
      </w:r>
    </w:p>
    <w:p w:rsidR="004B5BD2" w:rsidRPr="005177B8" w:rsidRDefault="004B5BD2" w:rsidP="00554C63">
      <w:pPr>
        <w:pStyle w:val="Heading1"/>
        <w:rPr>
          <w:sz w:val="24"/>
          <w:szCs w:val="24"/>
          <w:lang w:eastAsia="zh-CN"/>
        </w:rPr>
      </w:pPr>
      <w:r w:rsidRPr="005177B8">
        <w:rPr>
          <w:rFonts w:hint="eastAsia"/>
          <w:sz w:val="24"/>
          <w:szCs w:val="24"/>
          <w:lang w:eastAsia="zh-CN"/>
        </w:rPr>
        <w:t>维修行业的拟议活动包括通过培训和提供设备更好地控制制冷剂，这将减少用于制冷和空调维修的</w:t>
      </w:r>
      <w:r w:rsidRPr="005177B8">
        <w:rPr>
          <w:sz w:val="24"/>
          <w:szCs w:val="24"/>
          <w:lang w:eastAsia="zh-CN"/>
        </w:rPr>
        <w:t xml:space="preserve"> HCFC-22 </w:t>
      </w:r>
      <w:r w:rsidRPr="005177B8">
        <w:rPr>
          <w:rFonts w:hint="eastAsia"/>
          <w:sz w:val="24"/>
          <w:szCs w:val="24"/>
          <w:lang w:eastAsia="zh-CN"/>
        </w:rPr>
        <w:t>的数量。由于改进制冷做法，每少排放一千克</w:t>
      </w:r>
      <w:r w:rsidRPr="005177B8">
        <w:rPr>
          <w:sz w:val="24"/>
          <w:szCs w:val="24"/>
          <w:lang w:eastAsia="zh-CN"/>
        </w:rPr>
        <w:t xml:space="preserve"> HCFC-22</w:t>
      </w:r>
      <w:r w:rsidRPr="005177B8">
        <w:rPr>
          <w:rFonts w:hint="eastAsia"/>
          <w:sz w:val="24"/>
          <w:szCs w:val="24"/>
          <w:lang w:eastAsia="zh-CN"/>
        </w:rPr>
        <w:t>，即可节省约</w:t>
      </w:r>
      <w:r w:rsidRPr="005177B8">
        <w:rPr>
          <w:sz w:val="24"/>
          <w:szCs w:val="24"/>
          <w:lang w:eastAsia="zh-CN"/>
        </w:rPr>
        <w:t xml:space="preserve"> 1.8 </w:t>
      </w:r>
      <w:r w:rsidRPr="005177B8">
        <w:rPr>
          <w:rFonts w:hint="eastAsia"/>
          <w:sz w:val="24"/>
          <w:szCs w:val="24"/>
          <w:lang w:eastAsia="zh-CN"/>
        </w:rPr>
        <w:t>吨二氧化碳当量。尽管氟氯烃淘汰管理计划中并不包括对气候影响的计算，但阿曼计划开展的活动，其中包括竭力推广低全球升温潜能值替代品以及制冷剂的回收和再利用，表明氟氯烃淘汰管理计划的实施将减少制冷剂对大气的排放，从而产生气候效益。</w:t>
      </w:r>
      <w:r w:rsidRPr="005177B8">
        <w:rPr>
          <w:sz w:val="24"/>
          <w:szCs w:val="24"/>
          <w:lang w:eastAsia="zh-CN"/>
        </w:rPr>
        <w:t xml:space="preserve"> </w:t>
      </w:r>
    </w:p>
    <w:p w:rsidR="004B5BD2" w:rsidRPr="005177B8" w:rsidRDefault="004B5BD2" w:rsidP="00996241">
      <w:pPr>
        <w:keepNext/>
        <w:spacing w:after="240"/>
        <w:outlineLvl w:val="0"/>
        <w:rPr>
          <w:b/>
          <w:sz w:val="24"/>
          <w:szCs w:val="24"/>
        </w:rPr>
      </w:pPr>
      <w:r w:rsidRPr="005177B8">
        <w:rPr>
          <w:rFonts w:hint="eastAsia"/>
          <w:b/>
          <w:sz w:val="24"/>
          <w:szCs w:val="24"/>
        </w:rPr>
        <w:t>共同</w:t>
      </w:r>
      <w:r w:rsidRPr="005177B8">
        <w:rPr>
          <w:rFonts w:hint="eastAsia"/>
          <w:b/>
          <w:sz w:val="24"/>
          <w:szCs w:val="24"/>
          <w:lang w:eastAsia="zh-CN"/>
        </w:rPr>
        <w:t>出</w:t>
      </w:r>
      <w:r w:rsidRPr="005177B8">
        <w:rPr>
          <w:rFonts w:hint="eastAsia"/>
          <w:b/>
          <w:sz w:val="24"/>
          <w:szCs w:val="24"/>
        </w:rPr>
        <w:t>资</w:t>
      </w:r>
    </w:p>
    <w:p w:rsidR="004B5BD2" w:rsidRPr="005177B8" w:rsidRDefault="004B5BD2" w:rsidP="00554C63">
      <w:pPr>
        <w:pStyle w:val="Heading1"/>
        <w:rPr>
          <w:sz w:val="24"/>
          <w:szCs w:val="24"/>
          <w:lang w:val="en-US" w:eastAsia="zh-CN"/>
        </w:rPr>
      </w:pPr>
      <w:r w:rsidRPr="005177B8">
        <w:rPr>
          <w:rFonts w:hint="eastAsia"/>
          <w:sz w:val="24"/>
          <w:szCs w:val="24"/>
          <w:lang w:eastAsia="zh-CN"/>
        </w:rPr>
        <w:t>阿曼政府将提供办公空间、互联网及通信、交通、法律与通信部门的支持等非现金资助，以助进一步开展项目活动。此外，政府还将对监管文书的落实予以支持，以确保该国遵守《蒙特利尔议定书》规定的目标及其与执行委员会所达成的协议。</w:t>
      </w:r>
    </w:p>
    <w:p w:rsidR="004B5BD2" w:rsidRPr="005177B8" w:rsidRDefault="004B5BD2" w:rsidP="00996241">
      <w:pPr>
        <w:keepNext/>
        <w:widowControl w:val="0"/>
        <w:spacing w:after="240"/>
        <w:outlineLvl w:val="0"/>
        <w:rPr>
          <w:b/>
          <w:sz w:val="24"/>
          <w:szCs w:val="24"/>
          <w:lang w:eastAsia="zh-CN"/>
        </w:rPr>
      </w:pPr>
      <w:r w:rsidRPr="005177B8">
        <w:rPr>
          <w:rFonts w:hint="eastAsia"/>
          <w:b/>
          <w:sz w:val="24"/>
          <w:szCs w:val="24"/>
          <w:lang w:eastAsia="zh-CN"/>
        </w:rPr>
        <w:t>多边基金</w:t>
      </w:r>
      <w:r w:rsidRPr="005177B8">
        <w:rPr>
          <w:b/>
          <w:sz w:val="24"/>
          <w:szCs w:val="24"/>
          <w:lang w:eastAsia="zh-CN"/>
        </w:rPr>
        <w:t>2021-2023</w:t>
      </w:r>
      <w:r w:rsidRPr="005177B8">
        <w:rPr>
          <w:rFonts w:hint="eastAsia"/>
          <w:b/>
          <w:sz w:val="24"/>
          <w:szCs w:val="24"/>
          <w:lang w:eastAsia="zh-CN"/>
        </w:rPr>
        <w:t>年业务计划草案</w:t>
      </w:r>
    </w:p>
    <w:p w:rsidR="004B5BD2" w:rsidRPr="005177B8" w:rsidRDefault="004B5BD2" w:rsidP="00554C63">
      <w:pPr>
        <w:pStyle w:val="Heading1"/>
        <w:rPr>
          <w:sz w:val="24"/>
          <w:szCs w:val="24"/>
          <w:lang w:eastAsia="zh-CN"/>
        </w:rPr>
      </w:pPr>
      <w:r w:rsidRPr="005177B8">
        <w:rPr>
          <w:rFonts w:hint="eastAsia"/>
          <w:sz w:val="24"/>
          <w:szCs w:val="24"/>
          <w:lang w:eastAsia="zh-CN"/>
        </w:rPr>
        <w:t>工发组织和环境规划署申请为阿曼执行氟氯烃淘汰管理计划第三阶段供资</w:t>
      </w:r>
      <w:r w:rsidRPr="005177B8">
        <w:rPr>
          <w:sz w:val="24"/>
          <w:szCs w:val="24"/>
          <w:lang w:eastAsia="zh-CN"/>
        </w:rPr>
        <w:t xml:space="preserve"> 1,406,836 </w:t>
      </w:r>
      <w:r w:rsidRPr="005177B8">
        <w:rPr>
          <w:rFonts w:hint="eastAsia"/>
          <w:sz w:val="24"/>
          <w:szCs w:val="24"/>
          <w:lang w:eastAsia="zh-CN"/>
        </w:rPr>
        <w:t>美元，外加机构支助费用。已申请提供的资金总额为</w:t>
      </w:r>
      <w:r w:rsidRPr="005177B8">
        <w:rPr>
          <w:sz w:val="24"/>
          <w:szCs w:val="24"/>
          <w:lang w:eastAsia="zh-CN"/>
        </w:rPr>
        <w:t xml:space="preserve"> 825,969 </w:t>
      </w:r>
      <w:r w:rsidRPr="005177B8">
        <w:rPr>
          <w:rFonts w:hint="eastAsia"/>
          <w:sz w:val="24"/>
          <w:szCs w:val="24"/>
          <w:lang w:eastAsia="zh-CN"/>
        </w:rPr>
        <w:t>美元，包括</w:t>
      </w:r>
      <w:r w:rsidRPr="005177B8">
        <w:rPr>
          <w:sz w:val="24"/>
          <w:szCs w:val="24"/>
          <w:lang w:eastAsia="zh-CN"/>
        </w:rPr>
        <w:t xml:space="preserve"> 2021-2023 </w:t>
      </w:r>
      <w:r w:rsidRPr="005177B8">
        <w:rPr>
          <w:rFonts w:hint="eastAsia"/>
          <w:sz w:val="24"/>
          <w:szCs w:val="24"/>
          <w:lang w:eastAsia="zh-CN"/>
        </w:rPr>
        <w:t>年期间的机构支助费用，比业务计划中的金额高出</w:t>
      </w:r>
      <w:r w:rsidRPr="005177B8">
        <w:rPr>
          <w:sz w:val="24"/>
          <w:szCs w:val="24"/>
          <w:lang w:eastAsia="zh-CN"/>
        </w:rPr>
        <w:t xml:space="preserve"> 414,915 </w:t>
      </w:r>
      <w:r w:rsidRPr="005177B8">
        <w:rPr>
          <w:rFonts w:hint="eastAsia"/>
          <w:sz w:val="24"/>
          <w:szCs w:val="24"/>
          <w:lang w:eastAsia="zh-CN"/>
        </w:rPr>
        <w:t>美元。</w:t>
      </w:r>
    </w:p>
    <w:p w:rsidR="004B5BD2" w:rsidRPr="005177B8" w:rsidRDefault="004B5BD2" w:rsidP="00C04592">
      <w:pPr>
        <w:keepNext/>
        <w:spacing w:after="240"/>
        <w:outlineLvl w:val="0"/>
        <w:rPr>
          <w:b/>
          <w:sz w:val="24"/>
          <w:szCs w:val="24"/>
        </w:rPr>
      </w:pPr>
      <w:r w:rsidRPr="005177B8">
        <w:rPr>
          <w:rFonts w:hint="eastAsia"/>
          <w:b/>
          <w:sz w:val="24"/>
          <w:szCs w:val="24"/>
        </w:rPr>
        <w:t>协议草案</w:t>
      </w:r>
    </w:p>
    <w:p w:rsidR="004B5BD2" w:rsidRPr="005177B8" w:rsidRDefault="004B5BD2" w:rsidP="00554C63">
      <w:pPr>
        <w:pStyle w:val="Heading1"/>
        <w:rPr>
          <w:sz w:val="24"/>
          <w:szCs w:val="24"/>
          <w:lang w:eastAsia="zh-CN"/>
        </w:rPr>
      </w:pPr>
      <w:r w:rsidRPr="005177B8">
        <w:rPr>
          <w:rFonts w:hint="eastAsia"/>
          <w:sz w:val="24"/>
          <w:szCs w:val="24"/>
          <w:lang w:eastAsia="zh-CN"/>
        </w:rPr>
        <w:t>阿曼政府与执行委员会关于氟氯烃淘汰管理计划第三阶段淘汰氟氯烃的协定草案载于本文件附件一。</w:t>
      </w:r>
    </w:p>
    <w:p w:rsidR="004B5BD2" w:rsidRPr="005177B8" w:rsidRDefault="004B5BD2" w:rsidP="00CA63AC">
      <w:pPr>
        <w:keepNext/>
        <w:autoSpaceDE w:val="0"/>
        <w:autoSpaceDN w:val="0"/>
        <w:adjustRightInd w:val="0"/>
        <w:spacing w:after="240"/>
        <w:outlineLvl w:val="0"/>
        <w:rPr>
          <w:rFonts w:eastAsia="Times New Roman"/>
          <w:sz w:val="24"/>
          <w:szCs w:val="24"/>
          <w:lang w:eastAsia="zh-CN"/>
        </w:rPr>
      </w:pPr>
      <w:r w:rsidRPr="005177B8">
        <w:rPr>
          <w:rFonts w:hAnsi="SimSun" w:hint="eastAsia"/>
          <w:b/>
          <w:sz w:val="24"/>
          <w:szCs w:val="24"/>
          <w:lang w:eastAsia="zh-CN"/>
        </w:rPr>
        <w:t>建议</w:t>
      </w:r>
    </w:p>
    <w:p w:rsidR="004B5BD2" w:rsidRPr="005177B8" w:rsidRDefault="004B5BD2" w:rsidP="00CA63AC">
      <w:pPr>
        <w:pStyle w:val="Heading1"/>
        <w:rPr>
          <w:rFonts w:eastAsia="Times New Roman"/>
          <w:b/>
          <w:sz w:val="24"/>
          <w:szCs w:val="24"/>
          <w:lang w:eastAsia="zh-CN"/>
        </w:rPr>
      </w:pPr>
      <w:r w:rsidRPr="005177B8">
        <w:rPr>
          <w:rFonts w:hAnsi="SimSun" w:hint="eastAsia"/>
          <w:sz w:val="24"/>
          <w:szCs w:val="24"/>
          <w:lang w:eastAsia="zh-CN"/>
        </w:rPr>
        <w:t>谨建议执行委员会考虑：</w:t>
      </w:r>
    </w:p>
    <w:p w:rsidR="004B5BD2" w:rsidRPr="005177B8" w:rsidRDefault="004B5BD2" w:rsidP="00797A7F">
      <w:pPr>
        <w:pStyle w:val="Heading2"/>
        <w:rPr>
          <w:rFonts w:eastAsia="Times New Roman"/>
          <w:sz w:val="24"/>
          <w:szCs w:val="24"/>
          <w:lang w:eastAsia="zh-CN"/>
        </w:rPr>
      </w:pPr>
      <w:r w:rsidRPr="005177B8">
        <w:rPr>
          <w:rFonts w:hAnsi="SimSun" w:hint="eastAsia"/>
          <w:sz w:val="24"/>
          <w:szCs w:val="24"/>
          <w:lang w:eastAsia="zh-CN"/>
        </w:rPr>
        <w:t>原则上核准阿曼</w:t>
      </w:r>
      <w:r w:rsidRPr="005177B8">
        <w:rPr>
          <w:rFonts w:eastAsia="Times New Roman"/>
          <w:sz w:val="24"/>
          <w:szCs w:val="24"/>
          <w:lang w:eastAsia="zh-CN"/>
        </w:rPr>
        <w:t xml:space="preserve"> 2022 </w:t>
      </w:r>
      <w:r w:rsidRPr="005177B8">
        <w:rPr>
          <w:rFonts w:hAnsi="SimSun" w:hint="eastAsia"/>
          <w:sz w:val="24"/>
          <w:szCs w:val="24"/>
          <w:lang w:eastAsia="zh-CN"/>
        </w:rPr>
        <w:t>年至</w:t>
      </w:r>
      <w:r w:rsidRPr="005177B8">
        <w:rPr>
          <w:rFonts w:eastAsia="Times New Roman"/>
          <w:sz w:val="24"/>
          <w:szCs w:val="24"/>
          <w:lang w:eastAsia="zh-CN"/>
        </w:rPr>
        <w:t xml:space="preserve"> 2030 </w:t>
      </w:r>
      <w:r w:rsidRPr="005177B8">
        <w:rPr>
          <w:rFonts w:hAnsi="SimSun" w:hint="eastAsia"/>
          <w:sz w:val="24"/>
          <w:szCs w:val="24"/>
          <w:lang w:eastAsia="zh-CN"/>
        </w:rPr>
        <w:t>年氟氯烃淘汰管理计划第三阶段，以实现完全淘汰氟氯烃消费量，资金金额为</w:t>
      </w:r>
      <w:r w:rsidRPr="005177B8">
        <w:rPr>
          <w:rFonts w:eastAsia="Times New Roman"/>
          <w:sz w:val="24"/>
          <w:szCs w:val="24"/>
          <w:lang w:eastAsia="zh-CN"/>
        </w:rPr>
        <w:t xml:space="preserve"> 1,540,369 </w:t>
      </w:r>
      <w:r w:rsidRPr="005177B8">
        <w:rPr>
          <w:rFonts w:hAnsi="SimSun" w:hint="eastAsia"/>
          <w:sz w:val="24"/>
          <w:szCs w:val="24"/>
          <w:lang w:eastAsia="zh-CN"/>
        </w:rPr>
        <w:t>美元，包括给工发组织的</w:t>
      </w:r>
      <w:r w:rsidRPr="005177B8">
        <w:rPr>
          <w:rFonts w:eastAsia="Times New Roman"/>
          <w:sz w:val="24"/>
          <w:szCs w:val="24"/>
          <w:lang w:eastAsia="zh-CN"/>
        </w:rPr>
        <w:t xml:space="preserve">780,472 </w:t>
      </w:r>
      <w:r w:rsidRPr="005177B8">
        <w:rPr>
          <w:rFonts w:hAnsi="SimSun" w:hint="eastAsia"/>
          <w:sz w:val="24"/>
          <w:szCs w:val="24"/>
          <w:lang w:eastAsia="zh-CN"/>
        </w:rPr>
        <w:t>美元，外加机构支助费用</w:t>
      </w:r>
      <w:r w:rsidRPr="005177B8">
        <w:rPr>
          <w:rFonts w:eastAsia="Times New Roman"/>
          <w:sz w:val="24"/>
          <w:szCs w:val="24"/>
          <w:lang w:eastAsia="zh-CN"/>
        </w:rPr>
        <w:t xml:space="preserve">54,633 </w:t>
      </w:r>
      <w:r w:rsidRPr="005177B8">
        <w:rPr>
          <w:rFonts w:hAnsi="SimSun" w:hint="eastAsia"/>
          <w:sz w:val="24"/>
          <w:szCs w:val="24"/>
          <w:lang w:eastAsia="zh-CN"/>
        </w:rPr>
        <w:t>美元，以及给环境规划署的</w:t>
      </w:r>
      <w:r w:rsidRPr="005177B8">
        <w:rPr>
          <w:rFonts w:eastAsia="Times New Roman"/>
          <w:sz w:val="24"/>
          <w:szCs w:val="24"/>
          <w:lang w:eastAsia="zh-CN"/>
        </w:rPr>
        <w:t xml:space="preserve">626,364 </w:t>
      </w:r>
      <w:r w:rsidRPr="005177B8">
        <w:rPr>
          <w:rFonts w:hAnsi="SimSun" w:hint="eastAsia"/>
          <w:sz w:val="24"/>
          <w:szCs w:val="24"/>
          <w:lang w:eastAsia="zh-CN"/>
        </w:rPr>
        <w:t>美元，外加机构支助费用</w:t>
      </w:r>
      <w:r w:rsidRPr="005177B8">
        <w:rPr>
          <w:rFonts w:eastAsia="Times New Roman"/>
          <w:sz w:val="24"/>
          <w:szCs w:val="24"/>
          <w:lang w:eastAsia="zh-CN"/>
        </w:rPr>
        <w:t xml:space="preserve">78,900 </w:t>
      </w:r>
      <w:r w:rsidRPr="005177B8">
        <w:rPr>
          <w:rFonts w:hAnsi="SimSun" w:hint="eastAsia"/>
          <w:sz w:val="24"/>
          <w:szCs w:val="24"/>
          <w:lang w:eastAsia="zh-CN"/>
        </w:rPr>
        <w:t>美元，但有一项谅解，即多边基金将不再为氟氯烃的淘汰提供资金；</w:t>
      </w:r>
    </w:p>
    <w:p w:rsidR="004B5BD2" w:rsidRPr="005177B8" w:rsidRDefault="004B5BD2" w:rsidP="00797A7F">
      <w:pPr>
        <w:pStyle w:val="Heading2"/>
        <w:rPr>
          <w:rFonts w:eastAsia="Times New Roman"/>
          <w:sz w:val="24"/>
          <w:szCs w:val="24"/>
          <w:lang w:eastAsia="zh-CN"/>
        </w:rPr>
      </w:pPr>
      <w:r w:rsidRPr="005177B8">
        <w:rPr>
          <w:rFonts w:hAnsi="SimSun" w:hint="eastAsia"/>
          <w:sz w:val="24"/>
          <w:szCs w:val="24"/>
          <w:lang w:eastAsia="zh-CN"/>
        </w:rPr>
        <w:t>注意到阿曼政府承诺将于</w:t>
      </w:r>
      <w:r w:rsidRPr="005177B8">
        <w:rPr>
          <w:rFonts w:eastAsia="Times New Roman"/>
          <w:sz w:val="24"/>
          <w:szCs w:val="24"/>
          <w:lang w:eastAsia="zh-CN"/>
        </w:rPr>
        <w:t xml:space="preserve"> 2030 </w:t>
      </w:r>
      <w:r w:rsidRPr="005177B8">
        <w:rPr>
          <w:rFonts w:hAnsi="SimSun" w:hint="eastAsia"/>
          <w:sz w:val="24"/>
          <w:szCs w:val="24"/>
          <w:lang w:eastAsia="zh-CN"/>
        </w:rPr>
        <w:t>年</w:t>
      </w:r>
      <w:r w:rsidRPr="005177B8">
        <w:rPr>
          <w:rFonts w:eastAsia="Times New Roman"/>
          <w:sz w:val="24"/>
          <w:szCs w:val="24"/>
          <w:lang w:eastAsia="zh-CN"/>
        </w:rPr>
        <w:t xml:space="preserve"> 1 </w:t>
      </w:r>
      <w:r w:rsidRPr="005177B8">
        <w:rPr>
          <w:rFonts w:hAnsi="SimSun" w:hint="eastAsia"/>
          <w:sz w:val="24"/>
          <w:szCs w:val="24"/>
          <w:lang w:eastAsia="zh-CN"/>
        </w:rPr>
        <w:t>月</w:t>
      </w:r>
      <w:r w:rsidRPr="005177B8">
        <w:rPr>
          <w:rFonts w:eastAsia="Times New Roman"/>
          <w:sz w:val="24"/>
          <w:szCs w:val="24"/>
          <w:lang w:eastAsia="zh-CN"/>
        </w:rPr>
        <w:t xml:space="preserve"> 1 </w:t>
      </w:r>
      <w:r w:rsidRPr="005177B8">
        <w:rPr>
          <w:rFonts w:hAnsi="SimSun" w:hint="eastAsia"/>
          <w:sz w:val="24"/>
          <w:szCs w:val="24"/>
          <w:lang w:eastAsia="zh-CN"/>
        </w:rPr>
        <w:t>日之前按照《蒙特利尔议定书》的规定完全淘汰氟氯烃，但</w:t>
      </w:r>
      <w:r w:rsidRPr="005177B8">
        <w:rPr>
          <w:rFonts w:eastAsia="Times New Roman"/>
          <w:sz w:val="24"/>
          <w:szCs w:val="24"/>
          <w:lang w:eastAsia="zh-CN"/>
        </w:rPr>
        <w:t xml:space="preserve">2030 </w:t>
      </w:r>
      <w:r w:rsidRPr="005177B8">
        <w:rPr>
          <w:rFonts w:hAnsi="SimSun" w:hint="eastAsia"/>
          <w:sz w:val="24"/>
          <w:szCs w:val="24"/>
          <w:lang w:eastAsia="zh-CN"/>
        </w:rPr>
        <w:t>年至</w:t>
      </w:r>
      <w:r w:rsidRPr="005177B8">
        <w:rPr>
          <w:rFonts w:eastAsia="Times New Roman"/>
          <w:sz w:val="24"/>
          <w:szCs w:val="24"/>
          <w:lang w:eastAsia="zh-CN"/>
        </w:rPr>
        <w:t xml:space="preserve"> 2040 </w:t>
      </w:r>
      <w:r w:rsidRPr="005177B8">
        <w:rPr>
          <w:rFonts w:hAnsi="SimSun" w:hint="eastAsia"/>
          <w:sz w:val="24"/>
          <w:szCs w:val="24"/>
          <w:lang w:eastAsia="zh-CN"/>
        </w:rPr>
        <w:t>年期间有需要时的维修尾耗除外；</w:t>
      </w:r>
    </w:p>
    <w:p w:rsidR="004B5BD2" w:rsidRPr="005177B8" w:rsidRDefault="004B5BD2" w:rsidP="00797A7F">
      <w:pPr>
        <w:pStyle w:val="Heading2"/>
        <w:rPr>
          <w:rFonts w:eastAsia="Times New Roman"/>
          <w:sz w:val="24"/>
          <w:szCs w:val="24"/>
          <w:lang w:eastAsia="zh-CN"/>
        </w:rPr>
      </w:pPr>
      <w:r w:rsidRPr="005177B8">
        <w:rPr>
          <w:rFonts w:hAnsi="SimSun" w:hint="eastAsia"/>
          <w:sz w:val="24"/>
          <w:szCs w:val="24"/>
          <w:lang w:eastAsia="zh-CN"/>
        </w:rPr>
        <w:t>从符合供资条件的氟氯烃剩余消费量中扣除</w:t>
      </w:r>
      <w:r w:rsidRPr="005177B8">
        <w:rPr>
          <w:rFonts w:eastAsia="Times New Roman"/>
          <w:sz w:val="24"/>
          <w:szCs w:val="24"/>
          <w:lang w:eastAsia="zh-CN"/>
        </w:rPr>
        <w:t xml:space="preserve"> 20.46 ODP </w:t>
      </w:r>
      <w:r w:rsidRPr="005177B8">
        <w:rPr>
          <w:rFonts w:hAnsi="SimSun" w:hint="eastAsia"/>
          <w:sz w:val="24"/>
          <w:szCs w:val="24"/>
          <w:lang w:eastAsia="zh-CN"/>
        </w:rPr>
        <w:t>吨氟氯烃；</w:t>
      </w:r>
    </w:p>
    <w:p w:rsidR="004B5BD2" w:rsidRPr="005177B8" w:rsidRDefault="004B5BD2" w:rsidP="00797A7F">
      <w:pPr>
        <w:pStyle w:val="Heading2"/>
        <w:rPr>
          <w:rFonts w:eastAsia="Times New Roman"/>
          <w:sz w:val="24"/>
          <w:szCs w:val="24"/>
          <w:lang w:eastAsia="zh-CN"/>
        </w:rPr>
      </w:pPr>
      <w:r w:rsidRPr="005177B8">
        <w:rPr>
          <w:rFonts w:hAnsi="SimSun" w:hint="eastAsia"/>
          <w:sz w:val="24"/>
          <w:szCs w:val="24"/>
          <w:lang w:eastAsia="zh-CN"/>
        </w:rPr>
        <w:t>根据氟氯烃淘汰管理计划第三阶段，核准本文件附件一所载的阿曼政府与执行委员会关于削减氟氯烃消费量的协定草案；以及</w:t>
      </w:r>
    </w:p>
    <w:p w:rsidR="004B5BD2" w:rsidRPr="005177B8" w:rsidRDefault="004B5BD2" w:rsidP="00F918EE">
      <w:pPr>
        <w:pStyle w:val="Heading2"/>
        <w:rPr>
          <w:rFonts w:eastAsia="Times New Roman"/>
          <w:sz w:val="24"/>
          <w:szCs w:val="24"/>
          <w:lang w:eastAsia="zh-CN"/>
        </w:rPr>
      </w:pPr>
      <w:r w:rsidRPr="005177B8">
        <w:rPr>
          <w:rFonts w:hAnsi="SimSun" w:hint="eastAsia"/>
          <w:sz w:val="24"/>
          <w:szCs w:val="24"/>
          <w:lang w:eastAsia="zh-CN"/>
        </w:rPr>
        <w:t>为让执委会审议阿曼政府氟氯烃淘汰管理计划的最后一次付款申请，阿曼政府应提交：</w:t>
      </w:r>
    </w:p>
    <w:p w:rsidR="004B5BD2" w:rsidRPr="005177B8" w:rsidRDefault="004B5BD2" w:rsidP="00F918EE">
      <w:pPr>
        <w:pStyle w:val="Heading3"/>
        <w:rPr>
          <w:rFonts w:eastAsia="Times New Roman"/>
          <w:sz w:val="24"/>
          <w:szCs w:val="24"/>
          <w:lang w:eastAsia="zh-CN"/>
        </w:rPr>
      </w:pPr>
      <w:r w:rsidRPr="005177B8">
        <w:rPr>
          <w:rFonts w:hAnsi="SimSun" w:hint="eastAsia"/>
          <w:sz w:val="24"/>
          <w:szCs w:val="24"/>
          <w:lang w:eastAsia="zh-CN"/>
        </w:rPr>
        <w:t>关于现有监管和政策框架的详细说明，以落实措施确保</w:t>
      </w:r>
      <w:r w:rsidRPr="005177B8">
        <w:rPr>
          <w:rFonts w:eastAsia="Times New Roman"/>
          <w:sz w:val="24"/>
          <w:szCs w:val="24"/>
          <w:lang w:eastAsia="zh-CN"/>
        </w:rPr>
        <w:t xml:space="preserve">2030 </w:t>
      </w:r>
      <w:r w:rsidRPr="005177B8">
        <w:rPr>
          <w:rFonts w:hAnsi="SimSun" w:hint="eastAsia"/>
          <w:sz w:val="24"/>
          <w:szCs w:val="24"/>
          <w:lang w:eastAsia="zh-CN"/>
        </w:rPr>
        <w:t>年至</w:t>
      </w:r>
      <w:r w:rsidRPr="005177B8">
        <w:rPr>
          <w:rFonts w:eastAsia="Times New Roman"/>
          <w:sz w:val="24"/>
          <w:szCs w:val="24"/>
          <w:lang w:eastAsia="zh-CN"/>
        </w:rPr>
        <w:t xml:space="preserve"> 2040 </w:t>
      </w:r>
      <w:r w:rsidRPr="005177B8">
        <w:rPr>
          <w:rFonts w:hAnsi="SimSun" w:hint="eastAsia"/>
          <w:sz w:val="24"/>
          <w:szCs w:val="24"/>
          <w:lang w:eastAsia="zh-CN"/>
        </w:rPr>
        <w:t>年期间氟氯烃消费符合《蒙特利尔议定书》第</w:t>
      </w:r>
      <w:r w:rsidRPr="005177B8">
        <w:rPr>
          <w:rFonts w:eastAsia="Times New Roman"/>
          <w:sz w:val="24"/>
          <w:szCs w:val="24"/>
          <w:lang w:eastAsia="zh-CN"/>
        </w:rPr>
        <w:t xml:space="preserve"> 5 </w:t>
      </w:r>
      <w:r w:rsidRPr="005177B8">
        <w:rPr>
          <w:rFonts w:hAnsi="SimSun" w:hint="eastAsia"/>
          <w:sz w:val="24"/>
          <w:szCs w:val="24"/>
          <w:lang w:eastAsia="zh-CN"/>
        </w:rPr>
        <w:t>条第</w:t>
      </w:r>
      <w:r w:rsidRPr="005177B8">
        <w:rPr>
          <w:rFonts w:eastAsia="Times New Roman"/>
          <w:sz w:val="24"/>
          <w:szCs w:val="24"/>
          <w:lang w:eastAsia="zh-CN"/>
        </w:rPr>
        <w:t xml:space="preserve"> 8 </w:t>
      </w:r>
      <w:r w:rsidRPr="005177B8">
        <w:rPr>
          <w:rFonts w:hAnsi="SimSun" w:hint="eastAsia"/>
          <w:sz w:val="24"/>
          <w:szCs w:val="24"/>
          <w:lang w:eastAsia="zh-CN"/>
        </w:rPr>
        <w:t>款第三</w:t>
      </w:r>
      <w:r w:rsidRPr="005177B8">
        <w:rPr>
          <w:rFonts w:eastAsia="Times New Roman"/>
          <w:sz w:val="24"/>
          <w:szCs w:val="24"/>
          <w:lang w:eastAsia="zh-CN"/>
        </w:rPr>
        <w:lastRenderedPageBreak/>
        <w:t>(e)( i)</w:t>
      </w:r>
      <w:r w:rsidRPr="005177B8">
        <w:rPr>
          <w:rFonts w:hAnsi="SimSun" w:hint="eastAsia"/>
          <w:sz w:val="24"/>
          <w:szCs w:val="24"/>
          <w:lang w:eastAsia="zh-CN"/>
        </w:rPr>
        <w:t>项规定；</w:t>
      </w:r>
    </w:p>
    <w:p w:rsidR="004B5BD2" w:rsidRPr="005177B8" w:rsidRDefault="004B5BD2" w:rsidP="00F918EE">
      <w:pPr>
        <w:pStyle w:val="Heading3"/>
        <w:rPr>
          <w:rFonts w:eastAsia="Times New Roman"/>
          <w:sz w:val="24"/>
          <w:szCs w:val="24"/>
          <w:lang w:eastAsia="zh-CN"/>
        </w:rPr>
      </w:pPr>
      <w:r w:rsidRPr="005177B8">
        <w:rPr>
          <w:rFonts w:hAnsi="SimSun" w:hint="eastAsia"/>
          <w:sz w:val="24"/>
          <w:szCs w:val="24"/>
          <w:lang w:eastAsia="zh-CN"/>
        </w:rPr>
        <w:t>若阿曼有意在</w:t>
      </w:r>
      <w:r w:rsidRPr="005177B8">
        <w:rPr>
          <w:rFonts w:eastAsia="Times New Roman"/>
          <w:sz w:val="24"/>
          <w:szCs w:val="24"/>
          <w:lang w:eastAsia="zh-CN"/>
        </w:rPr>
        <w:t>2030</w:t>
      </w:r>
      <w:r w:rsidRPr="005177B8">
        <w:rPr>
          <w:rFonts w:hAnsi="SimSun" w:hint="eastAsia"/>
          <w:sz w:val="24"/>
          <w:szCs w:val="24"/>
          <w:lang w:eastAsia="zh-CN"/>
        </w:rPr>
        <w:t>年至</w:t>
      </w:r>
      <w:r w:rsidRPr="005177B8">
        <w:rPr>
          <w:rFonts w:eastAsia="Times New Roman"/>
          <w:sz w:val="24"/>
          <w:szCs w:val="24"/>
          <w:lang w:eastAsia="zh-CN"/>
        </w:rPr>
        <w:t xml:space="preserve">2040 </w:t>
      </w:r>
      <w:r w:rsidRPr="005177B8">
        <w:rPr>
          <w:rFonts w:hAnsi="SimSun" w:hint="eastAsia"/>
          <w:sz w:val="24"/>
          <w:szCs w:val="24"/>
          <w:lang w:eastAsia="zh-CN"/>
        </w:rPr>
        <w:t>年间产生消费量，依据《蒙特利尔议定书》第</w:t>
      </w:r>
      <w:r w:rsidRPr="005177B8">
        <w:rPr>
          <w:rFonts w:eastAsia="Times New Roman"/>
          <w:sz w:val="24"/>
          <w:szCs w:val="24"/>
          <w:lang w:eastAsia="zh-CN"/>
        </w:rPr>
        <w:t xml:space="preserve"> 5 </w:t>
      </w:r>
      <w:r w:rsidRPr="005177B8">
        <w:rPr>
          <w:rFonts w:hAnsi="SimSun" w:hint="eastAsia"/>
          <w:sz w:val="24"/>
          <w:szCs w:val="24"/>
          <w:lang w:eastAsia="zh-CN"/>
        </w:rPr>
        <w:t>条第</w:t>
      </w:r>
      <w:r w:rsidRPr="005177B8">
        <w:rPr>
          <w:rFonts w:eastAsia="Times New Roman"/>
          <w:sz w:val="24"/>
          <w:szCs w:val="24"/>
          <w:lang w:eastAsia="zh-CN"/>
        </w:rPr>
        <w:t xml:space="preserve"> 8 </w:t>
      </w:r>
      <w:r w:rsidRPr="005177B8">
        <w:rPr>
          <w:rFonts w:hAnsi="SimSun" w:hint="eastAsia"/>
          <w:sz w:val="24"/>
          <w:szCs w:val="24"/>
          <w:lang w:eastAsia="zh-CN"/>
        </w:rPr>
        <w:t>款第三</w:t>
      </w:r>
      <w:r w:rsidRPr="005177B8">
        <w:rPr>
          <w:rFonts w:eastAsia="Times New Roman"/>
          <w:sz w:val="24"/>
          <w:szCs w:val="24"/>
          <w:lang w:eastAsia="zh-CN"/>
        </w:rPr>
        <w:t>(e)( i)</w:t>
      </w:r>
      <w:r w:rsidRPr="005177B8">
        <w:rPr>
          <w:rFonts w:hAnsi="SimSun" w:hint="eastAsia"/>
          <w:sz w:val="24"/>
          <w:szCs w:val="24"/>
          <w:lang w:eastAsia="zh-CN"/>
        </w:rPr>
        <w:t>项规定，阿曼与执行委员会订立的协定之拟议修订将涵盖</w:t>
      </w:r>
      <w:r w:rsidRPr="005177B8">
        <w:rPr>
          <w:rFonts w:eastAsia="Times New Roman"/>
          <w:sz w:val="24"/>
          <w:szCs w:val="24"/>
          <w:lang w:eastAsia="zh-CN"/>
        </w:rPr>
        <w:t xml:space="preserve"> 2030 </w:t>
      </w:r>
      <w:r w:rsidRPr="005177B8">
        <w:rPr>
          <w:rFonts w:hAnsi="SimSun" w:hint="eastAsia"/>
          <w:sz w:val="24"/>
          <w:szCs w:val="24"/>
          <w:lang w:eastAsia="zh-CN"/>
        </w:rPr>
        <w:t>年以后的时期；</w:t>
      </w:r>
    </w:p>
    <w:p w:rsidR="004B5BD2" w:rsidRPr="005177B8" w:rsidRDefault="004B5BD2" w:rsidP="00F918EE">
      <w:pPr>
        <w:pStyle w:val="Heading2"/>
        <w:rPr>
          <w:rFonts w:eastAsia="Times New Roman"/>
          <w:sz w:val="24"/>
          <w:szCs w:val="24"/>
          <w:lang w:eastAsia="zh-CN"/>
        </w:rPr>
      </w:pPr>
      <w:r w:rsidRPr="005177B8">
        <w:rPr>
          <w:rFonts w:hAnsi="SimSun" w:hint="eastAsia"/>
          <w:sz w:val="24"/>
          <w:szCs w:val="24"/>
          <w:lang w:eastAsia="zh-CN"/>
        </w:rPr>
        <w:t>重申第</w:t>
      </w:r>
      <w:r w:rsidRPr="005177B8">
        <w:rPr>
          <w:rFonts w:eastAsia="Times New Roman"/>
          <w:sz w:val="24"/>
          <w:szCs w:val="24"/>
          <w:lang w:eastAsia="zh-CN"/>
        </w:rPr>
        <w:t xml:space="preserve"> 86/53(a)</w:t>
      </w:r>
      <w:r w:rsidRPr="005177B8">
        <w:rPr>
          <w:rFonts w:hAnsi="SimSun" w:hint="eastAsia"/>
          <w:sz w:val="24"/>
          <w:szCs w:val="24"/>
          <w:lang w:eastAsia="zh-CN"/>
        </w:rPr>
        <w:t>号决议，即阿曼政府将提交</w:t>
      </w:r>
      <w:r w:rsidRPr="005177B8">
        <w:rPr>
          <w:rFonts w:eastAsia="Times New Roman"/>
          <w:sz w:val="24"/>
          <w:szCs w:val="24"/>
          <w:lang w:eastAsia="zh-CN"/>
        </w:rPr>
        <w:t xml:space="preserve"> 2020-2021 </w:t>
      </w:r>
      <w:r w:rsidRPr="005177B8">
        <w:rPr>
          <w:rFonts w:hAnsi="SimSun" w:hint="eastAsia"/>
          <w:sz w:val="24"/>
          <w:szCs w:val="24"/>
          <w:lang w:eastAsia="zh-CN"/>
        </w:rPr>
        <w:t>年核查报告，以此作为氟氯烃淘汰管理计划第三阶段第二次付款的一部分，但有一项谅解，若</w:t>
      </w:r>
      <w:r w:rsidRPr="005177B8">
        <w:rPr>
          <w:rFonts w:eastAsia="Times New Roman"/>
          <w:sz w:val="24"/>
          <w:szCs w:val="24"/>
          <w:lang w:eastAsia="zh-CN"/>
        </w:rPr>
        <w:t xml:space="preserve"> 2020-2021</w:t>
      </w:r>
      <w:r w:rsidRPr="005177B8">
        <w:rPr>
          <w:rFonts w:hAnsi="SimSun" w:hint="eastAsia"/>
          <w:sz w:val="24"/>
          <w:szCs w:val="24"/>
          <w:lang w:eastAsia="zh-CN"/>
        </w:rPr>
        <w:t>年核查报告表明该国未达到其与执行委员会达成的协议所规定的目标，执行委员会将考虑对氟氯烃淘汰管理计划第三阶段适用惩罚条款；</w:t>
      </w:r>
      <w:r>
        <w:rPr>
          <w:rFonts w:hAnsi="SimSun" w:hint="eastAsia"/>
          <w:sz w:val="24"/>
          <w:szCs w:val="24"/>
          <w:lang w:eastAsia="zh-CN"/>
        </w:rPr>
        <w:t>和</w:t>
      </w:r>
    </w:p>
    <w:p w:rsidR="004B5BD2" w:rsidRPr="005177B8" w:rsidRDefault="004B5BD2" w:rsidP="00F918EE">
      <w:pPr>
        <w:pStyle w:val="Heading2"/>
        <w:rPr>
          <w:rFonts w:eastAsia="Times New Roman"/>
          <w:sz w:val="24"/>
          <w:szCs w:val="24"/>
          <w:lang w:eastAsia="zh-CN"/>
        </w:rPr>
      </w:pPr>
      <w:r w:rsidRPr="005177B8">
        <w:rPr>
          <w:rFonts w:hAnsi="SimSun" w:hint="eastAsia"/>
          <w:sz w:val="24"/>
          <w:szCs w:val="24"/>
          <w:lang w:eastAsia="zh-CN"/>
        </w:rPr>
        <w:t>核准阿曼氟氯烃淘汰管理计划第三阶段的第一次付款及其相应的付款执行计划，供资金额为</w:t>
      </w:r>
      <w:r w:rsidRPr="005177B8">
        <w:rPr>
          <w:rFonts w:eastAsia="Times New Roman"/>
          <w:sz w:val="24"/>
          <w:szCs w:val="24"/>
          <w:lang w:eastAsia="zh-CN"/>
        </w:rPr>
        <w:t xml:space="preserve"> 570,066 </w:t>
      </w:r>
      <w:r w:rsidRPr="005177B8">
        <w:rPr>
          <w:rFonts w:hAnsi="SimSun" w:hint="eastAsia"/>
          <w:sz w:val="24"/>
          <w:szCs w:val="24"/>
          <w:lang w:eastAsia="zh-CN"/>
        </w:rPr>
        <w:t>美元，其中包括给工发组织的</w:t>
      </w:r>
      <w:r w:rsidRPr="005177B8">
        <w:rPr>
          <w:rFonts w:eastAsia="Times New Roman"/>
          <w:sz w:val="24"/>
          <w:szCs w:val="24"/>
          <w:lang w:eastAsia="zh-CN"/>
        </w:rPr>
        <w:t xml:space="preserve">340,344 </w:t>
      </w:r>
      <w:r w:rsidRPr="005177B8">
        <w:rPr>
          <w:rFonts w:hAnsi="SimSun" w:hint="eastAsia"/>
          <w:sz w:val="24"/>
          <w:szCs w:val="24"/>
          <w:lang w:eastAsia="zh-CN"/>
        </w:rPr>
        <w:t>美元，外加机构支助费用</w:t>
      </w:r>
      <w:r w:rsidRPr="005177B8">
        <w:rPr>
          <w:rFonts w:eastAsia="Times New Roman"/>
          <w:sz w:val="24"/>
          <w:szCs w:val="24"/>
          <w:lang w:eastAsia="zh-CN"/>
        </w:rPr>
        <w:t xml:space="preserve">23,824 </w:t>
      </w:r>
      <w:r w:rsidRPr="005177B8">
        <w:rPr>
          <w:rFonts w:hAnsi="SimSun" w:hint="eastAsia"/>
          <w:sz w:val="24"/>
          <w:szCs w:val="24"/>
          <w:lang w:eastAsia="zh-CN"/>
        </w:rPr>
        <w:t>美元，以及给环境规划署的</w:t>
      </w:r>
      <w:r w:rsidRPr="005177B8">
        <w:rPr>
          <w:rFonts w:eastAsia="Times New Roman"/>
          <w:sz w:val="24"/>
          <w:szCs w:val="24"/>
          <w:lang w:eastAsia="zh-CN"/>
        </w:rPr>
        <w:t xml:space="preserve">182,864 </w:t>
      </w:r>
      <w:r w:rsidRPr="005177B8">
        <w:rPr>
          <w:rFonts w:hAnsi="SimSun" w:hint="eastAsia"/>
          <w:sz w:val="24"/>
          <w:szCs w:val="24"/>
          <w:lang w:eastAsia="zh-CN"/>
        </w:rPr>
        <w:t>美元，外加机构支助费用</w:t>
      </w:r>
      <w:r w:rsidRPr="005177B8">
        <w:rPr>
          <w:rFonts w:eastAsia="Times New Roman"/>
          <w:sz w:val="24"/>
          <w:szCs w:val="24"/>
          <w:lang w:eastAsia="zh-CN"/>
        </w:rPr>
        <w:t xml:space="preserve">23,034 </w:t>
      </w:r>
      <w:r w:rsidRPr="005177B8">
        <w:rPr>
          <w:rFonts w:hAnsi="SimSun" w:hint="eastAsia"/>
          <w:sz w:val="24"/>
          <w:szCs w:val="24"/>
          <w:lang w:eastAsia="zh-CN"/>
        </w:rPr>
        <w:t>美元。</w:t>
      </w:r>
    </w:p>
    <w:p w:rsidR="004B5BD2" w:rsidRPr="009931F4" w:rsidRDefault="004B5BD2" w:rsidP="004E7F9C">
      <w:pPr>
        <w:rPr>
          <w:lang w:eastAsia="zh-CN"/>
        </w:rPr>
      </w:pPr>
    </w:p>
    <w:p w:rsidR="004B5BD2" w:rsidRDefault="004B5BD2">
      <w:pPr>
        <w:rPr>
          <w:lang w:eastAsia="zh-CN"/>
        </w:rPr>
        <w:sectPr w:rsidR="004B5BD2" w:rsidSect="004D0FB4">
          <w:headerReference w:type="even" r:id="rId9"/>
          <w:headerReference w:type="default" r:id="rId10"/>
          <w:footerReference w:type="even" r:id="rId11"/>
          <w:footerReference w:type="default" r:id="rId12"/>
          <w:footerReference w:type="first" r:id="rId13"/>
          <w:pgSz w:w="12240" w:h="15840" w:code="1"/>
          <w:pgMar w:top="720" w:right="1440" w:bottom="720" w:left="1440" w:header="720" w:footer="475" w:gutter="0"/>
          <w:cols w:space="720"/>
          <w:titlePg/>
        </w:sectPr>
      </w:pPr>
    </w:p>
    <w:p w:rsidR="004B5BD2" w:rsidRPr="00753B53" w:rsidRDefault="004B5BD2" w:rsidP="00753B53">
      <w:pPr>
        <w:jc w:val="center"/>
        <w:rPr>
          <w:b/>
          <w:lang w:val="en-GB" w:eastAsia="zh-CN"/>
        </w:rPr>
      </w:pPr>
    </w:p>
    <w:p w:rsidR="004B5BD2" w:rsidRDefault="004B5BD2" w:rsidP="00BE0987">
      <w:pPr>
        <w:jc w:val="center"/>
        <w:rPr>
          <w:b/>
          <w:sz w:val="24"/>
          <w:szCs w:val="24"/>
          <w:lang w:eastAsia="zh-CN"/>
        </w:rPr>
      </w:pPr>
      <w:r w:rsidRPr="00753B53">
        <w:rPr>
          <w:b/>
          <w:lang w:val="en-GB" w:eastAsia="zh-CN"/>
        </w:rPr>
        <w:t xml:space="preserve"> </w:t>
      </w:r>
      <w:r>
        <w:rPr>
          <w:rFonts w:ascii="SimSun" w:hint="eastAsia"/>
          <w:b/>
          <w:noProof/>
          <w:sz w:val="24"/>
          <w:szCs w:val="24"/>
          <w:lang w:eastAsia="zh-CN"/>
        </w:rPr>
        <w:t>附件一</w:t>
      </w:r>
    </w:p>
    <w:p w:rsidR="004B5BD2" w:rsidRPr="00521911" w:rsidRDefault="004B5BD2" w:rsidP="00BE0987">
      <w:pPr>
        <w:topLinePunct/>
        <w:spacing w:before="120" w:after="240"/>
        <w:ind w:left="720" w:right="630"/>
        <w:jc w:val="center"/>
        <w:rPr>
          <w:rFonts w:ascii="SimSun"/>
          <w:b/>
          <w:noProof/>
          <w:sz w:val="24"/>
          <w:szCs w:val="24"/>
          <w:lang w:eastAsia="zh-CN"/>
        </w:rPr>
      </w:pPr>
      <w:r w:rsidRPr="00521911">
        <w:rPr>
          <w:rFonts w:ascii="SimHei" w:eastAsia="Times New Roman"/>
          <w:b/>
          <w:noProof/>
          <w:sz w:val="24"/>
          <w:szCs w:val="24"/>
          <w:lang w:eastAsia="zh-CN"/>
        </w:rPr>
        <w:t xml:space="preserve"> </w:t>
      </w:r>
      <w:r>
        <w:rPr>
          <w:rFonts w:ascii="SimHei" w:hint="eastAsia"/>
          <w:b/>
          <w:noProof/>
          <w:sz w:val="24"/>
          <w:szCs w:val="24"/>
          <w:lang w:eastAsia="zh-CN"/>
        </w:rPr>
        <w:t>阿曼</w:t>
      </w:r>
      <w:r w:rsidRPr="00521911">
        <w:rPr>
          <w:rFonts w:ascii="SimHei" w:eastAsia="Times New Roman"/>
          <w:b/>
          <w:noProof/>
          <w:sz w:val="24"/>
          <w:szCs w:val="24"/>
          <w:lang w:eastAsia="zh-CN"/>
        </w:rPr>
        <w:t>政府与多边基金执行委员会关于根据氟氯烃淘汰管理计划</w:t>
      </w:r>
      <w:r>
        <w:rPr>
          <w:rFonts w:ascii="SimHei"/>
          <w:b/>
          <w:noProof/>
          <w:sz w:val="24"/>
          <w:szCs w:val="24"/>
          <w:lang w:eastAsia="zh-CN"/>
        </w:rPr>
        <w:br/>
      </w:r>
      <w:r w:rsidRPr="00521911">
        <w:rPr>
          <w:rFonts w:ascii="SimHei" w:eastAsia="Times New Roman"/>
          <w:b/>
          <w:noProof/>
          <w:sz w:val="24"/>
          <w:szCs w:val="24"/>
          <w:lang w:eastAsia="zh-CN"/>
        </w:rPr>
        <w:t>第</w:t>
      </w:r>
      <w:r>
        <w:rPr>
          <w:rFonts w:ascii="SimHei" w:hint="eastAsia"/>
          <w:b/>
          <w:noProof/>
          <w:sz w:val="24"/>
          <w:szCs w:val="24"/>
          <w:lang w:eastAsia="zh-CN"/>
        </w:rPr>
        <w:t>二</w:t>
      </w:r>
      <w:r w:rsidRPr="00521911">
        <w:rPr>
          <w:rFonts w:ascii="SimHei" w:eastAsia="Times New Roman"/>
          <w:b/>
          <w:noProof/>
          <w:sz w:val="24"/>
          <w:szCs w:val="24"/>
          <w:lang w:eastAsia="zh-CN"/>
        </w:rPr>
        <w:t>阶段减少氯氟烃消费量的协定</w:t>
      </w:r>
      <w:r w:rsidRPr="00521911">
        <w:rPr>
          <w:rFonts w:ascii="SimSun" w:hAnsi="SimSun" w:cs="MS Gothic" w:hint="eastAsia"/>
          <w:b/>
          <w:noProof/>
          <w:sz w:val="24"/>
          <w:szCs w:val="24"/>
          <w:lang w:eastAsia="zh-CN"/>
        </w:rPr>
        <w:t>草案</w:t>
      </w:r>
    </w:p>
    <w:p w:rsidR="004B5BD2" w:rsidRPr="00DE294B" w:rsidRDefault="004B5BD2" w:rsidP="00BE0987">
      <w:pPr>
        <w:pStyle w:val="Heading1"/>
        <w:keepNext/>
        <w:keepLines/>
        <w:numPr>
          <w:ilvl w:val="0"/>
          <w:numId w:val="0"/>
        </w:numPr>
        <w:topLinePunct/>
        <w:rPr>
          <w:rFonts w:ascii="SimHei" w:eastAsia="Times New Roman" w:hAnsi="SimHei"/>
          <w:b/>
          <w:noProof/>
          <w:sz w:val="24"/>
          <w:szCs w:val="24"/>
        </w:rPr>
      </w:pPr>
      <w:r w:rsidRPr="00DE294B">
        <w:rPr>
          <w:rFonts w:ascii="SimSun" w:hAnsi="SimSun" w:cs="SimSun" w:hint="eastAsia"/>
          <w:b/>
          <w:noProof/>
          <w:sz w:val="24"/>
          <w:szCs w:val="24"/>
        </w:rPr>
        <w:t>目的</w:t>
      </w:r>
    </w:p>
    <w:p w:rsidR="004B5BD2" w:rsidRPr="00521911" w:rsidRDefault="004B5BD2" w:rsidP="00521911">
      <w:pPr>
        <w:pStyle w:val="Heading1"/>
        <w:numPr>
          <w:ilvl w:val="0"/>
          <w:numId w:val="32"/>
        </w:numPr>
        <w:rPr>
          <w:noProof/>
          <w:sz w:val="24"/>
          <w:szCs w:val="24"/>
          <w:lang w:eastAsia="zh-CN"/>
        </w:rPr>
      </w:pPr>
      <w:r w:rsidRPr="00521911">
        <w:rPr>
          <w:rFonts w:hint="eastAsia"/>
          <w:noProof/>
          <w:sz w:val="24"/>
          <w:szCs w:val="24"/>
          <w:lang w:eastAsia="zh-CN"/>
        </w:rPr>
        <w:t>本协定是阿曼（</w:t>
      </w:r>
      <w:r w:rsidRPr="00521911">
        <w:rPr>
          <w:noProof/>
          <w:sz w:val="24"/>
          <w:szCs w:val="24"/>
          <w:lang w:eastAsia="zh-CN"/>
        </w:rPr>
        <w:t>“</w:t>
      </w:r>
      <w:r w:rsidRPr="00521911">
        <w:rPr>
          <w:rFonts w:hint="eastAsia"/>
          <w:noProof/>
          <w:sz w:val="24"/>
          <w:szCs w:val="24"/>
          <w:lang w:eastAsia="zh-CN"/>
        </w:rPr>
        <w:t>国家</w:t>
      </w:r>
      <w:r w:rsidRPr="00521911">
        <w:rPr>
          <w:noProof/>
          <w:sz w:val="24"/>
          <w:szCs w:val="24"/>
          <w:lang w:eastAsia="zh-CN"/>
        </w:rPr>
        <w:t>”</w:t>
      </w:r>
      <w:r w:rsidRPr="00521911">
        <w:rPr>
          <w:rFonts w:hint="eastAsia"/>
          <w:noProof/>
          <w:sz w:val="24"/>
          <w:szCs w:val="24"/>
          <w:lang w:eastAsia="zh-CN"/>
        </w:rPr>
        <w:t>）政府和执行委员会关于按照《蒙特利尔议定书》时间表在</w:t>
      </w:r>
      <w:r w:rsidRPr="00521911">
        <w:rPr>
          <w:noProof/>
          <w:sz w:val="24"/>
          <w:szCs w:val="24"/>
          <w:lang w:eastAsia="zh-CN"/>
        </w:rPr>
        <w:t>2030</w:t>
      </w:r>
      <w:r w:rsidRPr="00521911">
        <w:rPr>
          <w:rFonts w:hint="eastAsia"/>
          <w:noProof/>
          <w:sz w:val="24"/>
          <w:szCs w:val="24"/>
          <w:lang w:eastAsia="zh-CN"/>
        </w:rPr>
        <w:t>年</w:t>
      </w:r>
      <w:r w:rsidRPr="00521911">
        <w:rPr>
          <w:noProof/>
          <w:sz w:val="24"/>
          <w:szCs w:val="24"/>
          <w:lang w:eastAsia="zh-CN"/>
        </w:rPr>
        <w:t>1</w:t>
      </w:r>
      <w:r w:rsidRPr="00521911">
        <w:rPr>
          <w:rFonts w:hint="eastAsia"/>
          <w:noProof/>
          <w:sz w:val="24"/>
          <w:szCs w:val="24"/>
          <w:lang w:eastAsia="zh-CN"/>
        </w:rPr>
        <w:t>月</w:t>
      </w:r>
      <w:r w:rsidRPr="00521911">
        <w:rPr>
          <w:noProof/>
          <w:sz w:val="24"/>
          <w:szCs w:val="24"/>
          <w:lang w:eastAsia="zh-CN"/>
        </w:rPr>
        <w:t>1</w:t>
      </w:r>
      <w:r w:rsidRPr="00521911">
        <w:rPr>
          <w:rFonts w:hint="eastAsia"/>
          <w:noProof/>
          <w:sz w:val="24"/>
          <w:szCs w:val="24"/>
          <w:lang w:eastAsia="zh-CN"/>
        </w:rPr>
        <w:t>日之前将附录</w:t>
      </w:r>
      <w:r w:rsidRPr="00521911">
        <w:rPr>
          <w:noProof/>
          <w:sz w:val="24"/>
          <w:szCs w:val="24"/>
          <w:lang w:eastAsia="zh-CN"/>
        </w:rPr>
        <w:t>1-A</w:t>
      </w:r>
      <w:r w:rsidRPr="00521911">
        <w:rPr>
          <w:rFonts w:hint="eastAsia"/>
          <w:noProof/>
          <w:sz w:val="24"/>
          <w:szCs w:val="24"/>
          <w:lang w:eastAsia="zh-CN"/>
        </w:rPr>
        <w:t>所列消耗臭氧层物质（</w:t>
      </w:r>
      <w:r w:rsidRPr="00521911">
        <w:rPr>
          <w:noProof/>
          <w:sz w:val="24"/>
          <w:szCs w:val="24"/>
          <w:lang w:eastAsia="zh-CN"/>
        </w:rPr>
        <w:t>“</w:t>
      </w:r>
      <w:r w:rsidRPr="00521911">
        <w:rPr>
          <w:rFonts w:hint="eastAsia"/>
          <w:noProof/>
          <w:sz w:val="24"/>
          <w:szCs w:val="24"/>
          <w:lang w:eastAsia="zh-CN"/>
        </w:rPr>
        <w:t>物质</w:t>
      </w:r>
      <w:r w:rsidRPr="00521911">
        <w:rPr>
          <w:noProof/>
          <w:sz w:val="24"/>
          <w:szCs w:val="24"/>
          <w:lang w:eastAsia="zh-CN"/>
        </w:rPr>
        <w:t>”</w:t>
      </w:r>
      <w:r w:rsidRPr="00521911">
        <w:rPr>
          <w:rFonts w:hint="eastAsia"/>
          <w:noProof/>
          <w:sz w:val="24"/>
          <w:szCs w:val="24"/>
          <w:lang w:eastAsia="zh-CN"/>
        </w:rPr>
        <w:t>）的控制使用减少到</w:t>
      </w:r>
      <w:r w:rsidRPr="00521911">
        <w:rPr>
          <w:noProof/>
          <w:sz w:val="24"/>
          <w:szCs w:val="24"/>
          <w:lang w:eastAsia="zh-CN"/>
        </w:rPr>
        <w:t>0 ODP</w:t>
      </w:r>
      <w:r w:rsidRPr="00521911">
        <w:rPr>
          <w:rFonts w:hint="eastAsia"/>
          <w:noProof/>
          <w:sz w:val="24"/>
          <w:szCs w:val="24"/>
          <w:lang w:eastAsia="zh-CN"/>
        </w:rPr>
        <w:t>吨的持续数量的协定。</w:t>
      </w:r>
    </w:p>
    <w:p w:rsidR="004B5BD2" w:rsidRDefault="004B5BD2" w:rsidP="00BE0987">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国家同意执行本协定附录</w:t>
      </w:r>
      <w:r>
        <w:rPr>
          <w:rFonts w:ascii="SimSun"/>
          <w:noProof/>
          <w:sz w:val="24"/>
          <w:szCs w:val="24"/>
          <w:lang w:eastAsia="zh-CN"/>
        </w:rPr>
        <w:t>2-A</w:t>
      </w:r>
      <w:r>
        <w:rPr>
          <w:rFonts w:ascii="SimSun" w:hint="eastAsia"/>
          <w:noProof/>
          <w:sz w:val="24"/>
          <w:szCs w:val="24"/>
          <w:lang w:eastAsia="zh-CN"/>
        </w:rPr>
        <w:t>（“目标和供资”）第</w:t>
      </w:r>
      <w:r>
        <w:rPr>
          <w:rFonts w:ascii="SimSun"/>
          <w:noProof/>
          <w:sz w:val="24"/>
          <w:szCs w:val="24"/>
          <w:lang w:eastAsia="zh-CN"/>
        </w:rPr>
        <w:t xml:space="preserve">1.2 </w:t>
      </w:r>
      <w:r>
        <w:rPr>
          <w:rFonts w:ascii="SimSun" w:hint="eastAsia"/>
          <w:noProof/>
          <w:sz w:val="24"/>
          <w:szCs w:val="24"/>
          <w:lang w:eastAsia="zh-CN"/>
        </w:rPr>
        <w:t>行以及附录</w:t>
      </w:r>
      <w:r>
        <w:rPr>
          <w:rFonts w:ascii="SimSun"/>
          <w:noProof/>
          <w:sz w:val="24"/>
          <w:szCs w:val="24"/>
          <w:lang w:eastAsia="zh-CN"/>
        </w:rPr>
        <w:t xml:space="preserve"> 1-A</w:t>
      </w:r>
      <w:r>
        <w:rPr>
          <w:rFonts w:ascii="SimSun" w:hint="eastAsia"/>
          <w:noProof/>
          <w:sz w:val="24"/>
          <w:szCs w:val="24"/>
          <w:lang w:eastAsia="zh-CN"/>
        </w:rPr>
        <w:t>提到的《蒙特利尔议定书》中所有物质削减时间表所列各种物质的年度消费量限额。国家接受，在接受本协定以及执行委员会履行第</w:t>
      </w:r>
      <w:r>
        <w:rPr>
          <w:rFonts w:ascii="SimSun"/>
          <w:noProof/>
          <w:sz w:val="24"/>
          <w:szCs w:val="24"/>
          <w:lang w:eastAsia="zh-CN"/>
        </w:rPr>
        <w:t>3</w:t>
      </w:r>
      <w:r>
        <w:rPr>
          <w:rFonts w:ascii="SimSun" w:hint="eastAsia"/>
          <w:noProof/>
          <w:sz w:val="24"/>
          <w:szCs w:val="24"/>
          <w:lang w:eastAsia="zh-CN"/>
        </w:rPr>
        <w:t>款所述供资义务的情况下，如果物质的任何消费量超过附录</w:t>
      </w:r>
      <w:r>
        <w:rPr>
          <w:rFonts w:ascii="SimSun"/>
          <w:noProof/>
          <w:sz w:val="24"/>
          <w:szCs w:val="24"/>
          <w:lang w:eastAsia="zh-CN"/>
        </w:rPr>
        <w:t>2-A</w:t>
      </w:r>
      <w:r>
        <w:rPr>
          <w:rFonts w:ascii="SimSun" w:hint="eastAsia"/>
          <w:noProof/>
          <w:sz w:val="24"/>
          <w:szCs w:val="24"/>
          <w:lang w:eastAsia="zh-CN"/>
        </w:rPr>
        <w:t>第</w:t>
      </w:r>
      <w:r>
        <w:rPr>
          <w:rFonts w:ascii="SimSun"/>
          <w:noProof/>
          <w:sz w:val="24"/>
          <w:szCs w:val="24"/>
          <w:lang w:eastAsia="zh-CN"/>
        </w:rPr>
        <w:t>1.2</w:t>
      </w:r>
      <w:r>
        <w:rPr>
          <w:rFonts w:ascii="SimSun" w:hint="eastAsia"/>
          <w:noProof/>
          <w:sz w:val="24"/>
          <w:szCs w:val="24"/>
          <w:lang w:eastAsia="zh-CN"/>
        </w:rPr>
        <w:t>行规定的数量，这是本协定针对附录</w:t>
      </w:r>
      <w:r>
        <w:rPr>
          <w:rFonts w:ascii="SimSun"/>
          <w:noProof/>
          <w:sz w:val="24"/>
          <w:szCs w:val="24"/>
          <w:lang w:eastAsia="zh-CN"/>
        </w:rPr>
        <w:t>1-A</w:t>
      </w:r>
      <w:r>
        <w:rPr>
          <w:rFonts w:ascii="SimSun" w:hint="eastAsia"/>
          <w:noProof/>
          <w:sz w:val="24"/>
          <w:szCs w:val="24"/>
          <w:lang w:eastAsia="zh-CN"/>
        </w:rPr>
        <w:t>规定的所有物质的最后削减步骤，以及任何一种物质的消费量超过第</w:t>
      </w:r>
      <w:r>
        <w:rPr>
          <w:rFonts w:ascii="SimSun"/>
          <w:noProof/>
          <w:sz w:val="24"/>
          <w:szCs w:val="24"/>
          <w:lang w:eastAsia="zh-CN"/>
        </w:rPr>
        <w:t>4.1.3</w:t>
      </w:r>
      <w:r>
        <w:rPr>
          <w:rFonts w:ascii="SimSun" w:hint="eastAsia"/>
          <w:noProof/>
          <w:sz w:val="24"/>
          <w:szCs w:val="24"/>
          <w:lang w:eastAsia="zh-CN"/>
        </w:rPr>
        <w:t>、</w:t>
      </w:r>
      <w:r>
        <w:rPr>
          <w:rFonts w:ascii="SimSun"/>
          <w:noProof/>
          <w:sz w:val="24"/>
          <w:szCs w:val="24"/>
          <w:lang w:eastAsia="zh-CN"/>
        </w:rPr>
        <w:t xml:space="preserve">4.2.3 </w:t>
      </w:r>
      <w:r>
        <w:rPr>
          <w:rFonts w:ascii="SimSun" w:hint="eastAsia"/>
          <w:noProof/>
          <w:sz w:val="24"/>
          <w:szCs w:val="24"/>
          <w:lang w:eastAsia="zh-CN"/>
        </w:rPr>
        <w:t>、</w:t>
      </w:r>
      <w:r>
        <w:rPr>
          <w:rFonts w:ascii="SimSun"/>
          <w:noProof/>
          <w:sz w:val="24"/>
          <w:szCs w:val="24"/>
          <w:lang w:eastAsia="zh-CN"/>
        </w:rPr>
        <w:t>4.3.3</w:t>
      </w:r>
      <w:r>
        <w:rPr>
          <w:rFonts w:ascii="SimSun" w:hint="eastAsia"/>
          <w:noProof/>
          <w:sz w:val="24"/>
          <w:szCs w:val="24"/>
          <w:lang w:eastAsia="zh-CN"/>
        </w:rPr>
        <w:t>和</w:t>
      </w:r>
      <w:r>
        <w:rPr>
          <w:rFonts w:ascii="SimSun"/>
          <w:noProof/>
          <w:sz w:val="24"/>
          <w:szCs w:val="24"/>
          <w:lang w:eastAsia="zh-CN"/>
        </w:rPr>
        <w:t>4.4.3</w:t>
      </w:r>
      <w:r>
        <w:rPr>
          <w:rFonts w:ascii="SimSun" w:hint="eastAsia"/>
          <w:noProof/>
          <w:sz w:val="24"/>
          <w:szCs w:val="24"/>
          <w:lang w:eastAsia="zh-CN"/>
        </w:rPr>
        <w:t>行所规定的数量（剩余的符合资助资格的消费量），该国将没有资格就这些物质的任何消费量申请或接受多边基金的进一步供资。</w:t>
      </w:r>
    </w:p>
    <w:p w:rsidR="004B5BD2" w:rsidRDefault="004B5BD2" w:rsidP="00BE0987">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以国家遵守本协定所规定义务为条件，执行委员会原则上同意向国家提供附录</w:t>
      </w:r>
      <w:r>
        <w:rPr>
          <w:rFonts w:ascii="SimSun"/>
          <w:noProof/>
          <w:sz w:val="24"/>
          <w:szCs w:val="24"/>
          <w:lang w:eastAsia="zh-CN"/>
        </w:rPr>
        <w:t>2-A</w:t>
      </w:r>
      <w:r>
        <w:rPr>
          <w:rFonts w:ascii="SimSun" w:hint="eastAsia"/>
          <w:noProof/>
          <w:sz w:val="24"/>
          <w:szCs w:val="24"/>
          <w:lang w:eastAsia="zh-CN"/>
        </w:rPr>
        <w:t>第</w:t>
      </w:r>
      <w:r>
        <w:rPr>
          <w:rFonts w:ascii="SimSun"/>
          <w:noProof/>
          <w:sz w:val="24"/>
          <w:szCs w:val="24"/>
          <w:lang w:eastAsia="zh-CN"/>
        </w:rPr>
        <w:t>3.1</w:t>
      </w:r>
      <w:r>
        <w:rPr>
          <w:rFonts w:ascii="SimSun" w:hint="eastAsia"/>
          <w:noProof/>
          <w:sz w:val="24"/>
          <w:szCs w:val="24"/>
          <w:lang w:eastAsia="zh-CN"/>
        </w:rPr>
        <w:t>行规定的供资。执行委员会原则上将在附录</w:t>
      </w:r>
      <w:r>
        <w:rPr>
          <w:rFonts w:ascii="SimSun"/>
          <w:noProof/>
          <w:sz w:val="24"/>
          <w:szCs w:val="24"/>
          <w:lang w:eastAsia="zh-CN"/>
        </w:rPr>
        <w:t>3-A</w:t>
      </w:r>
      <w:r>
        <w:rPr>
          <w:rFonts w:ascii="SimSun" w:hint="eastAsia"/>
          <w:noProof/>
          <w:sz w:val="24"/>
          <w:szCs w:val="24"/>
          <w:lang w:eastAsia="zh-CN"/>
        </w:rPr>
        <w:t>（“资金核准时间表”）所指明的执行委员会会议上提供此笔资金。</w:t>
      </w:r>
    </w:p>
    <w:p w:rsidR="004B5BD2" w:rsidRDefault="004B5BD2" w:rsidP="00BE0987">
      <w:pPr>
        <w:pStyle w:val="Heading1"/>
        <w:keepNext/>
        <w:keepLines/>
        <w:tabs>
          <w:tab w:val="clear" w:pos="0"/>
          <w:tab w:val="num" w:pos="720"/>
        </w:tabs>
        <w:topLinePunct/>
        <w:rPr>
          <w:rFonts w:ascii="SimSun"/>
          <w:noProof/>
          <w:sz w:val="24"/>
          <w:szCs w:val="24"/>
        </w:rPr>
      </w:pPr>
      <w:r>
        <w:rPr>
          <w:rFonts w:ascii="SimSun" w:hint="eastAsia"/>
          <w:noProof/>
          <w:sz w:val="24"/>
          <w:szCs w:val="24"/>
          <w:lang w:eastAsia="zh-CN"/>
        </w:rPr>
        <w:t>国家同意根据核准的氟氯烃淘汰行业计划（《计划》）第一阶段执行本协定。如本协定第</w:t>
      </w:r>
      <w:r>
        <w:rPr>
          <w:rFonts w:ascii="SimSun"/>
          <w:noProof/>
          <w:sz w:val="24"/>
          <w:szCs w:val="24"/>
          <w:lang w:eastAsia="zh-CN"/>
        </w:rPr>
        <w:t>5</w:t>
      </w:r>
      <w:r>
        <w:rPr>
          <w:rFonts w:ascii="SimSun" w:hint="eastAsia"/>
          <w:noProof/>
          <w:sz w:val="24"/>
          <w:szCs w:val="24"/>
          <w:lang w:eastAsia="zh-CN"/>
        </w:rPr>
        <w:t>（</w:t>
      </w:r>
      <w:r>
        <w:rPr>
          <w:rFonts w:ascii="SimSun"/>
          <w:noProof/>
          <w:sz w:val="24"/>
          <w:szCs w:val="24"/>
          <w:lang w:eastAsia="zh-CN"/>
        </w:rPr>
        <w:t>b</w:t>
      </w:r>
      <w:r>
        <w:rPr>
          <w:rFonts w:ascii="SimSun" w:hint="eastAsia"/>
          <w:noProof/>
          <w:sz w:val="24"/>
          <w:szCs w:val="24"/>
          <w:lang w:eastAsia="zh-CN"/>
        </w:rPr>
        <w:t>）款所述，国家应接受对实现本协定附录</w:t>
      </w:r>
      <w:r>
        <w:rPr>
          <w:rFonts w:ascii="SimSun"/>
          <w:noProof/>
          <w:sz w:val="24"/>
          <w:szCs w:val="24"/>
          <w:lang w:eastAsia="zh-CN"/>
        </w:rPr>
        <w:t>2-A</w:t>
      </w:r>
      <w:r>
        <w:rPr>
          <w:rFonts w:ascii="SimSun" w:hint="eastAsia"/>
          <w:noProof/>
          <w:sz w:val="24"/>
          <w:szCs w:val="24"/>
          <w:lang w:eastAsia="zh-CN"/>
        </w:rPr>
        <w:t>第</w:t>
      </w:r>
      <w:r>
        <w:rPr>
          <w:rFonts w:ascii="SimSun"/>
          <w:noProof/>
          <w:sz w:val="24"/>
          <w:szCs w:val="24"/>
          <w:lang w:eastAsia="zh-CN"/>
        </w:rPr>
        <w:t>1.2</w:t>
      </w:r>
      <w:r>
        <w:rPr>
          <w:rFonts w:ascii="SimSun" w:hint="eastAsia"/>
          <w:noProof/>
          <w:sz w:val="24"/>
          <w:szCs w:val="24"/>
          <w:lang w:eastAsia="zh-CN"/>
        </w:rPr>
        <w:t>行所示每种物质的年度消费量限额的情况进行的独立核查。</w:t>
      </w:r>
      <w:r>
        <w:rPr>
          <w:rFonts w:ascii="SimSun" w:hint="eastAsia"/>
          <w:noProof/>
          <w:sz w:val="24"/>
          <w:szCs w:val="24"/>
        </w:rPr>
        <w:t>上述核查将由相关双边或执行机构授权进行。</w:t>
      </w:r>
    </w:p>
    <w:p w:rsidR="004B5BD2" w:rsidRPr="00DE294B" w:rsidRDefault="004B5BD2" w:rsidP="00BE0987">
      <w:pPr>
        <w:rPr>
          <w:rFonts w:ascii="SimHei" w:eastAsia="Times New Roman" w:hAnsi="SimHei"/>
          <w:b/>
          <w:sz w:val="24"/>
        </w:rPr>
      </w:pPr>
      <w:r w:rsidRPr="00DE294B">
        <w:rPr>
          <w:rFonts w:ascii="SimSun" w:hAnsi="SimSun" w:cs="SimSun" w:hint="eastAsia"/>
          <w:b/>
          <w:sz w:val="24"/>
        </w:rPr>
        <w:t>发放资金的条件</w:t>
      </w:r>
    </w:p>
    <w:p w:rsidR="004B5BD2" w:rsidRDefault="004B5BD2" w:rsidP="00BE0987"/>
    <w:p w:rsidR="004B5BD2" w:rsidRDefault="004B5BD2" w:rsidP="00BE0987">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当国家至少在资金核准时间表所指明相应执行委员会会议之前</w:t>
      </w:r>
      <w:r>
        <w:rPr>
          <w:noProof/>
          <w:sz w:val="24"/>
          <w:szCs w:val="24"/>
          <w:lang w:eastAsia="zh-CN"/>
        </w:rPr>
        <w:t>8</w:t>
      </w:r>
      <w:r>
        <w:rPr>
          <w:rFonts w:ascii="SimSun" w:hint="eastAsia"/>
          <w:noProof/>
          <w:sz w:val="24"/>
          <w:szCs w:val="24"/>
          <w:lang w:eastAsia="zh-CN"/>
        </w:rPr>
        <w:t>周满足了下列条件后，执行委员会才按照资金核准时间表提供资金：</w:t>
      </w:r>
    </w:p>
    <w:p w:rsidR="004B5BD2" w:rsidRDefault="004B5BD2" w:rsidP="00BE0987">
      <w:pPr>
        <w:pStyle w:val="Heading2"/>
        <w:topLinePunct/>
        <w:rPr>
          <w:rFonts w:ascii="SimSun"/>
          <w:noProof/>
          <w:sz w:val="24"/>
          <w:szCs w:val="24"/>
          <w:lang w:eastAsia="zh-CN"/>
        </w:rPr>
      </w:pPr>
      <w:r>
        <w:rPr>
          <w:rFonts w:ascii="SimSun" w:hint="eastAsia"/>
          <w:noProof/>
          <w:sz w:val="24"/>
          <w:szCs w:val="24"/>
          <w:lang w:eastAsia="zh-CN"/>
        </w:rPr>
        <w:t>国家已达到附录</w:t>
      </w:r>
      <w:r>
        <w:rPr>
          <w:noProof/>
          <w:sz w:val="24"/>
          <w:szCs w:val="24"/>
          <w:lang w:eastAsia="zh-CN"/>
        </w:rPr>
        <w:t>2-A</w:t>
      </w:r>
      <w:r>
        <w:rPr>
          <w:rFonts w:ascii="SimSun" w:hint="eastAsia"/>
          <w:noProof/>
          <w:sz w:val="24"/>
          <w:szCs w:val="24"/>
          <w:lang w:eastAsia="zh-CN"/>
        </w:rPr>
        <w:t>第</w:t>
      </w:r>
      <w:r>
        <w:rPr>
          <w:noProof/>
          <w:sz w:val="24"/>
          <w:szCs w:val="24"/>
          <w:lang w:eastAsia="zh-CN"/>
        </w:rPr>
        <w:t>1.2</w:t>
      </w:r>
      <w:r>
        <w:rPr>
          <w:rFonts w:ascii="SimSun" w:hint="eastAsia"/>
          <w:noProof/>
          <w:sz w:val="24"/>
          <w:szCs w:val="24"/>
          <w:lang w:eastAsia="zh-CN"/>
        </w:rPr>
        <w:t>行所规定的所有相关年份的目标。相关年份指的是核准本协定之年以来的所有年份。在向执行委员会会议提交供资申请之日没有应提交的国家方案执行情况报告的年份除外；</w:t>
      </w:r>
    </w:p>
    <w:p w:rsidR="004B5BD2" w:rsidRDefault="004B5BD2" w:rsidP="00BE0987">
      <w:pPr>
        <w:pStyle w:val="Heading2"/>
        <w:topLinePunct/>
        <w:rPr>
          <w:sz w:val="24"/>
          <w:szCs w:val="24"/>
          <w:lang w:eastAsia="zh-CN"/>
        </w:rPr>
      </w:pPr>
      <w:r>
        <w:rPr>
          <w:rFonts w:ascii="SimSun" w:hint="eastAsia"/>
          <w:noProof/>
          <w:sz w:val="24"/>
          <w:szCs w:val="24"/>
          <w:lang w:eastAsia="zh-CN"/>
        </w:rPr>
        <w:t>已对这些目标所有相关年份的实现情况进行了独立核查，除非执行委员会决定不需要进行此类核查；</w:t>
      </w:r>
    </w:p>
    <w:p w:rsidR="004B5BD2" w:rsidRDefault="004B5BD2" w:rsidP="00BE0987">
      <w:pPr>
        <w:pStyle w:val="Heading2"/>
        <w:keepNext/>
        <w:keepLines/>
        <w:topLinePunct/>
        <w:rPr>
          <w:sz w:val="24"/>
          <w:szCs w:val="24"/>
          <w:lang w:eastAsia="zh-CN"/>
        </w:rPr>
      </w:pPr>
      <w:r>
        <w:rPr>
          <w:rFonts w:ascii="SimSun" w:hint="eastAsia"/>
          <w:noProof/>
          <w:sz w:val="24"/>
          <w:szCs w:val="24"/>
          <w:lang w:eastAsia="zh-CN"/>
        </w:rPr>
        <w:lastRenderedPageBreak/>
        <w:t>国家已按照附录</w:t>
      </w:r>
      <w:r>
        <w:rPr>
          <w:noProof/>
          <w:sz w:val="24"/>
          <w:szCs w:val="24"/>
          <w:lang w:eastAsia="zh-CN"/>
        </w:rPr>
        <w:t>4-A</w:t>
      </w:r>
      <w:r>
        <w:rPr>
          <w:rFonts w:ascii="SimSun" w:hint="eastAsia"/>
          <w:noProof/>
          <w:sz w:val="24"/>
          <w:szCs w:val="24"/>
          <w:lang w:eastAsia="zh-CN"/>
        </w:rPr>
        <w:t>规定的形式（“执行情况报告和计划格式”）</w:t>
      </w:r>
      <w:r>
        <w:rPr>
          <w:noProof/>
          <w:sz w:val="24"/>
          <w:szCs w:val="24"/>
          <w:lang w:eastAsia="zh-CN"/>
        </w:rPr>
        <w:t xml:space="preserve"> </w:t>
      </w:r>
      <w:r>
        <w:rPr>
          <w:rFonts w:ascii="SimSun"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Pr>
          <w:noProof/>
          <w:sz w:val="24"/>
          <w:szCs w:val="24"/>
          <w:lang w:eastAsia="zh-CN"/>
        </w:rPr>
        <w:t>20%</w:t>
      </w:r>
      <w:r>
        <w:rPr>
          <w:rFonts w:ascii="SimSun" w:hint="eastAsia"/>
          <w:noProof/>
          <w:sz w:val="24"/>
          <w:szCs w:val="24"/>
          <w:lang w:eastAsia="zh-CN"/>
        </w:rPr>
        <w:t>；以及</w:t>
      </w:r>
    </w:p>
    <w:p w:rsidR="004B5BD2" w:rsidRDefault="004B5BD2" w:rsidP="00BE0987">
      <w:pPr>
        <w:pStyle w:val="Heading2"/>
        <w:topLinePunct/>
        <w:rPr>
          <w:rFonts w:ascii="SimSun"/>
          <w:noProof/>
          <w:sz w:val="24"/>
          <w:szCs w:val="24"/>
          <w:lang w:eastAsia="zh-CN"/>
        </w:rPr>
      </w:pPr>
      <w:r>
        <w:rPr>
          <w:rFonts w:ascii="SimSun" w:hint="eastAsia"/>
          <w:noProof/>
          <w:sz w:val="24"/>
          <w:szCs w:val="24"/>
          <w:lang w:eastAsia="zh-CN"/>
        </w:rPr>
        <w:t>国家按照附录</w:t>
      </w:r>
      <w:r>
        <w:rPr>
          <w:noProof/>
          <w:sz w:val="24"/>
          <w:szCs w:val="24"/>
          <w:lang w:eastAsia="zh-CN"/>
        </w:rPr>
        <w:t>4-A</w:t>
      </w:r>
      <w:r>
        <w:rPr>
          <w:rFonts w:ascii="SimSun" w:hint="eastAsia"/>
          <w:noProof/>
          <w:sz w:val="24"/>
          <w:szCs w:val="24"/>
          <w:lang w:eastAsia="zh-CN"/>
        </w:rPr>
        <w:t>规定的形式提交了涵盖每个日历年的《付款执行计划》，其中包括供资日程表预计在完成所有预期活动之前提交下一次付款或者最后一次付款的年份。</w:t>
      </w:r>
    </w:p>
    <w:p w:rsidR="004B5BD2" w:rsidRPr="00DE294B" w:rsidRDefault="004B5BD2" w:rsidP="00BE0987">
      <w:pPr>
        <w:pStyle w:val="Heading1"/>
        <w:keepNext/>
        <w:keepLines/>
        <w:numPr>
          <w:ilvl w:val="0"/>
          <w:numId w:val="0"/>
        </w:numPr>
        <w:topLinePunct/>
        <w:rPr>
          <w:rFonts w:ascii="SimHei" w:eastAsia="Times New Roman" w:hAnsi="SimHei"/>
          <w:b/>
          <w:noProof/>
          <w:sz w:val="24"/>
          <w:szCs w:val="24"/>
        </w:rPr>
      </w:pPr>
      <w:r w:rsidRPr="00DE294B">
        <w:rPr>
          <w:rFonts w:ascii="SimSun" w:hAnsi="SimSun" w:cs="SimSun" w:hint="eastAsia"/>
          <w:b/>
          <w:noProof/>
          <w:sz w:val="24"/>
          <w:szCs w:val="24"/>
        </w:rPr>
        <w:t>监测</w:t>
      </w:r>
    </w:p>
    <w:p w:rsidR="004B5BD2" w:rsidRDefault="004B5BD2" w:rsidP="00BE0987">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国家应确保其对本协定所规定活动进行准确的监测。附录</w:t>
      </w:r>
      <w:r>
        <w:rPr>
          <w:noProof/>
          <w:sz w:val="24"/>
          <w:szCs w:val="24"/>
          <w:lang w:eastAsia="zh-CN"/>
        </w:rPr>
        <w:t>5-A</w:t>
      </w:r>
      <w:r>
        <w:rPr>
          <w:rFonts w:ascii="SimSun" w:hint="eastAsia"/>
          <w:noProof/>
          <w:sz w:val="24"/>
          <w:szCs w:val="24"/>
          <w:lang w:eastAsia="zh-CN"/>
        </w:rPr>
        <w:t>（“监测机构和作用”）所述机构应按照同一附录规定的作用和职责，对上一付款执行计划的活动的执行情况进行监测，并做出报告。</w:t>
      </w:r>
    </w:p>
    <w:p w:rsidR="004B5BD2" w:rsidRPr="00DE294B" w:rsidRDefault="004B5BD2" w:rsidP="00BE0987">
      <w:pPr>
        <w:rPr>
          <w:rFonts w:ascii="SimHei" w:eastAsia="Times New Roman" w:hAnsi="SimHei"/>
          <w:b/>
          <w:sz w:val="24"/>
        </w:rPr>
      </w:pPr>
      <w:r w:rsidRPr="00DE294B">
        <w:rPr>
          <w:rFonts w:ascii="SimSun" w:hAnsi="SimSun" w:cs="SimSun" w:hint="eastAsia"/>
          <w:b/>
          <w:sz w:val="24"/>
        </w:rPr>
        <w:t>资金重新分配的灵活性</w:t>
      </w:r>
    </w:p>
    <w:p w:rsidR="004B5BD2" w:rsidRDefault="004B5BD2" w:rsidP="00BE0987"/>
    <w:p w:rsidR="004B5BD2" w:rsidRDefault="004B5BD2" w:rsidP="00BE0987">
      <w:pPr>
        <w:pStyle w:val="Heading1"/>
        <w:keepNext/>
        <w:keepLines/>
        <w:tabs>
          <w:tab w:val="clear" w:pos="0"/>
          <w:tab w:val="num" w:pos="720"/>
        </w:tabs>
        <w:topLinePunct/>
        <w:rPr>
          <w:sz w:val="24"/>
          <w:szCs w:val="24"/>
          <w:lang w:eastAsia="zh-CN"/>
        </w:rPr>
      </w:pPr>
      <w:r>
        <w:rPr>
          <w:rFonts w:ascii="SimSun" w:hint="eastAsia"/>
          <w:noProof/>
          <w:sz w:val="24"/>
          <w:szCs w:val="24"/>
          <w:lang w:eastAsia="zh-CN"/>
        </w:rPr>
        <w:t>执行委员会同意，国家可根据实现最平稳地减少附录</w:t>
      </w:r>
      <w:r>
        <w:rPr>
          <w:noProof/>
          <w:sz w:val="24"/>
          <w:szCs w:val="24"/>
          <w:lang w:eastAsia="zh-CN"/>
        </w:rPr>
        <w:t>1-A</w:t>
      </w:r>
      <w:r>
        <w:rPr>
          <w:rFonts w:ascii="SimSun" w:hint="eastAsia"/>
          <w:noProof/>
          <w:sz w:val="24"/>
          <w:szCs w:val="24"/>
          <w:lang w:eastAsia="zh-CN"/>
        </w:rPr>
        <w:t>所述物质的消费量和淘汰这些物质的发展情况，灵活地重新分配已核准的全部或部分资金：</w:t>
      </w:r>
    </w:p>
    <w:p w:rsidR="004B5BD2" w:rsidRDefault="004B5BD2" w:rsidP="00BE0987">
      <w:pPr>
        <w:pStyle w:val="Heading2"/>
        <w:topLinePunct/>
        <w:rPr>
          <w:sz w:val="24"/>
          <w:szCs w:val="24"/>
        </w:rPr>
      </w:pPr>
      <w:r>
        <w:rPr>
          <w:rFonts w:ascii="SimSun" w:hint="eastAsia"/>
          <w:noProof/>
          <w:sz w:val="24"/>
          <w:szCs w:val="24"/>
          <w:lang w:eastAsia="zh-CN"/>
        </w:rPr>
        <w:t>对资金分配有重大改变的，应该按上文第</w:t>
      </w:r>
      <w:r>
        <w:rPr>
          <w:noProof/>
          <w:sz w:val="24"/>
          <w:szCs w:val="24"/>
          <w:lang w:eastAsia="zh-CN"/>
        </w:rPr>
        <w:t>5</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）款的设想事先记入下一个《付款执行计划》，或者作为对现有付款执行计划的修改，于任何一次执行委员会会议</w:t>
      </w:r>
      <w:r>
        <w:rPr>
          <w:noProof/>
          <w:sz w:val="24"/>
          <w:szCs w:val="24"/>
          <w:lang w:eastAsia="zh-CN"/>
        </w:rPr>
        <w:t>8</w:t>
      </w:r>
      <w:r>
        <w:rPr>
          <w:rFonts w:ascii="SimSun" w:hint="eastAsia"/>
          <w:noProof/>
          <w:sz w:val="24"/>
          <w:szCs w:val="24"/>
          <w:lang w:eastAsia="zh-CN"/>
        </w:rPr>
        <w:t>周之前提交，供执行委员会核准。</w:t>
      </w:r>
      <w:r>
        <w:rPr>
          <w:rFonts w:ascii="SimSun" w:hint="eastAsia"/>
          <w:noProof/>
          <w:sz w:val="24"/>
          <w:szCs w:val="24"/>
        </w:rPr>
        <w:t>重大改变所涉及的是：</w:t>
      </w:r>
    </w:p>
    <w:p w:rsidR="004B5BD2" w:rsidRDefault="004B5BD2" w:rsidP="00BE0987">
      <w:pPr>
        <w:pStyle w:val="Heading3"/>
        <w:numPr>
          <w:ilvl w:val="0"/>
          <w:numId w:val="29"/>
        </w:numPr>
        <w:topLinePunct/>
        <w:rPr>
          <w:rFonts w:ascii="SimSun"/>
          <w:noProof/>
          <w:sz w:val="24"/>
          <w:szCs w:val="24"/>
          <w:lang w:eastAsia="zh-CN"/>
        </w:rPr>
      </w:pPr>
      <w:r>
        <w:rPr>
          <w:rFonts w:ascii="SimSun" w:hint="eastAsia"/>
          <w:noProof/>
          <w:sz w:val="24"/>
          <w:szCs w:val="24"/>
          <w:lang w:eastAsia="zh-CN"/>
        </w:rPr>
        <w:t>有可能涉及影响多边基金的规则和政策的问题；</w:t>
      </w:r>
    </w:p>
    <w:p w:rsidR="004B5BD2" w:rsidRDefault="004B5BD2" w:rsidP="00BE0987">
      <w:pPr>
        <w:pStyle w:val="Heading3"/>
        <w:numPr>
          <w:ilvl w:val="0"/>
          <w:numId w:val="29"/>
        </w:numPr>
        <w:topLinePunct/>
        <w:rPr>
          <w:rFonts w:ascii="SimSun"/>
          <w:noProof/>
          <w:sz w:val="24"/>
          <w:szCs w:val="24"/>
          <w:lang w:eastAsia="zh-CN"/>
        </w:rPr>
      </w:pPr>
      <w:r>
        <w:rPr>
          <w:rFonts w:ascii="SimSun" w:hint="eastAsia"/>
          <w:noProof/>
          <w:sz w:val="24"/>
          <w:szCs w:val="24"/>
          <w:lang w:eastAsia="zh-CN"/>
        </w:rPr>
        <w:t>可能修改本协定的任何条款的改变；</w:t>
      </w:r>
    </w:p>
    <w:p w:rsidR="004B5BD2" w:rsidRDefault="004B5BD2" w:rsidP="00BE0987">
      <w:pPr>
        <w:pStyle w:val="Heading3"/>
        <w:numPr>
          <w:ilvl w:val="0"/>
          <w:numId w:val="29"/>
        </w:numPr>
        <w:topLinePunct/>
        <w:rPr>
          <w:rFonts w:ascii="SimSun"/>
          <w:noProof/>
          <w:sz w:val="24"/>
          <w:szCs w:val="24"/>
          <w:lang w:eastAsia="zh-CN"/>
        </w:rPr>
      </w:pPr>
      <w:r>
        <w:rPr>
          <w:rFonts w:ascii="SimSun" w:hint="eastAsia"/>
          <w:noProof/>
          <w:sz w:val="24"/>
          <w:szCs w:val="24"/>
          <w:lang w:eastAsia="zh-CN"/>
        </w:rPr>
        <w:t>已分配给单独的双边或执行机构不同付款的资金年度数额的变化；</w:t>
      </w:r>
    </w:p>
    <w:p w:rsidR="004B5BD2" w:rsidRDefault="004B5BD2" w:rsidP="00BE0987">
      <w:pPr>
        <w:pStyle w:val="Heading3"/>
        <w:numPr>
          <w:ilvl w:val="0"/>
          <w:numId w:val="29"/>
        </w:numPr>
        <w:topLinePunct/>
        <w:rPr>
          <w:rFonts w:ascii="SimSun"/>
          <w:noProof/>
          <w:sz w:val="24"/>
          <w:szCs w:val="24"/>
          <w:lang w:eastAsia="zh-CN"/>
        </w:rPr>
      </w:pPr>
      <w:r>
        <w:rPr>
          <w:rFonts w:ascii="SimSun" w:hint="eastAsia"/>
          <w:noProof/>
          <w:sz w:val="24"/>
          <w:szCs w:val="24"/>
          <w:lang w:eastAsia="zh-CN"/>
        </w:rPr>
        <w:t>为未列入本核准付款执行计划的活动提供资金，或自付款执行计划中撤销其费用超过上一次所核准付款总费用</w:t>
      </w:r>
      <w:r>
        <w:rPr>
          <w:rFonts w:ascii="SimSun"/>
          <w:noProof/>
          <w:sz w:val="24"/>
          <w:szCs w:val="24"/>
          <w:lang w:eastAsia="zh-CN"/>
        </w:rPr>
        <w:t>30%</w:t>
      </w:r>
      <w:r>
        <w:rPr>
          <w:rFonts w:ascii="SimSun" w:hint="eastAsia"/>
          <w:noProof/>
          <w:sz w:val="24"/>
          <w:szCs w:val="24"/>
          <w:lang w:eastAsia="zh-CN"/>
        </w:rPr>
        <w:t>的某一项活动；以及</w:t>
      </w:r>
    </w:p>
    <w:p w:rsidR="004B5BD2" w:rsidRDefault="004B5BD2" w:rsidP="00BE0987">
      <w:pPr>
        <w:pStyle w:val="Heading3"/>
        <w:numPr>
          <w:ilvl w:val="0"/>
          <w:numId w:val="29"/>
        </w:numPr>
        <w:topLinePunct/>
        <w:rPr>
          <w:rFonts w:ascii="SimSun"/>
          <w:noProof/>
          <w:sz w:val="24"/>
          <w:szCs w:val="24"/>
          <w:lang w:eastAsia="zh-CN"/>
        </w:rPr>
      </w:pPr>
      <w:r>
        <w:rPr>
          <w:rFonts w:ascii="SimSun" w:hint="eastAsia"/>
          <w:noProof/>
          <w:sz w:val="24"/>
          <w:szCs w:val="24"/>
          <w:lang w:eastAsia="zh-CN"/>
        </w:rPr>
        <w:t>替代技术的改变，但有一项谅解，即提交此种要求时须指明相关的增支费用、对气候的潜在影响以及将要淘汰的</w:t>
      </w:r>
      <w:r>
        <w:rPr>
          <w:rFonts w:ascii="SimSun"/>
          <w:noProof/>
          <w:sz w:val="24"/>
          <w:szCs w:val="24"/>
          <w:lang w:eastAsia="zh-CN"/>
        </w:rPr>
        <w:t>ODP</w:t>
      </w:r>
      <w:r>
        <w:rPr>
          <w:rFonts w:ascii="SimSun" w:hint="eastAsia"/>
          <w:noProof/>
          <w:sz w:val="24"/>
          <w:szCs w:val="24"/>
          <w:lang w:eastAsia="zh-CN"/>
        </w:rPr>
        <w:t>吨位数的任何差别（如适用），同时确认：国家同意与改变技术相关的潜在节省将相应地减少本《协定》下的总体资金数额；</w:t>
      </w:r>
    </w:p>
    <w:p w:rsidR="004B5BD2" w:rsidRDefault="004B5BD2" w:rsidP="00BE0987">
      <w:pPr>
        <w:pStyle w:val="Heading2"/>
        <w:tabs>
          <w:tab w:val="clear" w:pos="0"/>
          <w:tab w:val="num" w:pos="-720"/>
        </w:tabs>
        <w:topLinePunct/>
        <w:rPr>
          <w:sz w:val="24"/>
          <w:szCs w:val="24"/>
          <w:lang w:eastAsia="zh-CN"/>
        </w:rPr>
      </w:pPr>
      <w:r>
        <w:rPr>
          <w:rFonts w:ascii="SimSun" w:hint="eastAsia"/>
          <w:noProof/>
          <w:sz w:val="24"/>
          <w:szCs w:val="24"/>
          <w:lang w:eastAsia="zh-CN"/>
        </w:rPr>
        <w:t>不被视为有重大改变的重新分配，可纳入当时正在执行的已核准的《付款执行计划》，并在嗣后的付款实施情况报告中向执行委员会作出报告；</w:t>
      </w:r>
    </w:p>
    <w:p w:rsidR="004B5BD2" w:rsidRDefault="004B5BD2" w:rsidP="00BE0987">
      <w:pPr>
        <w:pStyle w:val="Heading2"/>
        <w:topLinePunct/>
        <w:rPr>
          <w:sz w:val="24"/>
          <w:szCs w:val="24"/>
          <w:lang w:eastAsia="zh-CN"/>
        </w:rPr>
      </w:pPr>
      <w:r>
        <w:rPr>
          <w:rFonts w:hint="eastAsia"/>
          <w:sz w:val="24"/>
          <w:szCs w:val="24"/>
          <w:lang w:eastAsia="zh-CN"/>
        </w:rPr>
        <w:t>国家同意，在已选择氢氟碳化合物技术替代氟氯烃时，并考虑到健康和安全方面的国情，监测能够进一步最大限度地减少对气候的影响的代用品和替代物的供应情况；在审查规则、标准和奖励措施时，考虑能鼓励采用这种替代物的适当规定；并酌情在执行氟氯烃淘汰管理计划时，考虑采用能够最大限度地减少气候影响的成本效益好的替代品，并在付款执行情况报告中，将这</w:t>
      </w:r>
      <w:r>
        <w:rPr>
          <w:rFonts w:hint="eastAsia"/>
          <w:sz w:val="24"/>
          <w:szCs w:val="24"/>
          <w:lang w:eastAsia="zh-CN"/>
        </w:rPr>
        <w:lastRenderedPageBreak/>
        <w:t>方面的进展通知执行委员会；和</w:t>
      </w:r>
    </w:p>
    <w:p w:rsidR="004B5BD2" w:rsidRDefault="004B5BD2" w:rsidP="00BE0987">
      <w:pPr>
        <w:pStyle w:val="Heading2"/>
        <w:topLinePunct/>
        <w:rPr>
          <w:rFonts w:ascii="SimSun"/>
          <w:noProof/>
          <w:sz w:val="24"/>
          <w:szCs w:val="24"/>
          <w:lang w:eastAsia="zh-CN"/>
        </w:rPr>
      </w:pPr>
      <w:r>
        <w:rPr>
          <w:rFonts w:ascii="SimSun" w:hint="eastAsia"/>
          <w:noProof/>
          <w:sz w:val="24"/>
          <w:szCs w:val="24"/>
          <w:lang w:eastAsia="zh-CN"/>
        </w:rPr>
        <w:t>双边或执行机构或国家持有的《计划》剩余资金均应根据本协定设想的最后一次付款完成时退回多边基金。</w:t>
      </w:r>
    </w:p>
    <w:p w:rsidR="004B5BD2" w:rsidRPr="00DE294B" w:rsidRDefault="004B5BD2" w:rsidP="00BE0987">
      <w:pPr>
        <w:rPr>
          <w:rFonts w:ascii="SimHei" w:eastAsia="Times New Roman" w:hAnsi="SimHei"/>
          <w:b/>
          <w:sz w:val="24"/>
          <w:lang w:eastAsia="zh-CN"/>
        </w:rPr>
      </w:pPr>
      <w:r w:rsidRPr="00DE294B">
        <w:rPr>
          <w:rFonts w:ascii="SimSun" w:hAnsi="SimSun" w:cs="SimSun" w:hint="eastAsia"/>
          <w:b/>
          <w:sz w:val="24"/>
          <w:lang w:eastAsia="zh-CN"/>
        </w:rPr>
        <w:t>关于制冷维修行业的考虑</w:t>
      </w:r>
    </w:p>
    <w:p w:rsidR="004B5BD2" w:rsidRPr="00DE294B" w:rsidRDefault="004B5BD2" w:rsidP="00BE0987">
      <w:pPr>
        <w:rPr>
          <w:b/>
          <w:lang w:eastAsia="zh-CN"/>
        </w:rPr>
      </w:pPr>
    </w:p>
    <w:p w:rsidR="004B5BD2" w:rsidRDefault="004B5BD2" w:rsidP="00BE0987">
      <w:pPr>
        <w:pStyle w:val="Heading1"/>
        <w:widowControl w:val="0"/>
        <w:tabs>
          <w:tab w:val="clear" w:pos="0"/>
          <w:tab w:val="num" w:pos="720"/>
        </w:tabs>
        <w:topLinePunct/>
        <w:rPr>
          <w:sz w:val="24"/>
          <w:szCs w:val="24"/>
          <w:lang w:eastAsia="zh-CN"/>
        </w:rPr>
      </w:pPr>
      <w:r>
        <w:rPr>
          <w:rFonts w:ascii="SimSun" w:hint="eastAsia"/>
          <w:noProof/>
          <w:sz w:val="24"/>
          <w:szCs w:val="24"/>
          <w:lang w:eastAsia="zh-CN"/>
        </w:rPr>
        <w:t>应特别注意实施《计划》中包括的制冷维修行业活动，尤其是：</w:t>
      </w:r>
    </w:p>
    <w:p w:rsidR="004B5BD2" w:rsidRDefault="004B5BD2" w:rsidP="00BE0987">
      <w:pPr>
        <w:pStyle w:val="Heading2"/>
        <w:topLinePunct/>
        <w:rPr>
          <w:sz w:val="24"/>
          <w:szCs w:val="24"/>
          <w:lang w:eastAsia="zh-CN"/>
        </w:rPr>
      </w:pPr>
      <w:r>
        <w:rPr>
          <w:rFonts w:ascii="SimSun" w:hint="eastAsia"/>
          <w:noProof/>
          <w:sz w:val="24"/>
          <w:szCs w:val="24"/>
          <w:lang w:eastAsia="zh-CN"/>
        </w:rPr>
        <w:t>国家将利用本协定所提供的灵活性处理项目执行过程中可能产生的具体需要；以及</w:t>
      </w:r>
    </w:p>
    <w:p w:rsidR="004B5BD2" w:rsidRDefault="004B5BD2" w:rsidP="00BE0987">
      <w:pPr>
        <w:pStyle w:val="Heading2"/>
        <w:topLinePunct/>
        <w:rPr>
          <w:rFonts w:ascii="SimSun"/>
          <w:noProof/>
          <w:sz w:val="24"/>
          <w:szCs w:val="24"/>
          <w:lang w:eastAsia="zh-CN"/>
        </w:rPr>
      </w:pPr>
      <w:r>
        <w:rPr>
          <w:rFonts w:ascii="SimSun" w:hint="eastAsia"/>
          <w:noProof/>
          <w:sz w:val="24"/>
          <w:szCs w:val="24"/>
          <w:lang w:eastAsia="zh-CN"/>
        </w:rPr>
        <w:t>国家和相关双边和（或）执行机构在执行《计划》时，将考虑到关于制冷维修行业的相关决定。</w:t>
      </w:r>
    </w:p>
    <w:p w:rsidR="004B5BD2" w:rsidRPr="00DE294B" w:rsidRDefault="004B5BD2" w:rsidP="00BE0987">
      <w:pPr>
        <w:rPr>
          <w:rFonts w:ascii="SimHei" w:eastAsia="Times New Roman" w:hAnsi="SimHei"/>
          <w:b/>
          <w:sz w:val="24"/>
        </w:rPr>
      </w:pPr>
      <w:r w:rsidRPr="00DE294B">
        <w:rPr>
          <w:rFonts w:ascii="SimSun" w:hAnsi="SimSun" w:cs="SimSun" w:hint="eastAsia"/>
          <w:b/>
          <w:sz w:val="24"/>
        </w:rPr>
        <w:t>双边和执行机构</w:t>
      </w:r>
    </w:p>
    <w:p w:rsidR="004B5BD2" w:rsidRDefault="004B5BD2" w:rsidP="00BE0987">
      <w:pPr>
        <w:rPr>
          <w:rFonts w:ascii="SimHei" w:eastAsia="Times New Roman" w:hAnsi="SimHei"/>
          <w:sz w:val="24"/>
        </w:rPr>
      </w:pPr>
    </w:p>
    <w:p w:rsidR="004B5BD2" w:rsidRDefault="004B5BD2" w:rsidP="00BE0987">
      <w:pPr>
        <w:pStyle w:val="Heading1"/>
        <w:widowControl w:val="0"/>
        <w:tabs>
          <w:tab w:val="clear" w:pos="0"/>
          <w:tab w:val="num" w:pos="720"/>
        </w:tabs>
        <w:topLinePunct/>
        <w:rPr>
          <w:rFonts w:ascii="SimSun"/>
          <w:noProof/>
          <w:sz w:val="24"/>
          <w:szCs w:val="24"/>
          <w:lang w:eastAsia="zh-CN"/>
        </w:rPr>
      </w:pPr>
      <w:r>
        <w:rPr>
          <w:rFonts w:ascii="SimSun" w:hint="eastAsia"/>
          <w:noProof/>
          <w:sz w:val="24"/>
          <w:szCs w:val="24"/>
          <w:lang w:eastAsia="zh-CN"/>
        </w:rPr>
        <w:t>国家同意全面负责管理和执行本协定，以及为履行本协定的义务由国家或以国家名义开展的所有活动。工发组织同意担任牵头执行机构（“牵头执行机构”）和环境署同意在牵头执行机构领导下，担任国家根据本协定开展的活动的合作执行机构（“合作执行机构”）。国家同意接受各种评价，评价可能在多边基金监测或评价工作方案下或参与本协定的牵头执行机构和</w:t>
      </w:r>
      <w:r>
        <w:rPr>
          <w:rFonts w:ascii="SimSun"/>
          <w:noProof/>
          <w:sz w:val="24"/>
          <w:szCs w:val="24"/>
          <w:lang w:val="en-US" w:eastAsia="zh-CN"/>
        </w:rPr>
        <w:t>/</w:t>
      </w:r>
      <w:r>
        <w:rPr>
          <w:rFonts w:ascii="SimSun" w:hint="eastAsia"/>
          <w:noProof/>
          <w:sz w:val="24"/>
          <w:szCs w:val="24"/>
          <w:lang w:val="en-US" w:eastAsia="zh-CN"/>
        </w:rPr>
        <w:t>或</w:t>
      </w:r>
      <w:r>
        <w:rPr>
          <w:rFonts w:ascii="SimSun" w:hint="eastAsia"/>
          <w:noProof/>
          <w:sz w:val="24"/>
          <w:szCs w:val="24"/>
          <w:lang w:eastAsia="zh-CN"/>
        </w:rPr>
        <w:t>合作执行机构的评价方案下进行。</w:t>
      </w:r>
    </w:p>
    <w:p w:rsidR="004B5BD2" w:rsidRDefault="004B5BD2" w:rsidP="00BE0987">
      <w:pPr>
        <w:pStyle w:val="Heading1"/>
        <w:widowControl w:val="0"/>
        <w:tabs>
          <w:tab w:val="clear" w:pos="0"/>
          <w:tab w:val="num" w:pos="720"/>
        </w:tabs>
        <w:topLinePunct/>
        <w:rPr>
          <w:noProof/>
          <w:sz w:val="24"/>
          <w:szCs w:val="24"/>
          <w:lang w:eastAsia="zh-CN"/>
        </w:rPr>
      </w:pPr>
      <w:r>
        <w:rPr>
          <w:rFonts w:hint="eastAsia"/>
          <w:noProof/>
          <w:sz w:val="24"/>
          <w:szCs w:val="24"/>
          <w:lang w:eastAsia="zh-CN"/>
        </w:rPr>
        <w:t>牵头执行机构将负责确保本协定下的所有活动的协调规划、执行和报告工作，包括但不限于根据第</w:t>
      </w:r>
      <w:r>
        <w:rPr>
          <w:noProof/>
          <w:sz w:val="24"/>
          <w:szCs w:val="24"/>
          <w:lang w:eastAsia="zh-CN"/>
        </w:rPr>
        <w:t>5(b)</w:t>
      </w:r>
      <w:r>
        <w:rPr>
          <w:rFonts w:hint="eastAsia"/>
          <w:noProof/>
          <w:sz w:val="24"/>
          <w:szCs w:val="24"/>
          <w:lang w:eastAsia="zh-CN"/>
        </w:rPr>
        <w:t>款进行的独立核查。合作执行机构将支持牵头执行机构，在牵头执行机构总体协调下执行附录</w:t>
      </w:r>
      <w:r>
        <w:rPr>
          <w:noProof/>
          <w:sz w:val="24"/>
          <w:szCs w:val="24"/>
          <w:lang w:eastAsia="zh-CN"/>
        </w:rPr>
        <w:t xml:space="preserve">6-B </w:t>
      </w:r>
      <w:r>
        <w:rPr>
          <w:rFonts w:hint="eastAsia"/>
          <w:noProof/>
          <w:sz w:val="24"/>
          <w:szCs w:val="24"/>
          <w:lang w:eastAsia="zh-CN"/>
        </w:rPr>
        <w:t>所列的各项活动。牵头执行机构与合作执行机构的角色分别载于附录</w:t>
      </w:r>
      <w:r>
        <w:rPr>
          <w:sz w:val="24"/>
          <w:lang w:eastAsia="zh-CN"/>
        </w:rPr>
        <w:t>6-A</w:t>
      </w:r>
      <w:r>
        <w:rPr>
          <w:rFonts w:hint="eastAsia"/>
          <w:sz w:val="24"/>
          <w:lang w:eastAsia="zh-CN"/>
        </w:rPr>
        <w:t>和附录</w:t>
      </w:r>
      <w:r>
        <w:rPr>
          <w:sz w:val="24"/>
          <w:lang w:eastAsia="zh-CN"/>
        </w:rPr>
        <w:t>6-B</w:t>
      </w:r>
      <w:r>
        <w:rPr>
          <w:rFonts w:hint="eastAsia"/>
          <w:sz w:val="24"/>
          <w:lang w:eastAsia="zh-CN"/>
        </w:rPr>
        <w:t>。</w:t>
      </w:r>
      <w:r>
        <w:rPr>
          <w:rFonts w:hint="eastAsia"/>
          <w:noProof/>
          <w:sz w:val="24"/>
          <w:szCs w:val="24"/>
          <w:lang w:eastAsia="zh-CN"/>
        </w:rPr>
        <w:t>执行委员会原则上同意向牵头执行机构和合作执行机构提供附录</w:t>
      </w:r>
      <w:r>
        <w:rPr>
          <w:noProof/>
          <w:sz w:val="24"/>
          <w:szCs w:val="24"/>
          <w:lang w:eastAsia="zh-CN"/>
        </w:rPr>
        <w:t>2-A</w:t>
      </w:r>
      <w:r>
        <w:rPr>
          <w:rFonts w:hint="eastAsia"/>
          <w:noProof/>
          <w:sz w:val="24"/>
          <w:szCs w:val="24"/>
          <w:lang w:eastAsia="zh-CN"/>
        </w:rPr>
        <w:t>第</w:t>
      </w:r>
      <w:r>
        <w:rPr>
          <w:noProof/>
          <w:sz w:val="24"/>
          <w:szCs w:val="24"/>
          <w:lang w:eastAsia="zh-CN"/>
        </w:rPr>
        <w:t xml:space="preserve">2.2 </w:t>
      </w:r>
      <w:r>
        <w:rPr>
          <w:rFonts w:hint="eastAsia"/>
          <w:noProof/>
          <w:sz w:val="24"/>
          <w:szCs w:val="24"/>
          <w:lang w:eastAsia="zh-CN"/>
        </w:rPr>
        <w:t>和</w:t>
      </w:r>
      <w:r>
        <w:rPr>
          <w:noProof/>
          <w:sz w:val="24"/>
          <w:szCs w:val="24"/>
          <w:lang w:eastAsia="zh-CN"/>
        </w:rPr>
        <w:t>2.4</w:t>
      </w:r>
      <w:r>
        <w:rPr>
          <w:rFonts w:hint="eastAsia"/>
          <w:noProof/>
          <w:sz w:val="24"/>
          <w:szCs w:val="24"/>
          <w:lang w:eastAsia="zh-CN"/>
        </w:rPr>
        <w:t>行所列费用。</w:t>
      </w:r>
    </w:p>
    <w:p w:rsidR="004B5BD2" w:rsidRPr="00DE294B" w:rsidRDefault="004B5BD2" w:rsidP="00BE0987">
      <w:pPr>
        <w:rPr>
          <w:rFonts w:ascii="SimHei" w:eastAsia="Times New Roman" w:hAnsi="SimHei"/>
          <w:b/>
          <w:sz w:val="24"/>
        </w:rPr>
      </w:pPr>
      <w:r w:rsidRPr="00DE294B">
        <w:rPr>
          <w:rFonts w:ascii="SimSun" w:hAnsi="SimSun" w:cs="SimSun" w:hint="eastAsia"/>
          <w:b/>
          <w:sz w:val="24"/>
        </w:rPr>
        <w:t>不遵守《协定》的情事</w:t>
      </w:r>
    </w:p>
    <w:p w:rsidR="004B5BD2" w:rsidRDefault="004B5BD2" w:rsidP="00BE0987"/>
    <w:p w:rsidR="004B5BD2" w:rsidRDefault="004B5BD2" w:rsidP="00BE0987">
      <w:pPr>
        <w:pStyle w:val="Heading1"/>
        <w:widowControl w:val="0"/>
        <w:tabs>
          <w:tab w:val="clear" w:pos="0"/>
          <w:tab w:val="num" w:pos="720"/>
        </w:tabs>
        <w:topLinePunct/>
        <w:rPr>
          <w:rFonts w:ascii="SimSun"/>
          <w:noProof/>
          <w:sz w:val="24"/>
          <w:szCs w:val="24"/>
          <w:lang w:eastAsia="zh-CN"/>
        </w:rPr>
      </w:pPr>
      <w:r>
        <w:rPr>
          <w:rFonts w:hint="eastAsia"/>
          <w:noProof/>
          <w:sz w:val="24"/>
          <w:szCs w:val="24"/>
          <w:lang w:eastAsia="zh-CN"/>
        </w:rPr>
        <w:t>如果国家由于任何原因没有达到附录</w:t>
      </w:r>
      <w:r>
        <w:rPr>
          <w:noProof/>
          <w:sz w:val="24"/>
          <w:szCs w:val="24"/>
          <w:lang w:eastAsia="zh-CN"/>
        </w:rPr>
        <w:t>2-A</w:t>
      </w:r>
      <w:r>
        <w:rPr>
          <w:rFonts w:hint="eastAsia"/>
          <w:noProof/>
          <w:sz w:val="24"/>
          <w:szCs w:val="24"/>
          <w:lang w:eastAsia="zh-CN"/>
        </w:rPr>
        <w:t>第</w:t>
      </w:r>
      <w:r>
        <w:rPr>
          <w:noProof/>
          <w:sz w:val="24"/>
          <w:szCs w:val="24"/>
          <w:lang w:eastAsia="zh-CN"/>
        </w:rPr>
        <w:t>1.2</w:t>
      </w:r>
      <w:r>
        <w:rPr>
          <w:rFonts w:hint="eastAsia"/>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lang w:eastAsia="zh-CN"/>
        </w:rPr>
        <w:t>ODP</w:t>
      </w:r>
      <w:r>
        <w:rPr>
          <w:rFonts w:hint="eastAsia"/>
          <w:noProof/>
          <w:sz w:val="24"/>
          <w:szCs w:val="24"/>
          <w:lang w:eastAsia="zh-CN"/>
        </w:rPr>
        <w:t>公斤计算，减少附录</w:t>
      </w:r>
      <w:r>
        <w:rPr>
          <w:noProof/>
          <w:sz w:val="24"/>
          <w:szCs w:val="24"/>
          <w:lang w:eastAsia="zh-CN"/>
        </w:rPr>
        <w:t>7-A</w:t>
      </w:r>
      <w:r>
        <w:rPr>
          <w:rFonts w:hint="eastAsia"/>
          <w:noProof/>
          <w:sz w:val="24"/>
          <w:szCs w:val="24"/>
          <w:lang w:eastAsia="zh-CN"/>
        </w:rPr>
        <w:t>所述金额的资金（</w:t>
      </w:r>
      <w:r>
        <w:rPr>
          <w:rFonts w:ascii="SimSun" w:hint="eastAsia"/>
          <w:noProof/>
          <w:sz w:val="24"/>
          <w:szCs w:val="24"/>
          <w:lang w:eastAsia="zh-CN"/>
        </w:rPr>
        <w:t>“</w:t>
      </w:r>
      <w:r>
        <w:rPr>
          <w:rFonts w:ascii="SimSun" w:hAnsi="SimSun" w:hint="eastAsia"/>
          <w:noProof/>
          <w:sz w:val="24"/>
          <w:szCs w:val="24"/>
          <w:lang w:eastAsia="zh-CN"/>
        </w:rPr>
        <w:t>因未履约而减少供资</w:t>
      </w:r>
      <w:r>
        <w:rPr>
          <w:rFonts w:ascii="SimSun" w:hint="eastAsia"/>
          <w:noProof/>
          <w:sz w:val="24"/>
          <w:szCs w:val="24"/>
          <w:lang w:eastAsia="zh-CN"/>
        </w:rPr>
        <w:t>”</w:t>
      </w:r>
      <w:r>
        <w:rPr>
          <w:rFonts w:hint="eastAsia"/>
          <w:noProof/>
          <w:sz w:val="24"/>
          <w:szCs w:val="24"/>
          <w:lang w:eastAsia="zh-CN"/>
        </w:rPr>
        <w:t>）。执行委员会将针对国家未能履行协定的具体案例进行讨论</w:t>
      </w:r>
      <w:r>
        <w:rPr>
          <w:rFonts w:ascii="SimSun" w:hint="eastAsia"/>
          <w:noProof/>
          <w:sz w:val="24"/>
          <w:szCs w:val="24"/>
          <w:lang w:eastAsia="zh-CN"/>
        </w:rPr>
        <w:t>，并做出相关决定。根据上文第</w:t>
      </w:r>
      <w:r>
        <w:rPr>
          <w:noProof/>
          <w:sz w:val="24"/>
          <w:szCs w:val="24"/>
          <w:lang w:eastAsia="zh-CN"/>
        </w:rPr>
        <w:t>5</w:t>
      </w:r>
      <w:r>
        <w:rPr>
          <w:rFonts w:ascii="SimSun" w:hint="eastAsia"/>
          <w:noProof/>
          <w:sz w:val="24"/>
          <w:szCs w:val="24"/>
          <w:lang w:eastAsia="zh-CN"/>
        </w:rPr>
        <w:t>款，一旦作出决定，不遵守此协定的具体案例将不会妨碍对未来付款申请的资金供应。</w:t>
      </w:r>
    </w:p>
    <w:p w:rsidR="004B5BD2" w:rsidRDefault="004B5BD2" w:rsidP="00BE0987">
      <w:pPr>
        <w:pStyle w:val="Heading1"/>
        <w:widowControl w:val="0"/>
        <w:tabs>
          <w:tab w:val="clear" w:pos="0"/>
          <w:tab w:val="num" w:pos="720"/>
        </w:tabs>
        <w:topLinePunct/>
        <w:rPr>
          <w:rFonts w:ascii="SimSun"/>
          <w:noProof/>
          <w:sz w:val="24"/>
          <w:szCs w:val="24"/>
          <w:lang w:eastAsia="zh-CN"/>
        </w:rPr>
      </w:pPr>
      <w:r>
        <w:rPr>
          <w:rFonts w:ascii="SimSun" w:hint="eastAsia"/>
          <w:noProof/>
          <w:sz w:val="24"/>
          <w:szCs w:val="24"/>
          <w:lang w:eastAsia="zh-CN"/>
        </w:rPr>
        <w:t>对本协定的供资，不得根据执行委员会今后做出的可能影响为其他消费行业项目或国家任何其他相关活动所作供资的任何决定进行修改。</w:t>
      </w:r>
    </w:p>
    <w:p w:rsidR="004B5BD2" w:rsidRDefault="004B5BD2" w:rsidP="00BE0987">
      <w:pPr>
        <w:pStyle w:val="Heading1"/>
        <w:widowControl w:val="0"/>
        <w:tabs>
          <w:tab w:val="clear" w:pos="0"/>
          <w:tab w:val="num" w:pos="720"/>
        </w:tabs>
        <w:topLinePunct/>
        <w:rPr>
          <w:rFonts w:ascii="SimSun"/>
          <w:noProof/>
          <w:sz w:val="24"/>
          <w:szCs w:val="24"/>
          <w:lang w:eastAsia="zh-CN"/>
        </w:rPr>
      </w:pPr>
      <w:r>
        <w:rPr>
          <w:rFonts w:ascii="SimSun" w:hint="eastAsia"/>
          <w:noProof/>
          <w:sz w:val="24"/>
          <w:szCs w:val="24"/>
          <w:lang w:eastAsia="zh-CN"/>
        </w:rPr>
        <w:t>国家应遵照执行委员会、牵头执行机构和合作执行机构为促进本协定的执行而提出的任何合理要求行事。国家尤其应该让牵头执行机构和合作执行机构有了解为核查本协定</w:t>
      </w:r>
      <w:r>
        <w:rPr>
          <w:rFonts w:ascii="SimSun" w:hint="eastAsia"/>
          <w:noProof/>
          <w:sz w:val="24"/>
          <w:szCs w:val="24"/>
          <w:lang w:eastAsia="zh-CN"/>
        </w:rPr>
        <w:lastRenderedPageBreak/>
        <w:t>的遵守情况所必需信息的途径。</w:t>
      </w:r>
    </w:p>
    <w:p w:rsidR="004B5BD2" w:rsidRPr="00DE294B" w:rsidRDefault="004B5BD2" w:rsidP="00BE0987">
      <w:pPr>
        <w:rPr>
          <w:rFonts w:ascii="SimHei" w:eastAsia="Times New Roman" w:hAnsi="SimHei"/>
          <w:b/>
          <w:sz w:val="24"/>
        </w:rPr>
      </w:pPr>
      <w:r w:rsidRPr="00DE294B">
        <w:rPr>
          <w:rFonts w:ascii="SimSun" w:hAnsi="SimSun" w:cs="SimSun" w:hint="eastAsia"/>
          <w:b/>
          <w:sz w:val="24"/>
        </w:rPr>
        <w:t>完成日期</w:t>
      </w:r>
    </w:p>
    <w:p w:rsidR="004B5BD2" w:rsidRDefault="004B5BD2" w:rsidP="00BE0987"/>
    <w:p w:rsidR="004B5BD2" w:rsidRDefault="004B5BD2" w:rsidP="00BE0987">
      <w:pPr>
        <w:pStyle w:val="Heading1"/>
        <w:widowControl w:val="0"/>
        <w:tabs>
          <w:tab w:val="clear" w:pos="0"/>
          <w:tab w:val="num" w:pos="720"/>
        </w:tabs>
        <w:topLinePunct/>
        <w:rPr>
          <w:sz w:val="24"/>
          <w:szCs w:val="24"/>
          <w:lang w:eastAsia="zh-CN"/>
        </w:rPr>
      </w:pPr>
      <w:r>
        <w:rPr>
          <w:rFonts w:ascii="SimSun" w:hint="eastAsia"/>
          <w:noProof/>
          <w:sz w:val="24"/>
          <w:szCs w:val="24"/>
          <w:lang w:eastAsia="zh-CN"/>
        </w:rPr>
        <w:t>继上一年在附录</w:t>
      </w:r>
      <w:r>
        <w:rPr>
          <w:noProof/>
          <w:sz w:val="24"/>
          <w:szCs w:val="24"/>
          <w:lang w:eastAsia="zh-CN"/>
        </w:rPr>
        <w:t>2-A</w:t>
      </w:r>
      <w:r>
        <w:rPr>
          <w:rFonts w:ascii="SimSun" w:hint="eastAsia"/>
          <w:noProof/>
          <w:sz w:val="24"/>
          <w:szCs w:val="24"/>
          <w:lang w:eastAsia="zh-CN"/>
        </w:rPr>
        <w:t>中规定了最高允许消费总量之后，在本年底将完成《计划》以及相关的协定。如果届时按照第</w:t>
      </w:r>
      <w:r>
        <w:rPr>
          <w:noProof/>
          <w:sz w:val="24"/>
          <w:szCs w:val="24"/>
          <w:lang w:eastAsia="zh-CN"/>
        </w:rPr>
        <w:t>5(d)</w:t>
      </w:r>
      <w:r>
        <w:rPr>
          <w:rFonts w:ascii="SimSun" w:hint="eastAsia"/>
          <w:noProof/>
          <w:sz w:val="24"/>
          <w:szCs w:val="24"/>
          <w:lang w:eastAsia="zh-CN"/>
        </w:rPr>
        <w:t>款和第</w:t>
      </w:r>
      <w:r>
        <w:rPr>
          <w:noProof/>
          <w:sz w:val="24"/>
          <w:szCs w:val="24"/>
          <w:lang w:eastAsia="zh-CN"/>
        </w:rPr>
        <w:t>7</w:t>
      </w:r>
      <w:r>
        <w:rPr>
          <w:rFonts w:ascii="SimSun" w:hint="eastAsia"/>
          <w:noProof/>
          <w:sz w:val="24"/>
          <w:szCs w:val="24"/>
          <w:lang w:eastAsia="zh-CN"/>
        </w:rPr>
        <w:t>款的规定最后的《付款执行计划》及随后几次修订中预期的活动仍未完成，《计划》的完成将推迟至执行剩余活动后次年的年底。附录</w:t>
      </w:r>
      <w:r>
        <w:rPr>
          <w:noProof/>
          <w:sz w:val="24"/>
          <w:szCs w:val="24"/>
          <w:lang w:eastAsia="zh-CN"/>
        </w:rPr>
        <w:t>4-A</w:t>
      </w:r>
      <w:r>
        <w:rPr>
          <w:rFonts w:hint="eastAsia"/>
          <w:noProof/>
          <w:sz w:val="24"/>
          <w:szCs w:val="24"/>
          <w:lang w:eastAsia="zh-CN"/>
        </w:rPr>
        <w:t>第</w:t>
      </w:r>
      <w:r>
        <w:rPr>
          <w:noProof/>
          <w:sz w:val="24"/>
          <w:szCs w:val="24"/>
          <w:lang w:eastAsia="zh-CN"/>
        </w:rPr>
        <w:t>1(a)</w:t>
      </w:r>
      <w:r>
        <w:rPr>
          <w:rFonts w:ascii="SimSun" w:hint="eastAsia"/>
          <w:noProof/>
          <w:sz w:val="24"/>
          <w:szCs w:val="24"/>
          <w:lang w:eastAsia="zh-CN"/>
        </w:rPr>
        <w:t>、</w:t>
      </w:r>
      <w:r>
        <w:rPr>
          <w:noProof/>
          <w:sz w:val="24"/>
          <w:szCs w:val="24"/>
          <w:lang w:eastAsia="zh-CN"/>
        </w:rPr>
        <w:t>1(b)</w:t>
      </w:r>
      <w:r>
        <w:rPr>
          <w:rFonts w:ascii="SimSun" w:hint="eastAsia"/>
          <w:noProof/>
          <w:sz w:val="24"/>
          <w:szCs w:val="24"/>
          <w:lang w:eastAsia="zh-CN"/>
        </w:rPr>
        <w:t>、</w:t>
      </w:r>
      <w:r>
        <w:rPr>
          <w:noProof/>
          <w:sz w:val="24"/>
          <w:szCs w:val="24"/>
          <w:lang w:eastAsia="zh-CN"/>
        </w:rPr>
        <w:t>1</w:t>
      </w:r>
      <w:r>
        <w:rPr>
          <w:rFonts w:ascii="SimSun"/>
          <w:noProof/>
          <w:sz w:val="24"/>
          <w:szCs w:val="24"/>
          <w:lang w:eastAsia="zh-CN"/>
        </w:rPr>
        <w:t>(</w:t>
      </w:r>
      <w:r>
        <w:rPr>
          <w:noProof/>
          <w:sz w:val="24"/>
          <w:szCs w:val="24"/>
          <w:lang w:eastAsia="zh-CN"/>
        </w:rPr>
        <w:t>d)</w:t>
      </w:r>
      <w:r>
        <w:rPr>
          <w:rFonts w:ascii="SimSun" w:hint="eastAsia"/>
          <w:noProof/>
          <w:sz w:val="24"/>
          <w:szCs w:val="24"/>
          <w:lang w:eastAsia="zh-CN"/>
        </w:rPr>
        <w:t>款和</w:t>
      </w:r>
      <w:r>
        <w:rPr>
          <w:noProof/>
          <w:sz w:val="24"/>
          <w:szCs w:val="24"/>
          <w:lang w:eastAsia="zh-CN"/>
        </w:rPr>
        <w:t>1(e)</w:t>
      </w:r>
      <w:r>
        <w:rPr>
          <w:rFonts w:ascii="SimSun" w:hint="eastAsia"/>
          <w:noProof/>
          <w:sz w:val="24"/>
          <w:szCs w:val="24"/>
          <w:lang w:eastAsia="zh-CN"/>
        </w:rPr>
        <w:t>款规定的报告要求将予继续，直至《计划》完成之时，除非执行委员会另有规定。</w:t>
      </w:r>
    </w:p>
    <w:p w:rsidR="004B5BD2" w:rsidRPr="00DE294B" w:rsidRDefault="004B5BD2" w:rsidP="00BE0987">
      <w:pPr>
        <w:rPr>
          <w:rFonts w:ascii="SimHei" w:eastAsia="Times New Roman" w:hAnsi="SimHei"/>
          <w:b/>
          <w:sz w:val="24"/>
        </w:rPr>
      </w:pPr>
      <w:r w:rsidRPr="00DE294B">
        <w:rPr>
          <w:rFonts w:ascii="SimSun" w:hAnsi="SimSun" w:cs="SimSun" w:hint="eastAsia"/>
          <w:b/>
          <w:sz w:val="24"/>
        </w:rPr>
        <w:t>有效性</w:t>
      </w:r>
    </w:p>
    <w:p w:rsidR="004B5BD2" w:rsidRDefault="004B5BD2" w:rsidP="00BE0987">
      <w:pPr>
        <w:rPr>
          <w:rFonts w:ascii="SimHei" w:eastAsia="Times New Roman" w:hAnsi="SimHei"/>
          <w:sz w:val="24"/>
        </w:rPr>
      </w:pPr>
    </w:p>
    <w:p w:rsidR="004B5BD2" w:rsidRDefault="004B5BD2" w:rsidP="00BE0987">
      <w:pPr>
        <w:pStyle w:val="Heading1"/>
        <w:keepNext/>
        <w:keepLines/>
        <w:widowControl w:val="0"/>
        <w:tabs>
          <w:tab w:val="clear" w:pos="0"/>
          <w:tab w:val="num" w:pos="720"/>
        </w:tabs>
        <w:topLinePunct/>
        <w:rPr>
          <w:rFonts w:ascii="SimHei" w:eastAsia="Times New Roman"/>
          <w:b/>
          <w:noProof/>
          <w:sz w:val="24"/>
          <w:szCs w:val="24"/>
          <w:lang w:eastAsia="zh-CN"/>
        </w:rPr>
      </w:pPr>
      <w:r>
        <w:rPr>
          <w:rFonts w:hint="eastAsia"/>
          <w:noProof/>
          <w:sz w:val="24"/>
          <w:szCs w:val="24"/>
          <w:lang w:eastAsia="zh-CN"/>
        </w:rPr>
        <w:t>本协定所规定所有条件仅在《蒙特利尔议定书》范围内并按本协定的规定执行。除本协定另有规定外，本协定所使用所有术语均与《蒙特利尔议定书》赋予的含义相同。</w:t>
      </w:r>
    </w:p>
    <w:p w:rsidR="004B5BD2" w:rsidRDefault="004B5BD2" w:rsidP="00BE0987">
      <w:pPr>
        <w:pStyle w:val="Heading1"/>
        <w:keepNext/>
        <w:keepLines/>
        <w:widowControl w:val="0"/>
        <w:tabs>
          <w:tab w:val="clear" w:pos="0"/>
          <w:tab w:val="num" w:pos="720"/>
        </w:tabs>
        <w:topLinePunct/>
        <w:rPr>
          <w:rFonts w:ascii="SimHei" w:eastAsia="Times New Roman"/>
          <w:b/>
          <w:noProof/>
          <w:sz w:val="24"/>
          <w:szCs w:val="24"/>
          <w:lang w:eastAsia="zh-CN"/>
        </w:rPr>
      </w:pPr>
      <w:r>
        <w:rPr>
          <w:rFonts w:hint="eastAsia"/>
          <w:noProof/>
          <w:sz w:val="24"/>
          <w:szCs w:val="24"/>
          <w:lang w:eastAsia="zh-CN"/>
        </w:rPr>
        <w:t>非经国家和多边基金执行委员会的共同书面协议，不得修改或终止本协定。</w:t>
      </w:r>
    </w:p>
    <w:p w:rsidR="004B5BD2" w:rsidRDefault="004B5BD2" w:rsidP="00BE0987">
      <w:pPr>
        <w:jc w:val="left"/>
        <w:rPr>
          <w:rFonts w:ascii="SimHei" w:eastAsia="Times New Roman"/>
          <w:b/>
          <w:noProof/>
          <w:sz w:val="24"/>
          <w:szCs w:val="24"/>
          <w:lang w:eastAsia="zh-CN"/>
        </w:rPr>
      </w:pPr>
    </w:p>
    <w:p w:rsidR="004B5BD2" w:rsidRPr="00382C44" w:rsidRDefault="004B5BD2" w:rsidP="00DA78D0">
      <w:pPr>
        <w:jc w:val="left"/>
        <w:rPr>
          <w:rFonts w:ascii="SimHei" w:eastAsia="Times New Roman"/>
          <w:b/>
          <w:sz w:val="24"/>
          <w:szCs w:val="24"/>
        </w:rPr>
      </w:pPr>
      <w:r>
        <w:rPr>
          <w:rFonts w:ascii="SimHei" w:eastAsia="Times New Roman"/>
          <w:b/>
          <w:noProof/>
          <w:sz w:val="24"/>
          <w:szCs w:val="24"/>
          <w:lang w:eastAsia="zh-CN"/>
        </w:rPr>
        <w:br w:type="page"/>
      </w:r>
      <w:r>
        <w:rPr>
          <w:rFonts w:ascii="MS Gothic" w:eastAsia="MS Gothic" w:hAnsi="MS Gothic" w:cs="MS Gothic" w:hint="eastAsia"/>
          <w:b/>
          <w:noProof/>
          <w:sz w:val="24"/>
          <w:szCs w:val="24"/>
        </w:rPr>
        <w:lastRenderedPageBreak/>
        <w:t>附</w:t>
      </w:r>
      <w:r>
        <w:rPr>
          <w:rFonts w:ascii="SimSun" w:hAnsi="SimSun" w:cs="SimSun" w:hint="eastAsia"/>
          <w:b/>
          <w:noProof/>
          <w:sz w:val="24"/>
          <w:szCs w:val="24"/>
        </w:rPr>
        <w:t>录</w:t>
      </w:r>
    </w:p>
    <w:p w:rsidR="004B5BD2" w:rsidRPr="00382C44" w:rsidRDefault="004B5BD2" w:rsidP="00BE0987">
      <w:pPr>
        <w:rPr>
          <w:sz w:val="16"/>
          <w:szCs w:val="16"/>
        </w:rPr>
      </w:pPr>
      <w:r w:rsidRPr="00382C44">
        <w:rPr>
          <w:rFonts w:ascii="SimHei" w:eastAsia="Times New Roman"/>
          <w:b/>
          <w:noProof/>
          <w:sz w:val="24"/>
          <w:szCs w:val="24"/>
        </w:rPr>
        <w:t>附录</w:t>
      </w:r>
      <w:r w:rsidRPr="00382C44">
        <w:rPr>
          <w:b/>
          <w:noProof/>
          <w:sz w:val="24"/>
          <w:szCs w:val="24"/>
        </w:rPr>
        <w:t xml:space="preserve"> 1-A</w:t>
      </w:r>
      <w:r w:rsidRPr="00382C44">
        <w:rPr>
          <w:rFonts w:ascii="SimHei" w:eastAsia="Times New Roman"/>
          <w:b/>
          <w:noProof/>
          <w:sz w:val="24"/>
          <w:szCs w:val="24"/>
        </w:rPr>
        <w:t>：物质</w:t>
      </w:r>
      <w:r w:rsidRPr="00382C44">
        <w:rPr>
          <w:rFonts w:ascii="SimHei"/>
          <w:b/>
          <w:noProof/>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32"/>
        <w:gridCol w:w="1157"/>
        <w:gridCol w:w="1118"/>
        <w:gridCol w:w="2969"/>
      </w:tblGrid>
      <w:tr w:rsidR="004B5BD2" w:rsidRPr="005D3B1B" w:rsidTr="009035DB">
        <w:trPr>
          <w:trHeight w:val="413"/>
        </w:trPr>
        <w:tc>
          <w:tcPr>
            <w:tcW w:w="2262" w:type="pct"/>
          </w:tcPr>
          <w:p w:rsidR="004B5BD2" w:rsidRPr="00FF6055" w:rsidRDefault="004B5BD2" w:rsidP="009035DB">
            <w:pPr>
              <w:topLinePunct/>
              <w:jc w:val="center"/>
            </w:pPr>
            <w:r w:rsidRPr="00FF6055">
              <w:rPr>
                <w:rFonts w:hint="eastAsia"/>
                <w:noProof/>
              </w:rPr>
              <w:t>物质</w:t>
            </w:r>
          </w:p>
        </w:tc>
        <w:tc>
          <w:tcPr>
            <w:tcW w:w="604" w:type="pct"/>
          </w:tcPr>
          <w:p w:rsidR="004B5BD2" w:rsidRPr="00FF6055" w:rsidRDefault="004B5BD2" w:rsidP="009035DB">
            <w:pPr>
              <w:topLinePunct/>
              <w:jc w:val="center"/>
            </w:pPr>
            <w:r w:rsidRPr="00FF6055">
              <w:rPr>
                <w:rFonts w:hint="eastAsia"/>
                <w:noProof/>
              </w:rPr>
              <w:t>附件</w:t>
            </w:r>
          </w:p>
        </w:tc>
        <w:tc>
          <w:tcPr>
            <w:tcW w:w="584" w:type="pct"/>
          </w:tcPr>
          <w:p w:rsidR="004B5BD2" w:rsidRPr="00FF6055" w:rsidRDefault="004B5BD2" w:rsidP="009035DB">
            <w:pPr>
              <w:topLinePunct/>
              <w:autoSpaceDE w:val="0"/>
              <w:autoSpaceDN w:val="0"/>
              <w:jc w:val="center"/>
            </w:pPr>
            <w:r w:rsidRPr="00FF6055">
              <w:rPr>
                <w:rFonts w:hint="eastAsia"/>
                <w:noProof/>
              </w:rPr>
              <w:t>类别</w:t>
            </w:r>
          </w:p>
        </w:tc>
        <w:tc>
          <w:tcPr>
            <w:tcW w:w="1550" w:type="pct"/>
          </w:tcPr>
          <w:p w:rsidR="004B5BD2" w:rsidRPr="00FF6055" w:rsidRDefault="004B5BD2" w:rsidP="009035DB">
            <w:pPr>
              <w:topLinePunct/>
              <w:autoSpaceDE w:val="0"/>
              <w:autoSpaceDN w:val="0"/>
              <w:jc w:val="center"/>
              <w:rPr>
                <w:lang w:eastAsia="zh-CN"/>
              </w:rPr>
            </w:pPr>
            <w:r w:rsidRPr="00FF6055">
              <w:rPr>
                <w:rFonts w:hint="eastAsia"/>
                <w:noProof/>
                <w:lang w:eastAsia="zh-CN"/>
              </w:rPr>
              <w:t>消费量合计减少量的起点（</w:t>
            </w:r>
            <w:r w:rsidRPr="00FF6055">
              <w:rPr>
                <w:noProof/>
                <w:lang w:eastAsia="zh-CN"/>
              </w:rPr>
              <w:t>ODP</w:t>
            </w:r>
            <w:r w:rsidRPr="00FF6055">
              <w:rPr>
                <w:rFonts w:hint="eastAsia"/>
                <w:noProof/>
                <w:lang w:eastAsia="zh-CN"/>
              </w:rPr>
              <w:t>吨）</w:t>
            </w:r>
          </w:p>
        </w:tc>
      </w:tr>
      <w:tr w:rsidR="004B5BD2" w:rsidRPr="005D3B1B" w:rsidTr="009035DB">
        <w:tc>
          <w:tcPr>
            <w:tcW w:w="2262" w:type="pct"/>
          </w:tcPr>
          <w:p w:rsidR="004B5BD2" w:rsidRPr="00FF6055" w:rsidRDefault="004B5BD2" w:rsidP="009035DB">
            <w:pPr>
              <w:keepNext/>
              <w:rPr>
                <w:lang w:val="en-GB"/>
              </w:rPr>
            </w:pPr>
            <w:r w:rsidRPr="00FF6055">
              <w:rPr>
                <w:lang w:val="en-GB"/>
              </w:rPr>
              <w:t>HCFC-22</w:t>
            </w:r>
          </w:p>
        </w:tc>
        <w:tc>
          <w:tcPr>
            <w:tcW w:w="604" w:type="pct"/>
          </w:tcPr>
          <w:p w:rsidR="004B5BD2" w:rsidRPr="00FF6055" w:rsidRDefault="004B5BD2" w:rsidP="009035DB">
            <w:pPr>
              <w:keepNext/>
              <w:rPr>
                <w:lang w:val="en-GB"/>
              </w:rPr>
            </w:pPr>
            <w:r w:rsidRPr="00FF6055">
              <w:rPr>
                <w:lang w:val="en-GB"/>
              </w:rPr>
              <w:t>C</w:t>
            </w:r>
          </w:p>
        </w:tc>
        <w:tc>
          <w:tcPr>
            <w:tcW w:w="584" w:type="pct"/>
          </w:tcPr>
          <w:p w:rsidR="004B5BD2" w:rsidRPr="00FF6055" w:rsidRDefault="004B5BD2" w:rsidP="009035DB">
            <w:pPr>
              <w:keepNext/>
              <w:rPr>
                <w:lang w:val="en-GB"/>
              </w:rPr>
            </w:pPr>
            <w:r w:rsidRPr="00FF6055">
              <w:rPr>
                <w:lang w:val="en-GB"/>
              </w:rPr>
              <w:t>I</w:t>
            </w:r>
          </w:p>
        </w:tc>
        <w:tc>
          <w:tcPr>
            <w:tcW w:w="1550" w:type="pct"/>
            <w:vAlign w:val="center"/>
          </w:tcPr>
          <w:p w:rsidR="004B5BD2" w:rsidRPr="00FF6055" w:rsidRDefault="004B5BD2" w:rsidP="009035DB">
            <w:pPr>
              <w:jc w:val="right"/>
              <w:rPr>
                <w:rFonts w:eastAsia="MS PGothic"/>
                <w:lang w:val="en-GB"/>
              </w:rPr>
            </w:pPr>
            <w:r w:rsidRPr="00FF6055">
              <w:rPr>
                <w:rFonts w:eastAsia="MS PGothic"/>
                <w:lang w:val="en-GB"/>
              </w:rPr>
              <w:t>29.57</w:t>
            </w:r>
          </w:p>
        </w:tc>
      </w:tr>
      <w:tr w:rsidR="004B5BD2" w:rsidRPr="005D3B1B" w:rsidTr="009035DB">
        <w:tblPrEx>
          <w:tblLook w:val="0000" w:firstRow="0" w:lastRow="0" w:firstColumn="0" w:lastColumn="0" w:noHBand="0" w:noVBand="0"/>
        </w:tblPrEx>
        <w:tc>
          <w:tcPr>
            <w:tcW w:w="2262" w:type="pct"/>
          </w:tcPr>
          <w:p w:rsidR="004B5BD2" w:rsidRPr="00FF6055" w:rsidRDefault="004B5BD2" w:rsidP="009035DB">
            <w:pPr>
              <w:keepNext/>
              <w:rPr>
                <w:lang w:val="en-GB"/>
              </w:rPr>
            </w:pPr>
            <w:r w:rsidRPr="00FF6055">
              <w:rPr>
                <w:lang w:val="en-GB"/>
              </w:rPr>
              <w:t>HCFC-141b</w:t>
            </w:r>
          </w:p>
        </w:tc>
        <w:tc>
          <w:tcPr>
            <w:tcW w:w="604" w:type="pct"/>
          </w:tcPr>
          <w:p w:rsidR="004B5BD2" w:rsidRPr="00FF6055" w:rsidRDefault="004B5BD2" w:rsidP="009035DB">
            <w:pPr>
              <w:keepNext/>
              <w:rPr>
                <w:lang w:val="en-GB"/>
              </w:rPr>
            </w:pPr>
            <w:r w:rsidRPr="00FF6055">
              <w:rPr>
                <w:lang w:val="en-GB"/>
              </w:rPr>
              <w:t>C</w:t>
            </w:r>
          </w:p>
        </w:tc>
        <w:tc>
          <w:tcPr>
            <w:tcW w:w="584" w:type="pct"/>
          </w:tcPr>
          <w:p w:rsidR="004B5BD2" w:rsidRPr="00FF6055" w:rsidRDefault="004B5BD2" w:rsidP="009035DB">
            <w:pPr>
              <w:keepNext/>
              <w:rPr>
                <w:lang w:val="en-GB"/>
              </w:rPr>
            </w:pPr>
            <w:r w:rsidRPr="00FF6055">
              <w:rPr>
                <w:lang w:val="en-GB"/>
              </w:rPr>
              <w:t>I</w:t>
            </w:r>
          </w:p>
        </w:tc>
        <w:tc>
          <w:tcPr>
            <w:tcW w:w="1550" w:type="pct"/>
            <w:vAlign w:val="center"/>
          </w:tcPr>
          <w:p w:rsidR="004B5BD2" w:rsidRPr="00FF6055" w:rsidRDefault="004B5BD2" w:rsidP="009035DB">
            <w:pPr>
              <w:jc w:val="right"/>
              <w:rPr>
                <w:rFonts w:eastAsia="MS PGothic"/>
                <w:lang w:val="en-GB"/>
              </w:rPr>
            </w:pPr>
            <w:r w:rsidRPr="00FF6055">
              <w:rPr>
                <w:rFonts w:eastAsia="MS PGothic"/>
                <w:lang w:val="en-GB"/>
              </w:rPr>
              <w:t>1.11</w:t>
            </w:r>
          </w:p>
        </w:tc>
      </w:tr>
      <w:tr w:rsidR="004B5BD2" w:rsidRPr="005D3B1B" w:rsidTr="009035DB">
        <w:tblPrEx>
          <w:tblLook w:val="0000" w:firstRow="0" w:lastRow="0" w:firstColumn="0" w:lastColumn="0" w:noHBand="0" w:noVBand="0"/>
        </w:tblPrEx>
        <w:tc>
          <w:tcPr>
            <w:tcW w:w="2262" w:type="pct"/>
          </w:tcPr>
          <w:p w:rsidR="004B5BD2" w:rsidRPr="00FF6055" w:rsidRDefault="004B5BD2" w:rsidP="009035DB">
            <w:pPr>
              <w:keepNext/>
              <w:rPr>
                <w:lang w:val="en-GB"/>
              </w:rPr>
            </w:pPr>
            <w:r w:rsidRPr="00FF6055">
              <w:rPr>
                <w:lang w:val="en-GB"/>
              </w:rPr>
              <w:t>HCFC-142b</w:t>
            </w:r>
          </w:p>
        </w:tc>
        <w:tc>
          <w:tcPr>
            <w:tcW w:w="604" w:type="pct"/>
          </w:tcPr>
          <w:p w:rsidR="004B5BD2" w:rsidRPr="00FF6055" w:rsidRDefault="004B5BD2" w:rsidP="009035DB">
            <w:pPr>
              <w:keepNext/>
              <w:rPr>
                <w:lang w:val="en-GB"/>
              </w:rPr>
            </w:pPr>
            <w:r w:rsidRPr="00FF6055">
              <w:rPr>
                <w:lang w:val="en-GB"/>
              </w:rPr>
              <w:t>C</w:t>
            </w:r>
          </w:p>
        </w:tc>
        <w:tc>
          <w:tcPr>
            <w:tcW w:w="584" w:type="pct"/>
          </w:tcPr>
          <w:p w:rsidR="004B5BD2" w:rsidRPr="00FF6055" w:rsidRDefault="004B5BD2" w:rsidP="009035DB">
            <w:pPr>
              <w:keepNext/>
              <w:rPr>
                <w:lang w:val="en-GB"/>
              </w:rPr>
            </w:pPr>
            <w:r w:rsidRPr="00FF6055">
              <w:rPr>
                <w:lang w:val="en-GB"/>
              </w:rPr>
              <w:t>I</w:t>
            </w:r>
          </w:p>
        </w:tc>
        <w:tc>
          <w:tcPr>
            <w:tcW w:w="1550" w:type="pct"/>
            <w:vAlign w:val="center"/>
          </w:tcPr>
          <w:p w:rsidR="004B5BD2" w:rsidRPr="00FF6055" w:rsidRDefault="004B5BD2" w:rsidP="009035DB">
            <w:pPr>
              <w:jc w:val="right"/>
              <w:rPr>
                <w:rFonts w:eastAsia="MS PGothic"/>
                <w:lang w:val="en-GB"/>
              </w:rPr>
            </w:pPr>
            <w:r w:rsidRPr="00FF6055">
              <w:rPr>
                <w:rFonts w:eastAsia="MS PGothic"/>
                <w:lang w:val="en-GB"/>
              </w:rPr>
              <w:t>0.79</w:t>
            </w:r>
          </w:p>
        </w:tc>
      </w:tr>
      <w:tr w:rsidR="004B5BD2" w:rsidRPr="005D3B1B" w:rsidTr="009035DB">
        <w:tblPrEx>
          <w:tblLook w:val="0000" w:firstRow="0" w:lastRow="0" w:firstColumn="0" w:lastColumn="0" w:noHBand="0" w:noVBand="0"/>
        </w:tblPrEx>
        <w:tc>
          <w:tcPr>
            <w:tcW w:w="2262" w:type="pct"/>
          </w:tcPr>
          <w:p w:rsidR="004B5BD2" w:rsidRPr="00FF6055" w:rsidRDefault="004B5BD2" w:rsidP="009035DB">
            <w:pPr>
              <w:keepNext/>
              <w:rPr>
                <w:lang w:val="en-GB"/>
              </w:rPr>
            </w:pPr>
            <w:r w:rsidRPr="00FF6055">
              <w:rPr>
                <w:rFonts w:eastAsia="MS Gothic" w:hint="eastAsia"/>
                <w:noProof/>
              </w:rPr>
              <w:t>小</w:t>
            </w:r>
            <w:r w:rsidRPr="00FF6055">
              <w:rPr>
                <w:rFonts w:hint="eastAsia"/>
                <w:noProof/>
              </w:rPr>
              <w:t>计</w:t>
            </w:r>
          </w:p>
        </w:tc>
        <w:tc>
          <w:tcPr>
            <w:tcW w:w="604" w:type="pct"/>
          </w:tcPr>
          <w:p w:rsidR="004B5BD2" w:rsidRPr="00FF6055" w:rsidRDefault="004B5BD2" w:rsidP="009035DB">
            <w:pPr>
              <w:keepNext/>
              <w:rPr>
                <w:lang w:val="en-GB"/>
              </w:rPr>
            </w:pPr>
          </w:p>
        </w:tc>
        <w:tc>
          <w:tcPr>
            <w:tcW w:w="584" w:type="pct"/>
          </w:tcPr>
          <w:p w:rsidR="004B5BD2" w:rsidRPr="00FF6055" w:rsidRDefault="004B5BD2" w:rsidP="009035DB">
            <w:pPr>
              <w:keepNext/>
              <w:rPr>
                <w:lang w:val="en-GB"/>
              </w:rPr>
            </w:pPr>
          </w:p>
        </w:tc>
        <w:tc>
          <w:tcPr>
            <w:tcW w:w="1550" w:type="pct"/>
            <w:vAlign w:val="center"/>
          </w:tcPr>
          <w:p w:rsidR="004B5BD2" w:rsidRPr="00FF6055" w:rsidRDefault="004B5BD2" w:rsidP="009035DB">
            <w:pPr>
              <w:jc w:val="right"/>
              <w:rPr>
                <w:rFonts w:eastAsia="MS PGothic"/>
                <w:lang w:val="en-GB"/>
              </w:rPr>
            </w:pPr>
            <w:r w:rsidRPr="00FF6055">
              <w:rPr>
                <w:rFonts w:eastAsia="MS PGothic"/>
                <w:lang w:val="en-GB"/>
              </w:rPr>
              <w:t>31.47</w:t>
            </w:r>
          </w:p>
        </w:tc>
      </w:tr>
      <w:tr w:rsidR="004B5BD2" w:rsidRPr="005D3B1B" w:rsidTr="009035DB">
        <w:tblPrEx>
          <w:tblLook w:val="0000" w:firstRow="0" w:lastRow="0" w:firstColumn="0" w:lastColumn="0" w:noHBand="0" w:noVBand="0"/>
        </w:tblPrEx>
        <w:tc>
          <w:tcPr>
            <w:tcW w:w="2262" w:type="pct"/>
          </w:tcPr>
          <w:p w:rsidR="004B5BD2" w:rsidRPr="00FF6055" w:rsidRDefault="004B5BD2" w:rsidP="009035DB">
            <w:pPr>
              <w:keepNext/>
              <w:rPr>
                <w:lang w:val="en-GB" w:eastAsia="zh-CN"/>
              </w:rPr>
            </w:pPr>
            <w:r w:rsidRPr="00FF6055">
              <w:rPr>
                <w:rFonts w:hint="eastAsia"/>
                <w:noProof/>
                <w:lang w:eastAsia="zh-CN"/>
              </w:rPr>
              <w:t>进口预混多元醇中所含</w:t>
            </w:r>
            <w:r w:rsidRPr="00FF6055">
              <w:rPr>
                <w:noProof/>
                <w:lang w:eastAsia="zh-CN"/>
              </w:rPr>
              <w:t>HCFC-141b</w:t>
            </w:r>
          </w:p>
        </w:tc>
        <w:tc>
          <w:tcPr>
            <w:tcW w:w="604" w:type="pct"/>
          </w:tcPr>
          <w:p w:rsidR="004B5BD2" w:rsidRPr="00FF6055" w:rsidRDefault="004B5BD2" w:rsidP="009035DB">
            <w:pPr>
              <w:keepNext/>
              <w:rPr>
                <w:lang w:val="en-GB"/>
              </w:rPr>
            </w:pPr>
            <w:r w:rsidRPr="00FF6055">
              <w:rPr>
                <w:lang w:val="en-GB"/>
              </w:rPr>
              <w:t>C</w:t>
            </w:r>
          </w:p>
        </w:tc>
        <w:tc>
          <w:tcPr>
            <w:tcW w:w="584" w:type="pct"/>
          </w:tcPr>
          <w:p w:rsidR="004B5BD2" w:rsidRPr="00FF6055" w:rsidRDefault="004B5BD2" w:rsidP="009035DB">
            <w:pPr>
              <w:keepNext/>
              <w:rPr>
                <w:lang w:val="en-GB"/>
              </w:rPr>
            </w:pPr>
            <w:r w:rsidRPr="00FF6055">
              <w:rPr>
                <w:lang w:val="en-GB"/>
              </w:rPr>
              <w:t>I</w:t>
            </w:r>
          </w:p>
        </w:tc>
        <w:tc>
          <w:tcPr>
            <w:tcW w:w="1550" w:type="pct"/>
            <w:vAlign w:val="center"/>
          </w:tcPr>
          <w:p w:rsidR="004B5BD2" w:rsidRPr="00FF6055" w:rsidRDefault="004B5BD2" w:rsidP="009035DB">
            <w:pPr>
              <w:jc w:val="right"/>
              <w:rPr>
                <w:rFonts w:eastAsia="MS PGothic"/>
                <w:lang w:val="en-GB"/>
              </w:rPr>
            </w:pPr>
            <w:r w:rsidRPr="00FF6055">
              <w:rPr>
                <w:rFonts w:eastAsia="MS PGothic"/>
                <w:lang w:val="en-GB"/>
              </w:rPr>
              <w:t>1.1</w:t>
            </w:r>
          </w:p>
        </w:tc>
      </w:tr>
      <w:tr w:rsidR="004B5BD2" w:rsidRPr="005D3B1B" w:rsidTr="009035DB">
        <w:tblPrEx>
          <w:tblLook w:val="0000" w:firstRow="0" w:lastRow="0" w:firstColumn="0" w:lastColumn="0" w:noHBand="0" w:noVBand="0"/>
        </w:tblPrEx>
        <w:tc>
          <w:tcPr>
            <w:tcW w:w="2262" w:type="pct"/>
          </w:tcPr>
          <w:p w:rsidR="004B5BD2" w:rsidRPr="00FF6055" w:rsidRDefault="004B5BD2" w:rsidP="009035DB">
            <w:pPr>
              <w:keepNext/>
              <w:rPr>
                <w:lang w:val="en-GB"/>
              </w:rPr>
            </w:pPr>
            <w:r w:rsidRPr="00FF6055">
              <w:rPr>
                <w:rFonts w:hint="eastAsia"/>
                <w:noProof/>
              </w:rPr>
              <w:t>共计</w:t>
            </w:r>
          </w:p>
        </w:tc>
        <w:tc>
          <w:tcPr>
            <w:tcW w:w="604" w:type="pct"/>
          </w:tcPr>
          <w:p w:rsidR="004B5BD2" w:rsidRPr="00FF6055" w:rsidRDefault="004B5BD2" w:rsidP="009035DB">
            <w:pPr>
              <w:keepNext/>
              <w:rPr>
                <w:lang w:val="en-GB"/>
              </w:rPr>
            </w:pPr>
          </w:p>
        </w:tc>
        <w:tc>
          <w:tcPr>
            <w:tcW w:w="584" w:type="pct"/>
          </w:tcPr>
          <w:p w:rsidR="004B5BD2" w:rsidRPr="00FF6055" w:rsidRDefault="004B5BD2" w:rsidP="009035DB">
            <w:pPr>
              <w:keepNext/>
              <w:rPr>
                <w:lang w:val="en-GB"/>
              </w:rPr>
            </w:pPr>
          </w:p>
        </w:tc>
        <w:tc>
          <w:tcPr>
            <w:tcW w:w="1550" w:type="pct"/>
            <w:vAlign w:val="center"/>
          </w:tcPr>
          <w:p w:rsidR="004B5BD2" w:rsidRPr="00FF6055" w:rsidRDefault="004B5BD2" w:rsidP="009035DB">
            <w:pPr>
              <w:jc w:val="right"/>
              <w:rPr>
                <w:rFonts w:eastAsia="MS PGothic"/>
                <w:lang w:val="en-GB"/>
              </w:rPr>
            </w:pPr>
            <w:r w:rsidRPr="00FF6055">
              <w:rPr>
                <w:rFonts w:eastAsia="MS PGothic"/>
                <w:lang w:val="en-GB"/>
              </w:rPr>
              <w:t>32.57</w:t>
            </w:r>
          </w:p>
        </w:tc>
      </w:tr>
    </w:tbl>
    <w:p w:rsidR="004B5BD2" w:rsidRPr="00382C44" w:rsidRDefault="004B5BD2" w:rsidP="00BE0987">
      <w:pPr>
        <w:spacing w:after="240"/>
        <w:outlineLvl w:val="0"/>
        <w:rPr>
          <w:lang w:val="en-GB"/>
        </w:rPr>
      </w:pPr>
    </w:p>
    <w:p w:rsidR="004B5BD2" w:rsidRPr="00382C44" w:rsidRDefault="004B5BD2" w:rsidP="00BE0987">
      <w:pPr>
        <w:keepNext/>
        <w:keepLines/>
        <w:topLinePunct/>
        <w:rPr>
          <w:rFonts w:ascii="SimHei" w:eastAsia="Times New Roman"/>
          <w:b/>
          <w:noProof/>
          <w:sz w:val="24"/>
          <w:szCs w:val="24"/>
        </w:rPr>
      </w:pPr>
      <w:r w:rsidRPr="00382C44">
        <w:rPr>
          <w:rFonts w:ascii="SimHei" w:eastAsia="Times New Roman"/>
          <w:b/>
          <w:noProof/>
          <w:sz w:val="24"/>
          <w:szCs w:val="24"/>
        </w:rPr>
        <w:t>附录</w:t>
      </w:r>
      <w:r w:rsidRPr="00382C44">
        <w:rPr>
          <w:rFonts w:ascii="SimHei" w:eastAsia="Times New Roman"/>
          <w:b/>
          <w:noProof/>
          <w:sz w:val="24"/>
          <w:szCs w:val="24"/>
        </w:rPr>
        <w:t>2-A</w:t>
      </w:r>
      <w:r w:rsidRPr="00382C44">
        <w:rPr>
          <w:rFonts w:ascii="SimHei" w:eastAsia="Times New Roman"/>
          <w:b/>
          <w:noProof/>
          <w:sz w:val="24"/>
          <w:szCs w:val="24"/>
        </w:rPr>
        <w:t>：目标和供资</w:t>
      </w:r>
    </w:p>
    <w:tbl>
      <w:tblPr>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660"/>
        <w:gridCol w:w="1708"/>
        <w:gridCol w:w="848"/>
        <w:gridCol w:w="620"/>
        <w:gridCol w:w="850"/>
        <w:gridCol w:w="643"/>
        <w:gridCol w:w="830"/>
        <w:gridCol w:w="644"/>
        <w:gridCol w:w="838"/>
        <w:gridCol w:w="659"/>
        <w:gridCol w:w="802"/>
        <w:gridCol w:w="1012"/>
      </w:tblGrid>
      <w:tr w:rsidR="004B5BD2" w:rsidRPr="005D3B1B" w:rsidTr="009035DB">
        <w:trPr>
          <w:trHeight w:val="188"/>
        </w:trPr>
        <w:tc>
          <w:tcPr>
            <w:tcW w:w="660" w:type="dxa"/>
          </w:tcPr>
          <w:p w:rsidR="004B5BD2" w:rsidRPr="005D3B1B" w:rsidRDefault="004B5BD2" w:rsidP="009035DB">
            <w:pPr>
              <w:keepNext/>
              <w:tabs>
                <w:tab w:val="left" w:pos="720"/>
              </w:tabs>
              <w:overflowPunct w:val="0"/>
              <w:adjustRightInd w:val="0"/>
              <w:jc w:val="center"/>
              <w:rPr>
                <w:kern w:val="28"/>
                <w:szCs w:val="24"/>
              </w:rPr>
            </w:pPr>
            <w:r w:rsidRPr="005D3B1B">
              <w:rPr>
                <w:rFonts w:hint="eastAsia"/>
                <w:b/>
                <w:noProof/>
                <w:kern w:val="28"/>
                <w:szCs w:val="24"/>
              </w:rPr>
              <w:t>行</w:t>
            </w:r>
          </w:p>
        </w:tc>
        <w:tc>
          <w:tcPr>
            <w:tcW w:w="1708" w:type="dxa"/>
          </w:tcPr>
          <w:p w:rsidR="004B5BD2" w:rsidRPr="005D3B1B" w:rsidRDefault="004B5BD2" w:rsidP="009035DB">
            <w:pPr>
              <w:keepNext/>
              <w:tabs>
                <w:tab w:val="left" w:pos="720"/>
              </w:tabs>
              <w:overflowPunct w:val="0"/>
              <w:adjustRightInd w:val="0"/>
              <w:jc w:val="center"/>
              <w:rPr>
                <w:kern w:val="28"/>
                <w:szCs w:val="24"/>
              </w:rPr>
            </w:pPr>
            <w:r w:rsidRPr="005D3B1B">
              <w:rPr>
                <w:rFonts w:hint="eastAsia"/>
                <w:b/>
                <w:noProof/>
                <w:kern w:val="28"/>
                <w:szCs w:val="24"/>
              </w:rPr>
              <w:t>详情</w:t>
            </w:r>
          </w:p>
        </w:tc>
        <w:tc>
          <w:tcPr>
            <w:tcW w:w="848" w:type="dxa"/>
            <w:vAlign w:val="center"/>
          </w:tcPr>
          <w:p w:rsidR="004B5BD2" w:rsidRPr="00382C44" w:rsidRDefault="004B5BD2" w:rsidP="009035DB">
            <w:pPr>
              <w:keepNext/>
              <w:jc w:val="center"/>
              <w:rPr>
                <w:rFonts w:eastAsia="MS PGothic"/>
                <w:b/>
                <w:bCs/>
                <w:sz w:val="18"/>
                <w:szCs w:val="18"/>
                <w:lang w:val="en-GB"/>
              </w:rPr>
            </w:pPr>
            <w:r w:rsidRPr="00382C44">
              <w:rPr>
                <w:rFonts w:eastAsia="MS PGothic"/>
                <w:b/>
                <w:bCs/>
                <w:sz w:val="18"/>
                <w:szCs w:val="18"/>
                <w:lang w:val="en-GB"/>
              </w:rPr>
              <w:t>2021</w:t>
            </w:r>
          </w:p>
        </w:tc>
        <w:tc>
          <w:tcPr>
            <w:tcW w:w="620" w:type="dxa"/>
            <w:vAlign w:val="center"/>
          </w:tcPr>
          <w:p w:rsidR="004B5BD2" w:rsidRPr="00382C44" w:rsidRDefault="004B5BD2" w:rsidP="009035DB">
            <w:pPr>
              <w:keepNext/>
              <w:jc w:val="center"/>
              <w:rPr>
                <w:rFonts w:eastAsia="MS PGothic"/>
                <w:b/>
                <w:bCs/>
                <w:sz w:val="18"/>
                <w:szCs w:val="18"/>
                <w:lang w:val="en-GB"/>
              </w:rPr>
            </w:pPr>
            <w:r w:rsidRPr="00382C44">
              <w:rPr>
                <w:rFonts w:eastAsia="MS PGothic"/>
                <w:b/>
                <w:bCs/>
                <w:sz w:val="18"/>
                <w:szCs w:val="18"/>
                <w:lang w:val="en-GB"/>
              </w:rPr>
              <w:t>2022</w:t>
            </w:r>
          </w:p>
        </w:tc>
        <w:tc>
          <w:tcPr>
            <w:tcW w:w="850" w:type="dxa"/>
            <w:vAlign w:val="center"/>
          </w:tcPr>
          <w:p w:rsidR="004B5BD2" w:rsidRPr="00382C44" w:rsidRDefault="004B5BD2" w:rsidP="009035DB">
            <w:pPr>
              <w:keepNext/>
              <w:jc w:val="center"/>
              <w:rPr>
                <w:rFonts w:eastAsia="MS PGothic"/>
                <w:b/>
                <w:bCs/>
                <w:sz w:val="18"/>
                <w:szCs w:val="18"/>
                <w:lang w:val="en-GB"/>
              </w:rPr>
            </w:pPr>
            <w:r w:rsidRPr="00382C44">
              <w:rPr>
                <w:rFonts w:eastAsia="MS PGothic"/>
                <w:b/>
                <w:bCs/>
                <w:sz w:val="18"/>
                <w:szCs w:val="18"/>
                <w:lang w:val="en-GB"/>
              </w:rPr>
              <w:t>2023</w:t>
            </w:r>
          </w:p>
        </w:tc>
        <w:tc>
          <w:tcPr>
            <w:tcW w:w="643" w:type="dxa"/>
            <w:vAlign w:val="center"/>
          </w:tcPr>
          <w:p w:rsidR="004B5BD2" w:rsidRPr="00382C44" w:rsidRDefault="004B5BD2" w:rsidP="009035DB">
            <w:pPr>
              <w:keepNext/>
              <w:jc w:val="center"/>
              <w:rPr>
                <w:rFonts w:eastAsia="MS PGothic"/>
                <w:b/>
                <w:bCs/>
                <w:sz w:val="18"/>
                <w:szCs w:val="18"/>
                <w:lang w:val="en-GB"/>
              </w:rPr>
            </w:pPr>
            <w:r w:rsidRPr="00382C44">
              <w:rPr>
                <w:rFonts w:eastAsia="MS PGothic"/>
                <w:b/>
                <w:bCs/>
                <w:sz w:val="18"/>
                <w:szCs w:val="18"/>
                <w:lang w:val="en-GB"/>
              </w:rPr>
              <w:t>2024</w:t>
            </w:r>
          </w:p>
        </w:tc>
        <w:tc>
          <w:tcPr>
            <w:tcW w:w="830" w:type="dxa"/>
            <w:vAlign w:val="center"/>
          </w:tcPr>
          <w:p w:rsidR="004B5BD2" w:rsidRPr="00382C44" w:rsidRDefault="004B5BD2" w:rsidP="009035DB">
            <w:pPr>
              <w:keepNext/>
              <w:jc w:val="center"/>
              <w:rPr>
                <w:rFonts w:eastAsia="MS PGothic"/>
                <w:b/>
                <w:bCs/>
                <w:sz w:val="18"/>
                <w:szCs w:val="18"/>
                <w:lang w:val="en-GB"/>
              </w:rPr>
            </w:pPr>
            <w:r w:rsidRPr="00382C44">
              <w:rPr>
                <w:rFonts w:eastAsia="MS PGothic"/>
                <w:b/>
                <w:bCs/>
                <w:sz w:val="18"/>
                <w:szCs w:val="18"/>
                <w:lang w:val="en-GB"/>
              </w:rPr>
              <w:t>2025-</w:t>
            </w:r>
          </w:p>
        </w:tc>
        <w:tc>
          <w:tcPr>
            <w:tcW w:w="644" w:type="dxa"/>
            <w:vAlign w:val="center"/>
          </w:tcPr>
          <w:p w:rsidR="004B5BD2" w:rsidRPr="00382C44" w:rsidRDefault="004B5BD2" w:rsidP="009035DB">
            <w:pPr>
              <w:keepNext/>
              <w:jc w:val="center"/>
              <w:rPr>
                <w:rFonts w:eastAsia="MS PGothic"/>
                <w:b/>
                <w:bCs/>
                <w:sz w:val="18"/>
                <w:szCs w:val="18"/>
                <w:lang w:val="en-GB"/>
              </w:rPr>
            </w:pPr>
            <w:r w:rsidRPr="00382C44">
              <w:rPr>
                <w:rFonts w:eastAsia="MS PGothic"/>
                <w:b/>
                <w:bCs/>
                <w:sz w:val="18"/>
                <w:szCs w:val="18"/>
                <w:lang w:val="en-GB"/>
              </w:rPr>
              <w:t>2026</w:t>
            </w:r>
          </w:p>
        </w:tc>
        <w:tc>
          <w:tcPr>
            <w:tcW w:w="838" w:type="dxa"/>
            <w:vAlign w:val="center"/>
          </w:tcPr>
          <w:p w:rsidR="004B5BD2" w:rsidRPr="00382C44" w:rsidRDefault="004B5BD2" w:rsidP="009035DB">
            <w:pPr>
              <w:keepNext/>
              <w:jc w:val="center"/>
              <w:rPr>
                <w:rFonts w:eastAsia="MS PGothic"/>
                <w:b/>
                <w:bCs/>
                <w:sz w:val="18"/>
                <w:szCs w:val="18"/>
                <w:lang w:val="en-GB"/>
              </w:rPr>
            </w:pPr>
            <w:r w:rsidRPr="00382C44">
              <w:rPr>
                <w:rFonts w:eastAsia="MS PGothic"/>
                <w:b/>
                <w:bCs/>
                <w:sz w:val="18"/>
                <w:szCs w:val="18"/>
                <w:lang w:val="en-GB"/>
              </w:rPr>
              <w:t>2027</w:t>
            </w:r>
          </w:p>
        </w:tc>
        <w:tc>
          <w:tcPr>
            <w:tcW w:w="659" w:type="dxa"/>
            <w:vAlign w:val="center"/>
          </w:tcPr>
          <w:p w:rsidR="004B5BD2" w:rsidRPr="00382C44" w:rsidRDefault="004B5BD2" w:rsidP="009035DB">
            <w:pPr>
              <w:keepNext/>
              <w:jc w:val="center"/>
              <w:rPr>
                <w:rFonts w:eastAsia="MS PGothic"/>
                <w:b/>
                <w:bCs/>
                <w:sz w:val="18"/>
                <w:szCs w:val="18"/>
                <w:lang w:val="en-GB"/>
              </w:rPr>
            </w:pPr>
            <w:r w:rsidRPr="00382C44">
              <w:rPr>
                <w:rFonts w:eastAsia="MS PGothic"/>
                <w:b/>
                <w:bCs/>
                <w:sz w:val="18"/>
                <w:szCs w:val="18"/>
                <w:lang w:val="en-GB"/>
              </w:rPr>
              <w:t>2028-2029</w:t>
            </w:r>
          </w:p>
        </w:tc>
        <w:tc>
          <w:tcPr>
            <w:tcW w:w="802" w:type="dxa"/>
            <w:noWrap/>
            <w:vAlign w:val="center"/>
          </w:tcPr>
          <w:p w:rsidR="004B5BD2" w:rsidRPr="00382C44" w:rsidRDefault="004B5BD2" w:rsidP="009035DB">
            <w:pPr>
              <w:keepNext/>
              <w:jc w:val="center"/>
              <w:rPr>
                <w:rFonts w:eastAsia="MS PGothic"/>
                <w:b/>
                <w:bCs/>
                <w:sz w:val="18"/>
                <w:szCs w:val="18"/>
                <w:lang w:val="en-GB"/>
              </w:rPr>
            </w:pPr>
            <w:r w:rsidRPr="00382C44">
              <w:rPr>
                <w:rFonts w:eastAsia="MS PGothic"/>
                <w:b/>
                <w:bCs/>
                <w:sz w:val="18"/>
                <w:szCs w:val="18"/>
                <w:lang w:val="en-GB"/>
              </w:rPr>
              <w:t>2030</w:t>
            </w:r>
          </w:p>
        </w:tc>
        <w:tc>
          <w:tcPr>
            <w:tcW w:w="1012" w:type="dxa"/>
            <w:vAlign w:val="center"/>
          </w:tcPr>
          <w:p w:rsidR="004B5BD2" w:rsidRPr="00382C44" w:rsidRDefault="004B5BD2" w:rsidP="009035DB">
            <w:pPr>
              <w:keepNext/>
              <w:jc w:val="center"/>
              <w:rPr>
                <w:rFonts w:eastAsia="MS PGothic"/>
                <w:b/>
                <w:bCs/>
                <w:sz w:val="18"/>
                <w:szCs w:val="18"/>
                <w:lang w:val="en-GB"/>
              </w:rPr>
            </w:pPr>
            <w:r w:rsidRPr="005D3B1B">
              <w:rPr>
                <w:rFonts w:ascii="SimSun" w:hint="eastAsia"/>
                <w:noProof/>
              </w:rPr>
              <w:t>共计</w:t>
            </w:r>
          </w:p>
        </w:tc>
      </w:tr>
      <w:tr w:rsidR="004B5BD2" w:rsidRPr="005D3B1B" w:rsidTr="009035DB">
        <w:trPr>
          <w:trHeight w:val="342"/>
        </w:trPr>
        <w:tc>
          <w:tcPr>
            <w:tcW w:w="660" w:type="dxa"/>
            <w:vAlign w:val="center"/>
          </w:tcPr>
          <w:p w:rsidR="004B5BD2" w:rsidRPr="00382C44" w:rsidRDefault="004B5BD2" w:rsidP="009035DB">
            <w:pPr>
              <w:keepNext/>
              <w:rPr>
                <w:rFonts w:eastAsia="MS PGothic"/>
                <w:sz w:val="18"/>
                <w:szCs w:val="18"/>
                <w:lang w:val="en-GB"/>
              </w:rPr>
            </w:pPr>
            <w:r w:rsidRPr="00382C44">
              <w:rPr>
                <w:rFonts w:eastAsia="MS PGothic"/>
                <w:sz w:val="18"/>
                <w:szCs w:val="18"/>
                <w:lang w:val="en-GB"/>
              </w:rPr>
              <w:t>1.1</w:t>
            </w:r>
          </w:p>
        </w:tc>
        <w:tc>
          <w:tcPr>
            <w:tcW w:w="1708" w:type="dxa"/>
          </w:tcPr>
          <w:p w:rsidR="004B5BD2" w:rsidRPr="005D3B1B" w:rsidRDefault="004B5BD2" w:rsidP="009035DB">
            <w:pPr>
              <w:keepNext/>
              <w:keepLines/>
              <w:jc w:val="left"/>
              <w:rPr>
                <w:sz w:val="20"/>
                <w:szCs w:val="20"/>
                <w:lang w:eastAsia="zh-CN"/>
              </w:rPr>
            </w:pPr>
            <w:r w:rsidRPr="005D3B1B">
              <w:rPr>
                <w:rFonts w:ascii="SimSun" w:hint="eastAsia"/>
                <w:noProof/>
                <w:sz w:val="18"/>
                <w:szCs w:val="18"/>
                <w:lang w:eastAsia="zh-CN"/>
              </w:rPr>
              <w:t>《蒙特利尔议定书》削减附件</w:t>
            </w:r>
            <w:r w:rsidRPr="005D3B1B">
              <w:rPr>
                <w:noProof/>
                <w:sz w:val="18"/>
                <w:szCs w:val="18"/>
                <w:lang w:eastAsia="zh-CN"/>
              </w:rPr>
              <w:t>C</w:t>
            </w:r>
            <w:r w:rsidRPr="005D3B1B">
              <w:rPr>
                <w:rFonts w:ascii="SimSun" w:hint="eastAsia"/>
                <w:noProof/>
                <w:sz w:val="18"/>
                <w:szCs w:val="18"/>
                <w:lang w:eastAsia="zh-CN"/>
              </w:rPr>
              <w:t>第一类物质的时间表（</w:t>
            </w:r>
            <w:r w:rsidRPr="005D3B1B">
              <w:rPr>
                <w:noProof/>
                <w:sz w:val="18"/>
                <w:szCs w:val="18"/>
                <w:lang w:eastAsia="zh-CN"/>
              </w:rPr>
              <w:t>ODP</w:t>
            </w:r>
            <w:r w:rsidRPr="005D3B1B">
              <w:rPr>
                <w:rFonts w:ascii="SimSun" w:hint="eastAsia"/>
                <w:noProof/>
                <w:sz w:val="18"/>
                <w:szCs w:val="18"/>
                <w:lang w:eastAsia="zh-CN"/>
              </w:rPr>
              <w:t>吨）</w:t>
            </w:r>
          </w:p>
        </w:tc>
        <w:tc>
          <w:tcPr>
            <w:tcW w:w="848" w:type="dxa"/>
            <w:noWrap/>
            <w:vAlign w:val="center"/>
          </w:tcPr>
          <w:p w:rsidR="004B5BD2" w:rsidRPr="00382C44" w:rsidRDefault="004B5BD2" w:rsidP="009035DB">
            <w:pPr>
              <w:keepNext/>
              <w:jc w:val="right"/>
              <w:rPr>
                <w:rFonts w:eastAsia="MS PGothic"/>
                <w:sz w:val="18"/>
                <w:szCs w:val="18"/>
                <w:lang w:val="en-GB"/>
              </w:rPr>
            </w:pPr>
            <w:r w:rsidRPr="00382C44">
              <w:rPr>
                <w:rFonts w:eastAsia="MS PGothic"/>
                <w:sz w:val="18"/>
                <w:szCs w:val="18"/>
                <w:lang w:val="en-GB"/>
              </w:rPr>
              <w:t>20.46</w:t>
            </w:r>
          </w:p>
        </w:tc>
        <w:tc>
          <w:tcPr>
            <w:tcW w:w="620" w:type="dxa"/>
            <w:vAlign w:val="center"/>
          </w:tcPr>
          <w:p w:rsidR="004B5BD2" w:rsidRPr="00382C44" w:rsidRDefault="004B5BD2" w:rsidP="009035DB">
            <w:pPr>
              <w:keepNext/>
              <w:jc w:val="right"/>
              <w:rPr>
                <w:rFonts w:eastAsia="MS PGothic"/>
                <w:sz w:val="18"/>
                <w:szCs w:val="18"/>
                <w:lang w:val="en-GB"/>
              </w:rPr>
            </w:pPr>
            <w:r w:rsidRPr="00382C44">
              <w:rPr>
                <w:rFonts w:eastAsia="MS PGothic"/>
                <w:sz w:val="18"/>
                <w:szCs w:val="18"/>
                <w:lang w:val="en-GB"/>
              </w:rPr>
              <w:t>20.46</w:t>
            </w:r>
          </w:p>
        </w:tc>
        <w:tc>
          <w:tcPr>
            <w:tcW w:w="850" w:type="dxa"/>
            <w:noWrap/>
            <w:vAlign w:val="center"/>
          </w:tcPr>
          <w:p w:rsidR="004B5BD2" w:rsidRPr="00382C44" w:rsidRDefault="004B5BD2" w:rsidP="009035DB">
            <w:pPr>
              <w:keepNext/>
              <w:jc w:val="right"/>
              <w:rPr>
                <w:rFonts w:eastAsia="MS PGothic"/>
                <w:sz w:val="18"/>
                <w:szCs w:val="18"/>
                <w:lang w:val="en-GB"/>
              </w:rPr>
            </w:pPr>
            <w:r w:rsidRPr="00382C44">
              <w:rPr>
                <w:rFonts w:eastAsia="MS PGothic"/>
                <w:sz w:val="18"/>
                <w:szCs w:val="18"/>
                <w:lang w:val="en-GB"/>
              </w:rPr>
              <w:t>20.46</w:t>
            </w:r>
          </w:p>
        </w:tc>
        <w:tc>
          <w:tcPr>
            <w:tcW w:w="643" w:type="dxa"/>
            <w:vAlign w:val="center"/>
          </w:tcPr>
          <w:p w:rsidR="004B5BD2" w:rsidRPr="00382C44" w:rsidRDefault="004B5BD2" w:rsidP="009035DB">
            <w:pPr>
              <w:keepNext/>
              <w:jc w:val="right"/>
              <w:rPr>
                <w:rFonts w:eastAsia="MS PGothic"/>
                <w:sz w:val="18"/>
                <w:szCs w:val="18"/>
                <w:lang w:val="en-GB"/>
              </w:rPr>
            </w:pPr>
            <w:r w:rsidRPr="00382C44">
              <w:rPr>
                <w:rFonts w:eastAsia="MS PGothic"/>
                <w:sz w:val="18"/>
                <w:szCs w:val="18"/>
                <w:lang w:val="en-GB"/>
              </w:rPr>
              <w:t>20.46</w:t>
            </w:r>
          </w:p>
        </w:tc>
        <w:tc>
          <w:tcPr>
            <w:tcW w:w="830" w:type="dxa"/>
            <w:noWrap/>
            <w:vAlign w:val="center"/>
          </w:tcPr>
          <w:p w:rsidR="004B5BD2" w:rsidRPr="00382C44" w:rsidRDefault="004B5BD2" w:rsidP="009035DB">
            <w:pPr>
              <w:keepNext/>
              <w:jc w:val="right"/>
              <w:rPr>
                <w:rFonts w:eastAsia="MS PGothic"/>
                <w:sz w:val="18"/>
                <w:szCs w:val="18"/>
                <w:lang w:val="en-GB"/>
              </w:rPr>
            </w:pPr>
            <w:r w:rsidRPr="00382C44">
              <w:rPr>
                <w:rFonts w:eastAsia="MS PGothic"/>
                <w:sz w:val="18"/>
                <w:szCs w:val="18"/>
                <w:lang w:val="en-GB"/>
              </w:rPr>
              <w:t>10.23</w:t>
            </w:r>
          </w:p>
        </w:tc>
        <w:tc>
          <w:tcPr>
            <w:tcW w:w="644" w:type="dxa"/>
            <w:vAlign w:val="center"/>
          </w:tcPr>
          <w:p w:rsidR="004B5BD2" w:rsidRPr="00382C44" w:rsidRDefault="004B5BD2" w:rsidP="009035DB">
            <w:pPr>
              <w:keepNext/>
              <w:jc w:val="right"/>
              <w:rPr>
                <w:rFonts w:eastAsia="MS PGothic"/>
                <w:sz w:val="18"/>
                <w:szCs w:val="18"/>
                <w:lang w:val="en-GB"/>
              </w:rPr>
            </w:pPr>
            <w:r w:rsidRPr="00382C44">
              <w:rPr>
                <w:rFonts w:eastAsia="MS PGothic"/>
                <w:sz w:val="18"/>
                <w:szCs w:val="18"/>
                <w:lang w:val="en-GB"/>
              </w:rPr>
              <w:t>10.23</w:t>
            </w:r>
          </w:p>
        </w:tc>
        <w:tc>
          <w:tcPr>
            <w:tcW w:w="838" w:type="dxa"/>
            <w:noWrap/>
            <w:vAlign w:val="center"/>
          </w:tcPr>
          <w:p w:rsidR="004B5BD2" w:rsidRPr="00382C44" w:rsidRDefault="004B5BD2" w:rsidP="009035DB">
            <w:pPr>
              <w:keepNext/>
              <w:jc w:val="right"/>
              <w:rPr>
                <w:rFonts w:eastAsia="MS PGothic"/>
                <w:sz w:val="18"/>
                <w:szCs w:val="18"/>
                <w:lang w:val="en-GB"/>
              </w:rPr>
            </w:pPr>
            <w:r w:rsidRPr="00382C44">
              <w:rPr>
                <w:rFonts w:eastAsia="MS PGothic"/>
                <w:sz w:val="18"/>
                <w:szCs w:val="18"/>
                <w:lang w:val="en-GB"/>
              </w:rPr>
              <w:t>10.23</w:t>
            </w:r>
          </w:p>
        </w:tc>
        <w:tc>
          <w:tcPr>
            <w:tcW w:w="659" w:type="dxa"/>
            <w:noWrap/>
            <w:vAlign w:val="center"/>
          </w:tcPr>
          <w:p w:rsidR="004B5BD2" w:rsidRPr="00382C44" w:rsidRDefault="004B5BD2" w:rsidP="009035DB">
            <w:pPr>
              <w:keepNext/>
              <w:jc w:val="right"/>
              <w:rPr>
                <w:rFonts w:eastAsia="MS PGothic"/>
                <w:sz w:val="18"/>
                <w:szCs w:val="18"/>
                <w:lang w:val="en-GB"/>
              </w:rPr>
            </w:pPr>
            <w:r w:rsidRPr="00382C44">
              <w:rPr>
                <w:rFonts w:eastAsia="MS PGothic"/>
                <w:sz w:val="18"/>
                <w:szCs w:val="18"/>
                <w:lang w:val="en-GB"/>
              </w:rPr>
              <w:t>10.23</w:t>
            </w:r>
          </w:p>
        </w:tc>
        <w:tc>
          <w:tcPr>
            <w:tcW w:w="802" w:type="dxa"/>
            <w:vAlign w:val="center"/>
          </w:tcPr>
          <w:p w:rsidR="004B5BD2" w:rsidRPr="00382C44" w:rsidRDefault="004B5BD2" w:rsidP="009035DB">
            <w:pPr>
              <w:keepNext/>
              <w:jc w:val="right"/>
              <w:rPr>
                <w:rFonts w:eastAsia="MS PGothic"/>
                <w:sz w:val="18"/>
                <w:szCs w:val="18"/>
                <w:lang w:val="en-GB"/>
              </w:rPr>
            </w:pPr>
            <w:r w:rsidRPr="00382C44">
              <w:rPr>
                <w:rFonts w:eastAsia="MS PGothic"/>
                <w:sz w:val="18"/>
                <w:szCs w:val="18"/>
                <w:lang w:val="en-GB"/>
              </w:rPr>
              <w:t>0</w:t>
            </w:r>
          </w:p>
        </w:tc>
        <w:tc>
          <w:tcPr>
            <w:tcW w:w="1012" w:type="dxa"/>
            <w:vAlign w:val="center"/>
          </w:tcPr>
          <w:p w:rsidR="004B5BD2" w:rsidRPr="00382C44" w:rsidRDefault="004B5BD2" w:rsidP="009035DB">
            <w:pPr>
              <w:keepNext/>
              <w:jc w:val="right"/>
              <w:rPr>
                <w:rFonts w:eastAsia="MS PGothic"/>
                <w:sz w:val="18"/>
                <w:szCs w:val="18"/>
                <w:lang w:val="en-GB"/>
              </w:rPr>
            </w:pPr>
            <w:r w:rsidRPr="00382C44">
              <w:rPr>
                <w:rFonts w:eastAsia="MS PGothic"/>
                <w:sz w:val="18"/>
                <w:szCs w:val="18"/>
                <w:lang w:val="en-GB"/>
              </w:rPr>
              <w:t>n/a</w:t>
            </w:r>
          </w:p>
        </w:tc>
      </w:tr>
      <w:tr w:rsidR="004B5BD2" w:rsidRPr="005D3B1B" w:rsidTr="009035DB">
        <w:trPr>
          <w:trHeight w:val="342"/>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1.2</w:t>
            </w:r>
          </w:p>
        </w:tc>
        <w:tc>
          <w:tcPr>
            <w:tcW w:w="1708" w:type="dxa"/>
          </w:tcPr>
          <w:p w:rsidR="004B5BD2" w:rsidRPr="005D3B1B" w:rsidRDefault="004B5BD2" w:rsidP="009035DB">
            <w:pPr>
              <w:topLinePunct/>
              <w:jc w:val="left"/>
              <w:rPr>
                <w:sz w:val="18"/>
                <w:szCs w:val="18"/>
                <w:lang w:eastAsia="zh-CN"/>
              </w:rPr>
            </w:pPr>
            <w:r w:rsidRPr="005D3B1B">
              <w:rPr>
                <w:rFonts w:ascii="SimSun" w:hint="eastAsia"/>
                <w:noProof/>
                <w:sz w:val="18"/>
                <w:szCs w:val="18"/>
                <w:lang w:eastAsia="zh-CN"/>
              </w:rPr>
              <w:t>附件</w:t>
            </w:r>
            <w:r w:rsidRPr="005D3B1B">
              <w:rPr>
                <w:noProof/>
                <w:sz w:val="18"/>
                <w:szCs w:val="18"/>
                <w:lang w:eastAsia="zh-CN"/>
              </w:rPr>
              <w:t>C</w:t>
            </w:r>
            <w:r w:rsidRPr="005D3B1B">
              <w:rPr>
                <w:rFonts w:ascii="SimSun" w:hint="eastAsia"/>
                <w:noProof/>
                <w:sz w:val="18"/>
                <w:szCs w:val="18"/>
                <w:lang w:eastAsia="zh-CN"/>
              </w:rPr>
              <w:t>第一类物质的最高允许消费总量（</w:t>
            </w:r>
            <w:r w:rsidRPr="005D3B1B">
              <w:rPr>
                <w:noProof/>
                <w:sz w:val="18"/>
                <w:szCs w:val="18"/>
                <w:lang w:eastAsia="zh-CN"/>
              </w:rPr>
              <w:t>ODP</w:t>
            </w:r>
            <w:r w:rsidRPr="005D3B1B">
              <w:rPr>
                <w:rFonts w:ascii="SimSun" w:hint="eastAsia"/>
                <w:noProof/>
                <w:sz w:val="18"/>
                <w:szCs w:val="18"/>
                <w:lang w:eastAsia="zh-CN"/>
              </w:rPr>
              <w:t>吨）</w:t>
            </w:r>
          </w:p>
        </w:tc>
        <w:tc>
          <w:tcPr>
            <w:tcW w:w="84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16.12</w:t>
            </w:r>
          </w:p>
        </w:tc>
        <w:tc>
          <w:tcPr>
            <w:tcW w:w="620"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16.12</w:t>
            </w:r>
          </w:p>
        </w:tc>
        <w:tc>
          <w:tcPr>
            <w:tcW w:w="85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16.12</w:t>
            </w:r>
          </w:p>
        </w:tc>
        <w:tc>
          <w:tcPr>
            <w:tcW w:w="643"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16.12</w:t>
            </w:r>
          </w:p>
        </w:tc>
        <w:tc>
          <w:tcPr>
            <w:tcW w:w="83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10.23</w:t>
            </w:r>
          </w:p>
        </w:tc>
        <w:tc>
          <w:tcPr>
            <w:tcW w:w="644"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10.23</w:t>
            </w:r>
          </w:p>
        </w:tc>
        <w:tc>
          <w:tcPr>
            <w:tcW w:w="83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10.23</w:t>
            </w:r>
          </w:p>
        </w:tc>
        <w:tc>
          <w:tcPr>
            <w:tcW w:w="659"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10.23</w:t>
            </w:r>
          </w:p>
        </w:tc>
        <w:tc>
          <w:tcPr>
            <w:tcW w:w="80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n/a</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2.1</w:t>
            </w:r>
          </w:p>
        </w:tc>
        <w:tc>
          <w:tcPr>
            <w:tcW w:w="1708" w:type="dxa"/>
          </w:tcPr>
          <w:p w:rsidR="004B5BD2" w:rsidRPr="005D3B1B" w:rsidRDefault="004B5BD2" w:rsidP="009035DB">
            <w:pPr>
              <w:keepNext/>
              <w:keepLines/>
              <w:jc w:val="left"/>
              <w:rPr>
                <w:sz w:val="20"/>
                <w:szCs w:val="24"/>
                <w:lang w:eastAsia="zh-CN"/>
              </w:rPr>
            </w:pPr>
            <w:r w:rsidRPr="005D3B1B">
              <w:rPr>
                <w:rFonts w:ascii="SimSun" w:hint="eastAsia"/>
                <w:noProof/>
                <w:sz w:val="18"/>
                <w:szCs w:val="24"/>
                <w:lang w:eastAsia="zh-CN"/>
              </w:rPr>
              <w:t>牵头执行机构（</w:t>
            </w:r>
            <w:r w:rsidRPr="005D3B1B">
              <w:rPr>
                <w:rFonts w:hint="eastAsia"/>
                <w:noProof/>
                <w:sz w:val="18"/>
                <w:szCs w:val="24"/>
                <w:lang w:val="en-US" w:eastAsia="zh-CN"/>
              </w:rPr>
              <w:t>工发组织</w:t>
            </w:r>
            <w:r w:rsidRPr="005D3B1B">
              <w:rPr>
                <w:rFonts w:ascii="SimSun" w:hint="eastAsia"/>
                <w:noProof/>
                <w:sz w:val="18"/>
                <w:szCs w:val="24"/>
                <w:lang w:eastAsia="zh-CN"/>
              </w:rPr>
              <w:t>）议定的供资（美元）</w:t>
            </w:r>
          </w:p>
        </w:tc>
        <w:tc>
          <w:tcPr>
            <w:tcW w:w="84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340,344</w:t>
            </w:r>
          </w:p>
        </w:tc>
        <w:tc>
          <w:tcPr>
            <w:tcW w:w="620"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5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117,094</w:t>
            </w:r>
          </w:p>
        </w:tc>
        <w:tc>
          <w:tcPr>
            <w:tcW w:w="643"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141,094</w:t>
            </w:r>
          </w:p>
        </w:tc>
        <w:tc>
          <w:tcPr>
            <w:tcW w:w="644"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107,094</w:t>
            </w:r>
          </w:p>
        </w:tc>
        <w:tc>
          <w:tcPr>
            <w:tcW w:w="659"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0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74,846</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780,472</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2.2</w:t>
            </w:r>
          </w:p>
        </w:tc>
        <w:tc>
          <w:tcPr>
            <w:tcW w:w="1708" w:type="dxa"/>
          </w:tcPr>
          <w:p w:rsidR="004B5BD2" w:rsidRPr="005D3B1B" w:rsidRDefault="004B5BD2" w:rsidP="009035DB">
            <w:pPr>
              <w:keepNext/>
              <w:keepLines/>
              <w:jc w:val="left"/>
              <w:rPr>
                <w:sz w:val="20"/>
                <w:szCs w:val="24"/>
                <w:lang w:eastAsia="zh-CN"/>
              </w:rPr>
            </w:pPr>
            <w:r w:rsidRPr="005D3B1B">
              <w:rPr>
                <w:rFonts w:ascii="SimSun" w:hint="eastAsia"/>
                <w:noProof/>
                <w:sz w:val="18"/>
                <w:szCs w:val="24"/>
                <w:lang w:eastAsia="zh-CN"/>
              </w:rPr>
              <w:t>牵头执行机构支助费用（美元）</w:t>
            </w:r>
          </w:p>
        </w:tc>
        <w:tc>
          <w:tcPr>
            <w:tcW w:w="84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23,824</w:t>
            </w:r>
          </w:p>
        </w:tc>
        <w:tc>
          <w:tcPr>
            <w:tcW w:w="620"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5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8,197</w:t>
            </w:r>
          </w:p>
        </w:tc>
        <w:tc>
          <w:tcPr>
            <w:tcW w:w="643"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9,877</w:t>
            </w:r>
          </w:p>
        </w:tc>
        <w:tc>
          <w:tcPr>
            <w:tcW w:w="644"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7,497</w:t>
            </w:r>
          </w:p>
        </w:tc>
        <w:tc>
          <w:tcPr>
            <w:tcW w:w="659"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0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5,239</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54,633</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2.3</w:t>
            </w:r>
          </w:p>
        </w:tc>
        <w:tc>
          <w:tcPr>
            <w:tcW w:w="1708" w:type="dxa"/>
          </w:tcPr>
          <w:p w:rsidR="004B5BD2" w:rsidRPr="005D3B1B" w:rsidRDefault="004B5BD2" w:rsidP="009035DB">
            <w:pPr>
              <w:topLinePunct/>
              <w:jc w:val="left"/>
              <w:rPr>
                <w:rFonts w:ascii="SimSun" w:hAnsi="SimSun"/>
                <w:noProof/>
                <w:sz w:val="18"/>
                <w:szCs w:val="24"/>
                <w:lang w:val="en-US" w:eastAsia="zh-CN"/>
              </w:rPr>
            </w:pPr>
            <w:r w:rsidRPr="005D3B1B">
              <w:rPr>
                <w:rFonts w:ascii="SimSun" w:hint="eastAsia"/>
                <w:noProof/>
                <w:sz w:val="18"/>
                <w:szCs w:val="24"/>
                <w:lang w:val="en-US" w:eastAsia="zh-CN"/>
              </w:rPr>
              <w:t>合作执行机构（</w:t>
            </w:r>
            <w:r w:rsidRPr="005D3B1B">
              <w:rPr>
                <w:rFonts w:hint="eastAsia"/>
                <w:noProof/>
                <w:sz w:val="18"/>
                <w:szCs w:val="24"/>
                <w:lang w:eastAsia="zh-CN"/>
              </w:rPr>
              <w:t>环境署</w:t>
            </w:r>
            <w:r w:rsidRPr="005D3B1B">
              <w:rPr>
                <w:rFonts w:ascii="SimSun" w:hint="eastAsia"/>
                <w:noProof/>
                <w:sz w:val="18"/>
                <w:szCs w:val="24"/>
                <w:lang w:val="en-US" w:eastAsia="zh-CN"/>
              </w:rPr>
              <w:t>）议定的供资（美元）</w:t>
            </w:r>
          </w:p>
        </w:tc>
        <w:tc>
          <w:tcPr>
            <w:tcW w:w="84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182,864</w:t>
            </w:r>
          </w:p>
        </w:tc>
        <w:tc>
          <w:tcPr>
            <w:tcW w:w="620"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5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116,000</w:t>
            </w:r>
          </w:p>
        </w:tc>
        <w:tc>
          <w:tcPr>
            <w:tcW w:w="643"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116,000</w:t>
            </w:r>
          </w:p>
        </w:tc>
        <w:tc>
          <w:tcPr>
            <w:tcW w:w="644"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122,000</w:t>
            </w:r>
          </w:p>
        </w:tc>
        <w:tc>
          <w:tcPr>
            <w:tcW w:w="659"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0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89,500</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626,364</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2.4</w:t>
            </w:r>
          </w:p>
        </w:tc>
        <w:tc>
          <w:tcPr>
            <w:tcW w:w="1708" w:type="dxa"/>
            <w:vAlign w:val="center"/>
          </w:tcPr>
          <w:p w:rsidR="004B5BD2" w:rsidRPr="00382C44" w:rsidRDefault="004B5BD2" w:rsidP="009035DB">
            <w:pPr>
              <w:jc w:val="left"/>
              <w:rPr>
                <w:rFonts w:eastAsia="MS PGothic"/>
                <w:sz w:val="18"/>
                <w:szCs w:val="18"/>
                <w:lang w:val="en-GB" w:eastAsia="zh-CN"/>
              </w:rPr>
            </w:pPr>
            <w:r w:rsidRPr="005D3B1B">
              <w:rPr>
                <w:rFonts w:ascii="SimSun" w:hint="eastAsia"/>
                <w:noProof/>
                <w:sz w:val="18"/>
                <w:szCs w:val="18"/>
                <w:lang w:val="en-US" w:eastAsia="zh-CN"/>
              </w:rPr>
              <w:t>合作执行机构的支助费用（美元）</w:t>
            </w:r>
          </w:p>
        </w:tc>
        <w:tc>
          <w:tcPr>
            <w:tcW w:w="84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23,034</w:t>
            </w:r>
          </w:p>
        </w:tc>
        <w:tc>
          <w:tcPr>
            <w:tcW w:w="620"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5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14,612</w:t>
            </w:r>
          </w:p>
        </w:tc>
        <w:tc>
          <w:tcPr>
            <w:tcW w:w="643"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14,612</w:t>
            </w:r>
          </w:p>
        </w:tc>
        <w:tc>
          <w:tcPr>
            <w:tcW w:w="644"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15,368</w:t>
            </w:r>
          </w:p>
        </w:tc>
        <w:tc>
          <w:tcPr>
            <w:tcW w:w="659"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0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11,274</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78,900</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3.1</w:t>
            </w:r>
          </w:p>
        </w:tc>
        <w:tc>
          <w:tcPr>
            <w:tcW w:w="1708" w:type="dxa"/>
          </w:tcPr>
          <w:p w:rsidR="004B5BD2" w:rsidRPr="005D3B1B" w:rsidRDefault="004B5BD2" w:rsidP="009035DB">
            <w:pPr>
              <w:topLinePunct/>
              <w:rPr>
                <w:sz w:val="18"/>
                <w:szCs w:val="18"/>
                <w:lang w:eastAsia="zh-CN"/>
              </w:rPr>
            </w:pPr>
            <w:r w:rsidRPr="005D3B1B">
              <w:rPr>
                <w:rFonts w:ascii="SimSun" w:hint="eastAsia"/>
                <w:noProof/>
                <w:sz w:val="18"/>
                <w:szCs w:val="18"/>
                <w:lang w:eastAsia="zh-CN"/>
              </w:rPr>
              <w:t>议定的总供资（美元）</w:t>
            </w:r>
          </w:p>
        </w:tc>
        <w:tc>
          <w:tcPr>
            <w:tcW w:w="84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523,208</w:t>
            </w:r>
          </w:p>
        </w:tc>
        <w:tc>
          <w:tcPr>
            <w:tcW w:w="620"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5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233,094</w:t>
            </w:r>
          </w:p>
        </w:tc>
        <w:tc>
          <w:tcPr>
            <w:tcW w:w="643"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257,094</w:t>
            </w:r>
          </w:p>
        </w:tc>
        <w:tc>
          <w:tcPr>
            <w:tcW w:w="644"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229,094</w:t>
            </w:r>
          </w:p>
        </w:tc>
        <w:tc>
          <w:tcPr>
            <w:tcW w:w="659"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0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164,346</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1,406,836</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3.2</w:t>
            </w:r>
          </w:p>
        </w:tc>
        <w:tc>
          <w:tcPr>
            <w:tcW w:w="1708" w:type="dxa"/>
          </w:tcPr>
          <w:p w:rsidR="004B5BD2" w:rsidRPr="005D3B1B" w:rsidRDefault="004B5BD2" w:rsidP="009035DB">
            <w:pPr>
              <w:keepNext/>
              <w:keepLines/>
              <w:jc w:val="left"/>
              <w:rPr>
                <w:sz w:val="20"/>
                <w:szCs w:val="20"/>
              </w:rPr>
            </w:pPr>
            <w:r w:rsidRPr="005D3B1B">
              <w:rPr>
                <w:rFonts w:ascii="SimSun" w:hint="eastAsia"/>
                <w:noProof/>
                <w:sz w:val="18"/>
                <w:szCs w:val="18"/>
              </w:rPr>
              <w:t>总支助费用（美元）</w:t>
            </w:r>
          </w:p>
        </w:tc>
        <w:tc>
          <w:tcPr>
            <w:tcW w:w="84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46,858</w:t>
            </w:r>
          </w:p>
        </w:tc>
        <w:tc>
          <w:tcPr>
            <w:tcW w:w="620"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5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22,809</w:t>
            </w:r>
          </w:p>
        </w:tc>
        <w:tc>
          <w:tcPr>
            <w:tcW w:w="643"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24,489</w:t>
            </w:r>
          </w:p>
        </w:tc>
        <w:tc>
          <w:tcPr>
            <w:tcW w:w="644"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22,864</w:t>
            </w:r>
          </w:p>
        </w:tc>
        <w:tc>
          <w:tcPr>
            <w:tcW w:w="659"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0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16,513</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133,533</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3.3</w:t>
            </w:r>
          </w:p>
        </w:tc>
        <w:tc>
          <w:tcPr>
            <w:tcW w:w="1708" w:type="dxa"/>
          </w:tcPr>
          <w:p w:rsidR="004B5BD2" w:rsidRPr="005D3B1B" w:rsidRDefault="004B5BD2" w:rsidP="009035DB">
            <w:pPr>
              <w:keepNext/>
              <w:keepLines/>
              <w:jc w:val="left"/>
              <w:rPr>
                <w:sz w:val="20"/>
                <w:szCs w:val="20"/>
                <w:lang w:eastAsia="zh-CN"/>
              </w:rPr>
            </w:pPr>
            <w:r w:rsidRPr="005D3B1B">
              <w:rPr>
                <w:rFonts w:ascii="SimSun" w:hint="eastAsia"/>
                <w:noProof/>
                <w:sz w:val="18"/>
                <w:szCs w:val="18"/>
                <w:lang w:eastAsia="zh-CN"/>
              </w:rPr>
              <w:t>议定的总费用（美元）</w:t>
            </w:r>
          </w:p>
        </w:tc>
        <w:tc>
          <w:tcPr>
            <w:tcW w:w="84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570,066</w:t>
            </w:r>
          </w:p>
        </w:tc>
        <w:tc>
          <w:tcPr>
            <w:tcW w:w="620"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5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255,903</w:t>
            </w:r>
          </w:p>
        </w:tc>
        <w:tc>
          <w:tcPr>
            <w:tcW w:w="643"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0"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281,583</w:t>
            </w:r>
          </w:p>
        </w:tc>
        <w:tc>
          <w:tcPr>
            <w:tcW w:w="644"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38"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251,958</w:t>
            </w:r>
          </w:p>
        </w:tc>
        <w:tc>
          <w:tcPr>
            <w:tcW w:w="659" w:type="dxa"/>
            <w:noWrap/>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w:t>
            </w:r>
          </w:p>
        </w:tc>
        <w:tc>
          <w:tcPr>
            <w:tcW w:w="80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180,859</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1,540,369</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4.1.1</w:t>
            </w:r>
          </w:p>
        </w:tc>
        <w:tc>
          <w:tcPr>
            <w:tcW w:w="8442" w:type="dxa"/>
            <w:gridSpan w:val="10"/>
            <w:noWrap/>
          </w:tcPr>
          <w:p w:rsidR="004B5BD2" w:rsidRPr="005D3B1B" w:rsidRDefault="004B5BD2" w:rsidP="009035DB">
            <w:pPr>
              <w:topLinePunct/>
              <w:jc w:val="left"/>
              <w:rPr>
                <w:sz w:val="18"/>
                <w:szCs w:val="18"/>
                <w:lang w:eastAsia="zh-CN"/>
              </w:rPr>
            </w:pPr>
            <w:r w:rsidRPr="005D3B1B">
              <w:rPr>
                <w:rFonts w:ascii="SimSun" w:hint="eastAsia"/>
                <w:noProof/>
                <w:sz w:val="18"/>
                <w:szCs w:val="18"/>
                <w:lang w:eastAsia="zh-CN"/>
              </w:rPr>
              <w:t>本协定下要完成的议定的</w:t>
            </w:r>
            <w:r w:rsidRPr="005D3B1B">
              <w:rPr>
                <w:rFonts w:ascii="SimSun"/>
                <w:noProof/>
                <w:sz w:val="18"/>
                <w:szCs w:val="18"/>
                <w:lang w:eastAsia="zh-CN"/>
              </w:rPr>
              <w:t>HCFC-22</w:t>
            </w:r>
            <w:r w:rsidRPr="005D3B1B">
              <w:rPr>
                <w:rFonts w:ascii="SimSun" w:hint="eastAsia"/>
                <w:noProof/>
                <w:sz w:val="18"/>
                <w:szCs w:val="18"/>
                <w:lang w:eastAsia="zh-CN"/>
              </w:rPr>
              <w:t>淘汰总量（</w:t>
            </w:r>
            <w:r w:rsidRPr="005D3B1B">
              <w:rPr>
                <w:noProof/>
                <w:sz w:val="18"/>
                <w:szCs w:val="18"/>
                <w:lang w:eastAsia="zh-CN"/>
              </w:rPr>
              <w:t>ODP</w:t>
            </w:r>
            <w:r w:rsidRPr="005D3B1B">
              <w:rPr>
                <w:rFonts w:ascii="SimSun" w:hint="eastAsia"/>
                <w:noProof/>
                <w:sz w:val="18"/>
                <w:szCs w:val="18"/>
                <w:lang w:eastAsia="zh-CN"/>
              </w:rPr>
              <w:t>吨）</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20.46</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4.1.2</w:t>
            </w:r>
          </w:p>
        </w:tc>
        <w:tc>
          <w:tcPr>
            <w:tcW w:w="8442" w:type="dxa"/>
            <w:gridSpan w:val="10"/>
            <w:noWrap/>
          </w:tcPr>
          <w:p w:rsidR="004B5BD2" w:rsidRPr="005D3B1B" w:rsidRDefault="004B5BD2" w:rsidP="009035DB">
            <w:pPr>
              <w:topLinePunct/>
              <w:jc w:val="left"/>
              <w:rPr>
                <w:sz w:val="18"/>
                <w:szCs w:val="18"/>
                <w:lang w:eastAsia="zh-CN"/>
              </w:rPr>
            </w:pPr>
            <w:r w:rsidRPr="005D3B1B">
              <w:rPr>
                <w:rFonts w:ascii="SimSun" w:hint="eastAsia"/>
                <w:noProof/>
                <w:sz w:val="18"/>
                <w:szCs w:val="18"/>
                <w:lang w:eastAsia="zh-CN"/>
              </w:rPr>
              <w:t>之前阶段中要完成的</w:t>
            </w:r>
            <w:r w:rsidRPr="005D3B1B">
              <w:rPr>
                <w:rFonts w:ascii="SimSun"/>
                <w:noProof/>
                <w:sz w:val="18"/>
                <w:szCs w:val="18"/>
                <w:lang w:eastAsia="zh-CN"/>
              </w:rPr>
              <w:t>HCFC-22</w:t>
            </w:r>
            <w:r w:rsidRPr="005D3B1B">
              <w:rPr>
                <w:rFonts w:ascii="SimSun" w:hint="eastAsia"/>
                <w:noProof/>
                <w:sz w:val="18"/>
                <w:szCs w:val="18"/>
                <w:lang w:eastAsia="zh-CN"/>
              </w:rPr>
              <w:t>淘汰量（</w:t>
            </w:r>
            <w:r w:rsidRPr="005D3B1B">
              <w:rPr>
                <w:noProof/>
                <w:sz w:val="18"/>
                <w:szCs w:val="18"/>
                <w:lang w:eastAsia="zh-CN"/>
              </w:rPr>
              <w:t>ODP</w:t>
            </w:r>
            <w:r w:rsidRPr="005D3B1B">
              <w:rPr>
                <w:rFonts w:ascii="SimSun" w:hint="eastAsia"/>
                <w:noProof/>
                <w:sz w:val="18"/>
                <w:szCs w:val="18"/>
                <w:lang w:eastAsia="zh-CN"/>
              </w:rPr>
              <w:t>吨）</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9.11</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4.1.3</w:t>
            </w:r>
          </w:p>
        </w:tc>
        <w:tc>
          <w:tcPr>
            <w:tcW w:w="8442" w:type="dxa"/>
            <w:gridSpan w:val="10"/>
            <w:noWrap/>
            <w:vAlign w:val="center"/>
          </w:tcPr>
          <w:p w:rsidR="004B5BD2" w:rsidRPr="005D3B1B" w:rsidRDefault="004B5BD2" w:rsidP="009035DB">
            <w:pPr>
              <w:topLinePunct/>
              <w:rPr>
                <w:sz w:val="18"/>
                <w:szCs w:val="18"/>
                <w:lang w:eastAsia="zh-CN"/>
              </w:rPr>
            </w:pPr>
            <w:r w:rsidRPr="005D3B1B">
              <w:rPr>
                <w:rFonts w:ascii="SimSun" w:hint="eastAsia"/>
                <w:noProof/>
                <w:sz w:val="18"/>
                <w:szCs w:val="18"/>
                <w:lang w:eastAsia="zh-CN"/>
              </w:rPr>
              <w:t>剩余的符合资助条件的</w:t>
            </w:r>
            <w:r w:rsidRPr="005D3B1B">
              <w:rPr>
                <w:rFonts w:ascii="SimSun"/>
                <w:noProof/>
                <w:sz w:val="18"/>
                <w:szCs w:val="18"/>
                <w:lang w:eastAsia="zh-CN"/>
              </w:rPr>
              <w:t>HCFC-22</w:t>
            </w:r>
            <w:r w:rsidRPr="005D3B1B">
              <w:rPr>
                <w:rFonts w:ascii="SimSun" w:hint="eastAsia"/>
                <w:noProof/>
                <w:sz w:val="18"/>
                <w:szCs w:val="18"/>
                <w:lang w:eastAsia="zh-CN"/>
              </w:rPr>
              <w:t>消费量（</w:t>
            </w:r>
            <w:r w:rsidRPr="005D3B1B">
              <w:rPr>
                <w:noProof/>
                <w:sz w:val="18"/>
                <w:szCs w:val="18"/>
                <w:lang w:eastAsia="zh-CN"/>
              </w:rPr>
              <w:t>ODP</w:t>
            </w:r>
            <w:r w:rsidRPr="005D3B1B">
              <w:rPr>
                <w:rFonts w:ascii="SimSun" w:hint="eastAsia"/>
                <w:noProof/>
                <w:sz w:val="18"/>
                <w:szCs w:val="18"/>
                <w:lang w:eastAsia="zh-CN"/>
              </w:rPr>
              <w:t>吨）</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0.00</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4.2.1</w:t>
            </w:r>
          </w:p>
        </w:tc>
        <w:tc>
          <w:tcPr>
            <w:tcW w:w="8442" w:type="dxa"/>
            <w:gridSpan w:val="10"/>
            <w:noWrap/>
          </w:tcPr>
          <w:p w:rsidR="004B5BD2" w:rsidRPr="005D3B1B" w:rsidRDefault="004B5BD2" w:rsidP="009035DB">
            <w:pPr>
              <w:topLinePunct/>
              <w:jc w:val="left"/>
              <w:rPr>
                <w:sz w:val="18"/>
                <w:szCs w:val="18"/>
                <w:lang w:eastAsia="zh-CN"/>
              </w:rPr>
            </w:pPr>
            <w:r w:rsidRPr="005D3B1B">
              <w:rPr>
                <w:rFonts w:ascii="SimSun" w:hint="eastAsia"/>
                <w:noProof/>
                <w:sz w:val="18"/>
                <w:szCs w:val="18"/>
                <w:lang w:eastAsia="zh-CN"/>
              </w:rPr>
              <w:t>本协定下要完成的议定的</w:t>
            </w:r>
            <w:r w:rsidRPr="005D3B1B">
              <w:rPr>
                <w:rFonts w:ascii="SimSun"/>
                <w:noProof/>
                <w:sz w:val="18"/>
                <w:szCs w:val="18"/>
                <w:lang w:eastAsia="zh-CN"/>
              </w:rPr>
              <w:t>HCFC-141b</w:t>
            </w:r>
            <w:r w:rsidRPr="005D3B1B">
              <w:rPr>
                <w:rFonts w:ascii="SimSun" w:hint="eastAsia"/>
                <w:noProof/>
                <w:sz w:val="18"/>
                <w:szCs w:val="18"/>
                <w:lang w:eastAsia="zh-CN"/>
              </w:rPr>
              <w:t>淘汰总量（</w:t>
            </w:r>
            <w:r w:rsidRPr="005D3B1B">
              <w:rPr>
                <w:noProof/>
                <w:sz w:val="18"/>
                <w:szCs w:val="18"/>
                <w:lang w:eastAsia="zh-CN"/>
              </w:rPr>
              <w:t>ODP</w:t>
            </w:r>
            <w:r w:rsidRPr="005D3B1B">
              <w:rPr>
                <w:rFonts w:ascii="SimSun" w:hint="eastAsia"/>
                <w:noProof/>
                <w:sz w:val="18"/>
                <w:szCs w:val="18"/>
                <w:lang w:eastAsia="zh-CN"/>
              </w:rPr>
              <w:t>吨）</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0.00</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4.2.2</w:t>
            </w:r>
          </w:p>
        </w:tc>
        <w:tc>
          <w:tcPr>
            <w:tcW w:w="8442" w:type="dxa"/>
            <w:gridSpan w:val="10"/>
            <w:noWrap/>
          </w:tcPr>
          <w:p w:rsidR="004B5BD2" w:rsidRPr="005D3B1B" w:rsidRDefault="004B5BD2" w:rsidP="009035DB">
            <w:pPr>
              <w:topLinePunct/>
              <w:jc w:val="left"/>
              <w:rPr>
                <w:sz w:val="18"/>
                <w:szCs w:val="18"/>
                <w:lang w:eastAsia="zh-CN"/>
              </w:rPr>
            </w:pPr>
            <w:r w:rsidRPr="005D3B1B">
              <w:rPr>
                <w:rFonts w:ascii="SimSun" w:hint="eastAsia"/>
                <w:noProof/>
                <w:sz w:val="18"/>
                <w:szCs w:val="18"/>
                <w:lang w:eastAsia="zh-CN"/>
              </w:rPr>
              <w:t>之前阶段中要完成的</w:t>
            </w:r>
            <w:r w:rsidRPr="005D3B1B">
              <w:rPr>
                <w:rFonts w:ascii="SimSun"/>
                <w:noProof/>
                <w:sz w:val="18"/>
                <w:szCs w:val="18"/>
                <w:lang w:eastAsia="zh-CN"/>
              </w:rPr>
              <w:t>HCFC-141b</w:t>
            </w:r>
            <w:r w:rsidRPr="005D3B1B">
              <w:rPr>
                <w:rFonts w:ascii="SimSun" w:hint="eastAsia"/>
                <w:noProof/>
                <w:sz w:val="18"/>
                <w:szCs w:val="18"/>
                <w:lang w:eastAsia="zh-CN"/>
              </w:rPr>
              <w:t>淘汰量（</w:t>
            </w:r>
            <w:r w:rsidRPr="005D3B1B">
              <w:rPr>
                <w:noProof/>
                <w:sz w:val="18"/>
                <w:szCs w:val="18"/>
                <w:lang w:eastAsia="zh-CN"/>
              </w:rPr>
              <w:t>ODP</w:t>
            </w:r>
            <w:r w:rsidRPr="005D3B1B">
              <w:rPr>
                <w:rFonts w:ascii="SimSun" w:hint="eastAsia"/>
                <w:noProof/>
                <w:sz w:val="18"/>
                <w:szCs w:val="18"/>
                <w:lang w:eastAsia="zh-CN"/>
              </w:rPr>
              <w:t>吨）</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1.11</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4.2.3</w:t>
            </w:r>
          </w:p>
        </w:tc>
        <w:tc>
          <w:tcPr>
            <w:tcW w:w="8442" w:type="dxa"/>
            <w:gridSpan w:val="10"/>
            <w:noWrap/>
          </w:tcPr>
          <w:p w:rsidR="004B5BD2" w:rsidRPr="005D3B1B" w:rsidRDefault="004B5BD2" w:rsidP="009035DB">
            <w:pPr>
              <w:topLinePunct/>
              <w:jc w:val="left"/>
              <w:rPr>
                <w:sz w:val="18"/>
                <w:szCs w:val="18"/>
                <w:lang w:eastAsia="zh-CN"/>
              </w:rPr>
            </w:pPr>
            <w:r w:rsidRPr="005D3B1B">
              <w:rPr>
                <w:rFonts w:ascii="SimSun" w:hint="eastAsia"/>
                <w:noProof/>
                <w:sz w:val="18"/>
                <w:szCs w:val="18"/>
                <w:lang w:eastAsia="zh-CN"/>
              </w:rPr>
              <w:t>剩余符合资助条件的</w:t>
            </w:r>
            <w:r w:rsidRPr="005D3B1B">
              <w:rPr>
                <w:rFonts w:ascii="SimSun"/>
                <w:noProof/>
                <w:sz w:val="18"/>
                <w:szCs w:val="18"/>
                <w:lang w:eastAsia="zh-CN"/>
              </w:rPr>
              <w:t>HCFC-141b</w:t>
            </w:r>
            <w:r w:rsidRPr="005D3B1B">
              <w:rPr>
                <w:rFonts w:ascii="SimSun" w:hint="eastAsia"/>
                <w:noProof/>
                <w:sz w:val="18"/>
                <w:szCs w:val="18"/>
                <w:lang w:eastAsia="zh-CN"/>
              </w:rPr>
              <w:t>消费量（</w:t>
            </w:r>
            <w:r w:rsidRPr="005D3B1B">
              <w:rPr>
                <w:noProof/>
                <w:sz w:val="18"/>
                <w:szCs w:val="18"/>
                <w:lang w:eastAsia="zh-CN"/>
              </w:rPr>
              <w:t>ODP</w:t>
            </w:r>
            <w:r w:rsidRPr="005D3B1B">
              <w:rPr>
                <w:rFonts w:ascii="SimSun" w:hint="eastAsia"/>
                <w:noProof/>
                <w:sz w:val="18"/>
                <w:szCs w:val="18"/>
                <w:lang w:eastAsia="zh-CN"/>
              </w:rPr>
              <w:t>吨）</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0.00</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4.3.1</w:t>
            </w:r>
          </w:p>
        </w:tc>
        <w:tc>
          <w:tcPr>
            <w:tcW w:w="8442" w:type="dxa"/>
            <w:gridSpan w:val="10"/>
            <w:noWrap/>
          </w:tcPr>
          <w:p w:rsidR="004B5BD2" w:rsidRPr="005D3B1B" w:rsidRDefault="004B5BD2" w:rsidP="009035DB">
            <w:pPr>
              <w:topLinePunct/>
              <w:jc w:val="left"/>
              <w:rPr>
                <w:sz w:val="18"/>
                <w:szCs w:val="18"/>
                <w:lang w:eastAsia="zh-CN"/>
              </w:rPr>
            </w:pPr>
            <w:r w:rsidRPr="005D3B1B">
              <w:rPr>
                <w:rFonts w:ascii="SimSun" w:hint="eastAsia"/>
                <w:noProof/>
                <w:sz w:val="18"/>
                <w:szCs w:val="18"/>
                <w:lang w:eastAsia="zh-CN"/>
              </w:rPr>
              <w:t>本协定下要完成的议定的</w:t>
            </w:r>
            <w:r w:rsidRPr="005D3B1B">
              <w:rPr>
                <w:rFonts w:ascii="SimSun"/>
                <w:noProof/>
                <w:sz w:val="18"/>
                <w:szCs w:val="18"/>
                <w:lang w:eastAsia="zh-CN"/>
              </w:rPr>
              <w:t>HCFC-142b</w:t>
            </w:r>
            <w:r w:rsidRPr="005D3B1B">
              <w:rPr>
                <w:rFonts w:ascii="SimSun" w:hint="eastAsia"/>
                <w:noProof/>
                <w:sz w:val="18"/>
                <w:szCs w:val="18"/>
                <w:lang w:eastAsia="zh-CN"/>
              </w:rPr>
              <w:t>淘汰总量（</w:t>
            </w:r>
            <w:r w:rsidRPr="005D3B1B">
              <w:rPr>
                <w:noProof/>
                <w:sz w:val="18"/>
                <w:szCs w:val="18"/>
                <w:lang w:eastAsia="zh-CN"/>
              </w:rPr>
              <w:t>ODP</w:t>
            </w:r>
            <w:r w:rsidRPr="005D3B1B">
              <w:rPr>
                <w:rFonts w:ascii="SimSun" w:hint="eastAsia"/>
                <w:noProof/>
                <w:sz w:val="18"/>
                <w:szCs w:val="18"/>
                <w:lang w:eastAsia="zh-CN"/>
              </w:rPr>
              <w:t>吨）</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0.00</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4.3.2</w:t>
            </w:r>
          </w:p>
        </w:tc>
        <w:tc>
          <w:tcPr>
            <w:tcW w:w="8442" w:type="dxa"/>
            <w:gridSpan w:val="10"/>
            <w:noWrap/>
          </w:tcPr>
          <w:p w:rsidR="004B5BD2" w:rsidRPr="005D3B1B" w:rsidRDefault="004B5BD2" w:rsidP="009035DB">
            <w:pPr>
              <w:topLinePunct/>
              <w:jc w:val="left"/>
              <w:rPr>
                <w:sz w:val="18"/>
                <w:szCs w:val="18"/>
                <w:lang w:eastAsia="zh-CN"/>
              </w:rPr>
            </w:pPr>
            <w:r w:rsidRPr="005D3B1B">
              <w:rPr>
                <w:rFonts w:ascii="SimSun" w:hint="eastAsia"/>
                <w:noProof/>
                <w:sz w:val="18"/>
                <w:szCs w:val="18"/>
                <w:lang w:eastAsia="zh-CN"/>
              </w:rPr>
              <w:t>之前阶段中要完成的</w:t>
            </w:r>
            <w:r w:rsidRPr="005D3B1B">
              <w:rPr>
                <w:rFonts w:ascii="SimSun"/>
                <w:noProof/>
                <w:sz w:val="18"/>
                <w:szCs w:val="18"/>
                <w:lang w:eastAsia="zh-CN"/>
              </w:rPr>
              <w:t>HCFC-142b</w:t>
            </w:r>
            <w:r w:rsidRPr="005D3B1B">
              <w:rPr>
                <w:rFonts w:ascii="SimSun" w:hint="eastAsia"/>
                <w:noProof/>
                <w:sz w:val="18"/>
                <w:szCs w:val="18"/>
                <w:lang w:eastAsia="zh-CN"/>
              </w:rPr>
              <w:t>淘汰量（</w:t>
            </w:r>
            <w:r w:rsidRPr="005D3B1B">
              <w:rPr>
                <w:noProof/>
                <w:sz w:val="18"/>
                <w:szCs w:val="18"/>
                <w:lang w:eastAsia="zh-CN"/>
              </w:rPr>
              <w:t>ODP</w:t>
            </w:r>
            <w:r w:rsidRPr="005D3B1B">
              <w:rPr>
                <w:rFonts w:ascii="SimSun" w:hint="eastAsia"/>
                <w:noProof/>
                <w:sz w:val="18"/>
                <w:szCs w:val="18"/>
                <w:lang w:eastAsia="zh-CN"/>
              </w:rPr>
              <w:t>吨）</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0.79</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4.3.3</w:t>
            </w:r>
          </w:p>
        </w:tc>
        <w:tc>
          <w:tcPr>
            <w:tcW w:w="8442" w:type="dxa"/>
            <w:gridSpan w:val="10"/>
            <w:noWrap/>
          </w:tcPr>
          <w:p w:rsidR="004B5BD2" w:rsidRPr="005D3B1B" w:rsidRDefault="004B5BD2" w:rsidP="009035DB">
            <w:pPr>
              <w:topLinePunct/>
              <w:jc w:val="left"/>
              <w:rPr>
                <w:sz w:val="18"/>
                <w:szCs w:val="18"/>
                <w:lang w:eastAsia="zh-CN"/>
              </w:rPr>
            </w:pPr>
            <w:r w:rsidRPr="005D3B1B">
              <w:rPr>
                <w:rFonts w:ascii="SimSun" w:hint="eastAsia"/>
                <w:noProof/>
                <w:sz w:val="18"/>
                <w:szCs w:val="18"/>
                <w:lang w:eastAsia="zh-CN"/>
              </w:rPr>
              <w:t>剩余符合资助条件的</w:t>
            </w:r>
            <w:r w:rsidRPr="005D3B1B">
              <w:rPr>
                <w:rFonts w:ascii="SimSun"/>
                <w:noProof/>
                <w:sz w:val="18"/>
                <w:szCs w:val="18"/>
                <w:lang w:eastAsia="zh-CN"/>
              </w:rPr>
              <w:t>HCFC-142b</w:t>
            </w:r>
            <w:r w:rsidRPr="005D3B1B">
              <w:rPr>
                <w:rFonts w:ascii="SimSun" w:hint="eastAsia"/>
                <w:noProof/>
                <w:sz w:val="18"/>
                <w:szCs w:val="18"/>
                <w:lang w:eastAsia="zh-CN"/>
              </w:rPr>
              <w:t>消费量（</w:t>
            </w:r>
            <w:r w:rsidRPr="005D3B1B">
              <w:rPr>
                <w:noProof/>
                <w:sz w:val="18"/>
                <w:szCs w:val="18"/>
                <w:lang w:eastAsia="zh-CN"/>
              </w:rPr>
              <w:t>ODP</w:t>
            </w:r>
            <w:r w:rsidRPr="005D3B1B">
              <w:rPr>
                <w:rFonts w:ascii="SimSun" w:hint="eastAsia"/>
                <w:noProof/>
                <w:sz w:val="18"/>
                <w:szCs w:val="18"/>
                <w:lang w:eastAsia="zh-CN"/>
              </w:rPr>
              <w:t>吨）</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0.00</w:t>
            </w:r>
          </w:p>
        </w:tc>
      </w:tr>
      <w:tr w:rsidR="004B5BD2" w:rsidRPr="005D3B1B" w:rsidTr="009035DB">
        <w:trPr>
          <w:trHeight w:val="245"/>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4.4.1</w:t>
            </w:r>
          </w:p>
        </w:tc>
        <w:tc>
          <w:tcPr>
            <w:tcW w:w="8442" w:type="dxa"/>
            <w:gridSpan w:val="10"/>
          </w:tcPr>
          <w:p w:rsidR="004B5BD2" w:rsidRPr="005D3B1B" w:rsidRDefault="004B5BD2" w:rsidP="009035DB">
            <w:pPr>
              <w:rPr>
                <w:szCs w:val="24"/>
                <w:lang w:eastAsia="zh-CN"/>
              </w:rPr>
            </w:pPr>
            <w:r w:rsidRPr="00382C44">
              <w:rPr>
                <w:rFonts w:ascii="MS Gothic" w:eastAsia="MS Gothic" w:hint="eastAsia"/>
                <w:noProof/>
                <w:szCs w:val="24"/>
                <w:lang w:eastAsia="zh-CN"/>
              </w:rPr>
              <w:t>本</w:t>
            </w:r>
            <w:r w:rsidRPr="005D3B1B">
              <w:rPr>
                <w:rFonts w:hint="eastAsia"/>
                <w:noProof/>
                <w:szCs w:val="24"/>
                <w:lang w:eastAsia="zh-CN"/>
              </w:rPr>
              <w:t>协定下要完成的议定的预混多元醇中所含</w:t>
            </w:r>
            <w:r w:rsidRPr="005D3B1B">
              <w:rPr>
                <w:noProof/>
                <w:szCs w:val="24"/>
                <w:lang w:eastAsia="zh-CN"/>
              </w:rPr>
              <w:t>HCFC-141b</w:t>
            </w:r>
            <w:r w:rsidRPr="00382C44">
              <w:rPr>
                <w:rFonts w:ascii="MS Gothic" w:eastAsia="MS Gothic" w:hint="eastAsia"/>
                <w:noProof/>
                <w:szCs w:val="24"/>
                <w:lang w:eastAsia="zh-CN"/>
              </w:rPr>
              <w:t>淘汰</w:t>
            </w:r>
            <w:r w:rsidRPr="005D3B1B">
              <w:rPr>
                <w:rFonts w:hint="eastAsia"/>
                <w:noProof/>
                <w:szCs w:val="24"/>
                <w:lang w:eastAsia="zh-CN"/>
              </w:rPr>
              <w:t>总量（</w:t>
            </w:r>
            <w:r w:rsidRPr="005D3B1B">
              <w:rPr>
                <w:noProof/>
                <w:szCs w:val="24"/>
                <w:lang w:eastAsia="zh-CN"/>
              </w:rPr>
              <w:t>ODP</w:t>
            </w:r>
            <w:r w:rsidRPr="00382C44">
              <w:rPr>
                <w:rFonts w:ascii="MS Gothic" w:eastAsia="MS Gothic" w:hint="eastAsia"/>
                <w:noProof/>
                <w:szCs w:val="24"/>
                <w:lang w:eastAsia="zh-CN"/>
              </w:rPr>
              <w:t>吨）</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0.00</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4.4.2</w:t>
            </w:r>
          </w:p>
        </w:tc>
        <w:tc>
          <w:tcPr>
            <w:tcW w:w="8442" w:type="dxa"/>
            <w:gridSpan w:val="10"/>
          </w:tcPr>
          <w:p w:rsidR="004B5BD2" w:rsidRPr="005D3B1B" w:rsidRDefault="004B5BD2" w:rsidP="009035DB">
            <w:pPr>
              <w:rPr>
                <w:szCs w:val="24"/>
                <w:lang w:eastAsia="zh-CN"/>
              </w:rPr>
            </w:pPr>
            <w:r w:rsidRPr="00382C44">
              <w:rPr>
                <w:rFonts w:ascii="MS Gothic" w:eastAsia="MS Gothic" w:hint="eastAsia"/>
                <w:noProof/>
                <w:szCs w:val="24"/>
                <w:lang w:eastAsia="zh-CN"/>
              </w:rPr>
              <w:t>之前</w:t>
            </w:r>
            <w:r w:rsidRPr="005D3B1B">
              <w:rPr>
                <w:rFonts w:hint="eastAsia"/>
                <w:noProof/>
                <w:szCs w:val="24"/>
                <w:lang w:eastAsia="zh-CN"/>
              </w:rPr>
              <w:t>阶段中要完成的预混多元醇中所含</w:t>
            </w:r>
            <w:r w:rsidRPr="005D3B1B">
              <w:rPr>
                <w:noProof/>
                <w:szCs w:val="24"/>
                <w:lang w:eastAsia="zh-CN"/>
              </w:rPr>
              <w:t>HCFC-141b</w:t>
            </w:r>
            <w:r w:rsidRPr="00382C44">
              <w:rPr>
                <w:rFonts w:ascii="MS Gothic" w:eastAsia="MS Gothic" w:hint="eastAsia"/>
                <w:noProof/>
                <w:szCs w:val="24"/>
                <w:lang w:eastAsia="zh-CN"/>
              </w:rPr>
              <w:t>淘汰量（</w:t>
            </w:r>
            <w:r w:rsidRPr="005D3B1B">
              <w:rPr>
                <w:noProof/>
                <w:szCs w:val="24"/>
                <w:lang w:eastAsia="zh-CN"/>
              </w:rPr>
              <w:t>ODP</w:t>
            </w:r>
            <w:r w:rsidRPr="00382C44">
              <w:rPr>
                <w:rFonts w:ascii="MS Gothic" w:eastAsia="MS Gothic" w:hint="eastAsia"/>
                <w:noProof/>
                <w:szCs w:val="24"/>
                <w:lang w:eastAsia="zh-CN"/>
              </w:rPr>
              <w:t>吨）</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1.10</w:t>
            </w:r>
          </w:p>
        </w:tc>
      </w:tr>
      <w:tr w:rsidR="004B5BD2" w:rsidRPr="005D3B1B" w:rsidTr="009035DB">
        <w:trPr>
          <w:trHeight w:val="188"/>
        </w:trPr>
        <w:tc>
          <w:tcPr>
            <w:tcW w:w="660" w:type="dxa"/>
            <w:vAlign w:val="center"/>
          </w:tcPr>
          <w:p w:rsidR="004B5BD2" w:rsidRPr="00382C44" w:rsidRDefault="004B5BD2" w:rsidP="009035DB">
            <w:pPr>
              <w:rPr>
                <w:rFonts w:eastAsia="MS PGothic"/>
                <w:sz w:val="18"/>
                <w:szCs w:val="18"/>
                <w:lang w:val="en-GB"/>
              </w:rPr>
            </w:pPr>
            <w:r w:rsidRPr="00382C44">
              <w:rPr>
                <w:rFonts w:eastAsia="MS PGothic"/>
                <w:sz w:val="18"/>
                <w:szCs w:val="18"/>
                <w:lang w:val="en-GB"/>
              </w:rPr>
              <w:t>4.4.3</w:t>
            </w:r>
          </w:p>
        </w:tc>
        <w:tc>
          <w:tcPr>
            <w:tcW w:w="8442" w:type="dxa"/>
            <w:gridSpan w:val="10"/>
          </w:tcPr>
          <w:p w:rsidR="004B5BD2" w:rsidRPr="005D3B1B" w:rsidRDefault="004B5BD2" w:rsidP="009035DB">
            <w:pPr>
              <w:rPr>
                <w:szCs w:val="24"/>
                <w:lang w:eastAsia="zh-CN"/>
              </w:rPr>
            </w:pPr>
            <w:r w:rsidRPr="00382C44">
              <w:rPr>
                <w:rFonts w:ascii="MS Gothic" w:eastAsia="MS Gothic" w:hint="eastAsia"/>
                <w:noProof/>
                <w:szCs w:val="24"/>
                <w:lang w:eastAsia="zh-CN"/>
              </w:rPr>
              <w:t>剩余符合</w:t>
            </w:r>
            <w:r w:rsidRPr="005D3B1B">
              <w:rPr>
                <w:rFonts w:hint="eastAsia"/>
                <w:noProof/>
                <w:szCs w:val="24"/>
                <w:lang w:eastAsia="zh-CN"/>
              </w:rPr>
              <w:t>资助条件的预混多元醇中所含</w:t>
            </w:r>
            <w:r w:rsidRPr="005D3B1B">
              <w:rPr>
                <w:noProof/>
                <w:szCs w:val="24"/>
                <w:lang w:eastAsia="zh-CN"/>
              </w:rPr>
              <w:t>HCFC-141b</w:t>
            </w:r>
            <w:r w:rsidRPr="00382C44">
              <w:rPr>
                <w:rFonts w:ascii="MS Gothic" w:eastAsia="MS Gothic" w:hint="eastAsia"/>
                <w:noProof/>
                <w:szCs w:val="24"/>
                <w:lang w:eastAsia="zh-CN"/>
              </w:rPr>
              <w:t>消</w:t>
            </w:r>
            <w:r w:rsidRPr="005D3B1B">
              <w:rPr>
                <w:rFonts w:hint="eastAsia"/>
                <w:noProof/>
                <w:szCs w:val="24"/>
                <w:lang w:eastAsia="zh-CN"/>
              </w:rPr>
              <w:t>费量（</w:t>
            </w:r>
            <w:r w:rsidRPr="005D3B1B">
              <w:rPr>
                <w:noProof/>
                <w:szCs w:val="24"/>
                <w:lang w:eastAsia="zh-CN"/>
              </w:rPr>
              <w:t>ODP</w:t>
            </w:r>
            <w:r w:rsidRPr="00382C44">
              <w:rPr>
                <w:rFonts w:ascii="MS Gothic" w:eastAsia="MS Gothic" w:hint="eastAsia"/>
                <w:noProof/>
                <w:szCs w:val="24"/>
                <w:lang w:eastAsia="zh-CN"/>
              </w:rPr>
              <w:t>吨）</w:t>
            </w:r>
          </w:p>
        </w:tc>
        <w:tc>
          <w:tcPr>
            <w:tcW w:w="1012" w:type="dxa"/>
            <w:vAlign w:val="center"/>
          </w:tcPr>
          <w:p w:rsidR="004B5BD2" w:rsidRPr="00382C44" w:rsidRDefault="004B5BD2" w:rsidP="009035DB">
            <w:pPr>
              <w:jc w:val="right"/>
              <w:rPr>
                <w:rFonts w:eastAsia="MS PGothic"/>
                <w:sz w:val="18"/>
                <w:szCs w:val="18"/>
                <w:lang w:val="en-GB"/>
              </w:rPr>
            </w:pPr>
            <w:r w:rsidRPr="00382C44">
              <w:rPr>
                <w:rFonts w:eastAsia="MS PGothic"/>
                <w:sz w:val="18"/>
                <w:szCs w:val="18"/>
                <w:lang w:val="en-GB"/>
              </w:rPr>
              <w:t>0.00</w:t>
            </w:r>
          </w:p>
        </w:tc>
      </w:tr>
    </w:tbl>
    <w:p w:rsidR="004B5BD2" w:rsidRPr="00382C44" w:rsidRDefault="004B5BD2" w:rsidP="00BE0987">
      <w:pPr>
        <w:pStyle w:val="Heading1"/>
        <w:numPr>
          <w:ilvl w:val="0"/>
          <w:numId w:val="0"/>
        </w:numPr>
        <w:spacing w:after="0"/>
        <w:rPr>
          <w:sz w:val="18"/>
          <w:szCs w:val="24"/>
          <w:lang w:eastAsia="zh-CN"/>
        </w:rPr>
      </w:pPr>
      <w:r w:rsidRPr="00382C44">
        <w:rPr>
          <w:noProof/>
          <w:sz w:val="18"/>
          <w:szCs w:val="24"/>
          <w:lang w:eastAsia="zh-CN"/>
        </w:rPr>
        <w:t xml:space="preserve">* </w:t>
      </w:r>
      <w:r w:rsidRPr="00382C44">
        <w:rPr>
          <w:rFonts w:hint="eastAsia"/>
          <w:noProof/>
          <w:sz w:val="18"/>
          <w:szCs w:val="24"/>
          <w:lang w:eastAsia="zh-CN"/>
        </w:rPr>
        <w:t>根据第二阶段协定第二阶段完成日期：</w:t>
      </w:r>
      <w:r w:rsidRPr="00382C44">
        <w:rPr>
          <w:noProof/>
          <w:sz w:val="18"/>
          <w:szCs w:val="24"/>
          <w:lang w:eastAsia="zh-CN"/>
        </w:rPr>
        <w:t>2021</w:t>
      </w:r>
      <w:r w:rsidRPr="00382C44">
        <w:rPr>
          <w:rFonts w:hint="eastAsia"/>
          <w:noProof/>
          <w:sz w:val="18"/>
          <w:szCs w:val="24"/>
          <w:lang w:eastAsia="zh-CN"/>
        </w:rPr>
        <w:t>年</w:t>
      </w:r>
      <w:r w:rsidRPr="00382C44">
        <w:rPr>
          <w:noProof/>
          <w:sz w:val="18"/>
          <w:szCs w:val="24"/>
          <w:lang w:eastAsia="zh-CN"/>
        </w:rPr>
        <w:t>12</w:t>
      </w:r>
      <w:r w:rsidRPr="00382C44">
        <w:rPr>
          <w:rFonts w:hint="eastAsia"/>
          <w:noProof/>
          <w:sz w:val="18"/>
          <w:szCs w:val="24"/>
          <w:lang w:eastAsia="zh-CN"/>
        </w:rPr>
        <w:t>月</w:t>
      </w:r>
      <w:r w:rsidRPr="00382C44">
        <w:rPr>
          <w:noProof/>
          <w:sz w:val="18"/>
          <w:szCs w:val="24"/>
          <w:lang w:eastAsia="zh-CN"/>
        </w:rPr>
        <w:t>31</w:t>
      </w:r>
      <w:r w:rsidRPr="00382C44">
        <w:rPr>
          <w:rFonts w:hint="eastAsia"/>
          <w:noProof/>
          <w:sz w:val="18"/>
          <w:szCs w:val="24"/>
          <w:lang w:eastAsia="zh-CN"/>
        </w:rPr>
        <w:t>日。</w:t>
      </w:r>
    </w:p>
    <w:p w:rsidR="004B5BD2" w:rsidRPr="00382C44" w:rsidRDefault="004B5BD2" w:rsidP="00BE0987">
      <w:pPr>
        <w:topLinePunct/>
        <w:spacing w:after="240"/>
        <w:rPr>
          <w:rFonts w:ascii="SimHei" w:eastAsia="Times New Roman"/>
          <w:b/>
          <w:sz w:val="24"/>
          <w:szCs w:val="24"/>
          <w:lang w:eastAsia="zh-CN"/>
        </w:rPr>
      </w:pPr>
      <w:r w:rsidRPr="00382C44">
        <w:rPr>
          <w:rFonts w:ascii="SimHei" w:eastAsia="Times New Roman"/>
          <w:b/>
          <w:noProof/>
          <w:sz w:val="24"/>
          <w:szCs w:val="24"/>
          <w:lang w:eastAsia="zh-CN"/>
        </w:rPr>
        <w:lastRenderedPageBreak/>
        <w:t>附录</w:t>
      </w:r>
      <w:r w:rsidRPr="00382C44">
        <w:rPr>
          <w:b/>
          <w:noProof/>
          <w:sz w:val="24"/>
          <w:szCs w:val="24"/>
          <w:lang w:eastAsia="zh-CN"/>
        </w:rPr>
        <w:t xml:space="preserve"> 3-A</w:t>
      </w:r>
      <w:r w:rsidRPr="00382C44">
        <w:rPr>
          <w:rFonts w:ascii="SimHei" w:eastAsia="Times New Roman"/>
          <w:b/>
          <w:noProof/>
          <w:sz w:val="24"/>
          <w:szCs w:val="24"/>
          <w:lang w:eastAsia="zh-CN"/>
        </w:rPr>
        <w:t>：资金核准时间表</w:t>
      </w:r>
    </w:p>
    <w:p w:rsidR="004B5BD2" w:rsidRPr="00382C44" w:rsidRDefault="004B5BD2" w:rsidP="00CA0734">
      <w:pPr>
        <w:pStyle w:val="Heading1"/>
        <w:numPr>
          <w:ilvl w:val="0"/>
          <w:numId w:val="34"/>
        </w:numPr>
        <w:rPr>
          <w:lang w:eastAsia="zh-CN"/>
        </w:rPr>
      </w:pPr>
      <w:r w:rsidRPr="00382C44">
        <w:rPr>
          <w:rFonts w:hint="eastAsia"/>
          <w:noProof/>
          <w:lang w:eastAsia="zh-CN"/>
        </w:rPr>
        <w:t>将于附录</w:t>
      </w:r>
      <w:r w:rsidRPr="00382C44">
        <w:rPr>
          <w:noProof/>
          <w:lang w:eastAsia="zh-CN"/>
        </w:rPr>
        <w:t>2-A</w:t>
      </w:r>
      <w:r w:rsidRPr="00382C44">
        <w:rPr>
          <w:rFonts w:hint="eastAsia"/>
          <w:noProof/>
          <w:lang w:eastAsia="zh-CN"/>
        </w:rPr>
        <w:t>中规定年份的第</w:t>
      </w:r>
      <w:r>
        <w:rPr>
          <w:rFonts w:hint="eastAsia"/>
          <w:noProof/>
          <w:lang w:eastAsia="zh-CN"/>
        </w:rPr>
        <w:t>二</w:t>
      </w:r>
      <w:r w:rsidRPr="00382C44">
        <w:rPr>
          <w:rFonts w:hint="eastAsia"/>
          <w:noProof/>
          <w:lang w:eastAsia="zh-CN"/>
        </w:rPr>
        <w:t>次会议审议有待核准的今后供资付款。</w:t>
      </w:r>
    </w:p>
    <w:p w:rsidR="004B5BD2" w:rsidRPr="00382C44" w:rsidRDefault="004B5BD2" w:rsidP="00BE0987">
      <w:pPr>
        <w:topLinePunct/>
        <w:spacing w:after="240"/>
        <w:rPr>
          <w:rFonts w:ascii="SimHei" w:eastAsia="Times New Roman"/>
          <w:b/>
          <w:sz w:val="24"/>
          <w:szCs w:val="24"/>
          <w:lang w:eastAsia="zh-CN"/>
        </w:rPr>
      </w:pPr>
      <w:r w:rsidRPr="00382C44">
        <w:rPr>
          <w:rFonts w:ascii="SimHei" w:eastAsia="Times New Roman"/>
          <w:b/>
          <w:noProof/>
          <w:sz w:val="24"/>
          <w:szCs w:val="24"/>
          <w:lang w:eastAsia="zh-CN"/>
        </w:rPr>
        <w:t>附录</w:t>
      </w:r>
      <w:r w:rsidRPr="00382C44">
        <w:rPr>
          <w:b/>
          <w:noProof/>
          <w:sz w:val="24"/>
          <w:szCs w:val="24"/>
          <w:lang w:eastAsia="zh-CN"/>
        </w:rPr>
        <w:t xml:space="preserve"> 4-A</w:t>
      </w:r>
      <w:r w:rsidRPr="00382C44">
        <w:rPr>
          <w:rFonts w:ascii="SimHei" w:eastAsia="Times New Roman"/>
          <w:b/>
          <w:noProof/>
          <w:sz w:val="24"/>
          <w:szCs w:val="24"/>
          <w:lang w:eastAsia="zh-CN"/>
        </w:rPr>
        <w:t>：执行情况报告和计划格式</w:t>
      </w:r>
    </w:p>
    <w:p w:rsidR="004B5BD2" w:rsidRPr="00CA0734" w:rsidRDefault="004B5BD2" w:rsidP="00CA0734">
      <w:pPr>
        <w:pStyle w:val="Heading1"/>
        <w:numPr>
          <w:ilvl w:val="0"/>
          <w:numId w:val="36"/>
        </w:numPr>
        <w:rPr>
          <w:sz w:val="24"/>
          <w:szCs w:val="24"/>
          <w:lang w:eastAsia="zh-CN"/>
        </w:rPr>
      </w:pPr>
      <w:r w:rsidRPr="00CA0734">
        <w:rPr>
          <w:rFonts w:hint="eastAsia"/>
          <w:noProof/>
          <w:sz w:val="24"/>
          <w:szCs w:val="24"/>
          <w:lang w:eastAsia="zh-CN"/>
        </w:rPr>
        <w:t>有关每次付款申请的《付款执行情况报告》和《计划》的来文应包括五个部分：</w:t>
      </w:r>
    </w:p>
    <w:p w:rsidR="004B5BD2" w:rsidRDefault="004B5BD2" w:rsidP="00BE0987">
      <w:pPr>
        <w:pStyle w:val="Heading2"/>
        <w:topLinePunct/>
        <w:rPr>
          <w:rFonts w:ascii="SimSun"/>
          <w:noProof/>
          <w:sz w:val="24"/>
          <w:szCs w:val="24"/>
          <w:lang w:eastAsia="zh-CN"/>
        </w:rPr>
      </w:pPr>
      <w:r w:rsidRPr="00382C44">
        <w:rPr>
          <w:rFonts w:ascii="SimSun" w:hint="eastAsia"/>
          <w:noProof/>
          <w:sz w:val="24"/>
          <w:szCs w:val="24"/>
          <w:lang w:eastAsia="zh-CN"/>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382C44">
        <w:rPr>
          <w:noProof/>
          <w:sz w:val="24"/>
          <w:szCs w:val="24"/>
          <w:lang w:eastAsia="zh-CN"/>
        </w:rPr>
        <w:t>7</w:t>
      </w:r>
      <w:r w:rsidRPr="00382C44">
        <w:rPr>
          <w:rFonts w:ascii="SimSun" w:hint="eastAsia"/>
          <w:noProof/>
          <w:sz w:val="24"/>
          <w:szCs w:val="24"/>
          <w:lang w:eastAsia="zh-CN"/>
        </w:rPr>
        <w:t>款之规定在执行付款</w:t>
      </w:r>
      <w:r>
        <w:rPr>
          <w:rFonts w:ascii="SimSun" w:hint="eastAsia"/>
          <w:noProof/>
          <w:sz w:val="24"/>
          <w:szCs w:val="24"/>
          <w:lang w:eastAsia="zh-CN"/>
        </w:rPr>
        <w:t>期间运用资金重新分配方面的灵活性，或其他变化；</w:t>
      </w:r>
    </w:p>
    <w:p w:rsidR="004B5BD2" w:rsidRDefault="004B5BD2" w:rsidP="00BE0987">
      <w:pPr>
        <w:pStyle w:val="Heading2"/>
        <w:topLinePunct/>
        <w:rPr>
          <w:sz w:val="24"/>
          <w:szCs w:val="24"/>
          <w:lang w:eastAsia="zh-CN"/>
        </w:rPr>
      </w:pPr>
      <w:r>
        <w:rPr>
          <w:rFonts w:ascii="SimSun" w:hint="eastAsia"/>
          <w:noProof/>
          <w:sz w:val="24"/>
          <w:szCs w:val="24"/>
          <w:lang w:eastAsia="zh-CN"/>
        </w:rPr>
        <w:t>根据本协定第</w:t>
      </w:r>
      <w:r>
        <w:rPr>
          <w:noProof/>
          <w:sz w:val="24"/>
          <w:szCs w:val="24"/>
          <w:lang w:eastAsia="zh-CN"/>
        </w:rPr>
        <w:t>5</w:t>
      </w:r>
      <w:r>
        <w:rPr>
          <w:rFonts w:ascii="SimSun" w:hint="eastAsia"/>
          <w:noProof/>
          <w:sz w:val="24"/>
          <w:szCs w:val="24"/>
          <w:lang w:eastAsia="zh-CN"/>
        </w:rPr>
        <w:t>（</w:t>
      </w:r>
      <w:r>
        <w:rPr>
          <w:noProof/>
          <w:sz w:val="24"/>
          <w:szCs w:val="24"/>
          <w:lang w:eastAsia="zh-CN"/>
        </w:rPr>
        <w:t>b</w:t>
      </w:r>
      <w:r>
        <w:rPr>
          <w:rFonts w:ascii="SimSun" w:hint="eastAsia"/>
          <w:noProof/>
          <w:sz w:val="24"/>
          <w:szCs w:val="24"/>
          <w:lang w:eastAsia="zh-CN"/>
        </w:rPr>
        <w:t>）款提交的关于《计划》的结果以及各种物质消费量的独立核查报告。如果执行委员会没有另做决定，此项核查必须与各付款申请一起提交，且必须提交对本协定第</w:t>
      </w:r>
      <w:r>
        <w:rPr>
          <w:noProof/>
          <w:sz w:val="24"/>
          <w:szCs w:val="24"/>
          <w:lang w:eastAsia="zh-CN"/>
        </w:rPr>
        <w:t>5</w:t>
      </w:r>
      <w:r>
        <w:rPr>
          <w:rFonts w:ascii="SimSun" w:hint="eastAsia"/>
          <w:noProof/>
          <w:sz w:val="24"/>
          <w:szCs w:val="24"/>
          <w:lang w:eastAsia="zh-CN"/>
        </w:rPr>
        <w:t>（</w:t>
      </w:r>
      <w:r>
        <w:rPr>
          <w:noProof/>
          <w:sz w:val="24"/>
          <w:szCs w:val="24"/>
          <w:lang w:eastAsia="zh-CN"/>
        </w:rPr>
        <w:t>a</w:t>
      </w:r>
      <w:r>
        <w:rPr>
          <w:rFonts w:ascii="SimSun" w:hint="eastAsia"/>
          <w:noProof/>
          <w:sz w:val="24"/>
          <w:szCs w:val="24"/>
          <w:lang w:eastAsia="zh-CN"/>
        </w:rPr>
        <w:t>）款规定的所有相关年份消费量的核查，因为关于这些年份的核查报告尚未得到委员会的认可；</w:t>
      </w:r>
    </w:p>
    <w:p w:rsidR="004B5BD2" w:rsidRDefault="004B5BD2" w:rsidP="00BE0987">
      <w:pPr>
        <w:pStyle w:val="Heading2"/>
        <w:topLinePunct/>
        <w:rPr>
          <w:noProof/>
          <w:sz w:val="24"/>
          <w:szCs w:val="24"/>
          <w:lang w:eastAsia="zh-CN"/>
        </w:rPr>
      </w:pPr>
      <w:r>
        <w:rPr>
          <w:rFonts w:ascii="SimSun" w:hint="eastAsia"/>
          <w:noProof/>
          <w:sz w:val="24"/>
          <w:szCs w:val="24"/>
          <w:lang w:eastAsia="zh-CN"/>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Pr>
          <w:noProof/>
          <w:sz w:val="24"/>
          <w:szCs w:val="24"/>
          <w:lang w:eastAsia="zh-CN"/>
        </w:rPr>
        <w:t>b</w:t>
      </w:r>
      <w:r>
        <w:rPr>
          <w:rFonts w:ascii="SimSun" w:hint="eastAsia"/>
          <w:noProof/>
          <w:sz w:val="24"/>
          <w:szCs w:val="24"/>
          <w:lang w:eastAsia="zh-CN"/>
        </w:rPr>
        <w:t>）款的陈述报告的同一文件的一部分提交；</w:t>
      </w:r>
      <w:r>
        <w:rPr>
          <w:noProof/>
          <w:sz w:val="24"/>
          <w:szCs w:val="24"/>
          <w:lang w:eastAsia="zh-CN"/>
        </w:rPr>
        <w:t xml:space="preserve"> </w:t>
      </w:r>
    </w:p>
    <w:p w:rsidR="004B5BD2" w:rsidRDefault="004B5BD2" w:rsidP="00BE0987">
      <w:pPr>
        <w:pStyle w:val="Heading2"/>
        <w:topLinePunct/>
        <w:rPr>
          <w:sz w:val="24"/>
          <w:szCs w:val="24"/>
          <w:lang w:eastAsia="zh-CN"/>
        </w:rPr>
      </w:pPr>
      <w:r>
        <w:rPr>
          <w:rFonts w:ascii="SimSun" w:hint="eastAsia"/>
          <w:noProof/>
          <w:sz w:val="24"/>
          <w:szCs w:val="24"/>
          <w:lang w:eastAsia="zh-CN"/>
        </w:rPr>
        <w:t>通过在线数据库提交一组有关所有《付款执行情况报告和计划》的量化信息；以及</w:t>
      </w:r>
    </w:p>
    <w:p w:rsidR="004B5BD2" w:rsidRDefault="004B5BD2" w:rsidP="00BE0987">
      <w:pPr>
        <w:pStyle w:val="Heading2"/>
        <w:topLinePunct/>
        <w:rPr>
          <w:sz w:val="24"/>
          <w:szCs w:val="24"/>
          <w:lang w:eastAsia="zh-CN"/>
        </w:rPr>
      </w:pPr>
      <w:r>
        <w:rPr>
          <w:rFonts w:ascii="SimSun" w:hint="eastAsia"/>
          <w:noProof/>
          <w:sz w:val="24"/>
          <w:szCs w:val="24"/>
          <w:lang w:eastAsia="zh-CN"/>
        </w:rPr>
        <w:t>关于上文五条款项的执行摘要，概述上文第</w:t>
      </w:r>
      <w:r>
        <w:rPr>
          <w:noProof/>
          <w:sz w:val="24"/>
          <w:szCs w:val="24"/>
          <w:lang w:eastAsia="zh-CN"/>
        </w:rPr>
        <w:t>1</w:t>
      </w:r>
      <w:r>
        <w:rPr>
          <w:rFonts w:ascii="SimSun" w:hint="eastAsia"/>
          <w:noProof/>
          <w:sz w:val="24"/>
          <w:szCs w:val="24"/>
          <w:lang w:eastAsia="zh-CN"/>
        </w:rPr>
        <w:t>（</w:t>
      </w:r>
      <w:r>
        <w:rPr>
          <w:noProof/>
          <w:sz w:val="24"/>
          <w:szCs w:val="24"/>
          <w:lang w:eastAsia="zh-CN"/>
        </w:rPr>
        <w:t>a</w:t>
      </w:r>
      <w:r>
        <w:rPr>
          <w:rFonts w:ascii="SimSun" w:hint="eastAsia"/>
          <w:noProof/>
          <w:sz w:val="24"/>
          <w:szCs w:val="24"/>
          <w:lang w:eastAsia="zh-CN"/>
        </w:rPr>
        <w:t>）至第</w:t>
      </w:r>
      <w:r>
        <w:rPr>
          <w:noProof/>
          <w:sz w:val="24"/>
          <w:szCs w:val="24"/>
          <w:lang w:eastAsia="zh-CN"/>
        </w:rPr>
        <w:t>1</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）款的信息。</w:t>
      </w:r>
    </w:p>
    <w:p w:rsidR="004B5BD2" w:rsidRDefault="004B5BD2" w:rsidP="00BE0987">
      <w:pPr>
        <w:pStyle w:val="Heading1"/>
        <w:keepNext/>
        <w:keepLines/>
        <w:tabs>
          <w:tab w:val="clear" w:pos="0"/>
          <w:tab w:val="num" w:pos="720"/>
        </w:tabs>
        <w:topLinePunct/>
        <w:rPr>
          <w:noProof/>
          <w:sz w:val="24"/>
          <w:szCs w:val="24"/>
          <w:lang w:eastAsia="zh-CN"/>
        </w:rPr>
      </w:pPr>
      <w:r>
        <w:rPr>
          <w:rFonts w:hint="eastAsia"/>
          <w:noProof/>
          <w:sz w:val="24"/>
          <w:szCs w:val="24"/>
          <w:lang w:eastAsia="zh-CN"/>
        </w:rPr>
        <w:t>如果出现某年同时执行氟氯烃淘汰管理计划的两个阶段的情况，编制《付款执行情况报告和计划》时应顾及以下各点：</w:t>
      </w:r>
    </w:p>
    <w:p w:rsidR="004B5BD2" w:rsidRDefault="004B5BD2" w:rsidP="00BE0987">
      <w:pPr>
        <w:pStyle w:val="Heading2"/>
        <w:keepNext/>
        <w:keepLines/>
        <w:topLinePunct/>
        <w:rPr>
          <w:noProof/>
          <w:sz w:val="24"/>
          <w:szCs w:val="24"/>
          <w:lang w:eastAsia="zh-CN"/>
        </w:rPr>
      </w:pPr>
      <w:r>
        <w:rPr>
          <w:rFonts w:hint="eastAsia"/>
          <w:noProof/>
          <w:sz w:val="24"/>
          <w:szCs w:val="24"/>
          <w:lang w:eastAsia="zh-CN"/>
        </w:rPr>
        <w:t>作为本协定一部分提及的《付款执行情况报告和计划》应该仅提及本协定所涵盖的活动和资金；并且</w:t>
      </w:r>
    </w:p>
    <w:p w:rsidR="004B5BD2" w:rsidRDefault="004B5BD2" w:rsidP="00BE0987">
      <w:pPr>
        <w:pStyle w:val="Heading2"/>
        <w:topLinePunct/>
        <w:rPr>
          <w:noProof/>
          <w:sz w:val="24"/>
          <w:szCs w:val="24"/>
          <w:lang w:eastAsia="zh-CN"/>
        </w:rPr>
      </w:pPr>
      <w:r>
        <w:rPr>
          <w:rFonts w:hint="eastAsia"/>
          <w:noProof/>
          <w:sz w:val="24"/>
          <w:szCs w:val="24"/>
          <w:lang w:eastAsia="zh-CN"/>
        </w:rPr>
        <w:t>如果执行中的各个阶段在某一年中具有每一《协定》附录</w:t>
      </w:r>
      <w:r>
        <w:rPr>
          <w:noProof/>
          <w:sz w:val="24"/>
          <w:szCs w:val="24"/>
          <w:lang w:eastAsia="zh-CN"/>
        </w:rPr>
        <w:t>2-A</w:t>
      </w:r>
      <w:r>
        <w:rPr>
          <w:rFonts w:hint="eastAsia"/>
          <w:noProof/>
          <w:sz w:val="24"/>
          <w:szCs w:val="24"/>
          <w:lang w:eastAsia="zh-CN"/>
        </w:rPr>
        <w:t>的不同氟氯烃消费指标，应该用较低的氟氯烃消费指标作为遵守这些协定的参考，并将作为独立核查的依据。</w:t>
      </w:r>
    </w:p>
    <w:p w:rsidR="004B5BD2" w:rsidRDefault="004B5BD2" w:rsidP="00BE0987">
      <w:pPr>
        <w:keepNext/>
        <w:keepLines/>
        <w:topLinePunct/>
        <w:spacing w:after="240"/>
        <w:rPr>
          <w:rFonts w:ascii="SimHei"/>
          <w:b/>
          <w:noProof/>
          <w:sz w:val="24"/>
          <w:szCs w:val="24"/>
          <w:lang w:eastAsia="zh-CN"/>
        </w:rPr>
      </w:pPr>
      <w:r w:rsidRPr="00317873">
        <w:rPr>
          <w:rFonts w:ascii="SimHei" w:eastAsia="Times New Roman"/>
          <w:b/>
          <w:noProof/>
          <w:sz w:val="24"/>
          <w:szCs w:val="24"/>
          <w:lang w:eastAsia="zh-CN"/>
        </w:rPr>
        <w:lastRenderedPageBreak/>
        <w:t>附录</w:t>
      </w:r>
      <w:r w:rsidRPr="00317873">
        <w:rPr>
          <w:b/>
          <w:noProof/>
          <w:sz w:val="24"/>
          <w:szCs w:val="24"/>
          <w:lang w:eastAsia="zh-CN"/>
        </w:rPr>
        <w:t xml:space="preserve"> 5-A</w:t>
      </w:r>
      <w:r w:rsidRPr="00317873">
        <w:rPr>
          <w:rFonts w:ascii="SimHei" w:eastAsia="Times New Roman"/>
          <w:b/>
          <w:noProof/>
          <w:sz w:val="24"/>
          <w:szCs w:val="24"/>
          <w:lang w:eastAsia="zh-CN"/>
        </w:rPr>
        <w:t>：监测机构和作用</w:t>
      </w:r>
    </w:p>
    <w:p w:rsidR="004B5BD2" w:rsidRPr="00CA0734" w:rsidRDefault="004B5BD2" w:rsidP="00BE0987">
      <w:pPr>
        <w:keepNext/>
        <w:keepLines/>
        <w:topLinePunct/>
        <w:spacing w:after="240"/>
        <w:rPr>
          <w:noProof/>
          <w:sz w:val="24"/>
          <w:szCs w:val="24"/>
          <w:lang w:eastAsia="zh-CN"/>
        </w:rPr>
      </w:pPr>
      <w:r>
        <w:rPr>
          <w:noProof/>
          <w:sz w:val="24"/>
          <w:szCs w:val="24"/>
          <w:lang w:eastAsia="zh-CN"/>
        </w:rPr>
        <w:t>1</w:t>
      </w:r>
      <w:r w:rsidRPr="00CA0734">
        <w:rPr>
          <w:noProof/>
          <w:sz w:val="24"/>
          <w:szCs w:val="24"/>
          <w:lang w:eastAsia="zh-CN"/>
        </w:rPr>
        <w:t xml:space="preserve">. </w:t>
      </w:r>
      <w:r>
        <w:rPr>
          <w:noProof/>
          <w:sz w:val="24"/>
          <w:szCs w:val="24"/>
          <w:lang w:eastAsia="zh-CN"/>
        </w:rPr>
        <w:tab/>
      </w:r>
      <w:r w:rsidRPr="00CA0734">
        <w:rPr>
          <w:rFonts w:hAnsi="SimSun" w:hint="eastAsia"/>
          <w:noProof/>
          <w:sz w:val="24"/>
          <w:szCs w:val="24"/>
          <w:lang w:eastAsia="zh-CN"/>
        </w:rPr>
        <w:t>阿曼国家臭氧机构</w:t>
      </w:r>
      <w:r w:rsidRPr="00CA0734">
        <w:rPr>
          <w:noProof/>
          <w:sz w:val="24"/>
          <w:szCs w:val="24"/>
          <w:lang w:eastAsia="zh-CN"/>
        </w:rPr>
        <w:t xml:space="preserve"> (NOU) </w:t>
      </w:r>
      <w:r>
        <w:rPr>
          <w:rFonts w:hint="eastAsia"/>
          <w:noProof/>
          <w:sz w:val="24"/>
          <w:szCs w:val="24"/>
          <w:lang w:eastAsia="zh-CN"/>
        </w:rPr>
        <w:t>设</w:t>
      </w:r>
      <w:r w:rsidRPr="00CA0734">
        <w:rPr>
          <w:rFonts w:hAnsi="SimSun" w:hint="eastAsia"/>
          <w:noProof/>
          <w:sz w:val="24"/>
          <w:szCs w:val="24"/>
          <w:lang w:eastAsia="zh-CN"/>
        </w:rPr>
        <w:t>于民航局气象总局内，负责协调</w:t>
      </w:r>
      <w:r>
        <w:rPr>
          <w:rFonts w:hAnsi="SimSun" w:hint="eastAsia"/>
          <w:noProof/>
          <w:sz w:val="24"/>
          <w:szCs w:val="24"/>
          <w:lang w:eastAsia="zh-CN"/>
        </w:rPr>
        <w:t>我国</w:t>
      </w:r>
      <w:r w:rsidRPr="00CA0734">
        <w:rPr>
          <w:rFonts w:hAnsi="SimSun" w:hint="eastAsia"/>
          <w:noProof/>
          <w:sz w:val="24"/>
          <w:szCs w:val="24"/>
          <w:lang w:eastAsia="zh-CN"/>
        </w:rPr>
        <w:t>与保护臭氧层有关的整体行动和活动</w:t>
      </w:r>
      <w:r>
        <w:rPr>
          <w:rFonts w:hAnsi="SimSun" w:hint="eastAsia"/>
          <w:noProof/>
          <w:sz w:val="24"/>
          <w:szCs w:val="24"/>
          <w:lang w:eastAsia="zh-CN"/>
        </w:rPr>
        <w:t>、</w:t>
      </w:r>
      <w:r w:rsidRPr="00CA0734">
        <w:rPr>
          <w:rFonts w:hAnsi="SimSun" w:hint="eastAsia"/>
          <w:noProof/>
          <w:sz w:val="24"/>
          <w:szCs w:val="24"/>
          <w:lang w:eastAsia="zh-CN"/>
        </w:rPr>
        <w:t>全面监督</w:t>
      </w:r>
      <w:r>
        <w:rPr>
          <w:rFonts w:hAnsi="SimSun" w:hint="eastAsia"/>
          <w:noProof/>
          <w:sz w:val="24"/>
          <w:szCs w:val="24"/>
          <w:lang w:eastAsia="zh-CN"/>
        </w:rPr>
        <w:t>《</w:t>
      </w:r>
      <w:r w:rsidRPr="00CA0734">
        <w:rPr>
          <w:rFonts w:hAnsi="SimSun" w:hint="eastAsia"/>
          <w:noProof/>
          <w:sz w:val="24"/>
          <w:szCs w:val="24"/>
          <w:lang w:eastAsia="zh-CN"/>
        </w:rPr>
        <w:t>蒙特利尔议定书</w:t>
      </w:r>
      <w:r>
        <w:rPr>
          <w:rFonts w:hAnsi="SimSun" w:hint="eastAsia"/>
          <w:noProof/>
          <w:sz w:val="24"/>
          <w:szCs w:val="24"/>
          <w:lang w:eastAsia="zh-CN"/>
        </w:rPr>
        <w:t>》</w:t>
      </w:r>
      <w:r w:rsidRPr="00CA0734">
        <w:rPr>
          <w:rFonts w:hAnsi="SimSun" w:hint="eastAsia"/>
          <w:noProof/>
          <w:sz w:val="24"/>
          <w:szCs w:val="24"/>
          <w:lang w:eastAsia="zh-CN"/>
        </w:rPr>
        <w:t>的实施并促进计划的实施。计划中</w:t>
      </w:r>
      <w:r>
        <w:rPr>
          <w:rFonts w:hAnsi="SimSun" w:hint="eastAsia"/>
          <w:noProof/>
          <w:sz w:val="24"/>
          <w:szCs w:val="24"/>
          <w:lang w:eastAsia="zh-CN"/>
        </w:rPr>
        <w:t>预备实施的</w:t>
      </w:r>
      <w:r w:rsidRPr="00CA0734">
        <w:rPr>
          <w:rFonts w:hAnsi="SimSun" w:hint="eastAsia"/>
          <w:noProof/>
          <w:sz w:val="24"/>
          <w:szCs w:val="24"/>
          <w:lang w:eastAsia="zh-CN"/>
        </w:rPr>
        <w:t>项目活动将由国家臭氧机构与牵头执行机构和合作执行机构</w:t>
      </w:r>
      <w:r>
        <w:rPr>
          <w:rFonts w:hAnsi="SimSun" w:hint="eastAsia"/>
          <w:noProof/>
          <w:sz w:val="24"/>
          <w:szCs w:val="24"/>
          <w:lang w:eastAsia="zh-CN"/>
        </w:rPr>
        <w:t>共同</w:t>
      </w:r>
      <w:r w:rsidRPr="00CA0734">
        <w:rPr>
          <w:rFonts w:hAnsi="SimSun" w:hint="eastAsia"/>
          <w:noProof/>
          <w:sz w:val="24"/>
          <w:szCs w:val="24"/>
          <w:lang w:eastAsia="zh-CN"/>
        </w:rPr>
        <w:t>进行协调。</w:t>
      </w:r>
    </w:p>
    <w:p w:rsidR="004B5BD2" w:rsidRDefault="004B5BD2" w:rsidP="00BE0987">
      <w:pPr>
        <w:topLinePunct/>
        <w:spacing w:after="240"/>
        <w:rPr>
          <w:rFonts w:ascii="SimHei" w:eastAsia="Times New Roman"/>
          <w:b/>
          <w:sz w:val="24"/>
          <w:szCs w:val="24"/>
          <w:lang w:eastAsia="zh-CN"/>
        </w:rPr>
      </w:pPr>
      <w:r>
        <w:rPr>
          <w:rFonts w:ascii="SimHei" w:eastAsia="Times New Roman"/>
          <w:b/>
          <w:noProof/>
          <w:sz w:val="24"/>
          <w:szCs w:val="24"/>
          <w:lang w:eastAsia="zh-CN"/>
        </w:rPr>
        <w:t>附录</w:t>
      </w:r>
      <w:r>
        <w:rPr>
          <w:b/>
          <w:noProof/>
          <w:sz w:val="24"/>
          <w:szCs w:val="24"/>
          <w:lang w:eastAsia="zh-CN"/>
        </w:rPr>
        <w:t xml:space="preserve"> 6-A</w:t>
      </w:r>
      <w:r>
        <w:rPr>
          <w:rFonts w:ascii="SimHei" w:eastAsia="Times New Roman"/>
          <w:b/>
          <w:noProof/>
          <w:sz w:val="24"/>
          <w:szCs w:val="24"/>
          <w:lang w:eastAsia="zh-CN"/>
        </w:rPr>
        <w:t>：牵头执行机构的作用</w:t>
      </w:r>
    </w:p>
    <w:p w:rsidR="004B5BD2" w:rsidRPr="00983A00" w:rsidRDefault="004B5BD2" w:rsidP="00983A00">
      <w:pPr>
        <w:pStyle w:val="Heading1"/>
        <w:numPr>
          <w:ilvl w:val="0"/>
          <w:numId w:val="38"/>
        </w:numPr>
        <w:rPr>
          <w:sz w:val="24"/>
          <w:szCs w:val="24"/>
        </w:rPr>
      </w:pPr>
      <w:r w:rsidRPr="00983A00">
        <w:rPr>
          <w:rFonts w:hint="eastAsia"/>
          <w:noProof/>
          <w:sz w:val="24"/>
          <w:szCs w:val="24"/>
          <w:lang w:eastAsia="zh-CN"/>
        </w:rPr>
        <w:t>牵头执行机构将负责一系列活动。</w:t>
      </w:r>
      <w:r w:rsidRPr="00983A00">
        <w:rPr>
          <w:rFonts w:hint="eastAsia"/>
          <w:noProof/>
          <w:sz w:val="24"/>
          <w:szCs w:val="24"/>
        </w:rPr>
        <w:t>至少应包括如下活动：</w:t>
      </w:r>
    </w:p>
    <w:p w:rsidR="004B5BD2" w:rsidRDefault="004B5BD2" w:rsidP="00BE0987">
      <w:pPr>
        <w:pStyle w:val="Heading2"/>
        <w:topLinePunct/>
        <w:rPr>
          <w:sz w:val="24"/>
          <w:szCs w:val="24"/>
          <w:lang w:eastAsia="zh-CN"/>
        </w:rPr>
      </w:pPr>
      <w:r>
        <w:rPr>
          <w:rFonts w:ascii="SimSun" w:hint="eastAsia"/>
          <w:noProof/>
          <w:sz w:val="24"/>
          <w:szCs w:val="24"/>
          <w:lang w:eastAsia="zh-CN"/>
        </w:rPr>
        <w:t>确保按照本协定及该国氟氯烃淘汰管理计划规定的具体内部程序和要求，进行绩效和财务核查</w:t>
      </w:r>
      <w:r>
        <w:rPr>
          <w:rFonts w:ascii="SimSun" w:hAnsi="SimSun" w:hint="eastAsia"/>
          <w:noProof/>
          <w:sz w:val="24"/>
          <w:szCs w:val="24"/>
          <w:lang w:eastAsia="zh-CN"/>
        </w:rPr>
        <w:t>；</w:t>
      </w:r>
    </w:p>
    <w:p w:rsidR="004B5BD2" w:rsidRDefault="004B5BD2" w:rsidP="00BE0987">
      <w:pPr>
        <w:pStyle w:val="Heading2"/>
        <w:topLinePunct/>
        <w:rPr>
          <w:sz w:val="24"/>
          <w:szCs w:val="24"/>
          <w:lang w:eastAsia="zh-CN"/>
        </w:rPr>
      </w:pPr>
      <w:r>
        <w:rPr>
          <w:rFonts w:ascii="SimSun" w:hint="eastAsia"/>
          <w:noProof/>
          <w:sz w:val="24"/>
          <w:szCs w:val="24"/>
          <w:lang w:eastAsia="zh-CN"/>
        </w:rPr>
        <w:t>协助国家根据附录</w:t>
      </w:r>
      <w:r>
        <w:rPr>
          <w:noProof/>
          <w:sz w:val="24"/>
          <w:szCs w:val="24"/>
          <w:lang w:eastAsia="zh-CN"/>
        </w:rPr>
        <w:t>4-A</w:t>
      </w:r>
      <w:r>
        <w:rPr>
          <w:rFonts w:ascii="SimSun" w:hint="eastAsia"/>
          <w:noProof/>
          <w:sz w:val="24"/>
          <w:szCs w:val="24"/>
          <w:lang w:eastAsia="zh-CN"/>
        </w:rPr>
        <w:t>编制《付款执行计划和计划》；</w:t>
      </w:r>
    </w:p>
    <w:p w:rsidR="004B5BD2" w:rsidRDefault="004B5BD2" w:rsidP="00BE0987">
      <w:pPr>
        <w:pStyle w:val="Heading2"/>
        <w:keepNext/>
        <w:keepLines/>
        <w:topLinePunct/>
        <w:rPr>
          <w:sz w:val="24"/>
          <w:szCs w:val="24"/>
          <w:lang w:eastAsia="zh-CN"/>
        </w:rPr>
      </w:pPr>
      <w:r>
        <w:rPr>
          <w:rFonts w:ascii="SimSun" w:hint="eastAsia"/>
          <w:noProof/>
          <w:sz w:val="24"/>
          <w:szCs w:val="24"/>
          <w:lang w:eastAsia="zh-CN"/>
        </w:rPr>
        <w:t>向执行委员会提供独立核查报告，说明各项目标已实现且相关付款活动已根据附录</w:t>
      </w:r>
      <w:r>
        <w:rPr>
          <w:noProof/>
          <w:sz w:val="24"/>
          <w:szCs w:val="24"/>
          <w:lang w:eastAsia="zh-CN"/>
        </w:rPr>
        <w:t>4-A</w:t>
      </w:r>
      <w:r>
        <w:rPr>
          <w:rFonts w:ascii="SimSun" w:hint="eastAsia"/>
          <w:noProof/>
          <w:sz w:val="24"/>
          <w:szCs w:val="24"/>
          <w:lang w:eastAsia="zh-CN"/>
        </w:rPr>
        <w:t>按照执行计划的要求完成；</w:t>
      </w:r>
    </w:p>
    <w:p w:rsidR="004B5BD2" w:rsidRDefault="004B5BD2" w:rsidP="00BE0987">
      <w:pPr>
        <w:pStyle w:val="Heading2"/>
        <w:topLinePunct/>
        <w:rPr>
          <w:sz w:val="24"/>
          <w:szCs w:val="24"/>
          <w:lang w:eastAsia="zh-CN"/>
        </w:rPr>
      </w:pPr>
      <w:r>
        <w:rPr>
          <w:rFonts w:ascii="SimSun" w:hint="eastAsia"/>
          <w:noProof/>
          <w:sz w:val="24"/>
          <w:szCs w:val="24"/>
          <w:lang w:eastAsia="zh-CN"/>
        </w:rPr>
        <w:t>确保根据附录</w:t>
      </w:r>
      <w:r>
        <w:rPr>
          <w:noProof/>
          <w:sz w:val="24"/>
          <w:szCs w:val="24"/>
          <w:lang w:eastAsia="zh-CN"/>
        </w:rPr>
        <w:t>4-A</w:t>
      </w:r>
      <w:r>
        <w:rPr>
          <w:rFonts w:ascii="SimSun" w:hint="eastAsia"/>
          <w:noProof/>
          <w:sz w:val="24"/>
          <w:szCs w:val="24"/>
          <w:lang w:eastAsia="zh-CN"/>
        </w:rPr>
        <w:t>中第</w:t>
      </w:r>
      <w:r>
        <w:rPr>
          <w:noProof/>
          <w:sz w:val="24"/>
          <w:szCs w:val="24"/>
          <w:lang w:eastAsia="zh-CN"/>
        </w:rPr>
        <w:t>1</w:t>
      </w:r>
      <w:r>
        <w:rPr>
          <w:rFonts w:ascii="SimSun" w:hint="eastAsia"/>
          <w:noProof/>
          <w:sz w:val="24"/>
          <w:szCs w:val="24"/>
          <w:lang w:eastAsia="zh-CN"/>
        </w:rPr>
        <w:t>（</w:t>
      </w:r>
      <w:r>
        <w:rPr>
          <w:noProof/>
          <w:sz w:val="24"/>
          <w:szCs w:val="24"/>
          <w:lang w:eastAsia="zh-CN"/>
        </w:rPr>
        <w:t>c</w:t>
      </w:r>
      <w:r>
        <w:rPr>
          <w:rFonts w:ascii="SimSun" w:hint="eastAsia"/>
          <w:noProof/>
          <w:sz w:val="24"/>
          <w:szCs w:val="24"/>
          <w:lang w:eastAsia="zh-CN"/>
        </w:rPr>
        <w:t>）和第</w:t>
      </w:r>
      <w:r>
        <w:rPr>
          <w:noProof/>
          <w:sz w:val="24"/>
          <w:szCs w:val="24"/>
          <w:lang w:eastAsia="zh-CN"/>
        </w:rPr>
        <w:t>1</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）款将经验和进展反映在最新总体计划和未来的《付款执行计划》中；</w:t>
      </w:r>
    </w:p>
    <w:p w:rsidR="004B5BD2" w:rsidRDefault="004B5BD2" w:rsidP="00BE0987">
      <w:pPr>
        <w:pStyle w:val="Heading2"/>
        <w:topLinePunct/>
        <w:rPr>
          <w:sz w:val="24"/>
          <w:szCs w:val="24"/>
          <w:lang w:eastAsia="zh-CN"/>
        </w:rPr>
      </w:pPr>
      <w:r>
        <w:rPr>
          <w:rFonts w:ascii="SimSun" w:hint="eastAsia"/>
          <w:noProof/>
          <w:sz w:val="24"/>
          <w:szCs w:val="24"/>
          <w:lang w:eastAsia="zh-CN"/>
        </w:rPr>
        <w:t>完成《付款执行情况报告和计划》和附录</w:t>
      </w:r>
      <w:r>
        <w:rPr>
          <w:noProof/>
          <w:sz w:val="24"/>
          <w:szCs w:val="24"/>
          <w:lang w:eastAsia="zh-CN"/>
        </w:rPr>
        <w:t>4-A</w:t>
      </w:r>
      <w:r>
        <w:rPr>
          <w:rFonts w:ascii="SimSun" w:hint="eastAsia"/>
          <w:noProof/>
          <w:sz w:val="24"/>
          <w:szCs w:val="24"/>
          <w:lang w:eastAsia="zh-CN"/>
        </w:rPr>
        <w:t>所列整体计划中的报告要求，以提交执行委员会，并应包括报告合作执行机构实施的活动；</w:t>
      </w:r>
    </w:p>
    <w:p w:rsidR="004B5BD2" w:rsidRDefault="004B5BD2" w:rsidP="00BE0987">
      <w:pPr>
        <w:pStyle w:val="Heading2"/>
        <w:tabs>
          <w:tab w:val="clear" w:pos="0"/>
          <w:tab w:val="num" w:pos="-720"/>
        </w:tabs>
        <w:rPr>
          <w:sz w:val="24"/>
          <w:lang w:eastAsia="zh-CN"/>
        </w:rPr>
      </w:pPr>
      <w:r>
        <w:rPr>
          <w:rFonts w:hint="eastAsia"/>
          <w:sz w:val="24"/>
          <w:lang w:eastAsia="zh-CN"/>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rsidR="004B5BD2" w:rsidRDefault="004B5BD2" w:rsidP="00BE0987">
      <w:pPr>
        <w:pStyle w:val="Heading2"/>
        <w:topLinePunct/>
        <w:rPr>
          <w:sz w:val="24"/>
          <w:szCs w:val="24"/>
          <w:lang w:eastAsia="zh-CN"/>
        </w:rPr>
      </w:pPr>
      <w:r>
        <w:rPr>
          <w:rFonts w:ascii="SimSun" w:hint="eastAsia"/>
          <w:noProof/>
          <w:sz w:val="24"/>
          <w:szCs w:val="24"/>
          <w:lang w:eastAsia="zh-CN"/>
        </w:rPr>
        <w:t>确保由胜任的独立技术专家进行技术审查；</w:t>
      </w:r>
    </w:p>
    <w:p w:rsidR="004B5BD2" w:rsidRDefault="004B5BD2" w:rsidP="00BE0987">
      <w:pPr>
        <w:pStyle w:val="Heading2"/>
        <w:topLinePunct/>
        <w:rPr>
          <w:sz w:val="24"/>
          <w:szCs w:val="24"/>
          <w:lang w:eastAsia="zh-CN"/>
        </w:rPr>
      </w:pPr>
      <w:r>
        <w:rPr>
          <w:rFonts w:ascii="SimSun" w:hint="eastAsia"/>
          <w:noProof/>
          <w:sz w:val="24"/>
          <w:szCs w:val="24"/>
          <w:lang w:eastAsia="zh-CN"/>
        </w:rPr>
        <w:t>按要求完成的监督任务；</w:t>
      </w:r>
    </w:p>
    <w:p w:rsidR="004B5BD2" w:rsidRDefault="004B5BD2" w:rsidP="00BE0987">
      <w:pPr>
        <w:pStyle w:val="Heading2"/>
        <w:topLinePunct/>
        <w:rPr>
          <w:sz w:val="24"/>
          <w:szCs w:val="24"/>
          <w:lang w:eastAsia="zh-CN"/>
        </w:rPr>
      </w:pPr>
      <w:r>
        <w:rPr>
          <w:rFonts w:ascii="SimSun" w:hint="eastAsia"/>
          <w:noProof/>
          <w:sz w:val="24"/>
          <w:szCs w:val="24"/>
          <w:lang w:eastAsia="zh-CN"/>
        </w:rPr>
        <w:t>确保拥有运作机制以便能够以有效透明的方式执行《付款执行计划》和准确的数据报告；</w:t>
      </w:r>
    </w:p>
    <w:p w:rsidR="004B5BD2" w:rsidRDefault="004B5BD2" w:rsidP="00BE0987">
      <w:pPr>
        <w:pStyle w:val="Heading2"/>
        <w:keepNext/>
        <w:keepLines/>
        <w:topLinePunct/>
        <w:rPr>
          <w:sz w:val="24"/>
          <w:szCs w:val="24"/>
          <w:lang w:eastAsia="zh-CN"/>
        </w:rPr>
      </w:pPr>
      <w:r>
        <w:rPr>
          <w:rFonts w:ascii="SimSun" w:hint="eastAsia"/>
          <w:noProof/>
          <w:sz w:val="24"/>
          <w:szCs w:val="24"/>
          <w:lang w:eastAsia="zh-CN"/>
        </w:rPr>
        <w:t>协调各合作执行机构的活动，并确保适当的活动顺序；</w:t>
      </w:r>
    </w:p>
    <w:p w:rsidR="004B5BD2" w:rsidRDefault="004B5BD2" w:rsidP="00BE0987">
      <w:pPr>
        <w:pStyle w:val="Heading2"/>
        <w:keepNext/>
        <w:keepLines/>
        <w:topLinePunct/>
        <w:rPr>
          <w:sz w:val="24"/>
          <w:szCs w:val="24"/>
          <w:lang w:eastAsia="zh-CN"/>
        </w:rPr>
      </w:pPr>
      <w:r>
        <w:rPr>
          <w:rFonts w:ascii="SimSun" w:hint="eastAsia"/>
          <w:noProof/>
          <w:sz w:val="24"/>
          <w:szCs w:val="24"/>
          <w:lang w:eastAsia="zh-CN"/>
        </w:rPr>
        <w:t>如果因未遵守本协定第</w:t>
      </w:r>
      <w:r>
        <w:rPr>
          <w:noProof/>
          <w:sz w:val="24"/>
          <w:szCs w:val="24"/>
          <w:lang w:eastAsia="zh-CN"/>
        </w:rPr>
        <w:t xml:space="preserve">11 </w:t>
      </w:r>
      <w:r>
        <w:rPr>
          <w:rFonts w:ascii="SimSun" w:hint="eastAsia"/>
          <w:noProof/>
          <w:sz w:val="24"/>
          <w:szCs w:val="24"/>
          <w:lang w:eastAsia="zh-CN"/>
        </w:rPr>
        <w:t>款而减少供资，在与国家和合作执行机构协商后，确定将减款额分配到不同的预算项目和牵头执行机构以及各合作执行机构的供资中；</w:t>
      </w:r>
    </w:p>
    <w:p w:rsidR="004B5BD2" w:rsidRDefault="004B5BD2" w:rsidP="00BE0987">
      <w:pPr>
        <w:pStyle w:val="Heading2"/>
        <w:topLinePunct/>
        <w:rPr>
          <w:sz w:val="24"/>
          <w:szCs w:val="24"/>
          <w:lang w:eastAsia="zh-CN"/>
        </w:rPr>
      </w:pPr>
      <w:r>
        <w:rPr>
          <w:rFonts w:ascii="SimSun" w:hint="eastAsia"/>
          <w:noProof/>
          <w:sz w:val="24"/>
          <w:szCs w:val="24"/>
          <w:lang w:eastAsia="zh-CN"/>
        </w:rPr>
        <w:t>确保向国家发放的资金系以指标为依据；</w:t>
      </w:r>
    </w:p>
    <w:p w:rsidR="004B5BD2" w:rsidRDefault="004B5BD2" w:rsidP="00BE0987">
      <w:pPr>
        <w:pStyle w:val="Heading2"/>
        <w:keepNext/>
        <w:keepLines/>
        <w:topLinePunct/>
        <w:rPr>
          <w:sz w:val="24"/>
          <w:szCs w:val="24"/>
          <w:lang w:eastAsia="zh-CN"/>
        </w:rPr>
      </w:pPr>
      <w:r>
        <w:rPr>
          <w:rFonts w:ascii="SimSun" w:hint="eastAsia"/>
          <w:noProof/>
          <w:sz w:val="24"/>
          <w:szCs w:val="24"/>
          <w:lang w:eastAsia="zh-CN"/>
        </w:rPr>
        <w:lastRenderedPageBreak/>
        <w:t>需要时提供政策、管理和技术支持等援助</w:t>
      </w:r>
      <w:r>
        <w:rPr>
          <w:rFonts w:ascii="SimSun"/>
          <w:noProof/>
          <w:sz w:val="24"/>
          <w:szCs w:val="24"/>
          <w:lang w:eastAsia="zh-CN"/>
        </w:rPr>
        <w:t>;</w:t>
      </w:r>
    </w:p>
    <w:p w:rsidR="004B5BD2" w:rsidRDefault="004B5BD2" w:rsidP="00BE0987">
      <w:pPr>
        <w:pStyle w:val="Heading2"/>
        <w:keepNext/>
        <w:keepLines/>
        <w:topLinePunct/>
        <w:rPr>
          <w:noProof/>
          <w:sz w:val="24"/>
          <w:szCs w:val="24"/>
          <w:lang w:eastAsia="zh-CN"/>
        </w:rPr>
      </w:pPr>
      <w:r>
        <w:rPr>
          <w:rFonts w:hint="eastAsia"/>
          <w:noProof/>
          <w:sz w:val="24"/>
          <w:szCs w:val="24"/>
          <w:lang w:eastAsia="zh-CN"/>
        </w:rPr>
        <w:t>就便利实施《计划》所需的任何规划、协调和报告安排同合作执行机构达成共识；以及</w:t>
      </w:r>
    </w:p>
    <w:p w:rsidR="004B5BD2" w:rsidRDefault="004B5BD2" w:rsidP="00BE0987">
      <w:pPr>
        <w:pStyle w:val="Heading2"/>
        <w:topLinePunct/>
        <w:rPr>
          <w:noProof/>
          <w:sz w:val="24"/>
          <w:szCs w:val="24"/>
          <w:lang w:eastAsia="zh-CN"/>
        </w:rPr>
      </w:pPr>
      <w:r>
        <w:rPr>
          <w:rFonts w:hint="eastAsia"/>
          <w:noProof/>
          <w:sz w:val="24"/>
          <w:szCs w:val="24"/>
          <w:lang w:eastAsia="zh-CN"/>
        </w:rPr>
        <w:t>向国家</w:t>
      </w:r>
      <w:r>
        <w:rPr>
          <w:noProof/>
          <w:sz w:val="24"/>
          <w:szCs w:val="24"/>
          <w:lang w:eastAsia="zh-CN"/>
        </w:rPr>
        <w:t>/</w:t>
      </w:r>
      <w:r>
        <w:rPr>
          <w:rFonts w:hint="eastAsia"/>
          <w:noProof/>
          <w:sz w:val="24"/>
          <w:szCs w:val="24"/>
          <w:lang w:eastAsia="zh-CN"/>
        </w:rPr>
        <w:t>参与企业及时发放资金以完成与项目相关的活动。</w:t>
      </w:r>
    </w:p>
    <w:p w:rsidR="004B5BD2" w:rsidRDefault="004B5BD2" w:rsidP="00BE0987">
      <w:pPr>
        <w:pStyle w:val="Heading1"/>
        <w:keepNext/>
        <w:keepLines/>
        <w:tabs>
          <w:tab w:val="clear" w:pos="0"/>
          <w:tab w:val="num" w:pos="720"/>
        </w:tabs>
        <w:topLinePunct/>
        <w:rPr>
          <w:sz w:val="24"/>
          <w:szCs w:val="24"/>
          <w:lang w:eastAsia="zh-CN"/>
        </w:rPr>
      </w:pPr>
      <w:r>
        <w:rPr>
          <w:rFonts w:hint="eastAsia"/>
          <w:noProof/>
          <w:sz w:val="24"/>
          <w:szCs w:val="24"/>
          <w:lang w:eastAsia="zh-CN"/>
        </w:rPr>
        <w:t>经与国家磋商并考虑到提出的任何看法后，牵头执行机构将根据本协定第</w:t>
      </w:r>
      <w:r>
        <w:rPr>
          <w:noProof/>
          <w:sz w:val="24"/>
          <w:szCs w:val="24"/>
          <w:lang w:eastAsia="zh-CN"/>
        </w:rPr>
        <w:t>5</w:t>
      </w:r>
      <w:r>
        <w:rPr>
          <w:rFonts w:hint="eastAsia"/>
          <w:noProof/>
          <w:sz w:val="24"/>
          <w:szCs w:val="24"/>
          <w:lang w:eastAsia="zh-CN"/>
        </w:rPr>
        <w:t>（</w:t>
      </w:r>
      <w:r>
        <w:rPr>
          <w:noProof/>
          <w:sz w:val="24"/>
          <w:szCs w:val="24"/>
          <w:lang w:eastAsia="zh-CN"/>
        </w:rPr>
        <w:t>b</w:t>
      </w:r>
      <w:r>
        <w:rPr>
          <w:rFonts w:hint="eastAsia"/>
          <w:noProof/>
          <w:sz w:val="24"/>
          <w:szCs w:val="24"/>
          <w:lang w:eastAsia="zh-CN"/>
        </w:rPr>
        <w:t>）款和附录</w:t>
      </w:r>
      <w:r>
        <w:rPr>
          <w:noProof/>
          <w:sz w:val="24"/>
          <w:szCs w:val="24"/>
          <w:lang w:eastAsia="zh-CN"/>
        </w:rPr>
        <w:t>4-A</w:t>
      </w:r>
      <w:r>
        <w:rPr>
          <w:rFonts w:hint="eastAsia"/>
          <w:noProof/>
          <w:sz w:val="24"/>
          <w:szCs w:val="24"/>
          <w:lang w:eastAsia="zh-CN"/>
        </w:rPr>
        <w:t>第</w:t>
      </w:r>
      <w:r>
        <w:rPr>
          <w:noProof/>
          <w:sz w:val="24"/>
          <w:szCs w:val="24"/>
          <w:lang w:eastAsia="zh-CN"/>
        </w:rPr>
        <w:t>1</w:t>
      </w:r>
      <w:r>
        <w:rPr>
          <w:rFonts w:hint="eastAsia"/>
          <w:noProof/>
          <w:sz w:val="24"/>
          <w:szCs w:val="24"/>
          <w:lang w:eastAsia="zh-CN"/>
        </w:rPr>
        <w:t>（</w:t>
      </w:r>
      <w:r>
        <w:rPr>
          <w:noProof/>
          <w:sz w:val="24"/>
          <w:szCs w:val="24"/>
          <w:lang w:eastAsia="zh-CN"/>
        </w:rPr>
        <w:t>b</w:t>
      </w:r>
      <w:r>
        <w:rPr>
          <w:rFonts w:hint="eastAsia"/>
          <w:noProof/>
          <w:sz w:val="24"/>
          <w:szCs w:val="24"/>
          <w:lang w:eastAsia="zh-CN"/>
        </w:rPr>
        <w:t>）款选择并任命一个独立实体，以核查氟氯烃淘汰管理计划的结果和附录</w:t>
      </w:r>
      <w:r>
        <w:rPr>
          <w:noProof/>
          <w:sz w:val="24"/>
          <w:szCs w:val="24"/>
          <w:lang w:eastAsia="zh-CN"/>
        </w:rPr>
        <w:t>1-A</w:t>
      </w:r>
      <w:r>
        <w:rPr>
          <w:rFonts w:hint="eastAsia"/>
          <w:noProof/>
          <w:sz w:val="24"/>
          <w:szCs w:val="24"/>
          <w:lang w:eastAsia="zh-CN"/>
        </w:rPr>
        <w:t>中所述物质的消费情况。</w:t>
      </w:r>
    </w:p>
    <w:p w:rsidR="004B5BD2" w:rsidRDefault="004B5BD2" w:rsidP="00BE0987">
      <w:pPr>
        <w:keepNext/>
        <w:keepLines/>
        <w:rPr>
          <w:sz w:val="24"/>
          <w:szCs w:val="24"/>
          <w:lang w:eastAsia="zh-CN"/>
        </w:rPr>
      </w:pPr>
      <w:r>
        <w:rPr>
          <w:rFonts w:hint="eastAsia"/>
          <w:b/>
          <w:sz w:val="24"/>
          <w:szCs w:val="24"/>
          <w:lang w:val="zh-CN" w:eastAsia="zh-CN"/>
        </w:rPr>
        <w:t>附录</w:t>
      </w:r>
      <w:r>
        <w:rPr>
          <w:b/>
          <w:sz w:val="24"/>
          <w:szCs w:val="24"/>
          <w:lang w:val="zh-CN" w:eastAsia="zh-CN"/>
        </w:rPr>
        <w:t>6-B</w:t>
      </w:r>
      <w:r>
        <w:rPr>
          <w:rFonts w:hint="eastAsia"/>
          <w:b/>
          <w:sz w:val="24"/>
          <w:szCs w:val="24"/>
          <w:lang w:val="zh-CN" w:eastAsia="zh-CN"/>
        </w:rPr>
        <w:t>：合作执行机构的作用</w:t>
      </w:r>
    </w:p>
    <w:p w:rsidR="004B5BD2" w:rsidRDefault="004B5BD2" w:rsidP="00BE0987">
      <w:pPr>
        <w:keepNext/>
        <w:keepLines/>
        <w:rPr>
          <w:sz w:val="24"/>
          <w:szCs w:val="24"/>
          <w:lang w:eastAsia="zh-CN"/>
        </w:rPr>
      </w:pPr>
    </w:p>
    <w:p w:rsidR="004B5BD2" w:rsidRPr="00983A00" w:rsidRDefault="004B5BD2" w:rsidP="00983A00">
      <w:pPr>
        <w:pStyle w:val="Heading1"/>
        <w:numPr>
          <w:ilvl w:val="0"/>
          <w:numId w:val="40"/>
        </w:numPr>
        <w:rPr>
          <w:sz w:val="24"/>
          <w:szCs w:val="24"/>
          <w:lang w:eastAsia="zh-CN"/>
        </w:rPr>
      </w:pPr>
      <w:r w:rsidRPr="00983A00">
        <w:rPr>
          <w:rFonts w:hint="eastAsia"/>
          <w:sz w:val="24"/>
          <w:szCs w:val="24"/>
          <w:lang w:val="zh-CN" w:eastAsia="zh-CN"/>
        </w:rPr>
        <w:t>合作执行机构将负责一系列活动。这些活动在《计划》中作了规定，至少包括如下活动：</w:t>
      </w:r>
      <w:r w:rsidRPr="00983A00">
        <w:rPr>
          <w:sz w:val="24"/>
          <w:szCs w:val="24"/>
          <w:lang w:eastAsia="zh-CN"/>
        </w:rPr>
        <w:t xml:space="preserve"> </w:t>
      </w:r>
    </w:p>
    <w:p w:rsidR="004B5BD2" w:rsidRDefault="004B5BD2" w:rsidP="00BE0987">
      <w:pPr>
        <w:pStyle w:val="Heading2"/>
        <w:rPr>
          <w:sz w:val="24"/>
          <w:lang w:eastAsia="zh-CN"/>
        </w:rPr>
      </w:pPr>
      <w:r>
        <w:rPr>
          <w:rFonts w:hint="eastAsia"/>
          <w:sz w:val="24"/>
          <w:lang w:eastAsia="zh-CN"/>
        </w:rPr>
        <w:t>需要时为政策制订提供协助；</w:t>
      </w:r>
      <w:r>
        <w:rPr>
          <w:sz w:val="24"/>
          <w:lang w:eastAsia="zh-CN"/>
        </w:rPr>
        <w:t xml:space="preserve"> </w:t>
      </w:r>
    </w:p>
    <w:p w:rsidR="004B5BD2" w:rsidRDefault="004B5BD2" w:rsidP="00BE0987">
      <w:pPr>
        <w:pStyle w:val="Heading2"/>
        <w:rPr>
          <w:sz w:val="24"/>
          <w:szCs w:val="24"/>
          <w:lang w:eastAsia="zh-CN"/>
        </w:rPr>
      </w:pPr>
      <w:r>
        <w:rPr>
          <w:rFonts w:hint="eastAsia"/>
          <w:sz w:val="24"/>
          <w:szCs w:val="24"/>
          <w:lang w:val="zh-CN" w:eastAsia="zh-CN"/>
        </w:rPr>
        <w:t>协助国家执行和评估合作执行机构所资助的活动</w:t>
      </w:r>
      <w:r>
        <w:rPr>
          <w:rFonts w:hint="eastAsia"/>
          <w:sz w:val="24"/>
          <w:szCs w:val="24"/>
          <w:lang w:eastAsia="zh-CN"/>
        </w:rPr>
        <w:t>，</w:t>
      </w:r>
      <w:r>
        <w:rPr>
          <w:rFonts w:hint="eastAsia"/>
          <w:sz w:val="24"/>
          <w:szCs w:val="24"/>
          <w:lang w:val="zh-CN" w:eastAsia="zh-CN"/>
        </w:rPr>
        <w:t>并咨询牵头执行机构以确保各项活动的顺序得到协调</w:t>
      </w:r>
      <w:r>
        <w:rPr>
          <w:rFonts w:hint="eastAsia"/>
          <w:sz w:val="24"/>
          <w:szCs w:val="24"/>
          <w:lang w:eastAsia="zh-CN"/>
        </w:rPr>
        <w:t>；</w:t>
      </w:r>
    </w:p>
    <w:p w:rsidR="004B5BD2" w:rsidRDefault="004B5BD2" w:rsidP="00BE0987">
      <w:pPr>
        <w:pStyle w:val="Heading2"/>
        <w:rPr>
          <w:sz w:val="24"/>
          <w:szCs w:val="24"/>
          <w:lang w:eastAsia="zh-CN"/>
        </w:rPr>
      </w:pPr>
      <w:r>
        <w:rPr>
          <w:rFonts w:hint="eastAsia"/>
          <w:sz w:val="24"/>
          <w:szCs w:val="24"/>
          <w:lang w:val="zh-CN" w:eastAsia="zh-CN"/>
        </w:rPr>
        <w:t>向牵头执行机构提供关于这些活动的报告</w:t>
      </w:r>
      <w:r>
        <w:rPr>
          <w:rFonts w:hint="eastAsia"/>
          <w:sz w:val="24"/>
          <w:szCs w:val="24"/>
          <w:lang w:eastAsia="zh-CN"/>
        </w:rPr>
        <w:t>，</w:t>
      </w:r>
      <w:r>
        <w:rPr>
          <w:rFonts w:hint="eastAsia"/>
          <w:sz w:val="24"/>
          <w:szCs w:val="24"/>
          <w:lang w:val="zh-CN" w:eastAsia="zh-CN"/>
        </w:rPr>
        <w:t>根据附录</w:t>
      </w:r>
      <w:r>
        <w:rPr>
          <w:sz w:val="24"/>
          <w:szCs w:val="24"/>
          <w:lang w:eastAsia="zh-CN"/>
        </w:rPr>
        <w:t xml:space="preserve"> 4-A </w:t>
      </w:r>
      <w:r>
        <w:rPr>
          <w:rFonts w:hint="eastAsia"/>
          <w:sz w:val="24"/>
          <w:szCs w:val="24"/>
          <w:lang w:val="zh-CN" w:eastAsia="zh-CN"/>
        </w:rPr>
        <w:t>列入合并报告中；以及</w:t>
      </w:r>
    </w:p>
    <w:p w:rsidR="004B5BD2" w:rsidRDefault="004B5BD2" w:rsidP="00BE0987">
      <w:pPr>
        <w:pStyle w:val="Heading2"/>
        <w:keepNext/>
        <w:widowControl/>
        <w:tabs>
          <w:tab w:val="clear" w:pos="0"/>
          <w:tab w:val="num" w:pos="-720"/>
        </w:tabs>
        <w:rPr>
          <w:sz w:val="28"/>
          <w:szCs w:val="24"/>
          <w:lang w:eastAsia="zh-CN"/>
        </w:rPr>
      </w:pPr>
      <w:r>
        <w:rPr>
          <w:rFonts w:hint="eastAsia"/>
          <w:noProof/>
          <w:sz w:val="24"/>
          <w:szCs w:val="24"/>
          <w:lang w:eastAsia="zh-CN"/>
        </w:rPr>
        <w:t>就便利实施《计划》所需的任何规划、协调和报告安排同合作执行机构达成共识。</w:t>
      </w:r>
    </w:p>
    <w:p w:rsidR="004B5BD2" w:rsidRDefault="004B5BD2" w:rsidP="00BE0987">
      <w:pPr>
        <w:widowControl w:val="0"/>
        <w:jc w:val="left"/>
        <w:rPr>
          <w:rFonts w:ascii="SimHei" w:eastAsia="Times New Roman"/>
          <w:b/>
          <w:noProof/>
          <w:sz w:val="24"/>
          <w:szCs w:val="24"/>
          <w:lang w:eastAsia="zh-CN"/>
        </w:rPr>
      </w:pPr>
      <w:r>
        <w:rPr>
          <w:rFonts w:ascii="SimHei" w:eastAsia="Times New Roman"/>
          <w:b/>
          <w:noProof/>
          <w:sz w:val="24"/>
          <w:szCs w:val="24"/>
          <w:lang w:eastAsia="zh-CN"/>
        </w:rPr>
        <w:t>附录</w:t>
      </w:r>
      <w:r>
        <w:rPr>
          <w:b/>
          <w:noProof/>
          <w:sz w:val="24"/>
          <w:szCs w:val="24"/>
          <w:lang w:eastAsia="zh-CN"/>
        </w:rPr>
        <w:t xml:space="preserve"> 7-A</w:t>
      </w:r>
      <w:r>
        <w:rPr>
          <w:rFonts w:ascii="SimHei" w:eastAsia="Times New Roman"/>
          <w:b/>
          <w:noProof/>
          <w:sz w:val="24"/>
          <w:szCs w:val="24"/>
          <w:lang w:eastAsia="zh-CN"/>
        </w:rPr>
        <w:t>：因未履约而减少供资</w:t>
      </w:r>
    </w:p>
    <w:p w:rsidR="004B5BD2" w:rsidRDefault="004B5BD2" w:rsidP="00BE0987">
      <w:pPr>
        <w:widowControl w:val="0"/>
        <w:jc w:val="left"/>
        <w:rPr>
          <w:rFonts w:ascii="SimHei" w:eastAsia="Times New Roman"/>
          <w:b/>
          <w:sz w:val="24"/>
          <w:szCs w:val="24"/>
          <w:lang w:eastAsia="zh-CN"/>
        </w:rPr>
      </w:pPr>
    </w:p>
    <w:p w:rsidR="004B5BD2" w:rsidRPr="00A00D11" w:rsidRDefault="004B5BD2" w:rsidP="00A00D11">
      <w:pPr>
        <w:pStyle w:val="Heading1"/>
        <w:numPr>
          <w:ilvl w:val="0"/>
          <w:numId w:val="42"/>
        </w:numPr>
        <w:rPr>
          <w:sz w:val="24"/>
          <w:szCs w:val="24"/>
          <w:lang w:eastAsia="zh-CN"/>
        </w:rPr>
      </w:pPr>
      <w:r w:rsidRPr="00A00D11">
        <w:rPr>
          <w:rFonts w:hint="eastAsia"/>
          <w:noProof/>
          <w:sz w:val="24"/>
          <w:szCs w:val="24"/>
          <w:lang w:eastAsia="zh-CN"/>
        </w:rPr>
        <w:t>依照本协定第</w:t>
      </w:r>
      <w:r w:rsidRPr="00A00D11">
        <w:rPr>
          <w:noProof/>
          <w:sz w:val="24"/>
          <w:szCs w:val="24"/>
          <w:lang w:eastAsia="zh-CN"/>
        </w:rPr>
        <w:t>11</w:t>
      </w:r>
      <w:r w:rsidRPr="00A00D11">
        <w:rPr>
          <w:rFonts w:hint="eastAsia"/>
          <w:noProof/>
          <w:sz w:val="24"/>
          <w:szCs w:val="24"/>
          <w:lang w:eastAsia="zh-CN"/>
        </w:rPr>
        <w:t>款，如果每年没有达到附录</w:t>
      </w:r>
      <w:r w:rsidRPr="00A00D11">
        <w:rPr>
          <w:noProof/>
          <w:sz w:val="24"/>
          <w:szCs w:val="24"/>
          <w:lang w:eastAsia="zh-CN"/>
        </w:rPr>
        <w:t xml:space="preserve"> 2-A</w:t>
      </w:r>
      <w:r w:rsidRPr="00A00D11">
        <w:rPr>
          <w:rFonts w:hint="eastAsia"/>
          <w:noProof/>
          <w:sz w:val="24"/>
          <w:szCs w:val="24"/>
          <w:lang w:eastAsia="zh-CN"/>
        </w:rPr>
        <w:t>第</w:t>
      </w:r>
      <w:r w:rsidRPr="00A00D11">
        <w:rPr>
          <w:noProof/>
          <w:sz w:val="24"/>
          <w:szCs w:val="24"/>
          <w:lang w:eastAsia="zh-CN"/>
        </w:rPr>
        <w:t xml:space="preserve"> 1.2</w:t>
      </w:r>
      <w:r w:rsidRPr="00A00D11">
        <w:rPr>
          <w:rFonts w:hint="eastAsia"/>
          <w:noProof/>
          <w:sz w:val="24"/>
          <w:szCs w:val="24"/>
          <w:lang w:eastAsia="zh-CN"/>
        </w:rPr>
        <w:t>行具体规定的目标，超出附录</w:t>
      </w:r>
      <w:r w:rsidRPr="00A00D11">
        <w:rPr>
          <w:noProof/>
          <w:sz w:val="24"/>
          <w:szCs w:val="24"/>
          <w:lang w:eastAsia="zh-CN"/>
        </w:rPr>
        <w:t xml:space="preserve"> 2-A</w:t>
      </w:r>
      <w:r w:rsidRPr="00A00D11">
        <w:rPr>
          <w:rFonts w:hint="eastAsia"/>
          <w:noProof/>
          <w:sz w:val="24"/>
          <w:szCs w:val="24"/>
          <w:lang w:eastAsia="zh-CN"/>
        </w:rPr>
        <w:t>第</w:t>
      </w:r>
      <w:r w:rsidRPr="00A00D11">
        <w:rPr>
          <w:noProof/>
          <w:sz w:val="24"/>
          <w:szCs w:val="24"/>
          <w:lang w:eastAsia="zh-CN"/>
        </w:rPr>
        <w:t xml:space="preserve"> 1.2</w:t>
      </w:r>
      <w:r w:rsidRPr="00A00D11">
        <w:rPr>
          <w:rFonts w:hint="eastAsia"/>
          <w:noProof/>
          <w:sz w:val="24"/>
          <w:szCs w:val="24"/>
          <w:lang w:eastAsia="zh-CN"/>
        </w:rPr>
        <w:t>行规定数量的，供资数额可按每一</w:t>
      </w:r>
      <w:r w:rsidRPr="00A00D11">
        <w:rPr>
          <w:noProof/>
          <w:sz w:val="24"/>
          <w:szCs w:val="24"/>
          <w:lang w:eastAsia="zh-CN"/>
        </w:rPr>
        <w:t>ODP</w:t>
      </w:r>
      <w:r w:rsidRPr="00A00D11">
        <w:rPr>
          <w:rFonts w:hint="eastAsia"/>
          <w:noProof/>
          <w:sz w:val="24"/>
          <w:szCs w:val="24"/>
          <w:lang w:eastAsia="zh-CN"/>
        </w:rPr>
        <w:t>公斤消费量减少</w:t>
      </w:r>
      <w:r w:rsidRPr="00A00D11">
        <w:rPr>
          <w:noProof/>
          <w:sz w:val="24"/>
          <w:szCs w:val="24"/>
          <w:lang w:eastAsia="zh-CN"/>
        </w:rPr>
        <w:t>134</w:t>
      </w:r>
      <w:r w:rsidRPr="00A00D11">
        <w:rPr>
          <w:rFonts w:hint="eastAsia"/>
          <w:sz w:val="24"/>
          <w:szCs w:val="24"/>
          <w:lang w:eastAsia="zh-CN"/>
        </w:rPr>
        <w:t>美元，但有一项谅解，即资金削减的最大限度不得超过所申请付款的供资金额。不履约情况连续超过两年时，可考虑采取额外的措施</w:t>
      </w:r>
      <w:r w:rsidRPr="00A00D11">
        <w:rPr>
          <w:rFonts w:hAnsi="SimSun" w:hint="eastAsia"/>
          <w:sz w:val="24"/>
          <w:szCs w:val="24"/>
          <w:lang w:eastAsia="zh-CN"/>
        </w:rPr>
        <w:t>。</w:t>
      </w:r>
    </w:p>
    <w:p w:rsidR="004B5BD2" w:rsidRDefault="004B5BD2" w:rsidP="00983A00">
      <w:pPr>
        <w:pStyle w:val="Heading1"/>
        <w:rPr>
          <w:lang w:eastAsia="zh-CN"/>
        </w:rPr>
      </w:pPr>
      <w:r w:rsidRPr="00983A00">
        <w:rPr>
          <w:rFonts w:hint="eastAsia"/>
          <w:lang w:eastAsia="zh-CN"/>
        </w:rPr>
        <w:t>如果一年内有两个不同处罚级别的</w:t>
      </w:r>
      <w:r>
        <w:rPr>
          <w:rFonts w:hint="eastAsia"/>
          <w:lang w:eastAsia="zh-CN"/>
        </w:rPr>
        <w:t>生效协定</w:t>
      </w:r>
      <w:r w:rsidRPr="00983A00">
        <w:rPr>
          <w:rFonts w:hint="eastAsia"/>
          <w:lang w:eastAsia="zh-CN"/>
        </w:rPr>
        <w:t>（</w:t>
      </w:r>
      <w:r>
        <w:rPr>
          <w:rFonts w:hint="eastAsia"/>
          <w:lang w:eastAsia="zh-CN"/>
        </w:rPr>
        <w:t>氟氯烃淘汰管理计划</w:t>
      </w:r>
      <w:r w:rsidRPr="00983A00">
        <w:rPr>
          <w:rFonts w:hint="eastAsia"/>
          <w:lang w:eastAsia="zh-CN"/>
        </w:rPr>
        <w:t>的两个阶段并行实施）需要适用处罚</w:t>
      </w:r>
      <w:r>
        <w:rPr>
          <w:rFonts w:hint="eastAsia"/>
          <w:lang w:eastAsia="zh-CN"/>
        </w:rPr>
        <w:t>规定</w:t>
      </w:r>
      <w:r w:rsidRPr="00983A00">
        <w:rPr>
          <w:rFonts w:hint="eastAsia"/>
          <w:lang w:eastAsia="zh-CN"/>
        </w:rPr>
        <w:t>，则根据导致</w:t>
      </w:r>
      <w:r>
        <w:rPr>
          <w:rFonts w:hint="eastAsia"/>
          <w:lang w:eastAsia="zh-CN"/>
        </w:rPr>
        <w:t>未履约</w:t>
      </w:r>
      <w:r w:rsidRPr="00983A00">
        <w:rPr>
          <w:rFonts w:hint="eastAsia"/>
          <w:lang w:eastAsia="zh-CN"/>
        </w:rPr>
        <w:t>的具体</w:t>
      </w:r>
      <w:r>
        <w:rPr>
          <w:rFonts w:hint="eastAsia"/>
          <w:lang w:eastAsia="zh-CN"/>
        </w:rPr>
        <w:t>行业，逐案决定适用的处罚水平</w:t>
      </w:r>
      <w:r w:rsidRPr="00983A00">
        <w:rPr>
          <w:rFonts w:hint="eastAsia"/>
          <w:lang w:eastAsia="zh-CN"/>
        </w:rPr>
        <w:t>。如果无法确定一个</w:t>
      </w:r>
      <w:r>
        <w:rPr>
          <w:rFonts w:hint="eastAsia"/>
          <w:lang w:eastAsia="zh-CN"/>
        </w:rPr>
        <w:t>行业</w:t>
      </w:r>
      <w:r w:rsidRPr="00983A00">
        <w:rPr>
          <w:rFonts w:hint="eastAsia"/>
          <w:lang w:eastAsia="zh-CN"/>
        </w:rPr>
        <w:t>，或者两个阶段都在处理同一个</w:t>
      </w:r>
      <w:r>
        <w:rPr>
          <w:rFonts w:hint="eastAsia"/>
          <w:lang w:eastAsia="zh-CN"/>
        </w:rPr>
        <w:t>行业</w:t>
      </w:r>
      <w:r w:rsidRPr="00983A00">
        <w:rPr>
          <w:rFonts w:hint="eastAsia"/>
          <w:lang w:eastAsia="zh-CN"/>
        </w:rPr>
        <w:t>，则</w:t>
      </w:r>
      <w:r>
        <w:rPr>
          <w:rFonts w:hint="eastAsia"/>
          <w:lang w:eastAsia="zh-CN"/>
        </w:rPr>
        <w:t>适用</w:t>
      </w:r>
      <w:r w:rsidRPr="00983A00">
        <w:rPr>
          <w:rFonts w:hint="eastAsia"/>
          <w:lang w:eastAsia="zh-CN"/>
        </w:rPr>
        <w:t>的</w:t>
      </w:r>
      <w:r>
        <w:rPr>
          <w:rFonts w:hint="eastAsia"/>
          <w:lang w:eastAsia="zh-CN"/>
        </w:rPr>
        <w:t>处罚水平以</w:t>
      </w:r>
      <w:r w:rsidRPr="00983A00">
        <w:rPr>
          <w:rFonts w:hint="eastAsia"/>
          <w:lang w:eastAsia="zh-CN"/>
        </w:rPr>
        <w:t>最大的</w:t>
      </w:r>
      <w:r>
        <w:rPr>
          <w:rFonts w:hint="eastAsia"/>
          <w:lang w:eastAsia="zh-CN"/>
        </w:rPr>
        <w:t>处罚为准</w:t>
      </w:r>
      <w:r w:rsidRPr="00983A00">
        <w:rPr>
          <w:rFonts w:hint="eastAsia"/>
          <w:lang w:eastAsia="zh-CN"/>
        </w:rPr>
        <w:t>。</w:t>
      </w:r>
    </w:p>
    <w:p w:rsidR="004B5BD2" w:rsidRPr="00B33F79" w:rsidRDefault="004B5BD2" w:rsidP="00A00D11">
      <w:pPr>
        <w:spacing w:after="240"/>
        <w:outlineLvl w:val="0"/>
        <w:rPr>
          <w:highlight w:val="cyan"/>
        </w:rPr>
      </w:pPr>
    </w:p>
    <w:tbl>
      <w:tblPr>
        <w:tblW w:w="0" w:type="auto"/>
        <w:tblLook w:val="00A0" w:firstRow="1" w:lastRow="0" w:firstColumn="1" w:lastColumn="0" w:noHBand="0" w:noVBand="0"/>
      </w:tblPr>
      <w:tblGrid>
        <w:gridCol w:w="1871"/>
        <w:gridCol w:w="1872"/>
        <w:gridCol w:w="1872"/>
        <w:gridCol w:w="1872"/>
        <w:gridCol w:w="1873"/>
      </w:tblGrid>
      <w:tr w:rsidR="004B5BD2" w:rsidRPr="005D3B1B" w:rsidTr="005D3B1B">
        <w:tc>
          <w:tcPr>
            <w:tcW w:w="1871" w:type="dxa"/>
          </w:tcPr>
          <w:p w:rsidR="004B5BD2" w:rsidRPr="005D3B1B" w:rsidRDefault="004B5BD2" w:rsidP="00CB1418"/>
        </w:tc>
        <w:tc>
          <w:tcPr>
            <w:tcW w:w="1872" w:type="dxa"/>
          </w:tcPr>
          <w:p w:rsidR="004B5BD2" w:rsidRPr="005D3B1B" w:rsidRDefault="004B5BD2" w:rsidP="00CB1418"/>
        </w:tc>
        <w:tc>
          <w:tcPr>
            <w:tcW w:w="1872" w:type="dxa"/>
            <w:tcBorders>
              <w:bottom w:val="single" w:sz="4" w:space="0" w:color="auto"/>
            </w:tcBorders>
          </w:tcPr>
          <w:p w:rsidR="004B5BD2" w:rsidRPr="005D3B1B" w:rsidRDefault="004B5BD2" w:rsidP="00CB1418"/>
        </w:tc>
        <w:tc>
          <w:tcPr>
            <w:tcW w:w="1872" w:type="dxa"/>
          </w:tcPr>
          <w:p w:rsidR="004B5BD2" w:rsidRPr="005D3B1B" w:rsidRDefault="004B5BD2" w:rsidP="00CB1418"/>
        </w:tc>
        <w:tc>
          <w:tcPr>
            <w:tcW w:w="1873" w:type="dxa"/>
          </w:tcPr>
          <w:p w:rsidR="004B5BD2" w:rsidRPr="005D3B1B" w:rsidRDefault="004B5BD2" w:rsidP="00CB1418"/>
        </w:tc>
      </w:tr>
    </w:tbl>
    <w:p w:rsidR="004B5BD2" w:rsidRPr="009931F4" w:rsidRDefault="004B5BD2">
      <w:bookmarkStart w:id="0" w:name="_GoBack"/>
      <w:bookmarkEnd w:id="0"/>
    </w:p>
    <w:sectPr w:rsidR="004B5BD2" w:rsidRPr="009931F4" w:rsidSect="00753B53">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B85" w:rsidRDefault="000B2B85" w:rsidP="004A504B">
      <w:r>
        <w:separator/>
      </w:r>
    </w:p>
  </w:endnote>
  <w:endnote w:type="continuationSeparator" w:id="0">
    <w:p w:rsidR="000B2B85" w:rsidRDefault="000B2B85" w:rsidP="004A504B">
      <w:r>
        <w:continuationSeparator/>
      </w:r>
    </w:p>
  </w:endnote>
  <w:endnote w:type="continuationNotice" w:id="1">
    <w:p w:rsidR="000B2B85" w:rsidRDefault="000B2B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BD2" w:rsidRPr="0033525D" w:rsidRDefault="000B2B85">
    <w:pPr>
      <w:jc w:val="center"/>
    </w:pPr>
    <w:r>
      <w:fldChar w:fldCharType="begin"/>
    </w:r>
    <w:r>
      <w:instrText xml:space="preserve"> PAGE </w:instrText>
    </w:r>
    <w:r>
      <w:fldChar w:fldCharType="separate"/>
    </w:r>
    <w:r w:rsidR="00DA78D0">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BD2" w:rsidRPr="0033525D" w:rsidRDefault="000B2B85">
    <w:pPr>
      <w:jc w:val="center"/>
    </w:pPr>
    <w:r>
      <w:fldChar w:fldCharType="begin"/>
    </w:r>
    <w:r>
      <w:instrText xml:space="preserve"> PAGE </w:instrText>
    </w:r>
    <w:r>
      <w:fldChar w:fldCharType="separate"/>
    </w:r>
    <w:r w:rsidR="00DA78D0">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BD2" w:rsidRDefault="004B5BD2" w:rsidP="003F1E60"/>
  <w:p w:rsidR="004B5BD2" w:rsidRDefault="004B5BD2" w:rsidP="003F1E60">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执行蒙特利尔议定书多边基金执行委员会的会前文件不影响文件印发后执行委员会可能作出的任何决定。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BD2" w:rsidRPr="0033525D" w:rsidRDefault="000B2B85">
    <w:pPr>
      <w:jc w:val="center"/>
    </w:pPr>
    <w:r>
      <w:fldChar w:fldCharType="begin"/>
    </w:r>
    <w:r>
      <w:instrText xml:space="preserve"> PAGE </w:instrText>
    </w:r>
    <w:r>
      <w:fldChar w:fldCharType="separate"/>
    </w:r>
    <w:r w:rsidR="00DA78D0">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BD2" w:rsidRPr="0033525D" w:rsidRDefault="000B2B85">
    <w:pPr>
      <w:jc w:val="center"/>
    </w:pPr>
    <w:r>
      <w:fldChar w:fldCharType="begin"/>
    </w:r>
    <w:r>
      <w:instrText xml:space="preserve"> PAGE </w:instrText>
    </w:r>
    <w:r>
      <w:fldChar w:fldCharType="separate"/>
    </w:r>
    <w:r w:rsidR="00DA78D0">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BD2" w:rsidRDefault="000B2B85">
    <w:pPr>
      <w:pStyle w:val="Footer"/>
      <w:jc w:val="center"/>
    </w:pPr>
    <w:r>
      <w:fldChar w:fldCharType="begin"/>
    </w:r>
    <w:r>
      <w:instrText xml:space="preserve"> PAGE   \* MERGEFORMAT </w:instrText>
    </w:r>
    <w:r>
      <w:fldChar w:fldCharType="separate"/>
    </w:r>
    <w:r w:rsidR="004B5BD2">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B85" w:rsidRDefault="000B2B85" w:rsidP="004A504B">
      <w:r>
        <w:separator/>
      </w:r>
    </w:p>
  </w:footnote>
  <w:footnote w:type="continuationSeparator" w:id="0">
    <w:p w:rsidR="000B2B85" w:rsidRDefault="000B2B85" w:rsidP="004A504B">
      <w:r>
        <w:continuationSeparator/>
      </w:r>
    </w:p>
  </w:footnote>
  <w:footnote w:type="continuationNotice" w:id="1">
    <w:p w:rsidR="000B2B85" w:rsidRDefault="000B2B85"/>
  </w:footnote>
  <w:footnote w:id="2">
    <w:p w:rsidR="004B5BD2" w:rsidRDefault="004B5BD2" w:rsidP="003F1E60">
      <w:pPr>
        <w:pStyle w:val="FootnoteText"/>
        <w:spacing w:after="60"/>
      </w:pPr>
      <w:r>
        <w:rPr>
          <w:rStyle w:val="FootnoteReference"/>
        </w:rPr>
        <w:footnoteRef/>
      </w:r>
      <w:r>
        <w:rPr>
          <w:lang w:eastAsia="zh-CN"/>
        </w:rPr>
        <w:t xml:space="preserve"> </w:t>
      </w:r>
      <w:r w:rsidRPr="00AA073A">
        <w:rPr>
          <w:rFonts w:ascii="SimSun" w:hAnsi="SimSun" w:cs="SimSun" w:hint="eastAsia"/>
          <w:szCs w:val="18"/>
          <w:lang w:eastAsia="zh-CN"/>
        </w:rPr>
        <w:t>由于</w:t>
      </w:r>
      <w:r w:rsidRPr="00AA073A">
        <w:rPr>
          <w:rFonts w:eastAsia="Times New Roman"/>
          <w:szCs w:val="18"/>
          <w:lang w:eastAsia="zh-CN"/>
        </w:rPr>
        <w:t>2019</w:t>
      </w:r>
      <w:r w:rsidRPr="00AA073A">
        <w:rPr>
          <w:rFonts w:ascii="SimSun" w:hAnsi="SimSun" w:cs="SimSun" w:hint="eastAsia"/>
          <w:szCs w:val="18"/>
          <w:lang w:eastAsia="zh-CN"/>
        </w:rPr>
        <w:t>冠状病毒病（</w:t>
      </w:r>
      <w:r w:rsidRPr="00AA073A">
        <w:rPr>
          <w:rFonts w:eastAsia="Times New Roman"/>
          <w:szCs w:val="18"/>
          <w:lang w:eastAsia="zh-CN"/>
        </w:rPr>
        <w:t>C</w:t>
      </w:r>
      <w:r>
        <w:rPr>
          <w:rFonts w:eastAsia="Times New Roman"/>
          <w:szCs w:val="18"/>
          <w:lang w:eastAsia="zh-CN"/>
        </w:rPr>
        <w:t>ovid</w:t>
      </w:r>
      <w:r w:rsidRPr="00AA073A">
        <w:rPr>
          <w:rFonts w:eastAsia="Times New Roman"/>
          <w:szCs w:val="18"/>
          <w:lang w:eastAsia="zh-CN"/>
        </w:rPr>
        <w:t>-19</w:t>
      </w:r>
      <w:r w:rsidRPr="00AA073A">
        <w:rPr>
          <w:rFonts w:ascii="SimSun" w:hAnsi="SimSun" w:cs="SimSun" w:hint="eastAsia"/>
          <w:szCs w:val="18"/>
          <w:lang w:eastAsia="zh-CN"/>
        </w:rPr>
        <w:t>）</w:t>
      </w:r>
      <w:r>
        <w:rPr>
          <w:rFonts w:ascii="SimSun" w:hAnsi="SimSun" w:cs="SimSun" w:hint="eastAsia"/>
          <w:szCs w:val="18"/>
          <w:lang w:eastAsia="zh-CN"/>
        </w:rPr>
        <w:t>，将于</w:t>
      </w:r>
      <w:r>
        <w:rPr>
          <w:rFonts w:eastAsia="Times New Roman"/>
          <w:szCs w:val="18"/>
          <w:lang w:eastAsia="zh-CN"/>
        </w:rPr>
        <w:t>2021</w:t>
      </w:r>
      <w:r>
        <w:rPr>
          <w:rFonts w:ascii="SimSun" w:hAnsi="SimSun" w:cs="SimSun" w:hint="eastAsia"/>
          <w:szCs w:val="18"/>
          <w:lang w:eastAsia="zh-CN"/>
        </w:rPr>
        <w:t>年</w:t>
      </w:r>
      <w:r>
        <w:rPr>
          <w:rFonts w:eastAsia="Times New Roman"/>
          <w:szCs w:val="18"/>
          <w:lang w:eastAsia="zh-CN"/>
        </w:rPr>
        <w:t>11</w:t>
      </w:r>
      <w:r>
        <w:rPr>
          <w:rFonts w:ascii="SimSun" w:hAnsi="SimSun" w:cs="SimSun" w:hint="eastAsia"/>
          <w:szCs w:val="18"/>
          <w:lang w:eastAsia="zh-CN"/>
        </w:rPr>
        <w:t>月和</w:t>
      </w:r>
      <w:r>
        <w:rPr>
          <w:rFonts w:eastAsia="Times New Roman"/>
          <w:szCs w:val="18"/>
          <w:lang w:eastAsia="zh-CN"/>
        </w:rPr>
        <w:t>12</w:t>
      </w:r>
      <w:r>
        <w:rPr>
          <w:rFonts w:ascii="SimSun" w:hAnsi="SimSun" w:cs="SimSun" w:hint="eastAsia"/>
          <w:szCs w:val="18"/>
          <w:lang w:eastAsia="zh-CN"/>
        </w:rPr>
        <w:t>月举行在线会议和闭会期间批准程序</w:t>
      </w:r>
      <w:r w:rsidRPr="00783253">
        <w:rPr>
          <w:rFonts w:ascii="SimSun" w:hAnsi="SimSun" w:cs="SimSun" w:hint="eastAsia"/>
          <w:sz w:val="21"/>
          <w:lang w:eastAsia="zh-CN"/>
        </w:rPr>
        <w:t>。</w:t>
      </w:r>
    </w:p>
  </w:footnote>
  <w:footnote w:id="3">
    <w:p w:rsidR="004B5BD2" w:rsidRDefault="004B5BD2" w:rsidP="00ED0C6F">
      <w:pPr>
        <w:pStyle w:val="FootnoteText"/>
      </w:pPr>
      <w:r w:rsidRPr="00FE3307">
        <w:rPr>
          <w:rStyle w:val="FootnoteReference"/>
        </w:rPr>
        <w:footnoteRef/>
      </w:r>
      <w:r>
        <w:rPr>
          <w:lang w:eastAsia="zh-CN"/>
        </w:rPr>
        <w:t xml:space="preserve"> </w:t>
      </w:r>
      <w:r w:rsidRPr="00BD50A3">
        <w:rPr>
          <w:rFonts w:hint="eastAsia"/>
          <w:lang w:eastAsia="zh-CN"/>
        </w:rPr>
        <w:t>根据阿曼气象部</w:t>
      </w:r>
      <w:r w:rsidRPr="00BD50A3">
        <w:rPr>
          <w:lang w:eastAsia="zh-CN"/>
        </w:rPr>
        <w:t xml:space="preserve"> </w:t>
      </w:r>
      <w:smartTag w:uri="urn:schemas-microsoft-com:office:smarttags" w:element="chsdate">
        <w:smartTagPr>
          <w:attr w:name="IsROCDate" w:val="False"/>
          <w:attr w:name="IsLunarDate" w:val="False"/>
          <w:attr w:name="Day" w:val="14"/>
          <w:attr w:name="Month" w:val="7"/>
          <w:attr w:name="Year" w:val="2021"/>
        </w:smartTagPr>
        <w:r w:rsidRPr="00BD50A3">
          <w:rPr>
            <w:lang w:eastAsia="zh-CN"/>
          </w:rPr>
          <w:t xml:space="preserve">2021 </w:t>
        </w:r>
        <w:r w:rsidRPr="00BD50A3">
          <w:rPr>
            <w:rFonts w:hint="eastAsia"/>
            <w:lang w:eastAsia="zh-CN"/>
          </w:rPr>
          <w:t>年</w:t>
        </w:r>
        <w:r w:rsidRPr="00BD50A3">
          <w:rPr>
            <w:lang w:eastAsia="zh-CN"/>
          </w:rPr>
          <w:t xml:space="preserve"> 7 </w:t>
        </w:r>
        <w:r w:rsidRPr="00BD50A3">
          <w:rPr>
            <w:rFonts w:hint="eastAsia"/>
            <w:lang w:eastAsia="zh-CN"/>
          </w:rPr>
          <w:t>月</w:t>
        </w:r>
      </w:smartTag>
      <w:r w:rsidRPr="00BD50A3">
        <w:rPr>
          <w:lang w:eastAsia="zh-CN"/>
        </w:rPr>
        <w:t xml:space="preserve"> 14 </w:t>
      </w:r>
      <w:r w:rsidRPr="00BD50A3">
        <w:rPr>
          <w:rFonts w:hint="eastAsia"/>
          <w:lang w:eastAsia="zh-CN"/>
        </w:rPr>
        <w:t>日</w:t>
      </w:r>
      <w:r>
        <w:rPr>
          <w:rFonts w:hint="eastAsia"/>
          <w:lang w:eastAsia="zh-CN"/>
        </w:rPr>
        <w:t>致</w:t>
      </w:r>
      <w:r w:rsidRPr="00BD50A3">
        <w:rPr>
          <w:rFonts w:hint="eastAsia"/>
          <w:lang w:eastAsia="zh-CN"/>
        </w:rPr>
        <w:t>工发组织的信函。</w:t>
      </w:r>
    </w:p>
  </w:footnote>
  <w:footnote w:id="4">
    <w:p w:rsidR="004B5BD2" w:rsidRDefault="004B5BD2" w:rsidP="00ED0C6F">
      <w:pPr>
        <w:pStyle w:val="FootnoteText"/>
      </w:pPr>
      <w:r w:rsidRPr="004439F1">
        <w:rPr>
          <w:rStyle w:val="FootnoteReference"/>
        </w:rPr>
        <w:footnoteRef/>
      </w:r>
      <w:r>
        <w:t xml:space="preserve"> </w:t>
      </w:r>
      <w:r w:rsidRPr="004439F1">
        <w:t>UNEP/OzL.Pro/ExCom/65/44</w:t>
      </w:r>
    </w:p>
  </w:footnote>
  <w:footnote w:id="5">
    <w:p w:rsidR="004B5BD2" w:rsidRDefault="004B5BD2" w:rsidP="00ED0C6F">
      <w:pPr>
        <w:pStyle w:val="FootnoteText"/>
      </w:pPr>
      <w:r w:rsidRPr="004439F1">
        <w:rPr>
          <w:rStyle w:val="FootnoteReference"/>
        </w:rPr>
        <w:footnoteRef/>
      </w:r>
      <w:r>
        <w:t xml:space="preserve"> </w:t>
      </w:r>
      <w:r w:rsidRPr="004439F1">
        <w:t>UNEP/OzL.Pro/ExCom/75/85</w:t>
      </w:r>
    </w:p>
  </w:footnote>
  <w:footnote w:id="6">
    <w:p w:rsidR="004B5BD2" w:rsidRDefault="004B5BD2" w:rsidP="00117ADD">
      <w:pPr>
        <w:pStyle w:val="FootnoteText"/>
      </w:pPr>
      <w:r>
        <w:rPr>
          <w:rStyle w:val="FootnoteReference"/>
        </w:rPr>
        <w:footnoteRef/>
      </w:r>
      <w:r w:rsidRPr="00F12A14">
        <w:rPr>
          <w:rFonts w:hint="eastAsia"/>
          <w:lang w:eastAsia="zh-CN"/>
        </w:rPr>
        <w:t>每套设备包括回收装置、钢瓶、歧管</w:t>
      </w:r>
      <w:r w:rsidRPr="00F12A14">
        <w:rPr>
          <w:rFonts w:hint="eastAsia"/>
          <w:lang w:val="en-US" w:eastAsia="zh-CN"/>
        </w:rPr>
        <w:t>仪表</w:t>
      </w:r>
      <w:r w:rsidRPr="00F12A14">
        <w:rPr>
          <w:rFonts w:hint="eastAsia"/>
          <w:lang w:eastAsia="zh-CN"/>
        </w:rPr>
        <w:t>、工具箱、检漏仪、秤</w:t>
      </w:r>
      <w:r>
        <w:rPr>
          <w:rFonts w:hint="eastAsia"/>
          <w:lang w:eastAsia="zh-CN"/>
        </w:rPr>
        <w:t>、</w:t>
      </w:r>
      <w:r w:rsidRPr="00F12A14">
        <w:rPr>
          <w:rFonts w:hint="eastAsia"/>
          <w:lang w:eastAsia="zh-CN"/>
        </w:rPr>
        <w:t>真空计，估计</w:t>
      </w:r>
      <w:r>
        <w:rPr>
          <w:rFonts w:hint="eastAsia"/>
          <w:lang w:eastAsia="zh-CN"/>
        </w:rPr>
        <w:t>价值</w:t>
      </w:r>
      <w:r w:rsidRPr="00F12A14">
        <w:rPr>
          <w:rFonts w:hint="eastAsia"/>
          <w:lang w:eastAsia="zh-CN"/>
        </w:rPr>
        <w:t>为</w:t>
      </w:r>
      <w:r>
        <w:rPr>
          <w:rFonts w:hint="eastAsia"/>
          <w:lang w:eastAsia="zh-CN"/>
        </w:rPr>
        <w:t>每套</w:t>
      </w:r>
      <w:r w:rsidRPr="00F12A14">
        <w:rPr>
          <w:lang w:eastAsia="zh-CN"/>
        </w:rPr>
        <w:t xml:space="preserve"> 11,700 </w:t>
      </w:r>
      <w:r w:rsidRPr="00F12A14">
        <w:rPr>
          <w:rFonts w:hint="eastAsia"/>
          <w:lang w:eastAsia="zh-CN"/>
        </w:rPr>
        <w:t>美元。</w:t>
      </w:r>
    </w:p>
  </w:footnote>
  <w:footnote w:id="7">
    <w:p w:rsidR="004B5BD2" w:rsidRDefault="004B5BD2" w:rsidP="00117ADD">
      <w:pPr>
        <w:pStyle w:val="FootnoteText"/>
      </w:pPr>
      <w:r>
        <w:rPr>
          <w:rStyle w:val="FootnoteReference"/>
        </w:rPr>
        <w:footnoteRef/>
      </w:r>
      <w:r w:rsidRPr="00F12A14">
        <w:rPr>
          <w:rFonts w:hint="eastAsia"/>
          <w:lang w:val="en-US" w:eastAsia="zh-CN"/>
        </w:rPr>
        <w:t>回收装置、制冷剂识别器、回收钢瓶、歧管仪表</w:t>
      </w:r>
      <w:r>
        <w:rPr>
          <w:rFonts w:hint="eastAsia"/>
          <w:lang w:val="en-US" w:eastAsia="zh-CN"/>
        </w:rPr>
        <w:t>及</w:t>
      </w:r>
      <w:r w:rsidRPr="00F12A14">
        <w:rPr>
          <w:rFonts w:hint="eastAsia"/>
          <w:lang w:val="en-US" w:eastAsia="zh-CN"/>
        </w:rPr>
        <w:t>软管</w:t>
      </w:r>
      <w:r>
        <w:rPr>
          <w:rFonts w:hint="eastAsia"/>
          <w:lang w:val="en-US" w:eastAsia="zh-CN"/>
        </w:rPr>
        <w:t>、</w:t>
      </w:r>
      <w:r w:rsidRPr="00F12A14">
        <w:rPr>
          <w:rFonts w:hint="eastAsia"/>
          <w:lang w:val="en-US" w:eastAsia="zh-CN"/>
        </w:rPr>
        <w:t>钎焊套件。</w:t>
      </w:r>
    </w:p>
  </w:footnote>
  <w:footnote w:id="8">
    <w:p w:rsidR="004B5BD2" w:rsidRDefault="004B5BD2" w:rsidP="00117ADD">
      <w:pPr>
        <w:pStyle w:val="FootnoteText"/>
      </w:pPr>
      <w:r>
        <w:rPr>
          <w:rStyle w:val="FootnoteReference"/>
        </w:rPr>
        <w:footnoteRef/>
      </w:r>
      <w:r w:rsidRPr="00D630B1">
        <w:rPr>
          <w:rFonts w:hint="eastAsia"/>
          <w:lang w:eastAsia="zh-CN"/>
        </w:rPr>
        <w:t>第</w:t>
      </w:r>
      <w:r w:rsidRPr="00D630B1">
        <w:rPr>
          <w:lang w:eastAsia="zh-CN"/>
        </w:rPr>
        <w:t xml:space="preserve"> 84/92(d) </w:t>
      </w:r>
      <w:r w:rsidRPr="00D630B1">
        <w:rPr>
          <w:rFonts w:hint="eastAsia"/>
          <w:lang w:eastAsia="zh-CN"/>
        </w:rPr>
        <w:t>号</w:t>
      </w:r>
      <w:r>
        <w:rPr>
          <w:rFonts w:hint="eastAsia"/>
          <w:lang w:eastAsia="zh-CN"/>
        </w:rPr>
        <w:t>决议</w:t>
      </w:r>
      <w:r w:rsidRPr="00D630B1">
        <w:rPr>
          <w:rFonts w:hint="eastAsia"/>
          <w:lang w:eastAsia="zh-CN"/>
        </w:rPr>
        <w:t>要求双边</w:t>
      </w:r>
      <w:r>
        <w:rPr>
          <w:rFonts w:hint="eastAsia"/>
          <w:lang w:eastAsia="zh-CN"/>
        </w:rPr>
        <w:t>机构</w:t>
      </w:r>
      <w:r w:rsidRPr="00D630B1">
        <w:rPr>
          <w:rFonts w:hint="eastAsia"/>
          <w:lang w:eastAsia="zh-CN"/>
        </w:rPr>
        <w:t>和执行机构在整个项目周期中应用关于性别主流化的业务政策。</w:t>
      </w:r>
    </w:p>
  </w:footnote>
  <w:footnote w:id="9">
    <w:p w:rsidR="004B5BD2" w:rsidRDefault="004B5BD2" w:rsidP="00710DC2">
      <w:pPr>
        <w:pStyle w:val="FootnoteText"/>
      </w:pPr>
      <w:r w:rsidRPr="00B95656">
        <w:rPr>
          <w:rStyle w:val="FootnoteReference"/>
        </w:rPr>
        <w:footnoteRef/>
      </w:r>
      <w:r w:rsidRPr="005933F1">
        <w:rPr>
          <w:rFonts w:hint="eastAsia"/>
          <w:lang w:eastAsia="zh-CN"/>
        </w:rPr>
        <w:t>任何年份的氟氯烃消费量</w:t>
      </w:r>
      <w:r>
        <w:rPr>
          <w:rFonts w:hint="eastAsia"/>
          <w:lang w:eastAsia="zh-CN"/>
        </w:rPr>
        <w:t>均</w:t>
      </w:r>
      <w:r w:rsidRPr="005933F1">
        <w:rPr>
          <w:rFonts w:hint="eastAsia"/>
          <w:lang w:eastAsia="zh-CN"/>
        </w:rPr>
        <w:t>可</w:t>
      </w:r>
      <w:r>
        <w:rPr>
          <w:rFonts w:hint="eastAsia"/>
          <w:lang w:eastAsia="zh-CN"/>
        </w:rPr>
        <w:t>在</w:t>
      </w:r>
      <w:r w:rsidRPr="005933F1">
        <w:rPr>
          <w:rFonts w:hint="eastAsia"/>
          <w:lang w:eastAsia="zh-CN"/>
        </w:rPr>
        <w:t>零</w:t>
      </w:r>
      <w:r>
        <w:rPr>
          <w:rFonts w:hint="eastAsia"/>
          <w:lang w:eastAsia="zh-CN"/>
        </w:rPr>
        <w:t>以上</w:t>
      </w:r>
      <w:r w:rsidRPr="005933F1">
        <w:rPr>
          <w:rFonts w:hint="eastAsia"/>
          <w:lang w:eastAsia="zh-CN"/>
        </w:rPr>
        <w:t>，只要</w:t>
      </w:r>
      <w:r w:rsidRPr="005933F1">
        <w:rPr>
          <w:lang w:eastAsia="zh-CN"/>
        </w:rPr>
        <w:t xml:space="preserve"> 2030 </w:t>
      </w:r>
      <w:r w:rsidRPr="005933F1">
        <w:rPr>
          <w:rFonts w:hint="eastAsia"/>
          <w:lang w:eastAsia="zh-CN"/>
        </w:rPr>
        <w:t>年</w:t>
      </w:r>
      <w:r w:rsidRPr="005933F1">
        <w:rPr>
          <w:lang w:eastAsia="zh-CN"/>
        </w:rPr>
        <w:t xml:space="preserve"> 1 </w:t>
      </w:r>
      <w:r w:rsidRPr="005933F1">
        <w:rPr>
          <w:rFonts w:hint="eastAsia"/>
          <w:lang w:eastAsia="zh-CN"/>
        </w:rPr>
        <w:t>月</w:t>
      </w:r>
      <w:r w:rsidRPr="005933F1">
        <w:rPr>
          <w:lang w:eastAsia="zh-CN"/>
        </w:rPr>
        <w:t xml:space="preserve"> 1 </w:t>
      </w:r>
      <w:r w:rsidRPr="005933F1">
        <w:rPr>
          <w:rFonts w:hint="eastAsia"/>
          <w:lang w:eastAsia="zh-CN"/>
        </w:rPr>
        <w:t>日至</w:t>
      </w:r>
      <w:r w:rsidRPr="005933F1">
        <w:rPr>
          <w:lang w:eastAsia="zh-CN"/>
        </w:rPr>
        <w:t xml:space="preserve"> 2040 </w:t>
      </w:r>
      <w:r w:rsidRPr="005933F1">
        <w:rPr>
          <w:rFonts w:hint="eastAsia"/>
          <w:lang w:eastAsia="zh-CN"/>
        </w:rPr>
        <w:t>年</w:t>
      </w:r>
      <w:r w:rsidRPr="005933F1">
        <w:rPr>
          <w:lang w:eastAsia="zh-CN"/>
        </w:rPr>
        <w:t xml:space="preserve"> 1 </w:t>
      </w:r>
      <w:r w:rsidRPr="005933F1">
        <w:rPr>
          <w:rFonts w:hint="eastAsia"/>
          <w:lang w:eastAsia="zh-CN"/>
        </w:rPr>
        <w:t>月</w:t>
      </w:r>
      <w:r w:rsidRPr="005933F1">
        <w:rPr>
          <w:lang w:eastAsia="zh-CN"/>
        </w:rPr>
        <w:t xml:space="preserve"> 1 </w:t>
      </w:r>
      <w:r w:rsidRPr="005933F1">
        <w:rPr>
          <w:rFonts w:hint="eastAsia"/>
          <w:lang w:eastAsia="zh-CN"/>
        </w:rPr>
        <w:t>日十年期间计算的消费量总和除以</w:t>
      </w:r>
      <w:r w:rsidRPr="005933F1">
        <w:rPr>
          <w:lang w:eastAsia="zh-CN"/>
        </w:rPr>
        <w:t xml:space="preserve"> 10</w:t>
      </w:r>
      <w:r w:rsidRPr="005933F1">
        <w:rPr>
          <w:rFonts w:hint="eastAsia"/>
          <w:lang w:eastAsia="zh-CN"/>
        </w:rPr>
        <w:t>不超过氟氯烃基准</w:t>
      </w:r>
      <w:r>
        <w:rPr>
          <w:rFonts w:hint="eastAsia"/>
          <w:lang w:eastAsia="zh-CN"/>
        </w:rPr>
        <w:t>量</w:t>
      </w:r>
      <w:r w:rsidRPr="005933F1">
        <w:rPr>
          <w:rFonts w:hint="eastAsia"/>
          <w:lang w:eastAsia="zh-CN"/>
        </w:rPr>
        <w:t>的</w:t>
      </w:r>
      <w:r w:rsidRPr="005933F1">
        <w:rPr>
          <w:lang w:eastAsia="zh-CN"/>
        </w:rPr>
        <w:t xml:space="preserve"> 2.5%</w:t>
      </w:r>
      <w:r>
        <w:rPr>
          <w:rFonts w:hint="eastAsia"/>
          <w:lang w:eastAsia="zh-CN"/>
        </w:rPr>
        <w:t>即可</w:t>
      </w:r>
      <w:r w:rsidRPr="005933F1">
        <w:rPr>
          <w:rFonts w:hint="eastAsia"/>
          <w:lang w:eastAsia="zh-CN"/>
        </w:rPr>
        <w:t>。</w:t>
      </w:r>
    </w:p>
  </w:footnote>
  <w:footnote w:id="10">
    <w:p w:rsidR="004B5BD2" w:rsidRDefault="004B5BD2" w:rsidP="00255DF4">
      <w:pPr>
        <w:pStyle w:val="FootnoteText"/>
      </w:pPr>
      <w:r>
        <w:rPr>
          <w:rStyle w:val="FootnoteReference"/>
        </w:rPr>
        <w:footnoteRef/>
      </w:r>
      <w:r>
        <w:rPr>
          <w:lang w:eastAsia="zh-CN"/>
        </w:rPr>
        <w:t xml:space="preserve"> </w:t>
      </w:r>
      <w:r w:rsidRPr="00255DF4">
        <w:rPr>
          <w:rFonts w:hint="eastAsia"/>
          <w:lang w:val="en-US" w:eastAsia="zh-CN"/>
        </w:rPr>
        <w:t>第三阶段包括为每位技术人员提供</w:t>
      </w:r>
      <w:r w:rsidRPr="00255DF4">
        <w:rPr>
          <w:lang w:val="en-US" w:eastAsia="zh-CN"/>
        </w:rPr>
        <w:t xml:space="preserve"> 100 </w:t>
      </w:r>
      <w:r w:rsidRPr="00255DF4">
        <w:rPr>
          <w:rFonts w:hint="eastAsia"/>
          <w:lang w:val="en-US" w:eastAsia="zh-CN"/>
        </w:rPr>
        <w:t>美元拨款作为激励措施，</w:t>
      </w:r>
      <w:r>
        <w:rPr>
          <w:rFonts w:hint="eastAsia"/>
          <w:lang w:val="en-US" w:eastAsia="zh-CN"/>
        </w:rPr>
        <w:t>已实现</w:t>
      </w:r>
      <w:r w:rsidRPr="00255DF4">
        <w:rPr>
          <w:rFonts w:hint="eastAsia"/>
          <w:lang w:val="en-US" w:eastAsia="zh-CN"/>
        </w:rPr>
        <w:t>对</w:t>
      </w:r>
      <w:r w:rsidRPr="00255DF4">
        <w:rPr>
          <w:lang w:val="en-US" w:eastAsia="zh-CN"/>
        </w:rPr>
        <w:t xml:space="preserve"> 1000 </w:t>
      </w:r>
      <w:r w:rsidRPr="00255DF4">
        <w:rPr>
          <w:rFonts w:hint="eastAsia"/>
          <w:lang w:val="en-US" w:eastAsia="zh-CN"/>
        </w:rPr>
        <w:t>名技术人员</w:t>
      </w:r>
      <w:r>
        <w:rPr>
          <w:rFonts w:hint="eastAsia"/>
          <w:lang w:val="en-US" w:eastAsia="zh-CN"/>
        </w:rPr>
        <w:t>的</w:t>
      </w:r>
      <w:r w:rsidRPr="00255DF4">
        <w:rPr>
          <w:rFonts w:hint="eastAsia"/>
          <w:lang w:val="en-US" w:eastAsia="zh-CN"/>
        </w:rPr>
        <w:t>认证。</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BD2" w:rsidRPr="0033525D" w:rsidRDefault="000B2B85">
    <w:r>
      <w:fldChar w:fldCharType="begin"/>
    </w:r>
    <w:r>
      <w:instrText xml:space="preserve"> DOCPROPERTY "Document number"  \* MERGEFORMAT </w:instrText>
    </w:r>
    <w:r>
      <w:fldChar w:fldCharType="separate"/>
    </w:r>
    <w:r w:rsidR="004B5BD2">
      <w:t>UNEP/OzL.Pro/ExCom/88/58</w:t>
    </w:r>
    <w:r>
      <w:fldChar w:fldCharType="end"/>
    </w:r>
  </w:p>
  <w:p w:rsidR="004B5BD2" w:rsidRDefault="004B5BD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BD2" w:rsidRPr="0033525D" w:rsidRDefault="000B2B85">
    <w:pPr>
      <w:jc w:val="right"/>
    </w:pPr>
    <w:r>
      <w:fldChar w:fldCharType="begin"/>
    </w:r>
    <w:r>
      <w:instrText xml:space="preserve"> DOCPROPERTY "Document number"  \* MERGEFORMAT </w:instrText>
    </w:r>
    <w:r>
      <w:fldChar w:fldCharType="separate"/>
    </w:r>
    <w:r w:rsidR="004B5BD2">
      <w:t>UNEP/OzL.Pro/ExCom/88/58</w:t>
    </w:r>
    <w:r>
      <w:fldChar w:fldCharType="end"/>
    </w:r>
  </w:p>
  <w:p w:rsidR="004B5BD2" w:rsidRDefault="004B5BD2">
    <w:pPr>
      <w:pStyle w:val="Header"/>
    </w:pPr>
  </w:p>
  <w:p w:rsidR="004B5BD2" w:rsidRPr="0033525D" w:rsidRDefault="004B5BD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BD2" w:rsidRPr="0033525D" w:rsidRDefault="000B2B85">
    <w:r>
      <w:fldChar w:fldCharType="begin"/>
    </w:r>
    <w:r>
      <w:instrText xml:space="preserve"> DOCPROPERTY "Document number"  \* MERGEFORMAT </w:instrText>
    </w:r>
    <w:r>
      <w:fldChar w:fldCharType="separate"/>
    </w:r>
    <w:r w:rsidR="004B5BD2">
      <w:t>UNEP/OzL.Pro/ExCom/88/58</w:t>
    </w:r>
    <w:r>
      <w:fldChar w:fldCharType="end"/>
    </w:r>
  </w:p>
  <w:p w:rsidR="004B5BD2" w:rsidRDefault="004B5BD2">
    <w:r>
      <w:t>Annex I</w:t>
    </w:r>
  </w:p>
  <w:p w:rsidR="004B5BD2" w:rsidRPr="0033525D" w:rsidRDefault="004B5BD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BD2" w:rsidRPr="0033525D" w:rsidRDefault="000B2B85">
    <w:pPr>
      <w:jc w:val="right"/>
    </w:pPr>
    <w:r>
      <w:fldChar w:fldCharType="begin"/>
    </w:r>
    <w:r>
      <w:instrText xml:space="preserve"> DOCPROPERTY "Document number"  \* MERGEFORMAT </w:instrText>
    </w:r>
    <w:r>
      <w:fldChar w:fldCharType="separate"/>
    </w:r>
    <w:r w:rsidR="004B5BD2">
      <w:t>UNEP/OzL.Pro/ExCom/88/58</w:t>
    </w:r>
    <w:r>
      <w:fldChar w:fldCharType="end"/>
    </w:r>
  </w:p>
  <w:p w:rsidR="004B5BD2" w:rsidRDefault="004B5BD2" w:rsidP="00753B53">
    <w:pPr>
      <w:pStyle w:val="Header"/>
      <w:jc w:val="right"/>
    </w:pPr>
    <w:r>
      <w:t>Annex I</w:t>
    </w:r>
  </w:p>
  <w:p w:rsidR="004B5BD2" w:rsidRPr="0033525D" w:rsidRDefault="004B5BD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BD2" w:rsidRDefault="004B5BD2" w:rsidP="00CB141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F000B94"/>
    <w:lvl w:ilvl="0">
      <w:start w:val="1"/>
      <w:numFmt w:val="decimal"/>
      <w:pStyle w:val="Heading1"/>
      <w:lvlText w:val="%1."/>
      <w:lvlJc w:val="left"/>
      <w:pPr>
        <w:tabs>
          <w:tab w:val="num" w:pos="0"/>
        </w:tabs>
      </w:pPr>
      <w:rPr>
        <w:rFonts w:cs="Times New Roman"/>
        <w:b w:val="0"/>
      </w:rPr>
    </w:lvl>
    <w:lvl w:ilvl="1">
      <w:start w:val="1"/>
      <w:numFmt w:val="lowerLetter"/>
      <w:pStyle w:val="Heading2"/>
      <w:lvlText w:val="(%2)"/>
      <w:lvlJc w:val="left"/>
      <w:pPr>
        <w:tabs>
          <w:tab w:val="num" w:pos="0"/>
        </w:tabs>
        <w:ind w:left="1440" w:hanging="720"/>
      </w:pPr>
      <w:rPr>
        <w:rFonts w:cs="Times New Roman"/>
        <w:i w:val="0"/>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1F57471"/>
    <w:multiLevelType w:val="multilevel"/>
    <w:tmpl w:val="4F000B94"/>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cs="Times New Roman"/>
        <w:i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35984BAD"/>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1F1D3B"/>
    <w:multiLevelType w:val="hybridMultilevel"/>
    <w:tmpl w:val="B1F23BA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7A7204"/>
    <w:multiLevelType w:val="multilevel"/>
    <w:tmpl w:val="4F000B94"/>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cs="Times New Roman"/>
        <w:i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EDF78B2"/>
    <w:multiLevelType w:val="multilevel"/>
    <w:tmpl w:val="4F000B94"/>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cs="Times New Roman"/>
        <w:i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2" w15:restartNumberingAfterBreak="0">
    <w:nsid w:val="559926EF"/>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EA061DE"/>
    <w:multiLevelType w:val="multilevel"/>
    <w:tmpl w:val="4F000B94"/>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cs="Times New Roman"/>
        <w:i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129205A"/>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38D5ABB"/>
    <w:multiLevelType w:val="hybridMultilevel"/>
    <w:tmpl w:val="09067FAA"/>
    <w:lvl w:ilvl="0" w:tplc="F1CCB4A8">
      <w:start w:val="1"/>
      <w:numFmt w:val="japaneseCounting"/>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7" w15:restartNumberingAfterBreak="0">
    <w:nsid w:val="6B1A0E61"/>
    <w:multiLevelType w:val="multilevel"/>
    <w:tmpl w:val="4F000B94"/>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cs="Times New Roman"/>
        <w:i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8" w15:restartNumberingAfterBreak="0">
    <w:nsid w:val="74E30B5E"/>
    <w:multiLevelType w:val="multilevel"/>
    <w:tmpl w:val="4F000B94"/>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cs="Times New Roman"/>
        <w:i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9" w15:restartNumberingAfterBreak="0">
    <w:nsid w:val="77170298"/>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1"/>
  </w:num>
  <w:num w:numId="19">
    <w:abstractNumId w:val="30"/>
  </w:num>
  <w:num w:numId="20">
    <w:abstractNumId w:val="14"/>
  </w:num>
  <w:num w:numId="21">
    <w:abstractNumId w:val="24"/>
  </w:num>
  <w:num w:numId="22">
    <w:abstractNumId w:val="17"/>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6"/>
  </w:num>
  <w:num w:numId="30">
    <w:abstractNumId w:val="29"/>
  </w:num>
  <w:num w:numId="31">
    <w:abstractNumId w:val="20"/>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num>
  <w:num w:numId="44">
    <w:abstractNumId w:val="25"/>
  </w:num>
  <w:num w:numId="45">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1260"/>
    <w:rsid w:val="000034B9"/>
    <w:rsid w:val="0000434E"/>
    <w:rsid w:val="00010C08"/>
    <w:rsid w:val="0001164E"/>
    <w:rsid w:val="000148B8"/>
    <w:rsid w:val="00016AE6"/>
    <w:rsid w:val="000211A9"/>
    <w:rsid w:val="00024884"/>
    <w:rsid w:val="00025A0C"/>
    <w:rsid w:val="00027872"/>
    <w:rsid w:val="00031260"/>
    <w:rsid w:val="0003519E"/>
    <w:rsid w:val="0003584E"/>
    <w:rsid w:val="0003681A"/>
    <w:rsid w:val="00036CE2"/>
    <w:rsid w:val="000372B7"/>
    <w:rsid w:val="00037EB3"/>
    <w:rsid w:val="000414DF"/>
    <w:rsid w:val="00041D81"/>
    <w:rsid w:val="00050F6E"/>
    <w:rsid w:val="000519C9"/>
    <w:rsid w:val="00051A04"/>
    <w:rsid w:val="0005277A"/>
    <w:rsid w:val="00053B77"/>
    <w:rsid w:val="000563F5"/>
    <w:rsid w:val="00057B2C"/>
    <w:rsid w:val="00061EC2"/>
    <w:rsid w:val="0006362B"/>
    <w:rsid w:val="00063D87"/>
    <w:rsid w:val="0006604B"/>
    <w:rsid w:val="00066CE8"/>
    <w:rsid w:val="000726B4"/>
    <w:rsid w:val="00072B56"/>
    <w:rsid w:val="00075E40"/>
    <w:rsid w:val="000772CE"/>
    <w:rsid w:val="00080BE0"/>
    <w:rsid w:val="00080ED0"/>
    <w:rsid w:val="000810D0"/>
    <w:rsid w:val="00082C98"/>
    <w:rsid w:val="0008520B"/>
    <w:rsid w:val="0008575A"/>
    <w:rsid w:val="00085B8F"/>
    <w:rsid w:val="00090481"/>
    <w:rsid w:val="0009408A"/>
    <w:rsid w:val="00097654"/>
    <w:rsid w:val="000A2716"/>
    <w:rsid w:val="000A2B72"/>
    <w:rsid w:val="000A3826"/>
    <w:rsid w:val="000A4314"/>
    <w:rsid w:val="000A5717"/>
    <w:rsid w:val="000A6C26"/>
    <w:rsid w:val="000B2B85"/>
    <w:rsid w:val="000D09DA"/>
    <w:rsid w:val="000D1AA1"/>
    <w:rsid w:val="000D52A4"/>
    <w:rsid w:val="000E07BC"/>
    <w:rsid w:val="000E0CB8"/>
    <w:rsid w:val="000E2DFA"/>
    <w:rsid w:val="000E59A5"/>
    <w:rsid w:val="000E5AD5"/>
    <w:rsid w:val="000F0F4A"/>
    <w:rsid w:val="000F1CD4"/>
    <w:rsid w:val="000F4103"/>
    <w:rsid w:val="000F63BA"/>
    <w:rsid w:val="000F70A7"/>
    <w:rsid w:val="000F76FA"/>
    <w:rsid w:val="00104B69"/>
    <w:rsid w:val="00105A9B"/>
    <w:rsid w:val="00112EB2"/>
    <w:rsid w:val="00113CCA"/>
    <w:rsid w:val="00114924"/>
    <w:rsid w:val="00117ADD"/>
    <w:rsid w:val="001216D3"/>
    <w:rsid w:val="001218C0"/>
    <w:rsid w:val="00122F25"/>
    <w:rsid w:val="001231FF"/>
    <w:rsid w:val="00124159"/>
    <w:rsid w:val="00125270"/>
    <w:rsid w:val="00126172"/>
    <w:rsid w:val="00127876"/>
    <w:rsid w:val="00130DA6"/>
    <w:rsid w:val="001340FE"/>
    <w:rsid w:val="00135980"/>
    <w:rsid w:val="001367AC"/>
    <w:rsid w:val="00140371"/>
    <w:rsid w:val="00146D5B"/>
    <w:rsid w:val="001520B1"/>
    <w:rsid w:val="001542B7"/>
    <w:rsid w:val="00160773"/>
    <w:rsid w:val="00163087"/>
    <w:rsid w:val="00164719"/>
    <w:rsid w:val="00165E7A"/>
    <w:rsid w:val="00166FC4"/>
    <w:rsid w:val="001677AC"/>
    <w:rsid w:val="001763E3"/>
    <w:rsid w:val="001804EA"/>
    <w:rsid w:val="001807FA"/>
    <w:rsid w:val="00180BB8"/>
    <w:rsid w:val="001824E0"/>
    <w:rsid w:val="0018306E"/>
    <w:rsid w:val="00184F95"/>
    <w:rsid w:val="00185EDB"/>
    <w:rsid w:val="00190A61"/>
    <w:rsid w:val="00191DF3"/>
    <w:rsid w:val="00194383"/>
    <w:rsid w:val="001943E0"/>
    <w:rsid w:val="0019530E"/>
    <w:rsid w:val="00195808"/>
    <w:rsid w:val="00197462"/>
    <w:rsid w:val="00197D03"/>
    <w:rsid w:val="001A12EA"/>
    <w:rsid w:val="001A1336"/>
    <w:rsid w:val="001A1E16"/>
    <w:rsid w:val="001A2191"/>
    <w:rsid w:val="001A2215"/>
    <w:rsid w:val="001A3342"/>
    <w:rsid w:val="001A3E3D"/>
    <w:rsid w:val="001A555A"/>
    <w:rsid w:val="001A5D1A"/>
    <w:rsid w:val="001A7049"/>
    <w:rsid w:val="001A7F5E"/>
    <w:rsid w:val="001B1E40"/>
    <w:rsid w:val="001C0601"/>
    <w:rsid w:val="001C145E"/>
    <w:rsid w:val="001C1DF1"/>
    <w:rsid w:val="001C2F7F"/>
    <w:rsid w:val="001C3D24"/>
    <w:rsid w:val="001C4F69"/>
    <w:rsid w:val="001C764E"/>
    <w:rsid w:val="001D07A0"/>
    <w:rsid w:val="001D671D"/>
    <w:rsid w:val="001D6882"/>
    <w:rsid w:val="001E0735"/>
    <w:rsid w:val="001E1052"/>
    <w:rsid w:val="001E1A9E"/>
    <w:rsid w:val="001E21B1"/>
    <w:rsid w:val="001E2A82"/>
    <w:rsid w:val="001E2F93"/>
    <w:rsid w:val="001E4554"/>
    <w:rsid w:val="001E61E5"/>
    <w:rsid w:val="001E7207"/>
    <w:rsid w:val="001F11E6"/>
    <w:rsid w:val="001F2159"/>
    <w:rsid w:val="001F2B79"/>
    <w:rsid w:val="001F2C59"/>
    <w:rsid w:val="001F3DE5"/>
    <w:rsid w:val="002022F1"/>
    <w:rsid w:val="00206E31"/>
    <w:rsid w:val="002101BE"/>
    <w:rsid w:val="00210A9C"/>
    <w:rsid w:val="00210B8B"/>
    <w:rsid w:val="00210DB3"/>
    <w:rsid w:val="002132EA"/>
    <w:rsid w:val="002136AB"/>
    <w:rsid w:val="00213AA9"/>
    <w:rsid w:val="00214145"/>
    <w:rsid w:val="00214863"/>
    <w:rsid w:val="002156B4"/>
    <w:rsid w:val="00215AC3"/>
    <w:rsid w:val="00217F3E"/>
    <w:rsid w:val="00224521"/>
    <w:rsid w:val="00224FCD"/>
    <w:rsid w:val="002309FB"/>
    <w:rsid w:val="002311A5"/>
    <w:rsid w:val="00234C58"/>
    <w:rsid w:val="00235077"/>
    <w:rsid w:val="00237ABC"/>
    <w:rsid w:val="0025243D"/>
    <w:rsid w:val="00252A55"/>
    <w:rsid w:val="00253222"/>
    <w:rsid w:val="00254F93"/>
    <w:rsid w:val="00255457"/>
    <w:rsid w:val="00255DF4"/>
    <w:rsid w:val="00262847"/>
    <w:rsid w:val="00263DB4"/>
    <w:rsid w:val="0026416B"/>
    <w:rsid w:val="00264F1E"/>
    <w:rsid w:val="002716C1"/>
    <w:rsid w:val="0027264D"/>
    <w:rsid w:val="002747BF"/>
    <w:rsid w:val="0027591B"/>
    <w:rsid w:val="00275E35"/>
    <w:rsid w:val="00281BB2"/>
    <w:rsid w:val="00283254"/>
    <w:rsid w:val="00292457"/>
    <w:rsid w:val="0029274E"/>
    <w:rsid w:val="0029346D"/>
    <w:rsid w:val="00294798"/>
    <w:rsid w:val="002952B8"/>
    <w:rsid w:val="00297F4D"/>
    <w:rsid w:val="002A050F"/>
    <w:rsid w:val="002A0E55"/>
    <w:rsid w:val="002B2250"/>
    <w:rsid w:val="002B248A"/>
    <w:rsid w:val="002B254E"/>
    <w:rsid w:val="002B28C4"/>
    <w:rsid w:val="002B4941"/>
    <w:rsid w:val="002B72E9"/>
    <w:rsid w:val="002C1740"/>
    <w:rsid w:val="002C273B"/>
    <w:rsid w:val="002C415A"/>
    <w:rsid w:val="002C64B1"/>
    <w:rsid w:val="002C7998"/>
    <w:rsid w:val="002D01FA"/>
    <w:rsid w:val="002D7084"/>
    <w:rsid w:val="002D77BE"/>
    <w:rsid w:val="002E0C9F"/>
    <w:rsid w:val="002F0624"/>
    <w:rsid w:val="002F0AE2"/>
    <w:rsid w:val="002F0D5B"/>
    <w:rsid w:val="002F175E"/>
    <w:rsid w:val="002F1E53"/>
    <w:rsid w:val="002F2CAA"/>
    <w:rsid w:val="002F67B5"/>
    <w:rsid w:val="0030052C"/>
    <w:rsid w:val="0030071A"/>
    <w:rsid w:val="003023D0"/>
    <w:rsid w:val="00312161"/>
    <w:rsid w:val="0031274C"/>
    <w:rsid w:val="00316BDD"/>
    <w:rsid w:val="00317873"/>
    <w:rsid w:val="00326996"/>
    <w:rsid w:val="003306E1"/>
    <w:rsid w:val="0033189F"/>
    <w:rsid w:val="003320E4"/>
    <w:rsid w:val="003329B6"/>
    <w:rsid w:val="003330F5"/>
    <w:rsid w:val="0033525D"/>
    <w:rsid w:val="00335E7A"/>
    <w:rsid w:val="003414F3"/>
    <w:rsid w:val="00341BE3"/>
    <w:rsid w:val="00350383"/>
    <w:rsid w:val="0035141B"/>
    <w:rsid w:val="00352772"/>
    <w:rsid w:val="00354296"/>
    <w:rsid w:val="0035613E"/>
    <w:rsid w:val="003613F3"/>
    <w:rsid w:val="00362184"/>
    <w:rsid w:val="00363EE9"/>
    <w:rsid w:val="00365D01"/>
    <w:rsid w:val="00366801"/>
    <w:rsid w:val="00366FB4"/>
    <w:rsid w:val="00367BB4"/>
    <w:rsid w:val="00370909"/>
    <w:rsid w:val="0037231B"/>
    <w:rsid w:val="0037394C"/>
    <w:rsid w:val="00376036"/>
    <w:rsid w:val="00376128"/>
    <w:rsid w:val="00376F7B"/>
    <w:rsid w:val="00377291"/>
    <w:rsid w:val="0037742E"/>
    <w:rsid w:val="00377D56"/>
    <w:rsid w:val="00380EBC"/>
    <w:rsid w:val="00381063"/>
    <w:rsid w:val="0038245A"/>
    <w:rsid w:val="00382AB4"/>
    <w:rsid w:val="00382C44"/>
    <w:rsid w:val="003840E6"/>
    <w:rsid w:val="00385CFC"/>
    <w:rsid w:val="0039337A"/>
    <w:rsid w:val="00393629"/>
    <w:rsid w:val="00394942"/>
    <w:rsid w:val="00394980"/>
    <w:rsid w:val="003A12B1"/>
    <w:rsid w:val="003A1DEF"/>
    <w:rsid w:val="003A3189"/>
    <w:rsid w:val="003A3CA7"/>
    <w:rsid w:val="003A41D0"/>
    <w:rsid w:val="003A4E2F"/>
    <w:rsid w:val="003B33BD"/>
    <w:rsid w:val="003B51CF"/>
    <w:rsid w:val="003B569D"/>
    <w:rsid w:val="003C3C0E"/>
    <w:rsid w:val="003C6060"/>
    <w:rsid w:val="003C7699"/>
    <w:rsid w:val="003C7983"/>
    <w:rsid w:val="003D42A6"/>
    <w:rsid w:val="003D4F21"/>
    <w:rsid w:val="003D4F7B"/>
    <w:rsid w:val="003D4FAC"/>
    <w:rsid w:val="003D762B"/>
    <w:rsid w:val="003E1C04"/>
    <w:rsid w:val="003E7906"/>
    <w:rsid w:val="003F1E60"/>
    <w:rsid w:val="003F3C50"/>
    <w:rsid w:val="003F4A7A"/>
    <w:rsid w:val="003F63B8"/>
    <w:rsid w:val="003F6824"/>
    <w:rsid w:val="004018C5"/>
    <w:rsid w:val="00401F78"/>
    <w:rsid w:val="00402977"/>
    <w:rsid w:val="00402BB0"/>
    <w:rsid w:val="00402D64"/>
    <w:rsid w:val="00403020"/>
    <w:rsid w:val="00403027"/>
    <w:rsid w:val="00406A6A"/>
    <w:rsid w:val="00406B22"/>
    <w:rsid w:val="004108A3"/>
    <w:rsid w:val="004126EC"/>
    <w:rsid w:val="004128D3"/>
    <w:rsid w:val="00415585"/>
    <w:rsid w:val="00416E26"/>
    <w:rsid w:val="004171C2"/>
    <w:rsid w:val="0042646E"/>
    <w:rsid w:val="004328A7"/>
    <w:rsid w:val="0043359D"/>
    <w:rsid w:val="00434C74"/>
    <w:rsid w:val="0043719C"/>
    <w:rsid w:val="00441110"/>
    <w:rsid w:val="004439F1"/>
    <w:rsid w:val="00446079"/>
    <w:rsid w:val="0045004B"/>
    <w:rsid w:val="00456C15"/>
    <w:rsid w:val="00456EB4"/>
    <w:rsid w:val="00457527"/>
    <w:rsid w:val="00457A9C"/>
    <w:rsid w:val="00461C45"/>
    <w:rsid w:val="00465EAC"/>
    <w:rsid w:val="004679A6"/>
    <w:rsid w:val="004718F3"/>
    <w:rsid w:val="004727D9"/>
    <w:rsid w:val="00474125"/>
    <w:rsid w:val="00474772"/>
    <w:rsid w:val="00475040"/>
    <w:rsid w:val="0047678A"/>
    <w:rsid w:val="004802C4"/>
    <w:rsid w:val="004867B1"/>
    <w:rsid w:val="00493D40"/>
    <w:rsid w:val="00495B1E"/>
    <w:rsid w:val="004967B6"/>
    <w:rsid w:val="004A3EBC"/>
    <w:rsid w:val="004A45C4"/>
    <w:rsid w:val="004A504B"/>
    <w:rsid w:val="004A56C7"/>
    <w:rsid w:val="004A5C89"/>
    <w:rsid w:val="004A6911"/>
    <w:rsid w:val="004B3713"/>
    <w:rsid w:val="004B54E0"/>
    <w:rsid w:val="004B5BD2"/>
    <w:rsid w:val="004B6DBA"/>
    <w:rsid w:val="004B7384"/>
    <w:rsid w:val="004B7D07"/>
    <w:rsid w:val="004C3738"/>
    <w:rsid w:val="004C4269"/>
    <w:rsid w:val="004D0FB4"/>
    <w:rsid w:val="004D1597"/>
    <w:rsid w:val="004D1DC1"/>
    <w:rsid w:val="004D5193"/>
    <w:rsid w:val="004D6236"/>
    <w:rsid w:val="004D7F90"/>
    <w:rsid w:val="004E4DBB"/>
    <w:rsid w:val="004E4E41"/>
    <w:rsid w:val="004E5538"/>
    <w:rsid w:val="004E6147"/>
    <w:rsid w:val="004E7F9C"/>
    <w:rsid w:val="004F048E"/>
    <w:rsid w:val="004F1624"/>
    <w:rsid w:val="004F18ED"/>
    <w:rsid w:val="004F205C"/>
    <w:rsid w:val="004F3493"/>
    <w:rsid w:val="004F34C7"/>
    <w:rsid w:val="004F4679"/>
    <w:rsid w:val="004F5143"/>
    <w:rsid w:val="0050007B"/>
    <w:rsid w:val="005002F8"/>
    <w:rsid w:val="005013AA"/>
    <w:rsid w:val="005105C0"/>
    <w:rsid w:val="005113DD"/>
    <w:rsid w:val="00512B09"/>
    <w:rsid w:val="00516D76"/>
    <w:rsid w:val="005170D6"/>
    <w:rsid w:val="005177B8"/>
    <w:rsid w:val="00517A01"/>
    <w:rsid w:val="0052053E"/>
    <w:rsid w:val="005211CD"/>
    <w:rsid w:val="00521911"/>
    <w:rsid w:val="005220ED"/>
    <w:rsid w:val="0052495B"/>
    <w:rsid w:val="00525F86"/>
    <w:rsid w:val="00527AB8"/>
    <w:rsid w:val="00527C5D"/>
    <w:rsid w:val="00527F10"/>
    <w:rsid w:val="005326B8"/>
    <w:rsid w:val="00533796"/>
    <w:rsid w:val="00537343"/>
    <w:rsid w:val="0054219C"/>
    <w:rsid w:val="005429EA"/>
    <w:rsid w:val="00543340"/>
    <w:rsid w:val="005453A3"/>
    <w:rsid w:val="005460E4"/>
    <w:rsid w:val="0054757B"/>
    <w:rsid w:val="00550A21"/>
    <w:rsid w:val="00553832"/>
    <w:rsid w:val="00554C63"/>
    <w:rsid w:val="00555D75"/>
    <w:rsid w:val="00560DF0"/>
    <w:rsid w:val="00563A91"/>
    <w:rsid w:val="00565069"/>
    <w:rsid w:val="0056759C"/>
    <w:rsid w:val="00572B36"/>
    <w:rsid w:val="00575157"/>
    <w:rsid w:val="005834AB"/>
    <w:rsid w:val="00583B54"/>
    <w:rsid w:val="00585D44"/>
    <w:rsid w:val="00586102"/>
    <w:rsid w:val="00586532"/>
    <w:rsid w:val="0058674B"/>
    <w:rsid w:val="00591467"/>
    <w:rsid w:val="00592805"/>
    <w:rsid w:val="005933F1"/>
    <w:rsid w:val="00593471"/>
    <w:rsid w:val="0059513E"/>
    <w:rsid w:val="005962C7"/>
    <w:rsid w:val="00596398"/>
    <w:rsid w:val="005A1D60"/>
    <w:rsid w:val="005A2108"/>
    <w:rsid w:val="005A2D51"/>
    <w:rsid w:val="005A6AA4"/>
    <w:rsid w:val="005A6AA6"/>
    <w:rsid w:val="005A6CE9"/>
    <w:rsid w:val="005A6D9F"/>
    <w:rsid w:val="005A758F"/>
    <w:rsid w:val="005B0C3B"/>
    <w:rsid w:val="005B159C"/>
    <w:rsid w:val="005B1F64"/>
    <w:rsid w:val="005B48FF"/>
    <w:rsid w:val="005B4FA2"/>
    <w:rsid w:val="005B7BFE"/>
    <w:rsid w:val="005C1D57"/>
    <w:rsid w:val="005C2E4D"/>
    <w:rsid w:val="005C3C51"/>
    <w:rsid w:val="005C4137"/>
    <w:rsid w:val="005C4F2A"/>
    <w:rsid w:val="005C611B"/>
    <w:rsid w:val="005D363F"/>
    <w:rsid w:val="005D3B1B"/>
    <w:rsid w:val="005D46C5"/>
    <w:rsid w:val="005D7023"/>
    <w:rsid w:val="005E1FE9"/>
    <w:rsid w:val="005E2867"/>
    <w:rsid w:val="005E3D9B"/>
    <w:rsid w:val="005E4984"/>
    <w:rsid w:val="005F13B9"/>
    <w:rsid w:val="005F2084"/>
    <w:rsid w:val="005F275E"/>
    <w:rsid w:val="005F4AE4"/>
    <w:rsid w:val="006000BA"/>
    <w:rsid w:val="006032C6"/>
    <w:rsid w:val="00604328"/>
    <w:rsid w:val="00604C15"/>
    <w:rsid w:val="00605E08"/>
    <w:rsid w:val="00606250"/>
    <w:rsid w:val="00606AEE"/>
    <w:rsid w:val="0061202B"/>
    <w:rsid w:val="006158D5"/>
    <w:rsid w:val="00622EC7"/>
    <w:rsid w:val="00625D83"/>
    <w:rsid w:val="00626252"/>
    <w:rsid w:val="00626498"/>
    <w:rsid w:val="00627F17"/>
    <w:rsid w:val="00635665"/>
    <w:rsid w:val="00640A1B"/>
    <w:rsid w:val="00640F3E"/>
    <w:rsid w:val="006477D3"/>
    <w:rsid w:val="0065249E"/>
    <w:rsid w:val="006623E7"/>
    <w:rsid w:val="00662B80"/>
    <w:rsid w:val="00662EFB"/>
    <w:rsid w:val="00670F6C"/>
    <w:rsid w:val="00673F22"/>
    <w:rsid w:val="006752DE"/>
    <w:rsid w:val="00682ED5"/>
    <w:rsid w:val="006832A9"/>
    <w:rsid w:val="006841C2"/>
    <w:rsid w:val="006846FF"/>
    <w:rsid w:val="006852C7"/>
    <w:rsid w:val="006852CE"/>
    <w:rsid w:val="00686037"/>
    <w:rsid w:val="00690D75"/>
    <w:rsid w:val="00692D14"/>
    <w:rsid w:val="00695029"/>
    <w:rsid w:val="006A4028"/>
    <w:rsid w:val="006A4564"/>
    <w:rsid w:val="006B158E"/>
    <w:rsid w:val="006B371A"/>
    <w:rsid w:val="006B4BA1"/>
    <w:rsid w:val="006B5935"/>
    <w:rsid w:val="006B5DA2"/>
    <w:rsid w:val="006B65C7"/>
    <w:rsid w:val="006C0C92"/>
    <w:rsid w:val="006C1727"/>
    <w:rsid w:val="006C32FD"/>
    <w:rsid w:val="006C389A"/>
    <w:rsid w:val="006C39CE"/>
    <w:rsid w:val="006C6F5D"/>
    <w:rsid w:val="006D0FCC"/>
    <w:rsid w:val="006D21F5"/>
    <w:rsid w:val="006D4757"/>
    <w:rsid w:val="006D47C2"/>
    <w:rsid w:val="006D5646"/>
    <w:rsid w:val="006D6F91"/>
    <w:rsid w:val="006E126D"/>
    <w:rsid w:val="006E1FC3"/>
    <w:rsid w:val="006E2D2A"/>
    <w:rsid w:val="006F41E1"/>
    <w:rsid w:val="006F5FBE"/>
    <w:rsid w:val="00700A6D"/>
    <w:rsid w:val="00703AAA"/>
    <w:rsid w:val="00703BA7"/>
    <w:rsid w:val="00704CE9"/>
    <w:rsid w:val="00705675"/>
    <w:rsid w:val="0070616B"/>
    <w:rsid w:val="00706295"/>
    <w:rsid w:val="007067B7"/>
    <w:rsid w:val="00706FDA"/>
    <w:rsid w:val="00710DC2"/>
    <w:rsid w:val="00711F9A"/>
    <w:rsid w:val="00712091"/>
    <w:rsid w:val="007120CA"/>
    <w:rsid w:val="00713810"/>
    <w:rsid w:val="007143C8"/>
    <w:rsid w:val="0072562A"/>
    <w:rsid w:val="00725D6F"/>
    <w:rsid w:val="00726457"/>
    <w:rsid w:val="007303A5"/>
    <w:rsid w:val="00730B06"/>
    <w:rsid w:val="00730B3E"/>
    <w:rsid w:val="0073420B"/>
    <w:rsid w:val="00734282"/>
    <w:rsid w:val="00737185"/>
    <w:rsid w:val="007379C5"/>
    <w:rsid w:val="007444BA"/>
    <w:rsid w:val="00744A8D"/>
    <w:rsid w:val="0074760E"/>
    <w:rsid w:val="00753082"/>
    <w:rsid w:val="00753B53"/>
    <w:rsid w:val="00753BDA"/>
    <w:rsid w:val="00754ABA"/>
    <w:rsid w:val="00755328"/>
    <w:rsid w:val="007556B8"/>
    <w:rsid w:val="007619B0"/>
    <w:rsid w:val="00764565"/>
    <w:rsid w:val="00766AC5"/>
    <w:rsid w:val="0077266C"/>
    <w:rsid w:val="00777F17"/>
    <w:rsid w:val="00781331"/>
    <w:rsid w:val="00781742"/>
    <w:rsid w:val="00782B0D"/>
    <w:rsid w:val="00783253"/>
    <w:rsid w:val="007834C8"/>
    <w:rsid w:val="00783C02"/>
    <w:rsid w:val="00785E18"/>
    <w:rsid w:val="007915CF"/>
    <w:rsid w:val="007928E3"/>
    <w:rsid w:val="00792B2A"/>
    <w:rsid w:val="0079326E"/>
    <w:rsid w:val="007937FE"/>
    <w:rsid w:val="00797A7F"/>
    <w:rsid w:val="007A1546"/>
    <w:rsid w:val="007A228C"/>
    <w:rsid w:val="007A368E"/>
    <w:rsid w:val="007A5868"/>
    <w:rsid w:val="007A7096"/>
    <w:rsid w:val="007A70DF"/>
    <w:rsid w:val="007A749D"/>
    <w:rsid w:val="007B00BB"/>
    <w:rsid w:val="007B019C"/>
    <w:rsid w:val="007B04CE"/>
    <w:rsid w:val="007B2000"/>
    <w:rsid w:val="007B6871"/>
    <w:rsid w:val="007B7A2F"/>
    <w:rsid w:val="007C124C"/>
    <w:rsid w:val="007C2252"/>
    <w:rsid w:val="007C3885"/>
    <w:rsid w:val="007C3D33"/>
    <w:rsid w:val="007C41B1"/>
    <w:rsid w:val="007C68BE"/>
    <w:rsid w:val="007D294A"/>
    <w:rsid w:val="007D3D75"/>
    <w:rsid w:val="007D47D2"/>
    <w:rsid w:val="007D6EC0"/>
    <w:rsid w:val="007D7E1D"/>
    <w:rsid w:val="007F346A"/>
    <w:rsid w:val="007F55AB"/>
    <w:rsid w:val="0080125F"/>
    <w:rsid w:val="008066B7"/>
    <w:rsid w:val="0081003E"/>
    <w:rsid w:val="00811E62"/>
    <w:rsid w:val="00811F02"/>
    <w:rsid w:val="00816433"/>
    <w:rsid w:val="00823578"/>
    <w:rsid w:val="00827B6D"/>
    <w:rsid w:val="00827C56"/>
    <w:rsid w:val="0083160A"/>
    <w:rsid w:val="00831979"/>
    <w:rsid w:val="00833523"/>
    <w:rsid w:val="00833F38"/>
    <w:rsid w:val="00835863"/>
    <w:rsid w:val="0084555D"/>
    <w:rsid w:val="008464CA"/>
    <w:rsid w:val="00847370"/>
    <w:rsid w:val="00851352"/>
    <w:rsid w:val="00855B04"/>
    <w:rsid w:val="008566B9"/>
    <w:rsid w:val="00857077"/>
    <w:rsid w:val="008601AD"/>
    <w:rsid w:val="008614C6"/>
    <w:rsid w:val="00861BE0"/>
    <w:rsid w:val="00863230"/>
    <w:rsid w:val="00864194"/>
    <w:rsid w:val="00865BD0"/>
    <w:rsid w:val="008717D8"/>
    <w:rsid w:val="0087215C"/>
    <w:rsid w:val="008732BC"/>
    <w:rsid w:val="00873FD0"/>
    <w:rsid w:val="00874836"/>
    <w:rsid w:val="00875B75"/>
    <w:rsid w:val="00875BD1"/>
    <w:rsid w:val="00875D25"/>
    <w:rsid w:val="00876AE8"/>
    <w:rsid w:val="00877794"/>
    <w:rsid w:val="00880ABA"/>
    <w:rsid w:val="00880E35"/>
    <w:rsid w:val="00881493"/>
    <w:rsid w:val="008823B3"/>
    <w:rsid w:val="00883CB6"/>
    <w:rsid w:val="00884326"/>
    <w:rsid w:val="008847E4"/>
    <w:rsid w:val="00885170"/>
    <w:rsid w:val="008875FE"/>
    <w:rsid w:val="00887CB5"/>
    <w:rsid w:val="00887F8E"/>
    <w:rsid w:val="0089247B"/>
    <w:rsid w:val="008940FB"/>
    <w:rsid w:val="00896234"/>
    <w:rsid w:val="00897E43"/>
    <w:rsid w:val="008A0293"/>
    <w:rsid w:val="008A16B9"/>
    <w:rsid w:val="008A28B1"/>
    <w:rsid w:val="008A4B45"/>
    <w:rsid w:val="008A5DAA"/>
    <w:rsid w:val="008B1D79"/>
    <w:rsid w:val="008B2D49"/>
    <w:rsid w:val="008B744D"/>
    <w:rsid w:val="008C2EBE"/>
    <w:rsid w:val="008C36D2"/>
    <w:rsid w:val="008C5738"/>
    <w:rsid w:val="008C78AD"/>
    <w:rsid w:val="008C7EAD"/>
    <w:rsid w:val="008D0CFE"/>
    <w:rsid w:val="008D228C"/>
    <w:rsid w:val="008D2F4F"/>
    <w:rsid w:val="008D35B9"/>
    <w:rsid w:val="008D52EF"/>
    <w:rsid w:val="008D55BF"/>
    <w:rsid w:val="008D59B6"/>
    <w:rsid w:val="008D6152"/>
    <w:rsid w:val="008D752C"/>
    <w:rsid w:val="008E7BA9"/>
    <w:rsid w:val="008F069E"/>
    <w:rsid w:val="008F0F81"/>
    <w:rsid w:val="008F142C"/>
    <w:rsid w:val="008F27BF"/>
    <w:rsid w:val="008F4BF6"/>
    <w:rsid w:val="008F4D89"/>
    <w:rsid w:val="008F5D75"/>
    <w:rsid w:val="008F7878"/>
    <w:rsid w:val="009010B6"/>
    <w:rsid w:val="009035DB"/>
    <w:rsid w:val="0090360E"/>
    <w:rsid w:val="009054FB"/>
    <w:rsid w:val="009065BD"/>
    <w:rsid w:val="00906748"/>
    <w:rsid w:val="00906ADD"/>
    <w:rsid w:val="00910C40"/>
    <w:rsid w:val="00910DD5"/>
    <w:rsid w:val="009119CF"/>
    <w:rsid w:val="009142EC"/>
    <w:rsid w:val="00915182"/>
    <w:rsid w:val="0091539B"/>
    <w:rsid w:val="009154C3"/>
    <w:rsid w:val="00920587"/>
    <w:rsid w:val="00923540"/>
    <w:rsid w:val="00925A82"/>
    <w:rsid w:val="00926767"/>
    <w:rsid w:val="00926F2A"/>
    <w:rsid w:val="0093000F"/>
    <w:rsid w:val="009361D5"/>
    <w:rsid w:val="009362A6"/>
    <w:rsid w:val="009428A4"/>
    <w:rsid w:val="0094370B"/>
    <w:rsid w:val="009475DB"/>
    <w:rsid w:val="00950FF2"/>
    <w:rsid w:val="00952DA7"/>
    <w:rsid w:val="00956E0D"/>
    <w:rsid w:val="00962DA8"/>
    <w:rsid w:val="00965321"/>
    <w:rsid w:val="009659F4"/>
    <w:rsid w:val="00970D60"/>
    <w:rsid w:val="00971298"/>
    <w:rsid w:val="00973F01"/>
    <w:rsid w:val="009807A9"/>
    <w:rsid w:val="00983A00"/>
    <w:rsid w:val="00985482"/>
    <w:rsid w:val="009865E9"/>
    <w:rsid w:val="00990122"/>
    <w:rsid w:val="00990983"/>
    <w:rsid w:val="0099166E"/>
    <w:rsid w:val="009931F4"/>
    <w:rsid w:val="009935E2"/>
    <w:rsid w:val="0099390E"/>
    <w:rsid w:val="009945DE"/>
    <w:rsid w:val="009960E5"/>
    <w:rsid w:val="0099620A"/>
    <w:rsid w:val="00996241"/>
    <w:rsid w:val="009A0177"/>
    <w:rsid w:val="009A0AAD"/>
    <w:rsid w:val="009A32C8"/>
    <w:rsid w:val="009A450E"/>
    <w:rsid w:val="009A53C5"/>
    <w:rsid w:val="009A7ADC"/>
    <w:rsid w:val="009B0D30"/>
    <w:rsid w:val="009B1729"/>
    <w:rsid w:val="009B200A"/>
    <w:rsid w:val="009B407B"/>
    <w:rsid w:val="009B4C31"/>
    <w:rsid w:val="009C19B7"/>
    <w:rsid w:val="009C4AB0"/>
    <w:rsid w:val="009C5ABB"/>
    <w:rsid w:val="009C7B3B"/>
    <w:rsid w:val="009D3589"/>
    <w:rsid w:val="009D3870"/>
    <w:rsid w:val="009D7681"/>
    <w:rsid w:val="009D7C51"/>
    <w:rsid w:val="009E196C"/>
    <w:rsid w:val="009E2CD9"/>
    <w:rsid w:val="009E502B"/>
    <w:rsid w:val="009E7929"/>
    <w:rsid w:val="009F16E5"/>
    <w:rsid w:val="009F36BF"/>
    <w:rsid w:val="009F512E"/>
    <w:rsid w:val="009F53D5"/>
    <w:rsid w:val="00A00D11"/>
    <w:rsid w:val="00A02A14"/>
    <w:rsid w:val="00A10399"/>
    <w:rsid w:val="00A111B6"/>
    <w:rsid w:val="00A1255C"/>
    <w:rsid w:val="00A13E11"/>
    <w:rsid w:val="00A1537D"/>
    <w:rsid w:val="00A17840"/>
    <w:rsid w:val="00A20349"/>
    <w:rsid w:val="00A21B94"/>
    <w:rsid w:val="00A23D86"/>
    <w:rsid w:val="00A243DF"/>
    <w:rsid w:val="00A24F02"/>
    <w:rsid w:val="00A2698F"/>
    <w:rsid w:val="00A26D27"/>
    <w:rsid w:val="00A3103C"/>
    <w:rsid w:val="00A376EE"/>
    <w:rsid w:val="00A41B00"/>
    <w:rsid w:val="00A42A99"/>
    <w:rsid w:val="00A437E7"/>
    <w:rsid w:val="00A4516F"/>
    <w:rsid w:val="00A45526"/>
    <w:rsid w:val="00A45EE3"/>
    <w:rsid w:val="00A4683C"/>
    <w:rsid w:val="00A469A7"/>
    <w:rsid w:val="00A5151A"/>
    <w:rsid w:val="00A57E0A"/>
    <w:rsid w:val="00A62D4A"/>
    <w:rsid w:val="00A71157"/>
    <w:rsid w:val="00A73EF3"/>
    <w:rsid w:val="00A7673E"/>
    <w:rsid w:val="00A812F2"/>
    <w:rsid w:val="00A823F6"/>
    <w:rsid w:val="00A8333B"/>
    <w:rsid w:val="00A83D88"/>
    <w:rsid w:val="00A856A2"/>
    <w:rsid w:val="00A8719E"/>
    <w:rsid w:val="00A92101"/>
    <w:rsid w:val="00A92A4E"/>
    <w:rsid w:val="00A93F5C"/>
    <w:rsid w:val="00A977BB"/>
    <w:rsid w:val="00AA0421"/>
    <w:rsid w:val="00AA073A"/>
    <w:rsid w:val="00AA0A89"/>
    <w:rsid w:val="00AA3DEC"/>
    <w:rsid w:val="00AA453A"/>
    <w:rsid w:val="00AA6429"/>
    <w:rsid w:val="00AB0E37"/>
    <w:rsid w:val="00AB1260"/>
    <w:rsid w:val="00AB22A5"/>
    <w:rsid w:val="00AB46A8"/>
    <w:rsid w:val="00AC01AA"/>
    <w:rsid w:val="00AC0678"/>
    <w:rsid w:val="00AC0680"/>
    <w:rsid w:val="00AC3C04"/>
    <w:rsid w:val="00AC4F72"/>
    <w:rsid w:val="00AD2087"/>
    <w:rsid w:val="00AD223F"/>
    <w:rsid w:val="00AD2461"/>
    <w:rsid w:val="00AD2E24"/>
    <w:rsid w:val="00AD34E2"/>
    <w:rsid w:val="00AD3B40"/>
    <w:rsid w:val="00AD4A1C"/>
    <w:rsid w:val="00AD702B"/>
    <w:rsid w:val="00AE04A9"/>
    <w:rsid w:val="00AE0501"/>
    <w:rsid w:val="00AE222E"/>
    <w:rsid w:val="00AE2365"/>
    <w:rsid w:val="00AE3AB4"/>
    <w:rsid w:val="00AE543F"/>
    <w:rsid w:val="00AE5D84"/>
    <w:rsid w:val="00AE79FB"/>
    <w:rsid w:val="00AF5C99"/>
    <w:rsid w:val="00AF741A"/>
    <w:rsid w:val="00B01101"/>
    <w:rsid w:val="00B01ADB"/>
    <w:rsid w:val="00B01C99"/>
    <w:rsid w:val="00B04161"/>
    <w:rsid w:val="00B056F9"/>
    <w:rsid w:val="00B07BAE"/>
    <w:rsid w:val="00B11E3D"/>
    <w:rsid w:val="00B178D4"/>
    <w:rsid w:val="00B17E82"/>
    <w:rsid w:val="00B2337F"/>
    <w:rsid w:val="00B257BB"/>
    <w:rsid w:val="00B33F79"/>
    <w:rsid w:val="00B36CFA"/>
    <w:rsid w:val="00B40163"/>
    <w:rsid w:val="00B4575A"/>
    <w:rsid w:val="00B50F22"/>
    <w:rsid w:val="00B575BA"/>
    <w:rsid w:val="00B61FB4"/>
    <w:rsid w:val="00B64B00"/>
    <w:rsid w:val="00B65269"/>
    <w:rsid w:val="00B71608"/>
    <w:rsid w:val="00B71CA9"/>
    <w:rsid w:val="00B7627D"/>
    <w:rsid w:val="00B76429"/>
    <w:rsid w:val="00B8234A"/>
    <w:rsid w:val="00B82D9B"/>
    <w:rsid w:val="00B86471"/>
    <w:rsid w:val="00B87BE5"/>
    <w:rsid w:val="00B90B81"/>
    <w:rsid w:val="00B9187E"/>
    <w:rsid w:val="00B91EFA"/>
    <w:rsid w:val="00B93640"/>
    <w:rsid w:val="00B95463"/>
    <w:rsid w:val="00B95656"/>
    <w:rsid w:val="00B956D4"/>
    <w:rsid w:val="00B963FA"/>
    <w:rsid w:val="00B97446"/>
    <w:rsid w:val="00B979F9"/>
    <w:rsid w:val="00B97A9E"/>
    <w:rsid w:val="00BA0A62"/>
    <w:rsid w:val="00BA26A2"/>
    <w:rsid w:val="00BA7432"/>
    <w:rsid w:val="00BB246A"/>
    <w:rsid w:val="00BB2764"/>
    <w:rsid w:val="00BB27EA"/>
    <w:rsid w:val="00BC1AA0"/>
    <w:rsid w:val="00BC2495"/>
    <w:rsid w:val="00BC2BE4"/>
    <w:rsid w:val="00BC2CD5"/>
    <w:rsid w:val="00BC512F"/>
    <w:rsid w:val="00BC518C"/>
    <w:rsid w:val="00BC77F7"/>
    <w:rsid w:val="00BC7EB9"/>
    <w:rsid w:val="00BD0B12"/>
    <w:rsid w:val="00BD10FF"/>
    <w:rsid w:val="00BD2539"/>
    <w:rsid w:val="00BD2643"/>
    <w:rsid w:val="00BD340F"/>
    <w:rsid w:val="00BD37F9"/>
    <w:rsid w:val="00BD3FFD"/>
    <w:rsid w:val="00BD50A3"/>
    <w:rsid w:val="00BD56B1"/>
    <w:rsid w:val="00BD5DA2"/>
    <w:rsid w:val="00BD6558"/>
    <w:rsid w:val="00BD7118"/>
    <w:rsid w:val="00BE0987"/>
    <w:rsid w:val="00BE70F3"/>
    <w:rsid w:val="00BE7865"/>
    <w:rsid w:val="00BF0CD5"/>
    <w:rsid w:val="00BF0FC0"/>
    <w:rsid w:val="00BF2F76"/>
    <w:rsid w:val="00BF3022"/>
    <w:rsid w:val="00BF3214"/>
    <w:rsid w:val="00BF5573"/>
    <w:rsid w:val="00C01C1F"/>
    <w:rsid w:val="00C04592"/>
    <w:rsid w:val="00C05EB8"/>
    <w:rsid w:val="00C13E25"/>
    <w:rsid w:val="00C1477B"/>
    <w:rsid w:val="00C15867"/>
    <w:rsid w:val="00C224C3"/>
    <w:rsid w:val="00C2296D"/>
    <w:rsid w:val="00C23155"/>
    <w:rsid w:val="00C24224"/>
    <w:rsid w:val="00C266ED"/>
    <w:rsid w:val="00C31B0B"/>
    <w:rsid w:val="00C31F50"/>
    <w:rsid w:val="00C33EFB"/>
    <w:rsid w:val="00C34359"/>
    <w:rsid w:val="00C404F2"/>
    <w:rsid w:val="00C40C41"/>
    <w:rsid w:val="00C40C4A"/>
    <w:rsid w:val="00C420DD"/>
    <w:rsid w:val="00C45885"/>
    <w:rsid w:val="00C47AE2"/>
    <w:rsid w:val="00C47FEF"/>
    <w:rsid w:val="00C50F22"/>
    <w:rsid w:val="00C50FCA"/>
    <w:rsid w:val="00C519CC"/>
    <w:rsid w:val="00C52474"/>
    <w:rsid w:val="00C53FFE"/>
    <w:rsid w:val="00C546E2"/>
    <w:rsid w:val="00C57971"/>
    <w:rsid w:val="00C57E8D"/>
    <w:rsid w:val="00C63975"/>
    <w:rsid w:val="00C65BD7"/>
    <w:rsid w:val="00C66C4E"/>
    <w:rsid w:val="00C67668"/>
    <w:rsid w:val="00C679D6"/>
    <w:rsid w:val="00C720E4"/>
    <w:rsid w:val="00C7537D"/>
    <w:rsid w:val="00C76BA4"/>
    <w:rsid w:val="00C7777B"/>
    <w:rsid w:val="00C819BC"/>
    <w:rsid w:val="00C831D7"/>
    <w:rsid w:val="00C83A48"/>
    <w:rsid w:val="00C84365"/>
    <w:rsid w:val="00C85865"/>
    <w:rsid w:val="00C85E85"/>
    <w:rsid w:val="00C90552"/>
    <w:rsid w:val="00C92D27"/>
    <w:rsid w:val="00C93907"/>
    <w:rsid w:val="00C9434B"/>
    <w:rsid w:val="00C97FDB"/>
    <w:rsid w:val="00CA0734"/>
    <w:rsid w:val="00CA2EAE"/>
    <w:rsid w:val="00CA4AC1"/>
    <w:rsid w:val="00CA63AC"/>
    <w:rsid w:val="00CA72A4"/>
    <w:rsid w:val="00CB0316"/>
    <w:rsid w:val="00CB0530"/>
    <w:rsid w:val="00CB0B11"/>
    <w:rsid w:val="00CB1418"/>
    <w:rsid w:val="00CB2CE7"/>
    <w:rsid w:val="00CB3407"/>
    <w:rsid w:val="00CB387F"/>
    <w:rsid w:val="00CB426A"/>
    <w:rsid w:val="00CB455C"/>
    <w:rsid w:val="00CB5354"/>
    <w:rsid w:val="00CB6ABE"/>
    <w:rsid w:val="00CC2523"/>
    <w:rsid w:val="00CC38DF"/>
    <w:rsid w:val="00CC3C9E"/>
    <w:rsid w:val="00CC6A14"/>
    <w:rsid w:val="00CC70A3"/>
    <w:rsid w:val="00CD013C"/>
    <w:rsid w:val="00CD05A8"/>
    <w:rsid w:val="00CD2433"/>
    <w:rsid w:val="00CD26A7"/>
    <w:rsid w:val="00CD4077"/>
    <w:rsid w:val="00CD4442"/>
    <w:rsid w:val="00CD53C3"/>
    <w:rsid w:val="00CD5696"/>
    <w:rsid w:val="00CD574E"/>
    <w:rsid w:val="00CE4C22"/>
    <w:rsid w:val="00CE76E5"/>
    <w:rsid w:val="00CF0FEA"/>
    <w:rsid w:val="00CF220B"/>
    <w:rsid w:val="00CF41EC"/>
    <w:rsid w:val="00CF5D04"/>
    <w:rsid w:val="00CF7A22"/>
    <w:rsid w:val="00D02539"/>
    <w:rsid w:val="00D04981"/>
    <w:rsid w:val="00D04DE4"/>
    <w:rsid w:val="00D063F1"/>
    <w:rsid w:val="00D10EED"/>
    <w:rsid w:val="00D11C36"/>
    <w:rsid w:val="00D120A0"/>
    <w:rsid w:val="00D13264"/>
    <w:rsid w:val="00D138C9"/>
    <w:rsid w:val="00D14156"/>
    <w:rsid w:val="00D14F22"/>
    <w:rsid w:val="00D22B48"/>
    <w:rsid w:val="00D23C28"/>
    <w:rsid w:val="00D23D4B"/>
    <w:rsid w:val="00D25829"/>
    <w:rsid w:val="00D266C3"/>
    <w:rsid w:val="00D2738C"/>
    <w:rsid w:val="00D275EC"/>
    <w:rsid w:val="00D338F6"/>
    <w:rsid w:val="00D340AF"/>
    <w:rsid w:val="00D42447"/>
    <w:rsid w:val="00D42A14"/>
    <w:rsid w:val="00D4484A"/>
    <w:rsid w:val="00D46A75"/>
    <w:rsid w:val="00D4741C"/>
    <w:rsid w:val="00D53109"/>
    <w:rsid w:val="00D56D8D"/>
    <w:rsid w:val="00D57918"/>
    <w:rsid w:val="00D60924"/>
    <w:rsid w:val="00D61600"/>
    <w:rsid w:val="00D630B1"/>
    <w:rsid w:val="00D6348B"/>
    <w:rsid w:val="00D6624D"/>
    <w:rsid w:val="00D66A82"/>
    <w:rsid w:val="00D730CF"/>
    <w:rsid w:val="00D7362D"/>
    <w:rsid w:val="00D73DC6"/>
    <w:rsid w:val="00D74C1A"/>
    <w:rsid w:val="00D754C1"/>
    <w:rsid w:val="00D77393"/>
    <w:rsid w:val="00D77A35"/>
    <w:rsid w:val="00D77DC2"/>
    <w:rsid w:val="00D81B3E"/>
    <w:rsid w:val="00D90C70"/>
    <w:rsid w:val="00D90E49"/>
    <w:rsid w:val="00D91C77"/>
    <w:rsid w:val="00D91F19"/>
    <w:rsid w:val="00D93ECD"/>
    <w:rsid w:val="00D9659C"/>
    <w:rsid w:val="00D96ADE"/>
    <w:rsid w:val="00DA0149"/>
    <w:rsid w:val="00DA06FA"/>
    <w:rsid w:val="00DA0CE2"/>
    <w:rsid w:val="00DA1380"/>
    <w:rsid w:val="00DA3457"/>
    <w:rsid w:val="00DA4BF6"/>
    <w:rsid w:val="00DA65B6"/>
    <w:rsid w:val="00DA70BB"/>
    <w:rsid w:val="00DA78D0"/>
    <w:rsid w:val="00DB03C7"/>
    <w:rsid w:val="00DB2331"/>
    <w:rsid w:val="00DB6950"/>
    <w:rsid w:val="00DB7575"/>
    <w:rsid w:val="00DC28DA"/>
    <w:rsid w:val="00DC36C2"/>
    <w:rsid w:val="00DC4CA3"/>
    <w:rsid w:val="00DC689F"/>
    <w:rsid w:val="00DC6A10"/>
    <w:rsid w:val="00DC7832"/>
    <w:rsid w:val="00DD25F3"/>
    <w:rsid w:val="00DD2914"/>
    <w:rsid w:val="00DD2E90"/>
    <w:rsid w:val="00DD644F"/>
    <w:rsid w:val="00DE285C"/>
    <w:rsid w:val="00DE294B"/>
    <w:rsid w:val="00DE33FA"/>
    <w:rsid w:val="00DE657E"/>
    <w:rsid w:val="00DF4704"/>
    <w:rsid w:val="00E024AA"/>
    <w:rsid w:val="00E02938"/>
    <w:rsid w:val="00E02DF4"/>
    <w:rsid w:val="00E05B89"/>
    <w:rsid w:val="00E12E65"/>
    <w:rsid w:val="00E13FCC"/>
    <w:rsid w:val="00E159AD"/>
    <w:rsid w:val="00E15C77"/>
    <w:rsid w:val="00E16BF0"/>
    <w:rsid w:val="00E16E06"/>
    <w:rsid w:val="00E224B0"/>
    <w:rsid w:val="00E24745"/>
    <w:rsid w:val="00E250F1"/>
    <w:rsid w:val="00E31655"/>
    <w:rsid w:val="00E341C1"/>
    <w:rsid w:val="00E3550D"/>
    <w:rsid w:val="00E4002A"/>
    <w:rsid w:val="00E450FE"/>
    <w:rsid w:val="00E455BD"/>
    <w:rsid w:val="00E510C8"/>
    <w:rsid w:val="00E52838"/>
    <w:rsid w:val="00E614E0"/>
    <w:rsid w:val="00E61D4E"/>
    <w:rsid w:val="00E67117"/>
    <w:rsid w:val="00E712A1"/>
    <w:rsid w:val="00E73F7F"/>
    <w:rsid w:val="00E758FB"/>
    <w:rsid w:val="00E76A16"/>
    <w:rsid w:val="00E76C13"/>
    <w:rsid w:val="00E85409"/>
    <w:rsid w:val="00E961E4"/>
    <w:rsid w:val="00EA0B8F"/>
    <w:rsid w:val="00EA1D1C"/>
    <w:rsid w:val="00EA4197"/>
    <w:rsid w:val="00EA429F"/>
    <w:rsid w:val="00EA4664"/>
    <w:rsid w:val="00EA4F9E"/>
    <w:rsid w:val="00EA63CA"/>
    <w:rsid w:val="00EA64DD"/>
    <w:rsid w:val="00EA6D3B"/>
    <w:rsid w:val="00EB00AD"/>
    <w:rsid w:val="00EB00E9"/>
    <w:rsid w:val="00EB0B7E"/>
    <w:rsid w:val="00EB136C"/>
    <w:rsid w:val="00EB310B"/>
    <w:rsid w:val="00EB31E3"/>
    <w:rsid w:val="00EB3FC2"/>
    <w:rsid w:val="00EB406C"/>
    <w:rsid w:val="00EB480E"/>
    <w:rsid w:val="00EB493F"/>
    <w:rsid w:val="00EB5286"/>
    <w:rsid w:val="00EB5EC6"/>
    <w:rsid w:val="00EB7FC9"/>
    <w:rsid w:val="00EC20C7"/>
    <w:rsid w:val="00EC2FB5"/>
    <w:rsid w:val="00EC3ADE"/>
    <w:rsid w:val="00EC3E38"/>
    <w:rsid w:val="00EC5372"/>
    <w:rsid w:val="00EC576C"/>
    <w:rsid w:val="00EC611A"/>
    <w:rsid w:val="00EC7365"/>
    <w:rsid w:val="00EC7BE7"/>
    <w:rsid w:val="00ED0C6F"/>
    <w:rsid w:val="00ED1519"/>
    <w:rsid w:val="00ED2707"/>
    <w:rsid w:val="00ED27E8"/>
    <w:rsid w:val="00ED29D3"/>
    <w:rsid w:val="00ED650B"/>
    <w:rsid w:val="00ED6CD4"/>
    <w:rsid w:val="00ED7137"/>
    <w:rsid w:val="00EE20DB"/>
    <w:rsid w:val="00EE5B08"/>
    <w:rsid w:val="00EF06EA"/>
    <w:rsid w:val="00EF128E"/>
    <w:rsid w:val="00EF1C55"/>
    <w:rsid w:val="00EF54E8"/>
    <w:rsid w:val="00EF561C"/>
    <w:rsid w:val="00EF66BA"/>
    <w:rsid w:val="00EF79FE"/>
    <w:rsid w:val="00F0004A"/>
    <w:rsid w:val="00F12A14"/>
    <w:rsid w:val="00F12B9F"/>
    <w:rsid w:val="00F12D41"/>
    <w:rsid w:val="00F21088"/>
    <w:rsid w:val="00F216A5"/>
    <w:rsid w:val="00F228B5"/>
    <w:rsid w:val="00F22BF3"/>
    <w:rsid w:val="00F246BC"/>
    <w:rsid w:val="00F2593A"/>
    <w:rsid w:val="00F25E15"/>
    <w:rsid w:val="00F26562"/>
    <w:rsid w:val="00F26A29"/>
    <w:rsid w:val="00F30E75"/>
    <w:rsid w:val="00F327E7"/>
    <w:rsid w:val="00F328D8"/>
    <w:rsid w:val="00F34308"/>
    <w:rsid w:val="00F35746"/>
    <w:rsid w:val="00F3643E"/>
    <w:rsid w:val="00F40D5B"/>
    <w:rsid w:val="00F415CF"/>
    <w:rsid w:val="00F42752"/>
    <w:rsid w:val="00F437FC"/>
    <w:rsid w:val="00F438C7"/>
    <w:rsid w:val="00F447C7"/>
    <w:rsid w:val="00F459B4"/>
    <w:rsid w:val="00F5211B"/>
    <w:rsid w:val="00F52FC5"/>
    <w:rsid w:val="00F53F0E"/>
    <w:rsid w:val="00F546DD"/>
    <w:rsid w:val="00F554A9"/>
    <w:rsid w:val="00F56D94"/>
    <w:rsid w:val="00F609F3"/>
    <w:rsid w:val="00F617D0"/>
    <w:rsid w:val="00F61D0D"/>
    <w:rsid w:val="00F7103C"/>
    <w:rsid w:val="00F716FD"/>
    <w:rsid w:val="00F7309E"/>
    <w:rsid w:val="00F73583"/>
    <w:rsid w:val="00F73BF0"/>
    <w:rsid w:val="00F75F9E"/>
    <w:rsid w:val="00F80355"/>
    <w:rsid w:val="00F816C8"/>
    <w:rsid w:val="00F84168"/>
    <w:rsid w:val="00F849A3"/>
    <w:rsid w:val="00F87C43"/>
    <w:rsid w:val="00F87EFC"/>
    <w:rsid w:val="00F903F3"/>
    <w:rsid w:val="00F918EE"/>
    <w:rsid w:val="00F94650"/>
    <w:rsid w:val="00F947CB"/>
    <w:rsid w:val="00FA5722"/>
    <w:rsid w:val="00FA71CE"/>
    <w:rsid w:val="00FB0C81"/>
    <w:rsid w:val="00FB0F19"/>
    <w:rsid w:val="00FB70AB"/>
    <w:rsid w:val="00FC2200"/>
    <w:rsid w:val="00FC2540"/>
    <w:rsid w:val="00FC6A38"/>
    <w:rsid w:val="00FD00C5"/>
    <w:rsid w:val="00FD1443"/>
    <w:rsid w:val="00FD2A4E"/>
    <w:rsid w:val="00FD62EB"/>
    <w:rsid w:val="00FE1FBE"/>
    <w:rsid w:val="00FE317C"/>
    <w:rsid w:val="00FE3307"/>
    <w:rsid w:val="00FE521C"/>
    <w:rsid w:val="00FE6CB6"/>
    <w:rsid w:val="00FF01DE"/>
    <w:rsid w:val="00FF0204"/>
    <w:rsid w:val="00FF1228"/>
    <w:rsid w:val="00FF2CF4"/>
    <w:rsid w:val="00FF3AED"/>
    <w:rsid w:val="00FF6055"/>
    <w:rsid w:val="00FF7C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15:docId w15:val="{61F2E217-E7C1-4994-92D4-E219CDA4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9931F4"/>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23"/>
      </w:numPr>
      <w:spacing w:after="240"/>
      <w:outlineLvl w:val="2"/>
    </w:pPr>
  </w:style>
  <w:style w:type="paragraph" w:styleId="Heading4">
    <w:name w:val="heading 4"/>
    <w:aliases w:val="Heading 11,para 4,Título 41,Heading 41,标题 41,He=ding 41"/>
    <w:basedOn w:val="Normal"/>
    <w:next w:val="Heading9"/>
    <w:link w:val="Heading4Char"/>
    <w:uiPriority w:val="99"/>
    <w:qFormat/>
    <w:rsid w:val="007B6871"/>
    <w:pPr>
      <w:keepNext/>
      <w:numPr>
        <w:ilvl w:val="3"/>
        <w:numId w:val="23"/>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23"/>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23"/>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eastAsia="SimSun"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CA63AC"/>
    <w:rPr>
      <w:rFonts w:eastAsia="SimSun"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5B3505"/>
    <w:rPr>
      <w:rFonts w:ascii="Cambria" w:eastAsia="Times New Roman" w:hAnsi="Cambria" w:cs="Times New Roman"/>
      <w:b/>
      <w:bCs/>
      <w:sz w:val="26"/>
      <w:szCs w:val="26"/>
      <w:lang w:val="en-CA" w:eastAsia="en-US"/>
    </w:rPr>
  </w:style>
  <w:style w:type="character" w:customStyle="1" w:styleId="Heading4Char">
    <w:name w:val="Heading 4 Char"/>
    <w:aliases w:val="Heading 11 Char,para 4 Char,Título 41 Char,Heading 41 Char,标题 41 Char,He=ding 41 Char"/>
    <w:link w:val="Heading4"/>
    <w:uiPriority w:val="9"/>
    <w:semiHidden/>
    <w:rsid w:val="005B3505"/>
    <w:rPr>
      <w:rFonts w:ascii="Calibri" w:eastAsia="Times New Roman" w:hAnsi="Calibri" w:cs="Arial"/>
      <w:b/>
      <w:bCs/>
      <w:sz w:val="28"/>
      <w:szCs w:val="28"/>
      <w:lang w:val="en-CA" w:eastAsia="en-US"/>
    </w:rPr>
  </w:style>
  <w:style w:type="character" w:customStyle="1" w:styleId="Heading5Char">
    <w:name w:val="Heading 5 Char"/>
    <w:link w:val="Heading5"/>
    <w:uiPriority w:val="9"/>
    <w:semiHidden/>
    <w:rsid w:val="005B3505"/>
    <w:rPr>
      <w:rFonts w:ascii="Calibri" w:eastAsia="Times New Roman" w:hAnsi="Calibri" w:cs="Arial"/>
      <w:b/>
      <w:bCs/>
      <w:i/>
      <w:iCs/>
      <w:sz w:val="26"/>
      <w:szCs w:val="26"/>
      <w:lang w:val="en-CA" w:eastAsia="en-US"/>
    </w:rPr>
  </w:style>
  <w:style w:type="character" w:customStyle="1" w:styleId="Heading6Char">
    <w:name w:val="Heading 6 Char"/>
    <w:link w:val="Heading6"/>
    <w:uiPriority w:val="9"/>
    <w:semiHidden/>
    <w:rsid w:val="005B3505"/>
    <w:rPr>
      <w:rFonts w:ascii="Calibri" w:eastAsia="Times New Roman" w:hAnsi="Calibri" w:cs="Arial"/>
      <w:b/>
      <w:bCs/>
      <w:lang w:val="en-CA" w:eastAsia="en-US"/>
    </w:rPr>
  </w:style>
  <w:style w:type="character" w:customStyle="1" w:styleId="Heading7Char">
    <w:name w:val="Heading 7 Char"/>
    <w:link w:val="Heading7"/>
    <w:uiPriority w:val="9"/>
    <w:semiHidden/>
    <w:rsid w:val="005B3505"/>
    <w:rPr>
      <w:rFonts w:ascii="Calibri" w:eastAsia="Times New Roman" w:hAnsi="Calibri" w:cs="Arial"/>
      <w:sz w:val="24"/>
      <w:szCs w:val="24"/>
      <w:lang w:val="en-CA" w:eastAsia="en-US"/>
    </w:rPr>
  </w:style>
  <w:style w:type="character" w:customStyle="1" w:styleId="Heading8Char">
    <w:name w:val="Heading 8 Char"/>
    <w:link w:val="Heading8"/>
    <w:uiPriority w:val="9"/>
    <w:semiHidden/>
    <w:rsid w:val="005B3505"/>
    <w:rPr>
      <w:rFonts w:ascii="Calibri" w:eastAsia="Times New Roman" w:hAnsi="Calibri" w:cs="Arial"/>
      <w:i/>
      <w:iCs/>
      <w:sz w:val="24"/>
      <w:szCs w:val="24"/>
      <w:lang w:val="en-CA" w:eastAsia="en-US"/>
    </w:rPr>
  </w:style>
  <w:style w:type="character" w:customStyle="1" w:styleId="Heading9Char">
    <w:name w:val="Heading 9 Char"/>
    <w:link w:val="Heading9"/>
    <w:uiPriority w:val="9"/>
    <w:semiHidden/>
    <w:rsid w:val="005B3505"/>
    <w:rPr>
      <w:rFonts w:ascii="Cambria" w:eastAsia="Times New Roman" w:hAnsi="Cambria" w:cs="Times New Roman"/>
      <w:lang w:val="en-CA" w:eastAsia="en-US"/>
    </w:rPr>
  </w:style>
  <w:style w:type="paragraph" w:styleId="Header">
    <w:name w:val="header"/>
    <w:aliases w:val="EthylHeader"/>
    <w:basedOn w:val="Normal"/>
    <w:link w:val="HeaderChar"/>
    <w:uiPriority w:val="99"/>
    <w:rsid w:val="00A5151A"/>
    <w:pPr>
      <w:tabs>
        <w:tab w:val="center" w:pos="4320"/>
        <w:tab w:val="right" w:pos="8640"/>
      </w:tabs>
    </w:pPr>
  </w:style>
  <w:style w:type="character" w:customStyle="1" w:styleId="HeaderChar">
    <w:name w:val="Header Char"/>
    <w:aliases w:val="EthylHeader Char"/>
    <w:link w:val="Header"/>
    <w:uiPriority w:val="99"/>
    <w:locked/>
    <w:rsid w:val="00753B53"/>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val="en-US"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753B53"/>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rsid w:val="005B3505"/>
    <w:rPr>
      <w:sz w:val="16"/>
      <w:szCs w:val="16"/>
      <w:lang w:val="en-CA" w:eastAsia="en-US"/>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rsid w:val="005B3505"/>
    <w:rPr>
      <w:sz w:val="16"/>
      <w:szCs w:val="16"/>
      <w:lang w:val="en-CA" w:eastAsia="en-US"/>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rsid w:val="005B3505"/>
    <w:rPr>
      <w:rFonts w:ascii="Courier New" w:hAnsi="Courier New" w:cs="Courier New"/>
      <w:sz w:val="20"/>
      <w:szCs w:val="20"/>
      <w:lang w:val="en-CA" w:eastAsia="en-US"/>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11"/>
    <w:rsid w:val="005B3505"/>
    <w:rPr>
      <w:rFonts w:ascii="Cambria" w:eastAsia="Times New Roman" w:hAnsi="Cambria" w:cs="Times New Roman"/>
      <w:sz w:val="24"/>
      <w:szCs w:val="24"/>
      <w:lang w:val="en-CA" w:eastAsia="en-US"/>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10"/>
    <w:rsid w:val="005B3505"/>
    <w:rPr>
      <w:rFonts w:ascii="Cambria" w:eastAsia="Times New Roman" w:hAnsi="Cambria" w:cs="Times New Roman"/>
      <w:b/>
      <w:bCs/>
      <w:kern w:val="28"/>
      <w:sz w:val="32"/>
      <w:szCs w:val="32"/>
      <w:lang w:val="en-CA" w:eastAsia="en-US"/>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rsid w:val="005B3505"/>
    <w:rPr>
      <w:lang w:val="en-CA" w:eastAsia="en-US"/>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semiHidden/>
    <w:rsid w:val="00B04161"/>
    <w:rPr>
      <w:sz w:val="20"/>
      <w:szCs w:val="20"/>
    </w:rPr>
  </w:style>
  <w:style w:type="character" w:customStyle="1" w:styleId="CommentTextChar">
    <w:name w:val="Comment Text Char"/>
    <w:link w:val="CommentText"/>
    <w:uiPriority w:val="99"/>
    <w:semiHidden/>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
    <w:basedOn w:val="Normal"/>
    <w:link w:val="FootnoteTextChar"/>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BVI fnr,Ref"/>
    <w:uiPriority w:val="99"/>
    <w:rsid w:val="006E126D"/>
    <w:rPr>
      <w:rFonts w:cs="Times New Roman"/>
      <w:vertAlign w:val="superscript"/>
    </w:rPr>
  </w:style>
  <w:style w:type="paragraph" w:styleId="ListParagraph">
    <w:name w:val="List Paragraph"/>
    <w:basedOn w:val="Normal"/>
    <w:link w:val="ListParagraphChar"/>
    <w:uiPriority w:val="99"/>
    <w:qFormat/>
    <w:rsid w:val="00EB31E3"/>
    <w:pPr>
      <w:ind w:left="720"/>
      <w:contextualSpacing/>
    </w:pPr>
    <w:rPr>
      <w:lang w:val="en-GB"/>
    </w:rPr>
  </w:style>
  <w:style w:type="character" w:customStyle="1" w:styleId="ListParagraphChar">
    <w:name w:val="List Paragraph Char"/>
    <w:link w:val="ListParagraph"/>
    <w:uiPriority w:val="99"/>
    <w:locked/>
    <w:rsid w:val="00EB31E3"/>
    <w:rPr>
      <w:rFonts w:cs="Times New Roman"/>
      <w:sz w:val="22"/>
      <w:szCs w:val="22"/>
      <w:lang w:val="en-GB"/>
    </w:rPr>
  </w:style>
  <w:style w:type="paragraph" w:customStyle="1" w:styleId="Default">
    <w:name w:val="Default"/>
    <w:uiPriority w:val="99"/>
    <w:rsid w:val="00EB31E3"/>
    <w:pPr>
      <w:widowControl w:val="0"/>
      <w:autoSpaceDE w:val="0"/>
      <w:autoSpaceDN w:val="0"/>
      <w:adjustRightInd w:val="0"/>
    </w:pPr>
    <w:rPr>
      <w:color w:val="000000"/>
      <w:sz w:val="24"/>
      <w:szCs w:val="24"/>
      <w:lang w:val="en-US" w:eastAsia="en-US"/>
    </w:rPr>
  </w:style>
  <w:style w:type="table" w:customStyle="1" w:styleId="TableGrid10">
    <w:name w:val="Table Grid1"/>
    <w:uiPriority w:val="99"/>
    <w:rsid w:val="00EB31E3"/>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EB31E3"/>
    <w:rPr>
      <w:sz w:val="22"/>
      <w:szCs w:val="22"/>
      <w:lang w:val="en-GB" w:eastAsia="en-US"/>
    </w:rPr>
  </w:style>
  <w:style w:type="paragraph" w:styleId="NormalWeb">
    <w:name w:val="Normal (Web)"/>
    <w:basedOn w:val="Normal"/>
    <w:uiPriority w:val="99"/>
    <w:semiHidden/>
    <w:rsid w:val="00EB31E3"/>
    <w:pPr>
      <w:jc w:val="left"/>
    </w:pPr>
    <w:rPr>
      <w:sz w:val="24"/>
      <w:szCs w:val="24"/>
      <w:lang w:val="en-US"/>
    </w:rPr>
  </w:style>
  <w:style w:type="paragraph" w:styleId="EndnoteText">
    <w:name w:val="endnote text"/>
    <w:basedOn w:val="Normal"/>
    <w:link w:val="EndnoteTextChar"/>
    <w:uiPriority w:val="99"/>
    <w:semiHidden/>
    <w:rsid w:val="00EB31E3"/>
    <w:rPr>
      <w:sz w:val="20"/>
      <w:szCs w:val="20"/>
      <w:lang w:val="en-GB"/>
    </w:rPr>
  </w:style>
  <w:style w:type="character" w:customStyle="1" w:styleId="EndnoteTextChar">
    <w:name w:val="Endnote Text Char"/>
    <w:link w:val="EndnoteText"/>
    <w:uiPriority w:val="99"/>
    <w:semiHidden/>
    <w:locked/>
    <w:rsid w:val="00EB31E3"/>
    <w:rPr>
      <w:rFonts w:cs="Times New Roman"/>
      <w:lang w:val="en-GB"/>
    </w:rPr>
  </w:style>
  <w:style w:type="character" w:styleId="EndnoteReference">
    <w:name w:val="endnote reference"/>
    <w:uiPriority w:val="99"/>
    <w:semiHidden/>
    <w:rsid w:val="00EB31E3"/>
    <w:rPr>
      <w:rFonts w:cs="Times New Roman"/>
      <w:vertAlign w:val="superscript"/>
    </w:rPr>
  </w:style>
  <w:style w:type="character" w:styleId="Hyperlink">
    <w:name w:val="Hyperlink"/>
    <w:uiPriority w:val="99"/>
    <w:rsid w:val="00B01101"/>
    <w:rPr>
      <w:rFonts w:cs="Times New Roman"/>
      <w:color w:val="0000FF"/>
      <w:u w:val="single"/>
    </w:rPr>
  </w:style>
  <w:style w:type="paragraph" w:styleId="BodyText">
    <w:name w:val="Body Text"/>
    <w:basedOn w:val="Normal"/>
    <w:link w:val="BodyTextChar"/>
    <w:uiPriority w:val="99"/>
    <w:semiHidden/>
    <w:rsid w:val="00CB1418"/>
    <w:pPr>
      <w:spacing w:after="120"/>
    </w:pPr>
  </w:style>
  <w:style w:type="character" w:customStyle="1" w:styleId="BodyTextChar">
    <w:name w:val="Body Text Char"/>
    <w:link w:val="BodyText"/>
    <w:uiPriority w:val="99"/>
    <w:semiHidden/>
    <w:locked/>
    <w:rsid w:val="00CB1418"/>
    <w:rPr>
      <w:rFonts w:cs="Times New Roman"/>
      <w:sz w:val="22"/>
      <w:szCs w:val="22"/>
      <w:lang w:val="en-CA"/>
    </w:rPr>
  </w:style>
  <w:style w:type="paragraph" w:customStyle="1" w:styleId="Normal-para">
    <w:name w:val="Normal-para"/>
    <w:basedOn w:val="Normal"/>
    <w:uiPriority w:val="99"/>
    <w:rsid w:val="003F1E60"/>
    <w:pPr>
      <w:widowControl w:val="0"/>
      <w:numPr>
        <w:numId w:val="28"/>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numbering" w:styleId="111111">
    <w:name w:val="Outline List 2"/>
    <w:basedOn w:val="NoList"/>
    <w:uiPriority w:val="99"/>
    <w:semiHidden/>
    <w:unhideWhenUsed/>
    <w:locked/>
    <w:rsid w:val="005B3505"/>
    <w:pPr>
      <w:numPr>
        <w:numId w:val="16"/>
      </w:numPr>
    </w:pPr>
  </w:style>
  <w:style w:type="numbering" w:styleId="1ai">
    <w:name w:val="Outline List 1"/>
    <w:basedOn w:val="NoList"/>
    <w:uiPriority w:val="99"/>
    <w:semiHidden/>
    <w:unhideWhenUsed/>
    <w:locked/>
    <w:rsid w:val="005B3505"/>
    <w:pPr>
      <w:numPr>
        <w:numId w:val="17"/>
      </w:numPr>
    </w:pPr>
  </w:style>
  <w:style w:type="numbering" w:styleId="ArticleSection">
    <w:name w:val="Outline List 3"/>
    <w:basedOn w:val="NoList"/>
    <w:uiPriority w:val="99"/>
    <w:semiHidden/>
    <w:unhideWhenUsed/>
    <w:locked/>
    <w:rsid w:val="005B3505"/>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249956">
      <w:marLeft w:val="0"/>
      <w:marRight w:val="0"/>
      <w:marTop w:val="0"/>
      <w:marBottom w:val="0"/>
      <w:divBdr>
        <w:top w:val="none" w:sz="0" w:space="0" w:color="auto"/>
        <w:left w:val="none" w:sz="0" w:space="0" w:color="auto"/>
        <w:bottom w:val="none" w:sz="0" w:space="0" w:color="auto"/>
        <w:right w:val="none" w:sz="0" w:space="0" w:color="auto"/>
      </w:divBdr>
    </w:div>
    <w:div w:id="1726249958">
      <w:marLeft w:val="0"/>
      <w:marRight w:val="0"/>
      <w:marTop w:val="0"/>
      <w:marBottom w:val="0"/>
      <w:divBdr>
        <w:top w:val="none" w:sz="0" w:space="0" w:color="auto"/>
        <w:left w:val="none" w:sz="0" w:space="0" w:color="auto"/>
        <w:bottom w:val="none" w:sz="0" w:space="0" w:color="auto"/>
        <w:right w:val="none" w:sz="0" w:space="0" w:color="auto"/>
      </w:divBdr>
    </w:div>
    <w:div w:id="1726249959">
      <w:marLeft w:val="0"/>
      <w:marRight w:val="0"/>
      <w:marTop w:val="0"/>
      <w:marBottom w:val="0"/>
      <w:divBdr>
        <w:top w:val="none" w:sz="0" w:space="0" w:color="auto"/>
        <w:left w:val="none" w:sz="0" w:space="0" w:color="auto"/>
        <w:bottom w:val="none" w:sz="0" w:space="0" w:color="auto"/>
        <w:right w:val="none" w:sz="0" w:space="0" w:color="auto"/>
      </w:divBdr>
    </w:div>
    <w:div w:id="1726249960">
      <w:marLeft w:val="0"/>
      <w:marRight w:val="0"/>
      <w:marTop w:val="0"/>
      <w:marBottom w:val="0"/>
      <w:divBdr>
        <w:top w:val="none" w:sz="0" w:space="0" w:color="auto"/>
        <w:left w:val="none" w:sz="0" w:space="0" w:color="auto"/>
        <w:bottom w:val="none" w:sz="0" w:space="0" w:color="auto"/>
        <w:right w:val="none" w:sz="0" w:space="0" w:color="auto"/>
      </w:divBdr>
    </w:div>
    <w:div w:id="1726249961">
      <w:marLeft w:val="0"/>
      <w:marRight w:val="0"/>
      <w:marTop w:val="0"/>
      <w:marBottom w:val="0"/>
      <w:divBdr>
        <w:top w:val="none" w:sz="0" w:space="0" w:color="auto"/>
        <w:left w:val="none" w:sz="0" w:space="0" w:color="auto"/>
        <w:bottom w:val="none" w:sz="0" w:space="0" w:color="auto"/>
        <w:right w:val="none" w:sz="0" w:space="0" w:color="auto"/>
      </w:divBdr>
    </w:div>
    <w:div w:id="1726249962">
      <w:marLeft w:val="0"/>
      <w:marRight w:val="0"/>
      <w:marTop w:val="0"/>
      <w:marBottom w:val="0"/>
      <w:divBdr>
        <w:top w:val="none" w:sz="0" w:space="0" w:color="auto"/>
        <w:left w:val="none" w:sz="0" w:space="0" w:color="auto"/>
        <w:bottom w:val="none" w:sz="0" w:space="0" w:color="auto"/>
        <w:right w:val="none" w:sz="0" w:space="0" w:color="auto"/>
      </w:divBdr>
    </w:div>
    <w:div w:id="1726249963">
      <w:marLeft w:val="0"/>
      <w:marRight w:val="0"/>
      <w:marTop w:val="0"/>
      <w:marBottom w:val="0"/>
      <w:divBdr>
        <w:top w:val="none" w:sz="0" w:space="0" w:color="auto"/>
        <w:left w:val="none" w:sz="0" w:space="0" w:color="auto"/>
        <w:bottom w:val="none" w:sz="0" w:space="0" w:color="auto"/>
        <w:right w:val="none" w:sz="0" w:space="0" w:color="auto"/>
      </w:divBdr>
    </w:div>
    <w:div w:id="1726249964">
      <w:marLeft w:val="0"/>
      <w:marRight w:val="0"/>
      <w:marTop w:val="0"/>
      <w:marBottom w:val="0"/>
      <w:divBdr>
        <w:top w:val="none" w:sz="0" w:space="0" w:color="auto"/>
        <w:left w:val="none" w:sz="0" w:space="0" w:color="auto"/>
        <w:bottom w:val="none" w:sz="0" w:space="0" w:color="auto"/>
        <w:right w:val="none" w:sz="0" w:space="0" w:color="auto"/>
      </w:divBdr>
    </w:div>
    <w:div w:id="1726249965">
      <w:marLeft w:val="0"/>
      <w:marRight w:val="0"/>
      <w:marTop w:val="0"/>
      <w:marBottom w:val="0"/>
      <w:divBdr>
        <w:top w:val="none" w:sz="0" w:space="0" w:color="auto"/>
        <w:left w:val="none" w:sz="0" w:space="0" w:color="auto"/>
        <w:bottom w:val="none" w:sz="0" w:space="0" w:color="auto"/>
        <w:right w:val="none" w:sz="0" w:space="0" w:color="auto"/>
      </w:divBdr>
    </w:div>
    <w:div w:id="1726249966">
      <w:marLeft w:val="0"/>
      <w:marRight w:val="0"/>
      <w:marTop w:val="0"/>
      <w:marBottom w:val="0"/>
      <w:divBdr>
        <w:top w:val="none" w:sz="0" w:space="0" w:color="auto"/>
        <w:left w:val="none" w:sz="0" w:space="0" w:color="auto"/>
        <w:bottom w:val="none" w:sz="0" w:space="0" w:color="auto"/>
        <w:right w:val="none" w:sz="0" w:space="0" w:color="auto"/>
      </w:divBdr>
    </w:div>
    <w:div w:id="1726249967">
      <w:marLeft w:val="0"/>
      <w:marRight w:val="0"/>
      <w:marTop w:val="0"/>
      <w:marBottom w:val="0"/>
      <w:divBdr>
        <w:top w:val="none" w:sz="0" w:space="0" w:color="auto"/>
        <w:left w:val="none" w:sz="0" w:space="0" w:color="auto"/>
        <w:bottom w:val="none" w:sz="0" w:space="0" w:color="auto"/>
        <w:right w:val="none" w:sz="0" w:space="0" w:color="auto"/>
      </w:divBdr>
    </w:div>
    <w:div w:id="1726249968">
      <w:marLeft w:val="0"/>
      <w:marRight w:val="0"/>
      <w:marTop w:val="0"/>
      <w:marBottom w:val="0"/>
      <w:divBdr>
        <w:top w:val="none" w:sz="0" w:space="0" w:color="auto"/>
        <w:left w:val="none" w:sz="0" w:space="0" w:color="auto"/>
        <w:bottom w:val="none" w:sz="0" w:space="0" w:color="auto"/>
        <w:right w:val="none" w:sz="0" w:space="0" w:color="auto"/>
      </w:divBdr>
      <w:divsChild>
        <w:div w:id="1726249957">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UNEP/OzL.Pro/ExCom/88/58</Document_x0020_Number>
  </documentManagement>
</p:properties>
</file>

<file path=customXml/itemProps1.xml><?xml version="1.0" encoding="utf-8"?>
<ds:datastoreItem xmlns:ds="http://schemas.openxmlformats.org/officeDocument/2006/customXml" ds:itemID="{310F4424-B909-45BC-A765-7124B0687C6C}"/>
</file>

<file path=customXml/itemProps2.xml><?xml version="1.0" encoding="utf-8"?>
<ds:datastoreItem xmlns:ds="http://schemas.openxmlformats.org/officeDocument/2006/customXml" ds:itemID="{7B088BA8-2A08-4421-B54E-8BB7282B4267}"/>
</file>

<file path=customXml/itemProps3.xml><?xml version="1.0" encoding="utf-8"?>
<ds:datastoreItem xmlns:ds="http://schemas.openxmlformats.org/officeDocument/2006/customXml" ds:itemID="{ACDCEBF6-5A37-4A8D-8EDC-AE8270207D0F}"/>
</file>

<file path=docProps/app.xml><?xml version="1.0" encoding="utf-8"?>
<Properties xmlns="http://schemas.openxmlformats.org/officeDocument/2006/extended-properties" xmlns:vt="http://schemas.openxmlformats.org/officeDocument/2006/docPropsVTypes">
  <Template>Normal</Template>
  <TotalTime>3</TotalTime>
  <Pages>22</Pages>
  <Words>2927</Words>
  <Characters>16690</Characters>
  <Application>Microsoft Office Word</Application>
  <DocSecurity>0</DocSecurity>
  <Lines>139</Lines>
  <Paragraphs>39</Paragraphs>
  <ScaleCrop>false</ScaleCrop>
  <Company>UNMFS</Company>
  <LinksUpToDate>false</LinksUpToDate>
  <CharactersWithSpaces>19578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项目提案：阿曼</dc:title>
  <dc:subject/>
  <dc:creator>Liona Gabriele DAVIES</dc:creator>
  <cp:keywords/>
  <dc:description/>
  <cp:lastModifiedBy>HBE</cp:lastModifiedBy>
  <cp:revision>4</cp:revision>
  <cp:lastPrinted>2001-05-26T16:40:00Z</cp:lastPrinted>
  <dcterms:created xsi:type="dcterms:W3CDTF">2021-12-01T01:34:00Z</dcterms:created>
  <dcterms:modified xsi:type="dcterms:W3CDTF">2021-12-02T21:50:00Z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UNEP/OzL.Pro/ExCom/88/58</vt:lpwstr>
  </property>
  <property fmtid="{D5CDD505-2E9C-101B-9397-08002B2CF9AE}" pid="3" name="Revision date">
    <vt:lpwstr>11/05/2021</vt:lpwstr>
  </property>
  <property fmtid="{D5CDD505-2E9C-101B-9397-08002B2CF9AE}" pid="4" name="ContentTypeId">
    <vt:lpwstr>0x010100BF0B249387EB3B4695C68AD565FAA1BB</vt:lpwstr>
  </property>
</Properties>
</file>