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6246737" w14:textId="77777777">
        <w:trPr>
          <w:trHeight w:val="720"/>
        </w:trPr>
        <w:tc>
          <w:tcPr>
            <w:tcW w:w="4410" w:type="dxa"/>
            <w:gridSpan w:val="2"/>
            <w:tcBorders>
              <w:bottom w:val="single" w:sz="18" w:space="0" w:color="auto"/>
            </w:tcBorders>
          </w:tcPr>
          <w:p w14:paraId="26246735"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6246736"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262467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6246738"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26246C72" wp14:editId="26246C73">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14:anchorId="26246C74" wp14:editId="26246C75">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26246739" w14:textId="77777777" w:rsidR="007E5D09" w:rsidRDefault="00E1360E">
            <w:pPr>
              <w:spacing w:before="120"/>
              <w:jc w:val="left"/>
              <w:rPr>
                <w:lang w:val="en-US"/>
              </w:rPr>
            </w:pPr>
            <w:r>
              <w:rPr>
                <w:lang w:val="en-US"/>
              </w:rPr>
              <w:t>GENERAL</w:t>
            </w:r>
          </w:p>
          <w:p w14:paraId="2624673A" w14:textId="77777777" w:rsidR="007E5D09" w:rsidRDefault="007E5D09">
            <w:pPr>
              <w:spacing w:before="120"/>
              <w:jc w:val="left"/>
              <w:rPr>
                <w:lang w:val="en-US"/>
              </w:rPr>
            </w:pPr>
          </w:p>
          <w:p w14:paraId="2624673B" w14:textId="62B54A11" w:rsidR="007E5D09" w:rsidRDefault="00942E94">
            <w:pPr>
              <w:rPr>
                <w:rtl/>
              </w:rPr>
            </w:pPr>
            <w:r>
              <w:fldChar w:fldCharType="begin"/>
            </w:r>
            <w:r w:rsidR="009C29D7">
              <w:instrText xml:space="preserve"> DOCPROPERTY "Document number"  \* MERGEFORMAT </w:instrText>
            </w:r>
            <w:r>
              <w:fldChar w:fldCharType="separate"/>
            </w:r>
            <w:r w:rsidR="00F60F37">
              <w:t>UNEP/</w:t>
            </w:r>
            <w:proofErr w:type="spellStart"/>
            <w:r w:rsidR="00F60F37">
              <w:t>OzL.Pro</w:t>
            </w:r>
            <w:proofErr w:type="spellEnd"/>
            <w:r w:rsidR="00F60F37">
              <w:t>/ExCom/92/24</w:t>
            </w:r>
            <w:r>
              <w:fldChar w:fldCharType="end"/>
            </w:r>
          </w:p>
          <w:p w14:paraId="2624673C" w14:textId="77777777" w:rsidR="00662A73" w:rsidRPr="003F73BA" w:rsidRDefault="005715CA" w:rsidP="00662A73">
            <w:pPr>
              <w:spacing w:before="120"/>
              <w:jc w:val="left"/>
            </w:pPr>
            <w:r>
              <w:fldChar w:fldCharType="begin"/>
            </w:r>
            <w:r>
              <w:instrText xml:space="preserve"> DOCPROPERTY  "Revision date" </w:instrText>
            </w:r>
            <w:r>
              <w:fldChar w:fldCharType="separate"/>
            </w:r>
            <w:r w:rsidR="00417646">
              <w:t>11 May 2023</w:t>
            </w:r>
            <w:r>
              <w:fldChar w:fldCharType="end"/>
            </w:r>
          </w:p>
          <w:p w14:paraId="2624673D" w14:textId="77777777" w:rsidR="00662A73" w:rsidRDefault="00662A73">
            <w:pPr>
              <w:spacing w:before="120"/>
              <w:jc w:val="left"/>
              <w:rPr>
                <w:rtl/>
                <w:lang w:val="en-US" w:bidi="ar-AE"/>
              </w:rPr>
            </w:pPr>
          </w:p>
          <w:p w14:paraId="2624673E" w14:textId="77777777" w:rsidR="007E5D09" w:rsidRDefault="00E1360E">
            <w:pPr>
              <w:spacing w:before="120"/>
              <w:jc w:val="left"/>
              <w:rPr>
                <w:lang w:val="en-US"/>
              </w:rPr>
            </w:pPr>
            <w:r>
              <w:rPr>
                <w:lang w:val="en-US"/>
              </w:rPr>
              <w:t>ARABIC</w:t>
            </w:r>
          </w:p>
          <w:p w14:paraId="2624673F"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2624674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6246741"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624674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6246743"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26246744" w14:textId="77777777" w:rsidR="007E5D09" w:rsidRDefault="007E5D09">
            <w:pPr>
              <w:rPr>
                <w:caps/>
                <w:lang w:val="en-US"/>
              </w:rPr>
            </w:pPr>
          </w:p>
          <w:p w14:paraId="26246745" w14:textId="77777777" w:rsidR="007E5D09" w:rsidRDefault="007E5D09">
            <w:pPr>
              <w:rPr>
                <w:lang w:val="en-US"/>
              </w:rPr>
            </w:pPr>
          </w:p>
        </w:tc>
      </w:tr>
    </w:tbl>
    <w:p w14:paraId="26246747" w14:textId="77777777" w:rsidR="007E5D09" w:rsidRDefault="007E5D09">
      <w:pPr>
        <w:pStyle w:val="Caption"/>
        <w:spacing w:line="200" w:lineRule="exact"/>
        <w:ind w:left="187" w:right="187" w:hanging="187"/>
        <w:jc w:val="both"/>
        <w:rPr>
          <w:rFonts w:cs="Akhbar MT"/>
          <w:b/>
          <w:bCs/>
          <w:sz w:val="28"/>
          <w:szCs w:val="28"/>
          <w:rtl/>
        </w:rPr>
      </w:pPr>
    </w:p>
    <w:p w14:paraId="26246748"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6246749"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624674A"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53096E">
        <w:rPr>
          <w:rFonts w:hint="cs"/>
          <w:sz w:val="28"/>
          <w:szCs w:val="28"/>
          <w:rtl/>
          <w:lang w:val="en-US" w:eastAsia="en-CA"/>
        </w:rPr>
        <w:t xml:space="preserve">الثاني و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2624674B" w14:textId="77777777"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w:t>
      </w:r>
      <w:r w:rsidR="007C6EF9">
        <w:rPr>
          <w:rFonts w:hint="cs"/>
          <w:sz w:val="28"/>
          <w:szCs w:val="28"/>
          <w:rtl/>
        </w:rPr>
        <w:t>2</w:t>
      </w:r>
      <w:r w:rsidR="00D006A9">
        <w:rPr>
          <w:rFonts w:hint="cs"/>
          <w:sz w:val="28"/>
          <w:szCs w:val="28"/>
          <w:rtl/>
          <w:lang w:bidi="ar-SY"/>
        </w:rPr>
        <w:t>9</w:t>
      </w:r>
      <w:r w:rsidRPr="00A755B6">
        <w:rPr>
          <w:rFonts w:hint="cs"/>
          <w:sz w:val="28"/>
          <w:szCs w:val="28"/>
          <w:rtl/>
        </w:rPr>
        <w:t xml:space="preserve"> </w:t>
      </w:r>
      <w:r w:rsidR="00D006A9">
        <w:rPr>
          <w:rFonts w:hint="cs"/>
          <w:sz w:val="28"/>
          <w:szCs w:val="28"/>
          <w:rtl/>
        </w:rPr>
        <w:t>مايو</w:t>
      </w:r>
      <w:r w:rsidR="00D006A9">
        <w:rPr>
          <w:sz w:val="28"/>
          <w:szCs w:val="28"/>
          <w:lang w:val="en-CA"/>
        </w:rPr>
        <w:t>/</w:t>
      </w:r>
      <w:r w:rsidR="00D006A9">
        <w:rPr>
          <w:rFonts w:hint="cs"/>
          <w:sz w:val="28"/>
          <w:szCs w:val="28"/>
          <w:rtl/>
        </w:rPr>
        <w:t xml:space="preserve"> أيار </w:t>
      </w:r>
      <w:r w:rsidR="0053096E">
        <w:rPr>
          <w:rFonts w:hint="cs"/>
          <w:sz w:val="28"/>
          <w:szCs w:val="28"/>
          <w:rtl/>
        </w:rPr>
        <w:t xml:space="preserve">- </w:t>
      </w:r>
      <w:r w:rsidR="007C6EF9">
        <w:rPr>
          <w:rFonts w:hint="cs"/>
          <w:sz w:val="28"/>
          <w:szCs w:val="28"/>
          <w:rtl/>
        </w:rPr>
        <w:t>2</w:t>
      </w:r>
      <w:r w:rsidRPr="00A755B6">
        <w:rPr>
          <w:rFonts w:hint="cs"/>
          <w:sz w:val="28"/>
          <w:szCs w:val="28"/>
          <w:rtl/>
        </w:rPr>
        <w:t xml:space="preserve"> </w:t>
      </w:r>
      <w:r w:rsidR="00416AD7">
        <w:rPr>
          <w:rFonts w:hint="cs"/>
          <w:sz w:val="28"/>
          <w:szCs w:val="28"/>
          <w:rtl/>
        </w:rPr>
        <w:t xml:space="preserve">يونيه </w:t>
      </w:r>
      <w:bookmarkStart w:id="0" w:name="_Hlk128756171"/>
      <w:r w:rsidR="00416AD7">
        <w:rPr>
          <w:sz w:val="28"/>
          <w:szCs w:val="28"/>
          <w:lang w:val="en-CA"/>
        </w:rPr>
        <w:t>/</w:t>
      </w:r>
      <w:bookmarkEnd w:id="0"/>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w:t>
      </w:r>
      <w:r w:rsidR="00D006A9">
        <w:rPr>
          <w:rFonts w:asciiTheme="majorBidi" w:hAnsiTheme="majorBidi" w:cstheme="majorBidi" w:hint="cs"/>
          <w:sz w:val="26"/>
          <w:szCs w:val="26"/>
          <w:rtl/>
          <w:lang w:bidi="ar-SY"/>
        </w:rPr>
        <w:t>3</w:t>
      </w:r>
    </w:p>
    <w:p w14:paraId="2624674C" w14:textId="77777777" w:rsidR="00702662" w:rsidRDefault="00194487" w:rsidP="00702662">
      <w:pPr>
        <w:bidi/>
        <w:jc w:val="left"/>
        <w:rPr>
          <w:sz w:val="28"/>
          <w:szCs w:val="28"/>
          <w:rtl/>
          <w:lang w:val="en-US" w:eastAsia="zh-CN" w:bidi="ar-EG"/>
        </w:rPr>
      </w:pPr>
      <w:r>
        <w:rPr>
          <w:rFonts w:hint="cs"/>
          <w:sz w:val="28"/>
          <w:szCs w:val="28"/>
          <w:rtl/>
          <w:lang w:val="en-US" w:eastAsia="zh-CN" w:bidi="ar-EG"/>
        </w:rPr>
        <w:t>البند 9(د) من جدول الأعمال المؤقت</w:t>
      </w:r>
      <w:r>
        <w:rPr>
          <w:rStyle w:val="FootnoteReference"/>
          <w:sz w:val="28"/>
          <w:szCs w:val="28"/>
          <w:rtl/>
          <w:lang w:val="en-US" w:eastAsia="zh-CN" w:bidi="ar-EG"/>
        </w:rPr>
        <w:footnoteReference w:id="1"/>
      </w:r>
    </w:p>
    <w:p w14:paraId="2624674D" w14:textId="77777777" w:rsidR="007E5D09" w:rsidRDefault="007E5D09" w:rsidP="00194487">
      <w:pPr>
        <w:bidi/>
        <w:jc w:val="left"/>
        <w:rPr>
          <w:lang w:val="en-CA"/>
        </w:rPr>
      </w:pPr>
    </w:p>
    <w:p w14:paraId="2624674E" w14:textId="77777777" w:rsidR="00194487" w:rsidRPr="00194487" w:rsidRDefault="00194487" w:rsidP="00194487">
      <w:pPr>
        <w:bidi/>
        <w:jc w:val="left"/>
        <w:rPr>
          <w:sz w:val="28"/>
          <w:szCs w:val="28"/>
          <w:rtl/>
          <w:lang w:val="en-CA" w:eastAsia="zh-CN" w:bidi="ar-EG"/>
        </w:rPr>
      </w:pPr>
    </w:p>
    <w:p w14:paraId="2624674F" w14:textId="77777777" w:rsidR="00417646" w:rsidRPr="00F60F37" w:rsidRDefault="00417646" w:rsidP="00417646">
      <w:pPr>
        <w:bidi/>
        <w:spacing w:after="240"/>
        <w:jc w:val="center"/>
        <w:rPr>
          <w:b/>
          <w:bCs/>
          <w:sz w:val="32"/>
          <w:szCs w:val="32"/>
          <w:rtl/>
          <w:lang w:val="en-US" w:bidi="ar-EG"/>
        </w:rPr>
      </w:pPr>
      <w:r w:rsidRPr="00F60F37">
        <w:rPr>
          <w:rFonts w:hint="cs"/>
          <w:b/>
          <w:bCs/>
          <w:sz w:val="32"/>
          <w:szCs w:val="32"/>
          <w:rtl/>
          <w:lang w:val="en-US" w:bidi="ar-EG"/>
        </w:rPr>
        <w:t>مقترح مشروع: كوستاريكا</w:t>
      </w:r>
    </w:p>
    <w:p w14:paraId="26246750" w14:textId="77777777" w:rsidR="00417646" w:rsidRDefault="00417646" w:rsidP="00417646">
      <w:pPr>
        <w:bidi/>
        <w:spacing w:after="240"/>
        <w:rPr>
          <w:sz w:val="26"/>
          <w:szCs w:val="26"/>
          <w:rtl/>
          <w:lang w:val="en-US" w:bidi="ar-EG"/>
        </w:rPr>
      </w:pPr>
    </w:p>
    <w:p w14:paraId="26246751" w14:textId="77777777" w:rsidR="00417646" w:rsidRPr="00900AEB" w:rsidRDefault="00417646" w:rsidP="00417646">
      <w:pPr>
        <w:bidi/>
        <w:ind w:firstLine="720"/>
        <w:rPr>
          <w:sz w:val="26"/>
          <w:szCs w:val="26"/>
          <w:rtl/>
        </w:rPr>
      </w:pPr>
      <w:r w:rsidRPr="00900AEB">
        <w:rPr>
          <w:rFonts w:hint="cs"/>
          <w:sz w:val="26"/>
          <w:szCs w:val="26"/>
          <w:rtl/>
        </w:rPr>
        <w:t>تتألف</w:t>
      </w:r>
      <w:r w:rsidRPr="00900AEB">
        <w:rPr>
          <w:sz w:val="26"/>
          <w:szCs w:val="26"/>
          <w:rtl/>
        </w:rPr>
        <w:t xml:space="preserve"> هذه الوثيقة </w:t>
      </w:r>
      <w:r w:rsidRPr="00900AEB">
        <w:rPr>
          <w:rFonts w:hint="cs"/>
          <w:sz w:val="26"/>
          <w:szCs w:val="26"/>
          <w:rtl/>
        </w:rPr>
        <w:t xml:space="preserve">من </w:t>
      </w:r>
      <w:r w:rsidRPr="00900AEB">
        <w:rPr>
          <w:sz w:val="26"/>
          <w:szCs w:val="26"/>
          <w:rtl/>
        </w:rPr>
        <w:t>تعليقات وتوصي</w:t>
      </w:r>
      <w:r w:rsidRPr="00900AEB">
        <w:rPr>
          <w:rFonts w:hint="cs"/>
          <w:sz w:val="26"/>
          <w:szCs w:val="26"/>
          <w:rtl/>
          <w:lang w:bidi="ar-EG"/>
        </w:rPr>
        <w:t>ة</w:t>
      </w:r>
      <w:r w:rsidRPr="00900AEB">
        <w:rPr>
          <w:sz w:val="26"/>
          <w:szCs w:val="26"/>
          <w:rtl/>
        </w:rPr>
        <w:t xml:space="preserve"> </w:t>
      </w:r>
      <w:r w:rsidRPr="00900AEB">
        <w:rPr>
          <w:rFonts w:hint="cs"/>
          <w:sz w:val="26"/>
          <w:szCs w:val="26"/>
          <w:rtl/>
        </w:rPr>
        <w:t>ال</w:t>
      </w:r>
      <w:r w:rsidRPr="00900AEB">
        <w:rPr>
          <w:sz w:val="26"/>
          <w:szCs w:val="26"/>
          <w:rtl/>
        </w:rPr>
        <w:t xml:space="preserve">أمانة </w:t>
      </w:r>
      <w:r w:rsidRPr="00900AEB">
        <w:rPr>
          <w:rFonts w:hint="cs"/>
          <w:sz w:val="26"/>
          <w:szCs w:val="26"/>
          <w:rtl/>
        </w:rPr>
        <w:t>بشأن</w:t>
      </w:r>
      <w:r w:rsidRPr="00900AEB">
        <w:rPr>
          <w:sz w:val="26"/>
          <w:szCs w:val="26"/>
          <w:rtl/>
        </w:rPr>
        <w:t xml:space="preserve"> مقترح المشروع التالي:</w:t>
      </w:r>
    </w:p>
    <w:p w14:paraId="26246752" w14:textId="77777777" w:rsidR="00417646" w:rsidRPr="00900AEB" w:rsidRDefault="00417646" w:rsidP="00417646">
      <w:pPr>
        <w:bidi/>
        <w:rPr>
          <w:sz w:val="26"/>
          <w:szCs w:val="26"/>
          <w:rtl/>
          <w:lang w:bidi="ar-EG"/>
        </w:rPr>
      </w:pPr>
    </w:p>
    <w:p w14:paraId="26246753" w14:textId="77777777" w:rsidR="00417646" w:rsidRPr="00900AEB" w:rsidRDefault="00417646" w:rsidP="00AB2E38">
      <w:pPr>
        <w:bidi/>
        <w:rPr>
          <w:sz w:val="26"/>
          <w:szCs w:val="26"/>
          <w:u w:val="single"/>
          <w:rtl/>
          <w:lang w:bidi="ar-EG"/>
        </w:rPr>
      </w:pPr>
      <w:r w:rsidRPr="00900AEB">
        <w:rPr>
          <w:sz w:val="26"/>
          <w:szCs w:val="26"/>
          <w:u w:val="single"/>
          <w:rtl/>
          <w:lang w:val="en-US"/>
        </w:rPr>
        <w:t>ال</w:t>
      </w:r>
      <w:r w:rsidR="00AB2E38">
        <w:rPr>
          <w:rFonts w:hint="cs"/>
          <w:sz w:val="26"/>
          <w:szCs w:val="26"/>
          <w:u w:val="single"/>
          <w:rtl/>
          <w:lang w:val="en-US"/>
        </w:rPr>
        <w:t>تخفيض التدريجي</w:t>
      </w:r>
    </w:p>
    <w:p w14:paraId="26246754" w14:textId="77777777" w:rsidR="00417646" w:rsidRPr="00900AEB" w:rsidRDefault="00417646" w:rsidP="00417646">
      <w:pPr>
        <w:bidi/>
        <w:rPr>
          <w:sz w:val="26"/>
          <w:szCs w:val="26"/>
        </w:rPr>
      </w:pPr>
    </w:p>
    <w:tbl>
      <w:tblPr>
        <w:tblStyle w:val="TableGrid"/>
        <w:bidiVisual/>
        <w:tblW w:w="9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8"/>
        <w:gridCol w:w="2687"/>
      </w:tblGrid>
      <w:tr w:rsidR="00417646" w:rsidRPr="00900AEB" w14:paraId="26246757" w14:textId="77777777" w:rsidTr="00E918B2">
        <w:tc>
          <w:tcPr>
            <w:tcW w:w="7058" w:type="dxa"/>
          </w:tcPr>
          <w:p w14:paraId="26246755" w14:textId="77777777" w:rsidR="00417646" w:rsidRPr="00900AEB" w:rsidRDefault="00417646" w:rsidP="00417646">
            <w:pPr>
              <w:pStyle w:val="ListParagraph"/>
              <w:numPr>
                <w:ilvl w:val="0"/>
                <w:numId w:val="23"/>
              </w:numPr>
              <w:bidi/>
              <w:spacing w:after="240"/>
              <w:ind w:hanging="612"/>
              <w:contextualSpacing w:val="0"/>
              <w:rPr>
                <w:sz w:val="26"/>
                <w:szCs w:val="26"/>
                <w:lang w:val="en-CA"/>
              </w:rPr>
            </w:pPr>
            <w:r w:rsidRPr="00900AEB">
              <w:rPr>
                <w:sz w:val="26"/>
                <w:szCs w:val="26"/>
                <w:rtl/>
                <w:lang w:val="en-US"/>
              </w:rPr>
              <w:t xml:space="preserve">خطة </w:t>
            </w:r>
            <w:r>
              <w:rPr>
                <w:rFonts w:hint="cs"/>
                <w:sz w:val="26"/>
                <w:szCs w:val="26"/>
                <w:rtl/>
                <w:lang w:val="en-US"/>
              </w:rPr>
              <w:t>تنفيذ تعديل كيغالي بشأن الهيدروفلوروكربون</w:t>
            </w:r>
            <w:r w:rsidRPr="00900AEB">
              <w:rPr>
                <w:rFonts w:hint="cs"/>
                <w:sz w:val="26"/>
                <w:szCs w:val="26"/>
                <w:rtl/>
                <w:lang w:val="en-US"/>
              </w:rPr>
              <w:t xml:space="preserve"> </w:t>
            </w:r>
            <w:r w:rsidRPr="00900AEB">
              <w:rPr>
                <w:sz w:val="26"/>
                <w:szCs w:val="26"/>
                <w:rtl/>
                <w:lang w:val="en-US"/>
              </w:rPr>
              <w:t>(المرحلة ال</w:t>
            </w:r>
            <w:r>
              <w:rPr>
                <w:rFonts w:hint="cs"/>
                <w:sz w:val="26"/>
                <w:szCs w:val="26"/>
                <w:rtl/>
                <w:lang w:val="en-US" w:bidi="ar-EG"/>
              </w:rPr>
              <w:t>أولى</w:t>
            </w:r>
            <w:r w:rsidRPr="00900AEB">
              <w:rPr>
                <w:sz w:val="26"/>
                <w:szCs w:val="26"/>
                <w:rtl/>
                <w:lang w:val="en-US"/>
              </w:rPr>
              <w:t xml:space="preserve">، </w:t>
            </w:r>
            <w:r>
              <w:rPr>
                <w:rFonts w:hint="cs"/>
                <w:sz w:val="26"/>
                <w:szCs w:val="26"/>
                <w:rtl/>
                <w:lang w:val="en-US"/>
              </w:rPr>
              <w:t>الشريحة الأولى</w:t>
            </w:r>
            <w:r w:rsidRPr="00900AEB">
              <w:rPr>
                <w:sz w:val="26"/>
                <w:szCs w:val="26"/>
                <w:rtl/>
                <w:lang w:val="en-US"/>
              </w:rPr>
              <w:t>)</w:t>
            </w:r>
          </w:p>
        </w:tc>
        <w:tc>
          <w:tcPr>
            <w:tcW w:w="2687" w:type="dxa"/>
          </w:tcPr>
          <w:p w14:paraId="26246756" w14:textId="77777777" w:rsidR="00417646" w:rsidRPr="00900AEB" w:rsidRDefault="00417646" w:rsidP="00AB2E38">
            <w:pPr>
              <w:bidi/>
              <w:spacing w:after="240"/>
              <w:ind w:left="601" w:firstLine="40"/>
              <w:jc w:val="left"/>
              <w:rPr>
                <w:sz w:val="26"/>
                <w:szCs w:val="26"/>
                <w:rtl/>
                <w:lang w:bidi="ar-EG"/>
              </w:rPr>
            </w:pPr>
            <w:r w:rsidRPr="00900AEB">
              <w:rPr>
                <w:rFonts w:hint="cs"/>
                <w:sz w:val="26"/>
                <w:szCs w:val="26"/>
                <w:rtl/>
                <w:lang w:bidi="ar-EG"/>
              </w:rPr>
              <w:t>اليوئن</w:t>
            </w:r>
            <w:r>
              <w:rPr>
                <w:rFonts w:hint="cs"/>
                <w:sz w:val="26"/>
                <w:szCs w:val="26"/>
                <w:rtl/>
                <w:lang w:bidi="ar-EG"/>
              </w:rPr>
              <w:t>د</w:t>
            </w:r>
            <w:r w:rsidRPr="00900AEB">
              <w:rPr>
                <w:rFonts w:hint="cs"/>
                <w:sz w:val="26"/>
                <w:szCs w:val="26"/>
                <w:rtl/>
                <w:lang w:bidi="ar-EG"/>
              </w:rPr>
              <w:t>يبي</w:t>
            </w:r>
          </w:p>
        </w:tc>
      </w:tr>
    </w:tbl>
    <w:p w14:paraId="26246758" w14:textId="77777777" w:rsidR="00417646" w:rsidRPr="009B0D30" w:rsidRDefault="00417646" w:rsidP="00417646">
      <w:pPr>
        <w:pStyle w:val="Title1"/>
        <w:bidi/>
        <w:jc w:val="both"/>
        <w:rPr>
          <w:rtl/>
          <w:lang w:val="en-CA" w:bidi="ar-EG"/>
        </w:rPr>
      </w:pPr>
    </w:p>
    <w:p w14:paraId="26246759" w14:textId="77777777" w:rsidR="00417646" w:rsidRPr="00417646" w:rsidRDefault="00417646" w:rsidP="00417646">
      <w:pPr>
        <w:pStyle w:val="StyleHeader4Para4Left0Firstline0"/>
        <w:numPr>
          <w:ilvl w:val="0"/>
          <w:numId w:val="0"/>
        </w:numPr>
        <w:bidi/>
        <w:rPr>
          <w:sz w:val="26"/>
          <w:szCs w:val="26"/>
          <w:lang w:bidi="ar-EG"/>
        </w:rPr>
      </w:pPr>
    </w:p>
    <w:p w14:paraId="2624675A" w14:textId="77777777" w:rsidR="007E5D09" w:rsidRPr="00417646" w:rsidRDefault="00E1360E" w:rsidP="00417646">
      <w:pPr>
        <w:pStyle w:val="StyleHeader4Para4Left0Firstline0"/>
        <w:widowControl/>
        <w:numPr>
          <w:ilvl w:val="0"/>
          <w:numId w:val="0"/>
        </w:numPr>
        <w:bidi/>
        <w:rPr>
          <w:sz w:val="26"/>
          <w:szCs w:val="26"/>
          <w:lang w:val="en-CA" w:bidi="ar-EG"/>
        </w:rPr>
      </w:pPr>
      <w:r w:rsidRPr="00417646">
        <w:rPr>
          <w:sz w:val="26"/>
          <w:szCs w:val="26"/>
        </w:rPr>
        <w:br w:type="page"/>
      </w:r>
    </w:p>
    <w:p w14:paraId="2624675B" w14:textId="77777777" w:rsidR="004417D7" w:rsidRPr="00F60F37" w:rsidRDefault="004417D7" w:rsidP="004417D7">
      <w:pPr>
        <w:pStyle w:val="StyleHeader4Para4Left0Firstline0"/>
        <w:numPr>
          <w:ilvl w:val="0"/>
          <w:numId w:val="0"/>
        </w:numPr>
        <w:tabs>
          <w:tab w:val="clear" w:pos="5760"/>
          <w:tab w:val="left" w:pos="3600"/>
          <w:tab w:val="left" w:pos="4320"/>
          <w:tab w:val="left" w:pos="5040"/>
          <w:tab w:val="left" w:pos="6480"/>
        </w:tabs>
        <w:bidi/>
        <w:spacing w:after="0"/>
        <w:jc w:val="center"/>
        <w:rPr>
          <w:bCs/>
          <w:sz w:val="26"/>
          <w:szCs w:val="26"/>
          <w:rtl/>
          <w:lang w:bidi="ar-EG"/>
        </w:rPr>
      </w:pPr>
      <w:r w:rsidRPr="00F60F37">
        <w:rPr>
          <w:bCs/>
          <w:sz w:val="26"/>
          <w:szCs w:val="26"/>
          <w:rtl/>
          <w:lang w:bidi="ar-AE"/>
        </w:rPr>
        <w:lastRenderedPageBreak/>
        <w:t>ورقة تقييم المشروع – مشروعات متعددة السنوات</w:t>
      </w:r>
    </w:p>
    <w:p w14:paraId="2624675C" w14:textId="77777777" w:rsidR="004417D7" w:rsidRPr="00F60F37" w:rsidRDefault="004417D7" w:rsidP="004417D7">
      <w:pPr>
        <w:bidi/>
        <w:jc w:val="center"/>
        <w:rPr>
          <w:bCs/>
          <w:sz w:val="26"/>
          <w:szCs w:val="26"/>
          <w:lang w:bidi="ar-LB"/>
        </w:rPr>
      </w:pPr>
      <w:r w:rsidRPr="00F60F37">
        <w:rPr>
          <w:rFonts w:hint="cs"/>
          <w:bCs/>
          <w:sz w:val="26"/>
          <w:szCs w:val="26"/>
          <w:rtl/>
          <w:lang w:bidi="ar-LB"/>
        </w:rPr>
        <w:t>كوستاريكا</w:t>
      </w:r>
    </w:p>
    <w:tbl>
      <w:tblPr>
        <w:bidiVisual/>
        <w:tblW w:w="1037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5757"/>
        <w:gridCol w:w="4618"/>
      </w:tblGrid>
      <w:tr w:rsidR="004417D7" w:rsidRPr="00D2429B" w14:paraId="2624675F" w14:textId="77777777" w:rsidTr="001B46F9">
        <w:trPr>
          <w:trHeight w:val="240"/>
          <w:jc w:val="center"/>
        </w:trPr>
        <w:tc>
          <w:tcPr>
            <w:tcW w:w="5757" w:type="dxa"/>
          </w:tcPr>
          <w:p w14:paraId="2624675D" w14:textId="77777777" w:rsidR="004417D7" w:rsidRPr="00D2429B" w:rsidRDefault="004417D7" w:rsidP="004417D7">
            <w:pPr>
              <w:bidi/>
              <w:spacing w:after="80"/>
              <w:jc w:val="left"/>
              <w:rPr>
                <w:sz w:val="16"/>
                <w:szCs w:val="16"/>
                <w:rtl/>
                <w:lang w:bidi="ar-EG"/>
              </w:rPr>
            </w:pPr>
            <w:r w:rsidRPr="00D2429B">
              <w:rPr>
                <w:bCs/>
                <w:sz w:val="16"/>
                <w:szCs w:val="16"/>
                <w:rtl/>
                <w:lang w:bidi="ar-AE"/>
              </w:rPr>
              <w:t>(</w:t>
            </w:r>
            <w:r>
              <w:rPr>
                <w:rFonts w:hint="cs"/>
                <w:bCs/>
                <w:sz w:val="16"/>
                <w:szCs w:val="16"/>
                <w:rtl/>
                <w:lang w:bidi="ar-AE"/>
              </w:rPr>
              <w:t>أولا</w:t>
            </w:r>
            <w:r w:rsidRPr="00D2429B">
              <w:rPr>
                <w:bCs/>
                <w:sz w:val="16"/>
                <w:szCs w:val="16"/>
                <w:rtl/>
                <w:lang w:bidi="ar-AE"/>
              </w:rPr>
              <w:t>) عنوان المشروع</w:t>
            </w:r>
          </w:p>
        </w:tc>
        <w:tc>
          <w:tcPr>
            <w:tcW w:w="4618" w:type="dxa"/>
          </w:tcPr>
          <w:p w14:paraId="2624675E" w14:textId="77777777" w:rsidR="004417D7" w:rsidRPr="00204454" w:rsidRDefault="004417D7" w:rsidP="004417D7">
            <w:pPr>
              <w:bidi/>
              <w:spacing w:after="80"/>
              <w:jc w:val="center"/>
              <w:rPr>
                <w:b/>
                <w:bCs/>
                <w:sz w:val="16"/>
                <w:szCs w:val="16"/>
                <w:rtl/>
                <w:lang w:bidi="ar-EG"/>
              </w:rPr>
            </w:pPr>
            <w:r>
              <w:rPr>
                <w:rFonts w:hint="cs"/>
                <w:bCs/>
                <w:sz w:val="16"/>
                <w:szCs w:val="16"/>
                <w:rtl/>
                <w:lang w:bidi="ar-AE"/>
              </w:rPr>
              <w:t>الوكالة</w:t>
            </w:r>
          </w:p>
        </w:tc>
      </w:tr>
      <w:tr w:rsidR="004417D7" w:rsidRPr="00D2429B" w14:paraId="26246762" w14:textId="77777777" w:rsidTr="001B46F9">
        <w:trPr>
          <w:trHeight w:val="240"/>
          <w:jc w:val="center"/>
        </w:trPr>
        <w:tc>
          <w:tcPr>
            <w:tcW w:w="5757" w:type="dxa"/>
          </w:tcPr>
          <w:p w14:paraId="26246760" w14:textId="77777777" w:rsidR="004417D7" w:rsidRPr="00D2429B" w:rsidRDefault="004417D7" w:rsidP="004417D7">
            <w:pPr>
              <w:bidi/>
              <w:spacing w:after="80"/>
              <w:jc w:val="center"/>
              <w:rPr>
                <w:sz w:val="16"/>
                <w:szCs w:val="16"/>
                <w:rtl/>
                <w:lang w:bidi="ar-EG"/>
              </w:rPr>
            </w:pPr>
            <w:r>
              <w:rPr>
                <w:rFonts w:hint="cs"/>
                <w:sz w:val="16"/>
                <w:szCs w:val="16"/>
                <w:rtl/>
                <w:lang w:bidi="ar-AE"/>
              </w:rPr>
              <w:t>خطة تنفيذ تعديل كيغالي</w:t>
            </w:r>
            <w:r w:rsidRPr="00D2429B">
              <w:rPr>
                <w:sz w:val="16"/>
                <w:szCs w:val="16"/>
                <w:rtl/>
                <w:lang w:bidi="ar-AE"/>
              </w:rPr>
              <w:t xml:space="preserve"> (المرحلة </w:t>
            </w:r>
            <w:r>
              <w:rPr>
                <w:rFonts w:hint="cs"/>
                <w:sz w:val="16"/>
                <w:szCs w:val="16"/>
                <w:rtl/>
                <w:lang w:bidi="ar-AE"/>
              </w:rPr>
              <w:t>الأولى</w:t>
            </w:r>
            <w:r w:rsidRPr="00D2429B">
              <w:rPr>
                <w:sz w:val="16"/>
                <w:szCs w:val="16"/>
                <w:rtl/>
                <w:lang w:bidi="ar-AE"/>
              </w:rPr>
              <w:t>)</w:t>
            </w:r>
          </w:p>
        </w:tc>
        <w:tc>
          <w:tcPr>
            <w:tcW w:w="4618" w:type="dxa"/>
          </w:tcPr>
          <w:p w14:paraId="26246761" w14:textId="77777777" w:rsidR="004417D7" w:rsidRPr="00D2429B" w:rsidRDefault="004417D7" w:rsidP="004417D7">
            <w:pPr>
              <w:bidi/>
              <w:spacing w:after="80"/>
              <w:jc w:val="center"/>
              <w:rPr>
                <w:sz w:val="16"/>
                <w:szCs w:val="16"/>
                <w:rtl/>
                <w:lang w:bidi="ar-EG"/>
              </w:rPr>
            </w:pPr>
            <w:r>
              <w:rPr>
                <w:rFonts w:hint="cs"/>
                <w:sz w:val="16"/>
                <w:szCs w:val="16"/>
                <w:rtl/>
                <w:lang w:bidi="ar-LB"/>
              </w:rPr>
              <w:t>اليوئنديبي</w:t>
            </w:r>
            <w:r>
              <w:rPr>
                <w:rFonts w:hint="cs"/>
                <w:sz w:val="16"/>
                <w:szCs w:val="16"/>
                <w:rtl/>
                <w:lang w:bidi="ar-EG"/>
              </w:rPr>
              <w:t xml:space="preserve"> (رئيسية)</w:t>
            </w:r>
          </w:p>
        </w:tc>
      </w:tr>
    </w:tbl>
    <w:p w14:paraId="26246763" w14:textId="77777777" w:rsidR="004417D7" w:rsidRPr="00FA2CAD" w:rsidRDefault="004417D7" w:rsidP="004417D7">
      <w:pPr>
        <w:bidi/>
        <w:spacing w:after="80"/>
        <w:rPr>
          <w:bCs/>
          <w:sz w:val="4"/>
          <w:szCs w:val="4"/>
          <w:rtl/>
          <w:lang w:bidi="ar-AE"/>
        </w:rPr>
      </w:pPr>
    </w:p>
    <w:tbl>
      <w:tblPr>
        <w:bidiVisual/>
        <w:tblW w:w="1036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562"/>
        <w:gridCol w:w="1701"/>
        <w:gridCol w:w="2161"/>
        <w:gridCol w:w="2943"/>
      </w:tblGrid>
      <w:tr w:rsidR="004417D7" w:rsidRPr="00D2429B" w14:paraId="26246768" w14:textId="77777777" w:rsidTr="0016654C">
        <w:trPr>
          <w:trHeight w:val="240"/>
          <w:jc w:val="center"/>
        </w:trPr>
        <w:tc>
          <w:tcPr>
            <w:tcW w:w="3562" w:type="dxa"/>
          </w:tcPr>
          <w:p w14:paraId="26246764" w14:textId="77777777" w:rsidR="004417D7" w:rsidRPr="00D2429B" w:rsidRDefault="004417D7" w:rsidP="004417D7">
            <w:pPr>
              <w:bidi/>
              <w:spacing w:after="60"/>
              <w:jc w:val="left"/>
              <w:rPr>
                <w:sz w:val="16"/>
                <w:szCs w:val="16"/>
                <w:rtl/>
                <w:lang w:bidi="ar-EG"/>
              </w:rPr>
            </w:pPr>
            <w:r w:rsidRPr="00D2429B">
              <w:rPr>
                <w:bCs/>
                <w:sz w:val="16"/>
                <w:szCs w:val="16"/>
                <w:rtl/>
                <w:lang w:bidi="ar-AE"/>
              </w:rPr>
              <w:t>(</w:t>
            </w:r>
            <w:r>
              <w:rPr>
                <w:rFonts w:hint="cs"/>
                <w:bCs/>
                <w:sz w:val="16"/>
                <w:szCs w:val="16"/>
                <w:rtl/>
                <w:lang w:bidi="ar-AE"/>
              </w:rPr>
              <w:t>ثانيا</w:t>
            </w:r>
            <w:r w:rsidRPr="00D2429B">
              <w:rPr>
                <w:bCs/>
                <w:sz w:val="16"/>
                <w:szCs w:val="16"/>
                <w:rtl/>
                <w:lang w:bidi="ar-AE"/>
              </w:rPr>
              <w:t>) أحدث بيانات المادة 7</w:t>
            </w:r>
            <w:r w:rsidRPr="00D2429B">
              <w:rPr>
                <w:b/>
                <w:sz w:val="16"/>
                <w:szCs w:val="16"/>
              </w:rPr>
              <w:t xml:space="preserve"> </w:t>
            </w:r>
            <w:r>
              <w:rPr>
                <w:rFonts w:hint="cs"/>
                <w:b/>
                <w:sz w:val="16"/>
                <w:szCs w:val="16"/>
                <w:rtl/>
              </w:rPr>
              <w:t>(المرفق واو)</w:t>
            </w:r>
          </w:p>
        </w:tc>
        <w:tc>
          <w:tcPr>
            <w:tcW w:w="1701" w:type="dxa"/>
          </w:tcPr>
          <w:p w14:paraId="26246765" w14:textId="77777777" w:rsidR="004417D7" w:rsidRPr="00D2429B" w:rsidRDefault="004417D7" w:rsidP="00516EB2">
            <w:pPr>
              <w:bidi/>
              <w:spacing w:after="60"/>
              <w:jc w:val="center"/>
              <w:rPr>
                <w:sz w:val="16"/>
                <w:szCs w:val="16"/>
                <w:rtl/>
                <w:lang w:bidi="ar-EG"/>
              </w:rPr>
            </w:pPr>
            <w:r w:rsidRPr="00D2429B">
              <w:rPr>
                <w:sz w:val="16"/>
                <w:szCs w:val="16"/>
                <w:rtl/>
                <w:lang w:bidi="ar-AE"/>
              </w:rPr>
              <w:t xml:space="preserve">السنة: </w:t>
            </w:r>
            <w:r w:rsidR="00516EB2">
              <w:rPr>
                <w:sz w:val="16"/>
                <w:szCs w:val="16"/>
                <w:lang w:bidi="ar-AE"/>
              </w:rPr>
              <w:t>2022</w:t>
            </w:r>
          </w:p>
        </w:tc>
        <w:tc>
          <w:tcPr>
            <w:tcW w:w="2161" w:type="dxa"/>
          </w:tcPr>
          <w:p w14:paraId="26246766" w14:textId="77777777" w:rsidR="004417D7" w:rsidRPr="00D2429B" w:rsidRDefault="004417D7" w:rsidP="004417D7">
            <w:pPr>
              <w:bidi/>
              <w:spacing w:after="60"/>
              <w:jc w:val="center"/>
              <w:rPr>
                <w:sz w:val="16"/>
                <w:szCs w:val="16"/>
                <w:rtl/>
                <w:lang w:bidi="ar-EG"/>
              </w:rPr>
            </w:pPr>
            <w:r>
              <w:rPr>
                <w:rFonts w:hint="cs"/>
                <w:sz w:val="16"/>
                <w:szCs w:val="16"/>
                <w:rtl/>
                <w:lang w:bidi="ar-EG"/>
              </w:rPr>
              <w:t>718.17 طن متري</w:t>
            </w:r>
          </w:p>
        </w:tc>
        <w:tc>
          <w:tcPr>
            <w:tcW w:w="2943" w:type="dxa"/>
          </w:tcPr>
          <w:p w14:paraId="26246767" w14:textId="77777777" w:rsidR="004417D7" w:rsidRPr="00D2429B" w:rsidRDefault="004417D7" w:rsidP="004417D7">
            <w:pPr>
              <w:bidi/>
              <w:spacing w:after="60"/>
              <w:jc w:val="left"/>
              <w:rPr>
                <w:sz w:val="16"/>
                <w:szCs w:val="16"/>
                <w:rtl/>
                <w:lang w:bidi="ar-EG"/>
              </w:rPr>
            </w:pPr>
            <w:r>
              <w:rPr>
                <w:sz w:val="17"/>
                <w:szCs w:val="17"/>
              </w:rPr>
              <w:t>1,578,209</w:t>
            </w:r>
            <w:r>
              <w:rPr>
                <w:rFonts w:hint="cs"/>
                <w:sz w:val="16"/>
                <w:szCs w:val="16"/>
                <w:rtl/>
                <w:lang w:bidi="ar-EG"/>
              </w:rPr>
              <w:t xml:space="preserve"> </w:t>
            </w:r>
            <w:r w:rsidR="00516EB2">
              <w:rPr>
                <w:rFonts w:hint="cs"/>
                <w:sz w:val="16"/>
                <w:szCs w:val="16"/>
                <w:rtl/>
                <w:lang w:bidi="ar-EG"/>
              </w:rPr>
              <w:t xml:space="preserve">طن من </w:t>
            </w:r>
            <w:r>
              <w:rPr>
                <w:rFonts w:hint="cs"/>
                <w:sz w:val="16"/>
                <w:szCs w:val="16"/>
                <w:rtl/>
                <w:lang w:bidi="ar-EG"/>
              </w:rPr>
              <w:t>معامل ثاني أكسيد الكربون</w:t>
            </w:r>
          </w:p>
        </w:tc>
      </w:tr>
    </w:tbl>
    <w:p w14:paraId="26246769" w14:textId="77777777" w:rsidR="004417D7" w:rsidRPr="003F7E46" w:rsidRDefault="004417D7" w:rsidP="00FA2628">
      <w:pPr>
        <w:bidi/>
        <w:rPr>
          <w:b/>
          <w:bCs/>
          <w:sz w:val="16"/>
          <w:szCs w:val="16"/>
          <w:rtl/>
          <w:lang w:bidi="ar-EG"/>
        </w:rPr>
      </w:pPr>
    </w:p>
    <w:tbl>
      <w:tblPr>
        <w:bidiVisual/>
        <w:tblW w:w="1045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451"/>
        <w:gridCol w:w="992"/>
        <w:gridCol w:w="850"/>
        <w:gridCol w:w="851"/>
        <w:gridCol w:w="567"/>
        <w:gridCol w:w="567"/>
        <w:gridCol w:w="917"/>
        <w:gridCol w:w="630"/>
        <w:gridCol w:w="900"/>
        <w:gridCol w:w="1732"/>
      </w:tblGrid>
      <w:tr w:rsidR="000813E6" w:rsidRPr="000813E6" w14:paraId="2624676C" w14:textId="77777777" w:rsidTr="001B46F9">
        <w:trPr>
          <w:trHeight w:hRule="exact" w:val="240"/>
          <w:jc w:val="center"/>
        </w:trPr>
        <w:tc>
          <w:tcPr>
            <w:tcW w:w="8725" w:type="dxa"/>
            <w:gridSpan w:val="9"/>
          </w:tcPr>
          <w:p w14:paraId="2624676A" w14:textId="77777777" w:rsidR="000813E6" w:rsidRPr="00D2429B" w:rsidRDefault="000813E6" w:rsidP="003A4542">
            <w:pPr>
              <w:bidi/>
              <w:spacing w:after="60"/>
              <w:jc w:val="left"/>
              <w:rPr>
                <w:sz w:val="16"/>
                <w:szCs w:val="16"/>
                <w:rtl/>
                <w:lang w:bidi="ar-EG"/>
              </w:rPr>
            </w:pPr>
            <w:r w:rsidRPr="00D2429B">
              <w:rPr>
                <w:bCs/>
                <w:sz w:val="16"/>
                <w:szCs w:val="16"/>
                <w:rtl/>
                <w:lang w:bidi="ar-AE"/>
              </w:rPr>
              <w:t>(</w:t>
            </w:r>
            <w:r>
              <w:rPr>
                <w:rFonts w:hint="cs"/>
                <w:bCs/>
                <w:sz w:val="16"/>
                <w:szCs w:val="16"/>
                <w:rtl/>
                <w:lang w:bidi="ar-AE"/>
              </w:rPr>
              <w:t>ثالثا</w:t>
            </w:r>
            <w:r w:rsidRPr="00D2429B">
              <w:rPr>
                <w:bCs/>
                <w:sz w:val="16"/>
                <w:szCs w:val="16"/>
                <w:rtl/>
                <w:lang w:bidi="ar-AE"/>
              </w:rPr>
              <w:t xml:space="preserve">) أحدث البيانات القطاعية للبرنامج القطري </w:t>
            </w:r>
            <w:r w:rsidRPr="004417D7">
              <w:rPr>
                <w:bCs/>
                <w:sz w:val="16"/>
                <w:szCs w:val="16"/>
                <w:rtl/>
                <w:lang w:bidi="ar-AE"/>
              </w:rPr>
              <w:t>(</w:t>
            </w:r>
            <w:r>
              <w:rPr>
                <w:rFonts w:hint="cs"/>
                <w:bCs/>
                <w:sz w:val="16"/>
                <w:szCs w:val="16"/>
                <w:rtl/>
                <w:lang w:bidi="ar-AE"/>
              </w:rPr>
              <w:t xml:space="preserve">طن من </w:t>
            </w:r>
            <w:r w:rsidRPr="004417D7">
              <w:rPr>
                <w:rFonts w:hint="cs"/>
                <w:bCs/>
                <w:sz w:val="16"/>
                <w:szCs w:val="16"/>
                <w:rtl/>
                <w:lang w:bidi="ar-EG"/>
              </w:rPr>
              <w:t>معامل ثاني أكسيد الكربون</w:t>
            </w:r>
            <w:r w:rsidRPr="004417D7">
              <w:rPr>
                <w:bCs/>
                <w:sz w:val="16"/>
                <w:szCs w:val="16"/>
                <w:rtl/>
                <w:lang w:bidi="ar-AE"/>
              </w:rPr>
              <w:t>)</w:t>
            </w:r>
          </w:p>
        </w:tc>
        <w:tc>
          <w:tcPr>
            <w:tcW w:w="1732" w:type="dxa"/>
          </w:tcPr>
          <w:p w14:paraId="2624676B" w14:textId="77777777" w:rsidR="000813E6" w:rsidRPr="008400D2" w:rsidRDefault="008400D2" w:rsidP="008400D2">
            <w:pPr>
              <w:bidi/>
              <w:jc w:val="left"/>
              <w:rPr>
                <w:b/>
                <w:bCs/>
                <w:sz w:val="16"/>
                <w:szCs w:val="16"/>
                <w:rtl/>
                <w:lang w:bidi="ar-EG"/>
              </w:rPr>
            </w:pPr>
            <w:r w:rsidRPr="008400D2">
              <w:rPr>
                <w:rFonts w:hint="cs"/>
                <w:b/>
                <w:bCs/>
                <w:sz w:val="16"/>
                <w:szCs w:val="16"/>
                <w:rtl/>
                <w:lang w:bidi="ar-EG"/>
              </w:rPr>
              <w:t>السنة: 2022</w:t>
            </w:r>
          </w:p>
        </w:tc>
      </w:tr>
      <w:tr w:rsidR="003F4794" w:rsidRPr="00D2429B" w14:paraId="26246776" w14:textId="77777777" w:rsidTr="001B46F9">
        <w:trPr>
          <w:trHeight w:hRule="exact" w:val="504"/>
          <w:jc w:val="center"/>
        </w:trPr>
        <w:tc>
          <w:tcPr>
            <w:tcW w:w="2451" w:type="dxa"/>
          </w:tcPr>
          <w:p w14:paraId="2624676D" w14:textId="77777777" w:rsidR="003F4794" w:rsidRPr="00D2429B" w:rsidRDefault="003F4794" w:rsidP="003A4542">
            <w:pPr>
              <w:bidi/>
              <w:spacing w:after="60"/>
              <w:jc w:val="center"/>
              <w:rPr>
                <w:sz w:val="16"/>
                <w:szCs w:val="16"/>
                <w:rtl/>
                <w:lang w:bidi="ar-EG"/>
              </w:rPr>
            </w:pPr>
            <w:r w:rsidRPr="00D2429B">
              <w:rPr>
                <w:sz w:val="16"/>
                <w:szCs w:val="16"/>
                <w:rtl/>
                <w:lang w:bidi="ar-AE"/>
              </w:rPr>
              <w:t>كيميائي</w:t>
            </w:r>
          </w:p>
        </w:tc>
        <w:tc>
          <w:tcPr>
            <w:tcW w:w="992" w:type="dxa"/>
          </w:tcPr>
          <w:p w14:paraId="2624676E" w14:textId="77777777" w:rsidR="003F4794" w:rsidRPr="00D2429B" w:rsidRDefault="003F4794" w:rsidP="003A4542">
            <w:pPr>
              <w:bidi/>
              <w:spacing w:after="60"/>
              <w:jc w:val="center"/>
              <w:rPr>
                <w:sz w:val="16"/>
                <w:szCs w:val="16"/>
                <w:rtl/>
                <w:lang w:bidi="ar-EG"/>
              </w:rPr>
            </w:pPr>
            <w:r w:rsidRPr="00D2429B">
              <w:rPr>
                <w:sz w:val="16"/>
                <w:szCs w:val="16"/>
                <w:rtl/>
                <w:lang w:bidi="ar-AE"/>
              </w:rPr>
              <w:t>الأيروصولات</w:t>
            </w:r>
          </w:p>
        </w:tc>
        <w:tc>
          <w:tcPr>
            <w:tcW w:w="850" w:type="dxa"/>
          </w:tcPr>
          <w:p w14:paraId="2624676F" w14:textId="77777777" w:rsidR="003F4794" w:rsidRPr="00D2429B" w:rsidRDefault="003F4794" w:rsidP="003A4542">
            <w:pPr>
              <w:bidi/>
              <w:spacing w:after="60"/>
              <w:jc w:val="center"/>
              <w:rPr>
                <w:sz w:val="16"/>
                <w:szCs w:val="16"/>
                <w:rtl/>
                <w:lang w:bidi="ar-EG"/>
              </w:rPr>
            </w:pPr>
            <w:r w:rsidRPr="00D2429B">
              <w:rPr>
                <w:sz w:val="16"/>
                <w:szCs w:val="16"/>
                <w:rtl/>
                <w:lang w:bidi="ar-AE"/>
              </w:rPr>
              <w:t>الرغاوي</w:t>
            </w:r>
          </w:p>
        </w:tc>
        <w:tc>
          <w:tcPr>
            <w:tcW w:w="851" w:type="dxa"/>
          </w:tcPr>
          <w:p w14:paraId="26246770" w14:textId="77777777" w:rsidR="003F4794" w:rsidRPr="00D2429B" w:rsidRDefault="003F4794" w:rsidP="003A4542">
            <w:pPr>
              <w:bidi/>
              <w:spacing w:after="60"/>
              <w:jc w:val="center"/>
              <w:rPr>
                <w:sz w:val="16"/>
                <w:szCs w:val="16"/>
                <w:rtl/>
                <w:lang w:bidi="ar-EG"/>
              </w:rPr>
            </w:pPr>
            <w:r w:rsidRPr="00D2429B">
              <w:rPr>
                <w:sz w:val="16"/>
                <w:szCs w:val="16"/>
                <w:rtl/>
                <w:lang w:bidi="ar-AE"/>
              </w:rPr>
              <w:t>مكافحة الحريق</w:t>
            </w:r>
          </w:p>
        </w:tc>
        <w:tc>
          <w:tcPr>
            <w:tcW w:w="2051" w:type="dxa"/>
            <w:gridSpan w:val="3"/>
            <w:tcBorders>
              <w:bottom w:val="single" w:sz="4" w:space="0" w:color="auto"/>
            </w:tcBorders>
          </w:tcPr>
          <w:p w14:paraId="26246771" w14:textId="77777777" w:rsidR="003F4794" w:rsidRPr="00D2429B" w:rsidRDefault="003F4794" w:rsidP="003A4542">
            <w:pPr>
              <w:bidi/>
              <w:spacing w:after="60"/>
              <w:jc w:val="center"/>
              <w:rPr>
                <w:sz w:val="16"/>
                <w:szCs w:val="16"/>
                <w:rtl/>
                <w:lang w:bidi="ar-EG"/>
              </w:rPr>
            </w:pPr>
            <w:r w:rsidRPr="00D2429B">
              <w:rPr>
                <w:sz w:val="16"/>
                <w:szCs w:val="16"/>
                <w:rtl/>
                <w:lang w:bidi="ar-AE"/>
              </w:rPr>
              <w:t>التبريد</w:t>
            </w:r>
          </w:p>
        </w:tc>
        <w:tc>
          <w:tcPr>
            <w:tcW w:w="630" w:type="dxa"/>
          </w:tcPr>
          <w:p w14:paraId="26246772" w14:textId="77777777" w:rsidR="003F4794" w:rsidRPr="00D2429B" w:rsidRDefault="003F4794" w:rsidP="003A4542">
            <w:pPr>
              <w:bidi/>
              <w:spacing w:after="60"/>
              <w:jc w:val="center"/>
              <w:rPr>
                <w:sz w:val="16"/>
                <w:szCs w:val="16"/>
                <w:rtl/>
                <w:lang w:bidi="ar-EG"/>
              </w:rPr>
            </w:pPr>
            <w:r w:rsidRPr="00D2429B">
              <w:rPr>
                <w:sz w:val="16"/>
                <w:szCs w:val="16"/>
                <w:rtl/>
                <w:lang w:bidi="ar-AE"/>
              </w:rPr>
              <w:t>المذيبات</w:t>
            </w:r>
          </w:p>
        </w:tc>
        <w:tc>
          <w:tcPr>
            <w:tcW w:w="900" w:type="dxa"/>
          </w:tcPr>
          <w:p w14:paraId="26246773" w14:textId="77777777" w:rsidR="003F4794" w:rsidRPr="00D2429B" w:rsidRDefault="003F4794" w:rsidP="003A4542">
            <w:pPr>
              <w:bidi/>
              <w:spacing w:after="60"/>
              <w:jc w:val="center"/>
              <w:rPr>
                <w:sz w:val="16"/>
                <w:szCs w:val="16"/>
                <w:rtl/>
                <w:lang w:bidi="ar-EG"/>
              </w:rPr>
            </w:pPr>
            <w:r>
              <w:rPr>
                <w:rFonts w:hint="cs"/>
                <w:sz w:val="16"/>
                <w:szCs w:val="16"/>
                <w:rtl/>
                <w:lang w:bidi="ar-AE"/>
              </w:rPr>
              <w:t>أخرى</w:t>
            </w:r>
          </w:p>
        </w:tc>
        <w:tc>
          <w:tcPr>
            <w:tcW w:w="1732" w:type="dxa"/>
          </w:tcPr>
          <w:p w14:paraId="26246774" w14:textId="77777777" w:rsidR="003F4794" w:rsidRPr="00D2429B" w:rsidRDefault="003F4794" w:rsidP="003A4542">
            <w:pPr>
              <w:bidi/>
              <w:spacing w:after="60"/>
              <w:jc w:val="center"/>
              <w:rPr>
                <w:sz w:val="16"/>
                <w:szCs w:val="16"/>
                <w:rtl/>
                <w:lang w:bidi="ar-AE"/>
              </w:rPr>
            </w:pPr>
            <w:r w:rsidRPr="00D2429B">
              <w:rPr>
                <w:sz w:val="16"/>
                <w:szCs w:val="16"/>
                <w:rtl/>
                <w:lang w:bidi="ar-AE"/>
              </w:rPr>
              <w:t xml:space="preserve">إجمالي </w:t>
            </w:r>
          </w:p>
          <w:p w14:paraId="26246775" w14:textId="77777777" w:rsidR="003F4794" w:rsidRPr="00D2429B" w:rsidRDefault="003F4794" w:rsidP="003A4542">
            <w:pPr>
              <w:bidi/>
              <w:spacing w:after="60"/>
              <w:jc w:val="center"/>
              <w:rPr>
                <w:sz w:val="16"/>
                <w:szCs w:val="16"/>
                <w:rtl/>
                <w:lang w:bidi="ar-EG"/>
              </w:rPr>
            </w:pPr>
            <w:r w:rsidRPr="00D2429B">
              <w:rPr>
                <w:sz w:val="16"/>
                <w:szCs w:val="16"/>
                <w:rtl/>
                <w:lang w:bidi="ar-AE"/>
              </w:rPr>
              <w:t>الاستهلاك القطاعي</w:t>
            </w:r>
          </w:p>
        </w:tc>
      </w:tr>
      <w:tr w:rsidR="003F4794" w:rsidRPr="008400D2" w14:paraId="2624677A" w14:textId="77777777" w:rsidTr="001B46F9">
        <w:trPr>
          <w:gridAfter w:val="3"/>
          <w:wAfter w:w="3262" w:type="dxa"/>
          <w:trHeight w:hRule="exact" w:val="240"/>
          <w:jc w:val="center"/>
        </w:trPr>
        <w:tc>
          <w:tcPr>
            <w:tcW w:w="5144" w:type="dxa"/>
            <w:gridSpan w:val="4"/>
            <w:tcBorders>
              <w:right w:val="single" w:sz="4" w:space="0" w:color="auto"/>
            </w:tcBorders>
          </w:tcPr>
          <w:p w14:paraId="26246777" w14:textId="77777777" w:rsidR="003F4794" w:rsidRPr="00D2429B" w:rsidRDefault="003F4794" w:rsidP="0016654C">
            <w:pPr>
              <w:bidi/>
              <w:spacing w:after="60"/>
              <w:rPr>
                <w:sz w:val="16"/>
                <w:szCs w:val="16"/>
              </w:rPr>
            </w:pPr>
            <w:r w:rsidRPr="00D2429B">
              <w:rPr>
                <w:sz w:val="16"/>
                <w:szCs w:val="16"/>
              </w:rPr>
              <w:t xml:space="preserve"> </w:t>
            </w:r>
          </w:p>
        </w:tc>
        <w:tc>
          <w:tcPr>
            <w:tcW w:w="1134" w:type="dxa"/>
            <w:gridSpan w:val="2"/>
            <w:tcBorders>
              <w:top w:val="single" w:sz="4" w:space="0" w:color="auto"/>
              <w:left w:val="single" w:sz="4" w:space="0" w:color="auto"/>
              <w:bottom w:val="single" w:sz="4" w:space="0" w:color="auto"/>
              <w:right w:val="single" w:sz="4" w:space="0" w:color="auto"/>
            </w:tcBorders>
          </w:tcPr>
          <w:p w14:paraId="26246778" w14:textId="77777777" w:rsidR="003F4794" w:rsidRPr="003F4794" w:rsidRDefault="003F4794" w:rsidP="003A4542">
            <w:pPr>
              <w:bidi/>
              <w:spacing w:after="60"/>
              <w:jc w:val="center"/>
              <w:rPr>
                <w:sz w:val="16"/>
                <w:szCs w:val="16"/>
                <w:rtl/>
                <w:lang w:bidi="ar-EG"/>
              </w:rPr>
            </w:pPr>
            <w:r w:rsidRPr="003F4794">
              <w:rPr>
                <w:sz w:val="16"/>
                <w:szCs w:val="16"/>
                <w:rtl/>
                <w:lang w:bidi="ar-AE"/>
              </w:rPr>
              <w:t>التصنيع</w:t>
            </w:r>
          </w:p>
        </w:tc>
        <w:tc>
          <w:tcPr>
            <w:tcW w:w="917" w:type="dxa"/>
            <w:tcBorders>
              <w:top w:val="single" w:sz="4" w:space="0" w:color="auto"/>
              <w:left w:val="single" w:sz="4" w:space="0" w:color="auto"/>
              <w:bottom w:val="single" w:sz="4" w:space="0" w:color="auto"/>
              <w:right w:val="single" w:sz="4" w:space="0" w:color="auto"/>
            </w:tcBorders>
          </w:tcPr>
          <w:p w14:paraId="26246779" w14:textId="77777777" w:rsidR="003F4794" w:rsidRPr="003F4794" w:rsidRDefault="003F4794" w:rsidP="003A4542">
            <w:pPr>
              <w:bidi/>
              <w:spacing w:after="60"/>
              <w:jc w:val="center"/>
              <w:rPr>
                <w:sz w:val="16"/>
                <w:szCs w:val="16"/>
                <w:rtl/>
                <w:lang w:bidi="ar-EG"/>
              </w:rPr>
            </w:pPr>
            <w:r w:rsidRPr="003F4794">
              <w:rPr>
                <w:sz w:val="16"/>
                <w:szCs w:val="16"/>
                <w:rtl/>
                <w:lang w:bidi="ar-AE"/>
              </w:rPr>
              <w:t>الخدمة</w:t>
            </w:r>
          </w:p>
        </w:tc>
      </w:tr>
      <w:tr w:rsidR="003F4794" w:rsidRPr="00D2429B" w14:paraId="26246785" w14:textId="77777777" w:rsidTr="001B46F9">
        <w:trPr>
          <w:trHeight w:hRule="exact" w:val="374"/>
          <w:jc w:val="center"/>
        </w:trPr>
        <w:tc>
          <w:tcPr>
            <w:tcW w:w="2451" w:type="dxa"/>
          </w:tcPr>
          <w:p w14:paraId="2624677B" w14:textId="77777777" w:rsidR="003F4794" w:rsidRPr="00D2429B" w:rsidRDefault="003F4794" w:rsidP="003A4542">
            <w:pPr>
              <w:bidi/>
              <w:spacing w:after="60"/>
              <w:jc w:val="left"/>
              <w:rPr>
                <w:sz w:val="16"/>
                <w:szCs w:val="16"/>
                <w:rtl/>
                <w:lang w:bidi="ar-EG"/>
              </w:rPr>
            </w:pPr>
          </w:p>
        </w:tc>
        <w:tc>
          <w:tcPr>
            <w:tcW w:w="992" w:type="dxa"/>
          </w:tcPr>
          <w:p w14:paraId="2624677C" w14:textId="77777777" w:rsidR="003F4794" w:rsidRPr="00D2429B" w:rsidRDefault="003F4794" w:rsidP="003A4542">
            <w:pPr>
              <w:bidi/>
              <w:spacing w:after="60"/>
              <w:jc w:val="right"/>
              <w:rPr>
                <w:sz w:val="16"/>
                <w:szCs w:val="16"/>
              </w:rPr>
            </w:pPr>
          </w:p>
        </w:tc>
        <w:tc>
          <w:tcPr>
            <w:tcW w:w="850" w:type="dxa"/>
          </w:tcPr>
          <w:p w14:paraId="2624677D" w14:textId="77777777" w:rsidR="003F4794" w:rsidRPr="00D2429B" w:rsidRDefault="003F4794" w:rsidP="003A4542">
            <w:pPr>
              <w:bidi/>
              <w:spacing w:after="60"/>
              <w:jc w:val="left"/>
              <w:rPr>
                <w:sz w:val="16"/>
                <w:szCs w:val="16"/>
              </w:rPr>
            </w:pPr>
          </w:p>
        </w:tc>
        <w:tc>
          <w:tcPr>
            <w:tcW w:w="851" w:type="dxa"/>
          </w:tcPr>
          <w:p w14:paraId="2624677E" w14:textId="77777777" w:rsidR="003F4794" w:rsidRPr="00D2429B" w:rsidRDefault="003F4794" w:rsidP="003A4542">
            <w:pPr>
              <w:bidi/>
              <w:spacing w:after="60"/>
              <w:jc w:val="left"/>
              <w:rPr>
                <w:sz w:val="16"/>
                <w:szCs w:val="16"/>
              </w:rPr>
            </w:pPr>
          </w:p>
        </w:tc>
        <w:tc>
          <w:tcPr>
            <w:tcW w:w="567" w:type="dxa"/>
          </w:tcPr>
          <w:p w14:paraId="2624677F" w14:textId="77777777" w:rsidR="003F4794" w:rsidRPr="003F4794" w:rsidRDefault="003F4794" w:rsidP="003A4542">
            <w:pPr>
              <w:bidi/>
              <w:spacing w:after="60"/>
              <w:jc w:val="left"/>
              <w:rPr>
                <w:sz w:val="16"/>
                <w:szCs w:val="16"/>
              </w:rPr>
            </w:pPr>
            <w:r w:rsidRPr="003F4794">
              <w:rPr>
                <w:rFonts w:hint="cs"/>
                <w:sz w:val="16"/>
                <w:szCs w:val="16"/>
                <w:rtl/>
              </w:rPr>
              <w:t>أخرى</w:t>
            </w:r>
          </w:p>
        </w:tc>
        <w:tc>
          <w:tcPr>
            <w:tcW w:w="567" w:type="dxa"/>
          </w:tcPr>
          <w:p w14:paraId="26246780" w14:textId="77777777" w:rsidR="003F4794" w:rsidRPr="003F4794" w:rsidRDefault="003F4794" w:rsidP="003A4542">
            <w:pPr>
              <w:bidi/>
              <w:spacing w:after="60"/>
              <w:jc w:val="left"/>
              <w:rPr>
                <w:sz w:val="16"/>
                <w:szCs w:val="16"/>
              </w:rPr>
            </w:pPr>
            <w:r w:rsidRPr="003F4794">
              <w:rPr>
                <w:rFonts w:hint="cs"/>
                <w:sz w:val="16"/>
                <w:szCs w:val="16"/>
                <w:rtl/>
              </w:rPr>
              <w:t>تكييف الهواء</w:t>
            </w:r>
          </w:p>
        </w:tc>
        <w:tc>
          <w:tcPr>
            <w:tcW w:w="917" w:type="dxa"/>
          </w:tcPr>
          <w:p w14:paraId="26246781" w14:textId="77777777" w:rsidR="003F4794" w:rsidRPr="003F4794" w:rsidRDefault="003F4794" w:rsidP="003A4542">
            <w:pPr>
              <w:bidi/>
              <w:spacing w:after="60"/>
              <w:jc w:val="left"/>
              <w:rPr>
                <w:sz w:val="16"/>
                <w:szCs w:val="16"/>
                <w:lang w:bidi="ar-EG"/>
              </w:rPr>
            </w:pPr>
          </w:p>
        </w:tc>
        <w:tc>
          <w:tcPr>
            <w:tcW w:w="630" w:type="dxa"/>
          </w:tcPr>
          <w:p w14:paraId="26246782" w14:textId="77777777" w:rsidR="003F4794" w:rsidRPr="00D2429B" w:rsidRDefault="003F4794" w:rsidP="003A4542">
            <w:pPr>
              <w:bidi/>
              <w:spacing w:after="60"/>
              <w:jc w:val="left"/>
              <w:rPr>
                <w:sz w:val="16"/>
                <w:szCs w:val="16"/>
              </w:rPr>
            </w:pPr>
          </w:p>
        </w:tc>
        <w:tc>
          <w:tcPr>
            <w:tcW w:w="900" w:type="dxa"/>
          </w:tcPr>
          <w:p w14:paraId="26246783" w14:textId="77777777" w:rsidR="003F4794" w:rsidRPr="00921EBD" w:rsidRDefault="003F4794" w:rsidP="003A4542">
            <w:pPr>
              <w:spacing w:after="60"/>
              <w:jc w:val="right"/>
              <w:rPr>
                <w:color w:val="000000" w:themeColor="text1"/>
                <w:sz w:val="17"/>
                <w:szCs w:val="17"/>
                <w:highlight w:val="cyan"/>
              </w:rPr>
            </w:pPr>
          </w:p>
        </w:tc>
        <w:tc>
          <w:tcPr>
            <w:tcW w:w="1732" w:type="dxa"/>
          </w:tcPr>
          <w:p w14:paraId="26246784" w14:textId="77777777" w:rsidR="003F4794" w:rsidRPr="00D2429B" w:rsidRDefault="003F4794" w:rsidP="003A4542">
            <w:pPr>
              <w:bidi/>
              <w:spacing w:after="60"/>
              <w:jc w:val="left"/>
              <w:rPr>
                <w:sz w:val="16"/>
                <w:szCs w:val="16"/>
                <w:rtl/>
                <w:lang w:bidi="ar-EG"/>
              </w:rPr>
            </w:pPr>
          </w:p>
        </w:tc>
      </w:tr>
      <w:tr w:rsidR="0016654C" w:rsidRPr="00D2429B" w14:paraId="2624678F" w14:textId="77777777" w:rsidTr="001B46F9">
        <w:trPr>
          <w:trHeight w:hRule="exact" w:val="240"/>
          <w:jc w:val="center"/>
        </w:trPr>
        <w:tc>
          <w:tcPr>
            <w:tcW w:w="2451" w:type="dxa"/>
          </w:tcPr>
          <w:p w14:paraId="26246786" w14:textId="77777777" w:rsidR="0016654C" w:rsidRPr="00D2429B" w:rsidRDefault="0016654C" w:rsidP="0016654C">
            <w:pPr>
              <w:bidi/>
              <w:spacing w:after="60"/>
              <w:jc w:val="left"/>
              <w:rPr>
                <w:sz w:val="16"/>
                <w:szCs w:val="16"/>
                <w:rtl/>
                <w:lang w:bidi="ar-AE"/>
              </w:rPr>
            </w:pPr>
            <w:r>
              <w:rPr>
                <w:sz w:val="16"/>
                <w:szCs w:val="16"/>
                <w:rtl/>
                <w:lang w:bidi="ar-AE"/>
              </w:rPr>
              <w:t>الهيدرو</w:t>
            </w:r>
            <w:r w:rsidRPr="00D2429B">
              <w:rPr>
                <w:sz w:val="16"/>
                <w:szCs w:val="16"/>
                <w:rtl/>
                <w:lang w:bidi="ar-AE"/>
              </w:rPr>
              <w:t>فلوروكربون</w:t>
            </w:r>
            <w:r>
              <w:rPr>
                <w:rFonts w:hint="cs"/>
                <w:sz w:val="16"/>
                <w:szCs w:val="16"/>
                <w:rtl/>
                <w:lang w:bidi="ar-AE"/>
              </w:rPr>
              <w:t xml:space="preserve"> </w:t>
            </w:r>
            <w:r>
              <w:rPr>
                <w:sz w:val="16"/>
                <w:szCs w:val="16"/>
                <w:lang w:bidi="ar-AE"/>
              </w:rPr>
              <w:t>125</w:t>
            </w:r>
          </w:p>
        </w:tc>
        <w:tc>
          <w:tcPr>
            <w:tcW w:w="992" w:type="dxa"/>
          </w:tcPr>
          <w:p w14:paraId="26246787" w14:textId="77777777" w:rsidR="0016654C" w:rsidRPr="00D2429B" w:rsidRDefault="0016654C" w:rsidP="003A4542">
            <w:pPr>
              <w:bidi/>
              <w:spacing w:after="60"/>
              <w:jc w:val="right"/>
              <w:rPr>
                <w:sz w:val="16"/>
                <w:szCs w:val="16"/>
              </w:rPr>
            </w:pPr>
          </w:p>
        </w:tc>
        <w:tc>
          <w:tcPr>
            <w:tcW w:w="850" w:type="dxa"/>
          </w:tcPr>
          <w:p w14:paraId="26246788" w14:textId="77777777" w:rsidR="0016654C" w:rsidRPr="00D2429B" w:rsidRDefault="0016654C" w:rsidP="003A4542">
            <w:pPr>
              <w:bidi/>
              <w:spacing w:after="60"/>
              <w:jc w:val="left"/>
              <w:rPr>
                <w:sz w:val="16"/>
                <w:szCs w:val="16"/>
              </w:rPr>
            </w:pPr>
          </w:p>
        </w:tc>
        <w:tc>
          <w:tcPr>
            <w:tcW w:w="851" w:type="dxa"/>
          </w:tcPr>
          <w:p w14:paraId="26246789" w14:textId="77777777" w:rsidR="0016654C" w:rsidRPr="00D2429B" w:rsidRDefault="0016654C" w:rsidP="003A4542">
            <w:pPr>
              <w:bidi/>
              <w:spacing w:after="60"/>
              <w:jc w:val="left"/>
              <w:rPr>
                <w:sz w:val="16"/>
                <w:szCs w:val="16"/>
              </w:rPr>
            </w:pPr>
            <w:r w:rsidRPr="0010743C">
              <w:rPr>
                <w:color w:val="000000" w:themeColor="text1"/>
                <w:sz w:val="17"/>
                <w:szCs w:val="17"/>
              </w:rPr>
              <w:t>5</w:t>
            </w:r>
            <w:r>
              <w:rPr>
                <w:color w:val="000000" w:themeColor="text1"/>
                <w:sz w:val="17"/>
                <w:szCs w:val="17"/>
              </w:rPr>
              <w:t>,</w:t>
            </w:r>
            <w:r w:rsidRPr="0010743C">
              <w:rPr>
                <w:color w:val="000000" w:themeColor="text1"/>
                <w:sz w:val="17"/>
                <w:szCs w:val="17"/>
              </w:rPr>
              <w:t>390</w:t>
            </w:r>
          </w:p>
        </w:tc>
        <w:tc>
          <w:tcPr>
            <w:tcW w:w="1134" w:type="dxa"/>
            <w:gridSpan w:val="2"/>
          </w:tcPr>
          <w:p w14:paraId="2624678A" w14:textId="77777777" w:rsidR="0016654C" w:rsidRDefault="0016654C" w:rsidP="003A4542">
            <w:pPr>
              <w:bidi/>
              <w:spacing w:after="60"/>
              <w:jc w:val="left"/>
              <w:rPr>
                <w:sz w:val="16"/>
                <w:szCs w:val="16"/>
                <w:rtl/>
              </w:rPr>
            </w:pPr>
          </w:p>
        </w:tc>
        <w:tc>
          <w:tcPr>
            <w:tcW w:w="917" w:type="dxa"/>
          </w:tcPr>
          <w:p w14:paraId="2624678B" w14:textId="77777777" w:rsidR="0016654C" w:rsidRDefault="0016654C" w:rsidP="003A4542">
            <w:pPr>
              <w:bidi/>
              <w:spacing w:after="60"/>
              <w:jc w:val="left"/>
              <w:rPr>
                <w:sz w:val="16"/>
                <w:szCs w:val="16"/>
                <w:rtl/>
              </w:rPr>
            </w:pPr>
          </w:p>
        </w:tc>
        <w:tc>
          <w:tcPr>
            <w:tcW w:w="630" w:type="dxa"/>
          </w:tcPr>
          <w:p w14:paraId="2624678C" w14:textId="77777777" w:rsidR="0016654C" w:rsidRPr="00D2429B" w:rsidRDefault="0016654C" w:rsidP="003A4542">
            <w:pPr>
              <w:bidi/>
              <w:spacing w:after="60"/>
              <w:jc w:val="left"/>
              <w:rPr>
                <w:sz w:val="16"/>
                <w:szCs w:val="16"/>
              </w:rPr>
            </w:pPr>
          </w:p>
        </w:tc>
        <w:tc>
          <w:tcPr>
            <w:tcW w:w="900" w:type="dxa"/>
          </w:tcPr>
          <w:p w14:paraId="2624678D" w14:textId="77777777" w:rsidR="0016654C" w:rsidRPr="00D2429B" w:rsidRDefault="0016654C" w:rsidP="003A4542">
            <w:pPr>
              <w:bidi/>
              <w:spacing w:after="60"/>
              <w:jc w:val="left"/>
              <w:rPr>
                <w:sz w:val="16"/>
                <w:szCs w:val="16"/>
              </w:rPr>
            </w:pPr>
          </w:p>
        </w:tc>
        <w:tc>
          <w:tcPr>
            <w:tcW w:w="1732" w:type="dxa"/>
          </w:tcPr>
          <w:p w14:paraId="2624678E" w14:textId="77777777" w:rsidR="0016654C" w:rsidRPr="00D2429B" w:rsidRDefault="0016654C" w:rsidP="003A4542">
            <w:pPr>
              <w:bidi/>
              <w:spacing w:after="60"/>
              <w:jc w:val="left"/>
              <w:rPr>
                <w:sz w:val="16"/>
                <w:szCs w:val="16"/>
                <w:lang w:bidi="ar-EG"/>
              </w:rPr>
            </w:pPr>
            <w:r w:rsidRPr="0010743C">
              <w:rPr>
                <w:color w:val="000000" w:themeColor="text1"/>
                <w:sz w:val="17"/>
                <w:szCs w:val="17"/>
              </w:rPr>
              <w:t>5</w:t>
            </w:r>
            <w:r>
              <w:rPr>
                <w:color w:val="000000" w:themeColor="text1"/>
                <w:sz w:val="17"/>
                <w:szCs w:val="17"/>
              </w:rPr>
              <w:t>,</w:t>
            </w:r>
            <w:r w:rsidRPr="0010743C">
              <w:rPr>
                <w:color w:val="000000" w:themeColor="text1"/>
                <w:sz w:val="17"/>
                <w:szCs w:val="17"/>
              </w:rPr>
              <w:t>390</w:t>
            </w:r>
          </w:p>
        </w:tc>
      </w:tr>
      <w:tr w:rsidR="0016654C" w:rsidRPr="00D2429B" w14:paraId="26246799" w14:textId="77777777" w:rsidTr="001B46F9">
        <w:trPr>
          <w:trHeight w:hRule="exact" w:val="282"/>
          <w:jc w:val="center"/>
        </w:trPr>
        <w:tc>
          <w:tcPr>
            <w:tcW w:w="2451" w:type="dxa"/>
          </w:tcPr>
          <w:p w14:paraId="26246790" w14:textId="77777777" w:rsidR="0016654C" w:rsidRDefault="0016654C" w:rsidP="0016654C">
            <w:pPr>
              <w:bidi/>
            </w:pPr>
            <w:r w:rsidRPr="00E3225A">
              <w:rPr>
                <w:sz w:val="16"/>
                <w:szCs w:val="16"/>
                <w:rtl/>
                <w:lang w:bidi="ar-AE"/>
              </w:rPr>
              <w:t>الهيدروفلوروكربون</w:t>
            </w:r>
            <w:r w:rsidRPr="00E12CC0">
              <w:rPr>
                <w:rFonts w:hint="cs"/>
                <w:sz w:val="16"/>
                <w:szCs w:val="16"/>
                <w:rtl/>
              </w:rPr>
              <w:t>-134أ</w:t>
            </w:r>
          </w:p>
        </w:tc>
        <w:tc>
          <w:tcPr>
            <w:tcW w:w="992" w:type="dxa"/>
          </w:tcPr>
          <w:p w14:paraId="26246791" w14:textId="77777777" w:rsidR="0016654C" w:rsidRPr="00D2429B" w:rsidRDefault="0016654C" w:rsidP="003A4542">
            <w:pPr>
              <w:bidi/>
              <w:spacing w:after="60"/>
              <w:jc w:val="right"/>
              <w:rPr>
                <w:sz w:val="16"/>
                <w:szCs w:val="16"/>
                <w:lang w:bidi="ar-AE"/>
              </w:rPr>
            </w:pPr>
          </w:p>
        </w:tc>
        <w:tc>
          <w:tcPr>
            <w:tcW w:w="850" w:type="dxa"/>
          </w:tcPr>
          <w:p w14:paraId="26246792" w14:textId="77777777" w:rsidR="0016654C" w:rsidRDefault="0016654C" w:rsidP="003A4542">
            <w:pPr>
              <w:bidi/>
              <w:jc w:val="left"/>
              <w:rPr>
                <w:sz w:val="16"/>
                <w:szCs w:val="16"/>
                <w:rtl/>
              </w:rPr>
            </w:pPr>
          </w:p>
        </w:tc>
        <w:tc>
          <w:tcPr>
            <w:tcW w:w="851" w:type="dxa"/>
          </w:tcPr>
          <w:p w14:paraId="26246793" w14:textId="77777777" w:rsidR="0016654C" w:rsidRPr="00D2429B" w:rsidRDefault="0016654C" w:rsidP="003A4542">
            <w:pPr>
              <w:bidi/>
              <w:jc w:val="left"/>
              <w:rPr>
                <w:sz w:val="16"/>
                <w:szCs w:val="16"/>
              </w:rPr>
            </w:pPr>
          </w:p>
        </w:tc>
        <w:tc>
          <w:tcPr>
            <w:tcW w:w="1134" w:type="dxa"/>
            <w:gridSpan w:val="2"/>
          </w:tcPr>
          <w:p w14:paraId="26246794" w14:textId="77777777" w:rsidR="0016654C" w:rsidRDefault="0016654C" w:rsidP="003A4542">
            <w:pPr>
              <w:bidi/>
              <w:jc w:val="left"/>
              <w:rPr>
                <w:sz w:val="16"/>
                <w:szCs w:val="16"/>
                <w:rtl/>
              </w:rPr>
            </w:pPr>
          </w:p>
        </w:tc>
        <w:tc>
          <w:tcPr>
            <w:tcW w:w="917" w:type="dxa"/>
          </w:tcPr>
          <w:p w14:paraId="26246795" w14:textId="77777777" w:rsidR="0016654C" w:rsidRPr="00921EBD" w:rsidRDefault="0016654C" w:rsidP="008400D2">
            <w:pPr>
              <w:bidi/>
              <w:jc w:val="left"/>
              <w:rPr>
                <w:color w:val="000000"/>
                <w:sz w:val="17"/>
                <w:szCs w:val="17"/>
                <w:lang w:val="fr-CA"/>
              </w:rPr>
            </w:pPr>
            <w:r>
              <w:rPr>
                <w:color w:val="000000"/>
                <w:sz w:val="17"/>
                <w:szCs w:val="17"/>
                <w:lang w:val="fr-CA"/>
              </w:rPr>
              <w:t>462,476</w:t>
            </w:r>
          </w:p>
        </w:tc>
        <w:tc>
          <w:tcPr>
            <w:tcW w:w="630" w:type="dxa"/>
          </w:tcPr>
          <w:p w14:paraId="26246796" w14:textId="77777777" w:rsidR="0016654C" w:rsidRPr="00D2429B" w:rsidRDefault="0016654C" w:rsidP="003A4542">
            <w:pPr>
              <w:bidi/>
              <w:jc w:val="left"/>
              <w:rPr>
                <w:sz w:val="16"/>
                <w:szCs w:val="16"/>
              </w:rPr>
            </w:pPr>
          </w:p>
        </w:tc>
        <w:tc>
          <w:tcPr>
            <w:tcW w:w="900" w:type="dxa"/>
          </w:tcPr>
          <w:p w14:paraId="26246797" w14:textId="77777777" w:rsidR="0016654C" w:rsidRPr="00D2429B" w:rsidRDefault="0016654C" w:rsidP="003A4542">
            <w:pPr>
              <w:bidi/>
              <w:jc w:val="left"/>
              <w:rPr>
                <w:sz w:val="16"/>
                <w:szCs w:val="16"/>
              </w:rPr>
            </w:pPr>
          </w:p>
        </w:tc>
        <w:tc>
          <w:tcPr>
            <w:tcW w:w="1732" w:type="dxa"/>
          </w:tcPr>
          <w:p w14:paraId="26246798" w14:textId="77777777" w:rsidR="0016654C" w:rsidRPr="00921EBD" w:rsidRDefault="0016654C" w:rsidP="003A4542">
            <w:pPr>
              <w:spacing w:after="60"/>
              <w:jc w:val="right"/>
              <w:rPr>
                <w:color w:val="000000" w:themeColor="text1"/>
                <w:sz w:val="17"/>
                <w:szCs w:val="17"/>
                <w:highlight w:val="cyan"/>
              </w:rPr>
            </w:pPr>
            <w:r w:rsidRPr="00C32409">
              <w:rPr>
                <w:color w:val="000000" w:themeColor="text1"/>
                <w:sz w:val="17"/>
                <w:szCs w:val="17"/>
              </w:rPr>
              <w:t>462,476</w:t>
            </w:r>
          </w:p>
        </w:tc>
      </w:tr>
      <w:tr w:rsidR="0016654C" w:rsidRPr="00D2429B" w14:paraId="262467A3" w14:textId="77777777" w:rsidTr="001B46F9">
        <w:trPr>
          <w:trHeight w:hRule="exact" w:val="218"/>
          <w:jc w:val="center"/>
        </w:trPr>
        <w:tc>
          <w:tcPr>
            <w:tcW w:w="2451" w:type="dxa"/>
          </w:tcPr>
          <w:p w14:paraId="2624679A" w14:textId="77777777" w:rsidR="0016654C" w:rsidRPr="00E12CC0" w:rsidRDefault="0016654C" w:rsidP="0016654C">
            <w:pPr>
              <w:bidi/>
              <w:rPr>
                <w:sz w:val="16"/>
                <w:szCs w:val="16"/>
              </w:rPr>
            </w:pPr>
            <w:r w:rsidRPr="00E12CC0">
              <w:rPr>
                <w:sz w:val="16"/>
                <w:szCs w:val="16"/>
                <w:rtl/>
                <w:lang w:bidi="ar-AE"/>
              </w:rPr>
              <w:t>الهيدروفلوروكربون</w:t>
            </w:r>
            <w:r w:rsidRPr="00E12CC0">
              <w:rPr>
                <w:rFonts w:hint="cs"/>
                <w:sz w:val="16"/>
                <w:szCs w:val="16"/>
                <w:rtl/>
              </w:rPr>
              <w:t>-152أ</w:t>
            </w:r>
          </w:p>
        </w:tc>
        <w:tc>
          <w:tcPr>
            <w:tcW w:w="992" w:type="dxa"/>
          </w:tcPr>
          <w:p w14:paraId="2624679B" w14:textId="77777777" w:rsidR="0016654C" w:rsidRPr="00D2429B" w:rsidRDefault="0016654C" w:rsidP="0016654C">
            <w:pPr>
              <w:bidi/>
              <w:spacing w:after="60"/>
              <w:jc w:val="left"/>
              <w:rPr>
                <w:sz w:val="16"/>
                <w:szCs w:val="16"/>
                <w:lang w:bidi="ar-AE"/>
              </w:rPr>
            </w:pPr>
            <w:r>
              <w:rPr>
                <w:sz w:val="17"/>
                <w:szCs w:val="17"/>
              </w:rPr>
              <w:t>393</w:t>
            </w:r>
          </w:p>
        </w:tc>
        <w:tc>
          <w:tcPr>
            <w:tcW w:w="850" w:type="dxa"/>
          </w:tcPr>
          <w:p w14:paraId="2624679C" w14:textId="77777777" w:rsidR="0016654C" w:rsidRDefault="0016654C" w:rsidP="003A4542">
            <w:pPr>
              <w:bidi/>
              <w:jc w:val="left"/>
              <w:rPr>
                <w:sz w:val="16"/>
                <w:szCs w:val="16"/>
                <w:rtl/>
              </w:rPr>
            </w:pPr>
          </w:p>
        </w:tc>
        <w:tc>
          <w:tcPr>
            <w:tcW w:w="851" w:type="dxa"/>
          </w:tcPr>
          <w:p w14:paraId="2624679D" w14:textId="77777777" w:rsidR="0016654C" w:rsidRPr="00D2429B" w:rsidRDefault="0016654C" w:rsidP="003A4542">
            <w:pPr>
              <w:bidi/>
              <w:jc w:val="left"/>
              <w:rPr>
                <w:sz w:val="16"/>
                <w:szCs w:val="16"/>
              </w:rPr>
            </w:pPr>
          </w:p>
        </w:tc>
        <w:tc>
          <w:tcPr>
            <w:tcW w:w="1134" w:type="dxa"/>
            <w:gridSpan w:val="2"/>
          </w:tcPr>
          <w:p w14:paraId="2624679E" w14:textId="77777777" w:rsidR="0016654C" w:rsidRDefault="0016654C" w:rsidP="003A4542">
            <w:pPr>
              <w:bidi/>
              <w:jc w:val="left"/>
              <w:rPr>
                <w:sz w:val="16"/>
                <w:szCs w:val="16"/>
                <w:rtl/>
              </w:rPr>
            </w:pPr>
          </w:p>
        </w:tc>
        <w:tc>
          <w:tcPr>
            <w:tcW w:w="917" w:type="dxa"/>
          </w:tcPr>
          <w:p w14:paraId="2624679F" w14:textId="77777777" w:rsidR="0016654C" w:rsidRPr="00921EBD" w:rsidRDefault="0016654C" w:rsidP="008400D2">
            <w:pPr>
              <w:bidi/>
              <w:jc w:val="left"/>
              <w:rPr>
                <w:color w:val="000000"/>
                <w:sz w:val="17"/>
                <w:szCs w:val="17"/>
                <w:lang w:val="fr-CA"/>
              </w:rPr>
            </w:pPr>
            <w:r>
              <w:rPr>
                <w:color w:val="000000"/>
                <w:sz w:val="17"/>
                <w:szCs w:val="17"/>
                <w:lang w:val="fr-CA"/>
              </w:rPr>
              <w:t>6,096</w:t>
            </w:r>
          </w:p>
        </w:tc>
        <w:tc>
          <w:tcPr>
            <w:tcW w:w="630" w:type="dxa"/>
          </w:tcPr>
          <w:p w14:paraId="262467A0" w14:textId="77777777" w:rsidR="0016654C" w:rsidRPr="00D2429B" w:rsidRDefault="0016654C" w:rsidP="003A4542">
            <w:pPr>
              <w:bidi/>
              <w:jc w:val="left"/>
              <w:rPr>
                <w:sz w:val="16"/>
                <w:szCs w:val="16"/>
              </w:rPr>
            </w:pPr>
          </w:p>
        </w:tc>
        <w:tc>
          <w:tcPr>
            <w:tcW w:w="900" w:type="dxa"/>
          </w:tcPr>
          <w:p w14:paraId="262467A1" w14:textId="77777777" w:rsidR="0016654C" w:rsidRPr="00D2429B" w:rsidRDefault="0016654C" w:rsidP="003A4542">
            <w:pPr>
              <w:bidi/>
              <w:jc w:val="left"/>
              <w:rPr>
                <w:sz w:val="16"/>
                <w:szCs w:val="16"/>
              </w:rPr>
            </w:pPr>
          </w:p>
        </w:tc>
        <w:tc>
          <w:tcPr>
            <w:tcW w:w="1732" w:type="dxa"/>
          </w:tcPr>
          <w:p w14:paraId="262467A2" w14:textId="77777777" w:rsidR="0016654C" w:rsidRPr="00C32409" w:rsidRDefault="0016654C" w:rsidP="003A4542">
            <w:pPr>
              <w:spacing w:after="60"/>
              <w:jc w:val="right"/>
              <w:rPr>
                <w:color w:val="000000" w:themeColor="text1"/>
                <w:sz w:val="17"/>
                <w:szCs w:val="17"/>
              </w:rPr>
            </w:pPr>
            <w:r w:rsidRPr="00C32409">
              <w:rPr>
                <w:color w:val="000000" w:themeColor="text1"/>
                <w:sz w:val="17"/>
                <w:szCs w:val="17"/>
              </w:rPr>
              <w:t>6,489</w:t>
            </w:r>
          </w:p>
        </w:tc>
      </w:tr>
      <w:tr w:rsidR="0016654C" w:rsidRPr="00D2429B" w14:paraId="262467AD" w14:textId="77777777" w:rsidTr="001B46F9">
        <w:trPr>
          <w:trHeight w:hRule="exact" w:val="204"/>
          <w:jc w:val="center"/>
        </w:trPr>
        <w:tc>
          <w:tcPr>
            <w:tcW w:w="2451" w:type="dxa"/>
          </w:tcPr>
          <w:p w14:paraId="262467A4" w14:textId="77777777" w:rsidR="0016654C" w:rsidRPr="00E12CC0" w:rsidRDefault="0016654C" w:rsidP="0016654C">
            <w:pPr>
              <w:bidi/>
              <w:rPr>
                <w:sz w:val="16"/>
                <w:szCs w:val="16"/>
                <w:rtl/>
                <w:lang w:bidi="ar-EG"/>
              </w:rPr>
            </w:pPr>
            <w:r w:rsidRPr="00E12CC0">
              <w:rPr>
                <w:sz w:val="16"/>
                <w:szCs w:val="16"/>
                <w:rtl/>
                <w:lang w:bidi="ar-AE"/>
              </w:rPr>
              <w:t>الهيدروفلوروكربون</w:t>
            </w:r>
            <w:r w:rsidRPr="00E12CC0">
              <w:rPr>
                <w:rFonts w:hint="cs"/>
                <w:sz w:val="16"/>
                <w:szCs w:val="16"/>
                <w:rtl/>
              </w:rPr>
              <w:t>-</w:t>
            </w:r>
            <w:r w:rsidRPr="00E12CC0">
              <w:rPr>
                <w:sz w:val="16"/>
                <w:szCs w:val="16"/>
              </w:rPr>
              <w:t>236fa</w:t>
            </w:r>
          </w:p>
        </w:tc>
        <w:tc>
          <w:tcPr>
            <w:tcW w:w="992" w:type="dxa"/>
          </w:tcPr>
          <w:p w14:paraId="262467A5" w14:textId="77777777" w:rsidR="0016654C" w:rsidRPr="00D2429B" w:rsidRDefault="0016654C" w:rsidP="003A4542">
            <w:pPr>
              <w:bidi/>
              <w:spacing w:after="60"/>
              <w:jc w:val="right"/>
              <w:rPr>
                <w:sz w:val="16"/>
                <w:szCs w:val="16"/>
                <w:lang w:bidi="ar-AE"/>
              </w:rPr>
            </w:pPr>
          </w:p>
        </w:tc>
        <w:tc>
          <w:tcPr>
            <w:tcW w:w="850" w:type="dxa"/>
          </w:tcPr>
          <w:p w14:paraId="262467A6" w14:textId="77777777" w:rsidR="0016654C" w:rsidRDefault="0016654C" w:rsidP="003A4542">
            <w:pPr>
              <w:bidi/>
              <w:jc w:val="left"/>
              <w:rPr>
                <w:sz w:val="16"/>
                <w:szCs w:val="16"/>
                <w:rtl/>
              </w:rPr>
            </w:pPr>
          </w:p>
        </w:tc>
        <w:tc>
          <w:tcPr>
            <w:tcW w:w="851" w:type="dxa"/>
          </w:tcPr>
          <w:p w14:paraId="262467A7" w14:textId="77777777" w:rsidR="0016654C" w:rsidRPr="00D2429B" w:rsidRDefault="00516EB2" w:rsidP="003A4542">
            <w:pPr>
              <w:bidi/>
              <w:jc w:val="left"/>
              <w:rPr>
                <w:sz w:val="16"/>
                <w:szCs w:val="16"/>
              </w:rPr>
            </w:pPr>
            <w:r>
              <w:rPr>
                <w:rFonts w:hint="cs"/>
                <w:sz w:val="16"/>
                <w:szCs w:val="16"/>
                <w:rtl/>
              </w:rPr>
              <w:t>98</w:t>
            </w:r>
          </w:p>
        </w:tc>
        <w:tc>
          <w:tcPr>
            <w:tcW w:w="1134" w:type="dxa"/>
            <w:gridSpan w:val="2"/>
          </w:tcPr>
          <w:p w14:paraId="262467A8" w14:textId="77777777" w:rsidR="0016654C" w:rsidRDefault="0016654C" w:rsidP="003A4542">
            <w:pPr>
              <w:bidi/>
              <w:jc w:val="left"/>
              <w:rPr>
                <w:sz w:val="16"/>
                <w:szCs w:val="16"/>
                <w:rtl/>
              </w:rPr>
            </w:pPr>
          </w:p>
        </w:tc>
        <w:tc>
          <w:tcPr>
            <w:tcW w:w="917" w:type="dxa"/>
          </w:tcPr>
          <w:p w14:paraId="262467A9" w14:textId="77777777" w:rsidR="0016654C" w:rsidRPr="00921EBD" w:rsidRDefault="0016654C" w:rsidP="008400D2">
            <w:pPr>
              <w:bidi/>
              <w:jc w:val="left"/>
              <w:rPr>
                <w:color w:val="000000"/>
                <w:sz w:val="17"/>
                <w:szCs w:val="17"/>
                <w:lang w:val="fr-CA"/>
              </w:rPr>
            </w:pPr>
          </w:p>
        </w:tc>
        <w:tc>
          <w:tcPr>
            <w:tcW w:w="630" w:type="dxa"/>
          </w:tcPr>
          <w:p w14:paraId="262467AA" w14:textId="77777777" w:rsidR="0016654C" w:rsidRPr="00D2429B" w:rsidRDefault="0016654C" w:rsidP="003A4542">
            <w:pPr>
              <w:bidi/>
              <w:jc w:val="left"/>
              <w:rPr>
                <w:sz w:val="16"/>
                <w:szCs w:val="16"/>
              </w:rPr>
            </w:pPr>
          </w:p>
        </w:tc>
        <w:tc>
          <w:tcPr>
            <w:tcW w:w="900" w:type="dxa"/>
          </w:tcPr>
          <w:p w14:paraId="262467AB" w14:textId="77777777" w:rsidR="0016654C" w:rsidRPr="00D2429B" w:rsidRDefault="0016654C" w:rsidP="003A4542">
            <w:pPr>
              <w:bidi/>
              <w:jc w:val="left"/>
              <w:rPr>
                <w:sz w:val="16"/>
                <w:szCs w:val="16"/>
              </w:rPr>
            </w:pPr>
          </w:p>
        </w:tc>
        <w:tc>
          <w:tcPr>
            <w:tcW w:w="1732" w:type="dxa"/>
          </w:tcPr>
          <w:p w14:paraId="262467AC" w14:textId="77777777" w:rsidR="0016654C" w:rsidRPr="00C32409" w:rsidRDefault="0016654C" w:rsidP="003A4542">
            <w:pPr>
              <w:spacing w:after="60"/>
              <w:jc w:val="right"/>
              <w:rPr>
                <w:color w:val="000000" w:themeColor="text1"/>
                <w:sz w:val="17"/>
                <w:szCs w:val="17"/>
              </w:rPr>
            </w:pPr>
            <w:r w:rsidRPr="00C32409">
              <w:rPr>
                <w:color w:val="000000" w:themeColor="text1"/>
                <w:sz w:val="17"/>
                <w:szCs w:val="17"/>
              </w:rPr>
              <w:t>98</w:t>
            </w:r>
          </w:p>
        </w:tc>
      </w:tr>
      <w:tr w:rsidR="0016654C" w:rsidRPr="00D2429B" w14:paraId="262467B7" w14:textId="77777777" w:rsidTr="001B46F9">
        <w:trPr>
          <w:trHeight w:hRule="exact" w:val="278"/>
          <w:jc w:val="center"/>
        </w:trPr>
        <w:tc>
          <w:tcPr>
            <w:tcW w:w="2451" w:type="dxa"/>
          </w:tcPr>
          <w:p w14:paraId="262467AE" w14:textId="77777777" w:rsidR="0016654C" w:rsidRPr="00921EBD" w:rsidRDefault="0016654C" w:rsidP="0016654C">
            <w:pPr>
              <w:bidi/>
              <w:spacing w:after="60"/>
              <w:jc w:val="left"/>
              <w:rPr>
                <w:color w:val="000000" w:themeColor="text1"/>
                <w:sz w:val="17"/>
                <w:szCs w:val="17"/>
              </w:rPr>
            </w:pPr>
            <w:r w:rsidRPr="00921EBD">
              <w:rPr>
                <w:sz w:val="17"/>
                <w:szCs w:val="17"/>
              </w:rPr>
              <w:t xml:space="preserve">R-404A </w:t>
            </w:r>
          </w:p>
        </w:tc>
        <w:tc>
          <w:tcPr>
            <w:tcW w:w="992" w:type="dxa"/>
          </w:tcPr>
          <w:p w14:paraId="262467AF" w14:textId="77777777" w:rsidR="0016654C" w:rsidRPr="00D2429B" w:rsidRDefault="0016654C" w:rsidP="003A4542">
            <w:pPr>
              <w:bidi/>
              <w:spacing w:after="60"/>
              <w:jc w:val="right"/>
              <w:rPr>
                <w:sz w:val="16"/>
                <w:szCs w:val="16"/>
                <w:lang w:bidi="ar-AE"/>
              </w:rPr>
            </w:pPr>
          </w:p>
        </w:tc>
        <w:tc>
          <w:tcPr>
            <w:tcW w:w="850" w:type="dxa"/>
          </w:tcPr>
          <w:p w14:paraId="262467B0" w14:textId="77777777" w:rsidR="0016654C" w:rsidRDefault="0016654C" w:rsidP="003A4542">
            <w:pPr>
              <w:bidi/>
              <w:jc w:val="left"/>
              <w:rPr>
                <w:sz w:val="16"/>
                <w:szCs w:val="16"/>
                <w:rtl/>
              </w:rPr>
            </w:pPr>
          </w:p>
        </w:tc>
        <w:tc>
          <w:tcPr>
            <w:tcW w:w="851" w:type="dxa"/>
          </w:tcPr>
          <w:p w14:paraId="262467B1" w14:textId="77777777" w:rsidR="0016654C" w:rsidRPr="00D2429B" w:rsidRDefault="0016654C" w:rsidP="003A4542">
            <w:pPr>
              <w:bidi/>
              <w:jc w:val="left"/>
              <w:rPr>
                <w:sz w:val="16"/>
                <w:szCs w:val="16"/>
              </w:rPr>
            </w:pPr>
          </w:p>
        </w:tc>
        <w:tc>
          <w:tcPr>
            <w:tcW w:w="1134" w:type="dxa"/>
            <w:gridSpan w:val="2"/>
          </w:tcPr>
          <w:p w14:paraId="262467B2" w14:textId="77777777" w:rsidR="0016654C" w:rsidRDefault="0016654C" w:rsidP="003A4542">
            <w:pPr>
              <w:bidi/>
              <w:jc w:val="left"/>
              <w:rPr>
                <w:sz w:val="16"/>
                <w:szCs w:val="16"/>
                <w:rtl/>
              </w:rPr>
            </w:pPr>
          </w:p>
        </w:tc>
        <w:tc>
          <w:tcPr>
            <w:tcW w:w="917" w:type="dxa"/>
          </w:tcPr>
          <w:p w14:paraId="262467B3" w14:textId="77777777" w:rsidR="0016654C" w:rsidRPr="00921EBD" w:rsidRDefault="0016654C" w:rsidP="008400D2">
            <w:pPr>
              <w:bidi/>
              <w:jc w:val="left"/>
              <w:rPr>
                <w:color w:val="000000"/>
                <w:sz w:val="17"/>
                <w:szCs w:val="17"/>
                <w:lang w:val="fr-CA"/>
              </w:rPr>
            </w:pPr>
            <w:r>
              <w:rPr>
                <w:color w:val="000000"/>
                <w:sz w:val="17"/>
                <w:szCs w:val="17"/>
                <w:lang w:val="fr-CA"/>
              </w:rPr>
              <w:t>436,003</w:t>
            </w:r>
          </w:p>
        </w:tc>
        <w:tc>
          <w:tcPr>
            <w:tcW w:w="630" w:type="dxa"/>
          </w:tcPr>
          <w:p w14:paraId="262467B4" w14:textId="77777777" w:rsidR="0016654C" w:rsidRPr="00D2429B" w:rsidRDefault="0016654C" w:rsidP="003A4542">
            <w:pPr>
              <w:bidi/>
              <w:jc w:val="left"/>
              <w:rPr>
                <w:sz w:val="16"/>
                <w:szCs w:val="16"/>
              </w:rPr>
            </w:pPr>
          </w:p>
        </w:tc>
        <w:tc>
          <w:tcPr>
            <w:tcW w:w="900" w:type="dxa"/>
          </w:tcPr>
          <w:p w14:paraId="262467B5" w14:textId="77777777" w:rsidR="0016654C" w:rsidRPr="00D2429B" w:rsidRDefault="0016654C" w:rsidP="003A4542">
            <w:pPr>
              <w:bidi/>
              <w:jc w:val="left"/>
              <w:rPr>
                <w:sz w:val="16"/>
                <w:szCs w:val="16"/>
              </w:rPr>
            </w:pPr>
          </w:p>
        </w:tc>
        <w:tc>
          <w:tcPr>
            <w:tcW w:w="1732" w:type="dxa"/>
          </w:tcPr>
          <w:p w14:paraId="262467B6" w14:textId="77777777" w:rsidR="0016654C" w:rsidRPr="00C32409" w:rsidRDefault="0016654C" w:rsidP="003A4542">
            <w:pPr>
              <w:spacing w:after="60"/>
              <w:jc w:val="right"/>
              <w:rPr>
                <w:color w:val="000000" w:themeColor="text1"/>
                <w:sz w:val="17"/>
                <w:szCs w:val="17"/>
              </w:rPr>
            </w:pPr>
            <w:r>
              <w:rPr>
                <w:color w:val="000000" w:themeColor="text1"/>
                <w:sz w:val="17"/>
                <w:szCs w:val="17"/>
              </w:rPr>
              <w:t>436,003</w:t>
            </w:r>
          </w:p>
        </w:tc>
      </w:tr>
      <w:tr w:rsidR="0016654C" w:rsidRPr="00D2429B" w14:paraId="262467C1" w14:textId="77777777" w:rsidTr="001B46F9">
        <w:trPr>
          <w:trHeight w:hRule="exact" w:val="240"/>
          <w:jc w:val="center"/>
        </w:trPr>
        <w:tc>
          <w:tcPr>
            <w:tcW w:w="2451" w:type="dxa"/>
          </w:tcPr>
          <w:p w14:paraId="262467B8" w14:textId="77777777" w:rsidR="0016654C" w:rsidRPr="00921EBD" w:rsidRDefault="0016654C" w:rsidP="0016654C">
            <w:pPr>
              <w:bidi/>
              <w:spacing w:after="60"/>
              <w:jc w:val="left"/>
              <w:rPr>
                <w:color w:val="000000" w:themeColor="text1"/>
                <w:sz w:val="17"/>
                <w:szCs w:val="17"/>
              </w:rPr>
            </w:pPr>
            <w:r w:rsidRPr="00921EBD">
              <w:rPr>
                <w:sz w:val="17"/>
                <w:szCs w:val="17"/>
              </w:rPr>
              <w:t xml:space="preserve">R-407C </w:t>
            </w:r>
          </w:p>
        </w:tc>
        <w:tc>
          <w:tcPr>
            <w:tcW w:w="992" w:type="dxa"/>
          </w:tcPr>
          <w:p w14:paraId="262467B9" w14:textId="77777777" w:rsidR="0016654C" w:rsidRPr="00D2429B" w:rsidRDefault="0016654C" w:rsidP="003A4542">
            <w:pPr>
              <w:bidi/>
              <w:spacing w:after="60"/>
              <w:jc w:val="right"/>
              <w:rPr>
                <w:sz w:val="16"/>
                <w:szCs w:val="16"/>
                <w:lang w:bidi="ar-AE"/>
              </w:rPr>
            </w:pPr>
          </w:p>
        </w:tc>
        <w:tc>
          <w:tcPr>
            <w:tcW w:w="850" w:type="dxa"/>
          </w:tcPr>
          <w:p w14:paraId="262467BA" w14:textId="77777777" w:rsidR="0016654C" w:rsidRDefault="0016654C" w:rsidP="003A4542">
            <w:pPr>
              <w:bidi/>
              <w:jc w:val="left"/>
              <w:rPr>
                <w:sz w:val="16"/>
                <w:szCs w:val="16"/>
                <w:rtl/>
              </w:rPr>
            </w:pPr>
          </w:p>
        </w:tc>
        <w:tc>
          <w:tcPr>
            <w:tcW w:w="851" w:type="dxa"/>
          </w:tcPr>
          <w:p w14:paraId="262467BB" w14:textId="77777777" w:rsidR="0016654C" w:rsidRPr="00D2429B" w:rsidRDefault="0016654C" w:rsidP="003A4542">
            <w:pPr>
              <w:bidi/>
              <w:jc w:val="left"/>
              <w:rPr>
                <w:sz w:val="16"/>
                <w:szCs w:val="16"/>
              </w:rPr>
            </w:pPr>
          </w:p>
        </w:tc>
        <w:tc>
          <w:tcPr>
            <w:tcW w:w="1134" w:type="dxa"/>
            <w:gridSpan w:val="2"/>
          </w:tcPr>
          <w:p w14:paraId="262467BC" w14:textId="77777777" w:rsidR="0016654C" w:rsidRDefault="0016654C" w:rsidP="003A4542">
            <w:pPr>
              <w:bidi/>
              <w:jc w:val="left"/>
              <w:rPr>
                <w:sz w:val="16"/>
                <w:szCs w:val="16"/>
                <w:rtl/>
              </w:rPr>
            </w:pPr>
          </w:p>
        </w:tc>
        <w:tc>
          <w:tcPr>
            <w:tcW w:w="917" w:type="dxa"/>
          </w:tcPr>
          <w:p w14:paraId="262467BD" w14:textId="77777777" w:rsidR="0016654C" w:rsidRPr="00921EBD" w:rsidRDefault="0016654C" w:rsidP="008400D2">
            <w:pPr>
              <w:bidi/>
              <w:jc w:val="left"/>
              <w:rPr>
                <w:sz w:val="17"/>
                <w:szCs w:val="17"/>
                <w:rtl/>
                <w:lang w:bidi="ar-EG"/>
              </w:rPr>
            </w:pPr>
            <w:r>
              <w:rPr>
                <w:sz w:val="17"/>
                <w:szCs w:val="17"/>
              </w:rPr>
              <w:t>16,639</w:t>
            </w:r>
          </w:p>
        </w:tc>
        <w:tc>
          <w:tcPr>
            <w:tcW w:w="630" w:type="dxa"/>
          </w:tcPr>
          <w:p w14:paraId="262467BE" w14:textId="77777777" w:rsidR="0016654C" w:rsidRPr="00D2429B" w:rsidRDefault="0016654C" w:rsidP="003A4542">
            <w:pPr>
              <w:bidi/>
              <w:jc w:val="left"/>
              <w:rPr>
                <w:sz w:val="16"/>
                <w:szCs w:val="16"/>
              </w:rPr>
            </w:pPr>
          </w:p>
        </w:tc>
        <w:tc>
          <w:tcPr>
            <w:tcW w:w="900" w:type="dxa"/>
          </w:tcPr>
          <w:p w14:paraId="262467BF" w14:textId="77777777" w:rsidR="0016654C" w:rsidRPr="00D2429B" w:rsidRDefault="0016654C" w:rsidP="003A4542">
            <w:pPr>
              <w:bidi/>
              <w:jc w:val="left"/>
              <w:rPr>
                <w:sz w:val="16"/>
                <w:szCs w:val="16"/>
              </w:rPr>
            </w:pPr>
          </w:p>
        </w:tc>
        <w:tc>
          <w:tcPr>
            <w:tcW w:w="1732" w:type="dxa"/>
          </w:tcPr>
          <w:p w14:paraId="262467C0" w14:textId="77777777" w:rsidR="0016654C" w:rsidRPr="00C32409" w:rsidRDefault="0016654C" w:rsidP="003A4542">
            <w:pPr>
              <w:spacing w:after="60"/>
              <w:jc w:val="right"/>
              <w:rPr>
                <w:color w:val="000000" w:themeColor="text1"/>
                <w:sz w:val="17"/>
                <w:szCs w:val="17"/>
              </w:rPr>
            </w:pPr>
            <w:r>
              <w:rPr>
                <w:color w:val="000000" w:themeColor="text1"/>
                <w:sz w:val="17"/>
                <w:szCs w:val="17"/>
              </w:rPr>
              <w:t>16,639</w:t>
            </w:r>
          </w:p>
        </w:tc>
      </w:tr>
      <w:tr w:rsidR="0016654C" w:rsidRPr="00D2429B" w14:paraId="262467CB" w14:textId="77777777" w:rsidTr="001B46F9">
        <w:trPr>
          <w:trHeight w:hRule="exact" w:val="202"/>
          <w:jc w:val="center"/>
        </w:trPr>
        <w:tc>
          <w:tcPr>
            <w:tcW w:w="2451" w:type="dxa"/>
          </w:tcPr>
          <w:p w14:paraId="262467C2" w14:textId="77777777" w:rsidR="0016654C" w:rsidRPr="00921EBD" w:rsidRDefault="0016654C" w:rsidP="0016654C">
            <w:pPr>
              <w:bidi/>
              <w:spacing w:after="60"/>
              <w:jc w:val="left"/>
              <w:rPr>
                <w:color w:val="000000" w:themeColor="text1"/>
                <w:sz w:val="17"/>
                <w:szCs w:val="17"/>
              </w:rPr>
            </w:pPr>
            <w:r w:rsidRPr="00921EBD">
              <w:rPr>
                <w:sz w:val="17"/>
                <w:szCs w:val="17"/>
              </w:rPr>
              <w:t xml:space="preserve">R-410A </w:t>
            </w:r>
          </w:p>
        </w:tc>
        <w:tc>
          <w:tcPr>
            <w:tcW w:w="992" w:type="dxa"/>
          </w:tcPr>
          <w:p w14:paraId="262467C3" w14:textId="77777777" w:rsidR="0016654C" w:rsidRPr="00D2429B" w:rsidRDefault="0016654C" w:rsidP="003A4542">
            <w:pPr>
              <w:bidi/>
              <w:spacing w:after="60"/>
              <w:jc w:val="right"/>
              <w:rPr>
                <w:sz w:val="16"/>
                <w:szCs w:val="16"/>
                <w:lang w:bidi="ar-AE"/>
              </w:rPr>
            </w:pPr>
          </w:p>
        </w:tc>
        <w:tc>
          <w:tcPr>
            <w:tcW w:w="850" w:type="dxa"/>
          </w:tcPr>
          <w:p w14:paraId="262467C4" w14:textId="77777777" w:rsidR="0016654C" w:rsidRDefault="0016654C" w:rsidP="003A4542">
            <w:pPr>
              <w:bidi/>
              <w:jc w:val="left"/>
              <w:rPr>
                <w:sz w:val="16"/>
                <w:szCs w:val="16"/>
                <w:rtl/>
              </w:rPr>
            </w:pPr>
          </w:p>
        </w:tc>
        <w:tc>
          <w:tcPr>
            <w:tcW w:w="851" w:type="dxa"/>
          </w:tcPr>
          <w:p w14:paraId="262467C5" w14:textId="77777777" w:rsidR="0016654C" w:rsidRPr="00D2429B" w:rsidRDefault="0016654C" w:rsidP="003A4542">
            <w:pPr>
              <w:bidi/>
              <w:jc w:val="left"/>
              <w:rPr>
                <w:sz w:val="16"/>
                <w:szCs w:val="16"/>
              </w:rPr>
            </w:pPr>
          </w:p>
        </w:tc>
        <w:tc>
          <w:tcPr>
            <w:tcW w:w="1134" w:type="dxa"/>
            <w:gridSpan w:val="2"/>
          </w:tcPr>
          <w:p w14:paraId="262467C6" w14:textId="77777777" w:rsidR="0016654C" w:rsidRDefault="0016654C" w:rsidP="003A4542">
            <w:pPr>
              <w:bidi/>
              <w:jc w:val="left"/>
              <w:rPr>
                <w:sz w:val="16"/>
                <w:szCs w:val="16"/>
                <w:rtl/>
              </w:rPr>
            </w:pPr>
          </w:p>
        </w:tc>
        <w:tc>
          <w:tcPr>
            <w:tcW w:w="917" w:type="dxa"/>
          </w:tcPr>
          <w:p w14:paraId="262467C7" w14:textId="77777777" w:rsidR="0016654C" w:rsidRPr="00921EBD" w:rsidRDefault="0016654C" w:rsidP="008400D2">
            <w:pPr>
              <w:bidi/>
              <w:jc w:val="left"/>
              <w:rPr>
                <w:sz w:val="17"/>
                <w:szCs w:val="17"/>
              </w:rPr>
            </w:pPr>
            <w:r>
              <w:rPr>
                <w:sz w:val="17"/>
                <w:szCs w:val="17"/>
              </w:rPr>
              <w:t>259,163</w:t>
            </w:r>
          </w:p>
        </w:tc>
        <w:tc>
          <w:tcPr>
            <w:tcW w:w="630" w:type="dxa"/>
          </w:tcPr>
          <w:p w14:paraId="262467C8" w14:textId="77777777" w:rsidR="0016654C" w:rsidRPr="00D2429B" w:rsidRDefault="0016654C" w:rsidP="003A4542">
            <w:pPr>
              <w:bidi/>
              <w:jc w:val="left"/>
              <w:rPr>
                <w:sz w:val="16"/>
                <w:szCs w:val="16"/>
              </w:rPr>
            </w:pPr>
          </w:p>
        </w:tc>
        <w:tc>
          <w:tcPr>
            <w:tcW w:w="900" w:type="dxa"/>
          </w:tcPr>
          <w:p w14:paraId="262467C9" w14:textId="77777777" w:rsidR="0016654C" w:rsidRPr="00D2429B" w:rsidRDefault="0016654C" w:rsidP="003A4542">
            <w:pPr>
              <w:bidi/>
              <w:jc w:val="left"/>
              <w:rPr>
                <w:sz w:val="16"/>
                <w:szCs w:val="16"/>
              </w:rPr>
            </w:pPr>
          </w:p>
        </w:tc>
        <w:tc>
          <w:tcPr>
            <w:tcW w:w="1732" w:type="dxa"/>
          </w:tcPr>
          <w:p w14:paraId="262467CA" w14:textId="77777777" w:rsidR="0016654C" w:rsidRPr="00C32409" w:rsidRDefault="0016654C" w:rsidP="003A4542">
            <w:pPr>
              <w:spacing w:after="60"/>
              <w:jc w:val="right"/>
              <w:rPr>
                <w:color w:val="000000" w:themeColor="text1"/>
                <w:sz w:val="17"/>
                <w:szCs w:val="17"/>
              </w:rPr>
            </w:pPr>
            <w:r>
              <w:rPr>
                <w:sz w:val="17"/>
                <w:szCs w:val="17"/>
              </w:rPr>
              <w:t>259,163</w:t>
            </w:r>
          </w:p>
        </w:tc>
      </w:tr>
      <w:tr w:rsidR="0016654C" w:rsidRPr="00D2429B" w14:paraId="262467D5" w14:textId="77777777" w:rsidTr="001B46F9">
        <w:trPr>
          <w:trHeight w:hRule="exact" w:val="292"/>
          <w:jc w:val="center"/>
        </w:trPr>
        <w:tc>
          <w:tcPr>
            <w:tcW w:w="2451" w:type="dxa"/>
          </w:tcPr>
          <w:p w14:paraId="262467CC" w14:textId="77777777" w:rsidR="0016654C" w:rsidRPr="00921EBD" w:rsidRDefault="0016654C" w:rsidP="0016654C">
            <w:pPr>
              <w:bidi/>
              <w:spacing w:after="60"/>
              <w:jc w:val="left"/>
              <w:rPr>
                <w:color w:val="000000" w:themeColor="text1"/>
                <w:sz w:val="17"/>
                <w:szCs w:val="17"/>
              </w:rPr>
            </w:pPr>
            <w:r w:rsidRPr="00921EBD">
              <w:rPr>
                <w:sz w:val="17"/>
                <w:szCs w:val="17"/>
              </w:rPr>
              <w:t xml:space="preserve">R-507A </w:t>
            </w:r>
          </w:p>
        </w:tc>
        <w:tc>
          <w:tcPr>
            <w:tcW w:w="992" w:type="dxa"/>
          </w:tcPr>
          <w:p w14:paraId="262467CD" w14:textId="77777777" w:rsidR="0016654C" w:rsidRPr="00D2429B" w:rsidRDefault="0016654C" w:rsidP="003A4542">
            <w:pPr>
              <w:bidi/>
              <w:spacing w:after="60"/>
              <w:jc w:val="right"/>
              <w:rPr>
                <w:sz w:val="16"/>
                <w:szCs w:val="16"/>
                <w:lang w:bidi="ar-AE"/>
              </w:rPr>
            </w:pPr>
          </w:p>
        </w:tc>
        <w:tc>
          <w:tcPr>
            <w:tcW w:w="850" w:type="dxa"/>
          </w:tcPr>
          <w:p w14:paraId="262467CE" w14:textId="77777777" w:rsidR="0016654C" w:rsidRDefault="0016654C" w:rsidP="003A4542">
            <w:pPr>
              <w:bidi/>
              <w:jc w:val="left"/>
              <w:rPr>
                <w:sz w:val="16"/>
                <w:szCs w:val="16"/>
                <w:rtl/>
              </w:rPr>
            </w:pPr>
          </w:p>
        </w:tc>
        <w:tc>
          <w:tcPr>
            <w:tcW w:w="851" w:type="dxa"/>
          </w:tcPr>
          <w:p w14:paraId="262467CF" w14:textId="77777777" w:rsidR="0016654C" w:rsidRPr="00D2429B" w:rsidRDefault="0016654C" w:rsidP="003A4542">
            <w:pPr>
              <w:bidi/>
              <w:jc w:val="left"/>
              <w:rPr>
                <w:sz w:val="16"/>
                <w:szCs w:val="16"/>
              </w:rPr>
            </w:pPr>
          </w:p>
        </w:tc>
        <w:tc>
          <w:tcPr>
            <w:tcW w:w="1134" w:type="dxa"/>
            <w:gridSpan w:val="2"/>
          </w:tcPr>
          <w:p w14:paraId="262467D0" w14:textId="77777777" w:rsidR="0016654C" w:rsidRDefault="0016654C" w:rsidP="003A4542">
            <w:pPr>
              <w:bidi/>
              <w:jc w:val="left"/>
              <w:rPr>
                <w:sz w:val="16"/>
                <w:szCs w:val="16"/>
                <w:rtl/>
              </w:rPr>
            </w:pPr>
          </w:p>
        </w:tc>
        <w:tc>
          <w:tcPr>
            <w:tcW w:w="917" w:type="dxa"/>
          </w:tcPr>
          <w:p w14:paraId="262467D1" w14:textId="77777777" w:rsidR="0016654C" w:rsidRPr="00921EBD" w:rsidRDefault="0016654C" w:rsidP="008400D2">
            <w:pPr>
              <w:bidi/>
              <w:jc w:val="left"/>
              <w:rPr>
                <w:color w:val="000000"/>
                <w:sz w:val="17"/>
                <w:szCs w:val="17"/>
                <w:lang w:val="fr-CA"/>
              </w:rPr>
            </w:pPr>
            <w:r>
              <w:rPr>
                <w:color w:val="000000"/>
                <w:sz w:val="17"/>
                <w:szCs w:val="17"/>
                <w:lang w:val="fr-CA"/>
              </w:rPr>
              <w:t>425,040</w:t>
            </w:r>
          </w:p>
        </w:tc>
        <w:tc>
          <w:tcPr>
            <w:tcW w:w="630" w:type="dxa"/>
          </w:tcPr>
          <w:p w14:paraId="262467D2" w14:textId="77777777" w:rsidR="0016654C" w:rsidRPr="00D2429B" w:rsidRDefault="0016654C" w:rsidP="003A4542">
            <w:pPr>
              <w:bidi/>
              <w:jc w:val="left"/>
              <w:rPr>
                <w:sz w:val="16"/>
                <w:szCs w:val="16"/>
              </w:rPr>
            </w:pPr>
          </w:p>
        </w:tc>
        <w:tc>
          <w:tcPr>
            <w:tcW w:w="900" w:type="dxa"/>
          </w:tcPr>
          <w:p w14:paraId="262467D3" w14:textId="77777777" w:rsidR="0016654C" w:rsidRPr="00D2429B" w:rsidRDefault="0016654C" w:rsidP="003A4542">
            <w:pPr>
              <w:bidi/>
              <w:jc w:val="left"/>
              <w:rPr>
                <w:sz w:val="16"/>
                <w:szCs w:val="16"/>
              </w:rPr>
            </w:pPr>
          </w:p>
        </w:tc>
        <w:tc>
          <w:tcPr>
            <w:tcW w:w="1732" w:type="dxa"/>
          </w:tcPr>
          <w:p w14:paraId="262467D4" w14:textId="77777777" w:rsidR="0016654C" w:rsidRPr="00C32409" w:rsidRDefault="0016654C" w:rsidP="003A4542">
            <w:pPr>
              <w:spacing w:after="60"/>
              <w:jc w:val="right"/>
              <w:rPr>
                <w:color w:val="000000" w:themeColor="text1"/>
                <w:sz w:val="17"/>
                <w:szCs w:val="17"/>
              </w:rPr>
            </w:pPr>
            <w:r>
              <w:rPr>
                <w:color w:val="000000"/>
                <w:sz w:val="17"/>
                <w:szCs w:val="17"/>
                <w:lang w:val="fr-CA"/>
              </w:rPr>
              <w:t>425,040</w:t>
            </w:r>
          </w:p>
        </w:tc>
      </w:tr>
      <w:tr w:rsidR="0016654C" w:rsidRPr="00D2429B" w14:paraId="262467DF" w14:textId="77777777" w:rsidTr="001B46F9">
        <w:trPr>
          <w:trHeight w:hRule="exact" w:val="255"/>
          <w:jc w:val="center"/>
        </w:trPr>
        <w:tc>
          <w:tcPr>
            <w:tcW w:w="2451" w:type="dxa"/>
          </w:tcPr>
          <w:p w14:paraId="262467D6" w14:textId="77777777" w:rsidR="0016654C" w:rsidRPr="00921EBD" w:rsidRDefault="0016654C" w:rsidP="0016654C">
            <w:pPr>
              <w:bidi/>
              <w:spacing w:after="60"/>
              <w:jc w:val="left"/>
              <w:rPr>
                <w:color w:val="000000" w:themeColor="text1"/>
                <w:sz w:val="17"/>
                <w:szCs w:val="17"/>
              </w:rPr>
            </w:pPr>
            <w:r w:rsidRPr="00921EBD">
              <w:rPr>
                <w:sz w:val="17"/>
                <w:szCs w:val="17"/>
              </w:rPr>
              <w:t xml:space="preserve">R-407F </w:t>
            </w:r>
          </w:p>
        </w:tc>
        <w:tc>
          <w:tcPr>
            <w:tcW w:w="992" w:type="dxa"/>
          </w:tcPr>
          <w:p w14:paraId="262467D7" w14:textId="77777777" w:rsidR="0016654C" w:rsidRPr="00D2429B" w:rsidRDefault="0016654C" w:rsidP="003A4542">
            <w:pPr>
              <w:bidi/>
              <w:spacing w:after="60"/>
              <w:jc w:val="right"/>
              <w:rPr>
                <w:sz w:val="16"/>
                <w:szCs w:val="16"/>
                <w:lang w:bidi="ar-AE"/>
              </w:rPr>
            </w:pPr>
          </w:p>
        </w:tc>
        <w:tc>
          <w:tcPr>
            <w:tcW w:w="850" w:type="dxa"/>
          </w:tcPr>
          <w:p w14:paraId="262467D8" w14:textId="77777777" w:rsidR="0016654C" w:rsidRDefault="0016654C" w:rsidP="003A4542">
            <w:pPr>
              <w:bidi/>
              <w:jc w:val="left"/>
              <w:rPr>
                <w:sz w:val="16"/>
                <w:szCs w:val="16"/>
                <w:rtl/>
              </w:rPr>
            </w:pPr>
          </w:p>
        </w:tc>
        <w:tc>
          <w:tcPr>
            <w:tcW w:w="851" w:type="dxa"/>
          </w:tcPr>
          <w:p w14:paraId="262467D9" w14:textId="77777777" w:rsidR="0016654C" w:rsidRPr="00D2429B" w:rsidRDefault="0016654C" w:rsidP="003A4542">
            <w:pPr>
              <w:bidi/>
              <w:jc w:val="left"/>
              <w:rPr>
                <w:sz w:val="16"/>
                <w:szCs w:val="16"/>
              </w:rPr>
            </w:pPr>
          </w:p>
        </w:tc>
        <w:tc>
          <w:tcPr>
            <w:tcW w:w="1134" w:type="dxa"/>
            <w:gridSpan w:val="2"/>
          </w:tcPr>
          <w:p w14:paraId="262467DA" w14:textId="77777777" w:rsidR="0016654C" w:rsidRDefault="0016654C" w:rsidP="003A4542">
            <w:pPr>
              <w:bidi/>
              <w:jc w:val="left"/>
              <w:rPr>
                <w:sz w:val="16"/>
                <w:szCs w:val="16"/>
                <w:rtl/>
              </w:rPr>
            </w:pPr>
          </w:p>
        </w:tc>
        <w:tc>
          <w:tcPr>
            <w:tcW w:w="917" w:type="dxa"/>
          </w:tcPr>
          <w:p w14:paraId="262467DB" w14:textId="77777777" w:rsidR="0016654C" w:rsidRPr="00921EBD" w:rsidRDefault="0016654C" w:rsidP="008400D2">
            <w:pPr>
              <w:bidi/>
              <w:jc w:val="left"/>
              <w:rPr>
                <w:sz w:val="17"/>
                <w:szCs w:val="17"/>
              </w:rPr>
            </w:pPr>
            <w:r>
              <w:rPr>
                <w:sz w:val="17"/>
                <w:szCs w:val="17"/>
              </w:rPr>
              <w:t>4,123</w:t>
            </w:r>
          </w:p>
        </w:tc>
        <w:tc>
          <w:tcPr>
            <w:tcW w:w="630" w:type="dxa"/>
          </w:tcPr>
          <w:p w14:paraId="262467DC" w14:textId="77777777" w:rsidR="0016654C" w:rsidRPr="00D2429B" w:rsidRDefault="0016654C" w:rsidP="003A4542">
            <w:pPr>
              <w:bidi/>
              <w:jc w:val="left"/>
              <w:rPr>
                <w:sz w:val="16"/>
                <w:szCs w:val="16"/>
              </w:rPr>
            </w:pPr>
          </w:p>
        </w:tc>
        <w:tc>
          <w:tcPr>
            <w:tcW w:w="900" w:type="dxa"/>
          </w:tcPr>
          <w:p w14:paraId="262467DD" w14:textId="77777777" w:rsidR="0016654C" w:rsidRPr="00D2429B" w:rsidRDefault="0016654C" w:rsidP="003A4542">
            <w:pPr>
              <w:bidi/>
              <w:jc w:val="left"/>
              <w:rPr>
                <w:sz w:val="16"/>
                <w:szCs w:val="16"/>
              </w:rPr>
            </w:pPr>
          </w:p>
        </w:tc>
        <w:tc>
          <w:tcPr>
            <w:tcW w:w="1732" w:type="dxa"/>
          </w:tcPr>
          <w:p w14:paraId="262467DE" w14:textId="77777777" w:rsidR="0016654C" w:rsidRPr="00C32409" w:rsidRDefault="0016654C" w:rsidP="003A4542">
            <w:pPr>
              <w:spacing w:after="60"/>
              <w:jc w:val="right"/>
              <w:rPr>
                <w:color w:val="000000" w:themeColor="text1"/>
                <w:sz w:val="17"/>
                <w:szCs w:val="17"/>
              </w:rPr>
            </w:pPr>
            <w:r>
              <w:rPr>
                <w:sz w:val="17"/>
                <w:szCs w:val="17"/>
              </w:rPr>
              <w:t>4,123</w:t>
            </w:r>
          </w:p>
        </w:tc>
      </w:tr>
      <w:tr w:rsidR="0016654C" w:rsidRPr="00D2429B" w14:paraId="262467E9" w14:textId="77777777" w:rsidTr="001B46F9">
        <w:trPr>
          <w:trHeight w:hRule="exact" w:val="202"/>
          <w:jc w:val="center"/>
        </w:trPr>
        <w:tc>
          <w:tcPr>
            <w:tcW w:w="2451" w:type="dxa"/>
          </w:tcPr>
          <w:p w14:paraId="262467E0" w14:textId="77777777" w:rsidR="0016654C" w:rsidRPr="00921EBD" w:rsidRDefault="0016654C" w:rsidP="0016654C">
            <w:pPr>
              <w:bidi/>
              <w:spacing w:after="60"/>
              <w:jc w:val="left"/>
              <w:rPr>
                <w:color w:val="000000" w:themeColor="text1"/>
                <w:sz w:val="17"/>
                <w:szCs w:val="17"/>
              </w:rPr>
            </w:pPr>
            <w:r w:rsidRPr="00921EBD">
              <w:rPr>
                <w:sz w:val="17"/>
                <w:szCs w:val="17"/>
              </w:rPr>
              <w:t xml:space="preserve">R-422D </w:t>
            </w:r>
          </w:p>
        </w:tc>
        <w:tc>
          <w:tcPr>
            <w:tcW w:w="992" w:type="dxa"/>
          </w:tcPr>
          <w:p w14:paraId="262467E1" w14:textId="77777777" w:rsidR="0016654C" w:rsidRPr="00D2429B" w:rsidRDefault="0016654C" w:rsidP="003A4542">
            <w:pPr>
              <w:bidi/>
              <w:spacing w:after="60"/>
              <w:jc w:val="right"/>
              <w:rPr>
                <w:sz w:val="16"/>
                <w:szCs w:val="16"/>
                <w:lang w:bidi="ar-AE"/>
              </w:rPr>
            </w:pPr>
          </w:p>
        </w:tc>
        <w:tc>
          <w:tcPr>
            <w:tcW w:w="850" w:type="dxa"/>
          </w:tcPr>
          <w:p w14:paraId="262467E2" w14:textId="77777777" w:rsidR="0016654C" w:rsidRDefault="0016654C" w:rsidP="003A4542">
            <w:pPr>
              <w:bidi/>
              <w:jc w:val="left"/>
              <w:rPr>
                <w:sz w:val="16"/>
                <w:szCs w:val="16"/>
                <w:rtl/>
              </w:rPr>
            </w:pPr>
          </w:p>
        </w:tc>
        <w:tc>
          <w:tcPr>
            <w:tcW w:w="851" w:type="dxa"/>
          </w:tcPr>
          <w:p w14:paraId="262467E3" w14:textId="77777777" w:rsidR="0016654C" w:rsidRPr="00D2429B" w:rsidRDefault="0016654C" w:rsidP="003A4542">
            <w:pPr>
              <w:bidi/>
              <w:jc w:val="left"/>
              <w:rPr>
                <w:sz w:val="16"/>
                <w:szCs w:val="16"/>
              </w:rPr>
            </w:pPr>
          </w:p>
        </w:tc>
        <w:tc>
          <w:tcPr>
            <w:tcW w:w="1134" w:type="dxa"/>
            <w:gridSpan w:val="2"/>
          </w:tcPr>
          <w:p w14:paraId="262467E4" w14:textId="77777777" w:rsidR="0016654C" w:rsidRDefault="0016654C" w:rsidP="003A4542">
            <w:pPr>
              <w:bidi/>
              <w:jc w:val="left"/>
              <w:rPr>
                <w:sz w:val="16"/>
                <w:szCs w:val="16"/>
                <w:rtl/>
              </w:rPr>
            </w:pPr>
          </w:p>
        </w:tc>
        <w:tc>
          <w:tcPr>
            <w:tcW w:w="917" w:type="dxa"/>
          </w:tcPr>
          <w:p w14:paraId="262467E5" w14:textId="77777777" w:rsidR="0016654C" w:rsidRPr="00921EBD" w:rsidRDefault="0016654C" w:rsidP="008400D2">
            <w:pPr>
              <w:bidi/>
              <w:jc w:val="left"/>
              <w:rPr>
                <w:sz w:val="17"/>
                <w:szCs w:val="17"/>
              </w:rPr>
            </w:pPr>
            <w:r>
              <w:rPr>
                <w:sz w:val="17"/>
                <w:szCs w:val="17"/>
              </w:rPr>
              <w:t>9,251</w:t>
            </w:r>
          </w:p>
        </w:tc>
        <w:tc>
          <w:tcPr>
            <w:tcW w:w="630" w:type="dxa"/>
          </w:tcPr>
          <w:p w14:paraId="262467E6" w14:textId="77777777" w:rsidR="0016654C" w:rsidRPr="00D2429B" w:rsidRDefault="0016654C" w:rsidP="003A4542">
            <w:pPr>
              <w:bidi/>
              <w:jc w:val="left"/>
              <w:rPr>
                <w:sz w:val="16"/>
                <w:szCs w:val="16"/>
              </w:rPr>
            </w:pPr>
          </w:p>
        </w:tc>
        <w:tc>
          <w:tcPr>
            <w:tcW w:w="900" w:type="dxa"/>
          </w:tcPr>
          <w:p w14:paraId="262467E7" w14:textId="77777777" w:rsidR="0016654C" w:rsidRPr="00D2429B" w:rsidRDefault="0016654C" w:rsidP="003A4542">
            <w:pPr>
              <w:bidi/>
              <w:jc w:val="left"/>
              <w:rPr>
                <w:sz w:val="16"/>
                <w:szCs w:val="16"/>
              </w:rPr>
            </w:pPr>
          </w:p>
        </w:tc>
        <w:tc>
          <w:tcPr>
            <w:tcW w:w="1732" w:type="dxa"/>
          </w:tcPr>
          <w:p w14:paraId="262467E8" w14:textId="77777777" w:rsidR="0016654C" w:rsidRPr="00C32409" w:rsidRDefault="0016654C" w:rsidP="003A4542">
            <w:pPr>
              <w:spacing w:after="60"/>
              <w:jc w:val="right"/>
              <w:rPr>
                <w:color w:val="000000" w:themeColor="text1"/>
                <w:sz w:val="17"/>
                <w:szCs w:val="17"/>
              </w:rPr>
            </w:pPr>
            <w:r>
              <w:rPr>
                <w:sz w:val="17"/>
                <w:szCs w:val="17"/>
              </w:rPr>
              <w:t>9,251</w:t>
            </w:r>
          </w:p>
        </w:tc>
      </w:tr>
      <w:tr w:rsidR="0016654C" w:rsidRPr="00D2429B" w14:paraId="262467F3" w14:textId="77777777" w:rsidTr="001B46F9">
        <w:trPr>
          <w:trHeight w:hRule="exact" w:val="164"/>
          <w:jc w:val="center"/>
        </w:trPr>
        <w:tc>
          <w:tcPr>
            <w:tcW w:w="2451" w:type="dxa"/>
          </w:tcPr>
          <w:p w14:paraId="262467EA" w14:textId="77777777" w:rsidR="0016654C" w:rsidRPr="00921EBD" w:rsidRDefault="0016654C" w:rsidP="0016654C">
            <w:pPr>
              <w:bidi/>
              <w:spacing w:after="60"/>
              <w:jc w:val="left"/>
              <w:rPr>
                <w:color w:val="000000" w:themeColor="text1"/>
                <w:sz w:val="17"/>
                <w:szCs w:val="17"/>
                <w:rtl/>
                <w:lang w:bidi="ar-EG"/>
              </w:rPr>
            </w:pPr>
            <w:r w:rsidRPr="00921EBD">
              <w:rPr>
                <w:sz w:val="17"/>
                <w:szCs w:val="17"/>
              </w:rPr>
              <w:t>R-</w:t>
            </w:r>
            <w:r>
              <w:rPr>
                <w:sz w:val="17"/>
                <w:szCs w:val="17"/>
              </w:rPr>
              <w:t>513A</w:t>
            </w:r>
          </w:p>
        </w:tc>
        <w:tc>
          <w:tcPr>
            <w:tcW w:w="992" w:type="dxa"/>
          </w:tcPr>
          <w:p w14:paraId="262467EB" w14:textId="77777777" w:rsidR="0016654C" w:rsidRPr="00D2429B" w:rsidRDefault="0016654C" w:rsidP="003A4542">
            <w:pPr>
              <w:bidi/>
              <w:spacing w:after="60"/>
              <w:jc w:val="right"/>
              <w:rPr>
                <w:sz w:val="16"/>
                <w:szCs w:val="16"/>
                <w:lang w:bidi="ar-AE"/>
              </w:rPr>
            </w:pPr>
          </w:p>
        </w:tc>
        <w:tc>
          <w:tcPr>
            <w:tcW w:w="850" w:type="dxa"/>
          </w:tcPr>
          <w:p w14:paraId="262467EC" w14:textId="77777777" w:rsidR="0016654C" w:rsidRDefault="0016654C" w:rsidP="003A4542">
            <w:pPr>
              <w:bidi/>
              <w:jc w:val="left"/>
              <w:rPr>
                <w:sz w:val="16"/>
                <w:szCs w:val="16"/>
                <w:rtl/>
              </w:rPr>
            </w:pPr>
          </w:p>
        </w:tc>
        <w:tc>
          <w:tcPr>
            <w:tcW w:w="851" w:type="dxa"/>
          </w:tcPr>
          <w:p w14:paraId="262467ED" w14:textId="77777777" w:rsidR="0016654C" w:rsidRPr="00D2429B" w:rsidRDefault="0016654C" w:rsidP="003A4542">
            <w:pPr>
              <w:bidi/>
              <w:jc w:val="left"/>
              <w:rPr>
                <w:sz w:val="16"/>
                <w:szCs w:val="16"/>
              </w:rPr>
            </w:pPr>
          </w:p>
        </w:tc>
        <w:tc>
          <w:tcPr>
            <w:tcW w:w="1134" w:type="dxa"/>
            <w:gridSpan w:val="2"/>
          </w:tcPr>
          <w:p w14:paraId="262467EE" w14:textId="77777777" w:rsidR="0016654C" w:rsidRDefault="0016654C" w:rsidP="003A4542">
            <w:pPr>
              <w:bidi/>
              <w:jc w:val="left"/>
              <w:rPr>
                <w:sz w:val="16"/>
                <w:szCs w:val="16"/>
                <w:rtl/>
              </w:rPr>
            </w:pPr>
          </w:p>
        </w:tc>
        <w:tc>
          <w:tcPr>
            <w:tcW w:w="917" w:type="dxa"/>
          </w:tcPr>
          <w:p w14:paraId="262467EF" w14:textId="77777777" w:rsidR="0016654C" w:rsidRPr="00921EBD" w:rsidRDefault="0016654C" w:rsidP="008400D2">
            <w:pPr>
              <w:bidi/>
              <w:jc w:val="left"/>
              <w:rPr>
                <w:color w:val="000000" w:themeColor="text1"/>
                <w:sz w:val="17"/>
                <w:szCs w:val="17"/>
              </w:rPr>
            </w:pPr>
            <w:r>
              <w:rPr>
                <w:color w:val="000000" w:themeColor="text1"/>
                <w:sz w:val="17"/>
                <w:szCs w:val="17"/>
              </w:rPr>
              <w:t>264</w:t>
            </w:r>
          </w:p>
        </w:tc>
        <w:tc>
          <w:tcPr>
            <w:tcW w:w="630" w:type="dxa"/>
          </w:tcPr>
          <w:p w14:paraId="262467F0" w14:textId="77777777" w:rsidR="0016654C" w:rsidRPr="00D2429B" w:rsidRDefault="0016654C" w:rsidP="003A4542">
            <w:pPr>
              <w:bidi/>
              <w:jc w:val="left"/>
              <w:rPr>
                <w:sz w:val="16"/>
                <w:szCs w:val="16"/>
              </w:rPr>
            </w:pPr>
          </w:p>
        </w:tc>
        <w:tc>
          <w:tcPr>
            <w:tcW w:w="900" w:type="dxa"/>
          </w:tcPr>
          <w:p w14:paraId="262467F1" w14:textId="77777777" w:rsidR="0016654C" w:rsidRPr="00D2429B" w:rsidRDefault="0016654C" w:rsidP="003A4542">
            <w:pPr>
              <w:bidi/>
              <w:jc w:val="left"/>
              <w:rPr>
                <w:sz w:val="16"/>
                <w:szCs w:val="16"/>
              </w:rPr>
            </w:pPr>
          </w:p>
        </w:tc>
        <w:tc>
          <w:tcPr>
            <w:tcW w:w="1732" w:type="dxa"/>
          </w:tcPr>
          <w:p w14:paraId="262467F2" w14:textId="77777777" w:rsidR="0016654C" w:rsidRPr="00C32409" w:rsidRDefault="0016654C" w:rsidP="003A4542">
            <w:pPr>
              <w:spacing w:after="60"/>
              <w:jc w:val="right"/>
              <w:rPr>
                <w:color w:val="000000" w:themeColor="text1"/>
                <w:sz w:val="17"/>
                <w:szCs w:val="17"/>
              </w:rPr>
            </w:pPr>
            <w:r>
              <w:rPr>
                <w:color w:val="000000" w:themeColor="text1"/>
                <w:sz w:val="17"/>
                <w:szCs w:val="17"/>
              </w:rPr>
              <w:t>264</w:t>
            </w:r>
          </w:p>
        </w:tc>
      </w:tr>
      <w:tr w:rsidR="0016654C" w:rsidRPr="00D2429B" w14:paraId="262467FD" w14:textId="77777777" w:rsidTr="001B46F9">
        <w:trPr>
          <w:trHeight w:hRule="exact" w:val="192"/>
          <w:jc w:val="center"/>
        </w:trPr>
        <w:tc>
          <w:tcPr>
            <w:tcW w:w="2451" w:type="dxa"/>
          </w:tcPr>
          <w:p w14:paraId="262467F4" w14:textId="77777777" w:rsidR="0016654C" w:rsidRPr="003F7E46" w:rsidRDefault="0016654C" w:rsidP="0016654C">
            <w:pPr>
              <w:bidi/>
              <w:spacing w:after="60"/>
              <w:jc w:val="left"/>
              <w:rPr>
                <w:sz w:val="17"/>
                <w:szCs w:val="17"/>
                <w:lang w:val="en-CA"/>
              </w:rPr>
            </w:pPr>
            <w:r w:rsidRPr="00921EBD">
              <w:rPr>
                <w:sz w:val="17"/>
                <w:szCs w:val="17"/>
                <w:lang w:val="en-US"/>
              </w:rPr>
              <w:t>R-448A</w:t>
            </w:r>
          </w:p>
        </w:tc>
        <w:tc>
          <w:tcPr>
            <w:tcW w:w="992" w:type="dxa"/>
          </w:tcPr>
          <w:p w14:paraId="262467F5" w14:textId="77777777" w:rsidR="0016654C" w:rsidRPr="00D2429B" w:rsidRDefault="0016654C" w:rsidP="003A4542">
            <w:pPr>
              <w:bidi/>
              <w:spacing w:after="60"/>
              <w:jc w:val="right"/>
              <w:rPr>
                <w:sz w:val="16"/>
                <w:szCs w:val="16"/>
                <w:lang w:bidi="ar-AE"/>
              </w:rPr>
            </w:pPr>
          </w:p>
        </w:tc>
        <w:tc>
          <w:tcPr>
            <w:tcW w:w="850" w:type="dxa"/>
          </w:tcPr>
          <w:p w14:paraId="262467F6" w14:textId="77777777" w:rsidR="0016654C" w:rsidRDefault="0016654C" w:rsidP="003A4542">
            <w:pPr>
              <w:bidi/>
              <w:jc w:val="left"/>
              <w:rPr>
                <w:sz w:val="16"/>
                <w:szCs w:val="16"/>
                <w:rtl/>
              </w:rPr>
            </w:pPr>
          </w:p>
        </w:tc>
        <w:tc>
          <w:tcPr>
            <w:tcW w:w="851" w:type="dxa"/>
          </w:tcPr>
          <w:p w14:paraId="262467F7" w14:textId="77777777" w:rsidR="0016654C" w:rsidRPr="00D2429B" w:rsidRDefault="0016654C" w:rsidP="003A4542">
            <w:pPr>
              <w:bidi/>
              <w:jc w:val="left"/>
              <w:rPr>
                <w:sz w:val="16"/>
                <w:szCs w:val="16"/>
              </w:rPr>
            </w:pPr>
          </w:p>
        </w:tc>
        <w:tc>
          <w:tcPr>
            <w:tcW w:w="1134" w:type="dxa"/>
            <w:gridSpan w:val="2"/>
          </w:tcPr>
          <w:p w14:paraId="262467F8" w14:textId="77777777" w:rsidR="0016654C" w:rsidRDefault="0016654C" w:rsidP="003A4542">
            <w:pPr>
              <w:bidi/>
              <w:jc w:val="left"/>
              <w:rPr>
                <w:sz w:val="16"/>
                <w:szCs w:val="16"/>
                <w:rtl/>
              </w:rPr>
            </w:pPr>
          </w:p>
        </w:tc>
        <w:tc>
          <w:tcPr>
            <w:tcW w:w="917" w:type="dxa"/>
          </w:tcPr>
          <w:p w14:paraId="262467F9" w14:textId="77777777" w:rsidR="0016654C" w:rsidRPr="00921EBD" w:rsidRDefault="0016654C" w:rsidP="008400D2">
            <w:pPr>
              <w:bidi/>
              <w:jc w:val="left"/>
              <w:rPr>
                <w:color w:val="000000" w:themeColor="text1"/>
                <w:sz w:val="17"/>
                <w:szCs w:val="17"/>
              </w:rPr>
            </w:pPr>
            <w:r>
              <w:rPr>
                <w:color w:val="000000" w:themeColor="text1"/>
                <w:sz w:val="17"/>
                <w:szCs w:val="17"/>
              </w:rPr>
              <w:t>3,991</w:t>
            </w:r>
          </w:p>
        </w:tc>
        <w:tc>
          <w:tcPr>
            <w:tcW w:w="630" w:type="dxa"/>
          </w:tcPr>
          <w:p w14:paraId="262467FA" w14:textId="77777777" w:rsidR="0016654C" w:rsidRPr="00D2429B" w:rsidRDefault="0016654C" w:rsidP="003A4542">
            <w:pPr>
              <w:bidi/>
              <w:jc w:val="left"/>
              <w:rPr>
                <w:sz w:val="16"/>
                <w:szCs w:val="16"/>
              </w:rPr>
            </w:pPr>
          </w:p>
        </w:tc>
        <w:tc>
          <w:tcPr>
            <w:tcW w:w="900" w:type="dxa"/>
          </w:tcPr>
          <w:p w14:paraId="262467FB" w14:textId="77777777" w:rsidR="0016654C" w:rsidRPr="00D2429B" w:rsidRDefault="0016654C" w:rsidP="003A4542">
            <w:pPr>
              <w:bidi/>
              <w:jc w:val="left"/>
              <w:rPr>
                <w:sz w:val="16"/>
                <w:szCs w:val="16"/>
              </w:rPr>
            </w:pPr>
          </w:p>
        </w:tc>
        <w:tc>
          <w:tcPr>
            <w:tcW w:w="1732" w:type="dxa"/>
          </w:tcPr>
          <w:p w14:paraId="262467FC" w14:textId="77777777" w:rsidR="0016654C" w:rsidRPr="00516EB2" w:rsidRDefault="00516EB2" w:rsidP="003A4542">
            <w:pPr>
              <w:spacing w:after="60"/>
              <w:jc w:val="right"/>
              <w:rPr>
                <w:color w:val="000000" w:themeColor="text1"/>
                <w:sz w:val="17"/>
                <w:szCs w:val="17"/>
                <w:lang w:val="en-CA"/>
              </w:rPr>
            </w:pPr>
            <w:r>
              <w:rPr>
                <w:color w:val="000000" w:themeColor="text1"/>
                <w:sz w:val="17"/>
                <w:szCs w:val="17"/>
              </w:rPr>
              <w:t>3,991</w:t>
            </w:r>
          </w:p>
        </w:tc>
      </w:tr>
    </w:tbl>
    <w:p w14:paraId="262467FE" w14:textId="77777777" w:rsidR="004417D7" w:rsidRPr="003F7E46" w:rsidRDefault="004417D7" w:rsidP="00FA2628">
      <w:pPr>
        <w:bidi/>
        <w:rPr>
          <w:sz w:val="16"/>
          <w:szCs w:val="16"/>
          <w:rtl/>
          <w:lang w:bidi="ar-EG"/>
        </w:rPr>
      </w:pPr>
    </w:p>
    <w:tbl>
      <w:tblPr>
        <w:bidiVisual/>
        <w:tblW w:w="1062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794"/>
        <w:gridCol w:w="229"/>
        <w:gridCol w:w="748"/>
        <w:gridCol w:w="3847"/>
        <w:gridCol w:w="1004"/>
      </w:tblGrid>
      <w:tr w:rsidR="004417D7" w:rsidRPr="00D2429B" w14:paraId="26246800" w14:textId="77777777" w:rsidTr="000C3916">
        <w:trPr>
          <w:trHeight w:val="240"/>
          <w:jc w:val="center"/>
        </w:trPr>
        <w:tc>
          <w:tcPr>
            <w:tcW w:w="10622" w:type="dxa"/>
            <w:gridSpan w:val="5"/>
          </w:tcPr>
          <w:p w14:paraId="262467FF" w14:textId="77777777" w:rsidR="004417D7" w:rsidRPr="00D2429B" w:rsidRDefault="004417D7" w:rsidP="004417D7">
            <w:pPr>
              <w:bidi/>
              <w:spacing w:after="60"/>
              <w:jc w:val="left"/>
              <w:rPr>
                <w:sz w:val="16"/>
                <w:szCs w:val="16"/>
                <w:rtl/>
                <w:lang w:bidi="ar-EG"/>
              </w:rPr>
            </w:pPr>
            <w:r w:rsidRPr="00D2429B">
              <w:rPr>
                <w:bCs/>
                <w:sz w:val="16"/>
                <w:szCs w:val="16"/>
                <w:rtl/>
                <w:lang w:bidi="ar-AE"/>
              </w:rPr>
              <w:t>(</w:t>
            </w:r>
            <w:r>
              <w:rPr>
                <w:rFonts w:hint="cs"/>
                <w:bCs/>
                <w:sz w:val="16"/>
                <w:szCs w:val="16"/>
                <w:rtl/>
                <w:lang w:bidi="ar-AE"/>
              </w:rPr>
              <w:t>رابعا</w:t>
            </w:r>
            <w:r w:rsidRPr="00D2429B">
              <w:rPr>
                <w:bCs/>
                <w:sz w:val="16"/>
                <w:szCs w:val="16"/>
                <w:rtl/>
                <w:lang w:bidi="ar-AE"/>
              </w:rPr>
              <w:t>) بيانات الاستهلاك (</w:t>
            </w:r>
            <w:r w:rsidRPr="00516EB2">
              <w:rPr>
                <w:bCs/>
                <w:sz w:val="16"/>
                <w:szCs w:val="16"/>
                <w:rtl/>
                <w:lang w:bidi="ar-AE"/>
              </w:rPr>
              <w:t xml:space="preserve">طن </w:t>
            </w:r>
            <w:r w:rsidR="00516EB2" w:rsidRPr="00516EB2">
              <w:rPr>
                <w:rFonts w:hint="cs"/>
                <w:bCs/>
                <w:sz w:val="16"/>
                <w:szCs w:val="16"/>
                <w:rtl/>
                <w:lang w:bidi="ar-EG"/>
              </w:rPr>
              <w:t>من معامل ثاني أكسيد الكربون</w:t>
            </w:r>
            <w:r w:rsidRPr="00516EB2">
              <w:rPr>
                <w:bCs/>
                <w:sz w:val="16"/>
                <w:szCs w:val="16"/>
                <w:rtl/>
                <w:lang w:bidi="ar-AE"/>
              </w:rPr>
              <w:t>)</w:t>
            </w:r>
          </w:p>
        </w:tc>
      </w:tr>
      <w:tr w:rsidR="004417D7" w:rsidRPr="00D2429B" w14:paraId="26246805" w14:textId="77777777" w:rsidTr="000C3916">
        <w:trPr>
          <w:trHeight w:val="240"/>
          <w:jc w:val="center"/>
        </w:trPr>
        <w:tc>
          <w:tcPr>
            <w:tcW w:w="4794" w:type="dxa"/>
          </w:tcPr>
          <w:p w14:paraId="26246801" w14:textId="77777777" w:rsidR="007D4724" w:rsidRPr="007D4724" w:rsidRDefault="004417D7" w:rsidP="007D4724">
            <w:pPr>
              <w:bidi/>
              <w:spacing w:after="60"/>
              <w:jc w:val="center"/>
              <w:rPr>
                <w:sz w:val="16"/>
                <w:szCs w:val="16"/>
                <w:rtl/>
                <w:lang w:bidi="ar-AE"/>
              </w:rPr>
            </w:pPr>
            <w:r w:rsidRPr="00D2429B">
              <w:rPr>
                <w:sz w:val="16"/>
                <w:szCs w:val="16"/>
                <w:rtl/>
                <w:lang w:bidi="ar-AE"/>
              </w:rPr>
              <w:t xml:space="preserve">خط الأساس </w:t>
            </w:r>
            <w:r w:rsidR="007D4724">
              <w:rPr>
                <w:rFonts w:hint="cs"/>
                <w:sz w:val="16"/>
                <w:szCs w:val="16"/>
                <w:rtl/>
                <w:lang w:bidi="ar-AE"/>
              </w:rPr>
              <w:t>(متوسط استهلاك الهيدروفلوروكربون ل</w:t>
            </w:r>
            <w:r w:rsidRPr="00D2429B">
              <w:rPr>
                <w:sz w:val="16"/>
                <w:szCs w:val="16"/>
                <w:rtl/>
                <w:lang w:bidi="ar-AE"/>
              </w:rPr>
              <w:t>لفترة 20</w:t>
            </w:r>
            <w:r w:rsidR="00516EB2">
              <w:rPr>
                <w:rFonts w:hint="cs"/>
                <w:sz w:val="16"/>
                <w:szCs w:val="16"/>
                <w:rtl/>
                <w:lang w:bidi="ar-AE"/>
              </w:rPr>
              <w:t>20</w:t>
            </w:r>
            <w:r w:rsidRPr="00D2429B">
              <w:rPr>
                <w:sz w:val="16"/>
                <w:szCs w:val="16"/>
                <w:rtl/>
                <w:lang w:bidi="ar-AE"/>
              </w:rPr>
              <w:t>-20</w:t>
            </w:r>
            <w:r w:rsidR="00516EB2">
              <w:rPr>
                <w:rFonts w:hint="cs"/>
                <w:sz w:val="16"/>
                <w:szCs w:val="16"/>
                <w:rtl/>
                <w:lang w:bidi="ar-AE"/>
              </w:rPr>
              <w:t>22</w:t>
            </w:r>
            <w:r w:rsidR="007D4724">
              <w:rPr>
                <w:rFonts w:hint="cs"/>
                <w:sz w:val="16"/>
                <w:szCs w:val="16"/>
                <w:rtl/>
                <w:lang w:bidi="ar-AE"/>
              </w:rPr>
              <w:t xml:space="preserve"> زائد 65 في المائة من خط اساس الهيدروكلوروفلوروكربون</w:t>
            </w:r>
            <w:r w:rsidR="007D4724">
              <w:rPr>
                <w:sz w:val="16"/>
                <w:szCs w:val="16"/>
                <w:lang w:bidi="ar-AE"/>
              </w:rPr>
              <w:t>(</w:t>
            </w:r>
            <w:r w:rsidRPr="00D2429B">
              <w:rPr>
                <w:sz w:val="16"/>
                <w:szCs w:val="16"/>
                <w:rtl/>
                <w:lang w:bidi="ar-AE"/>
              </w:rPr>
              <w:t>:</w:t>
            </w:r>
          </w:p>
        </w:tc>
        <w:tc>
          <w:tcPr>
            <w:tcW w:w="977" w:type="dxa"/>
            <w:gridSpan w:val="2"/>
          </w:tcPr>
          <w:p w14:paraId="26246802" w14:textId="77777777" w:rsidR="004417D7" w:rsidRPr="00D2429B" w:rsidRDefault="007D4724" w:rsidP="004417D7">
            <w:pPr>
              <w:bidi/>
              <w:spacing w:after="60"/>
              <w:jc w:val="left"/>
              <w:rPr>
                <w:sz w:val="16"/>
                <w:szCs w:val="16"/>
              </w:rPr>
            </w:pPr>
            <w:r>
              <w:rPr>
                <w:rFonts w:hint="cs"/>
                <w:sz w:val="16"/>
                <w:szCs w:val="16"/>
                <w:rtl/>
              </w:rPr>
              <w:t xml:space="preserve">غير </w:t>
            </w:r>
            <w:r w:rsidR="000813E6">
              <w:rPr>
                <w:rFonts w:hint="cs"/>
                <w:sz w:val="16"/>
                <w:szCs w:val="16"/>
                <w:rtl/>
              </w:rPr>
              <w:t>متو</w:t>
            </w:r>
            <w:r>
              <w:rPr>
                <w:rFonts w:hint="cs"/>
                <w:sz w:val="16"/>
                <w:szCs w:val="16"/>
                <w:rtl/>
              </w:rPr>
              <w:t>فر</w:t>
            </w:r>
          </w:p>
        </w:tc>
        <w:tc>
          <w:tcPr>
            <w:tcW w:w="3847" w:type="dxa"/>
          </w:tcPr>
          <w:p w14:paraId="26246803" w14:textId="77777777" w:rsidR="004417D7" w:rsidRPr="00D2429B" w:rsidRDefault="004417D7" w:rsidP="004417D7">
            <w:pPr>
              <w:bidi/>
              <w:spacing w:after="60"/>
              <w:jc w:val="center"/>
              <w:rPr>
                <w:sz w:val="16"/>
                <w:szCs w:val="16"/>
                <w:rtl/>
                <w:lang w:bidi="ar-EG"/>
              </w:rPr>
            </w:pPr>
            <w:r w:rsidRPr="00D2429B">
              <w:rPr>
                <w:sz w:val="16"/>
                <w:szCs w:val="16"/>
                <w:rtl/>
                <w:lang w:bidi="ar-AE"/>
              </w:rPr>
              <w:t>نقطة البداية للتخفيضات المجمعة المستدامة:</w:t>
            </w:r>
          </w:p>
        </w:tc>
        <w:tc>
          <w:tcPr>
            <w:tcW w:w="1004" w:type="dxa"/>
          </w:tcPr>
          <w:p w14:paraId="26246804" w14:textId="77777777" w:rsidR="004417D7" w:rsidRPr="00D2429B" w:rsidRDefault="007D4724" w:rsidP="004417D7">
            <w:pPr>
              <w:bidi/>
              <w:spacing w:after="60"/>
              <w:jc w:val="left"/>
              <w:rPr>
                <w:sz w:val="16"/>
                <w:szCs w:val="16"/>
              </w:rPr>
            </w:pPr>
            <w:r>
              <w:rPr>
                <w:rFonts w:hint="cs"/>
                <w:sz w:val="16"/>
                <w:szCs w:val="16"/>
                <w:rtl/>
              </w:rPr>
              <w:t xml:space="preserve">غير </w:t>
            </w:r>
            <w:r w:rsidR="000813E6">
              <w:rPr>
                <w:rFonts w:hint="cs"/>
                <w:sz w:val="16"/>
                <w:szCs w:val="16"/>
                <w:rtl/>
              </w:rPr>
              <w:t>متو</w:t>
            </w:r>
            <w:r>
              <w:rPr>
                <w:rFonts w:hint="cs"/>
                <w:sz w:val="16"/>
                <w:szCs w:val="16"/>
                <w:rtl/>
              </w:rPr>
              <w:t>فر</w:t>
            </w:r>
          </w:p>
        </w:tc>
      </w:tr>
      <w:tr w:rsidR="004417D7" w:rsidRPr="00D2429B" w14:paraId="26246807" w14:textId="77777777" w:rsidTr="000C3916">
        <w:trPr>
          <w:trHeight w:val="240"/>
          <w:jc w:val="center"/>
        </w:trPr>
        <w:tc>
          <w:tcPr>
            <w:tcW w:w="10622" w:type="dxa"/>
            <w:gridSpan w:val="5"/>
          </w:tcPr>
          <w:p w14:paraId="26246806" w14:textId="77777777" w:rsidR="004417D7" w:rsidRPr="00D2429B" w:rsidRDefault="004417D7" w:rsidP="007D4724">
            <w:pPr>
              <w:bidi/>
              <w:spacing w:after="60"/>
              <w:jc w:val="center"/>
              <w:rPr>
                <w:sz w:val="16"/>
                <w:szCs w:val="16"/>
                <w:rtl/>
                <w:lang w:bidi="ar-EG"/>
              </w:rPr>
            </w:pPr>
            <w:r w:rsidRPr="00D2429B">
              <w:rPr>
                <w:bCs/>
                <w:sz w:val="16"/>
                <w:szCs w:val="16"/>
                <w:rtl/>
                <w:lang w:bidi="ar-AE"/>
              </w:rPr>
              <w:t>الاستهلاك المؤهل للتمويل</w:t>
            </w:r>
          </w:p>
        </w:tc>
      </w:tr>
      <w:tr w:rsidR="004417D7" w:rsidRPr="00D2429B" w14:paraId="2624680C" w14:textId="77777777" w:rsidTr="000C3916">
        <w:trPr>
          <w:trHeight w:val="240"/>
          <w:jc w:val="center"/>
        </w:trPr>
        <w:tc>
          <w:tcPr>
            <w:tcW w:w="5023" w:type="dxa"/>
            <w:gridSpan w:val="2"/>
          </w:tcPr>
          <w:p w14:paraId="26246808" w14:textId="77777777" w:rsidR="004417D7" w:rsidRPr="00D2429B" w:rsidRDefault="004417D7" w:rsidP="004417D7">
            <w:pPr>
              <w:bidi/>
              <w:spacing w:after="60"/>
              <w:jc w:val="center"/>
              <w:rPr>
                <w:sz w:val="16"/>
                <w:szCs w:val="16"/>
                <w:rtl/>
                <w:lang w:bidi="ar-EG"/>
              </w:rPr>
            </w:pPr>
            <w:r w:rsidRPr="00D2429B">
              <w:rPr>
                <w:sz w:val="16"/>
                <w:szCs w:val="16"/>
                <w:rtl/>
                <w:lang w:bidi="ar-AE"/>
              </w:rPr>
              <w:t>موافق عليه بالفعل:</w:t>
            </w:r>
          </w:p>
        </w:tc>
        <w:tc>
          <w:tcPr>
            <w:tcW w:w="748" w:type="dxa"/>
          </w:tcPr>
          <w:p w14:paraId="26246809" w14:textId="77777777" w:rsidR="004417D7" w:rsidRPr="00D2429B" w:rsidRDefault="007D4724" w:rsidP="004417D7">
            <w:pPr>
              <w:bidi/>
              <w:spacing w:after="60"/>
              <w:jc w:val="left"/>
              <w:rPr>
                <w:sz w:val="16"/>
                <w:szCs w:val="16"/>
              </w:rPr>
            </w:pPr>
            <w:r>
              <w:rPr>
                <w:rFonts w:hint="cs"/>
                <w:sz w:val="16"/>
                <w:szCs w:val="16"/>
                <w:rtl/>
              </w:rPr>
              <w:t>0</w:t>
            </w:r>
          </w:p>
        </w:tc>
        <w:tc>
          <w:tcPr>
            <w:tcW w:w="3847" w:type="dxa"/>
          </w:tcPr>
          <w:p w14:paraId="2624680A" w14:textId="77777777" w:rsidR="004417D7" w:rsidRPr="00D2429B" w:rsidRDefault="004417D7" w:rsidP="004417D7">
            <w:pPr>
              <w:bidi/>
              <w:spacing w:after="60"/>
              <w:jc w:val="center"/>
              <w:rPr>
                <w:sz w:val="16"/>
                <w:szCs w:val="16"/>
                <w:rtl/>
                <w:lang w:bidi="ar-EG"/>
              </w:rPr>
            </w:pPr>
            <w:r w:rsidRPr="00D2429B">
              <w:rPr>
                <w:sz w:val="16"/>
                <w:szCs w:val="16"/>
                <w:rtl/>
                <w:lang w:bidi="ar-AE"/>
              </w:rPr>
              <w:t>المتبقي:</w:t>
            </w:r>
          </w:p>
        </w:tc>
        <w:tc>
          <w:tcPr>
            <w:tcW w:w="1004" w:type="dxa"/>
          </w:tcPr>
          <w:p w14:paraId="2624680B" w14:textId="77777777" w:rsidR="004417D7" w:rsidRPr="00D2429B" w:rsidRDefault="007D4724" w:rsidP="004417D7">
            <w:pPr>
              <w:bidi/>
              <w:spacing w:after="60"/>
              <w:jc w:val="left"/>
              <w:rPr>
                <w:sz w:val="16"/>
                <w:szCs w:val="16"/>
              </w:rPr>
            </w:pPr>
            <w:r>
              <w:rPr>
                <w:rFonts w:hint="cs"/>
                <w:sz w:val="16"/>
                <w:szCs w:val="16"/>
                <w:rtl/>
              </w:rPr>
              <w:t xml:space="preserve">غير </w:t>
            </w:r>
            <w:r w:rsidR="000813E6">
              <w:rPr>
                <w:rFonts w:hint="cs"/>
                <w:sz w:val="16"/>
                <w:szCs w:val="16"/>
                <w:rtl/>
              </w:rPr>
              <w:t>متو</w:t>
            </w:r>
            <w:r>
              <w:rPr>
                <w:rFonts w:hint="cs"/>
                <w:sz w:val="16"/>
                <w:szCs w:val="16"/>
                <w:rtl/>
              </w:rPr>
              <w:t>فر</w:t>
            </w:r>
          </w:p>
        </w:tc>
      </w:tr>
    </w:tbl>
    <w:p w14:paraId="2624680D" w14:textId="77777777" w:rsidR="004417D7" w:rsidRPr="003F7E46" w:rsidRDefault="004417D7" w:rsidP="00FA2628">
      <w:pPr>
        <w:bidi/>
        <w:rPr>
          <w:sz w:val="16"/>
          <w:szCs w:val="16"/>
          <w:rtl/>
        </w:rPr>
      </w:pPr>
    </w:p>
    <w:tbl>
      <w:tblPr>
        <w:bidiVisual/>
        <w:tblW w:w="1093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709"/>
        <w:gridCol w:w="4239"/>
        <w:gridCol w:w="1440"/>
        <w:gridCol w:w="1260"/>
        <w:gridCol w:w="1530"/>
        <w:gridCol w:w="1760"/>
      </w:tblGrid>
      <w:tr w:rsidR="007D4724" w:rsidRPr="00D2429B" w14:paraId="26246813" w14:textId="77777777" w:rsidTr="000C3916">
        <w:trPr>
          <w:trHeight w:val="240"/>
          <w:jc w:val="center"/>
        </w:trPr>
        <w:tc>
          <w:tcPr>
            <w:tcW w:w="4948" w:type="dxa"/>
            <w:gridSpan w:val="2"/>
          </w:tcPr>
          <w:p w14:paraId="2624680E" w14:textId="77777777" w:rsidR="007D4724" w:rsidRPr="00D2429B" w:rsidRDefault="007D4724" w:rsidP="004417D7">
            <w:pPr>
              <w:bidi/>
              <w:spacing w:after="60"/>
              <w:jc w:val="left"/>
              <w:rPr>
                <w:b/>
                <w:sz w:val="16"/>
                <w:szCs w:val="16"/>
              </w:rPr>
            </w:pPr>
            <w:r w:rsidRPr="00D2429B">
              <w:rPr>
                <w:bCs/>
                <w:sz w:val="16"/>
                <w:szCs w:val="16"/>
                <w:rtl/>
                <w:lang w:bidi="ar-AE"/>
              </w:rPr>
              <w:t>(</w:t>
            </w:r>
            <w:r>
              <w:rPr>
                <w:rFonts w:hint="cs"/>
                <w:bCs/>
                <w:sz w:val="16"/>
                <w:szCs w:val="16"/>
                <w:rtl/>
                <w:lang w:bidi="ar-AE"/>
              </w:rPr>
              <w:t>خامسا</w:t>
            </w:r>
            <w:r w:rsidRPr="00D2429B">
              <w:rPr>
                <w:bCs/>
                <w:sz w:val="16"/>
                <w:szCs w:val="16"/>
                <w:rtl/>
                <w:lang w:bidi="ar-AE"/>
              </w:rPr>
              <w:t>) خطة الأعمال</w:t>
            </w:r>
          </w:p>
        </w:tc>
        <w:tc>
          <w:tcPr>
            <w:tcW w:w="1440" w:type="dxa"/>
          </w:tcPr>
          <w:p w14:paraId="2624680F" w14:textId="77777777" w:rsidR="007D4724" w:rsidRPr="00CA34BB" w:rsidRDefault="007D4724" w:rsidP="00DB047A">
            <w:pPr>
              <w:spacing w:after="60"/>
              <w:jc w:val="center"/>
              <w:rPr>
                <w:b/>
                <w:sz w:val="17"/>
                <w:szCs w:val="17"/>
              </w:rPr>
            </w:pPr>
            <w:r w:rsidRPr="00CA34BB">
              <w:rPr>
                <w:b/>
                <w:sz w:val="17"/>
                <w:szCs w:val="17"/>
              </w:rPr>
              <w:t>2023</w:t>
            </w:r>
          </w:p>
        </w:tc>
        <w:tc>
          <w:tcPr>
            <w:tcW w:w="1260" w:type="dxa"/>
          </w:tcPr>
          <w:p w14:paraId="26246810" w14:textId="77777777" w:rsidR="007D4724" w:rsidRPr="00CA34BB" w:rsidRDefault="007D4724" w:rsidP="00DB047A">
            <w:pPr>
              <w:spacing w:after="60"/>
              <w:jc w:val="center"/>
              <w:rPr>
                <w:b/>
                <w:sz w:val="17"/>
                <w:szCs w:val="17"/>
              </w:rPr>
            </w:pPr>
            <w:r w:rsidRPr="00CA34BB">
              <w:rPr>
                <w:b/>
                <w:sz w:val="17"/>
                <w:szCs w:val="17"/>
              </w:rPr>
              <w:t>2024</w:t>
            </w:r>
          </w:p>
        </w:tc>
        <w:tc>
          <w:tcPr>
            <w:tcW w:w="1530" w:type="dxa"/>
          </w:tcPr>
          <w:p w14:paraId="26246811" w14:textId="77777777" w:rsidR="007D4724" w:rsidRPr="00CA34BB" w:rsidRDefault="007D4724" w:rsidP="00DB047A">
            <w:pPr>
              <w:spacing w:after="60"/>
              <w:jc w:val="center"/>
              <w:rPr>
                <w:b/>
                <w:sz w:val="17"/>
                <w:szCs w:val="17"/>
              </w:rPr>
            </w:pPr>
            <w:r w:rsidRPr="00CA34BB">
              <w:rPr>
                <w:b/>
                <w:sz w:val="17"/>
                <w:szCs w:val="17"/>
              </w:rPr>
              <w:t>2025</w:t>
            </w:r>
          </w:p>
        </w:tc>
        <w:tc>
          <w:tcPr>
            <w:tcW w:w="1760" w:type="dxa"/>
          </w:tcPr>
          <w:p w14:paraId="26246812" w14:textId="77777777" w:rsidR="007D4724" w:rsidRPr="00D2429B" w:rsidRDefault="007D4724" w:rsidP="004417D7">
            <w:pPr>
              <w:bidi/>
              <w:spacing w:after="60"/>
              <w:jc w:val="center"/>
              <w:rPr>
                <w:sz w:val="16"/>
                <w:szCs w:val="16"/>
                <w:rtl/>
                <w:lang w:bidi="ar-EG"/>
              </w:rPr>
            </w:pPr>
            <w:r w:rsidRPr="00D2429B">
              <w:rPr>
                <w:bCs/>
                <w:sz w:val="16"/>
                <w:szCs w:val="16"/>
                <w:rtl/>
                <w:lang w:bidi="ar-AE"/>
              </w:rPr>
              <w:t>المجموع</w:t>
            </w:r>
          </w:p>
        </w:tc>
      </w:tr>
      <w:tr w:rsidR="00C502AF" w:rsidRPr="00D2429B" w14:paraId="2624681A" w14:textId="77777777" w:rsidTr="000C3916">
        <w:trPr>
          <w:trHeight w:val="240"/>
          <w:jc w:val="center"/>
        </w:trPr>
        <w:tc>
          <w:tcPr>
            <w:tcW w:w="709" w:type="dxa"/>
            <w:vMerge w:val="restart"/>
          </w:tcPr>
          <w:p w14:paraId="26246814" w14:textId="77777777" w:rsidR="00C502AF" w:rsidRPr="00D2429B" w:rsidRDefault="00C502AF" w:rsidP="004417D7">
            <w:pPr>
              <w:bidi/>
              <w:spacing w:after="60"/>
              <w:jc w:val="center"/>
              <w:rPr>
                <w:sz w:val="16"/>
                <w:szCs w:val="16"/>
                <w:rtl/>
                <w:lang w:bidi="ar-EG"/>
              </w:rPr>
            </w:pPr>
            <w:r>
              <w:rPr>
                <w:rFonts w:hint="cs"/>
                <w:sz w:val="16"/>
                <w:szCs w:val="16"/>
                <w:rtl/>
                <w:lang w:bidi="ar-AE"/>
              </w:rPr>
              <w:t>اليوينديبي</w:t>
            </w:r>
          </w:p>
        </w:tc>
        <w:tc>
          <w:tcPr>
            <w:tcW w:w="4239" w:type="dxa"/>
          </w:tcPr>
          <w:p w14:paraId="26246815" w14:textId="77777777" w:rsidR="00C502AF" w:rsidRPr="00D2429B" w:rsidRDefault="00C502AF" w:rsidP="004417D7">
            <w:pPr>
              <w:bidi/>
              <w:spacing w:after="60"/>
              <w:jc w:val="left"/>
              <w:rPr>
                <w:sz w:val="16"/>
                <w:szCs w:val="16"/>
                <w:rtl/>
                <w:lang w:bidi="ar-EG"/>
              </w:rPr>
            </w:pPr>
            <w:r>
              <w:rPr>
                <w:rFonts w:hint="cs"/>
                <w:sz w:val="16"/>
                <w:szCs w:val="16"/>
                <w:rtl/>
                <w:lang w:bidi="ar-AE"/>
              </w:rPr>
              <w:t xml:space="preserve">التخفيض التدريجي للهيدروفلوروكربون </w:t>
            </w:r>
            <w:r>
              <w:rPr>
                <w:rFonts w:hint="cs"/>
                <w:sz w:val="16"/>
                <w:szCs w:val="16"/>
                <w:rtl/>
              </w:rPr>
              <w:t>(</w:t>
            </w:r>
            <w:r>
              <w:rPr>
                <w:rFonts w:hint="cs"/>
                <w:sz w:val="16"/>
                <w:szCs w:val="16"/>
                <w:rtl/>
                <w:lang w:bidi="ar-EG"/>
              </w:rPr>
              <w:t>طن من معامل ثاني أكسيد الكربون)</w:t>
            </w:r>
          </w:p>
        </w:tc>
        <w:tc>
          <w:tcPr>
            <w:tcW w:w="1440" w:type="dxa"/>
          </w:tcPr>
          <w:p w14:paraId="26246816" w14:textId="77777777" w:rsidR="00C502AF" w:rsidRPr="00CA34BB" w:rsidRDefault="00C502AF" w:rsidP="00DB047A">
            <w:pPr>
              <w:spacing w:after="60"/>
              <w:jc w:val="right"/>
              <w:rPr>
                <w:sz w:val="17"/>
                <w:szCs w:val="17"/>
              </w:rPr>
            </w:pPr>
            <w:r w:rsidRPr="00CA34BB">
              <w:rPr>
                <w:sz w:val="17"/>
                <w:szCs w:val="17"/>
              </w:rPr>
              <w:t>0.00</w:t>
            </w:r>
          </w:p>
        </w:tc>
        <w:tc>
          <w:tcPr>
            <w:tcW w:w="1260" w:type="dxa"/>
          </w:tcPr>
          <w:p w14:paraId="26246817" w14:textId="77777777" w:rsidR="00C502AF" w:rsidRPr="00CA34BB" w:rsidRDefault="00C502AF" w:rsidP="00DB047A">
            <w:pPr>
              <w:spacing w:after="60"/>
              <w:jc w:val="right"/>
              <w:rPr>
                <w:sz w:val="17"/>
                <w:szCs w:val="17"/>
              </w:rPr>
            </w:pPr>
            <w:r w:rsidRPr="00CA34BB">
              <w:rPr>
                <w:sz w:val="17"/>
                <w:szCs w:val="17"/>
              </w:rPr>
              <w:t>0.00</w:t>
            </w:r>
          </w:p>
        </w:tc>
        <w:tc>
          <w:tcPr>
            <w:tcW w:w="1530" w:type="dxa"/>
          </w:tcPr>
          <w:p w14:paraId="26246818" w14:textId="77777777" w:rsidR="00C502AF" w:rsidRPr="00CA34BB" w:rsidRDefault="00C502AF" w:rsidP="00DB047A">
            <w:pPr>
              <w:spacing w:after="60"/>
              <w:jc w:val="right"/>
              <w:rPr>
                <w:sz w:val="17"/>
                <w:szCs w:val="17"/>
              </w:rPr>
            </w:pPr>
            <w:r w:rsidRPr="00CA34BB">
              <w:rPr>
                <w:sz w:val="17"/>
                <w:szCs w:val="17"/>
              </w:rPr>
              <w:t>0.00</w:t>
            </w:r>
          </w:p>
        </w:tc>
        <w:tc>
          <w:tcPr>
            <w:tcW w:w="1760" w:type="dxa"/>
          </w:tcPr>
          <w:p w14:paraId="26246819" w14:textId="77777777" w:rsidR="00C502AF" w:rsidRPr="00CA34BB" w:rsidRDefault="00C502AF" w:rsidP="00DB047A">
            <w:pPr>
              <w:spacing w:after="60"/>
              <w:jc w:val="right"/>
              <w:rPr>
                <w:sz w:val="17"/>
                <w:szCs w:val="17"/>
              </w:rPr>
            </w:pPr>
            <w:r w:rsidRPr="00CA34BB">
              <w:rPr>
                <w:sz w:val="17"/>
                <w:szCs w:val="17"/>
              </w:rPr>
              <w:t>0.00</w:t>
            </w:r>
          </w:p>
        </w:tc>
      </w:tr>
      <w:tr w:rsidR="00C502AF" w:rsidRPr="00D2429B" w14:paraId="26246821" w14:textId="77777777" w:rsidTr="000C3916">
        <w:trPr>
          <w:trHeight w:val="240"/>
          <w:jc w:val="center"/>
        </w:trPr>
        <w:tc>
          <w:tcPr>
            <w:tcW w:w="709" w:type="dxa"/>
            <w:vMerge/>
          </w:tcPr>
          <w:p w14:paraId="2624681B" w14:textId="77777777" w:rsidR="00C502AF" w:rsidRPr="00D2429B" w:rsidRDefault="00C502AF" w:rsidP="004417D7">
            <w:pPr>
              <w:bidi/>
              <w:spacing w:after="60"/>
              <w:jc w:val="center"/>
              <w:rPr>
                <w:sz w:val="16"/>
                <w:szCs w:val="16"/>
              </w:rPr>
            </w:pPr>
          </w:p>
        </w:tc>
        <w:tc>
          <w:tcPr>
            <w:tcW w:w="4239" w:type="dxa"/>
          </w:tcPr>
          <w:p w14:paraId="2624681C" w14:textId="77777777" w:rsidR="00C502AF" w:rsidRPr="00D2429B" w:rsidRDefault="00C502AF" w:rsidP="004417D7">
            <w:pPr>
              <w:bidi/>
              <w:spacing w:after="60"/>
              <w:jc w:val="left"/>
              <w:rPr>
                <w:sz w:val="16"/>
                <w:szCs w:val="16"/>
              </w:rPr>
            </w:pPr>
            <w:r w:rsidRPr="00D2429B">
              <w:rPr>
                <w:sz w:val="16"/>
                <w:szCs w:val="16"/>
                <w:rtl/>
                <w:lang w:bidi="ar-AE"/>
              </w:rPr>
              <w:t>التمويل (دولار أمريكي)</w:t>
            </w:r>
          </w:p>
        </w:tc>
        <w:tc>
          <w:tcPr>
            <w:tcW w:w="1440" w:type="dxa"/>
          </w:tcPr>
          <w:p w14:paraId="2624681D" w14:textId="77777777" w:rsidR="00C502AF" w:rsidRPr="00CA34BB" w:rsidRDefault="00C502AF" w:rsidP="00DB047A">
            <w:pPr>
              <w:spacing w:after="60"/>
              <w:jc w:val="right"/>
              <w:rPr>
                <w:sz w:val="17"/>
                <w:szCs w:val="17"/>
              </w:rPr>
            </w:pPr>
            <w:r w:rsidRPr="00CA34BB">
              <w:rPr>
                <w:sz w:val="17"/>
                <w:szCs w:val="17"/>
              </w:rPr>
              <w:t>7</w:t>
            </w:r>
            <w:r>
              <w:rPr>
                <w:sz w:val="17"/>
                <w:szCs w:val="17"/>
              </w:rPr>
              <w:t>44</w:t>
            </w:r>
            <w:r w:rsidRPr="00CA34BB">
              <w:rPr>
                <w:sz w:val="17"/>
                <w:szCs w:val="17"/>
              </w:rPr>
              <w:t>,000</w:t>
            </w:r>
          </w:p>
        </w:tc>
        <w:tc>
          <w:tcPr>
            <w:tcW w:w="1260" w:type="dxa"/>
          </w:tcPr>
          <w:p w14:paraId="2624681E" w14:textId="77777777" w:rsidR="00C502AF" w:rsidRPr="00CA34BB" w:rsidRDefault="00C502AF" w:rsidP="00DB047A">
            <w:pPr>
              <w:spacing w:after="60"/>
              <w:jc w:val="right"/>
              <w:rPr>
                <w:sz w:val="17"/>
                <w:szCs w:val="17"/>
              </w:rPr>
            </w:pPr>
            <w:r w:rsidRPr="00CA34BB">
              <w:rPr>
                <w:sz w:val="17"/>
                <w:szCs w:val="17"/>
              </w:rPr>
              <w:t>0</w:t>
            </w:r>
          </w:p>
        </w:tc>
        <w:tc>
          <w:tcPr>
            <w:tcW w:w="1530" w:type="dxa"/>
          </w:tcPr>
          <w:p w14:paraId="2624681F" w14:textId="77777777" w:rsidR="00C502AF" w:rsidRPr="00CA34BB" w:rsidRDefault="00C502AF" w:rsidP="00DB047A">
            <w:pPr>
              <w:spacing w:after="60"/>
              <w:jc w:val="right"/>
              <w:rPr>
                <w:sz w:val="17"/>
                <w:szCs w:val="17"/>
              </w:rPr>
            </w:pPr>
            <w:r w:rsidRPr="00CA34BB">
              <w:rPr>
                <w:sz w:val="17"/>
                <w:szCs w:val="17"/>
              </w:rPr>
              <w:t>0</w:t>
            </w:r>
          </w:p>
        </w:tc>
        <w:tc>
          <w:tcPr>
            <w:tcW w:w="1760" w:type="dxa"/>
          </w:tcPr>
          <w:p w14:paraId="26246820" w14:textId="77777777" w:rsidR="00C502AF" w:rsidRPr="00CA34BB" w:rsidRDefault="00C502AF" w:rsidP="00DB047A">
            <w:pPr>
              <w:spacing w:after="60"/>
              <w:jc w:val="right"/>
              <w:rPr>
                <w:sz w:val="17"/>
                <w:szCs w:val="17"/>
              </w:rPr>
            </w:pPr>
            <w:r w:rsidRPr="00CA34BB">
              <w:rPr>
                <w:sz w:val="17"/>
                <w:szCs w:val="17"/>
              </w:rPr>
              <w:t>7</w:t>
            </w:r>
            <w:r>
              <w:rPr>
                <w:sz w:val="17"/>
                <w:szCs w:val="17"/>
              </w:rPr>
              <w:t>44</w:t>
            </w:r>
            <w:r w:rsidRPr="00CA34BB">
              <w:rPr>
                <w:sz w:val="17"/>
                <w:szCs w:val="17"/>
              </w:rPr>
              <w:t>,000</w:t>
            </w:r>
          </w:p>
        </w:tc>
      </w:tr>
    </w:tbl>
    <w:p w14:paraId="26246822" w14:textId="77777777" w:rsidR="004417D7" w:rsidRPr="003F7E46" w:rsidRDefault="004417D7" w:rsidP="00FA2628">
      <w:pPr>
        <w:bidi/>
        <w:rPr>
          <w:sz w:val="16"/>
          <w:szCs w:val="16"/>
          <w:rtl/>
        </w:rPr>
      </w:pPr>
    </w:p>
    <w:tbl>
      <w:tblPr>
        <w:bidiVisual/>
        <w:tblW w:w="1108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408"/>
        <w:gridCol w:w="708"/>
        <w:gridCol w:w="780"/>
        <w:gridCol w:w="921"/>
        <w:gridCol w:w="908"/>
        <w:gridCol w:w="913"/>
        <w:gridCol w:w="873"/>
        <w:gridCol w:w="992"/>
        <w:gridCol w:w="992"/>
        <w:gridCol w:w="885"/>
        <w:gridCol w:w="701"/>
      </w:tblGrid>
      <w:tr w:rsidR="009D6126" w:rsidRPr="00D2429B" w14:paraId="2624682C" w14:textId="77777777" w:rsidTr="000C3916">
        <w:trPr>
          <w:trHeight w:val="274"/>
          <w:jc w:val="center"/>
        </w:trPr>
        <w:tc>
          <w:tcPr>
            <w:tcW w:w="3896" w:type="dxa"/>
            <w:gridSpan w:val="3"/>
          </w:tcPr>
          <w:p w14:paraId="26246823" w14:textId="77777777" w:rsidR="00C502AF" w:rsidRPr="00B56944" w:rsidRDefault="00C502AF" w:rsidP="00C502AF">
            <w:pPr>
              <w:bidi/>
              <w:spacing w:after="60"/>
              <w:rPr>
                <w:bCs/>
                <w:sz w:val="16"/>
                <w:szCs w:val="16"/>
              </w:rPr>
            </w:pPr>
            <w:r w:rsidRPr="00D2429B">
              <w:rPr>
                <w:bCs/>
                <w:sz w:val="16"/>
                <w:szCs w:val="16"/>
                <w:rtl/>
                <w:lang w:bidi="ar-AE"/>
              </w:rPr>
              <w:t>(</w:t>
            </w:r>
            <w:r>
              <w:rPr>
                <w:rFonts w:hint="cs"/>
                <w:bCs/>
                <w:sz w:val="16"/>
                <w:szCs w:val="16"/>
                <w:rtl/>
                <w:lang w:bidi="ar-AE"/>
              </w:rPr>
              <w:t>سادسا</w:t>
            </w:r>
            <w:r w:rsidRPr="00D2429B">
              <w:rPr>
                <w:bCs/>
                <w:sz w:val="16"/>
                <w:szCs w:val="16"/>
                <w:rtl/>
                <w:lang w:bidi="ar-AE"/>
              </w:rPr>
              <w:t>) بيانات المشروع</w:t>
            </w:r>
          </w:p>
        </w:tc>
        <w:tc>
          <w:tcPr>
            <w:tcW w:w="921" w:type="dxa"/>
            <w:vAlign w:val="center"/>
          </w:tcPr>
          <w:p w14:paraId="26246824" w14:textId="77777777" w:rsidR="00C502AF" w:rsidRPr="0076276A" w:rsidRDefault="00C502AF" w:rsidP="009D6126">
            <w:pPr>
              <w:jc w:val="center"/>
              <w:rPr>
                <w:b/>
                <w:bCs/>
                <w:color w:val="000000"/>
                <w:sz w:val="17"/>
                <w:szCs w:val="17"/>
                <w:lang w:val="fr-CA" w:eastAsia="fr-CA"/>
              </w:rPr>
            </w:pPr>
            <w:r w:rsidRPr="0076276A">
              <w:rPr>
                <w:b/>
                <w:bCs/>
                <w:color w:val="000000"/>
                <w:sz w:val="17"/>
                <w:szCs w:val="17"/>
                <w:lang w:eastAsia="fr-CA"/>
              </w:rPr>
              <w:t>2023</w:t>
            </w:r>
          </w:p>
        </w:tc>
        <w:tc>
          <w:tcPr>
            <w:tcW w:w="908" w:type="dxa"/>
            <w:vAlign w:val="center"/>
          </w:tcPr>
          <w:p w14:paraId="26246825" w14:textId="77777777" w:rsidR="00C502AF" w:rsidRPr="0076276A" w:rsidRDefault="00C502AF" w:rsidP="009D6126">
            <w:pPr>
              <w:jc w:val="center"/>
              <w:rPr>
                <w:b/>
                <w:bCs/>
                <w:color w:val="000000"/>
                <w:sz w:val="17"/>
                <w:szCs w:val="17"/>
                <w:lang w:eastAsia="fr-CA"/>
              </w:rPr>
            </w:pPr>
            <w:r>
              <w:rPr>
                <w:b/>
                <w:bCs/>
                <w:color w:val="000000"/>
                <w:sz w:val="17"/>
                <w:szCs w:val="17"/>
                <w:lang w:eastAsia="fr-CA"/>
              </w:rPr>
              <w:t>2024</w:t>
            </w:r>
          </w:p>
        </w:tc>
        <w:tc>
          <w:tcPr>
            <w:tcW w:w="913" w:type="dxa"/>
            <w:vAlign w:val="center"/>
          </w:tcPr>
          <w:p w14:paraId="26246826" w14:textId="77777777" w:rsidR="00C502AF" w:rsidRPr="0076276A" w:rsidRDefault="00C502AF" w:rsidP="009D6126">
            <w:pPr>
              <w:jc w:val="center"/>
              <w:rPr>
                <w:b/>
                <w:bCs/>
                <w:color w:val="000000"/>
                <w:sz w:val="17"/>
                <w:szCs w:val="17"/>
                <w:lang w:val="fr-CA" w:eastAsia="fr-CA"/>
              </w:rPr>
            </w:pPr>
            <w:r>
              <w:rPr>
                <w:b/>
                <w:bCs/>
                <w:color w:val="000000"/>
                <w:sz w:val="17"/>
                <w:szCs w:val="17"/>
                <w:lang w:eastAsia="fr-CA"/>
              </w:rPr>
              <w:t>2</w:t>
            </w:r>
            <w:r w:rsidRPr="0076276A">
              <w:rPr>
                <w:b/>
                <w:bCs/>
                <w:color w:val="000000"/>
                <w:sz w:val="17"/>
                <w:szCs w:val="17"/>
                <w:lang w:eastAsia="fr-CA"/>
              </w:rPr>
              <w:t>025</w:t>
            </w:r>
          </w:p>
        </w:tc>
        <w:tc>
          <w:tcPr>
            <w:tcW w:w="873" w:type="dxa"/>
            <w:vAlign w:val="center"/>
          </w:tcPr>
          <w:p w14:paraId="26246827" w14:textId="77777777" w:rsidR="00C502AF" w:rsidRPr="0076276A" w:rsidRDefault="00C502AF" w:rsidP="009D6126">
            <w:pPr>
              <w:jc w:val="center"/>
              <w:rPr>
                <w:b/>
                <w:bCs/>
                <w:color w:val="000000"/>
                <w:sz w:val="17"/>
                <w:szCs w:val="17"/>
                <w:lang w:val="fr-CA" w:eastAsia="fr-CA"/>
              </w:rPr>
            </w:pPr>
            <w:r w:rsidRPr="0076276A">
              <w:rPr>
                <w:b/>
                <w:bCs/>
                <w:color w:val="000000"/>
                <w:sz w:val="17"/>
                <w:szCs w:val="17"/>
                <w:lang w:eastAsia="fr-CA"/>
              </w:rPr>
              <w:t>2026</w:t>
            </w:r>
          </w:p>
        </w:tc>
        <w:tc>
          <w:tcPr>
            <w:tcW w:w="992" w:type="dxa"/>
            <w:vAlign w:val="center"/>
          </w:tcPr>
          <w:p w14:paraId="26246828" w14:textId="77777777" w:rsidR="00C502AF" w:rsidRPr="00552D79" w:rsidRDefault="00C502AF" w:rsidP="009D6126">
            <w:pPr>
              <w:jc w:val="center"/>
              <w:rPr>
                <w:b/>
                <w:bCs/>
                <w:color w:val="000000"/>
                <w:sz w:val="17"/>
                <w:szCs w:val="17"/>
                <w:lang w:val="en-CA" w:eastAsia="fr-CA"/>
              </w:rPr>
            </w:pPr>
            <w:r w:rsidRPr="0076276A">
              <w:rPr>
                <w:b/>
                <w:bCs/>
                <w:color w:val="000000"/>
                <w:sz w:val="17"/>
                <w:szCs w:val="17"/>
                <w:lang w:eastAsia="fr-CA"/>
              </w:rPr>
              <w:t>2027-2028</w:t>
            </w:r>
          </w:p>
        </w:tc>
        <w:tc>
          <w:tcPr>
            <w:tcW w:w="992" w:type="dxa"/>
            <w:vAlign w:val="center"/>
          </w:tcPr>
          <w:p w14:paraId="26246829" w14:textId="77777777" w:rsidR="00C502AF" w:rsidRPr="0076276A" w:rsidRDefault="00C502AF" w:rsidP="009D6126">
            <w:pPr>
              <w:jc w:val="center"/>
              <w:rPr>
                <w:b/>
                <w:bCs/>
                <w:color w:val="000000"/>
                <w:sz w:val="17"/>
                <w:szCs w:val="17"/>
                <w:lang w:val="fr-CA" w:eastAsia="fr-CA"/>
              </w:rPr>
            </w:pPr>
            <w:r w:rsidRPr="0076276A">
              <w:rPr>
                <w:b/>
                <w:bCs/>
                <w:color w:val="000000"/>
                <w:sz w:val="17"/>
                <w:szCs w:val="17"/>
                <w:lang w:eastAsia="fr-CA"/>
              </w:rPr>
              <w:t>2029</w:t>
            </w:r>
          </w:p>
        </w:tc>
        <w:tc>
          <w:tcPr>
            <w:tcW w:w="885" w:type="dxa"/>
            <w:vAlign w:val="center"/>
          </w:tcPr>
          <w:p w14:paraId="2624682A" w14:textId="77777777" w:rsidR="00C502AF" w:rsidRPr="0076276A" w:rsidRDefault="00C502AF" w:rsidP="009D6126">
            <w:pPr>
              <w:jc w:val="center"/>
              <w:rPr>
                <w:b/>
                <w:bCs/>
                <w:color w:val="000000"/>
                <w:sz w:val="17"/>
                <w:szCs w:val="17"/>
                <w:lang w:val="fr-CA" w:eastAsia="fr-CA"/>
              </w:rPr>
            </w:pPr>
            <w:r w:rsidRPr="0076276A">
              <w:rPr>
                <w:b/>
                <w:bCs/>
                <w:color w:val="000000"/>
                <w:sz w:val="17"/>
                <w:szCs w:val="17"/>
                <w:lang w:eastAsia="fr-CA"/>
              </w:rPr>
              <w:t>2030</w:t>
            </w:r>
          </w:p>
        </w:tc>
        <w:tc>
          <w:tcPr>
            <w:tcW w:w="701" w:type="dxa"/>
          </w:tcPr>
          <w:p w14:paraId="2624682B" w14:textId="77777777" w:rsidR="00C502AF" w:rsidRPr="00D2429B" w:rsidRDefault="00C502AF" w:rsidP="00C502AF">
            <w:pPr>
              <w:bidi/>
              <w:spacing w:after="60"/>
              <w:jc w:val="left"/>
              <w:rPr>
                <w:bCs/>
                <w:sz w:val="16"/>
                <w:szCs w:val="16"/>
                <w:rtl/>
                <w:lang w:bidi="ar-AE"/>
              </w:rPr>
            </w:pPr>
            <w:r w:rsidRPr="00D2429B">
              <w:rPr>
                <w:bCs/>
                <w:sz w:val="16"/>
                <w:szCs w:val="16"/>
                <w:rtl/>
                <w:lang w:bidi="ar-AE"/>
              </w:rPr>
              <w:t>المجموع</w:t>
            </w:r>
          </w:p>
        </w:tc>
      </w:tr>
      <w:tr w:rsidR="009D6126" w:rsidRPr="00D2429B" w14:paraId="26246836" w14:textId="77777777" w:rsidTr="000C3916">
        <w:trPr>
          <w:trHeight w:val="274"/>
          <w:jc w:val="center"/>
        </w:trPr>
        <w:tc>
          <w:tcPr>
            <w:tcW w:w="3896" w:type="dxa"/>
            <w:gridSpan w:val="3"/>
          </w:tcPr>
          <w:p w14:paraId="2624682D" w14:textId="77777777" w:rsidR="009D6126" w:rsidRPr="00D2429B" w:rsidRDefault="009D6126" w:rsidP="00C502AF">
            <w:pPr>
              <w:bidi/>
              <w:spacing w:after="60"/>
              <w:jc w:val="left"/>
              <w:rPr>
                <w:sz w:val="16"/>
                <w:szCs w:val="16"/>
                <w:rtl/>
                <w:lang w:bidi="ar-EG"/>
              </w:rPr>
            </w:pPr>
            <w:r w:rsidRPr="00D2429B">
              <w:rPr>
                <w:sz w:val="16"/>
                <w:szCs w:val="16"/>
                <w:rtl/>
                <w:lang w:bidi="ar-AE"/>
              </w:rPr>
              <w:t>حدود الاستهلاك في بروتوكول مونتريال</w:t>
            </w:r>
            <w:r>
              <w:rPr>
                <w:rFonts w:hint="cs"/>
                <w:sz w:val="16"/>
                <w:szCs w:val="16"/>
                <w:rtl/>
                <w:lang w:bidi="ar-AE"/>
              </w:rPr>
              <w:t xml:space="preserve"> (</w:t>
            </w:r>
            <w:r>
              <w:rPr>
                <w:rFonts w:hint="cs"/>
                <w:sz w:val="16"/>
                <w:szCs w:val="16"/>
                <w:rtl/>
                <w:lang w:bidi="ar-EG"/>
              </w:rPr>
              <w:t>طن من معامل ثاني أكسيد الكربون)</w:t>
            </w:r>
            <w:r w:rsidRPr="00D2429B">
              <w:rPr>
                <w:sz w:val="16"/>
                <w:szCs w:val="16"/>
                <w:rtl/>
                <w:lang w:bidi="ar-AE"/>
              </w:rPr>
              <w:t xml:space="preserve"> (تقديرية)</w:t>
            </w:r>
          </w:p>
        </w:tc>
        <w:tc>
          <w:tcPr>
            <w:tcW w:w="921" w:type="dxa"/>
          </w:tcPr>
          <w:p w14:paraId="2624682E" w14:textId="77777777" w:rsidR="009D6126" w:rsidRPr="009D6126" w:rsidRDefault="009D6126" w:rsidP="00DB047A">
            <w:pPr>
              <w:bidi/>
              <w:spacing w:after="60"/>
              <w:jc w:val="left"/>
              <w:rPr>
                <w:sz w:val="16"/>
                <w:szCs w:val="16"/>
                <w:rtl/>
                <w:lang w:bidi="ar-EG"/>
              </w:rPr>
            </w:pPr>
            <w:r w:rsidRPr="009D6126">
              <w:rPr>
                <w:rFonts w:hint="cs"/>
                <w:sz w:val="16"/>
                <w:szCs w:val="16"/>
                <w:rtl/>
                <w:lang w:bidi="ar-EG"/>
              </w:rPr>
              <w:t>غيرمتوفر</w:t>
            </w:r>
          </w:p>
        </w:tc>
        <w:tc>
          <w:tcPr>
            <w:tcW w:w="908" w:type="dxa"/>
          </w:tcPr>
          <w:p w14:paraId="2624682F" w14:textId="77777777" w:rsidR="009D6126" w:rsidRPr="009D6126" w:rsidRDefault="009D6126" w:rsidP="00DB047A">
            <w:pPr>
              <w:jc w:val="right"/>
              <w:rPr>
                <w:color w:val="000000"/>
                <w:sz w:val="16"/>
                <w:szCs w:val="16"/>
                <w:lang w:val="fr-CA" w:eastAsia="fr-CA"/>
              </w:rPr>
            </w:pPr>
            <w:r w:rsidRPr="009D6126">
              <w:rPr>
                <w:color w:val="000000"/>
                <w:sz w:val="16"/>
                <w:szCs w:val="16"/>
                <w:lang w:val="fr-CA" w:eastAsia="fr-CA"/>
              </w:rPr>
              <w:t>1,451,498</w:t>
            </w:r>
          </w:p>
        </w:tc>
        <w:tc>
          <w:tcPr>
            <w:tcW w:w="913" w:type="dxa"/>
          </w:tcPr>
          <w:p w14:paraId="26246830" w14:textId="77777777" w:rsidR="009D6126" w:rsidRPr="009D6126" w:rsidRDefault="009D6126" w:rsidP="00DB047A">
            <w:pPr>
              <w:jc w:val="right"/>
              <w:rPr>
                <w:color w:val="000000"/>
                <w:sz w:val="16"/>
                <w:szCs w:val="16"/>
                <w:lang w:val="fr-CA" w:eastAsia="fr-CA"/>
              </w:rPr>
            </w:pPr>
            <w:r w:rsidRPr="009D6126">
              <w:rPr>
                <w:color w:val="000000"/>
                <w:sz w:val="16"/>
                <w:szCs w:val="16"/>
                <w:lang w:val="fr-CA" w:eastAsia="fr-CA"/>
              </w:rPr>
              <w:t>1,451,498</w:t>
            </w:r>
          </w:p>
        </w:tc>
        <w:tc>
          <w:tcPr>
            <w:tcW w:w="873" w:type="dxa"/>
          </w:tcPr>
          <w:p w14:paraId="26246831" w14:textId="77777777" w:rsidR="009D6126" w:rsidRPr="009D6126" w:rsidRDefault="009D6126" w:rsidP="00DB047A">
            <w:pPr>
              <w:jc w:val="right"/>
              <w:rPr>
                <w:color w:val="000000"/>
                <w:sz w:val="16"/>
                <w:szCs w:val="16"/>
                <w:lang w:val="fr-CA" w:eastAsia="fr-CA"/>
              </w:rPr>
            </w:pPr>
            <w:r w:rsidRPr="009D6126">
              <w:rPr>
                <w:color w:val="000000"/>
                <w:sz w:val="16"/>
                <w:szCs w:val="16"/>
                <w:lang w:val="fr-CA" w:eastAsia="fr-CA"/>
              </w:rPr>
              <w:t>1,451,498</w:t>
            </w:r>
          </w:p>
        </w:tc>
        <w:tc>
          <w:tcPr>
            <w:tcW w:w="992" w:type="dxa"/>
          </w:tcPr>
          <w:p w14:paraId="26246832" w14:textId="77777777" w:rsidR="009D6126" w:rsidRPr="009D6126" w:rsidRDefault="009D6126" w:rsidP="00DB047A">
            <w:pPr>
              <w:jc w:val="right"/>
              <w:rPr>
                <w:color w:val="000000"/>
                <w:sz w:val="16"/>
                <w:szCs w:val="16"/>
                <w:lang w:val="fr-CA" w:eastAsia="fr-CA"/>
              </w:rPr>
            </w:pPr>
            <w:r w:rsidRPr="009D6126">
              <w:rPr>
                <w:color w:val="000000"/>
                <w:sz w:val="16"/>
                <w:szCs w:val="16"/>
                <w:lang w:val="fr-CA" w:eastAsia="fr-CA"/>
              </w:rPr>
              <w:t>1,451,498</w:t>
            </w:r>
          </w:p>
        </w:tc>
        <w:tc>
          <w:tcPr>
            <w:tcW w:w="992" w:type="dxa"/>
          </w:tcPr>
          <w:p w14:paraId="26246833" w14:textId="77777777" w:rsidR="009D6126" w:rsidRPr="009D6126" w:rsidRDefault="009D6126" w:rsidP="00DB047A">
            <w:pPr>
              <w:jc w:val="right"/>
              <w:rPr>
                <w:color w:val="000000"/>
                <w:sz w:val="16"/>
                <w:szCs w:val="16"/>
                <w:lang w:val="fr-CA" w:eastAsia="fr-CA"/>
              </w:rPr>
            </w:pPr>
            <w:r w:rsidRPr="009D6126">
              <w:rPr>
                <w:color w:val="000000"/>
                <w:sz w:val="16"/>
                <w:szCs w:val="16"/>
                <w:lang w:eastAsia="fr-CA"/>
              </w:rPr>
              <w:t>1,306,348</w:t>
            </w:r>
          </w:p>
        </w:tc>
        <w:tc>
          <w:tcPr>
            <w:tcW w:w="885" w:type="dxa"/>
          </w:tcPr>
          <w:p w14:paraId="26246834" w14:textId="77777777" w:rsidR="009D6126" w:rsidRPr="009D6126" w:rsidRDefault="009D6126" w:rsidP="00DB047A">
            <w:pPr>
              <w:jc w:val="right"/>
              <w:rPr>
                <w:color w:val="000000"/>
                <w:sz w:val="16"/>
                <w:szCs w:val="16"/>
                <w:lang w:val="fr-CA" w:eastAsia="fr-CA"/>
              </w:rPr>
            </w:pPr>
            <w:r w:rsidRPr="009D6126">
              <w:rPr>
                <w:color w:val="000000"/>
                <w:sz w:val="16"/>
                <w:szCs w:val="16"/>
                <w:lang w:eastAsia="fr-CA"/>
              </w:rPr>
              <w:t>1,306,348</w:t>
            </w:r>
          </w:p>
        </w:tc>
        <w:tc>
          <w:tcPr>
            <w:tcW w:w="701" w:type="dxa"/>
          </w:tcPr>
          <w:p w14:paraId="26246835" w14:textId="77777777" w:rsidR="009D6126" w:rsidRPr="009D6126" w:rsidRDefault="009D6126" w:rsidP="00C502AF">
            <w:pPr>
              <w:bidi/>
              <w:spacing w:after="60"/>
              <w:jc w:val="left"/>
              <w:rPr>
                <w:sz w:val="16"/>
                <w:szCs w:val="16"/>
                <w:rtl/>
                <w:lang w:bidi="ar-EG"/>
              </w:rPr>
            </w:pPr>
            <w:r w:rsidRPr="009D6126">
              <w:rPr>
                <w:rFonts w:hint="cs"/>
                <w:sz w:val="16"/>
                <w:szCs w:val="16"/>
                <w:rtl/>
                <w:lang w:bidi="ar-EG"/>
              </w:rPr>
              <w:t>غيرمتوفر</w:t>
            </w:r>
          </w:p>
        </w:tc>
      </w:tr>
      <w:tr w:rsidR="009D6126" w:rsidRPr="00D2429B" w14:paraId="26246840" w14:textId="77777777" w:rsidTr="000C3916">
        <w:trPr>
          <w:trHeight w:val="274"/>
          <w:jc w:val="center"/>
        </w:trPr>
        <w:tc>
          <w:tcPr>
            <w:tcW w:w="3896" w:type="dxa"/>
            <w:gridSpan w:val="3"/>
          </w:tcPr>
          <w:p w14:paraId="26246837" w14:textId="77777777" w:rsidR="009D6126" w:rsidRPr="00D2429B" w:rsidRDefault="009D6126" w:rsidP="00C502AF">
            <w:pPr>
              <w:bidi/>
              <w:spacing w:after="60"/>
              <w:jc w:val="left"/>
              <w:rPr>
                <w:sz w:val="16"/>
                <w:szCs w:val="16"/>
                <w:rtl/>
                <w:lang w:bidi="ar-EG"/>
              </w:rPr>
            </w:pPr>
            <w:r w:rsidRPr="00D2429B">
              <w:rPr>
                <w:sz w:val="16"/>
                <w:szCs w:val="16"/>
                <w:rtl/>
                <w:lang w:bidi="ar-AE"/>
              </w:rPr>
              <w:t xml:space="preserve">الحد الأقصى للاستهلاك المسموح به </w:t>
            </w:r>
            <w:r>
              <w:rPr>
                <w:rFonts w:hint="cs"/>
                <w:sz w:val="16"/>
                <w:szCs w:val="16"/>
                <w:rtl/>
                <w:lang w:bidi="ar-AE"/>
              </w:rPr>
              <w:t>(</w:t>
            </w:r>
            <w:r>
              <w:rPr>
                <w:rFonts w:hint="cs"/>
                <w:sz w:val="16"/>
                <w:szCs w:val="16"/>
                <w:rtl/>
                <w:lang w:bidi="ar-EG"/>
              </w:rPr>
              <w:t>طن من معامل ثاني أكسيد الكربون)</w:t>
            </w:r>
          </w:p>
        </w:tc>
        <w:tc>
          <w:tcPr>
            <w:tcW w:w="921" w:type="dxa"/>
          </w:tcPr>
          <w:p w14:paraId="26246838" w14:textId="77777777" w:rsidR="009D6126" w:rsidRPr="009D6126" w:rsidRDefault="009D6126" w:rsidP="00DB047A">
            <w:pPr>
              <w:bidi/>
              <w:spacing w:after="60"/>
              <w:jc w:val="left"/>
              <w:rPr>
                <w:sz w:val="16"/>
                <w:szCs w:val="16"/>
                <w:rtl/>
                <w:lang w:bidi="ar-EG"/>
              </w:rPr>
            </w:pPr>
            <w:r w:rsidRPr="009D6126">
              <w:rPr>
                <w:rFonts w:hint="cs"/>
                <w:sz w:val="16"/>
                <w:szCs w:val="16"/>
                <w:rtl/>
                <w:lang w:bidi="ar-EG"/>
              </w:rPr>
              <w:t>غيرمتوفر</w:t>
            </w:r>
          </w:p>
        </w:tc>
        <w:tc>
          <w:tcPr>
            <w:tcW w:w="908" w:type="dxa"/>
          </w:tcPr>
          <w:p w14:paraId="26246839" w14:textId="77777777" w:rsidR="009D6126" w:rsidRPr="009D6126" w:rsidRDefault="009D6126" w:rsidP="00DB047A">
            <w:pPr>
              <w:jc w:val="right"/>
              <w:rPr>
                <w:color w:val="000000"/>
                <w:sz w:val="16"/>
                <w:szCs w:val="16"/>
                <w:lang w:val="fr-CA" w:eastAsia="fr-CA"/>
              </w:rPr>
            </w:pPr>
            <w:r w:rsidRPr="009D6126">
              <w:rPr>
                <w:color w:val="000000"/>
                <w:sz w:val="16"/>
                <w:szCs w:val="16"/>
                <w:lang w:val="fr-CA" w:eastAsia="fr-CA"/>
              </w:rPr>
              <w:t>1,451,498</w:t>
            </w:r>
          </w:p>
        </w:tc>
        <w:tc>
          <w:tcPr>
            <w:tcW w:w="913" w:type="dxa"/>
          </w:tcPr>
          <w:p w14:paraId="2624683A" w14:textId="77777777" w:rsidR="009D6126" w:rsidRPr="009D6126" w:rsidRDefault="009D6126" w:rsidP="00DB047A">
            <w:pPr>
              <w:jc w:val="right"/>
              <w:rPr>
                <w:color w:val="000000"/>
                <w:sz w:val="16"/>
                <w:szCs w:val="16"/>
                <w:lang w:val="fr-CA" w:eastAsia="fr-CA"/>
              </w:rPr>
            </w:pPr>
            <w:r w:rsidRPr="009D6126">
              <w:rPr>
                <w:color w:val="000000"/>
                <w:sz w:val="16"/>
                <w:szCs w:val="16"/>
                <w:lang w:val="fr-CA" w:eastAsia="fr-CA"/>
              </w:rPr>
              <w:t>1,451,498</w:t>
            </w:r>
          </w:p>
        </w:tc>
        <w:tc>
          <w:tcPr>
            <w:tcW w:w="873" w:type="dxa"/>
          </w:tcPr>
          <w:p w14:paraId="2624683B" w14:textId="77777777" w:rsidR="009D6126" w:rsidRPr="009D6126" w:rsidRDefault="009D6126" w:rsidP="00DB047A">
            <w:pPr>
              <w:jc w:val="right"/>
              <w:rPr>
                <w:color w:val="000000"/>
                <w:sz w:val="16"/>
                <w:szCs w:val="16"/>
                <w:lang w:val="fr-CA" w:eastAsia="fr-CA"/>
              </w:rPr>
            </w:pPr>
            <w:r w:rsidRPr="009D6126">
              <w:rPr>
                <w:color w:val="000000"/>
                <w:sz w:val="16"/>
                <w:szCs w:val="16"/>
                <w:lang w:val="fr-CA" w:eastAsia="fr-CA"/>
              </w:rPr>
              <w:t>1,451,498</w:t>
            </w:r>
          </w:p>
        </w:tc>
        <w:tc>
          <w:tcPr>
            <w:tcW w:w="992" w:type="dxa"/>
          </w:tcPr>
          <w:p w14:paraId="2624683C" w14:textId="77777777" w:rsidR="009D6126" w:rsidRPr="009D6126" w:rsidRDefault="009D6126" w:rsidP="00DB047A">
            <w:pPr>
              <w:jc w:val="right"/>
              <w:rPr>
                <w:color w:val="000000"/>
                <w:sz w:val="16"/>
                <w:szCs w:val="16"/>
                <w:lang w:val="fr-CA" w:eastAsia="fr-CA"/>
              </w:rPr>
            </w:pPr>
            <w:r w:rsidRPr="009D6126">
              <w:rPr>
                <w:color w:val="000000"/>
                <w:sz w:val="16"/>
                <w:szCs w:val="16"/>
                <w:lang w:val="fr-CA" w:eastAsia="fr-CA"/>
              </w:rPr>
              <w:t>1,451,498</w:t>
            </w:r>
          </w:p>
        </w:tc>
        <w:tc>
          <w:tcPr>
            <w:tcW w:w="992" w:type="dxa"/>
          </w:tcPr>
          <w:p w14:paraId="2624683D" w14:textId="77777777" w:rsidR="009D6126" w:rsidRPr="009D6126" w:rsidRDefault="009D6126" w:rsidP="00DB047A">
            <w:pPr>
              <w:jc w:val="right"/>
              <w:rPr>
                <w:color w:val="000000"/>
                <w:sz w:val="16"/>
                <w:szCs w:val="16"/>
                <w:lang w:val="fr-CA" w:eastAsia="fr-CA"/>
              </w:rPr>
            </w:pPr>
            <w:r w:rsidRPr="009D6126">
              <w:rPr>
                <w:color w:val="000000"/>
                <w:sz w:val="16"/>
                <w:szCs w:val="16"/>
                <w:lang w:eastAsia="fr-CA"/>
              </w:rPr>
              <w:t>1,306,348</w:t>
            </w:r>
          </w:p>
        </w:tc>
        <w:tc>
          <w:tcPr>
            <w:tcW w:w="885" w:type="dxa"/>
          </w:tcPr>
          <w:p w14:paraId="2624683E" w14:textId="77777777" w:rsidR="009D6126" w:rsidRPr="009D6126" w:rsidRDefault="009D6126" w:rsidP="00DB047A">
            <w:pPr>
              <w:jc w:val="right"/>
              <w:rPr>
                <w:color w:val="000000"/>
                <w:sz w:val="16"/>
                <w:szCs w:val="16"/>
                <w:lang w:val="fr-CA" w:eastAsia="fr-CA"/>
              </w:rPr>
            </w:pPr>
            <w:r w:rsidRPr="009D6126">
              <w:rPr>
                <w:color w:val="000000"/>
                <w:sz w:val="16"/>
                <w:szCs w:val="16"/>
                <w:lang w:eastAsia="fr-CA"/>
              </w:rPr>
              <w:t>1,306,348</w:t>
            </w:r>
          </w:p>
        </w:tc>
        <w:tc>
          <w:tcPr>
            <w:tcW w:w="701" w:type="dxa"/>
          </w:tcPr>
          <w:p w14:paraId="2624683F" w14:textId="77777777" w:rsidR="009D6126" w:rsidRPr="009D6126" w:rsidRDefault="009D6126" w:rsidP="00C502AF">
            <w:pPr>
              <w:bidi/>
              <w:spacing w:after="60"/>
              <w:jc w:val="left"/>
              <w:rPr>
                <w:sz w:val="16"/>
                <w:szCs w:val="16"/>
                <w:rtl/>
                <w:lang w:bidi="ar-EG"/>
              </w:rPr>
            </w:pPr>
            <w:r w:rsidRPr="009D6126">
              <w:rPr>
                <w:rFonts w:hint="cs"/>
                <w:sz w:val="16"/>
                <w:szCs w:val="16"/>
                <w:rtl/>
                <w:lang w:bidi="ar-EG"/>
              </w:rPr>
              <w:t>غيرمتوفر</w:t>
            </w:r>
          </w:p>
        </w:tc>
      </w:tr>
      <w:tr w:rsidR="009D6126" w:rsidRPr="00D2429B" w14:paraId="2624684C" w14:textId="77777777" w:rsidTr="000C3916">
        <w:trPr>
          <w:trHeight w:val="404"/>
          <w:jc w:val="center"/>
        </w:trPr>
        <w:tc>
          <w:tcPr>
            <w:tcW w:w="2408" w:type="dxa"/>
            <w:vMerge w:val="restart"/>
          </w:tcPr>
          <w:p w14:paraId="26246841" w14:textId="77777777" w:rsidR="009D6126" w:rsidRPr="00D2429B" w:rsidRDefault="009D6126" w:rsidP="00C502AF">
            <w:pPr>
              <w:bidi/>
              <w:spacing w:after="60"/>
              <w:jc w:val="left"/>
              <w:rPr>
                <w:sz w:val="16"/>
                <w:szCs w:val="16"/>
                <w:rtl/>
                <w:lang w:bidi="ar-EG"/>
              </w:rPr>
            </w:pPr>
            <w:r w:rsidRPr="00D2429B">
              <w:rPr>
                <w:sz w:val="16"/>
                <w:szCs w:val="16"/>
                <w:rtl/>
                <w:lang w:bidi="ar-AE"/>
              </w:rPr>
              <w:t>تكاليف المشروع المطلوبة من حيث المبدأ (دولار أمريكي)</w:t>
            </w:r>
          </w:p>
        </w:tc>
        <w:tc>
          <w:tcPr>
            <w:tcW w:w="708" w:type="dxa"/>
            <w:vMerge w:val="restart"/>
          </w:tcPr>
          <w:p w14:paraId="26246842" w14:textId="77777777" w:rsidR="009D6126" w:rsidRPr="00D2429B" w:rsidRDefault="009D6126" w:rsidP="00C502AF">
            <w:pPr>
              <w:bidi/>
              <w:spacing w:after="60"/>
              <w:rPr>
                <w:sz w:val="16"/>
                <w:szCs w:val="16"/>
                <w:rtl/>
                <w:lang w:bidi="ar-EG"/>
              </w:rPr>
            </w:pPr>
            <w:r>
              <w:rPr>
                <w:rFonts w:hint="cs"/>
                <w:sz w:val="16"/>
                <w:szCs w:val="16"/>
                <w:rtl/>
                <w:lang w:bidi="ar-AE"/>
              </w:rPr>
              <w:t>اليوئنديبي</w:t>
            </w:r>
          </w:p>
        </w:tc>
        <w:tc>
          <w:tcPr>
            <w:tcW w:w="780" w:type="dxa"/>
          </w:tcPr>
          <w:p w14:paraId="26246843" w14:textId="77777777" w:rsidR="009D6126" w:rsidRPr="00D2429B" w:rsidRDefault="009D6126" w:rsidP="00C502AF">
            <w:pPr>
              <w:bidi/>
              <w:spacing w:after="60"/>
              <w:rPr>
                <w:sz w:val="16"/>
                <w:szCs w:val="16"/>
              </w:rPr>
            </w:pPr>
            <w:r w:rsidRPr="00D2429B">
              <w:rPr>
                <w:sz w:val="16"/>
                <w:szCs w:val="16"/>
                <w:rtl/>
                <w:lang w:bidi="ar-AE"/>
              </w:rPr>
              <w:t>تكاليف المشروع</w:t>
            </w:r>
          </w:p>
        </w:tc>
        <w:tc>
          <w:tcPr>
            <w:tcW w:w="921" w:type="dxa"/>
          </w:tcPr>
          <w:p w14:paraId="26246844" w14:textId="77777777" w:rsidR="009D6126" w:rsidRPr="009D6126" w:rsidRDefault="009D6126" w:rsidP="00DB047A">
            <w:pPr>
              <w:jc w:val="right"/>
              <w:rPr>
                <w:color w:val="000000"/>
                <w:sz w:val="16"/>
                <w:szCs w:val="16"/>
                <w:lang w:val="fr-CA" w:eastAsia="fr-CA"/>
              </w:rPr>
            </w:pPr>
            <w:r w:rsidRPr="009D6126">
              <w:rPr>
                <w:color w:val="000000"/>
                <w:sz w:val="16"/>
                <w:szCs w:val="16"/>
                <w:lang w:eastAsia="fr-CA"/>
              </w:rPr>
              <w:t>1,571,267</w:t>
            </w:r>
          </w:p>
        </w:tc>
        <w:tc>
          <w:tcPr>
            <w:tcW w:w="908" w:type="dxa"/>
          </w:tcPr>
          <w:p w14:paraId="26246845" w14:textId="77777777" w:rsidR="009D6126" w:rsidRPr="009D6126" w:rsidRDefault="009D6126" w:rsidP="00DB047A">
            <w:pPr>
              <w:jc w:val="right"/>
              <w:rPr>
                <w:color w:val="000000"/>
                <w:sz w:val="16"/>
                <w:szCs w:val="16"/>
                <w:lang w:eastAsia="fr-CA"/>
              </w:rPr>
            </w:pPr>
            <w:r w:rsidRPr="009D6126">
              <w:rPr>
                <w:color w:val="000000"/>
                <w:sz w:val="16"/>
                <w:szCs w:val="16"/>
                <w:lang w:eastAsia="fr-CA"/>
              </w:rPr>
              <w:t>0</w:t>
            </w:r>
          </w:p>
        </w:tc>
        <w:tc>
          <w:tcPr>
            <w:tcW w:w="913" w:type="dxa"/>
          </w:tcPr>
          <w:p w14:paraId="26246846" w14:textId="77777777" w:rsidR="009D6126" w:rsidRPr="009D6126" w:rsidRDefault="009D6126" w:rsidP="00DB047A">
            <w:pPr>
              <w:jc w:val="right"/>
              <w:rPr>
                <w:color w:val="000000"/>
                <w:sz w:val="16"/>
                <w:szCs w:val="16"/>
                <w:lang w:val="fr-CA" w:eastAsia="fr-CA"/>
              </w:rPr>
            </w:pPr>
            <w:r w:rsidRPr="009D6126">
              <w:rPr>
                <w:color w:val="000000"/>
                <w:sz w:val="16"/>
                <w:szCs w:val="16"/>
                <w:lang w:eastAsia="fr-CA"/>
              </w:rPr>
              <w:t>0</w:t>
            </w:r>
          </w:p>
        </w:tc>
        <w:tc>
          <w:tcPr>
            <w:tcW w:w="873" w:type="dxa"/>
          </w:tcPr>
          <w:p w14:paraId="26246847" w14:textId="77777777" w:rsidR="009D6126" w:rsidRPr="009D6126" w:rsidRDefault="009D6126" w:rsidP="00DB047A">
            <w:pPr>
              <w:jc w:val="right"/>
              <w:rPr>
                <w:color w:val="000000"/>
                <w:sz w:val="16"/>
                <w:szCs w:val="16"/>
                <w:highlight w:val="yellow"/>
                <w:lang w:val="fr-CA" w:eastAsia="fr-CA"/>
              </w:rPr>
            </w:pPr>
            <w:r w:rsidRPr="009D6126">
              <w:rPr>
                <w:color w:val="000000"/>
                <w:sz w:val="16"/>
                <w:szCs w:val="16"/>
                <w:lang w:eastAsia="fr-CA"/>
              </w:rPr>
              <w:t>1,571,267</w:t>
            </w:r>
          </w:p>
        </w:tc>
        <w:tc>
          <w:tcPr>
            <w:tcW w:w="992" w:type="dxa"/>
          </w:tcPr>
          <w:p w14:paraId="26246848" w14:textId="77777777" w:rsidR="009D6126" w:rsidRPr="009D6126" w:rsidRDefault="009D6126" w:rsidP="00DB047A">
            <w:pPr>
              <w:jc w:val="right"/>
              <w:rPr>
                <w:color w:val="000000"/>
                <w:sz w:val="16"/>
                <w:szCs w:val="16"/>
                <w:lang w:val="fr-CA" w:eastAsia="fr-CA"/>
              </w:rPr>
            </w:pPr>
            <w:r w:rsidRPr="009D6126">
              <w:rPr>
                <w:color w:val="000000"/>
                <w:sz w:val="16"/>
                <w:szCs w:val="16"/>
                <w:lang w:eastAsia="fr-CA"/>
              </w:rPr>
              <w:t>0</w:t>
            </w:r>
          </w:p>
        </w:tc>
        <w:tc>
          <w:tcPr>
            <w:tcW w:w="992" w:type="dxa"/>
          </w:tcPr>
          <w:p w14:paraId="26246849" w14:textId="77777777" w:rsidR="009D6126" w:rsidRPr="009D6126" w:rsidRDefault="009D6126" w:rsidP="00DB047A">
            <w:pPr>
              <w:jc w:val="right"/>
              <w:rPr>
                <w:color w:val="000000"/>
                <w:sz w:val="16"/>
                <w:szCs w:val="16"/>
                <w:lang w:val="fr-CA" w:eastAsia="fr-CA"/>
              </w:rPr>
            </w:pPr>
            <w:r w:rsidRPr="009D6126">
              <w:rPr>
                <w:color w:val="000000"/>
                <w:sz w:val="16"/>
                <w:szCs w:val="16"/>
                <w:lang w:eastAsia="fr-CA"/>
              </w:rPr>
              <w:t>0</w:t>
            </w:r>
          </w:p>
        </w:tc>
        <w:tc>
          <w:tcPr>
            <w:tcW w:w="885" w:type="dxa"/>
          </w:tcPr>
          <w:p w14:paraId="2624684A" w14:textId="77777777" w:rsidR="009D6126" w:rsidRPr="009D6126" w:rsidRDefault="009D6126" w:rsidP="00DB047A">
            <w:pPr>
              <w:jc w:val="right"/>
              <w:rPr>
                <w:color w:val="000000"/>
                <w:sz w:val="16"/>
                <w:szCs w:val="16"/>
                <w:lang w:val="fr-CA" w:eastAsia="fr-CA"/>
              </w:rPr>
            </w:pPr>
            <w:r w:rsidRPr="009D6126">
              <w:rPr>
                <w:color w:val="000000"/>
                <w:sz w:val="16"/>
                <w:szCs w:val="16"/>
                <w:lang w:val="fr-CA" w:eastAsia="fr-CA"/>
              </w:rPr>
              <w:t>349,170</w:t>
            </w:r>
          </w:p>
        </w:tc>
        <w:tc>
          <w:tcPr>
            <w:tcW w:w="701" w:type="dxa"/>
          </w:tcPr>
          <w:p w14:paraId="2624684B" w14:textId="77777777" w:rsidR="009D6126" w:rsidRPr="009D6126" w:rsidRDefault="009D6126" w:rsidP="00DB047A">
            <w:pPr>
              <w:jc w:val="right"/>
              <w:rPr>
                <w:color w:val="000000"/>
                <w:sz w:val="16"/>
                <w:szCs w:val="16"/>
                <w:lang w:val="fr-CA" w:eastAsia="fr-CA"/>
              </w:rPr>
            </w:pPr>
            <w:r w:rsidRPr="009D6126">
              <w:rPr>
                <w:color w:val="000000"/>
                <w:sz w:val="16"/>
                <w:szCs w:val="16"/>
                <w:lang w:val="fr-CA" w:eastAsia="fr-CA"/>
              </w:rPr>
              <w:t>3,491,704</w:t>
            </w:r>
          </w:p>
        </w:tc>
      </w:tr>
      <w:tr w:rsidR="009D6126" w:rsidRPr="00D2429B" w14:paraId="26246858" w14:textId="77777777" w:rsidTr="000C3916">
        <w:trPr>
          <w:trHeight w:val="386"/>
          <w:jc w:val="center"/>
        </w:trPr>
        <w:tc>
          <w:tcPr>
            <w:tcW w:w="2408" w:type="dxa"/>
            <w:vMerge/>
            <w:tcBorders>
              <w:bottom w:val="single" w:sz="4" w:space="0" w:color="666699"/>
            </w:tcBorders>
          </w:tcPr>
          <w:p w14:paraId="2624684D" w14:textId="77777777" w:rsidR="009D6126" w:rsidRPr="00D2429B" w:rsidRDefault="009D6126" w:rsidP="00C502AF">
            <w:pPr>
              <w:bidi/>
              <w:spacing w:after="60"/>
              <w:rPr>
                <w:sz w:val="16"/>
                <w:szCs w:val="16"/>
              </w:rPr>
            </w:pPr>
          </w:p>
        </w:tc>
        <w:tc>
          <w:tcPr>
            <w:tcW w:w="708" w:type="dxa"/>
            <w:vMerge/>
            <w:tcBorders>
              <w:bottom w:val="single" w:sz="4" w:space="0" w:color="666699"/>
            </w:tcBorders>
          </w:tcPr>
          <w:p w14:paraId="2624684E" w14:textId="77777777" w:rsidR="009D6126" w:rsidRPr="00D2429B" w:rsidRDefault="009D6126" w:rsidP="00C502AF">
            <w:pPr>
              <w:bidi/>
              <w:spacing w:after="60"/>
              <w:rPr>
                <w:sz w:val="16"/>
                <w:szCs w:val="16"/>
              </w:rPr>
            </w:pPr>
          </w:p>
        </w:tc>
        <w:tc>
          <w:tcPr>
            <w:tcW w:w="780" w:type="dxa"/>
            <w:tcBorders>
              <w:bottom w:val="single" w:sz="4" w:space="0" w:color="666699"/>
            </w:tcBorders>
          </w:tcPr>
          <w:p w14:paraId="2624684F" w14:textId="77777777" w:rsidR="009D6126" w:rsidRPr="00D2429B" w:rsidRDefault="009D6126" w:rsidP="00C502AF">
            <w:pPr>
              <w:bidi/>
              <w:spacing w:after="60"/>
              <w:rPr>
                <w:sz w:val="16"/>
                <w:szCs w:val="16"/>
              </w:rPr>
            </w:pPr>
            <w:r w:rsidRPr="00D2429B">
              <w:rPr>
                <w:sz w:val="16"/>
                <w:szCs w:val="16"/>
                <w:rtl/>
                <w:lang w:bidi="ar-AE"/>
              </w:rPr>
              <w:t>تكاليف الدعم</w:t>
            </w:r>
          </w:p>
        </w:tc>
        <w:tc>
          <w:tcPr>
            <w:tcW w:w="921" w:type="dxa"/>
            <w:tcBorders>
              <w:bottom w:val="single" w:sz="4" w:space="0" w:color="666699"/>
            </w:tcBorders>
          </w:tcPr>
          <w:p w14:paraId="26246850" w14:textId="77777777" w:rsidR="009D6126" w:rsidRPr="009D6126" w:rsidRDefault="009D6126" w:rsidP="00DB047A">
            <w:pPr>
              <w:jc w:val="right"/>
              <w:rPr>
                <w:color w:val="000000"/>
                <w:sz w:val="16"/>
                <w:szCs w:val="16"/>
                <w:lang w:val="fr-CA" w:eastAsia="fr-CA"/>
              </w:rPr>
            </w:pPr>
            <w:r w:rsidRPr="009D6126">
              <w:rPr>
                <w:color w:val="000000"/>
                <w:sz w:val="16"/>
                <w:szCs w:val="16"/>
                <w:lang w:val="fr-CA" w:eastAsia="fr-CA"/>
              </w:rPr>
              <w:t>109,989</w:t>
            </w:r>
          </w:p>
        </w:tc>
        <w:tc>
          <w:tcPr>
            <w:tcW w:w="908" w:type="dxa"/>
            <w:tcBorders>
              <w:bottom w:val="single" w:sz="4" w:space="0" w:color="666699"/>
            </w:tcBorders>
          </w:tcPr>
          <w:p w14:paraId="26246851" w14:textId="77777777" w:rsidR="009D6126" w:rsidRPr="009D6126" w:rsidRDefault="009D6126" w:rsidP="00DB047A">
            <w:pPr>
              <w:jc w:val="right"/>
              <w:rPr>
                <w:color w:val="000000"/>
                <w:sz w:val="16"/>
                <w:szCs w:val="16"/>
                <w:lang w:eastAsia="fr-CA"/>
              </w:rPr>
            </w:pPr>
            <w:r w:rsidRPr="009D6126">
              <w:rPr>
                <w:color w:val="000000"/>
                <w:sz w:val="16"/>
                <w:szCs w:val="16"/>
                <w:lang w:eastAsia="fr-CA"/>
              </w:rPr>
              <w:t>0</w:t>
            </w:r>
          </w:p>
        </w:tc>
        <w:tc>
          <w:tcPr>
            <w:tcW w:w="913" w:type="dxa"/>
            <w:tcBorders>
              <w:bottom w:val="single" w:sz="4" w:space="0" w:color="666699"/>
            </w:tcBorders>
          </w:tcPr>
          <w:p w14:paraId="26246852" w14:textId="77777777" w:rsidR="009D6126" w:rsidRPr="009D6126" w:rsidRDefault="009D6126" w:rsidP="00DB047A">
            <w:pPr>
              <w:jc w:val="right"/>
              <w:rPr>
                <w:color w:val="000000"/>
                <w:sz w:val="16"/>
                <w:szCs w:val="16"/>
                <w:lang w:val="fr-CA" w:eastAsia="fr-CA"/>
              </w:rPr>
            </w:pPr>
            <w:r w:rsidRPr="009D6126">
              <w:rPr>
                <w:color w:val="000000"/>
                <w:sz w:val="16"/>
                <w:szCs w:val="16"/>
                <w:lang w:eastAsia="fr-CA"/>
              </w:rPr>
              <w:t>0</w:t>
            </w:r>
          </w:p>
        </w:tc>
        <w:tc>
          <w:tcPr>
            <w:tcW w:w="873" w:type="dxa"/>
            <w:tcBorders>
              <w:bottom w:val="single" w:sz="4" w:space="0" w:color="666699"/>
            </w:tcBorders>
          </w:tcPr>
          <w:p w14:paraId="26246853" w14:textId="77777777" w:rsidR="009D6126" w:rsidRPr="009D6126" w:rsidRDefault="009D6126" w:rsidP="00DB047A">
            <w:pPr>
              <w:jc w:val="right"/>
              <w:rPr>
                <w:color w:val="000000"/>
                <w:sz w:val="16"/>
                <w:szCs w:val="16"/>
                <w:highlight w:val="yellow"/>
                <w:lang w:val="fr-CA" w:eastAsia="fr-CA"/>
              </w:rPr>
            </w:pPr>
            <w:r w:rsidRPr="009D6126">
              <w:rPr>
                <w:color w:val="000000"/>
                <w:sz w:val="16"/>
                <w:szCs w:val="16"/>
                <w:lang w:val="fr-CA" w:eastAsia="fr-CA"/>
              </w:rPr>
              <w:t>109,989</w:t>
            </w:r>
          </w:p>
        </w:tc>
        <w:tc>
          <w:tcPr>
            <w:tcW w:w="992" w:type="dxa"/>
            <w:tcBorders>
              <w:bottom w:val="single" w:sz="4" w:space="0" w:color="666699"/>
            </w:tcBorders>
          </w:tcPr>
          <w:p w14:paraId="26246854" w14:textId="77777777" w:rsidR="009D6126" w:rsidRPr="009D6126" w:rsidRDefault="009D6126" w:rsidP="00DB047A">
            <w:pPr>
              <w:jc w:val="right"/>
              <w:rPr>
                <w:color w:val="000000"/>
                <w:sz w:val="16"/>
                <w:szCs w:val="16"/>
                <w:lang w:val="fr-CA" w:eastAsia="fr-CA"/>
              </w:rPr>
            </w:pPr>
            <w:r w:rsidRPr="009D6126">
              <w:rPr>
                <w:color w:val="000000"/>
                <w:sz w:val="16"/>
                <w:szCs w:val="16"/>
                <w:lang w:eastAsia="fr-CA"/>
              </w:rPr>
              <w:t>0</w:t>
            </w:r>
          </w:p>
        </w:tc>
        <w:tc>
          <w:tcPr>
            <w:tcW w:w="992" w:type="dxa"/>
            <w:tcBorders>
              <w:bottom w:val="single" w:sz="4" w:space="0" w:color="666699"/>
            </w:tcBorders>
          </w:tcPr>
          <w:p w14:paraId="26246855" w14:textId="77777777" w:rsidR="009D6126" w:rsidRPr="009D6126" w:rsidRDefault="009D6126" w:rsidP="00DB047A">
            <w:pPr>
              <w:jc w:val="right"/>
              <w:rPr>
                <w:color w:val="000000"/>
                <w:sz w:val="16"/>
                <w:szCs w:val="16"/>
                <w:lang w:val="fr-CA" w:eastAsia="fr-CA"/>
              </w:rPr>
            </w:pPr>
            <w:r w:rsidRPr="009D6126">
              <w:rPr>
                <w:color w:val="000000"/>
                <w:sz w:val="16"/>
                <w:szCs w:val="16"/>
                <w:lang w:eastAsia="fr-CA"/>
              </w:rPr>
              <w:t>0</w:t>
            </w:r>
          </w:p>
        </w:tc>
        <w:tc>
          <w:tcPr>
            <w:tcW w:w="885" w:type="dxa"/>
            <w:tcBorders>
              <w:bottom w:val="single" w:sz="4" w:space="0" w:color="666699"/>
            </w:tcBorders>
          </w:tcPr>
          <w:p w14:paraId="26246856" w14:textId="77777777" w:rsidR="009D6126" w:rsidRPr="009D6126" w:rsidRDefault="009D6126" w:rsidP="00DB047A">
            <w:pPr>
              <w:jc w:val="right"/>
              <w:rPr>
                <w:color w:val="000000"/>
                <w:sz w:val="16"/>
                <w:szCs w:val="16"/>
                <w:lang w:val="fr-CA" w:eastAsia="fr-CA"/>
              </w:rPr>
            </w:pPr>
            <w:r w:rsidRPr="009D6126">
              <w:rPr>
                <w:color w:val="000000"/>
                <w:sz w:val="16"/>
                <w:szCs w:val="16"/>
                <w:lang w:val="fr-CA" w:eastAsia="fr-CA"/>
              </w:rPr>
              <w:t>24,442</w:t>
            </w:r>
          </w:p>
        </w:tc>
        <w:tc>
          <w:tcPr>
            <w:tcW w:w="701" w:type="dxa"/>
            <w:tcBorders>
              <w:bottom w:val="single" w:sz="4" w:space="0" w:color="666699"/>
            </w:tcBorders>
          </w:tcPr>
          <w:p w14:paraId="26246857" w14:textId="77777777" w:rsidR="009D6126" w:rsidRPr="009D6126" w:rsidRDefault="009D6126" w:rsidP="00DB047A">
            <w:pPr>
              <w:jc w:val="right"/>
              <w:rPr>
                <w:color w:val="000000"/>
                <w:sz w:val="16"/>
                <w:szCs w:val="16"/>
                <w:lang w:val="fr-CA" w:eastAsia="fr-CA"/>
              </w:rPr>
            </w:pPr>
            <w:r w:rsidRPr="009D6126">
              <w:rPr>
                <w:color w:val="000000"/>
                <w:sz w:val="16"/>
                <w:szCs w:val="16"/>
                <w:lang w:val="fr-CA" w:eastAsia="fr-CA"/>
              </w:rPr>
              <w:t>244,419</w:t>
            </w:r>
          </w:p>
        </w:tc>
      </w:tr>
      <w:tr w:rsidR="009D6126" w:rsidRPr="00D2429B" w14:paraId="26246862" w14:textId="77777777" w:rsidTr="000C3916">
        <w:trPr>
          <w:trHeight w:val="286"/>
          <w:jc w:val="center"/>
        </w:trPr>
        <w:tc>
          <w:tcPr>
            <w:tcW w:w="3896" w:type="dxa"/>
            <w:gridSpan w:val="3"/>
          </w:tcPr>
          <w:p w14:paraId="26246859" w14:textId="77777777" w:rsidR="009D6126" w:rsidRPr="000813E6" w:rsidRDefault="009D6126" w:rsidP="000813E6">
            <w:pPr>
              <w:bidi/>
              <w:spacing w:after="60"/>
              <w:jc w:val="left"/>
              <w:rPr>
                <w:sz w:val="16"/>
                <w:szCs w:val="16"/>
                <w:lang w:val="en-CA" w:bidi="ar-EG"/>
              </w:rPr>
            </w:pPr>
            <w:r w:rsidRPr="00D2429B">
              <w:rPr>
                <w:sz w:val="16"/>
                <w:szCs w:val="16"/>
                <w:rtl/>
                <w:lang w:bidi="ar-AE"/>
              </w:rPr>
              <w:t>إجمالي تكاليف المشروع الم</w:t>
            </w:r>
            <w:r>
              <w:rPr>
                <w:rFonts w:hint="cs"/>
                <w:sz w:val="16"/>
                <w:szCs w:val="16"/>
                <w:rtl/>
                <w:lang w:bidi="ar-AE"/>
              </w:rPr>
              <w:t>وصى بها</w:t>
            </w:r>
            <w:r w:rsidRPr="00D2429B">
              <w:rPr>
                <w:sz w:val="16"/>
                <w:szCs w:val="16"/>
                <w:rtl/>
                <w:lang w:bidi="ar-AE"/>
              </w:rPr>
              <w:t xml:space="preserve"> من حيث المبدأ (دولار أمريكي)</w:t>
            </w:r>
          </w:p>
        </w:tc>
        <w:tc>
          <w:tcPr>
            <w:tcW w:w="921" w:type="dxa"/>
          </w:tcPr>
          <w:p w14:paraId="2624685A" w14:textId="77777777" w:rsidR="009D6126" w:rsidRPr="009D6126" w:rsidRDefault="009D6126" w:rsidP="00DB047A">
            <w:pPr>
              <w:jc w:val="right"/>
              <w:rPr>
                <w:color w:val="000000"/>
                <w:sz w:val="16"/>
                <w:szCs w:val="16"/>
                <w:lang w:val="fr-CA" w:eastAsia="fr-CA"/>
              </w:rPr>
            </w:pPr>
            <w:r w:rsidRPr="009D6126">
              <w:rPr>
                <w:color w:val="000000"/>
                <w:sz w:val="16"/>
                <w:szCs w:val="16"/>
                <w:lang w:eastAsia="fr-CA"/>
              </w:rPr>
              <w:t>1,571,267</w:t>
            </w:r>
          </w:p>
        </w:tc>
        <w:tc>
          <w:tcPr>
            <w:tcW w:w="908" w:type="dxa"/>
          </w:tcPr>
          <w:p w14:paraId="2624685B" w14:textId="77777777" w:rsidR="009D6126" w:rsidRPr="009D6126" w:rsidRDefault="009D6126" w:rsidP="00DB047A">
            <w:pPr>
              <w:jc w:val="right"/>
              <w:rPr>
                <w:color w:val="000000"/>
                <w:sz w:val="16"/>
                <w:szCs w:val="16"/>
                <w:lang w:eastAsia="fr-CA"/>
              </w:rPr>
            </w:pPr>
            <w:r w:rsidRPr="009D6126">
              <w:rPr>
                <w:color w:val="000000"/>
                <w:sz w:val="16"/>
                <w:szCs w:val="16"/>
                <w:lang w:eastAsia="fr-CA"/>
              </w:rPr>
              <w:t>0</w:t>
            </w:r>
          </w:p>
        </w:tc>
        <w:tc>
          <w:tcPr>
            <w:tcW w:w="913" w:type="dxa"/>
          </w:tcPr>
          <w:p w14:paraId="2624685C" w14:textId="77777777" w:rsidR="009D6126" w:rsidRPr="009D6126" w:rsidRDefault="009D6126" w:rsidP="00DB047A">
            <w:pPr>
              <w:jc w:val="right"/>
              <w:rPr>
                <w:color w:val="000000"/>
                <w:sz w:val="16"/>
                <w:szCs w:val="16"/>
                <w:lang w:val="fr-CA" w:eastAsia="fr-CA"/>
              </w:rPr>
            </w:pPr>
            <w:r w:rsidRPr="009D6126">
              <w:rPr>
                <w:color w:val="000000"/>
                <w:sz w:val="16"/>
                <w:szCs w:val="16"/>
                <w:lang w:eastAsia="fr-CA"/>
              </w:rPr>
              <w:t>0</w:t>
            </w:r>
          </w:p>
        </w:tc>
        <w:tc>
          <w:tcPr>
            <w:tcW w:w="873" w:type="dxa"/>
          </w:tcPr>
          <w:p w14:paraId="2624685D" w14:textId="77777777" w:rsidR="009D6126" w:rsidRPr="009D6126" w:rsidRDefault="009D6126" w:rsidP="00DB047A">
            <w:pPr>
              <w:jc w:val="right"/>
              <w:rPr>
                <w:color w:val="000000"/>
                <w:sz w:val="16"/>
                <w:szCs w:val="16"/>
                <w:highlight w:val="yellow"/>
                <w:lang w:val="fr-CA" w:eastAsia="fr-CA"/>
              </w:rPr>
            </w:pPr>
            <w:r w:rsidRPr="009D6126">
              <w:rPr>
                <w:color w:val="000000"/>
                <w:sz w:val="16"/>
                <w:szCs w:val="16"/>
                <w:lang w:eastAsia="fr-CA"/>
              </w:rPr>
              <w:t>1,571,267</w:t>
            </w:r>
          </w:p>
        </w:tc>
        <w:tc>
          <w:tcPr>
            <w:tcW w:w="992" w:type="dxa"/>
          </w:tcPr>
          <w:p w14:paraId="2624685E" w14:textId="77777777" w:rsidR="009D6126" w:rsidRPr="009D6126" w:rsidRDefault="009D6126" w:rsidP="00DB047A">
            <w:pPr>
              <w:jc w:val="right"/>
              <w:rPr>
                <w:color w:val="000000"/>
                <w:sz w:val="16"/>
                <w:szCs w:val="16"/>
                <w:lang w:val="fr-CA" w:eastAsia="fr-CA"/>
              </w:rPr>
            </w:pPr>
            <w:r w:rsidRPr="009D6126">
              <w:rPr>
                <w:color w:val="000000"/>
                <w:sz w:val="16"/>
                <w:szCs w:val="16"/>
                <w:lang w:eastAsia="fr-CA"/>
              </w:rPr>
              <w:t>0</w:t>
            </w:r>
          </w:p>
        </w:tc>
        <w:tc>
          <w:tcPr>
            <w:tcW w:w="992" w:type="dxa"/>
          </w:tcPr>
          <w:p w14:paraId="2624685F" w14:textId="77777777" w:rsidR="009D6126" w:rsidRPr="009D6126" w:rsidRDefault="009D6126" w:rsidP="00DB047A">
            <w:pPr>
              <w:jc w:val="right"/>
              <w:rPr>
                <w:color w:val="000000"/>
                <w:sz w:val="16"/>
                <w:szCs w:val="16"/>
                <w:lang w:val="fr-CA" w:eastAsia="fr-CA"/>
              </w:rPr>
            </w:pPr>
            <w:r w:rsidRPr="009D6126">
              <w:rPr>
                <w:color w:val="000000"/>
                <w:sz w:val="16"/>
                <w:szCs w:val="16"/>
                <w:lang w:eastAsia="fr-CA"/>
              </w:rPr>
              <w:t>0</w:t>
            </w:r>
          </w:p>
        </w:tc>
        <w:tc>
          <w:tcPr>
            <w:tcW w:w="885" w:type="dxa"/>
          </w:tcPr>
          <w:p w14:paraId="26246860" w14:textId="77777777" w:rsidR="009D6126" w:rsidRPr="009D6126" w:rsidRDefault="009D6126" w:rsidP="00DB047A">
            <w:pPr>
              <w:jc w:val="right"/>
              <w:rPr>
                <w:color w:val="000000"/>
                <w:sz w:val="16"/>
                <w:szCs w:val="16"/>
                <w:lang w:val="fr-CA" w:eastAsia="fr-CA"/>
              </w:rPr>
            </w:pPr>
            <w:r w:rsidRPr="009D6126">
              <w:rPr>
                <w:color w:val="000000"/>
                <w:sz w:val="16"/>
                <w:szCs w:val="16"/>
                <w:lang w:val="fr-CA" w:eastAsia="fr-CA"/>
              </w:rPr>
              <w:t>349,170</w:t>
            </w:r>
          </w:p>
        </w:tc>
        <w:tc>
          <w:tcPr>
            <w:tcW w:w="701" w:type="dxa"/>
          </w:tcPr>
          <w:p w14:paraId="26246861" w14:textId="77777777" w:rsidR="009D6126" w:rsidRPr="009D6126" w:rsidRDefault="009D6126" w:rsidP="00DB047A">
            <w:pPr>
              <w:jc w:val="right"/>
              <w:rPr>
                <w:color w:val="000000"/>
                <w:sz w:val="16"/>
                <w:szCs w:val="16"/>
                <w:lang w:val="fr-CA" w:eastAsia="fr-CA"/>
              </w:rPr>
            </w:pPr>
            <w:r w:rsidRPr="009D6126">
              <w:rPr>
                <w:color w:val="000000"/>
                <w:sz w:val="16"/>
                <w:szCs w:val="16"/>
                <w:lang w:val="fr-CA" w:eastAsia="fr-CA"/>
              </w:rPr>
              <w:t>3,491,704</w:t>
            </w:r>
          </w:p>
        </w:tc>
      </w:tr>
      <w:tr w:rsidR="009D6126" w:rsidRPr="00D2429B" w14:paraId="2624686C" w14:textId="77777777" w:rsidTr="000C3916">
        <w:trPr>
          <w:trHeight w:val="286"/>
          <w:jc w:val="center"/>
        </w:trPr>
        <w:tc>
          <w:tcPr>
            <w:tcW w:w="3896" w:type="dxa"/>
            <w:gridSpan w:val="3"/>
          </w:tcPr>
          <w:p w14:paraId="26246863" w14:textId="77777777" w:rsidR="009D6126" w:rsidRPr="00D2429B" w:rsidRDefault="009D6126" w:rsidP="00552D79">
            <w:pPr>
              <w:bidi/>
              <w:spacing w:after="60"/>
              <w:jc w:val="left"/>
              <w:rPr>
                <w:sz w:val="16"/>
                <w:szCs w:val="16"/>
                <w:rtl/>
                <w:lang w:bidi="ar-AE"/>
              </w:rPr>
            </w:pPr>
            <w:r w:rsidRPr="00D2429B">
              <w:rPr>
                <w:sz w:val="16"/>
                <w:szCs w:val="16"/>
                <w:rtl/>
                <w:lang w:bidi="ar-AE"/>
              </w:rPr>
              <w:t>إجمالي تكاليف ال</w:t>
            </w:r>
            <w:r>
              <w:rPr>
                <w:rFonts w:hint="cs"/>
                <w:sz w:val="16"/>
                <w:szCs w:val="16"/>
                <w:rtl/>
                <w:lang w:bidi="ar-AE"/>
              </w:rPr>
              <w:t>دعم</w:t>
            </w:r>
            <w:r w:rsidRPr="00D2429B">
              <w:rPr>
                <w:sz w:val="16"/>
                <w:szCs w:val="16"/>
                <w:rtl/>
                <w:lang w:bidi="ar-AE"/>
              </w:rPr>
              <w:t xml:space="preserve"> الم</w:t>
            </w:r>
            <w:r>
              <w:rPr>
                <w:rFonts w:hint="cs"/>
                <w:sz w:val="16"/>
                <w:szCs w:val="16"/>
                <w:rtl/>
                <w:lang w:bidi="ar-AE"/>
              </w:rPr>
              <w:t>وصى بها</w:t>
            </w:r>
            <w:r w:rsidRPr="00D2429B">
              <w:rPr>
                <w:sz w:val="16"/>
                <w:szCs w:val="16"/>
                <w:rtl/>
                <w:lang w:bidi="ar-AE"/>
              </w:rPr>
              <w:t xml:space="preserve"> من حيث المبدأ (دولار أمريكي)</w:t>
            </w:r>
          </w:p>
        </w:tc>
        <w:tc>
          <w:tcPr>
            <w:tcW w:w="921" w:type="dxa"/>
          </w:tcPr>
          <w:p w14:paraId="26246864" w14:textId="77777777" w:rsidR="009D6126" w:rsidRPr="009D6126" w:rsidRDefault="009D6126" w:rsidP="00DB047A">
            <w:pPr>
              <w:jc w:val="right"/>
              <w:rPr>
                <w:color w:val="000000"/>
                <w:sz w:val="16"/>
                <w:szCs w:val="16"/>
                <w:lang w:val="fr-CA" w:eastAsia="fr-CA"/>
              </w:rPr>
            </w:pPr>
            <w:r w:rsidRPr="009D6126">
              <w:rPr>
                <w:color w:val="000000"/>
                <w:sz w:val="16"/>
                <w:szCs w:val="16"/>
                <w:lang w:val="fr-CA" w:eastAsia="fr-CA"/>
              </w:rPr>
              <w:t>109,989</w:t>
            </w:r>
          </w:p>
        </w:tc>
        <w:tc>
          <w:tcPr>
            <w:tcW w:w="908" w:type="dxa"/>
          </w:tcPr>
          <w:p w14:paraId="26246865" w14:textId="77777777" w:rsidR="009D6126" w:rsidRPr="009D6126" w:rsidRDefault="009D6126" w:rsidP="00DB047A">
            <w:pPr>
              <w:jc w:val="right"/>
              <w:rPr>
                <w:color w:val="000000"/>
                <w:sz w:val="16"/>
                <w:szCs w:val="16"/>
                <w:lang w:eastAsia="fr-CA"/>
              </w:rPr>
            </w:pPr>
            <w:r w:rsidRPr="009D6126">
              <w:rPr>
                <w:color w:val="000000"/>
                <w:sz w:val="16"/>
                <w:szCs w:val="16"/>
                <w:lang w:eastAsia="fr-CA"/>
              </w:rPr>
              <w:t>0</w:t>
            </w:r>
          </w:p>
        </w:tc>
        <w:tc>
          <w:tcPr>
            <w:tcW w:w="913" w:type="dxa"/>
          </w:tcPr>
          <w:p w14:paraId="26246866" w14:textId="77777777" w:rsidR="009D6126" w:rsidRPr="009D6126" w:rsidRDefault="009D6126" w:rsidP="00DB047A">
            <w:pPr>
              <w:jc w:val="right"/>
              <w:rPr>
                <w:color w:val="000000"/>
                <w:sz w:val="16"/>
                <w:szCs w:val="16"/>
                <w:lang w:val="fr-CA" w:eastAsia="fr-CA"/>
              </w:rPr>
            </w:pPr>
            <w:r w:rsidRPr="009D6126">
              <w:rPr>
                <w:color w:val="000000"/>
                <w:sz w:val="16"/>
                <w:szCs w:val="16"/>
                <w:lang w:eastAsia="fr-CA"/>
              </w:rPr>
              <w:t>0</w:t>
            </w:r>
          </w:p>
        </w:tc>
        <w:tc>
          <w:tcPr>
            <w:tcW w:w="873" w:type="dxa"/>
          </w:tcPr>
          <w:p w14:paraId="26246867" w14:textId="77777777" w:rsidR="009D6126" w:rsidRPr="009D6126" w:rsidRDefault="009D6126" w:rsidP="00DB047A">
            <w:pPr>
              <w:jc w:val="right"/>
              <w:rPr>
                <w:color w:val="000000"/>
                <w:sz w:val="16"/>
                <w:szCs w:val="16"/>
                <w:highlight w:val="yellow"/>
                <w:lang w:val="fr-CA" w:eastAsia="fr-CA"/>
              </w:rPr>
            </w:pPr>
            <w:r w:rsidRPr="009D6126">
              <w:rPr>
                <w:color w:val="000000"/>
                <w:sz w:val="16"/>
                <w:szCs w:val="16"/>
                <w:lang w:val="fr-CA" w:eastAsia="fr-CA"/>
              </w:rPr>
              <w:t>109,989</w:t>
            </w:r>
          </w:p>
        </w:tc>
        <w:tc>
          <w:tcPr>
            <w:tcW w:w="992" w:type="dxa"/>
          </w:tcPr>
          <w:p w14:paraId="26246868" w14:textId="77777777" w:rsidR="009D6126" w:rsidRPr="009D6126" w:rsidRDefault="009D6126" w:rsidP="00DB047A">
            <w:pPr>
              <w:jc w:val="right"/>
              <w:rPr>
                <w:color w:val="000000"/>
                <w:sz w:val="16"/>
                <w:szCs w:val="16"/>
                <w:lang w:val="fr-CA" w:eastAsia="fr-CA"/>
              </w:rPr>
            </w:pPr>
            <w:r w:rsidRPr="009D6126">
              <w:rPr>
                <w:color w:val="000000"/>
                <w:sz w:val="16"/>
                <w:szCs w:val="16"/>
                <w:lang w:eastAsia="fr-CA"/>
              </w:rPr>
              <w:t>0</w:t>
            </w:r>
          </w:p>
        </w:tc>
        <w:tc>
          <w:tcPr>
            <w:tcW w:w="992" w:type="dxa"/>
          </w:tcPr>
          <w:p w14:paraId="26246869" w14:textId="77777777" w:rsidR="009D6126" w:rsidRPr="009D6126" w:rsidRDefault="009D6126" w:rsidP="00DB047A">
            <w:pPr>
              <w:jc w:val="right"/>
              <w:rPr>
                <w:color w:val="000000"/>
                <w:sz w:val="16"/>
                <w:szCs w:val="16"/>
                <w:lang w:val="fr-CA" w:eastAsia="fr-CA"/>
              </w:rPr>
            </w:pPr>
            <w:r w:rsidRPr="009D6126">
              <w:rPr>
                <w:color w:val="000000"/>
                <w:sz w:val="16"/>
                <w:szCs w:val="16"/>
                <w:lang w:eastAsia="fr-CA"/>
              </w:rPr>
              <w:t>0</w:t>
            </w:r>
          </w:p>
        </w:tc>
        <w:tc>
          <w:tcPr>
            <w:tcW w:w="885" w:type="dxa"/>
          </w:tcPr>
          <w:p w14:paraId="2624686A" w14:textId="77777777" w:rsidR="009D6126" w:rsidRPr="009D6126" w:rsidRDefault="009D6126" w:rsidP="00DB047A">
            <w:pPr>
              <w:jc w:val="right"/>
              <w:rPr>
                <w:color w:val="000000"/>
                <w:sz w:val="16"/>
                <w:szCs w:val="16"/>
                <w:lang w:val="fr-CA" w:eastAsia="fr-CA"/>
              </w:rPr>
            </w:pPr>
            <w:r w:rsidRPr="009D6126">
              <w:rPr>
                <w:color w:val="000000"/>
                <w:sz w:val="16"/>
                <w:szCs w:val="16"/>
                <w:lang w:val="fr-CA" w:eastAsia="fr-CA"/>
              </w:rPr>
              <w:t>24,442</w:t>
            </w:r>
          </w:p>
        </w:tc>
        <w:tc>
          <w:tcPr>
            <w:tcW w:w="701" w:type="dxa"/>
          </w:tcPr>
          <w:p w14:paraId="2624686B" w14:textId="77777777" w:rsidR="009D6126" w:rsidRPr="009D6126" w:rsidRDefault="009D6126" w:rsidP="00DB047A">
            <w:pPr>
              <w:jc w:val="right"/>
              <w:rPr>
                <w:color w:val="000000"/>
                <w:sz w:val="16"/>
                <w:szCs w:val="16"/>
                <w:lang w:val="fr-CA" w:eastAsia="fr-CA"/>
              </w:rPr>
            </w:pPr>
            <w:r w:rsidRPr="009D6126">
              <w:rPr>
                <w:color w:val="000000"/>
                <w:sz w:val="16"/>
                <w:szCs w:val="16"/>
                <w:lang w:val="fr-CA" w:eastAsia="fr-CA"/>
              </w:rPr>
              <w:t>244,419</w:t>
            </w:r>
          </w:p>
        </w:tc>
      </w:tr>
      <w:tr w:rsidR="009D6126" w:rsidRPr="00D2429B" w14:paraId="26246876" w14:textId="77777777" w:rsidTr="000C3916">
        <w:trPr>
          <w:trHeight w:val="276"/>
          <w:jc w:val="center"/>
        </w:trPr>
        <w:tc>
          <w:tcPr>
            <w:tcW w:w="3896" w:type="dxa"/>
            <w:gridSpan w:val="3"/>
          </w:tcPr>
          <w:p w14:paraId="2624686D" w14:textId="77777777" w:rsidR="009D6126" w:rsidRPr="00FF4AEA" w:rsidRDefault="009D6126" w:rsidP="00C502AF">
            <w:pPr>
              <w:tabs>
                <w:tab w:val="left" w:pos="8280"/>
              </w:tabs>
              <w:spacing w:after="60"/>
              <w:jc w:val="right"/>
              <w:rPr>
                <w:sz w:val="16"/>
                <w:szCs w:val="16"/>
              </w:rPr>
            </w:pPr>
            <w:r w:rsidRPr="00D2429B">
              <w:rPr>
                <w:sz w:val="16"/>
                <w:szCs w:val="16"/>
                <w:rtl/>
                <w:lang w:bidi="ar-AE"/>
              </w:rPr>
              <w:t>إجمالي التمويل المطلوب من حيث المبدأ (دولار أمريكي)</w:t>
            </w:r>
          </w:p>
        </w:tc>
        <w:tc>
          <w:tcPr>
            <w:tcW w:w="921" w:type="dxa"/>
          </w:tcPr>
          <w:p w14:paraId="2624686E" w14:textId="77777777" w:rsidR="009D6126" w:rsidRPr="009D6126" w:rsidRDefault="009D6126" w:rsidP="00DB047A">
            <w:pPr>
              <w:jc w:val="right"/>
              <w:rPr>
                <w:color w:val="000000"/>
                <w:sz w:val="16"/>
                <w:szCs w:val="16"/>
                <w:lang w:val="fr-CA" w:eastAsia="fr-CA"/>
              </w:rPr>
            </w:pPr>
            <w:r w:rsidRPr="009D6126">
              <w:rPr>
                <w:color w:val="000000"/>
                <w:sz w:val="16"/>
                <w:szCs w:val="16"/>
                <w:lang w:val="fr-CA" w:eastAsia="fr-CA"/>
              </w:rPr>
              <w:t>1,681,255</w:t>
            </w:r>
          </w:p>
        </w:tc>
        <w:tc>
          <w:tcPr>
            <w:tcW w:w="908" w:type="dxa"/>
          </w:tcPr>
          <w:p w14:paraId="2624686F" w14:textId="77777777" w:rsidR="009D6126" w:rsidRPr="009D6126" w:rsidRDefault="009D6126" w:rsidP="00DB047A">
            <w:pPr>
              <w:jc w:val="right"/>
              <w:rPr>
                <w:color w:val="000000"/>
                <w:sz w:val="16"/>
                <w:szCs w:val="16"/>
                <w:lang w:eastAsia="fr-CA"/>
              </w:rPr>
            </w:pPr>
            <w:r w:rsidRPr="009D6126">
              <w:rPr>
                <w:color w:val="000000"/>
                <w:sz w:val="16"/>
                <w:szCs w:val="16"/>
                <w:lang w:eastAsia="fr-CA"/>
              </w:rPr>
              <w:t>0</w:t>
            </w:r>
          </w:p>
        </w:tc>
        <w:tc>
          <w:tcPr>
            <w:tcW w:w="913" w:type="dxa"/>
          </w:tcPr>
          <w:p w14:paraId="26246870" w14:textId="77777777" w:rsidR="009D6126" w:rsidRPr="009D6126" w:rsidRDefault="009D6126" w:rsidP="00DB047A">
            <w:pPr>
              <w:jc w:val="right"/>
              <w:rPr>
                <w:color w:val="000000"/>
                <w:sz w:val="16"/>
                <w:szCs w:val="16"/>
                <w:lang w:val="fr-CA" w:eastAsia="fr-CA"/>
              </w:rPr>
            </w:pPr>
            <w:r w:rsidRPr="009D6126">
              <w:rPr>
                <w:color w:val="000000"/>
                <w:sz w:val="16"/>
                <w:szCs w:val="16"/>
                <w:lang w:eastAsia="fr-CA"/>
              </w:rPr>
              <w:t>0</w:t>
            </w:r>
          </w:p>
        </w:tc>
        <w:tc>
          <w:tcPr>
            <w:tcW w:w="873" w:type="dxa"/>
          </w:tcPr>
          <w:p w14:paraId="26246871" w14:textId="77777777" w:rsidR="009D6126" w:rsidRPr="009D6126" w:rsidRDefault="009D6126" w:rsidP="00DB047A">
            <w:pPr>
              <w:jc w:val="right"/>
              <w:rPr>
                <w:color w:val="000000"/>
                <w:sz w:val="16"/>
                <w:szCs w:val="16"/>
                <w:highlight w:val="yellow"/>
                <w:lang w:val="fr-CA" w:eastAsia="fr-CA"/>
              </w:rPr>
            </w:pPr>
            <w:r w:rsidRPr="009D6126">
              <w:rPr>
                <w:color w:val="000000"/>
                <w:sz w:val="16"/>
                <w:szCs w:val="16"/>
                <w:lang w:val="fr-CA" w:eastAsia="fr-CA"/>
              </w:rPr>
              <w:t>1,681,255</w:t>
            </w:r>
          </w:p>
        </w:tc>
        <w:tc>
          <w:tcPr>
            <w:tcW w:w="992" w:type="dxa"/>
          </w:tcPr>
          <w:p w14:paraId="26246872" w14:textId="77777777" w:rsidR="009D6126" w:rsidRPr="009D6126" w:rsidRDefault="009D6126" w:rsidP="00DB047A">
            <w:pPr>
              <w:jc w:val="right"/>
              <w:rPr>
                <w:color w:val="000000"/>
                <w:sz w:val="16"/>
                <w:szCs w:val="16"/>
                <w:lang w:val="fr-CA" w:eastAsia="fr-CA"/>
              </w:rPr>
            </w:pPr>
            <w:r w:rsidRPr="009D6126">
              <w:rPr>
                <w:color w:val="000000"/>
                <w:sz w:val="16"/>
                <w:szCs w:val="16"/>
                <w:lang w:eastAsia="fr-CA"/>
              </w:rPr>
              <w:t>0</w:t>
            </w:r>
          </w:p>
        </w:tc>
        <w:tc>
          <w:tcPr>
            <w:tcW w:w="992" w:type="dxa"/>
          </w:tcPr>
          <w:p w14:paraId="26246873" w14:textId="77777777" w:rsidR="009D6126" w:rsidRPr="009D6126" w:rsidRDefault="009D6126" w:rsidP="00DB047A">
            <w:pPr>
              <w:jc w:val="right"/>
              <w:rPr>
                <w:color w:val="000000"/>
                <w:sz w:val="16"/>
                <w:szCs w:val="16"/>
                <w:lang w:val="fr-CA" w:eastAsia="fr-CA"/>
              </w:rPr>
            </w:pPr>
            <w:r w:rsidRPr="009D6126">
              <w:rPr>
                <w:color w:val="000000"/>
                <w:sz w:val="16"/>
                <w:szCs w:val="16"/>
                <w:lang w:eastAsia="fr-CA"/>
              </w:rPr>
              <w:t>0</w:t>
            </w:r>
          </w:p>
        </w:tc>
        <w:tc>
          <w:tcPr>
            <w:tcW w:w="885" w:type="dxa"/>
          </w:tcPr>
          <w:p w14:paraId="26246874" w14:textId="77777777" w:rsidR="009D6126" w:rsidRPr="009D6126" w:rsidRDefault="009D6126" w:rsidP="00DB047A">
            <w:pPr>
              <w:jc w:val="right"/>
              <w:rPr>
                <w:color w:val="000000"/>
                <w:sz w:val="16"/>
                <w:szCs w:val="16"/>
                <w:lang w:val="fr-CA" w:eastAsia="fr-CA"/>
              </w:rPr>
            </w:pPr>
            <w:r w:rsidRPr="009D6126">
              <w:rPr>
                <w:color w:val="000000"/>
                <w:sz w:val="16"/>
                <w:szCs w:val="16"/>
                <w:lang w:val="fr-CA" w:eastAsia="fr-CA"/>
              </w:rPr>
              <w:t>373,612</w:t>
            </w:r>
          </w:p>
        </w:tc>
        <w:tc>
          <w:tcPr>
            <w:tcW w:w="701" w:type="dxa"/>
          </w:tcPr>
          <w:p w14:paraId="26246875" w14:textId="77777777" w:rsidR="009D6126" w:rsidRPr="009D6126" w:rsidRDefault="009D6126" w:rsidP="00DB047A">
            <w:pPr>
              <w:jc w:val="right"/>
              <w:rPr>
                <w:color w:val="000000"/>
                <w:sz w:val="16"/>
                <w:szCs w:val="16"/>
                <w:lang w:val="fr-CA" w:eastAsia="fr-CA"/>
              </w:rPr>
            </w:pPr>
            <w:r w:rsidRPr="009D6126">
              <w:rPr>
                <w:color w:val="000000"/>
                <w:sz w:val="16"/>
                <w:szCs w:val="16"/>
                <w:lang w:val="fr-CA" w:eastAsia="fr-CA"/>
              </w:rPr>
              <w:t>3,736,123</w:t>
            </w:r>
          </w:p>
        </w:tc>
      </w:tr>
    </w:tbl>
    <w:p w14:paraId="26246877" w14:textId="77777777" w:rsidR="004417D7" w:rsidRPr="003F7E46" w:rsidRDefault="004417D7" w:rsidP="004417D7">
      <w:pPr>
        <w:bidi/>
        <w:jc w:val="center"/>
        <w:rPr>
          <w:sz w:val="16"/>
          <w:szCs w:val="16"/>
          <w:rtl/>
          <w:lang w:bidi="ar-EG"/>
        </w:rPr>
      </w:pPr>
    </w:p>
    <w:tbl>
      <w:tblPr>
        <w:bidiVisual/>
        <w:tblW w:w="11080" w:type="dxa"/>
        <w:tblInd w:w="-88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25"/>
        <w:gridCol w:w="4531"/>
        <w:gridCol w:w="4324"/>
      </w:tblGrid>
      <w:tr w:rsidR="004417D7" w:rsidRPr="00D2429B" w14:paraId="26246879" w14:textId="77777777" w:rsidTr="000C3916">
        <w:trPr>
          <w:trHeight w:val="240"/>
        </w:trPr>
        <w:tc>
          <w:tcPr>
            <w:tcW w:w="11080" w:type="dxa"/>
            <w:gridSpan w:val="3"/>
          </w:tcPr>
          <w:p w14:paraId="26246878" w14:textId="77777777" w:rsidR="004417D7" w:rsidRPr="00D2429B" w:rsidRDefault="004417D7" w:rsidP="009D6126">
            <w:pPr>
              <w:bidi/>
              <w:spacing w:after="60"/>
              <w:jc w:val="left"/>
              <w:rPr>
                <w:sz w:val="16"/>
                <w:szCs w:val="16"/>
                <w:rtl/>
                <w:lang w:bidi="ar-EG"/>
              </w:rPr>
            </w:pPr>
            <w:r w:rsidRPr="00D2429B">
              <w:rPr>
                <w:bCs/>
                <w:sz w:val="16"/>
                <w:szCs w:val="16"/>
                <w:rtl/>
                <w:lang w:bidi="ar-AE"/>
              </w:rPr>
              <w:t>(</w:t>
            </w:r>
            <w:r w:rsidR="009D6126">
              <w:rPr>
                <w:rFonts w:hint="cs"/>
                <w:bCs/>
                <w:sz w:val="16"/>
                <w:szCs w:val="16"/>
                <w:rtl/>
                <w:lang w:bidi="ar-AE"/>
              </w:rPr>
              <w:t>سابعا</w:t>
            </w:r>
            <w:r w:rsidRPr="00D2429B">
              <w:rPr>
                <w:bCs/>
                <w:sz w:val="16"/>
                <w:szCs w:val="16"/>
                <w:rtl/>
                <w:lang w:bidi="ar-AE"/>
              </w:rPr>
              <w:t>) طلب</w:t>
            </w:r>
            <w:r w:rsidR="009D6126">
              <w:rPr>
                <w:rFonts w:hint="cs"/>
                <w:bCs/>
                <w:sz w:val="16"/>
                <w:szCs w:val="16"/>
                <w:rtl/>
                <w:lang w:bidi="ar-AE"/>
              </w:rPr>
              <w:t xml:space="preserve"> الموافقة على</w:t>
            </w:r>
            <w:r w:rsidRPr="00D2429B">
              <w:rPr>
                <w:bCs/>
                <w:sz w:val="16"/>
                <w:szCs w:val="16"/>
                <w:rtl/>
                <w:lang w:bidi="ar-AE"/>
              </w:rPr>
              <w:t xml:space="preserve"> التمويل للشريحة الأولى (</w:t>
            </w:r>
            <w:r w:rsidR="00522F9B">
              <w:rPr>
                <w:rFonts w:hint="cs"/>
                <w:bCs/>
                <w:sz w:val="16"/>
                <w:szCs w:val="16"/>
                <w:rtl/>
                <w:lang w:bidi="ar-AE"/>
              </w:rPr>
              <w:t>2023</w:t>
            </w:r>
            <w:r w:rsidRPr="00D2429B">
              <w:rPr>
                <w:bCs/>
                <w:sz w:val="16"/>
                <w:szCs w:val="16"/>
                <w:rtl/>
                <w:lang w:bidi="ar-AE"/>
              </w:rPr>
              <w:t>)</w:t>
            </w:r>
          </w:p>
        </w:tc>
      </w:tr>
      <w:tr w:rsidR="004417D7" w:rsidRPr="00D2429B" w14:paraId="2624687D" w14:textId="77777777" w:rsidTr="000C3916">
        <w:trPr>
          <w:trHeight w:val="240"/>
        </w:trPr>
        <w:tc>
          <w:tcPr>
            <w:tcW w:w="2225" w:type="dxa"/>
          </w:tcPr>
          <w:p w14:paraId="2624687A" w14:textId="77777777" w:rsidR="004417D7" w:rsidRPr="00D2429B" w:rsidRDefault="004417D7" w:rsidP="004417D7">
            <w:pPr>
              <w:bidi/>
              <w:spacing w:after="60"/>
              <w:jc w:val="center"/>
              <w:rPr>
                <w:sz w:val="16"/>
                <w:szCs w:val="16"/>
                <w:rtl/>
                <w:lang w:bidi="ar-EG"/>
              </w:rPr>
            </w:pPr>
            <w:r w:rsidRPr="00D2429B">
              <w:rPr>
                <w:bCs/>
                <w:sz w:val="16"/>
                <w:szCs w:val="16"/>
                <w:rtl/>
                <w:lang w:bidi="ar-AE"/>
              </w:rPr>
              <w:t>الوكالة</w:t>
            </w:r>
          </w:p>
        </w:tc>
        <w:tc>
          <w:tcPr>
            <w:tcW w:w="4531" w:type="dxa"/>
          </w:tcPr>
          <w:p w14:paraId="2624687B" w14:textId="77777777" w:rsidR="004417D7" w:rsidRPr="00D2429B" w:rsidRDefault="004417D7" w:rsidP="004417D7">
            <w:pPr>
              <w:bidi/>
              <w:spacing w:after="60"/>
              <w:jc w:val="center"/>
              <w:rPr>
                <w:sz w:val="16"/>
                <w:szCs w:val="16"/>
                <w:rtl/>
                <w:lang w:bidi="ar-EG"/>
              </w:rPr>
            </w:pPr>
            <w:r w:rsidRPr="00D2429B">
              <w:rPr>
                <w:bCs/>
                <w:sz w:val="16"/>
                <w:szCs w:val="16"/>
                <w:rtl/>
                <w:lang w:bidi="ar-AE"/>
              </w:rPr>
              <w:t>المبالغ المطلوبة (دولار أمريكي)</w:t>
            </w:r>
          </w:p>
        </w:tc>
        <w:tc>
          <w:tcPr>
            <w:tcW w:w="4324" w:type="dxa"/>
          </w:tcPr>
          <w:p w14:paraId="2624687C" w14:textId="77777777" w:rsidR="004417D7" w:rsidRPr="00D2429B" w:rsidRDefault="004417D7" w:rsidP="004417D7">
            <w:pPr>
              <w:bidi/>
              <w:spacing w:after="60"/>
              <w:jc w:val="center"/>
              <w:rPr>
                <w:sz w:val="16"/>
                <w:szCs w:val="16"/>
                <w:rtl/>
                <w:lang w:bidi="ar-EG"/>
              </w:rPr>
            </w:pPr>
            <w:r w:rsidRPr="00D2429B">
              <w:rPr>
                <w:bCs/>
                <w:sz w:val="16"/>
                <w:szCs w:val="16"/>
                <w:rtl/>
                <w:lang w:bidi="ar-AE"/>
              </w:rPr>
              <w:t>تكاليف الدعم (دولار أمريكي)</w:t>
            </w:r>
          </w:p>
        </w:tc>
      </w:tr>
      <w:tr w:rsidR="004417D7" w:rsidRPr="00D2429B" w14:paraId="26246881" w14:textId="77777777" w:rsidTr="000C3916">
        <w:trPr>
          <w:trHeight w:val="240"/>
        </w:trPr>
        <w:tc>
          <w:tcPr>
            <w:tcW w:w="2225" w:type="dxa"/>
          </w:tcPr>
          <w:p w14:paraId="2624687E" w14:textId="77777777" w:rsidR="004417D7" w:rsidRPr="00D2429B" w:rsidRDefault="004417D7" w:rsidP="004417D7">
            <w:pPr>
              <w:bidi/>
              <w:spacing w:after="60"/>
              <w:jc w:val="center"/>
              <w:rPr>
                <w:sz w:val="16"/>
                <w:szCs w:val="16"/>
                <w:rtl/>
                <w:lang w:bidi="ar-EG"/>
              </w:rPr>
            </w:pPr>
            <w:r>
              <w:rPr>
                <w:rFonts w:hint="cs"/>
                <w:sz w:val="16"/>
                <w:szCs w:val="16"/>
                <w:rtl/>
                <w:lang w:bidi="ar-AE"/>
              </w:rPr>
              <w:t>اليوئنديبي</w:t>
            </w:r>
          </w:p>
        </w:tc>
        <w:tc>
          <w:tcPr>
            <w:tcW w:w="4531" w:type="dxa"/>
          </w:tcPr>
          <w:p w14:paraId="2624687F" w14:textId="77777777" w:rsidR="004417D7" w:rsidRPr="00FA2628" w:rsidRDefault="009D6126" w:rsidP="00AE012D">
            <w:pPr>
              <w:jc w:val="center"/>
              <w:rPr>
                <w:color w:val="000000" w:themeColor="text1"/>
                <w:sz w:val="17"/>
                <w:szCs w:val="17"/>
                <w:lang w:val="en-CA"/>
              </w:rPr>
            </w:pPr>
            <w:r w:rsidRPr="000B3DFA">
              <w:rPr>
                <w:color w:val="000000"/>
                <w:sz w:val="17"/>
                <w:szCs w:val="17"/>
                <w:lang w:eastAsia="fr-CA"/>
              </w:rPr>
              <w:t>1,</w:t>
            </w:r>
            <w:r>
              <w:rPr>
                <w:color w:val="000000"/>
                <w:sz w:val="17"/>
                <w:szCs w:val="17"/>
                <w:lang w:eastAsia="fr-CA"/>
              </w:rPr>
              <w:t>571,267</w:t>
            </w:r>
          </w:p>
        </w:tc>
        <w:tc>
          <w:tcPr>
            <w:tcW w:w="4324" w:type="dxa"/>
          </w:tcPr>
          <w:p w14:paraId="26246880" w14:textId="77777777" w:rsidR="004417D7" w:rsidRPr="00AE012D" w:rsidRDefault="00FA2628" w:rsidP="00AE012D">
            <w:pPr>
              <w:jc w:val="center"/>
              <w:rPr>
                <w:color w:val="000000" w:themeColor="text1"/>
                <w:sz w:val="17"/>
                <w:szCs w:val="17"/>
                <w:lang w:val="en-CA"/>
              </w:rPr>
            </w:pPr>
            <w:r w:rsidRPr="00676AB6">
              <w:rPr>
                <w:color w:val="000000"/>
                <w:sz w:val="17"/>
                <w:szCs w:val="17"/>
                <w:lang w:eastAsia="fr-CA"/>
              </w:rPr>
              <w:t>109,989</w:t>
            </w:r>
          </w:p>
        </w:tc>
      </w:tr>
    </w:tbl>
    <w:p w14:paraId="26246882" w14:textId="77777777" w:rsidR="004417D7" w:rsidRPr="00FA2CAD" w:rsidRDefault="004417D7" w:rsidP="004417D7">
      <w:pPr>
        <w:bidi/>
        <w:spacing w:after="60"/>
        <w:jc w:val="left"/>
        <w:rPr>
          <w:sz w:val="4"/>
          <w:szCs w:val="4"/>
        </w:rPr>
      </w:pPr>
    </w:p>
    <w:tbl>
      <w:tblPr>
        <w:bidiVisual/>
        <w:tblW w:w="11127" w:type="dxa"/>
        <w:tblInd w:w="-88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880"/>
        <w:gridCol w:w="7247"/>
      </w:tblGrid>
      <w:tr w:rsidR="004417D7" w:rsidRPr="00D2429B" w14:paraId="26246885" w14:textId="77777777" w:rsidTr="000C3916">
        <w:trPr>
          <w:trHeight w:val="240"/>
        </w:trPr>
        <w:tc>
          <w:tcPr>
            <w:tcW w:w="3880" w:type="dxa"/>
          </w:tcPr>
          <w:p w14:paraId="26246883" w14:textId="77777777" w:rsidR="004417D7" w:rsidRPr="00D2429B" w:rsidRDefault="004417D7" w:rsidP="004417D7">
            <w:pPr>
              <w:bidi/>
              <w:spacing w:after="60"/>
              <w:jc w:val="left"/>
              <w:rPr>
                <w:sz w:val="16"/>
                <w:szCs w:val="16"/>
                <w:rtl/>
                <w:lang w:bidi="ar-EG"/>
              </w:rPr>
            </w:pPr>
            <w:r w:rsidRPr="00D2429B">
              <w:rPr>
                <w:bCs/>
                <w:sz w:val="16"/>
                <w:szCs w:val="16"/>
                <w:rtl/>
                <w:lang w:bidi="ar-AE"/>
              </w:rPr>
              <w:t>توصيات الأمانة:</w:t>
            </w:r>
          </w:p>
        </w:tc>
        <w:tc>
          <w:tcPr>
            <w:tcW w:w="7247" w:type="dxa"/>
          </w:tcPr>
          <w:p w14:paraId="26246884" w14:textId="77777777" w:rsidR="004417D7" w:rsidRPr="00D2429B" w:rsidRDefault="004417D7" w:rsidP="004417D7">
            <w:pPr>
              <w:bidi/>
              <w:spacing w:after="60"/>
              <w:jc w:val="center"/>
              <w:rPr>
                <w:sz w:val="16"/>
                <w:szCs w:val="16"/>
                <w:rtl/>
                <w:lang w:bidi="ar-EG"/>
              </w:rPr>
            </w:pPr>
            <w:r w:rsidRPr="00D2429B">
              <w:rPr>
                <w:sz w:val="16"/>
                <w:szCs w:val="16"/>
                <w:rtl/>
                <w:lang w:bidi="ar-AE"/>
              </w:rPr>
              <w:t>ينظر فيه بشكل إفرادي</w:t>
            </w:r>
          </w:p>
        </w:tc>
      </w:tr>
    </w:tbl>
    <w:p w14:paraId="26246887" w14:textId="77777777" w:rsidR="00417646" w:rsidRDefault="00417646" w:rsidP="000C3916">
      <w:pPr>
        <w:bidi/>
        <w:spacing w:before="360" w:after="120"/>
        <w:ind w:left="1440" w:hanging="1440"/>
        <w:jc w:val="center"/>
        <w:rPr>
          <w:bCs/>
          <w:sz w:val="26"/>
          <w:szCs w:val="26"/>
          <w:rtl/>
        </w:rPr>
      </w:pPr>
      <w:r>
        <w:rPr>
          <w:rFonts w:hint="cs"/>
          <w:bCs/>
          <w:sz w:val="26"/>
          <w:szCs w:val="26"/>
          <w:rtl/>
        </w:rPr>
        <w:lastRenderedPageBreak/>
        <w:t>وصف المشروع</w:t>
      </w:r>
    </w:p>
    <w:p w14:paraId="26246888" w14:textId="77777777" w:rsidR="00732041" w:rsidRDefault="00417646" w:rsidP="00417646">
      <w:pPr>
        <w:pStyle w:val="Heading1"/>
        <w:numPr>
          <w:ilvl w:val="0"/>
          <w:numId w:val="24"/>
        </w:numPr>
        <w:bidi/>
        <w:rPr>
          <w:sz w:val="26"/>
          <w:szCs w:val="26"/>
        </w:rPr>
      </w:pPr>
      <w:r w:rsidRPr="00900AEB">
        <w:rPr>
          <w:rFonts w:hint="cs"/>
          <w:sz w:val="26"/>
          <w:szCs w:val="26"/>
          <w:rtl/>
        </w:rPr>
        <w:t xml:space="preserve">نيابة عن حكومة </w:t>
      </w:r>
      <w:r>
        <w:rPr>
          <w:rFonts w:hint="cs"/>
          <w:sz w:val="26"/>
          <w:szCs w:val="26"/>
          <w:rtl/>
        </w:rPr>
        <w:t>كوستاريكا</w:t>
      </w:r>
      <w:r w:rsidRPr="00900AEB">
        <w:rPr>
          <w:rFonts w:hint="cs"/>
          <w:sz w:val="26"/>
          <w:szCs w:val="26"/>
          <w:rtl/>
        </w:rPr>
        <w:t xml:space="preserve">، قدم اليوئنديبي بوصفه الوكالة المنفذة الرئيسية </w:t>
      </w:r>
      <w:r>
        <w:rPr>
          <w:rFonts w:hint="cs"/>
          <w:sz w:val="26"/>
          <w:szCs w:val="26"/>
          <w:rtl/>
        </w:rPr>
        <w:t>طلبا</w:t>
      </w:r>
      <w:r w:rsidRPr="00900AEB">
        <w:rPr>
          <w:rFonts w:hint="cs"/>
          <w:sz w:val="26"/>
          <w:szCs w:val="26"/>
          <w:rtl/>
        </w:rPr>
        <w:t xml:space="preserve"> </w:t>
      </w:r>
      <w:r>
        <w:rPr>
          <w:rFonts w:hint="cs"/>
          <w:sz w:val="26"/>
          <w:szCs w:val="26"/>
          <w:rtl/>
        </w:rPr>
        <w:t xml:space="preserve">لتمويل المرحلة الأولى </w:t>
      </w:r>
      <w:r w:rsidRPr="00900AEB">
        <w:rPr>
          <w:rFonts w:hint="cs"/>
          <w:sz w:val="26"/>
          <w:szCs w:val="26"/>
          <w:rtl/>
        </w:rPr>
        <w:t xml:space="preserve">من خطة </w:t>
      </w:r>
      <w:r>
        <w:rPr>
          <w:rFonts w:hint="cs"/>
          <w:sz w:val="26"/>
          <w:szCs w:val="26"/>
          <w:rtl/>
        </w:rPr>
        <w:t>تنفيذ تعديل كيغالي ل</w:t>
      </w:r>
      <w:r w:rsidRPr="00900AEB">
        <w:rPr>
          <w:rFonts w:hint="cs"/>
          <w:sz w:val="26"/>
          <w:szCs w:val="26"/>
          <w:rtl/>
        </w:rPr>
        <w:t>لهيدرو</w:t>
      </w:r>
      <w:r>
        <w:rPr>
          <w:rFonts w:hint="cs"/>
          <w:sz w:val="26"/>
          <w:szCs w:val="26"/>
          <w:rtl/>
        </w:rPr>
        <w:t>فلوروكربون</w:t>
      </w:r>
      <w:r w:rsidRPr="00900AEB">
        <w:rPr>
          <w:rFonts w:hint="cs"/>
          <w:sz w:val="26"/>
          <w:szCs w:val="26"/>
          <w:rtl/>
        </w:rPr>
        <w:t xml:space="preserve"> </w:t>
      </w:r>
      <w:r>
        <w:rPr>
          <w:rFonts w:hint="cs"/>
          <w:sz w:val="26"/>
          <w:szCs w:val="26"/>
          <w:rtl/>
        </w:rPr>
        <w:t>بمبلغ 3,491,704 دولار امريكي، إضافة إلى تكاليف دعم الوكالة بمبلغ 244,419 دولارا أمريكيا</w:t>
      </w:r>
      <w:r w:rsidR="005806F6">
        <w:rPr>
          <w:rFonts w:hint="cs"/>
          <w:sz w:val="26"/>
          <w:szCs w:val="26"/>
          <w:rtl/>
        </w:rPr>
        <w:t xml:space="preserve"> على النحو المقدم به في الأصل</w:t>
      </w:r>
      <w:r>
        <w:rPr>
          <w:rFonts w:hint="cs"/>
          <w:sz w:val="26"/>
          <w:szCs w:val="26"/>
          <w:rtl/>
        </w:rPr>
        <w:t>.</w:t>
      </w:r>
      <w:r>
        <w:rPr>
          <w:rStyle w:val="FootnoteReference"/>
          <w:sz w:val="26"/>
          <w:szCs w:val="26"/>
          <w:rtl/>
        </w:rPr>
        <w:footnoteReference w:id="2"/>
      </w:r>
      <w:r>
        <w:rPr>
          <w:rFonts w:hint="cs"/>
          <w:sz w:val="26"/>
          <w:szCs w:val="26"/>
          <w:rtl/>
        </w:rPr>
        <w:t xml:space="preserve"> ويشمل الطلب تقريرا مرحليا عن تنفيذ الشريحة الثالثة، وتقرير التحقق من استهلاك الهيدروكلوروفلوروكربون لعام 2021، وخطة تنفيذ الشريحة لعام 2023</w:t>
      </w:r>
      <w:r w:rsidRPr="00900AEB">
        <w:rPr>
          <w:rFonts w:hint="cs"/>
          <w:sz w:val="26"/>
          <w:szCs w:val="26"/>
          <w:rtl/>
        </w:rPr>
        <w:t xml:space="preserve"> </w:t>
      </w:r>
      <w:r>
        <w:rPr>
          <w:rFonts w:hint="cs"/>
          <w:sz w:val="26"/>
          <w:szCs w:val="26"/>
          <w:rtl/>
        </w:rPr>
        <w:t>حتى عام 2024</w:t>
      </w:r>
      <w:r w:rsidRPr="00900AEB">
        <w:rPr>
          <w:rFonts w:hint="cs"/>
          <w:sz w:val="26"/>
          <w:szCs w:val="26"/>
          <w:rtl/>
        </w:rPr>
        <w:t>.</w:t>
      </w:r>
    </w:p>
    <w:p w14:paraId="26246889" w14:textId="77777777" w:rsidR="00417646" w:rsidRDefault="00732041" w:rsidP="00732041">
      <w:pPr>
        <w:pStyle w:val="Heading1"/>
        <w:numPr>
          <w:ilvl w:val="0"/>
          <w:numId w:val="24"/>
        </w:numPr>
        <w:bidi/>
        <w:rPr>
          <w:sz w:val="26"/>
          <w:szCs w:val="26"/>
          <w:rtl/>
        </w:rPr>
      </w:pPr>
      <w:r>
        <w:rPr>
          <w:rFonts w:hint="cs"/>
          <w:sz w:val="26"/>
          <w:szCs w:val="26"/>
          <w:rtl/>
        </w:rPr>
        <w:t>وتبلغ الشريحة الأولى من المرحلة الأولى من خطة تنفيذ تعديل كيغالي المطلوبة في هذا الاجتماع 1,571,267 دولار أمريكي، إضافة إلى تكاليف دعم الوكالة بمبلغ 109,989 دولار أمريكي، على النحو المقدم في الأصل، للفترة يوليه/تموز 2023 إلى ديسمبر/كانون الأول 2026.</w:t>
      </w:r>
    </w:p>
    <w:p w14:paraId="2624688A" w14:textId="77777777" w:rsidR="00417646" w:rsidRPr="00AB2E38" w:rsidRDefault="00AB2E38" w:rsidP="00417646">
      <w:pPr>
        <w:bidi/>
        <w:spacing w:after="240"/>
        <w:rPr>
          <w:b/>
          <w:bCs/>
          <w:sz w:val="26"/>
          <w:szCs w:val="26"/>
        </w:rPr>
      </w:pPr>
      <w:r>
        <w:rPr>
          <w:rFonts w:hint="cs"/>
          <w:b/>
          <w:bCs/>
          <w:sz w:val="26"/>
          <w:szCs w:val="26"/>
          <w:rtl/>
        </w:rPr>
        <w:t>معلومات أساسية</w:t>
      </w:r>
    </w:p>
    <w:p w14:paraId="2624688B" w14:textId="77777777" w:rsidR="00AB2E38" w:rsidRDefault="00AB2E38" w:rsidP="00AB2E38">
      <w:pPr>
        <w:pStyle w:val="Heading1"/>
        <w:bidi/>
        <w:rPr>
          <w:sz w:val="26"/>
          <w:szCs w:val="26"/>
        </w:rPr>
      </w:pPr>
      <w:r>
        <w:rPr>
          <w:rFonts w:hint="cs"/>
          <w:sz w:val="26"/>
          <w:szCs w:val="26"/>
          <w:rtl/>
        </w:rPr>
        <w:t>صدقت كوستاريكا على جميع التعديلات على بروتوكول مونتريال، ومؤخرا تعديل كيغالي المؤرخ 23 مايو/أيار 2018. ولدى كوستاريكا خط أساس لاستهلاك الهيدروكلوروفلوروكربون يبلغ 14.1 طنا من قدرات استنفاد الأوزون أو 224.94 طنا متريا سيتم إزالته بالكامل بحلول 1 يناير/كانون الثاني 2030.</w:t>
      </w:r>
      <w:r w:rsidR="00C72BC0">
        <w:rPr>
          <w:rStyle w:val="FootnoteReference"/>
          <w:sz w:val="26"/>
          <w:szCs w:val="26"/>
        </w:rPr>
        <w:footnoteReference w:id="3"/>
      </w:r>
    </w:p>
    <w:p w14:paraId="2624688C" w14:textId="77777777" w:rsidR="00AB2E38" w:rsidRPr="00AB2E38" w:rsidRDefault="00AB2E38" w:rsidP="00AB2E38">
      <w:pPr>
        <w:pStyle w:val="Heading1"/>
        <w:numPr>
          <w:ilvl w:val="0"/>
          <w:numId w:val="0"/>
        </w:numPr>
        <w:bidi/>
        <w:rPr>
          <w:sz w:val="26"/>
          <w:szCs w:val="26"/>
          <w:u w:val="single"/>
        </w:rPr>
      </w:pPr>
      <w:r w:rsidRPr="00AB2E38">
        <w:rPr>
          <w:rFonts w:hint="cs"/>
          <w:sz w:val="26"/>
          <w:szCs w:val="26"/>
          <w:u w:val="single"/>
          <w:rtl/>
        </w:rPr>
        <w:t>حالة تنفيذ خطة إدارة إزالة المواد الهيدروكلوروفلوروكربونية</w:t>
      </w:r>
    </w:p>
    <w:p w14:paraId="2624688D" w14:textId="77777777" w:rsidR="00AB2E38" w:rsidRPr="00A56D01" w:rsidRDefault="00A56D01" w:rsidP="00A033C9">
      <w:pPr>
        <w:pStyle w:val="Heading1"/>
        <w:bidi/>
        <w:rPr>
          <w:sz w:val="26"/>
          <w:szCs w:val="26"/>
        </w:rPr>
      </w:pPr>
      <w:r>
        <w:rPr>
          <w:rFonts w:hint="cs"/>
          <w:sz w:val="26"/>
          <w:szCs w:val="26"/>
          <w:rtl/>
        </w:rPr>
        <w:t xml:space="preserve">تمت الموافقة على المرحلة الأولى من </w:t>
      </w:r>
      <w:r w:rsidRPr="00900AEB">
        <w:rPr>
          <w:rFonts w:hint="cs"/>
          <w:sz w:val="26"/>
          <w:szCs w:val="26"/>
          <w:rtl/>
        </w:rPr>
        <w:t>خطة إدارة إزالة المواد الهيدروكلوروفلوروكربونية</w:t>
      </w:r>
      <w:r>
        <w:rPr>
          <w:rFonts w:hint="cs"/>
          <w:sz w:val="26"/>
          <w:szCs w:val="26"/>
          <w:rtl/>
        </w:rPr>
        <w:t xml:space="preserve"> لكوستاريكا في الاجتماع الرابع والستين</w:t>
      </w:r>
      <w:r>
        <w:rPr>
          <w:rStyle w:val="FootnoteReference"/>
          <w:sz w:val="26"/>
          <w:szCs w:val="26"/>
          <w:rtl/>
        </w:rPr>
        <w:footnoteReference w:id="4"/>
      </w:r>
      <w:r>
        <w:rPr>
          <w:rFonts w:hint="cs"/>
          <w:sz w:val="26"/>
          <w:szCs w:val="26"/>
          <w:rtl/>
        </w:rPr>
        <w:t xml:space="preserve"> واستعراضها في الاجتماع السبعين</w:t>
      </w:r>
      <w:r>
        <w:rPr>
          <w:rStyle w:val="FootnoteReference"/>
          <w:sz w:val="26"/>
          <w:szCs w:val="26"/>
          <w:rtl/>
        </w:rPr>
        <w:footnoteReference w:id="5"/>
      </w:r>
      <w:r>
        <w:rPr>
          <w:rFonts w:hint="cs"/>
          <w:sz w:val="26"/>
          <w:szCs w:val="26"/>
          <w:rtl/>
        </w:rPr>
        <w:t xml:space="preserve"> للوفاء بنسبة 35 في المائة من خط الأساس بحلول عام 2020 بما يؤدي إلى إزالة 4.93 طنا من قدرات استنفاد الأوزون من المواد الهيدروكلوروفلوروكربونية </w:t>
      </w:r>
      <w:r w:rsidR="00A033C9">
        <w:rPr>
          <w:rFonts w:hint="cs"/>
          <w:sz w:val="26"/>
          <w:szCs w:val="26"/>
          <w:rtl/>
        </w:rPr>
        <w:t>و</w:t>
      </w:r>
      <w:r>
        <w:rPr>
          <w:rFonts w:hint="cs"/>
          <w:sz w:val="26"/>
          <w:szCs w:val="26"/>
          <w:rtl/>
        </w:rPr>
        <w:t>14.00 طنا من قدرات استنفاد الأوزون من الهيدروكلوروفلوروكربون-141ب ال</w:t>
      </w:r>
      <w:r w:rsidR="00A033C9">
        <w:rPr>
          <w:rFonts w:hint="cs"/>
          <w:sz w:val="26"/>
          <w:szCs w:val="26"/>
          <w:rtl/>
        </w:rPr>
        <w:t>متضمن</w:t>
      </w:r>
      <w:r>
        <w:rPr>
          <w:rFonts w:hint="cs"/>
          <w:sz w:val="26"/>
          <w:szCs w:val="26"/>
          <w:rtl/>
        </w:rPr>
        <w:t xml:space="preserve"> في البوليولات سابقة الخلط المستوردة، </w:t>
      </w:r>
      <w:r w:rsidRPr="00A56D01">
        <w:rPr>
          <w:rFonts w:hint="cs"/>
          <w:sz w:val="26"/>
          <w:szCs w:val="26"/>
          <w:rtl/>
        </w:rPr>
        <w:t xml:space="preserve">بتكلفة إجمالية قدرها </w:t>
      </w:r>
      <w:r>
        <w:rPr>
          <w:rFonts w:hint="cs"/>
          <w:sz w:val="26"/>
          <w:szCs w:val="26"/>
          <w:rtl/>
        </w:rPr>
        <w:t xml:space="preserve">1,153,523 </w:t>
      </w:r>
      <w:r w:rsidRPr="00A56D01">
        <w:rPr>
          <w:rFonts w:hint="cs"/>
          <w:sz w:val="26"/>
          <w:szCs w:val="26"/>
          <w:rtl/>
        </w:rPr>
        <w:t>دولار أمريكي، إضافة إلى تكاليف دعم الوكالة.</w:t>
      </w:r>
      <w:r>
        <w:rPr>
          <w:rFonts w:hint="cs"/>
          <w:sz w:val="26"/>
          <w:szCs w:val="26"/>
          <w:rtl/>
        </w:rPr>
        <w:t xml:space="preserve"> واستكملت هذه المرحلة بحلول 31 ديسمبر/كانون الأول 2021 حسب الشروط المذكورة في الاتفاق.</w:t>
      </w:r>
    </w:p>
    <w:p w14:paraId="2624688E" w14:textId="77777777" w:rsidR="00A56D01" w:rsidRDefault="00B17F50" w:rsidP="00B17F50">
      <w:pPr>
        <w:pStyle w:val="Heading1"/>
        <w:bidi/>
        <w:rPr>
          <w:sz w:val="26"/>
          <w:szCs w:val="26"/>
        </w:rPr>
      </w:pPr>
      <w:r>
        <w:rPr>
          <w:rFonts w:hint="cs"/>
          <w:sz w:val="26"/>
          <w:szCs w:val="26"/>
          <w:rtl/>
          <w:lang w:bidi="ar-EG"/>
        </w:rPr>
        <w:t>و</w:t>
      </w:r>
      <w:r w:rsidR="00A033C9">
        <w:rPr>
          <w:rFonts w:hint="cs"/>
          <w:sz w:val="26"/>
          <w:szCs w:val="26"/>
          <w:rtl/>
          <w:lang w:bidi="ar-EG"/>
        </w:rPr>
        <w:t>تمت الموافقة على المرحلة ال</w:t>
      </w:r>
      <w:r>
        <w:rPr>
          <w:rFonts w:hint="cs"/>
          <w:sz w:val="26"/>
          <w:szCs w:val="26"/>
          <w:rtl/>
          <w:lang w:bidi="ar-EG"/>
        </w:rPr>
        <w:t>ثانية</w:t>
      </w:r>
      <w:r w:rsidR="00A033C9">
        <w:rPr>
          <w:rFonts w:hint="cs"/>
          <w:sz w:val="26"/>
          <w:szCs w:val="26"/>
          <w:rtl/>
          <w:lang w:bidi="ar-EG"/>
        </w:rPr>
        <w:t xml:space="preserve"> من </w:t>
      </w:r>
      <w:r w:rsidR="00A033C9" w:rsidRPr="00B337E6">
        <w:rPr>
          <w:sz w:val="26"/>
          <w:szCs w:val="26"/>
          <w:rtl/>
          <w:lang w:bidi="ar-EG"/>
        </w:rPr>
        <w:t>خطة إدارة إزالة المواد الهيدروكلوروفلوروكربونية</w:t>
      </w:r>
      <w:r w:rsidR="00A033C9">
        <w:rPr>
          <w:rFonts w:hint="cs"/>
          <w:sz w:val="26"/>
          <w:szCs w:val="26"/>
          <w:rtl/>
          <w:lang w:bidi="ar-EG"/>
        </w:rPr>
        <w:t xml:space="preserve"> خلال الاجتماع الرابع وال</w:t>
      </w:r>
      <w:r>
        <w:rPr>
          <w:rFonts w:hint="cs"/>
          <w:sz w:val="26"/>
          <w:szCs w:val="26"/>
          <w:rtl/>
          <w:lang w:bidi="ar-EG"/>
        </w:rPr>
        <w:t>ثمانين</w:t>
      </w:r>
      <w:r w:rsidR="00A033C9">
        <w:rPr>
          <w:rStyle w:val="FootnoteReference"/>
          <w:sz w:val="26"/>
          <w:szCs w:val="26"/>
          <w:rtl/>
          <w:lang w:bidi="ar-EG"/>
        </w:rPr>
        <w:footnoteReference w:id="6"/>
      </w:r>
      <w:r w:rsidR="00A033C9">
        <w:rPr>
          <w:rFonts w:hint="cs"/>
          <w:sz w:val="26"/>
          <w:szCs w:val="26"/>
          <w:rtl/>
          <w:lang w:bidi="ar-EG"/>
        </w:rPr>
        <w:t xml:space="preserve"> لتحقيق </w:t>
      </w:r>
      <w:r>
        <w:rPr>
          <w:rFonts w:hint="cs"/>
          <w:sz w:val="26"/>
          <w:szCs w:val="26"/>
          <w:rtl/>
          <w:lang w:bidi="ar-EG"/>
        </w:rPr>
        <w:t>الإزالة الكاملة للاستهلاك المتبقي من الهيدروكلوروفلوروكربون</w:t>
      </w:r>
      <w:r w:rsidR="00A033C9">
        <w:rPr>
          <w:rFonts w:hint="cs"/>
          <w:sz w:val="26"/>
          <w:szCs w:val="26"/>
          <w:rtl/>
          <w:lang w:bidi="ar-EG"/>
        </w:rPr>
        <w:t xml:space="preserve"> بحلول عام 20</w:t>
      </w:r>
      <w:r>
        <w:rPr>
          <w:rFonts w:hint="cs"/>
          <w:sz w:val="26"/>
          <w:szCs w:val="26"/>
          <w:rtl/>
          <w:lang w:bidi="ar-EG"/>
        </w:rPr>
        <w:t>3</w:t>
      </w:r>
      <w:r w:rsidR="00A033C9">
        <w:rPr>
          <w:rFonts w:hint="cs"/>
          <w:sz w:val="26"/>
          <w:szCs w:val="26"/>
          <w:rtl/>
          <w:lang w:bidi="ar-EG"/>
        </w:rPr>
        <w:t>0، مما بتكلفة قدرها 1,</w:t>
      </w:r>
      <w:r>
        <w:rPr>
          <w:rFonts w:hint="cs"/>
          <w:sz w:val="26"/>
          <w:szCs w:val="26"/>
          <w:rtl/>
          <w:lang w:bidi="ar-EG"/>
        </w:rPr>
        <w:t>099</w:t>
      </w:r>
      <w:r w:rsidR="00A033C9">
        <w:rPr>
          <w:rFonts w:hint="cs"/>
          <w:sz w:val="26"/>
          <w:szCs w:val="26"/>
          <w:rtl/>
          <w:lang w:bidi="ar-EG"/>
        </w:rPr>
        <w:t>,</w:t>
      </w:r>
      <w:r>
        <w:rPr>
          <w:rFonts w:hint="cs"/>
          <w:sz w:val="26"/>
          <w:szCs w:val="26"/>
          <w:rtl/>
          <w:lang w:bidi="ar-EG"/>
        </w:rPr>
        <w:t>177</w:t>
      </w:r>
      <w:r w:rsidR="00A033C9">
        <w:rPr>
          <w:rFonts w:hint="cs"/>
          <w:sz w:val="26"/>
          <w:szCs w:val="26"/>
          <w:rtl/>
          <w:lang w:bidi="ar-EG"/>
        </w:rPr>
        <w:t xml:space="preserve"> دولار أمريكي، </w:t>
      </w:r>
      <w:r>
        <w:rPr>
          <w:rFonts w:hint="cs"/>
          <w:sz w:val="26"/>
          <w:szCs w:val="26"/>
          <w:rtl/>
          <w:lang w:bidi="ar-EG"/>
        </w:rPr>
        <w:t xml:space="preserve">إضافة إلى </w:t>
      </w:r>
      <w:r w:rsidR="00A033C9">
        <w:rPr>
          <w:rFonts w:hint="cs"/>
          <w:sz w:val="26"/>
          <w:szCs w:val="26"/>
          <w:rtl/>
          <w:lang w:bidi="ar-EG"/>
        </w:rPr>
        <w:t>تكاليف الدعم للوكالة.</w:t>
      </w:r>
      <w:r>
        <w:rPr>
          <w:rFonts w:hint="cs"/>
          <w:sz w:val="26"/>
          <w:szCs w:val="26"/>
          <w:rtl/>
          <w:lang w:bidi="ar-EG"/>
        </w:rPr>
        <w:t xml:space="preserve"> وستستكمل المرحلة الثانية من </w:t>
      </w:r>
      <w:r w:rsidRPr="00B337E6">
        <w:rPr>
          <w:sz w:val="26"/>
          <w:szCs w:val="26"/>
          <w:rtl/>
          <w:lang w:bidi="ar-EG"/>
        </w:rPr>
        <w:t>خطة إدارة إزالة المواد الهيدروكلوروفلوروكربونية</w:t>
      </w:r>
      <w:r>
        <w:rPr>
          <w:rFonts w:hint="cs"/>
          <w:sz w:val="26"/>
          <w:szCs w:val="26"/>
          <w:rtl/>
          <w:lang w:bidi="ar-EG"/>
        </w:rPr>
        <w:t xml:space="preserve"> بحلول 31 ديسمبر/كانون الأول 2031، على النحو المنصوص عليه في الاتفاق بين حكومة كوستاريكا واللجنة التنفيذية.</w:t>
      </w:r>
    </w:p>
    <w:p w14:paraId="2624688F" w14:textId="77777777" w:rsidR="00A56D01" w:rsidRPr="00B17F50" w:rsidRDefault="00B17F50" w:rsidP="00B17F50">
      <w:pPr>
        <w:pStyle w:val="Heading1"/>
        <w:numPr>
          <w:ilvl w:val="0"/>
          <w:numId w:val="0"/>
        </w:numPr>
        <w:bidi/>
        <w:rPr>
          <w:sz w:val="26"/>
          <w:szCs w:val="26"/>
          <w:u w:val="single"/>
        </w:rPr>
      </w:pPr>
      <w:r w:rsidRPr="00B17F50">
        <w:rPr>
          <w:rFonts w:hint="cs"/>
          <w:sz w:val="26"/>
          <w:szCs w:val="26"/>
          <w:u w:val="single"/>
          <w:rtl/>
        </w:rPr>
        <w:t>حالة تنفيذ الأنشطة المتعلقة بالهيدروفلوروكربون</w:t>
      </w:r>
    </w:p>
    <w:p w14:paraId="26246890" w14:textId="77777777" w:rsidR="00B17F50" w:rsidRDefault="00B17F50" w:rsidP="001F2298">
      <w:pPr>
        <w:pStyle w:val="Heading1"/>
        <w:bidi/>
        <w:rPr>
          <w:sz w:val="26"/>
          <w:szCs w:val="26"/>
        </w:rPr>
      </w:pPr>
      <w:r>
        <w:rPr>
          <w:rFonts w:hint="cs"/>
          <w:sz w:val="26"/>
          <w:szCs w:val="26"/>
          <w:rtl/>
          <w:lang w:bidi="ar-EG"/>
        </w:rPr>
        <w:t>في الاجتماع الرابع والسبعين، تلقت كوستاريكا تمويلا لإجراء مسح بشأن استخدام بدائل للمواد المستنفدة للأوزون (70,000 دولار أمريكي)، واستكملته في فبراير/شباط 2017. وفي الاجتماع الثمانين، تلقت كوستاريكا تمويلا لتنفيذ الأنشطة التمكينية للتخفيض التدريجي للهيدروفلوروكربون</w:t>
      </w:r>
      <w:r>
        <w:rPr>
          <w:rFonts w:hint="cs"/>
          <w:sz w:val="26"/>
          <w:szCs w:val="26"/>
          <w:rtl/>
        </w:rPr>
        <w:t xml:space="preserve"> (15</w:t>
      </w:r>
      <w:r w:rsidR="001F2298">
        <w:rPr>
          <w:rFonts w:hint="cs"/>
          <w:sz w:val="26"/>
          <w:szCs w:val="26"/>
          <w:rtl/>
        </w:rPr>
        <w:t>0</w:t>
      </w:r>
      <w:r>
        <w:rPr>
          <w:rFonts w:hint="cs"/>
          <w:sz w:val="26"/>
          <w:szCs w:val="26"/>
          <w:rtl/>
        </w:rPr>
        <w:t xml:space="preserve">,000 دولار أمريكي) واستكملت هذه الأنشطة في مارس/آذار 2020. </w:t>
      </w:r>
      <w:r>
        <w:rPr>
          <w:rFonts w:hint="cs"/>
          <w:sz w:val="26"/>
          <w:szCs w:val="26"/>
          <w:rtl/>
          <w:lang w:bidi="ar-EG"/>
        </w:rPr>
        <w:t>وساعدت هذه الأنشطة البلد في جملة أمور من بينها التصديق على تعديل كيغالي؛ وزيادة التوعية بشأن التخفيض التدريجي للهيدروفلوروكربون بين أصحاب المصلحة في قطاع الخدمة والمستخدمين النهائيين؛ و</w:t>
      </w:r>
      <w:r w:rsidR="001F2298">
        <w:rPr>
          <w:rFonts w:hint="cs"/>
          <w:sz w:val="26"/>
          <w:szCs w:val="26"/>
          <w:rtl/>
          <w:lang w:bidi="ar-EG"/>
        </w:rPr>
        <w:t>ب</w:t>
      </w:r>
      <w:r>
        <w:rPr>
          <w:rFonts w:hint="cs"/>
          <w:sz w:val="26"/>
          <w:szCs w:val="26"/>
          <w:rtl/>
          <w:lang w:bidi="ar-EG"/>
        </w:rPr>
        <w:t>ناء القدرات في وحدة الأوزون الوطنية؛ وتحديد ال</w:t>
      </w:r>
      <w:r w:rsidR="001F2298">
        <w:rPr>
          <w:rFonts w:hint="cs"/>
          <w:sz w:val="26"/>
          <w:szCs w:val="26"/>
          <w:rtl/>
          <w:lang w:bidi="ar-EG"/>
        </w:rPr>
        <w:t>احتياجات التنظيمية والتشريعية لنظام ترخيص ا</w:t>
      </w:r>
      <w:r>
        <w:rPr>
          <w:rFonts w:hint="cs"/>
          <w:sz w:val="26"/>
          <w:szCs w:val="26"/>
          <w:rtl/>
          <w:lang w:bidi="ar-EG"/>
        </w:rPr>
        <w:t>ستيراد/تصدير</w:t>
      </w:r>
      <w:r w:rsidR="001F2298">
        <w:rPr>
          <w:rFonts w:hint="cs"/>
          <w:sz w:val="26"/>
          <w:szCs w:val="26"/>
          <w:rtl/>
          <w:lang w:bidi="ar-EG"/>
        </w:rPr>
        <w:t xml:space="preserve"> المواد الهيدروفلوروكربونية وبدائل الهيدروفلوروكربون. وفي الاجتماع السابع والثمانين، تلقت </w:t>
      </w:r>
      <w:r w:rsidR="001F2298">
        <w:rPr>
          <w:rFonts w:hint="cs"/>
          <w:sz w:val="26"/>
          <w:szCs w:val="26"/>
          <w:rtl/>
          <w:lang w:bidi="ar-EG"/>
        </w:rPr>
        <w:lastRenderedPageBreak/>
        <w:t>كوستاريكا تمويلا لإعداد مشروع لخطة تنفيذ تعديل كيغالي، تضمن أنشطة مثل مسح وتحليل التوزيع القطاعي والاتجاهات في استهلاك المواد الهيدروفلوروكربونية (النقية والخلطات)؛ وتقييم مستوى احتياجات البلد للتدريب والاعتماد بشأن استخدام غازات التبريد القابلة للاشتعال؛ وإعداد الاستراتيجية الشاملة للتخفيض التدريجي للهيدروفلوروكربون والتحقق منها؛ وإعداد خطة اتصالات وتوعية تتعلق بالتزامات التخفيض التدريجي القادم للهيدروفلوروكربون.</w:t>
      </w:r>
    </w:p>
    <w:p w14:paraId="26246891" w14:textId="77777777" w:rsidR="00B17F50" w:rsidRPr="00C72BC0" w:rsidRDefault="00C72BC0" w:rsidP="00C72BC0">
      <w:pPr>
        <w:pStyle w:val="Heading1"/>
        <w:numPr>
          <w:ilvl w:val="0"/>
          <w:numId w:val="0"/>
        </w:numPr>
        <w:bidi/>
        <w:rPr>
          <w:b/>
          <w:bCs/>
          <w:sz w:val="26"/>
          <w:szCs w:val="26"/>
        </w:rPr>
      </w:pPr>
      <w:r w:rsidRPr="00C72BC0">
        <w:rPr>
          <w:rFonts w:hint="cs"/>
          <w:b/>
          <w:bCs/>
          <w:sz w:val="26"/>
          <w:szCs w:val="26"/>
          <w:rtl/>
        </w:rPr>
        <w:t>السياسات والأطر التنظيمية والمؤسسية</w:t>
      </w:r>
    </w:p>
    <w:p w14:paraId="26246892" w14:textId="77777777" w:rsidR="00B17F50" w:rsidRDefault="00C72BC0" w:rsidP="00B17F50">
      <w:pPr>
        <w:pStyle w:val="Heading1"/>
        <w:bidi/>
        <w:rPr>
          <w:sz w:val="26"/>
          <w:szCs w:val="26"/>
        </w:rPr>
      </w:pPr>
      <w:r>
        <w:rPr>
          <w:rFonts w:hint="cs"/>
          <w:sz w:val="26"/>
          <w:szCs w:val="26"/>
          <w:rtl/>
        </w:rPr>
        <w:t xml:space="preserve">منذ عام 2010، نفذت كوستاريكا نظاما لترخيص استيراد المواد الهيدروكلوروفلوروكربونية والمواد الهيدروفلوروكربونية. وتنفذ وحدة الأوزون الوطنية هذا النظام، ومكتب إدارة </w:t>
      </w:r>
      <w:r w:rsidR="009C3729">
        <w:rPr>
          <w:rFonts w:hint="cs"/>
          <w:sz w:val="26"/>
          <w:szCs w:val="26"/>
          <w:rtl/>
        </w:rPr>
        <w:t>الجودة البيئية في وزارة البيئة والطاقة، بالتنسيق مع الإدارة العامة للجمارك، ووزارة المالية ووزارة التجارة الخارجية.</w:t>
      </w:r>
    </w:p>
    <w:p w14:paraId="26246893" w14:textId="77777777" w:rsidR="00B17F50" w:rsidRDefault="00DB6A8A" w:rsidP="00DB6A8A">
      <w:pPr>
        <w:pStyle w:val="Heading1"/>
        <w:bidi/>
        <w:rPr>
          <w:sz w:val="26"/>
          <w:szCs w:val="26"/>
        </w:rPr>
      </w:pPr>
      <w:r>
        <w:rPr>
          <w:rFonts w:hint="cs"/>
          <w:sz w:val="26"/>
          <w:szCs w:val="26"/>
          <w:rtl/>
        </w:rPr>
        <w:t>ويوجد في الوقت الراهن نظام فعال</w:t>
      </w:r>
      <w:r w:rsidR="009C3729">
        <w:rPr>
          <w:rFonts w:hint="cs"/>
          <w:sz w:val="26"/>
          <w:szCs w:val="26"/>
          <w:rtl/>
        </w:rPr>
        <w:t xml:space="preserve"> للحصص بالنسبة للرقابة على المواد </w:t>
      </w:r>
      <w:r>
        <w:rPr>
          <w:rFonts w:hint="cs"/>
          <w:sz w:val="26"/>
          <w:szCs w:val="26"/>
          <w:rtl/>
        </w:rPr>
        <w:t>الهيدروكلوروفلوروكربونية، ونظام</w:t>
      </w:r>
      <w:r w:rsidR="009C3729">
        <w:rPr>
          <w:rFonts w:hint="cs"/>
          <w:sz w:val="26"/>
          <w:szCs w:val="26"/>
          <w:rtl/>
        </w:rPr>
        <w:t xml:space="preserve"> ل</w:t>
      </w:r>
      <w:r>
        <w:rPr>
          <w:rFonts w:hint="cs"/>
          <w:sz w:val="26"/>
          <w:szCs w:val="26"/>
          <w:rtl/>
        </w:rPr>
        <w:t>ر</w:t>
      </w:r>
      <w:r w:rsidR="009C3729">
        <w:rPr>
          <w:rFonts w:hint="cs"/>
          <w:sz w:val="26"/>
          <w:szCs w:val="26"/>
          <w:rtl/>
        </w:rPr>
        <w:t xml:space="preserve">صد استيراد المواد الهيدروفلوروكربونية ولو أنه لا توجد حدود على الكميات السنوية المستوردة. وتم تصميم لائحة جديدة لتعزيز الرقابة على واردات الهيدروفلوروكربون عن طريق إنشاء حصص سنوية وسيدخل حيز النفاذ في ذ يناير/كانون الثاني 2024. وسيحدد مكتب إدارة الجودة البيئية في وزارة البيئة والطاقة الحصص السنوية الإجمالية للهيدروفلوروكربون استنادا إلى خط أساس الهيدروفلوروكربون في البلد. وسيشمل نظام الحصص إجراءا للإبقاء على 12 في المائة من خط أساس استهلاك الهيدروفلوروكربون في البلد لكي يديره مكتب إدارة الجودة البيئية في وزارة البيئة والطاقة والذي يمكن استخدامه لمنح الحصص للمستوردين الجدد أو للمستوردين الموجودين في الاستخدامات الطارئة والحرجة للمواد الهيدروفلوروكربونية بالإضافة إلى تلك الحصص المخصصة بالفعل. وتنص هذه اللائحة أيضا على آلية </w:t>
      </w:r>
      <w:r w:rsidR="00D05466">
        <w:rPr>
          <w:rFonts w:hint="cs"/>
          <w:sz w:val="26"/>
          <w:szCs w:val="26"/>
          <w:rtl/>
        </w:rPr>
        <w:t>ترحيل</w:t>
      </w:r>
      <w:r w:rsidR="009C3729">
        <w:rPr>
          <w:rFonts w:hint="cs"/>
          <w:sz w:val="26"/>
          <w:szCs w:val="26"/>
          <w:rtl/>
        </w:rPr>
        <w:t xml:space="preserve"> الحصص المتبقية في الحالات التي لا يستورد فيها مستورد موجود أو جديد الكمية الكاملة للحصص المخصصة وتحدد إجراءات توزيعها. </w:t>
      </w:r>
      <w:r w:rsidR="00D05466">
        <w:rPr>
          <w:rFonts w:hint="cs"/>
          <w:sz w:val="26"/>
          <w:szCs w:val="26"/>
          <w:rtl/>
        </w:rPr>
        <w:t>كما يمكن استخدام الحصص المتبقية لتجديد الاحتياطات، عند الضرورة، لضمان توافر المواد الهيدروفلوروكربونية في السوق بما يتسق مع أهداف الامتثال لبروتوكول مونتريال.</w:t>
      </w:r>
    </w:p>
    <w:p w14:paraId="26246894" w14:textId="77777777" w:rsidR="00B17F50" w:rsidRDefault="00D05466" w:rsidP="00D05466">
      <w:pPr>
        <w:pStyle w:val="Heading1"/>
        <w:bidi/>
        <w:rPr>
          <w:sz w:val="26"/>
          <w:szCs w:val="26"/>
        </w:rPr>
      </w:pPr>
      <w:r>
        <w:rPr>
          <w:rFonts w:hint="cs"/>
          <w:sz w:val="26"/>
          <w:szCs w:val="26"/>
          <w:rtl/>
        </w:rPr>
        <w:t>وابتداءا من يناير/كانون الثاني 2024، ستصدر الحصص عند نفس مستوى أهداف الامتثال بموحب بروتوكول مونتريال. وستصدر في رقم إجمالي بأطنان معامل ثاني أكسيد الكربون وسيتمتع المستوردون الفرديون بالمرونة الكاملة على استيراد المواد المطلوبة طالما لا يتجاوزون الحصص المخصصة لهم، وبذلك عدم تجاوز الأهداف الوطنية لاستهلاك الهيدروفلوروكربون بأطنان معامل ثاني أكسيد الكربون.</w:t>
      </w:r>
    </w:p>
    <w:p w14:paraId="26246895" w14:textId="77777777" w:rsidR="008C4B19" w:rsidRPr="008C4B19" w:rsidRDefault="00D05466" w:rsidP="008C4B19">
      <w:pPr>
        <w:pStyle w:val="Heading1"/>
        <w:bidi/>
        <w:rPr>
          <w:sz w:val="26"/>
          <w:szCs w:val="26"/>
        </w:rPr>
      </w:pPr>
      <w:r>
        <w:rPr>
          <w:rFonts w:hint="cs"/>
          <w:sz w:val="26"/>
          <w:szCs w:val="26"/>
          <w:rtl/>
        </w:rPr>
        <w:t xml:space="preserve">وأنشئ نظام إلكتروني </w:t>
      </w:r>
      <w:r>
        <w:rPr>
          <w:rStyle w:val="FootnoteReference"/>
          <w:sz w:val="26"/>
          <w:szCs w:val="26"/>
          <w:rtl/>
        </w:rPr>
        <w:footnoteReference w:id="7"/>
      </w:r>
      <w:r>
        <w:rPr>
          <w:lang w:val="en-CA"/>
        </w:rPr>
        <w:t>(TICA)</w:t>
      </w:r>
      <w:r>
        <w:rPr>
          <w:rFonts w:hint="cs"/>
          <w:sz w:val="26"/>
          <w:szCs w:val="26"/>
          <w:rtl/>
        </w:rPr>
        <w:t xml:space="preserve"> لتيسير رصد واردات المواد المستنفدة للأوزون وغازات التبريد الأخرى (بما في ذلك المواد الهيدروفلوروكربونية) </w:t>
      </w:r>
      <w:r w:rsidR="00717955">
        <w:rPr>
          <w:rFonts w:hint="cs"/>
          <w:sz w:val="26"/>
          <w:szCs w:val="26"/>
          <w:rtl/>
        </w:rPr>
        <w:t>ومقارنتها</w:t>
      </w:r>
      <w:r>
        <w:rPr>
          <w:rFonts w:hint="cs"/>
          <w:sz w:val="26"/>
          <w:szCs w:val="26"/>
          <w:rtl/>
        </w:rPr>
        <w:t xml:space="preserve"> </w:t>
      </w:r>
      <w:r w:rsidR="00717955">
        <w:rPr>
          <w:rFonts w:hint="cs"/>
          <w:sz w:val="26"/>
          <w:szCs w:val="26"/>
          <w:rtl/>
        </w:rPr>
        <w:t>ب</w:t>
      </w:r>
      <w:r>
        <w:rPr>
          <w:rFonts w:hint="cs"/>
          <w:sz w:val="26"/>
          <w:szCs w:val="26"/>
          <w:rtl/>
        </w:rPr>
        <w:t>الحصص الصادرة.</w:t>
      </w:r>
      <w:r w:rsidR="00717955">
        <w:rPr>
          <w:rFonts w:hint="cs"/>
          <w:sz w:val="26"/>
          <w:szCs w:val="26"/>
          <w:rtl/>
          <w:lang w:bidi="ar-EG"/>
        </w:rPr>
        <w:t xml:space="preserve"> وشاركت حكومة كوستاريكا في إعداد لائحة فنية إلزامية بواسطة بلدان أمريكا الوسطى </w:t>
      </w:r>
      <w:r w:rsidR="00717955" w:rsidRPr="00954C9E">
        <w:t>(RTCA 23.01.80.21)</w:t>
      </w:r>
      <w:r w:rsidR="00717955">
        <w:rPr>
          <w:rFonts w:hint="cs"/>
          <w:sz w:val="26"/>
          <w:szCs w:val="26"/>
          <w:rtl/>
          <w:lang w:bidi="ar-EG"/>
        </w:rPr>
        <w:t xml:space="preserve"> لإنشاء ال</w:t>
      </w:r>
      <w:r w:rsidR="00717955">
        <w:rPr>
          <w:rFonts w:hint="cs"/>
          <w:sz w:val="26"/>
          <w:szCs w:val="26"/>
          <w:rtl/>
        </w:rPr>
        <w:t>معايير الدنيا لأداء الطاقة لمعدات تكييف الهواء ومضخات الحرارة (المجزأة الصغيرة والمجزأة المتعددة) للتصنيع والاستيراد أو البيع في المنطقة. وما زالت هذه اللائحة في طور الموافقة وستدرج في شروط المشتريات العامة المستدامة في البلد.</w:t>
      </w:r>
    </w:p>
    <w:p w14:paraId="26246896" w14:textId="77777777" w:rsidR="00B17F50" w:rsidRPr="00B46301" w:rsidRDefault="00B46301" w:rsidP="008C4B19">
      <w:pPr>
        <w:pStyle w:val="Heading1"/>
        <w:numPr>
          <w:ilvl w:val="0"/>
          <w:numId w:val="0"/>
        </w:numPr>
        <w:bidi/>
        <w:rPr>
          <w:b/>
          <w:bCs/>
          <w:sz w:val="26"/>
          <w:szCs w:val="26"/>
        </w:rPr>
      </w:pPr>
      <w:r w:rsidRPr="00B46301">
        <w:rPr>
          <w:rFonts w:hint="cs"/>
          <w:b/>
          <w:bCs/>
          <w:sz w:val="26"/>
          <w:szCs w:val="26"/>
          <w:rtl/>
        </w:rPr>
        <w:t>استهلاك الهيدروفلوروكربون والتوزيع القطاعي</w:t>
      </w:r>
    </w:p>
    <w:p w14:paraId="26246897" w14:textId="77777777" w:rsidR="00415FF1" w:rsidRPr="00CA216E" w:rsidRDefault="003A4542" w:rsidP="00CA216E">
      <w:pPr>
        <w:pStyle w:val="Heading1"/>
        <w:bidi/>
        <w:rPr>
          <w:sz w:val="26"/>
          <w:szCs w:val="26"/>
        </w:rPr>
      </w:pPr>
      <w:r>
        <w:rPr>
          <w:rFonts w:hint="cs"/>
          <w:sz w:val="26"/>
          <w:szCs w:val="26"/>
          <w:rtl/>
          <w:lang w:bidi="ar-EG"/>
        </w:rPr>
        <w:t xml:space="preserve">لا تنتج </w:t>
      </w:r>
      <w:r>
        <w:rPr>
          <w:rFonts w:hint="cs"/>
          <w:sz w:val="26"/>
          <w:szCs w:val="26"/>
          <w:rtl/>
        </w:rPr>
        <w:t>كوستاريكا المواد الهيدروكلوروفلوروكربونية والمواد الهيدروفلوروكربونية ولكنها تستوردها فقط. وإسنتنادا إلى بيانات المادة 7</w:t>
      </w:r>
      <w:r>
        <w:rPr>
          <w:rStyle w:val="FootnoteReference"/>
          <w:sz w:val="26"/>
          <w:szCs w:val="26"/>
          <w:rtl/>
        </w:rPr>
        <w:footnoteReference w:id="8"/>
      </w:r>
      <w:r>
        <w:rPr>
          <w:rFonts w:hint="cs"/>
          <w:sz w:val="26"/>
          <w:szCs w:val="26"/>
          <w:rtl/>
        </w:rPr>
        <w:t xml:space="preserve"> المبينة في الجدول 1 أدناه لعام 2022، استهلكت كوستاريكا</w:t>
      </w:r>
      <w:r w:rsidR="00FB694D">
        <w:rPr>
          <w:rFonts w:hint="cs"/>
          <w:sz w:val="26"/>
          <w:szCs w:val="26"/>
          <w:rtl/>
        </w:rPr>
        <w:t xml:space="preserve"> الهيدروفلوروكربون-125</w:t>
      </w:r>
      <w:r w:rsidR="00FB694D">
        <w:rPr>
          <w:rStyle w:val="FootnoteReference"/>
          <w:sz w:val="26"/>
          <w:szCs w:val="26"/>
          <w:rtl/>
        </w:rPr>
        <w:footnoteReference w:id="9"/>
      </w:r>
      <w:r w:rsidR="00FB694D">
        <w:rPr>
          <w:rFonts w:hint="cs"/>
          <w:sz w:val="26"/>
          <w:szCs w:val="26"/>
          <w:rtl/>
        </w:rPr>
        <w:t xml:space="preserve"> (36.5 في المائة بأطنان معامل ثاني أكسيد الكربون)، والهيدروفلوروكربون-143أ</w:t>
      </w:r>
      <w:r w:rsidR="00FB694D">
        <w:rPr>
          <w:rStyle w:val="FootnoteReference"/>
          <w:sz w:val="26"/>
          <w:szCs w:val="26"/>
          <w:rtl/>
        </w:rPr>
        <w:footnoteReference w:id="10"/>
      </w:r>
      <w:r w:rsidR="00FB694D">
        <w:rPr>
          <w:rFonts w:hint="cs"/>
          <w:sz w:val="26"/>
          <w:szCs w:val="26"/>
          <w:rtl/>
        </w:rPr>
        <w:t xml:space="preserve"> (30.4 في المائة بأطنان معامل ثاني أكسيد الكربون)، والهيدروفلوروكربون-134أ (30.1</w:t>
      </w:r>
      <w:r w:rsidR="00FB694D" w:rsidRPr="00FB694D">
        <w:rPr>
          <w:rFonts w:hint="cs"/>
          <w:sz w:val="26"/>
          <w:szCs w:val="26"/>
          <w:rtl/>
        </w:rPr>
        <w:t xml:space="preserve"> </w:t>
      </w:r>
      <w:r w:rsidR="00FB694D">
        <w:rPr>
          <w:rFonts w:hint="cs"/>
          <w:sz w:val="26"/>
          <w:szCs w:val="26"/>
          <w:rtl/>
        </w:rPr>
        <w:t>في المائة بأطنان معامل ثاني أكسيد الكربون)</w:t>
      </w:r>
      <w:r w:rsidR="00AE4D72">
        <w:rPr>
          <w:rFonts w:hint="cs"/>
          <w:sz w:val="26"/>
          <w:szCs w:val="26"/>
          <w:rtl/>
        </w:rPr>
        <w:t xml:space="preserve">، </w:t>
      </w:r>
      <w:r w:rsidR="00AE4D72">
        <w:rPr>
          <w:rFonts w:hint="cs"/>
          <w:sz w:val="26"/>
          <w:szCs w:val="26"/>
          <w:rtl/>
        </w:rPr>
        <w:lastRenderedPageBreak/>
        <w:t>والهيدروفلوروكربون-32 (2.6 في المائة بأطنان معامل ثاني أكسيد الكربون)، والهيدروفلوروكربون-152أ (0.4 في المائة بأطنان معامل ثاني أكسيد الكربون).</w:t>
      </w:r>
      <w:r w:rsidR="00AE4D72">
        <w:rPr>
          <w:rStyle w:val="FootnoteReference"/>
          <w:sz w:val="26"/>
          <w:szCs w:val="26"/>
          <w:rtl/>
        </w:rPr>
        <w:footnoteReference w:id="11"/>
      </w:r>
      <w:r w:rsidR="00AE4D72">
        <w:rPr>
          <w:rFonts w:hint="cs"/>
          <w:sz w:val="26"/>
          <w:szCs w:val="26"/>
          <w:rtl/>
        </w:rPr>
        <w:t xml:space="preserve"> وأبلغت كوستاريكا أيضا عن كميات </w:t>
      </w:r>
      <w:r w:rsidR="008034D0">
        <w:rPr>
          <w:rFonts w:hint="cs"/>
          <w:sz w:val="26"/>
          <w:szCs w:val="26"/>
          <w:rtl/>
        </w:rPr>
        <w:t>ص</w:t>
      </w:r>
      <w:r w:rsidR="00AE4D72">
        <w:rPr>
          <w:rFonts w:hint="cs"/>
          <w:sz w:val="26"/>
          <w:szCs w:val="26"/>
          <w:rtl/>
        </w:rPr>
        <w:t>غيرة من خلطات الهيدروفلوروكربون التي صدرتها إلى أربعة بلدان</w:t>
      </w:r>
      <w:r w:rsidR="008034D0">
        <w:rPr>
          <w:rFonts w:hint="cs"/>
          <w:sz w:val="26"/>
          <w:szCs w:val="26"/>
          <w:rtl/>
        </w:rPr>
        <w:t>؛ في الفترة 2019 إلى 2022، وبلغت هذه الكمية</w:t>
      </w:r>
      <w:r w:rsidR="00CA216E">
        <w:rPr>
          <w:rFonts w:hint="cs"/>
          <w:sz w:val="26"/>
          <w:szCs w:val="26"/>
          <w:rtl/>
        </w:rPr>
        <w:t xml:space="preserve"> </w:t>
      </w:r>
      <w:r w:rsidR="008034D0">
        <w:rPr>
          <w:rFonts w:hint="cs"/>
          <w:sz w:val="26"/>
          <w:szCs w:val="26"/>
          <w:rtl/>
        </w:rPr>
        <w:t xml:space="preserve">28.24 طنا متريا (79,454 طنا من معامل ثاني أكسيد الكربون)، كان منها 61 في المائة في عام 2022؛ وشكلت هذه 2 في المائة من مجموع واردات الهيدروفلوروكربون في البلد لتلك السنة. ويعرض الجدول 1 استهلاك البلد للهيدروفلوروكربون </w:t>
      </w:r>
      <w:r w:rsidR="008034D0" w:rsidRPr="00CA216E">
        <w:rPr>
          <w:rFonts w:hint="cs"/>
          <w:sz w:val="26"/>
          <w:szCs w:val="26"/>
          <w:rtl/>
        </w:rPr>
        <w:t>حسب المادة، على النحو المبلغ عنه إلى أمانة الأوزون بموجب المادة 7.</w:t>
      </w:r>
    </w:p>
    <w:p w14:paraId="26246898" w14:textId="77777777" w:rsidR="00B46301" w:rsidRPr="00415FF1" w:rsidRDefault="00415FF1" w:rsidP="002269E3">
      <w:pPr>
        <w:pStyle w:val="Heading1"/>
        <w:numPr>
          <w:ilvl w:val="0"/>
          <w:numId w:val="0"/>
        </w:numPr>
        <w:bidi/>
        <w:spacing w:after="0"/>
        <w:rPr>
          <w:b/>
          <w:bCs/>
          <w:szCs w:val="24"/>
        </w:rPr>
      </w:pPr>
      <w:r w:rsidRPr="00415FF1">
        <w:rPr>
          <w:rFonts w:hint="cs"/>
          <w:b/>
          <w:bCs/>
          <w:szCs w:val="24"/>
          <w:rtl/>
        </w:rPr>
        <w:t>الجدول 1. استهلاك الهيدروفلوروكربون في كوستاريكا (بيانات المادة 7 للفترة 2019-2022)</w:t>
      </w:r>
    </w:p>
    <w:tbl>
      <w:tblPr>
        <w:bidiVisual/>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58"/>
        <w:gridCol w:w="945"/>
        <w:gridCol w:w="1296"/>
        <w:gridCol w:w="1405"/>
        <w:gridCol w:w="1405"/>
        <w:gridCol w:w="1384"/>
        <w:gridCol w:w="1572"/>
      </w:tblGrid>
      <w:tr w:rsidR="00B46301" w:rsidRPr="00B913EE" w14:paraId="262468A0" w14:textId="77777777" w:rsidTr="002A644A">
        <w:trPr>
          <w:trHeight w:val="621"/>
          <w:tblHeader/>
          <w:jc w:val="center"/>
        </w:trPr>
        <w:tc>
          <w:tcPr>
            <w:tcW w:w="2058" w:type="dxa"/>
            <w:shd w:val="clear" w:color="auto" w:fill="auto"/>
            <w:hideMark/>
          </w:tcPr>
          <w:p w14:paraId="26246899" w14:textId="77777777" w:rsidR="00415FF1" w:rsidRPr="00B913EE" w:rsidRDefault="00415FF1" w:rsidP="00415FF1">
            <w:pPr>
              <w:bidi/>
              <w:rPr>
                <w:b/>
                <w:bCs/>
                <w:color w:val="000000"/>
                <w:sz w:val="20"/>
                <w:lang w:val="fr-CA" w:eastAsia="fr-CA"/>
              </w:rPr>
            </w:pPr>
            <w:r>
              <w:rPr>
                <w:rFonts w:hint="cs"/>
                <w:b/>
                <w:bCs/>
                <w:color w:val="000000"/>
                <w:sz w:val="20"/>
                <w:rtl/>
                <w:lang w:val="fr-CA" w:eastAsia="fr-CA"/>
              </w:rPr>
              <w:t>الهيدروفلوروكربون</w:t>
            </w:r>
          </w:p>
        </w:tc>
        <w:tc>
          <w:tcPr>
            <w:tcW w:w="945" w:type="dxa"/>
            <w:shd w:val="clear" w:color="auto" w:fill="auto"/>
            <w:hideMark/>
          </w:tcPr>
          <w:p w14:paraId="2624689A" w14:textId="77777777" w:rsidR="00B46301" w:rsidRPr="00415FF1" w:rsidRDefault="00415FF1" w:rsidP="00415FF1">
            <w:pPr>
              <w:bidi/>
              <w:jc w:val="center"/>
              <w:rPr>
                <w:b/>
                <w:bCs/>
                <w:color w:val="000000"/>
                <w:sz w:val="20"/>
                <w:rtl/>
                <w:lang w:eastAsia="fr-CA"/>
              </w:rPr>
            </w:pPr>
            <w:r>
              <w:rPr>
                <w:rFonts w:hint="cs"/>
                <w:b/>
                <w:bCs/>
                <w:color w:val="000000"/>
                <w:sz w:val="20"/>
                <w:rtl/>
                <w:lang w:eastAsia="fr-CA"/>
              </w:rPr>
              <w:t>إمكانية الاحترار العالمي</w:t>
            </w:r>
          </w:p>
        </w:tc>
        <w:tc>
          <w:tcPr>
            <w:tcW w:w="1296" w:type="dxa"/>
            <w:shd w:val="clear" w:color="auto" w:fill="auto"/>
            <w:hideMark/>
          </w:tcPr>
          <w:p w14:paraId="2624689B" w14:textId="77777777" w:rsidR="00B46301" w:rsidRPr="00B913EE" w:rsidRDefault="00B46301" w:rsidP="00415FF1">
            <w:pPr>
              <w:bidi/>
              <w:jc w:val="center"/>
              <w:rPr>
                <w:b/>
                <w:bCs/>
                <w:color w:val="000000"/>
                <w:sz w:val="20"/>
                <w:lang w:val="fr-CA" w:eastAsia="fr-CA"/>
              </w:rPr>
            </w:pPr>
            <w:r w:rsidRPr="00B913EE">
              <w:rPr>
                <w:b/>
                <w:bCs/>
                <w:color w:val="000000"/>
                <w:sz w:val="20"/>
                <w:lang w:eastAsia="fr-CA"/>
              </w:rPr>
              <w:t>2019</w:t>
            </w:r>
          </w:p>
        </w:tc>
        <w:tc>
          <w:tcPr>
            <w:tcW w:w="1405" w:type="dxa"/>
            <w:shd w:val="clear" w:color="auto" w:fill="auto"/>
            <w:hideMark/>
          </w:tcPr>
          <w:p w14:paraId="2624689C" w14:textId="77777777" w:rsidR="00B46301" w:rsidRPr="00B913EE" w:rsidRDefault="00B46301" w:rsidP="00415FF1">
            <w:pPr>
              <w:bidi/>
              <w:jc w:val="center"/>
              <w:rPr>
                <w:b/>
                <w:bCs/>
                <w:color w:val="000000"/>
                <w:sz w:val="20"/>
                <w:lang w:val="fr-CA" w:eastAsia="fr-CA"/>
              </w:rPr>
            </w:pPr>
            <w:r w:rsidRPr="00B913EE">
              <w:rPr>
                <w:b/>
                <w:bCs/>
                <w:color w:val="000000"/>
                <w:sz w:val="20"/>
                <w:lang w:eastAsia="fr-CA"/>
              </w:rPr>
              <w:t>2020</w:t>
            </w:r>
          </w:p>
        </w:tc>
        <w:tc>
          <w:tcPr>
            <w:tcW w:w="1405" w:type="dxa"/>
            <w:shd w:val="clear" w:color="auto" w:fill="auto"/>
            <w:hideMark/>
          </w:tcPr>
          <w:p w14:paraId="2624689D" w14:textId="77777777" w:rsidR="00B46301" w:rsidRPr="00B913EE" w:rsidRDefault="00B46301" w:rsidP="00415FF1">
            <w:pPr>
              <w:bidi/>
              <w:jc w:val="center"/>
              <w:rPr>
                <w:b/>
                <w:bCs/>
                <w:color w:val="000000"/>
                <w:sz w:val="20"/>
                <w:lang w:val="fr-CA" w:eastAsia="fr-CA"/>
              </w:rPr>
            </w:pPr>
            <w:r w:rsidRPr="00B913EE">
              <w:rPr>
                <w:b/>
                <w:bCs/>
                <w:color w:val="000000"/>
                <w:sz w:val="20"/>
                <w:lang w:eastAsia="fr-CA"/>
              </w:rPr>
              <w:t>2021</w:t>
            </w:r>
          </w:p>
        </w:tc>
        <w:tc>
          <w:tcPr>
            <w:tcW w:w="1384" w:type="dxa"/>
            <w:shd w:val="clear" w:color="auto" w:fill="auto"/>
            <w:hideMark/>
          </w:tcPr>
          <w:p w14:paraId="2624689E" w14:textId="77777777" w:rsidR="00B46301" w:rsidRPr="00B913EE" w:rsidRDefault="00B46301" w:rsidP="00415FF1">
            <w:pPr>
              <w:bidi/>
              <w:jc w:val="center"/>
              <w:rPr>
                <w:b/>
                <w:bCs/>
                <w:color w:val="000000"/>
                <w:sz w:val="20"/>
                <w:lang w:val="fr-CA" w:eastAsia="fr-CA"/>
              </w:rPr>
            </w:pPr>
            <w:r w:rsidRPr="00B913EE">
              <w:rPr>
                <w:b/>
                <w:bCs/>
                <w:color w:val="000000"/>
                <w:sz w:val="20"/>
                <w:lang w:eastAsia="fr-CA"/>
              </w:rPr>
              <w:t>2022</w:t>
            </w:r>
          </w:p>
        </w:tc>
        <w:tc>
          <w:tcPr>
            <w:tcW w:w="1572" w:type="dxa"/>
            <w:shd w:val="clear" w:color="auto" w:fill="auto"/>
            <w:hideMark/>
          </w:tcPr>
          <w:p w14:paraId="2624689F" w14:textId="77777777" w:rsidR="00415FF1" w:rsidRPr="00415FF1" w:rsidRDefault="00415FF1" w:rsidP="00415FF1">
            <w:pPr>
              <w:bidi/>
              <w:rPr>
                <w:b/>
                <w:bCs/>
                <w:color w:val="000000"/>
                <w:sz w:val="20"/>
                <w:rtl/>
                <w:lang w:val="en-CA" w:eastAsia="fr-CA" w:bidi="ar-EG"/>
              </w:rPr>
            </w:pPr>
            <w:r>
              <w:rPr>
                <w:rFonts w:hint="cs"/>
                <w:b/>
                <w:bCs/>
                <w:color w:val="000000"/>
                <w:sz w:val="20"/>
                <w:rtl/>
                <w:lang w:val="en-CA" w:eastAsia="fr-CA" w:bidi="ar-EG"/>
              </w:rPr>
              <w:t>الحصة من استهلاك الهيدروفلوروكربون في عام 2022 (%)</w:t>
            </w:r>
          </w:p>
        </w:tc>
      </w:tr>
      <w:tr w:rsidR="00B46301" w:rsidRPr="00B913EE" w14:paraId="262468A8" w14:textId="77777777" w:rsidTr="002A644A">
        <w:trPr>
          <w:trHeight w:val="65"/>
          <w:jc w:val="center"/>
        </w:trPr>
        <w:tc>
          <w:tcPr>
            <w:tcW w:w="2058" w:type="dxa"/>
            <w:shd w:val="clear" w:color="auto" w:fill="auto"/>
            <w:noWrap/>
            <w:vAlign w:val="center"/>
            <w:hideMark/>
          </w:tcPr>
          <w:p w14:paraId="262468A1" w14:textId="77777777" w:rsidR="00B46301" w:rsidRPr="00B913EE" w:rsidRDefault="00415FF1" w:rsidP="00415FF1">
            <w:pPr>
              <w:bidi/>
              <w:jc w:val="left"/>
              <w:rPr>
                <w:b/>
                <w:bCs/>
                <w:color w:val="000000"/>
                <w:sz w:val="20"/>
                <w:lang w:val="fr-CA" w:eastAsia="fr-CA"/>
              </w:rPr>
            </w:pPr>
            <w:r>
              <w:rPr>
                <w:rFonts w:hint="cs"/>
                <w:b/>
                <w:bCs/>
                <w:sz w:val="20"/>
                <w:rtl/>
              </w:rPr>
              <w:t>أطنان مترية</w:t>
            </w:r>
          </w:p>
        </w:tc>
        <w:tc>
          <w:tcPr>
            <w:tcW w:w="945" w:type="dxa"/>
            <w:shd w:val="clear" w:color="auto" w:fill="auto"/>
            <w:noWrap/>
            <w:vAlign w:val="center"/>
            <w:hideMark/>
          </w:tcPr>
          <w:p w14:paraId="262468A2" w14:textId="77777777" w:rsidR="00B46301" w:rsidRPr="00B913EE" w:rsidRDefault="00B46301" w:rsidP="004417D7">
            <w:pPr>
              <w:jc w:val="left"/>
              <w:rPr>
                <w:color w:val="000000"/>
                <w:sz w:val="20"/>
                <w:lang w:val="fr-CA" w:eastAsia="fr-CA"/>
              </w:rPr>
            </w:pPr>
            <w:r w:rsidRPr="00B913EE">
              <w:rPr>
                <w:color w:val="000000"/>
                <w:sz w:val="20"/>
                <w:lang w:val="fr-CA" w:eastAsia="fr-CA"/>
              </w:rPr>
              <w:t> </w:t>
            </w:r>
          </w:p>
        </w:tc>
        <w:tc>
          <w:tcPr>
            <w:tcW w:w="1296" w:type="dxa"/>
            <w:shd w:val="clear" w:color="auto" w:fill="auto"/>
            <w:noWrap/>
            <w:vAlign w:val="center"/>
            <w:hideMark/>
          </w:tcPr>
          <w:p w14:paraId="262468A3" w14:textId="77777777" w:rsidR="00B46301" w:rsidRPr="00B913EE" w:rsidRDefault="00B46301" w:rsidP="004417D7">
            <w:pPr>
              <w:jc w:val="left"/>
              <w:rPr>
                <w:color w:val="000000"/>
                <w:sz w:val="20"/>
                <w:lang w:val="fr-CA" w:eastAsia="fr-CA"/>
              </w:rPr>
            </w:pPr>
            <w:r w:rsidRPr="00B913EE">
              <w:rPr>
                <w:color w:val="000000"/>
                <w:sz w:val="20"/>
                <w:lang w:val="fr-CA" w:eastAsia="fr-CA"/>
              </w:rPr>
              <w:t> </w:t>
            </w:r>
          </w:p>
        </w:tc>
        <w:tc>
          <w:tcPr>
            <w:tcW w:w="1405" w:type="dxa"/>
            <w:shd w:val="clear" w:color="auto" w:fill="auto"/>
            <w:noWrap/>
            <w:vAlign w:val="center"/>
            <w:hideMark/>
          </w:tcPr>
          <w:p w14:paraId="262468A4" w14:textId="77777777" w:rsidR="00B46301" w:rsidRPr="00B913EE" w:rsidRDefault="00B46301" w:rsidP="004417D7">
            <w:pPr>
              <w:jc w:val="left"/>
              <w:rPr>
                <w:color w:val="000000"/>
                <w:sz w:val="20"/>
                <w:lang w:val="fr-CA" w:eastAsia="fr-CA"/>
              </w:rPr>
            </w:pPr>
            <w:r w:rsidRPr="00B913EE">
              <w:rPr>
                <w:color w:val="000000"/>
                <w:sz w:val="20"/>
                <w:lang w:val="fr-CA" w:eastAsia="fr-CA"/>
              </w:rPr>
              <w:t> </w:t>
            </w:r>
          </w:p>
        </w:tc>
        <w:tc>
          <w:tcPr>
            <w:tcW w:w="1405" w:type="dxa"/>
            <w:shd w:val="clear" w:color="auto" w:fill="auto"/>
            <w:noWrap/>
            <w:vAlign w:val="center"/>
            <w:hideMark/>
          </w:tcPr>
          <w:p w14:paraId="262468A5" w14:textId="77777777" w:rsidR="00B46301" w:rsidRPr="00B913EE" w:rsidRDefault="00B46301" w:rsidP="004417D7">
            <w:pPr>
              <w:jc w:val="left"/>
              <w:rPr>
                <w:color w:val="000000"/>
                <w:sz w:val="20"/>
                <w:lang w:val="fr-CA" w:eastAsia="fr-CA"/>
              </w:rPr>
            </w:pPr>
            <w:r w:rsidRPr="00B913EE">
              <w:rPr>
                <w:color w:val="000000"/>
                <w:sz w:val="20"/>
                <w:lang w:val="fr-CA" w:eastAsia="fr-CA"/>
              </w:rPr>
              <w:t> </w:t>
            </w:r>
          </w:p>
        </w:tc>
        <w:tc>
          <w:tcPr>
            <w:tcW w:w="1384" w:type="dxa"/>
            <w:shd w:val="clear" w:color="auto" w:fill="auto"/>
            <w:noWrap/>
            <w:vAlign w:val="center"/>
            <w:hideMark/>
          </w:tcPr>
          <w:p w14:paraId="262468A6" w14:textId="77777777" w:rsidR="00B46301" w:rsidRPr="00B913EE" w:rsidRDefault="00B46301" w:rsidP="004417D7">
            <w:pPr>
              <w:jc w:val="left"/>
              <w:rPr>
                <w:color w:val="000000"/>
                <w:sz w:val="20"/>
                <w:lang w:val="fr-CA" w:eastAsia="fr-CA"/>
              </w:rPr>
            </w:pPr>
            <w:r w:rsidRPr="00B913EE">
              <w:rPr>
                <w:color w:val="000000"/>
                <w:sz w:val="20"/>
                <w:lang w:val="fr-CA" w:eastAsia="fr-CA"/>
              </w:rPr>
              <w:t> </w:t>
            </w:r>
          </w:p>
        </w:tc>
        <w:tc>
          <w:tcPr>
            <w:tcW w:w="1572" w:type="dxa"/>
            <w:shd w:val="clear" w:color="auto" w:fill="auto"/>
            <w:noWrap/>
            <w:vAlign w:val="center"/>
            <w:hideMark/>
          </w:tcPr>
          <w:p w14:paraId="262468A7" w14:textId="77777777" w:rsidR="00B46301" w:rsidRPr="00B913EE" w:rsidRDefault="00B46301" w:rsidP="004417D7">
            <w:pPr>
              <w:jc w:val="left"/>
              <w:rPr>
                <w:color w:val="000000"/>
                <w:sz w:val="20"/>
                <w:lang w:val="fr-CA" w:eastAsia="fr-CA"/>
              </w:rPr>
            </w:pPr>
            <w:r w:rsidRPr="00B913EE">
              <w:rPr>
                <w:color w:val="000000"/>
                <w:sz w:val="20"/>
                <w:lang w:val="fr-CA" w:eastAsia="fr-CA"/>
              </w:rPr>
              <w:t> </w:t>
            </w:r>
          </w:p>
        </w:tc>
      </w:tr>
      <w:tr w:rsidR="000C5B20" w:rsidRPr="00B913EE" w14:paraId="262468B0" w14:textId="77777777" w:rsidTr="002A644A">
        <w:trPr>
          <w:trHeight w:val="238"/>
          <w:jc w:val="center"/>
        </w:trPr>
        <w:tc>
          <w:tcPr>
            <w:tcW w:w="2058" w:type="dxa"/>
            <w:shd w:val="clear" w:color="auto" w:fill="auto"/>
            <w:noWrap/>
            <w:vAlign w:val="center"/>
            <w:hideMark/>
          </w:tcPr>
          <w:p w14:paraId="262468A9" w14:textId="77777777" w:rsidR="000C5B20" w:rsidRPr="00415FF1" w:rsidRDefault="000C5B20" w:rsidP="008034D0">
            <w:pPr>
              <w:bidi/>
              <w:jc w:val="left"/>
              <w:rPr>
                <w:color w:val="000000"/>
                <w:sz w:val="20"/>
                <w:lang w:val="en-CA" w:eastAsia="fr-CA"/>
              </w:rPr>
            </w:pPr>
            <w:r>
              <w:rPr>
                <w:rFonts w:hint="cs"/>
                <w:color w:val="000000"/>
                <w:sz w:val="20"/>
                <w:rtl/>
                <w:lang w:val="en-CA" w:eastAsia="fr-CA"/>
              </w:rPr>
              <w:t>الهيدروفلوروكربون-32</w:t>
            </w:r>
          </w:p>
        </w:tc>
        <w:tc>
          <w:tcPr>
            <w:tcW w:w="945" w:type="dxa"/>
            <w:shd w:val="clear" w:color="auto" w:fill="auto"/>
            <w:noWrap/>
            <w:hideMark/>
          </w:tcPr>
          <w:p w14:paraId="262468AA" w14:textId="77777777" w:rsidR="000C5B20" w:rsidRPr="00B913EE" w:rsidRDefault="000C5B20" w:rsidP="000A47A6">
            <w:pPr>
              <w:jc w:val="right"/>
              <w:rPr>
                <w:color w:val="000000"/>
                <w:sz w:val="20"/>
                <w:lang w:val="fr-CA" w:eastAsia="fr-CA"/>
              </w:rPr>
            </w:pPr>
            <w:r w:rsidRPr="00B913EE">
              <w:rPr>
                <w:color w:val="000000"/>
                <w:sz w:val="20"/>
                <w:lang w:val="fr-CA" w:eastAsia="fr-CA"/>
              </w:rPr>
              <w:t xml:space="preserve">         675 </w:t>
            </w:r>
          </w:p>
        </w:tc>
        <w:tc>
          <w:tcPr>
            <w:tcW w:w="1296" w:type="dxa"/>
            <w:shd w:val="clear" w:color="auto" w:fill="auto"/>
            <w:noWrap/>
            <w:hideMark/>
          </w:tcPr>
          <w:p w14:paraId="262468AB" w14:textId="77777777" w:rsidR="000C5B20" w:rsidRPr="00B913EE" w:rsidRDefault="000C5B20" w:rsidP="000A47A6">
            <w:pPr>
              <w:jc w:val="right"/>
              <w:rPr>
                <w:color w:val="000000"/>
                <w:sz w:val="20"/>
                <w:lang w:val="fr-CA" w:eastAsia="fr-CA"/>
              </w:rPr>
            </w:pPr>
            <w:r w:rsidRPr="00B913EE">
              <w:rPr>
                <w:color w:val="000000"/>
                <w:sz w:val="20"/>
                <w:lang w:val="fr-CA" w:eastAsia="fr-CA"/>
              </w:rPr>
              <w:t>58.42</w:t>
            </w:r>
          </w:p>
        </w:tc>
        <w:tc>
          <w:tcPr>
            <w:tcW w:w="1405" w:type="dxa"/>
            <w:shd w:val="clear" w:color="auto" w:fill="auto"/>
            <w:noWrap/>
            <w:hideMark/>
          </w:tcPr>
          <w:p w14:paraId="262468AC" w14:textId="77777777" w:rsidR="000C5B20" w:rsidRPr="00B913EE" w:rsidRDefault="000C5B20" w:rsidP="000A47A6">
            <w:pPr>
              <w:jc w:val="right"/>
              <w:rPr>
                <w:color w:val="000000"/>
                <w:sz w:val="20"/>
                <w:lang w:val="fr-CA" w:eastAsia="fr-CA"/>
              </w:rPr>
            </w:pPr>
            <w:r w:rsidRPr="00B913EE">
              <w:rPr>
                <w:color w:val="000000"/>
                <w:sz w:val="20"/>
                <w:lang w:val="fr-CA" w:eastAsia="fr-CA"/>
              </w:rPr>
              <w:t>38.51</w:t>
            </w:r>
          </w:p>
        </w:tc>
        <w:tc>
          <w:tcPr>
            <w:tcW w:w="1405" w:type="dxa"/>
            <w:shd w:val="clear" w:color="auto" w:fill="auto"/>
            <w:noWrap/>
            <w:hideMark/>
          </w:tcPr>
          <w:p w14:paraId="262468AD" w14:textId="77777777" w:rsidR="000C5B20" w:rsidRPr="00B913EE" w:rsidRDefault="000C5B20" w:rsidP="000A47A6">
            <w:pPr>
              <w:jc w:val="right"/>
              <w:rPr>
                <w:color w:val="000000"/>
                <w:sz w:val="20"/>
                <w:lang w:val="fr-CA" w:eastAsia="fr-CA"/>
              </w:rPr>
            </w:pPr>
            <w:r w:rsidRPr="00B913EE">
              <w:rPr>
                <w:color w:val="000000"/>
                <w:sz w:val="20"/>
                <w:lang w:val="fr-CA" w:eastAsia="fr-CA"/>
              </w:rPr>
              <w:t>33.38</w:t>
            </w:r>
          </w:p>
        </w:tc>
        <w:tc>
          <w:tcPr>
            <w:tcW w:w="1384" w:type="dxa"/>
            <w:shd w:val="clear" w:color="auto" w:fill="auto"/>
            <w:noWrap/>
            <w:hideMark/>
          </w:tcPr>
          <w:p w14:paraId="262468AE" w14:textId="77777777" w:rsidR="000C5B20" w:rsidRPr="00B913EE" w:rsidRDefault="000C5B20" w:rsidP="000A47A6">
            <w:pPr>
              <w:jc w:val="right"/>
              <w:rPr>
                <w:color w:val="000000"/>
                <w:sz w:val="20"/>
                <w:lang w:val="fr-CA" w:eastAsia="fr-CA"/>
              </w:rPr>
            </w:pPr>
            <w:r w:rsidRPr="00B913EE">
              <w:rPr>
                <w:color w:val="000000"/>
                <w:sz w:val="20"/>
                <w:lang w:val="fr-CA" w:eastAsia="fr-CA"/>
              </w:rPr>
              <w:t>62.22</w:t>
            </w:r>
          </w:p>
        </w:tc>
        <w:tc>
          <w:tcPr>
            <w:tcW w:w="1572" w:type="dxa"/>
            <w:shd w:val="clear" w:color="auto" w:fill="auto"/>
            <w:noWrap/>
            <w:hideMark/>
          </w:tcPr>
          <w:p w14:paraId="262468AF" w14:textId="77777777" w:rsidR="000C5B20" w:rsidRPr="00B913EE" w:rsidRDefault="000C5B20" w:rsidP="000A47A6">
            <w:pPr>
              <w:jc w:val="right"/>
              <w:rPr>
                <w:color w:val="000000"/>
                <w:sz w:val="20"/>
                <w:lang w:val="fr-CA" w:eastAsia="fr-CA"/>
              </w:rPr>
            </w:pPr>
            <w:r>
              <w:rPr>
                <w:color w:val="000000"/>
                <w:sz w:val="20"/>
                <w:lang w:val="fr-CA" w:eastAsia="fr-CA"/>
              </w:rPr>
              <w:t>8.7</w:t>
            </w:r>
          </w:p>
        </w:tc>
      </w:tr>
      <w:tr w:rsidR="000C5B20" w:rsidRPr="00B913EE" w14:paraId="262468B8" w14:textId="77777777" w:rsidTr="002A644A">
        <w:trPr>
          <w:trHeight w:val="128"/>
          <w:jc w:val="center"/>
        </w:trPr>
        <w:tc>
          <w:tcPr>
            <w:tcW w:w="2058" w:type="dxa"/>
            <w:shd w:val="clear" w:color="auto" w:fill="auto"/>
            <w:noWrap/>
            <w:vAlign w:val="center"/>
            <w:hideMark/>
          </w:tcPr>
          <w:p w14:paraId="262468B1" w14:textId="77777777" w:rsidR="000C5B20" w:rsidRPr="002B5633" w:rsidRDefault="000C5B20" w:rsidP="008034D0">
            <w:pPr>
              <w:bidi/>
              <w:jc w:val="left"/>
              <w:rPr>
                <w:color w:val="000000"/>
                <w:sz w:val="20"/>
                <w:lang w:val="fr-CA" w:eastAsia="fr-CA"/>
              </w:rPr>
            </w:pPr>
            <w:r>
              <w:rPr>
                <w:rFonts w:hint="cs"/>
                <w:color w:val="000000"/>
                <w:sz w:val="20"/>
                <w:rtl/>
                <w:lang w:val="fr-CA" w:eastAsia="fr-CA"/>
              </w:rPr>
              <w:t>الهيدروفلوروكربون-125</w:t>
            </w:r>
          </w:p>
        </w:tc>
        <w:tc>
          <w:tcPr>
            <w:tcW w:w="945" w:type="dxa"/>
            <w:shd w:val="clear" w:color="auto" w:fill="auto"/>
            <w:noWrap/>
            <w:hideMark/>
          </w:tcPr>
          <w:p w14:paraId="262468B2" w14:textId="77777777" w:rsidR="000C5B20" w:rsidRPr="002B5633" w:rsidRDefault="000C5B20" w:rsidP="000A47A6">
            <w:pPr>
              <w:jc w:val="right"/>
              <w:rPr>
                <w:color w:val="000000"/>
                <w:sz w:val="20"/>
                <w:lang w:val="fr-CA" w:eastAsia="fr-CA"/>
              </w:rPr>
            </w:pPr>
            <w:r w:rsidRPr="002B5633">
              <w:rPr>
                <w:color w:val="000000"/>
                <w:sz w:val="20"/>
                <w:lang w:val="fr-CA" w:eastAsia="fr-CA"/>
              </w:rPr>
              <w:t xml:space="preserve">     3,500 </w:t>
            </w:r>
          </w:p>
        </w:tc>
        <w:tc>
          <w:tcPr>
            <w:tcW w:w="1296" w:type="dxa"/>
            <w:shd w:val="clear" w:color="auto" w:fill="auto"/>
            <w:noWrap/>
            <w:hideMark/>
          </w:tcPr>
          <w:p w14:paraId="262468B3" w14:textId="77777777" w:rsidR="000C5B20" w:rsidRPr="002B5633" w:rsidRDefault="000C5B20" w:rsidP="000A47A6">
            <w:pPr>
              <w:jc w:val="right"/>
              <w:rPr>
                <w:color w:val="000000"/>
                <w:sz w:val="20"/>
                <w:lang w:val="fr-CA" w:eastAsia="fr-CA"/>
              </w:rPr>
            </w:pPr>
            <w:r w:rsidRPr="002B5633">
              <w:rPr>
                <w:color w:val="000000"/>
                <w:sz w:val="20"/>
                <w:lang w:val="fr-CA" w:eastAsia="fr-CA"/>
              </w:rPr>
              <w:t>116.01</w:t>
            </w:r>
          </w:p>
        </w:tc>
        <w:tc>
          <w:tcPr>
            <w:tcW w:w="1405" w:type="dxa"/>
            <w:shd w:val="clear" w:color="auto" w:fill="auto"/>
            <w:noWrap/>
            <w:hideMark/>
          </w:tcPr>
          <w:p w14:paraId="262468B4" w14:textId="77777777" w:rsidR="000C5B20" w:rsidRPr="002B5633" w:rsidRDefault="000C5B20" w:rsidP="000A47A6">
            <w:pPr>
              <w:jc w:val="right"/>
              <w:rPr>
                <w:color w:val="000000"/>
                <w:sz w:val="20"/>
                <w:lang w:val="fr-CA" w:eastAsia="fr-CA"/>
              </w:rPr>
            </w:pPr>
            <w:r w:rsidRPr="002B5633">
              <w:rPr>
                <w:color w:val="000000"/>
                <w:sz w:val="20"/>
                <w:lang w:val="fr-CA" w:eastAsia="fr-CA"/>
              </w:rPr>
              <w:t>109.67</w:t>
            </w:r>
          </w:p>
        </w:tc>
        <w:tc>
          <w:tcPr>
            <w:tcW w:w="1405" w:type="dxa"/>
            <w:shd w:val="clear" w:color="auto" w:fill="auto"/>
            <w:noWrap/>
            <w:hideMark/>
          </w:tcPr>
          <w:p w14:paraId="262468B5" w14:textId="77777777" w:rsidR="000C5B20" w:rsidRPr="002B5633" w:rsidRDefault="000C5B20" w:rsidP="000A47A6">
            <w:pPr>
              <w:jc w:val="right"/>
              <w:rPr>
                <w:color w:val="000000"/>
                <w:sz w:val="20"/>
                <w:lang w:val="fr-CA" w:eastAsia="fr-CA"/>
              </w:rPr>
            </w:pPr>
            <w:r w:rsidRPr="002B5633">
              <w:rPr>
                <w:color w:val="000000"/>
                <w:sz w:val="20"/>
                <w:lang w:val="fr-CA" w:eastAsia="fr-CA"/>
              </w:rPr>
              <w:t>95.24</w:t>
            </w:r>
          </w:p>
        </w:tc>
        <w:tc>
          <w:tcPr>
            <w:tcW w:w="1384" w:type="dxa"/>
            <w:shd w:val="clear" w:color="auto" w:fill="auto"/>
            <w:noWrap/>
            <w:hideMark/>
          </w:tcPr>
          <w:p w14:paraId="262468B6" w14:textId="77777777" w:rsidR="000C5B20" w:rsidRPr="002B5633" w:rsidRDefault="000C5B20" w:rsidP="000A47A6">
            <w:pPr>
              <w:jc w:val="right"/>
              <w:rPr>
                <w:color w:val="000000"/>
                <w:sz w:val="20"/>
                <w:lang w:val="fr-CA" w:eastAsia="fr-CA"/>
              </w:rPr>
            </w:pPr>
            <w:r w:rsidRPr="002B5633">
              <w:rPr>
                <w:color w:val="000000"/>
                <w:sz w:val="20"/>
                <w:lang w:val="fr-CA" w:eastAsia="fr-CA"/>
              </w:rPr>
              <w:t>164.50</w:t>
            </w:r>
          </w:p>
        </w:tc>
        <w:tc>
          <w:tcPr>
            <w:tcW w:w="1572" w:type="dxa"/>
            <w:shd w:val="clear" w:color="auto" w:fill="auto"/>
            <w:noWrap/>
            <w:hideMark/>
          </w:tcPr>
          <w:p w14:paraId="262468B7" w14:textId="77777777" w:rsidR="000C5B20" w:rsidRPr="00B913EE" w:rsidRDefault="000C5B20" w:rsidP="000A47A6">
            <w:pPr>
              <w:jc w:val="right"/>
              <w:rPr>
                <w:color w:val="000000"/>
                <w:sz w:val="20"/>
                <w:lang w:val="fr-CA" w:eastAsia="fr-CA"/>
              </w:rPr>
            </w:pPr>
            <w:r>
              <w:rPr>
                <w:color w:val="000000"/>
                <w:sz w:val="20"/>
                <w:lang w:val="fr-CA" w:eastAsia="fr-CA"/>
              </w:rPr>
              <w:t>22.9</w:t>
            </w:r>
          </w:p>
        </w:tc>
      </w:tr>
      <w:tr w:rsidR="000C5B20" w:rsidRPr="00B913EE" w14:paraId="262468C0" w14:textId="77777777" w:rsidTr="002A644A">
        <w:trPr>
          <w:trHeight w:val="146"/>
          <w:jc w:val="center"/>
        </w:trPr>
        <w:tc>
          <w:tcPr>
            <w:tcW w:w="2058" w:type="dxa"/>
            <w:shd w:val="clear" w:color="auto" w:fill="auto"/>
            <w:noWrap/>
            <w:vAlign w:val="center"/>
            <w:hideMark/>
          </w:tcPr>
          <w:p w14:paraId="262468B9" w14:textId="77777777" w:rsidR="000C5B20" w:rsidRPr="00B913EE" w:rsidRDefault="000C5B20" w:rsidP="008034D0">
            <w:pPr>
              <w:bidi/>
              <w:jc w:val="left"/>
              <w:rPr>
                <w:color w:val="000000"/>
                <w:sz w:val="20"/>
                <w:lang w:val="fr-CA" w:eastAsia="fr-CA"/>
              </w:rPr>
            </w:pPr>
            <w:r>
              <w:rPr>
                <w:rFonts w:hint="cs"/>
                <w:color w:val="000000"/>
                <w:sz w:val="20"/>
                <w:rtl/>
                <w:lang w:val="fr-CA" w:eastAsia="fr-CA"/>
              </w:rPr>
              <w:t>الهيدروفلوروكربون-134أ</w:t>
            </w:r>
          </w:p>
        </w:tc>
        <w:tc>
          <w:tcPr>
            <w:tcW w:w="945" w:type="dxa"/>
            <w:shd w:val="clear" w:color="auto" w:fill="auto"/>
            <w:noWrap/>
            <w:hideMark/>
          </w:tcPr>
          <w:p w14:paraId="262468BA" w14:textId="77777777" w:rsidR="000C5B20" w:rsidRPr="00B913EE" w:rsidRDefault="000C5B20" w:rsidP="000A47A6">
            <w:pPr>
              <w:jc w:val="right"/>
              <w:rPr>
                <w:color w:val="000000"/>
                <w:sz w:val="20"/>
                <w:lang w:val="fr-CA" w:eastAsia="fr-CA"/>
              </w:rPr>
            </w:pPr>
            <w:r w:rsidRPr="00B913EE">
              <w:rPr>
                <w:color w:val="000000"/>
                <w:sz w:val="20"/>
                <w:lang w:val="fr-CA" w:eastAsia="fr-CA"/>
              </w:rPr>
              <w:t xml:space="preserve">     1,430 </w:t>
            </w:r>
          </w:p>
        </w:tc>
        <w:tc>
          <w:tcPr>
            <w:tcW w:w="1296" w:type="dxa"/>
            <w:shd w:val="clear" w:color="auto" w:fill="auto"/>
            <w:noWrap/>
            <w:hideMark/>
          </w:tcPr>
          <w:p w14:paraId="262468BB" w14:textId="77777777" w:rsidR="000C5B20" w:rsidRPr="00B913EE" w:rsidRDefault="000C5B20" w:rsidP="000A47A6">
            <w:pPr>
              <w:jc w:val="right"/>
              <w:rPr>
                <w:color w:val="000000"/>
                <w:sz w:val="20"/>
                <w:lang w:val="fr-CA" w:eastAsia="fr-CA"/>
              </w:rPr>
            </w:pPr>
            <w:r w:rsidRPr="00B913EE">
              <w:rPr>
                <w:color w:val="000000"/>
                <w:sz w:val="20"/>
                <w:lang w:val="fr-CA" w:eastAsia="fr-CA"/>
              </w:rPr>
              <w:t>256.03</w:t>
            </w:r>
          </w:p>
        </w:tc>
        <w:tc>
          <w:tcPr>
            <w:tcW w:w="1405" w:type="dxa"/>
            <w:shd w:val="clear" w:color="auto" w:fill="auto"/>
            <w:noWrap/>
            <w:hideMark/>
          </w:tcPr>
          <w:p w14:paraId="262468BC" w14:textId="77777777" w:rsidR="000C5B20" w:rsidRPr="00B913EE" w:rsidRDefault="000C5B20" w:rsidP="000A47A6">
            <w:pPr>
              <w:jc w:val="right"/>
              <w:rPr>
                <w:color w:val="000000"/>
                <w:sz w:val="20"/>
                <w:lang w:val="fr-CA" w:eastAsia="fr-CA"/>
              </w:rPr>
            </w:pPr>
            <w:r w:rsidRPr="00B913EE">
              <w:rPr>
                <w:color w:val="000000"/>
                <w:sz w:val="20"/>
                <w:lang w:val="fr-CA" w:eastAsia="fr-CA"/>
              </w:rPr>
              <w:t>241.81</w:t>
            </w:r>
          </w:p>
        </w:tc>
        <w:tc>
          <w:tcPr>
            <w:tcW w:w="1405" w:type="dxa"/>
            <w:shd w:val="clear" w:color="auto" w:fill="auto"/>
            <w:noWrap/>
            <w:hideMark/>
          </w:tcPr>
          <w:p w14:paraId="262468BD" w14:textId="77777777" w:rsidR="000C5B20" w:rsidRPr="00B913EE" w:rsidRDefault="000C5B20" w:rsidP="000A47A6">
            <w:pPr>
              <w:jc w:val="right"/>
              <w:rPr>
                <w:color w:val="000000"/>
                <w:sz w:val="20"/>
                <w:lang w:val="fr-CA" w:eastAsia="fr-CA"/>
              </w:rPr>
            </w:pPr>
            <w:r w:rsidRPr="00B913EE">
              <w:rPr>
                <w:color w:val="000000"/>
                <w:sz w:val="20"/>
                <w:lang w:val="fr-CA" w:eastAsia="fr-CA"/>
              </w:rPr>
              <w:t>209.62</w:t>
            </w:r>
          </w:p>
        </w:tc>
        <w:tc>
          <w:tcPr>
            <w:tcW w:w="1384" w:type="dxa"/>
            <w:shd w:val="clear" w:color="auto" w:fill="auto"/>
            <w:noWrap/>
            <w:hideMark/>
          </w:tcPr>
          <w:p w14:paraId="262468BE" w14:textId="77777777" w:rsidR="000C5B20" w:rsidRPr="00B913EE" w:rsidRDefault="000C5B20" w:rsidP="000A47A6">
            <w:pPr>
              <w:jc w:val="right"/>
              <w:rPr>
                <w:color w:val="000000"/>
                <w:sz w:val="20"/>
                <w:lang w:val="fr-CA" w:eastAsia="fr-CA"/>
              </w:rPr>
            </w:pPr>
            <w:r w:rsidRPr="00B913EE">
              <w:rPr>
                <w:color w:val="000000"/>
                <w:sz w:val="20"/>
                <w:lang w:val="fr-CA" w:eastAsia="fr-CA"/>
              </w:rPr>
              <w:t>331.88</w:t>
            </w:r>
          </w:p>
        </w:tc>
        <w:tc>
          <w:tcPr>
            <w:tcW w:w="1572" w:type="dxa"/>
            <w:shd w:val="clear" w:color="auto" w:fill="auto"/>
            <w:noWrap/>
            <w:hideMark/>
          </w:tcPr>
          <w:p w14:paraId="262468BF" w14:textId="77777777" w:rsidR="000C5B20" w:rsidRPr="00B913EE" w:rsidRDefault="000C5B20" w:rsidP="000A47A6">
            <w:pPr>
              <w:jc w:val="right"/>
              <w:rPr>
                <w:color w:val="000000"/>
                <w:sz w:val="20"/>
                <w:lang w:val="fr-CA" w:eastAsia="fr-CA"/>
              </w:rPr>
            </w:pPr>
            <w:r w:rsidRPr="00B913EE">
              <w:rPr>
                <w:color w:val="000000"/>
                <w:sz w:val="20"/>
                <w:lang w:val="fr-CA" w:eastAsia="fr-CA"/>
              </w:rPr>
              <w:t>46</w:t>
            </w:r>
            <w:r>
              <w:rPr>
                <w:color w:val="000000"/>
                <w:sz w:val="20"/>
                <w:lang w:val="fr-CA" w:eastAsia="fr-CA"/>
              </w:rPr>
              <w:t>.2</w:t>
            </w:r>
          </w:p>
        </w:tc>
      </w:tr>
      <w:tr w:rsidR="000C5B20" w:rsidRPr="00B913EE" w14:paraId="262468C8" w14:textId="77777777" w:rsidTr="002A644A">
        <w:trPr>
          <w:trHeight w:val="178"/>
          <w:jc w:val="center"/>
        </w:trPr>
        <w:tc>
          <w:tcPr>
            <w:tcW w:w="2058" w:type="dxa"/>
            <w:shd w:val="clear" w:color="auto" w:fill="auto"/>
            <w:noWrap/>
            <w:vAlign w:val="center"/>
            <w:hideMark/>
          </w:tcPr>
          <w:p w14:paraId="262468C1" w14:textId="77777777" w:rsidR="000C5B20" w:rsidRPr="00B913EE" w:rsidRDefault="000C5B20" w:rsidP="008034D0">
            <w:pPr>
              <w:bidi/>
              <w:jc w:val="left"/>
              <w:rPr>
                <w:color w:val="000000"/>
                <w:sz w:val="20"/>
                <w:lang w:val="fr-CA" w:eastAsia="fr-CA"/>
              </w:rPr>
            </w:pPr>
            <w:r>
              <w:rPr>
                <w:rFonts w:hint="cs"/>
                <w:color w:val="000000"/>
                <w:sz w:val="20"/>
                <w:rtl/>
                <w:lang w:val="fr-CA" w:eastAsia="fr-CA"/>
              </w:rPr>
              <w:t>الهيدروفلوروكربون-143أ</w:t>
            </w:r>
          </w:p>
        </w:tc>
        <w:tc>
          <w:tcPr>
            <w:tcW w:w="945" w:type="dxa"/>
            <w:shd w:val="clear" w:color="auto" w:fill="auto"/>
            <w:noWrap/>
            <w:hideMark/>
          </w:tcPr>
          <w:p w14:paraId="262468C2" w14:textId="77777777" w:rsidR="000C5B20" w:rsidRPr="00B913EE" w:rsidRDefault="000C5B20" w:rsidP="000A47A6">
            <w:pPr>
              <w:jc w:val="right"/>
              <w:rPr>
                <w:color w:val="000000"/>
                <w:sz w:val="20"/>
                <w:lang w:val="fr-CA" w:eastAsia="fr-CA"/>
              </w:rPr>
            </w:pPr>
            <w:r w:rsidRPr="00B913EE">
              <w:rPr>
                <w:color w:val="000000"/>
                <w:sz w:val="20"/>
                <w:lang w:val="fr-CA" w:eastAsia="fr-CA"/>
              </w:rPr>
              <w:t xml:space="preserve">     4,470 </w:t>
            </w:r>
          </w:p>
        </w:tc>
        <w:tc>
          <w:tcPr>
            <w:tcW w:w="1296" w:type="dxa"/>
            <w:shd w:val="clear" w:color="auto" w:fill="auto"/>
            <w:noWrap/>
            <w:hideMark/>
          </w:tcPr>
          <w:p w14:paraId="262468C3" w14:textId="77777777" w:rsidR="000C5B20" w:rsidRPr="00B913EE" w:rsidRDefault="000C5B20" w:rsidP="000A47A6">
            <w:pPr>
              <w:jc w:val="right"/>
              <w:rPr>
                <w:color w:val="000000"/>
                <w:sz w:val="20"/>
                <w:lang w:val="fr-CA" w:eastAsia="fr-CA"/>
              </w:rPr>
            </w:pPr>
            <w:r w:rsidRPr="00B913EE">
              <w:rPr>
                <w:color w:val="000000"/>
                <w:sz w:val="20"/>
                <w:lang w:val="fr-CA" w:eastAsia="fr-CA"/>
              </w:rPr>
              <w:t>62.18</w:t>
            </w:r>
          </w:p>
        </w:tc>
        <w:tc>
          <w:tcPr>
            <w:tcW w:w="1405" w:type="dxa"/>
            <w:shd w:val="clear" w:color="auto" w:fill="auto"/>
            <w:noWrap/>
            <w:hideMark/>
          </w:tcPr>
          <w:p w14:paraId="262468C4" w14:textId="77777777" w:rsidR="000C5B20" w:rsidRPr="00B913EE" w:rsidRDefault="000C5B20" w:rsidP="000A47A6">
            <w:pPr>
              <w:jc w:val="right"/>
              <w:rPr>
                <w:color w:val="000000"/>
                <w:sz w:val="20"/>
                <w:lang w:val="fr-CA" w:eastAsia="fr-CA"/>
              </w:rPr>
            </w:pPr>
            <w:r w:rsidRPr="00B913EE">
              <w:rPr>
                <w:color w:val="000000"/>
                <w:sz w:val="20"/>
                <w:lang w:val="fr-CA" w:eastAsia="fr-CA"/>
              </w:rPr>
              <w:t>76.17</w:t>
            </w:r>
          </w:p>
        </w:tc>
        <w:tc>
          <w:tcPr>
            <w:tcW w:w="1405" w:type="dxa"/>
            <w:shd w:val="clear" w:color="auto" w:fill="auto"/>
            <w:noWrap/>
            <w:hideMark/>
          </w:tcPr>
          <w:p w14:paraId="262468C5" w14:textId="77777777" w:rsidR="000C5B20" w:rsidRPr="00B913EE" w:rsidRDefault="000C5B20" w:rsidP="000A47A6">
            <w:pPr>
              <w:jc w:val="right"/>
              <w:rPr>
                <w:color w:val="000000"/>
                <w:sz w:val="20"/>
                <w:lang w:val="fr-CA" w:eastAsia="fr-CA"/>
              </w:rPr>
            </w:pPr>
            <w:r w:rsidRPr="00B913EE">
              <w:rPr>
                <w:color w:val="000000"/>
                <w:sz w:val="20"/>
                <w:lang w:val="fr-CA" w:eastAsia="fr-CA"/>
              </w:rPr>
              <w:t>64.75</w:t>
            </w:r>
          </w:p>
        </w:tc>
        <w:tc>
          <w:tcPr>
            <w:tcW w:w="1384" w:type="dxa"/>
            <w:shd w:val="clear" w:color="auto" w:fill="auto"/>
            <w:noWrap/>
            <w:hideMark/>
          </w:tcPr>
          <w:p w14:paraId="262468C6" w14:textId="77777777" w:rsidR="000C5B20" w:rsidRPr="00B913EE" w:rsidRDefault="000C5B20" w:rsidP="000A47A6">
            <w:pPr>
              <w:jc w:val="right"/>
              <w:rPr>
                <w:color w:val="000000"/>
                <w:sz w:val="20"/>
                <w:lang w:val="fr-CA" w:eastAsia="fr-CA"/>
              </w:rPr>
            </w:pPr>
            <w:r w:rsidRPr="00B913EE">
              <w:rPr>
                <w:color w:val="000000"/>
                <w:sz w:val="20"/>
                <w:lang w:val="fr-CA" w:eastAsia="fr-CA"/>
              </w:rPr>
              <w:t>107.22</w:t>
            </w:r>
          </w:p>
        </w:tc>
        <w:tc>
          <w:tcPr>
            <w:tcW w:w="1572" w:type="dxa"/>
            <w:shd w:val="clear" w:color="auto" w:fill="auto"/>
            <w:noWrap/>
            <w:hideMark/>
          </w:tcPr>
          <w:p w14:paraId="262468C7" w14:textId="77777777" w:rsidR="000C5B20" w:rsidRPr="00B913EE" w:rsidRDefault="000C5B20" w:rsidP="000A47A6">
            <w:pPr>
              <w:jc w:val="right"/>
              <w:rPr>
                <w:color w:val="000000"/>
                <w:sz w:val="20"/>
                <w:lang w:val="fr-CA" w:eastAsia="fr-CA"/>
              </w:rPr>
            </w:pPr>
            <w:r>
              <w:rPr>
                <w:color w:val="000000"/>
                <w:sz w:val="20"/>
                <w:lang w:val="fr-CA" w:eastAsia="fr-CA"/>
              </w:rPr>
              <w:t>14.9</w:t>
            </w:r>
          </w:p>
        </w:tc>
      </w:tr>
      <w:tr w:rsidR="000C5B20" w:rsidRPr="00B913EE" w14:paraId="262468D0" w14:textId="77777777" w:rsidTr="002A644A">
        <w:trPr>
          <w:trHeight w:val="225"/>
          <w:jc w:val="center"/>
        </w:trPr>
        <w:tc>
          <w:tcPr>
            <w:tcW w:w="2058" w:type="dxa"/>
            <w:shd w:val="clear" w:color="auto" w:fill="auto"/>
            <w:noWrap/>
            <w:vAlign w:val="center"/>
            <w:hideMark/>
          </w:tcPr>
          <w:p w14:paraId="262468C9" w14:textId="77777777" w:rsidR="000C5B20" w:rsidRPr="00B913EE" w:rsidRDefault="000C5B20" w:rsidP="008034D0">
            <w:pPr>
              <w:bidi/>
              <w:jc w:val="left"/>
              <w:rPr>
                <w:color w:val="000000"/>
                <w:sz w:val="20"/>
                <w:lang w:val="fr-CA" w:eastAsia="fr-CA"/>
              </w:rPr>
            </w:pPr>
            <w:r>
              <w:rPr>
                <w:rFonts w:hint="cs"/>
                <w:color w:val="000000"/>
                <w:sz w:val="20"/>
                <w:rtl/>
                <w:lang w:val="fr-CA" w:eastAsia="fr-CA"/>
              </w:rPr>
              <w:t>الهيدروفلوروكربون-152أ</w:t>
            </w:r>
          </w:p>
        </w:tc>
        <w:tc>
          <w:tcPr>
            <w:tcW w:w="945" w:type="dxa"/>
            <w:shd w:val="clear" w:color="auto" w:fill="auto"/>
            <w:noWrap/>
            <w:hideMark/>
          </w:tcPr>
          <w:p w14:paraId="262468CA" w14:textId="77777777" w:rsidR="000C5B20" w:rsidRPr="00B913EE" w:rsidRDefault="000C5B20" w:rsidP="000A47A6">
            <w:pPr>
              <w:jc w:val="right"/>
              <w:rPr>
                <w:color w:val="000000"/>
                <w:sz w:val="20"/>
                <w:lang w:val="fr-CA" w:eastAsia="fr-CA"/>
              </w:rPr>
            </w:pPr>
            <w:r w:rsidRPr="00B913EE">
              <w:rPr>
                <w:color w:val="000000"/>
                <w:sz w:val="20"/>
                <w:lang w:val="fr-CA" w:eastAsia="fr-CA"/>
              </w:rPr>
              <w:t xml:space="preserve">         124 </w:t>
            </w:r>
          </w:p>
        </w:tc>
        <w:tc>
          <w:tcPr>
            <w:tcW w:w="1296" w:type="dxa"/>
            <w:shd w:val="clear" w:color="auto" w:fill="auto"/>
            <w:noWrap/>
            <w:hideMark/>
          </w:tcPr>
          <w:p w14:paraId="262468CB" w14:textId="77777777" w:rsidR="000C5B20" w:rsidRPr="00B913EE" w:rsidRDefault="000C5B20" w:rsidP="000A47A6">
            <w:pPr>
              <w:jc w:val="right"/>
              <w:rPr>
                <w:color w:val="000000"/>
                <w:sz w:val="20"/>
                <w:lang w:val="fr-CA" w:eastAsia="fr-CA"/>
              </w:rPr>
            </w:pPr>
            <w:r w:rsidRPr="00B913EE">
              <w:rPr>
                <w:color w:val="000000"/>
                <w:sz w:val="20"/>
                <w:lang w:val="fr-CA" w:eastAsia="fr-CA"/>
              </w:rPr>
              <w:t>32.76</w:t>
            </w:r>
          </w:p>
        </w:tc>
        <w:tc>
          <w:tcPr>
            <w:tcW w:w="1405" w:type="dxa"/>
            <w:shd w:val="clear" w:color="auto" w:fill="auto"/>
            <w:noWrap/>
            <w:hideMark/>
          </w:tcPr>
          <w:p w14:paraId="262468CC" w14:textId="77777777" w:rsidR="000C5B20" w:rsidRPr="00B913EE" w:rsidRDefault="000C5B20" w:rsidP="000A47A6">
            <w:pPr>
              <w:jc w:val="right"/>
              <w:rPr>
                <w:color w:val="000000"/>
                <w:sz w:val="20"/>
                <w:lang w:val="fr-CA" w:eastAsia="fr-CA"/>
              </w:rPr>
            </w:pPr>
            <w:r w:rsidRPr="00B913EE">
              <w:rPr>
                <w:color w:val="000000"/>
                <w:sz w:val="20"/>
                <w:lang w:val="fr-CA" w:eastAsia="fr-CA"/>
              </w:rPr>
              <w:t>23.34</w:t>
            </w:r>
          </w:p>
        </w:tc>
        <w:tc>
          <w:tcPr>
            <w:tcW w:w="1405" w:type="dxa"/>
            <w:shd w:val="clear" w:color="auto" w:fill="auto"/>
            <w:noWrap/>
            <w:hideMark/>
          </w:tcPr>
          <w:p w14:paraId="262468CD" w14:textId="77777777" w:rsidR="000C5B20" w:rsidRPr="00B913EE" w:rsidRDefault="000C5B20" w:rsidP="000A47A6">
            <w:pPr>
              <w:jc w:val="right"/>
              <w:rPr>
                <w:color w:val="000000"/>
                <w:sz w:val="20"/>
                <w:lang w:val="fr-CA" w:eastAsia="fr-CA"/>
              </w:rPr>
            </w:pPr>
            <w:r w:rsidRPr="00B913EE">
              <w:rPr>
                <w:color w:val="000000"/>
                <w:sz w:val="20"/>
                <w:lang w:val="fr-CA" w:eastAsia="fr-CA"/>
              </w:rPr>
              <w:t>52.25</w:t>
            </w:r>
          </w:p>
        </w:tc>
        <w:tc>
          <w:tcPr>
            <w:tcW w:w="1384" w:type="dxa"/>
            <w:shd w:val="clear" w:color="auto" w:fill="auto"/>
            <w:noWrap/>
            <w:hideMark/>
          </w:tcPr>
          <w:p w14:paraId="262468CE" w14:textId="77777777" w:rsidR="000C5B20" w:rsidRPr="00B913EE" w:rsidRDefault="000C5B20" w:rsidP="000A47A6">
            <w:pPr>
              <w:jc w:val="right"/>
              <w:rPr>
                <w:color w:val="000000"/>
                <w:sz w:val="20"/>
                <w:lang w:val="fr-CA" w:eastAsia="fr-CA"/>
              </w:rPr>
            </w:pPr>
            <w:r w:rsidRPr="00B913EE">
              <w:rPr>
                <w:color w:val="000000"/>
                <w:sz w:val="20"/>
                <w:lang w:val="fr-CA" w:eastAsia="fr-CA"/>
              </w:rPr>
              <w:t>52.33</w:t>
            </w:r>
          </w:p>
        </w:tc>
        <w:tc>
          <w:tcPr>
            <w:tcW w:w="1572" w:type="dxa"/>
            <w:shd w:val="clear" w:color="auto" w:fill="auto"/>
            <w:noWrap/>
            <w:hideMark/>
          </w:tcPr>
          <w:p w14:paraId="262468CF" w14:textId="77777777" w:rsidR="000C5B20" w:rsidRPr="00B913EE" w:rsidRDefault="000C5B20" w:rsidP="000A47A6">
            <w:pPr>
              <w:jc w:val="right"/>
              <w:rPr>
                <w:color w:val="000000"/>
                <w:sz w:val="20"/>
                <w:lang w:val="fr-CA" w:eastAsia="fr-CA"/>
              </w:rPr>
            </w:pPr>
            <w:r w:rsidRPr="00B913EE">
              <w:rPr>
                <w:color w:val="000000"/>
                <w:sz w:val="20"/>
                <w:lang w:val="fr-CA" w:eastAsia="fr-CA"/>
              </w:rPr>
              <w:t>7</w:t>
            </w:r>
            <w:r>
              <w:rPr>
                <w:color w:val="000000"/>
                <w:sz w:val="20"/>
                <w:lang w:val="fr-CA" w:eastAsia="fr-CA"/>
              </w:rPr>
              <w:t>.3</w:t>
            </w:r>
          </w:p>
        </w:tc>
      </w:tr>
      <w:tr w:rsidR="000C5B20" w:rsidRPr="00B913EE" w14:paraId="262468D8" w14:textId="77777777" w:rsidTr="002A644A">
        <w:trPr>
          <w:trHeight w:val="114"/>
          <w:jc w:val="center"/>
        </w:trPr>
        <w:tc>
          <w:tcPr>
            <w:tcW w:w="2058" w:type="dxa"/>
            <w:shd w:val="clear" w:color="auto" w:fill="auto"/>
            <w:noWrap/>
            <w:vAlign w:val="center"/>
            <w:hideMark/>
          </w:tcPr>
          <w:p w14:paraId="262468D1" w14:textId="77777777" w:rsidR="000C5B20" w:rsidRPr="00B913EE" w:rsidRDefault="000C5B20" w:rsidP="008034D0">
            <w:pPr>
              <w:bidi/>
              <w:jc w:val="left"/>
              <w:rPr>
                <w:color w:val="000000"/>
                <w:sz w:val="20"/>
                <w:lang w:val="fr-CA" w:eastAsia="fr-CA"/>
              </w:rPr>
            </w:pPr>
            <w:r>
              <w:rPr>
                <w:rFonts w:hint="cs"/>
                <w:color w:val="000000"/>
                <w:sz w:val="20"/>
                <w:rtl/>
                <w:lang w:val="fr-CA" w:eastAsia="fr-CA"/>
              </w:rPr>
              <w:t>الهيدروفلوروكربون-</w:t>
            </w:r>
            <w:r w:rsidRPr="00B913EE">
              <w:rPr>
                <w:color w:val="000000"/>
                <w:sz w:val="20"/>
                <w:lang w:val="fr-CA" w:eastAsia="fr-CA"/>
              </w:rPr>
              <w:t>227ea</w:t>
            </w:r>
          </w:p>
        </w:tc>
        <w:tc>
          <w:tcPr>
            <w:tcW w:w="945" w:type="dxa"/>
            <w:shd w:val="clear" w:color="auto" w:fill="auto"/>
            <w:noWrap/>
            <w:hideMark/>
          </w:tcPr>
          <w:p w14:paraId="262468D2" w14:textId="77777777" w:rsidR="000C5B20" w:rsidRPr="00B913EE" w:rsidRDefault="000C5B20" w:rsidP="000A47A6">
            <w:pPr>
              <w:jc w:val="right"/>
              <w:rPr>
                <w:color w:val="000000"/>
                <w:sz w:val="20"/>
                <w:lang w:val="fr-CA" w:eastAsia="fr-CA"/>
              </w:rPr>
            </w:pPr>
            <w:r w:rsidRPr="00B913EE">
              <w:rPr>
                <w:color w:val="000000"/>
                <w:sz w:val="20"/>
                <w:lang w:val="fr-CA" w:eastAsia="fr-CA"/>
              </w:rPr>
              <w:t xml:space="preserve">     3,220 </w:t>
            </w:r>
          </w:p>
        </w:tc>
        <w:tc>
          <w:tcPr>
            <w:tcW w:w="1296" w:type="dxa"/>
            <w:shd w:val="clear" w:color="auto" w:fill="auto"/>
            <w:noWrap/>
            <w:hideMark/>
          </w:tcPr>
          <w:p w14:paraId="262468D3" w14:textId="77777777" w:rsidR="000C5B20" w:rsidRPr="00B913EE" w:rsidRDefault="000C5B20" w:rsidP="000A47A6">
            <w:pPr>
              <w:jc w:val="right"/>
              <w:rPr>
                <w:color w:val="000000"/>
                <w:sz w:val="20"/>
                <w:lang w:val="fr-CA" w:eastAsia="fr-CA"/>
              </w:rPr>
            </w:pPr>
            <w:r w:rsidRPr="00B913EE">
              <w:rPr>
                <w:color w:val="000000"/>
                <w:sz w:val="20"/>
                <w:lang w:val="fr-CA" w:eastAsia="fr-CA"/>
              </w:rPr>
              <w:t>0.8</w:t>
            </w:r>
          </w:p>
        </w:tc>
        <w:tc>
          <w:tcPr>
            <w:tcW w:w="1405" w:type="dxa"/>
            <w:shd w:val="clear" w:color="auto" w:fill="auto"/>
            <w:noWrap/>
            <w:hideMark/>
          </w:tcPr>
          <w:p w14:paraId="262468D4" w14:textId="77777777" w:rsidR="000C5B20" w:rsidRPr="00B913EE" w:rsidRDefault="000C5B20" w:rsidP="000A47A6">
            <w:pPr>
              <w:jc w:val="right"/>
              <w:rPr>
                <w:color w:val="000000"/>
                <w:sz w:val="20"/>
                <w:lang w:val="fr-CA" w:eastAsia="fr-CA"/>
              </w:rPr>
            </w:pPr>
            <w:r w:rsidRPr="00B913EE">
              <w:rPr>
                <w:color w:val="000000"/>
                <w:sz w:val="20"/>
                <w:lang w:val="fr-CA" w:eastAsia="fr-CA"/>
              </w:rPr>
              <w:t>0.48</w:t>
            </w:r>
          </w:p>
        </w:tc>
        <w:tc>
          <w:tcPr>
            <w:tcW w:w="1405" w:type="dxa"/>
            <w:shd w:val="clear" w:color="auto" w:fill="auto"/>
            <w:noWrap/>
            <w:hideMark/>
          </w:tcPr>
          <w:p w14:paraId="262468D5" w14:textId="77777777" w:rsidR="000C5B20" w:rsidRPr="00B913EE" w:rsidRDefault="000C5B20" w:rsidP="000A47A6">
            <w:pPr>
              <w:jc w:val="right"/>
              <w:rPr>
                <w:color w:val="000000"/>
                <w:sz w:val="20"/>
                <w:lang w:val="fr-CA" w:eastAsia="fr-CA"/>
              </w:rPr>
            </w:pPr>
            <w:r w:rsidRPr="00B913EE">
              <w:rPr>
                <w:color w:val="000000"/>
                <w:sz w:val="20"/>
                <w:lang w:val="fr-CA" w:eastAsia="fr-CA"/>
              </w:rPr>
              <w:t>0.21</w:t>
            </w:r>
          </w:p>
        </w:tc>
        <w:tc>
          <w:tcPr>
            <w:tcW w:w="1384" w:type="dxa"/>
            <w:shd w:val="clear" w:color="auto" w:fill="auto"/>
            <w:noWrap/>
            <w:hideMark/>
          </w:tcPr>
          <w:p w14:paraId="262468D6" w14:textId="77777777" w:rsidR="000C5B20" w:rsidRPr="00B913EE" w:rsidRDefault="000C5B20" w:rsidP="000A47A6">
            <w:pPr>
              <w:jc w:val="right"/>
              <w:rPr>
                <w:color w:val="000000"/>
                <w:sz w:val="20"/>
                <w:lang w:val="fr-CA" w:eastAsia="fr-CA"/>
              </w:rPr>
            </w:pPr>
            <w:r w:rsidRPr="00B913EE">
              <w:rPr>
                <w:color w:val="000000"/>
                <w:sz w:val="20"/>
                <w:lang w:val="fr-CA" w:eastAsia="fr-CA"/>
              </w:rPr>
              <w:t>0.00</w:t>
            </w:r>
          </w:p>
        </w:tc>
        <w:tc>
          <w:tcPr>
            <w:tcW w:w="1572" w:type="dxa"/>
            <w:shd w:val="clear" w:color="auto" w:fill="auto"/>
            <w:noWrap/>
            <w:hideMark/>
          </w:tcPr>
          <w:p w14:paraId="262468D7" w14:textId="77777777" w:rsidR="000C5B20" w:rsidRPr="00B913EE" w:rsidRDefault="000C5B20" w:rsidP="000A47A6">
            <w:pPr>
              <w:jc w:val="right"/>
              <w:rPr>
                <w:color w:val="000000"/>
                <w:sz w:val="20"/>
                <w:lang w:val="fr-CA" w:eastAsia="fr-CA"/>
              </w:rPr>
            </w:pPr>
            <w:r w:rsidRPr="00B913EE">
              <w:rPr>
                <w:color w:val="000000"/>
                <w:sz w:val="20"/>
                <w:lang w:val="fr-CA" w:eastAsia="fr-CA"/>
              </w:rPr>
              <w:t>0</w:t>
            </w:r>
          </w:p>
        </w:tc>
      </w:tr>
      <w:tr w:rsidR="000C5B20" w:rsidRPr="00B913EE" w14:paraId="262468E0" w14:textId="77777777" w:rsidTr="002A644A">
        <w:trPr>
          <w:trHeight w:val="147"/>
          <w:jc w:val="center"/>
        </w:trPr>
        <w:tc>
          <w:tcPr>
            <w:tcW w:w="2058" w:type="dxa"/>
            <w:shd w:val="clear" w:color="auto" w:fill="auto"/>
            <w:noWrap/>
            <w:vAlign w:val="center"/>
            <w:hideMark/>
          </w:tcPr>
          <w:p w14:paraId="262468D9" w14:textId="77777777" w:rsidR="000C5B20" w:rsidRPr="00B913EE" w:rsidRDefault="000C5B20" w:rsidP="008034D0">
            <w:pPr>
              <w:bidi/>
              <w:jc w:val="left"/>
              <w:rPr>
                <w:color w:val="000000"/>
                <w:sz w:val="20"/>
                <w:lang w:val="fr-CA" w:eastAsia="fr-CA" w:bidi="ar-EG"/>
              </w:rPr>
            </w:pPr>
            <w:r>
              <w:rPr>
                <w:rFonts w:hint="cs"/>
                <w:color w:val="000000"/>
                <w:sz w:val="20"/>
                <w:rtl/>
                <w:lang w:val="fr-CA" w:eastAsia="fr-CA"/>
              </w:rPr>
              <w:t>الهيدروفلوروكربون-</w:t>
            </w:r>
            <w:r w:rsidRPr="00B913EE">
              <w:rPr>
                <w:color w:val="000000"/>
                <w:sz w:val="20"/>
                <w:lang w:val="fr-CA" w:eastAsia="fr-CA"/>
              </w:rPr>
              <w:t>236fa</w:t>
            </w:r>
          </w:p>
        </w:tc>
        <w:tc>
          <w:tcPr>
            <w:tcW w:w="945" w:type="dxa"/>
            <w:shd w:val="clear" w:color="auto" w:fill="auto"/>
            <w:noWrap/>
            <w:hideMark/>
          </w:tcPr>
          <w:p w14:paraId="262468DA" w14:textId="77777777" w:rsidR="000C5B20" w:rsidRPr="00B913EE" w:rsidRDefault="000C5B20" w:rsidP="000A47A6">
            <w:pPr>
              <w:jc w:val="right"/>
              <w:rPr>
                <w:color w:val="000000"/>
                <w:sz w:val="20"/>
                <w:lang w:val="fr-CA" w:eastAsia="fr-CA"/>
              </w:rPr>
            </w:pPr>
            <w:r w:rsidRPr="00B913EE">
              <w:rPr>
                <w:color w:val="000000"/>
                <w:sz w:val="20"/>
                <w:lang w:val="fr-CA" w:eastAsia="fr-CA"/>
              </w:rPr>
              <w:t xml:space="preserve">     9,810 </w:t>
            </w:r>
          </w:p>
        </w:tc>
        <w:tc>
          <w:tcPr>
            <w:tcW w:w="1296" w:type="dxa"/>
            <w:shd w:val="clear" w:color="auto" w:fill="auto"/>
            <w:noWrap/>
            <w:hideMark/>
          </w:tcPr>
          <w:p w14:paraId="262468DB" w14:textId="77777777" w:rsidR="000C5B20" w:rsidRPr="00B913EE" w:rsidRDefault="000C5B20" w:rsidP="000A47A6">
            <w:pPr>
              <w:jc w:val="right"/>
              <w:rPr>
                <w:color w:val="000000"/>
                <w:sz w:val="20"/>
                <w:lang w:val="fr-CA" w:eastAsia="fr-CA"/>
              </w:rPr>
            </w:pPr>
            <w:r w:rsidRPr="00B913EE">
              <w:rPr>
                <w:color w:val="000000"/>
                <w:sz w:val="20"/>
                <w:lang w:val="fr-CA" w:eastAsia="fr-CA"/>
              </w:rPr>
              <w:t>0</w:t>
            </w:r>
            <w:r w:rsidRPr="002C63E2">
              <w:rPr>
                <w:color w:val="000000"/>
                <w:sz w:val="20"/>
                <w:lang w:val="fr-CA" w:eastAsia="fr-CA"/>
              </w:rPr>
              <w:t>.00</w:t>
            </w:r>
          </w:p>
        </w:tc>
        <w:tc>
          <w:tcPr>
            <w:tcW w:w="1405" w:type="dxa"/>
            <w:shd w:val="clear" w:color="auto" w:fill="auto"/>
            <w:noWrap/>
            <w:hideMark/>
          </w:tcPr>
          <w:p w14:paraId="262468DC" w14:textId="77777777" w:rsidR="000C5B20" w:rsidRPr="00B913EE" w:rsidRDefault="000C5B20" w:rsidP="000A47A6">
            <w:pPr>
              <w:jc w:val="right"/>
              <w:rPr>
                <w:color w:val="000000"/>
                <w:sz w:val="20"/>
                <w:lang w:val="fr-CA" w:eastAsia="fr-CA"/>
              </w:rPr>
            </w:pPr>
            <w:r w:rsidRPr="00B913EE">
              <w:rPr>
                <w:color w:val="000000"/>
                <w:sz w:val="20"/>
                <w:lang w:val="fr-CA" w:eastAsia="fr-CA"/>
              </w:rPr>
              <w:t>0</w:t>
            </w:r>
            <w:r w:rsidRPr="005E31AC">
              <w:rPr>
                <w:color w:val="000000"/>
                <w:sz w:val="20"/>
                <w:lang w:val="fr-CA" w:eastAsia="fr-CA"/>
              </w:rPr>
              <w:t>.00</w:t>
            </w:r>
          </w:p>
        </w:tc>
        <w:tc>
          <w:tcPr>
            <w:tcW w:w="1405" w:type="dxa"/>
            <w:shd w:val="clear" w:color="auto" w:fill="auto"/>
            <w:noWrap/>
            <w:hideMark/>
          </w:tcPr>
          <w:p w14:paraId="262468DD" w14:textId="77777777" w:rsidR="000C5B20" w:rsidRPr="00B913EE" w:rsidRDefault="000C5B20" w:rsidP="000A47A6">
            <w:pPr>
              <w:jc w:val="right"/>
              <w:rPr>
                <w:color w:val="000000"/>
                <w:sz w:val="20"/>
                <w:lang w:val="fr-CA" w:eastAsia="fr-CA"/>
              </w:rPr>
            </w:pPr>
            <w:r w:rsidRPr="00B913EE">
              <w:rPr>
                <w:color w:val="000000"/>
                <w:sz w:val="20"/>
                <w:lang w:val="fr-CA" w:eastAsia="fr-CA"/>
              </w:rPr>
              <w:t>0.14</w:t>
            </w:r>
          </w:p>
        </w:tc>
        <w:tc>
          <w:tcPr>
            <w:tcW w:w="1384" w:type="dxa"/>
            <w:shd w:val="clear" w:color="auto" w:fill="auto"/>
            <w:noWrap/>
            <w:hideMark/>
          </w:tcPr>
          <w:p w14:paraId="262468DE" w14:textId="77777777" w:rsidR="000C5B20" w:rsidRPr="00B913EE" w:rsidRDefault="000C5B20" w:rsidP="000A47A6">
            <w:pPr>
              <w:jc w:val="right"/>
              <w:rPr>
                <w:color w:val="000000"/>
                <w:sz w:val="20"/>
                <w:lang w:val="fr-CA" w:eastAsia="fr-CA"/>
              </w:rPr>
            </w:pPr>
            <w:r w:rsidRPr="00B913EE">
              <w:rPr>
                <w:color w:val="000000"/>
                <w:sz w:val="20"/>
                <w:lang w:val="fr-CA" w:eastAsia="fr-CA"/>
              </w:rPr>
              <w:t>0.01</w:t>
            </w:r>
          </w:p>
        </w:tc>
        <w:tc>
          <w:tcPr>
            <w:tcW w:w="1572" w:type="dxa"/>
            <w:shd w:val="clear" w:color="auto" w:fill="auto"/>
            <w:noWrap/>
            <w:hideMark/>
          </w:tcPr>
          <w:p w14:paraId="262468DF" w14:textId="77777777" w:rsidR="000C5B20" w:rsidRPr="00B913EE" w:rsidRDefault="000C5B20" w:rsidP="000A47A6">
            <w:pPr>
              <w:jc w:val="right"/>
              <w:rPr>
                <w:color w:val="000000"/>
                <w:sz w:val="20"/>
                <w:lang w:val="fr-CA" w:eastAsia="fr-CA"/>
              </w:rPr>
            </w:pPr>
            <w:r w:rsidRPr="00B913EE">
              <w:rPr>
                <w:color w:val="000000"/>
                <w:sz w:val="20"/>
                <w:lang w:val="fr-CA" w:eastAsia="fr-CA"/>
              </w:rPr>
              <w:t>0</w:t>
            </w:r>
          </w:p>
        </w:tc>
      </w:tr>
      <w:tr w:rsidR="000C5B20" w:rsidRPr="00B913EE" w14:paraId="262468E8" w14:textId="77777777" w:rsidTr="002A644A">
        <w:trPr>
          <w:trHeight w:val="178"/>
          <w:jc w:val="center"/>
        </w:trPr>
        <w:tc>
          <w:tcPr>
            <w:tcW w:w="2058" w:type="dxa"/>
            <w:shd w:val="clear" w:color="auto" w:fill="auto"/>
            <w:noWrap/>
            <w:vAlign w:val="center"/>
            <w:hideMark/>
          </w:tcPr>
          <w:p w14:paraId="262468E1" w14:textId="77777777" w:rsidR="000C5B20" w:rsidRPr="00B913EE" w:rsidRDefault="000C5B20" w:rsidP="008034D0">
            <w:pPr>
              <w:bidi/>
              <w:jc w:val="left"/>
              <w:rPr>
                <w:color w:val="000000"/>
                <w:sz w:val="20"/>
                <w:lang w:val="fr-CA" w:eastAsia="fr-CA" w:bidi="ar-EG"/>
              </w:rPr>
            </w:pPr>
            <w:r>
              <w:rPr>
                <w:rFonts w:hint="cs"/>
                <w:color w:val="000000"/>
                <w:sz w:val="20"/>
                <w:rtl/>
                <w:lang w:val="fr-CA" w:eastAsia="fr-CA" w:bidi="ar-EG"/>
              </w:rPr>
              <w:t>الهيدروفلوروكربون-23</w:t>
            </w:r>
          </w:p>
        </w:tc>
        <w:tc>
          <w:tcPr>
            <w:tcW w:w="945" w:type="dxa"/>
            <w:shd w:val="clear" w:color="auto" w:fill="auto"/>
            <w:noWrap/>
            <w:hideMark/>
          </w:tcPr>
          <w:p w14:paraId="262468E2" w14:textId="77777777" w:rsidR="000C5B20" w:rsidRPr="00B913EE" w:rsidRDefault="000C5B20" w:rsidP="000A47A6">
            <w:pPr>
              <w:jc w:val="right"/>
              <w:rPr>
                <w:color w:val="000000"/>
                <w:sz w:val="20"/>
                <w:lang w:val="fr-CA" w:eastAsia="fr-CA"/>
              </w:rPr>
            </w:pPr>
            <w:r w:rsidRPr="00B913EE">
              <w:rPr>
                <w:color w:val="000000"/>
                <w:sz w:val="20"/>
                <w:lang w:val="fr-CA" w:eastAsia="fr-CA"/>
              </w:rPr>
              <w:t xml:space="preserve">   14,800 </w:t>
            </w:r>
          </w:p>
        </w:tc>
        <w:tc>
          <w:tcPr>
            <w:tcW w:w="1296" w:type="dxa"/>
            <w:shd w:val="clear" w:color="auto" w:fill="auto"/>
            <w:noWrap/>
            <w:hideMark/>
          </w:tcPr>
          <w:p w14:paraId="262468E3" w14:textId="77777777" w:rsidR="000C5B20" w:rsidRPr="00B913EE" w:rsidRDefault="000C5B20" w:rsidP="000A47A6">
            <w:pPr>
              <w:jc w:val="right"/>
              <w:rPr>
                <w:color w:val="000000"/>
                <w:sz w:val="20"/>
                <w:lang w:val="fr-CA" w:eastAsia="fr-CA"/>
              </w:rPr>
            </w:pPr>
            <w:r w:rsidRPr="00B913EE">
              <w:rPr>
                <w:color w:val="000000"/>
                <w:sz w:val="20"/>
                <w:lang w:val="fr-CA" w:eastAsia="fr-CA"/>
              </w:rPr>
              <w:t>0.19</w:t>
            </w:r>
          </w:p>
        </w:tc>
        <w:tc>
          <w:tcPr>
            <w:tcW w:w="1405" w:type="dxa"/>
            <w:shd w:val="clear" w:color="auto" w:fill="auto"/>
            <w:noWrap/>
            <w:hideMark/>
          </w:tcPr>
          <w:p w14:paraId="262468E4" w14:textId="77777777" w:rsidR="000C5B20" w:rsidRPr="00B913EE" w:rsidRDefault="000C5B20" w:rsidP="000A47A6">
            <w:pPr>
              <w:jc w:val="right"/>
              <w:rPr>
                <w:color w:val="000000"/>
                <w:sz w:val="20"/>
                <w:lang w:val="fr-CA" w:eastAsia="fr-CA"/>
              </w:rPr>
            </w:pPr>
            <w:r w:rsidRPr="00B913EE">
              <w:rPr>
                <w:color w:val="000000"/>
                <w:sz w:val="20"/>
                <w:lang w:val="fr-CA" w:eastAsia="fr-CA"/>
              </w:rPr>
              <w:t>0</w:t>
            </w:r>
            <w:r w:rsidRPr="005E31AC">
              <w:rPr>
                <w:color w:val="000000"/>
                <w:sz w:val="20"/>
                <w:lang w:val="fr-CA" w:eastAsia="fr-CA"/>
              </w:rPr>
              <w:t>.00</w:t>
            </w:r>
          </w:p>
        </w:tc>
        <w:tc>
          <w:tcPr>
            <w:tcW w:w="1405" w:type="dxa"/>
            <w:shd w:val="clear" w:color="auto" w:fill="auto"/>
            <w:noWrap/>
            <w:hideMark/>
          </w:tcPr>
          <w:p w14:paraId="262468E5" w14:textId="77777777" w:rsidR="000C5B20" w:rsidRPr="00B913EE" w:rsidRDefault="000C5B20" w:rsidP="000A47A6">
            <w:pPr>
              <w:jc w:val="right"/>
              <w:rPr>
                <w:color w:val="000000"/>
                <w:sz w:val="20"/>
                <w:lang w:val="fr-CA" w:eastAsia="fr-CA"/>
              </w:rPr>
            </w:pPr>
            <w:r w:rsidRPr="00B913EE">
              <w:rPr>
                <w:color w:val="000000"/>
                <w:sz w:val="20"/>
                <w:lang w:val="fr-CA" w:eastAsia="fr-CA"/>
              </w:rPr>
              <w:t>0.11</w:t>
            </w:r>
          </w:p>
        </w:tc>
        <w:tc>
          <w:tcPr>
            <w:tcW w:w="1384" w:type="dxa"/>
            <w:shd w:val="clear" w:color="auto" w:fill="auto"/>
            <w:noWrap/>
            <w:hideMark/>
          </w:tcPr>
          <w:p w14:paraId="262468E6" w14:textId="77777777" w:rsidR="000C5B20" w:rsidRPr="00B913EE" w:rsidRDefault="000C5B20" w:rsidP="000A47A6">
            <w:pPr>
              <w:jc w:val="right"/>
              <w:rPr>
                <w:color w:val="000000"/>
                <w:sz w:val="20"/>
                <w:lang w:val="fr-CA" w:eastAsia="fr-CA"/>
              </w:rPr>
            </w:pPr>
            <w:r w:rsidRPr="00B913EE">
              <w:rPr>
                <w:color w:val="000000"/>
                <w:sz w:val="20"/>
                <w:lang w:val="fr-CA" w:eastAsia="fr-CA"/>
              </w:rPr>
              <w:t>0.00</w:t>
            </w:r>
          </w:p>
        </w:tc>
        <w:tc>
          <w:tcPr>
            <w:tcW w:w="1572" w:type="dxa"/>
            <w:shd w:val="clear" w:color="auto" w:fill="auto"/>
            <w:noWrap/>
            <w:hideMark/>
          </w:tcPr>
          <w:p w14:paraId="262468E7" w14:textId="77777777" w:rsidR="000C5B20" w:rsidRPr="00B913EE" w:rsidRDefault="000C5B20" w:rsidP="000A47A6">
            <w:pPr>
              <w:jc w:val="right"/>
              <w:rPr>
                <w:color w:val="000000"/>
                <w:sz w:val="20"/>
                <w:lang w:val="fr-CA" w:eastAsia="fr-CA"/>
              </w:rPr>
            </w:pPr>
            <w:r w:rsidRPr="00B913EE">
              <w:rPr>
                <w:color w:val="000000"/>
                <w:sz w:val="20"/>
                <w:lang w:val="fr-CA" w:eastAsia="fr-CA"/>
              </w:rPr>
              <w:t>0</w:t>
            </w:r>
          </w:p>
        </w:tc>
      </w:tr>
      <w:tr w:rsidR="000C5B20" w:rsidRPr="00B913EE" w14:paraId="262468F0" w14:textId="77777777" w:rsidTr="002A644A">
        <w:trPr>
          <w:trHeight w:val="69"/>
          <w:jc w:val="center"/>
        </w:trPr>
        <w:tc>
          <w:tcPr>
            <w:tcW w:w="2058" w:type="dxa"/>
            <w:shd w:val="clear" w:color="auto" w:fill="auto"/>
            <w:noWrap/>
            <w:vAlign w:val="center"/>
            <w:hideMark/>
          </w:tcPr>
          <w:p w14:paraId="262468E9" w14:textId="77777777" w:rsidR="000C5B20" w:rsidRPr="00B913EE" w:rsidRDefault="000C5B20" w:rsidP="008034D0">
            <w:pPr>
              <w:bidi/>
              <w:jc w:val="left"/>
              <w:rPr>
                <w:b/>
                <w:bCs/>
                <w:color w:val="000000"/>
                <w:sz w:val="20"/>
                <w:lang w:val="fr-CA" w:eastAsia="fr-CA"/>
              </w:rPr>
            </w:pPr>
            <w:r>
              <w:rPr>
                <w:rFonts w:hint="cs"/>
                <w:b/>
                <w:bCs/>
                <w:color w:val="000000"/>
                <w:sz w:val="20"/>
                <w:rtl/>
                <w:lang w:val="fr-CA" w:eastAsia="fr-CA"/>
              </w:rPr>
              <w:t>المجموع (أطنان مترية)</w:t>
            </w:r>
          </w:p>
        </w:tc>
        <w:tc>
          <w:tcPr>
            <w:tcW w:w="945" w:type="dxa"/>
            <w:shd w:val="clear" w:color="auto" w:fill="auto"/>
            <w:noWrap/>
            <w:hideMark/>
          </w:tcPr>
          <w:p w14:paraId="262468EA" w14:textId="77777777" w:rsidR="000C5B20" w:rsidRPr="00B913EE" w:rsidRDefault="000C5B20" w:rsidP="00415FF1">
            <w:pPr>
              <w:bidi/>
              <w:jc w:val="left"/>
              <w:rPr>
                <w:b/>
                <w:bCs/>
                <w:color w:val="000000"/>
                <w:sz w:val="20"/>
                <w:lang w:val="fr-CA" w:eastAsia="fr-CA" w:bidi="ar-EG"/>
              </w:rPr>
            </w:pPr>
            <w:r>
              <w:rPr>
                <w:rFonts w:hint="cs"/>
                <w:b/>
                <w:bCs/>
                <w:color w:val="000000"/>
                <w:sz w:val="20"/>
                <w:rtl/>
                <w:lang w:val="fr-CA" w:eastAsia="fr-CA"/>
              </w:rPr>
              <w:t>غير متوافر</w:t>
            </w:r>
          </w:p>
        </w:tc>
        <w:tc>
          <w:tcPr>
            <w:tcW w:w="1296" w:type="dxa"/>
            <w:shd w:val="clear" w:color="auto" w:fill="auto"/>
            <w:noWrap/>
            <w:hideMark/>
          </w:tcPr>
          <w:p w14:paraId="262468EB" w14:textId="77777777" w:rsidR="000C5B20" w:rsidRPr="00B913EE" w:rsidRDefault="000C5B20" w:rsidP="000A47A6">
            <w:pPr>
              <w:jc w:val="right"/>
              <w:rPr>
                <w:b/>
                <w:bCs/>
                <w:color w:val="000000"/>
                <w:sz w:val="20"/>
                <w:lang w:val="fr-CA" w:eastAsia="fr-CA"/>
              </w:rPr>
            </w:pPr>
            <w:r w:rsidRPr="00B913EE">
              <w:rPr>
                <w:b/>
                <w:bCs/>
                <w:color w:val="000000"/>
                <w:sz w:val="20"/>
                <w:lang w:val="fr-CA" w:eastAsia="fr-CA"/>
              </w:rPr>
              <w:t>526.4</w:t>
            </w:r>
          </w:p>
        </w:tc>
        <w:tc>
          <w:tcPr>
            <w:tcW w:w="1405" w:type="dxa"/>
            <w:shd w:val="clear" w:color="auto" w:fill="auto"/>
            <w:noWrap/>
            <w:hideMark/>
          </w:tcPr>
          <w:p w14:paraId="262468EC" w14:textId="77777777" w:rsidR="000C5B20" w:rsidRPr="00B913EE" w:rsidRDefault="000C5B20" w:rsidP="000A47A6">
            <w:pPr>
              <w:jc w:val="right"/>
              <w:rPr>
                <w:b/>
                <w:bCs/>
                <w:color w:val="000000"/>
                <w:sz w:val="20"/>
                <w:lang w:val="fr-CA" w:eastAsia="fr-CA"/>
              </w:rPr>
            </w:pPr>
            <w:r w:rsidRPr="00B913EE">
              <w:rPr>
                <w:b/>
                <w:bCs/>
                <w:color w:val="000000"/>
                <w:sz w:val="20"/>
                <w:lang w:val="fr-CA" w:eastAsia="fr-CA"/>
              </w:rPr>
              <w:t>489.98</w:t>
            </w:r>
          </w:p>
        </w:tc>
        <w:tc>
          <w:tcPr>
            <w:tcW w:w="1405" w:type="dxa"/>
            <w:shd w:val="clear" w:color="auto" w:fill="auto"/>
            <w:noWrap/>
            <w:hideMark/>
          </w:tcPr>
          <w:p w14:paraId="262468ED" w14:textId="77777777" w:rsidR="000C5B20" w:rsidRPr="00B913EE" w:rsidRDefault="000C5B20" w:rsidP="000A47A6">
            <w:pPr>
              <w:jc w:val="right"/>
              <w:rPr>
                <w:b/>
                <w:bCs/>
                <w:color w:val="000000"/>
                <w:sz w:val="20"/>
                <w:lang w:val="fr-CA" w:eastAsia="fr-CA"/>
              </w:rPr>
            </w:pPr>
            <w:r w:rsidRPr="00B913EE">
              <w:rPr>
                <w:b/>
                <w:bCs/>
                <w:color w:val="000000"/>
                <w:sz w:val="20"/>
                <w:lang w:val="fr-CA" w:eastAsia="fr-CA"/>
              </w:rPr>
              <w:t>455.70</w:t>
            </w:r>
          </w:p>
        </w:tc>
        <w:tc>
          <w:tcPr>
            <w:tcW w:w="1384" w:type="dxa"/>
            <w:shd w:val="clear" w:color="auto" w:fill="auto"/>
            <w:noWrap/>
            <w:hideMark/>
          </w:tcPr>
          <w:p w14:paraId="262468EE" w14:textId="77777777" w:rsidR="000C5B20" w:rsidRPr="00B913EE" w:rsidRDefault="000C5B20" w:rsidP="000A47A6">
            <w:pPr>
              <w:jc w:val="right"/>
              <w:rPr>
                <w:b/>
                <w:bCs/>
                <w:color w:val="000000"/>
                <w:sz w:val="20"/>
                <w:lang w:val="fr-CA" w:eastAsia="fr-CA"/>
              </w:rPr>
            </w:pPr>
            <w:r w:rsidRPr="00B913EE">
              <w:rPr>
                <w:b/>
                <w:bCs/>
                <w:color w:val="000000"/>
                <w:sz w:val="20"/>
                <w:lang w:val="fr-CA" w:eastAsia="fr-CA"/>
              </w:rPr>
              <w:t>718.17</w:t>
            </w:r>
          </w:p>
        </w:tc>
        <w:tc>
          <w:tcPr>
            <w:tcW w:w="1572" w:type="dxa"/>
            <w:shd w:val="clear" w:color="auto" w:fill="auto"/>
            <w:noWrap/>
            <w:hideMark/>
          </w:tcPr>
          <w:p w14:paraId="262468EF" w14:textId="77777777" w:rsidR="000C5B20" w:rsidRPr="00B913EE" w:rsidRDefault="000C5B20" w:rsidP="000A47A6">
            <w:pPr>
              <w:jc w:val="right"/>
              <w:rPr>
                <w:b/>
                <w:bCs/>
                <w:color w:val="000000"/>
                <w:sz w:val="20"/>
                <w:lang w:val="fr-CA" w:eastAsia="fr-CA"/>
              </w:rPr>
            </w:pPr>
            <w:r w:rsidRPr="00B913EE">
              <w:rPr>
                <w:b/>
                <w:bCs/>
                <w:color w:val="000000"/>
                <w:sz w:val="20"/>
                <w:lang w:val="fr-CA" w:eastAsia="fr-CA"/>
              </w:rPr>
              <w:t>100</w:t>
            </w:r>
          </w:p>
        </w:tc>
      </w:tr>
      <w:tr w:rsidR="00B46301" w:rsidRPr="00B913EE" w14:paraId="262468F8" w14:textId="77777777" w:rsidTr="002A644A">
        <w:trPr>
          <w:trHeight w:val="242"/>
          <w:jc w:val="center"/>
        </w:trPr>
        <w:tc>
          <w:tcPr>
            <w:tcW w:w="2058" w:type="dxa"/>
            <w:shd w:val="clear" w:color="auto" w:fill="auto"/>
            <w:noWrap/>
            <w:vAlign w:val="center"/>
            <w:hideMark/>
          </w:tcPr>
          <w:p w14:paraId="262468F1" w14:textId="77777777" w:rsidR="00B46301" w:rsidRPr="00B913EE" w:rsidRDefault="00415FF1" w:rsidP="008034D0">
            <w:pPr>
              <w:bidi/>
              <w:jc w:val="left"/>
              <w:rPr>
                <w:b/>
                <w:bCs/>
                <w:color w:val="000000"/>
                <w:sz w:val="20"/>
                <w:rtl/>
                <w:lang w:val="fr-CA" w:eastAsia="fr-CA" w:bidi="ar-EG"/>
              </w:rPr>
            </w:pPr>
            <w:r>
              <w:rPr>
                <w:rFonts w:hint="cs"/>
                <w:b/>
                <w:bCs/>
                <w:color w:val="000000"/>
                <w:sz w:val="20"/>
                <w:rtl/>
                <w:lang w:eastAsia="fr-CA" w:bidi="ar-EG"/>
              </w:rPr>
              <w:t>أطنان معامل ثاني أكسيد الكربون</w:t>
            </w:r>
          </w:p>
        </w:tc>
        <w:tc>
          <w:tcPr>
            <w:tcW w:w="945" w:type="dxa"/>
            <w:shd w:val="clear" w:color="auto" w:fill="auto"/>
            <w:noWrap/>
            <w:hideMark/>
          </w:tcPr>
          <w:p w14:paraId="262468F2" w14:textId="77777777" w:rsidR="00B46301" w:rsidRPr="00B913EE" w:rsidRDefault="00B46301" w:rsidP="004417D7">
            <w:pPr>
              <w:jc w:val="right"/>
              <w:rPr>
                <w:color w:val="000000"/>
                <w:sz w:val="20"/>
                <w:lang w:val="fr-CA" w:eastAsia="fr-CA"/>
              </w:rPr>
            </w:pPr>
            <w:r w:rsidRPr="00B913EE">
              <w:rPr>
                <w:color w:val="000000"/>
                <w:sz w:val="20"/>
                <w:lang w:val="fr-CA" w:eastAsia="fr-CA"/>
              </w:rPr>
              <w:t> </w:t>
            </w:r>
          </w:p>
        </w:tc>
        <w:tc>
          <w:tcPr>
            <w:tcW w:w="1296" w:type="dxa"/>
            <w:shd w:val="clear" w:color="auto" w:fill="auto"/>
            <w:noWrap/>
            <w:hideMark/>
          </w:tcPr>
          <w:p w14:paraId="262468F3" w14:textId="77777777" w:rsidR="00B46301" w:rsidRPr="00B913EE" w:rsidRDefault="00B46301" w:rsidP="004417D7">
            <w:pPr>
              <w:jc w:val="right"/>
              <w:rPr>
                <w:color w:val="000000"/>
                <w:sz w:val="20"/>
                <w:lang w:val="fr-CA" w:eastAsia="fr-CA"/>
              </w:rPr>
            </w:pPr>
            <w:r w:rsidRPr="00B913EE">
              <w:rPr>
                <w:color w:val="000000"/>
                <w:sz w:val="20"/>
                <w:lang w:val="fr-CA" w:eastAsia="fr-CA"/>
              </w:rPr>
              <w:t> </w:t>
            </w:r>
          </w:p>
        </w:tc>
        <w:tc>
          <w:tcPr>
            <w:tcW w:w="1405" w:type="dxa"/>
            <w:shd w:val="clear" w:color="auto" w:fill="auto"/>
            <w:noWrap/>
            <w:hideMark/>
          </w:tcPr>
          <w:p w14:paraId="262468F4" w14:textId="77777777" w:rsidR="00B46301" w:rsidRPr="00B913EE" w:rsidRDefault="00B46301" w:rsidP="004417D7">
            <w:pPr>
              <w:jc w:val="right"/>
              <w:rPr>
                <w:color w:val="000000"/>
                <w:sz w:val="20"/>
                <w:lang w:val="fr-CA" w:eastAsia="fr-CA"/>
              </w:rPr>
            </w:pPr>
            <w:r w:rsidRPr="00B913EE">
              <w:rPr>
                <w:color w:val="000000"/>
                <w:sz w:val="20"/>
                <w:lang w:val="fr-CA" w:eastAsia="fr-CA"/>
              </w:rPr>
              <w:t> </w:t>
            </w:r>
          </w:p>
        </w:tc>
        <w:tc>
          <w:tcPr>
            <w:tcW w:w="1405" w:type="dxa"/>
            <w:shd w:val="clear" w:color="auto" w:fill="auto"/>
            <w:noWrap/>
            <w:hideMark/>
          </w:tcPr>
          <w:p w14:paraId="262468F5" w14:textId="77777777" w:rsidR="00B46301" w:rsidRPr="00B913EE" w:rsidRDefault="00B46301" w:rsidP="004417D7">
            <w:pPr>
              <w:jc w:val="right"/>
              <w:rPr>
                <w:color w:val="000000"/>
                <w:sz w:val="20"/>
                <w:lang w:val="fr-CA" w:eastAsia="fr-CA"/>
              </w:rPr>
            </w:pPr>
            <w:r w:rsidRPr="00B913EE">
              <w:rPr>
                <w:color w:val="000000"/>
                <w:sz w:val="20"/>
                <w:lang w:val="fr-CA" w:eastAsia="fr-CA"/>
              </w:rPr>
              <w:t> </w:t>
            </w:r>
          </w:p>
        </w:tc>
        <w:tc>
          <w:tcPr>
            <w:tcW w:w="1384" w:type="dxa"/>
            <w:shd w:val="clear" w:color="auto" w:fill="auto"/>
            <w:noWrap/>
            <w:hideMark/>
          </w:tcPr>
          <w:p w14:paraId="262468F6" w14:textId="77777777" w:rsidR="00B46301" w:rsidRPr="00B913EE" w:rsidRDefault="00B46301" w:rsidP="004417D7">
            <w:pPr>
              <w:jc w:val="right"/>
              <w:rPr>
                <w:color w:val="000000"/>
                <w:sz w:val="20"/>
                <w:lang w:val="fr-CA" w:eastAsia="fr-CA"/>
              </w:rPr>
            </w:pPr>
            <w:r w:rsidRPr="00B913EE">
              <w:rPr>
                <w:color w:val="000000"/>
                <w:sz w:val="20"/>
                <w:lang w:val="fr-CA" w:eastAsia="fr-CA"/>
              </w:rPr>
              <w:t> </w:t>
            </w:r>
          </w:p>
        </w:tc>
        <w:tc>
          <w:tcPr>
            <w:tcW w:w="1572" w:type="dxa"/>
            <w:shd w:val="clear" w:color="auto" w:fill="auto"/>
            <w:noWrap/>
            <w:hideMark/>
          </w:tcPr>
          <w:p w14:paraId="262468F7" w14:textId="77777777" w:rsidR="00B46301" w:rsidRPr="00B913EE" w:rsidRDefault="00B46301" w:rsidP="004417D7">
            <w:pPr>
              <w:jc w:val="right"/>
              <w:rPr>
                <w:color w:val="000000"/>
                <w:sz w:val="20"/>
                <w:lang w:val="fr-CA" w:eastAsia="fr-CA"/>
              </w:rPr>
            </w:pPr>
            <w:r w:rsidRPr="00B913EE">
              <w:rPr>
                <w:color w:val="000000"/>
                <w:sz w:val="20"/>
                <w:lang w:val="fr-CA" w:eastAsia="fr-CA"/>
              </w:rPr>
              <w:t> </w:t>
            </w:r>
          </w:p>
        </w:tc>
      </w:tr>
      <w:tr w:rsidR="000C5B20" w:rsidRPr="00B913EE" w14:paraId="26246900" w14:textId="77777777" w:rsidTr="002A644A">
        <w:trPr>
          <w:trHeight w:val="242"/>
          <w:jc w:val="center"/>
        </w:trPr>
        <w:tc>
          <w:tcPr>
            <w:tcW w:w="2058" w:type="dxa"/>
            <w:shd w:val="clear" w:color="auto" w:fill="auto"/>
            <w:noWrap/>
            <w:vAlign w:val="center"/>
            <w:hideMark/>
          </w:tcPr>
          <w:p w14:paraId="262468F9" w14:textId="77777777" w:rsidR="000C5B20" w:rsidRPr="00415FF1" w:rsidRDefault="000C5B20" w:rsidP="000A47A6">
            <w:pPr>
              <w:bidi/>
              <w:jc w:val="left"/>
              <w:rPr>
                <w:color w:val="000000"/>
                <w:sz w:val="20"/>
                <w:lang w:val="en-CA" w:eastAsia="fr-CA"/>
              </w:rPr>
            </w:pPr>
            <w:r>
              <w:rPr>
                <w:rFonts w:hint="cs"/>
                <w:color w:val="000000"/>
                <w:sz w:val="20"/>
                <w:rtl/>
                <w:lang w:val="en-CA" w:eastAsia="fr-CA"/>
              </w:rPr>
              <w:t>الهيدروفلوروكربون-32</w:t>
            </w:r>
          </w:p>
        </w:tc>
        <w:tc>
          <w:tcPr>
            <w:tcW w:w="945" w:type="dxa"/>
            <w:shd w:val="clear" w:color="auto" w:fill="auto"/>
            <w:noWrap/>
            <w:hideMark/>
          </w:tcPr>
          <w:p w14:paraId="262468FA" w14:textId="77777777" w:rsidR="000C5B20" w:rsidRPr="00B913EE" w:rsidRDefault="000C5B20" w:rsidP="000A47A6">
            <w:pPr>
              <w:jc w:val="right"/>
              <w:rPr>
                <w:color w:val="000000"/>
                <w:sz w:val="20"/>
                <w:lang w:val="fr-CA" w:eastAsia="fr-CA"/>
              </w:rPr>
            </w:pPr>
            <w:r w:rsidRPr="00B913EE">
              <w:rPr>
                <w:color w:val="000000"/>
                <w:sz w:val="20"/>
                <w:lang w:val="fr-CA" w:eastAsia="fr-CA"/>
              </w:rPr>
              <w:t xml:space="preserve">         675 </w:t>
            </w:r>
          </w:p>
        </w:tc>
        <w:tc>
          <w:tcPr>
            <w:tcW w:w="1296" w:type="dxa"/>
            <w:shd w:val="clear" w:color="auto" w:fill="auto"/>
            <w:noWrap/>
            <w:hideMark/>
          </w:tcPr>
          <w:p w14:paraId="262468FB" w14:textId="77777777" w:rsidR="000C5B20" w:rsidRPr="00B913EE" w:rsidRDefault="000C5B20" w:rsidP="000A47A6">
            <w:pPr>
              <w:jc w:val="right"/>
              <w:rPr>
                <w:color w:val="000000"/>
                <w:sz w:val="20"/>
                <w:lang w:val="fr-CA" w:eastAsia="fr-CA"/>
              </w:rPr>
            </w:pPr>
            <w:r w:rsidRPr="00B913EE">
              <w:rPr>
                <w:color w:val="000000"/>
                <w:sz w:val="20"/>
                <w:lang w:val="fr-CA" w:eastAsia="fr-CA"/>
              </w:rPr>
              <w:t>39,435</w:t>
            </w:r>
          </w:p>
        </w:tc>
        <w:tc>
          <w:tcPr>
            <w:tcW w:w="1405" w:type="dxa"/>
            <w:shd w:val="clear" w:color="auto" w:fill="auto"/>
            <w:noWrap/>
            <w:hideMark/>
          </w:tcPr>
          <w:p w14:paraId="262468FC" w14:textId="77777777" w:rsidR="000C5B20" w:rsidRPr="00B913EE" w:rsidRDefault="000C5B20" w:rsidP="000A47A6">
            <w:pPr>
              <w:jc w:val="right"/>
              <w:rPr>
                <w:color w:val="000000"/>
                <w:sz w:val="20"/>
                <w:lang w:val="fr-CA" w:eastAsia="fr-CA"/>
              </w:rPr>
            </w:pPr>
            <w:r w:rsidRPr="00B913EE">
              <w:rPr>
                <w:color w:val="000000"/>
                <w:sz w:val="20"/>
                <w:lang w:val="fr-CA" w:eastAsia="fr-CA"/>
              </w:rPr>
              <w:t>25,997</w:t>
            </w:r>
          </w:p>
        </w:tc>
        <w:tc>
          <w:tcPr>
            <w:tcW w:w="1405" w:type="dxa"/>
            <w:shd w:val="clear" w:color="auto" w:fill="auto"/>
            <w:noWrap/>
            <w:hideMark/>
          </w:tcPr>
          <w:p w14:paraId="262468FD" w14:textId="77777777" w:rsidR="000C5B20" w:rsidRPr="00B913EE" w:rsidRDefault="000C5B20" w:rsidP="000A47A6">
            <w:pPr>
              <w:jc w:val="right"/>
              <w:rPr>
                <w:color w:val="000000"/>
                <w:sz w:val="20"/>
                <w:lang w:val="fr-CA" w:eastAsia="fr-CA"/>
              </w:rPr>
            </w:pPr>
            <w:r w:rsidRPr="00B913EE">
              <w:rPr>
                <w:color w:val="000000"/>
                <w:sz w:val="20"/>
                <w:lang w:val="fr-CA" w:eastAsia="fr-CA"/>
              </w:rPr>
              <w:t>22,533</w:t>
            </w:r>
          </w:p>
        </w:tc>
        <w:tc>
          <w:tcPr>
            <w:tcW w:w="1384" w:type="dxa"/>
            <w:shd w:val="clear" w:color="auto" w:fill="auto"/>
            <w:noWrap/>
            <w:hideMark/>
          </w:tcPr>
          <w:p w14:paraId="262468FE" w14:textId="77777777" w:rsidR="000C5B20" w:rsidRPr="00B913EE" w:rsidRDefault="000C5B20" w:rsidP="000A47A6">
            <w:pPr>
              <w:jc w:val="right"/>
              <w:rPr>
                <w:color w:val="000000"/>
                <w:sz w:val="20"/>
                <w:lang w:val="fr-CA" w:eastAsia="fr-CA"/>
              </w:rPr>
            </w:pPr>
            <w:r w:rsidRPr="00B913EE">
              <w:rPr>
                <w:color w:val="000000"/>
                <w:sz w:val="20"/>
                <w:lang w:val="fr-CA" w:eastAsia="fr-CA"/>
              </w:rPr>
              <w:t>42,001</w:t>
            </w:r>
          </w:p>
        </w:tc>
        <w:tc>
          <w:tcPr>
            <w:tcW w:w="1572" w:type="dxa"/>
            <w:shd w:val="clear" w:color="auto" w:fill="auto"/>
            <w:noWrap/>
            <w:hideMark/>
          </w:tcPr>
          <w:p w14:paraId="262468FF" w14:textId="77777777" w:rsidR="000C5B20" w:rsidRPr="00B913EE" w:rsidRDefault="000C5B20" w:rsidP="000A47A6">
            <w:pPr>
              <w:jc w:val="right"/>
              <w:rPr>
                <w:color w:val="000000"/>
                <w:sz w:val="20"/>
                <w:lang w:val="fr-CA" w:eastAsia="fr-CA"/>
              </w:rPr>
            </w:pPr>
            <w:r>
              <w:rPr>
                <w:color w:val="000000"/>
                <w:sz w:val="20"/>
                <w:lang w:val="fr-CA" w:eastAsia="fr-CA"/>
              </w:rPr>
              <w:t>2.6</w:t>
            </w:r>
          </w:p>
        </w:tc>
      </w:tr>
      <w:tr w:rsidR="000C5B20" w:rsidRPr="00B913EE" w14:paraId="26246908" w14:textId="77777777" w:rsidTr="002A644A">
        <w:trPr>
          <w:trHeight w:val="242"/>
          <w:jc w:val="center"/>
        </w:trPr>
        <w:tc>
          <w:tcPr>
            <w:tcW w:w="2058" w:type="dxa"/>
            <w:shd w:val="clear" w:color="auto" w:fill="auto"/>
            <w:noWrap/>
            <w:vAlign w:val="center"/>
            <w:hideMark/>
          </w:tcPr>
          <w:p w14:paraId="26246901" w14:textId="77777777" w:rsidR="000C5B20" w:rsidRPr="002B5633" w:rsidRDefault="000C5B20" w:rsidP="000A47A6">
            <w:pPr>
              <w:bidi/>
              <w:jc w:val="left"/>
              <w:rPr>
                <w:color w:val="000000"/>
                <w:sz w:val="20"/>
                <w:lang w:val="fr-CA" w:eastAsia="fr-CA"/>
              </w:rPr>
            </w:pPr>
            <w:r>
              <w:rPr>
                <w:rFonts w:hint="cs"/>
                <w:color w:val="000000"/>
                <w:sz w:val="20"/>
                <w:rtl/>
                <w:lang w:val="fr-CA" w:eastAsia="fr-CA"/>
              </w:rPr>
              <w:t>الهيدروفلوروكربون-125</w:t>
            </w:r>
          </w:p>
        </w:tc>
        <w:tc>
          <w:tcPr>
            <w:tcW w:w="945" w:type="dxa"/>
            <w:shd w:val="clear" w:color="auto" w:fill="auto"/>
            <w:noWrap/>
            <w:hideMark/>
          </w:tcPr>
          <w:p w14:paraId="26246902" w14:textId="77777777" w:rsidR="000C5B20" w:rsidRPr="00B913EE" w:rsidRDefault="000C5B20" w:rsidP="000A47A6">
            <w:pPr>
              <w:jc w:val="right"/>
              <w:rPr>
                <w:color w:val="000000"/>
                <w:sz w:val="20"/>
                <w:lang w:val="fr-CA" w:eastAsia="fr-CA"/>
              </w:rPr>
            </w:pPr>
            <w:r w:rsidRPr="00B913EE">
              <w:rPr>
                <w:color w:val="000000"/>
                <w:sz w:val="20"/>
                <w:lang w:val="fr-CA" w:eastAsia="fr-CA"/>
              </w:rPr>
              <w:t xml:space="preserve">     3,500 </w:t>
            </w:r>
          </w:p>
        </w:tc>
        <w:tc>
          <w:tcPr>
            <w:tcW w:w="1296" w:type="dxa"/>
            <w:shd w:val="clear" w:color="auto" w:fill="auto"/>
            <w:noWrap/>
            <w:hideMark/>
          </w:tcPr>
          <w:p w14:paraId="26246903" w14:textId="77777777" w:rsidR="000C5B20" w:rsidRPr="00B913EE" w:rsidRDefault="000C5B20" w:rsidP="000A47A6">
            <w:pPr>
              <w:jc w:val="right"/>
              <w:rPr>
                <w:color w:val="000000"/>
                <w:sz w:val="20"/>
                <w:lang w:val="fr-CA" w:eastAsia="fr-CA"/>
              </w:rPr>
            </w:pPr>
            <w:r w:rsidRPr="00B913EE">
              <w:rPr>
                <w:color w:val="000000"/>
                <w:sz w:val="20"/>
                <w:lang w:val="fr-CA" w:eastAsia="fr-CA"/>
              </w:rPr>
              <w:t>406,041</w:t>
            </w:r>
          </w:p>
        </w:tc>
        <w:tc>
          <w:tcPr>
            <w:tcW w:w="1405" w:type="dxa"/>
            <w:shd w:val="clear" w:color="auto" w:fill="auto"/>
            <w:noWrap/>
            <w:hideMark/>
          </w:tcPr>
          <w:p w14:paraId="26246904" w14:textId="77777777" w:rsidR="000C5B20" w:rsidRPr="00B913EE" w:rsidRDefault="000C5B20" w:rsidP="000A47A6">
            <w:pPr>
              <w:jc w:val="right"/>
              <w:rPr>
                <w:color w:val="000000"/>
                <w:sz w:val="20"/>
                <w:lang w:val="fr-CA" w:eastAsia="fr-CA"/>
              </w:rPr>
            </w:pPr>
            <w:r w:rsidRPr="00B913EE">
              <w:rPr>
                <w:color w:val="000000"/>
                <w:sz w:val="20"/>
                <w:lang w:val="fr-CA" w:eastAsia="fr-CA"/>
              </w:rPr>
              <w:t>383,851</w:t>
            </w:r>
          </w:p>
        </w:tc>
        <w:tc>
          <w:tcPr>
            <w:tcW w:w="1405" w:type="dxa"/>
            <w:shd w:val="clear" w:color="auto" w:fill="auto"/>
            <w:noWrap/>
            <w:hideMark/>
          </w:tcPr>
          <w:p w14:paraId="26246905" w14:textId="77777777" w:rsidR="000C5B20" w:rsidRPr="00B913EE" w:rsidRDefault="000C5B20" w:rsidP="000A47A6">
            <w:pPr>
              <w:jc w:val="right"/>
              <w:rPr>
                <w:color w:val="000000"/>
                <w:sz w:val="20"/>
                <w:lang w:val="fr-CA" w:eastAsia="fr-CA"/>
              </w:rPr>
            </w:pPr>
            <w:r w:rsidRPr="00B913EE">
              <w:rPr>
                <w:color w:val="000000"/>
                <w:sz w:val="20"/>
                <w:lang w:val="fr-CA" w:eastAsia="fr-CA"/>
              </w:rPr>
              <w:t>333,337</w:t>
            </w:r>
          </w:p>
        </w:tc>
        <w:tc>
          <w:tcPr>
            <w:tcW w:w="1384" w:type="dxa"/>
            <w:shd w:val="clear" w:color="auto" w:fill="auto"/>
            <w:noWrap/>
            <w:hideMark/>
          </w:tcPr>
          <w:p w14:paraId="26246906" w14:textId="77777777" w:rsidR="000C5B20" w:rsidRPr="00B913EE" w:rsidRDefault="000C5B20" w:rsidP="000A47A6">
            <w:pPr>
              <w:jc w:val="right"/>
              <w:rPr>
                <w:color w:val="000000"/>
                <w:sz w:val="20"/>
                <w:lang w:val="fr-CA" w:eastAsia="fr-CA"/>
              </w:rPr>
            </w:pPr>
            <w:r w:rsidRPr="00B913EE">
              <w:rPr>
                <w:color w:val="000000"/>
                <w:sz w:val="20"/>
                <w:lang w:val="fr-CA" w:eastAsia="fr-CA"/>
              </w:rPr>
              <w:t>575,760</w:t>
            </w:r>
          </w:p>
        </w:tc>
        <w:tc>
          <w:tcPr>
            <w:tcW w:w="1572" w:type="dxa"/>
            <w:shd w:val="clear" w:color="auto" w:fill="auto"/>
            <w:noWrap/>
            <w:hideMark/>
          </w:tcPr>
          <w:p w14:paraId="26246907" w14:textId="77777777" w:rsidR="000C5B20" w:rsidRPr="00B913EE" w:rsidRDefault="000C5B20" w:rsidP="000A47A6">
            <w:pPr>
              <w:jc w:val="right"/>
              <w:rPr>
                <w:color w:val="000000"/>
                <w:sz w:val="20"/>
                <w:lang w:val="fr-CA" w:eastAsia="fr-CA"/>
              </w:rPr>
            </w:pPr>
            <w:r w:rsidRPr="00B913EE">
              <w:rPr>
                <w:color w:val="000000"/>
                <w:sz w:val="20"/>
                <w:lang w:val="fr-CA" w:eastAsia="fr-CA"/>
              </w:rPr>
              <w:t>36</w:t>
            </w:r>
            <w:r>
              <w:rPr>
                <w:color w:val="000000"/>
                <w:sz w:val="20"/>
                <w:lang w:val="fr-CA" w:eastAsia="fr-CA"/>
              </w:rPr>
              <w:t>.5</w:t>
            </w:r>
          </w:p>
        </w:tc>
      </w:tr>
      <w:tr w:rsidR="000C5B20" w:rsidRPr="00B913EE" w14:paraId="26246910" w14:textId="77777777" w:rsidTr="002A644A">
        <w:trPr>
          <w:trHeight w:val="242"/>
          <w:jc w:val="center"/>
        </w:trPr>
        <w:tc>
          <w:tcPr>
            <w:tcW w:w="2058" w:type="dxa"/>
            <w:shd w:val="clear" w:color="auto" w:fill="auto"/>
            <w:noWrap/>
            <w:vAlign w:val="center"/>
            <w:hideMark/>
          </w:tcPr>
          <w:p w14:paraId="26246909" w14:textId="77777777" w:rsidR="000C5B20" w:rsidRPr="00B913EE" w:rsidRDefault="000C5B20" w:rsidP="000A47A6">
            <w:pPr>
              <w:bidi/>
              <w:jc w:val="left"/>
              <w:rPr>
                <w:color w:val="000000"/>
                <w:sz w:val="20"/>
                <w:lang w:val="fr-CA" w:eastAsia="fr-CA"/>
              </w:rPr>
            </w:pPr>
            <w:r>
              <w:rPr>
                <w:rFonts w:hint="cs"/>
                <w:color w:val="000000"/>
                <w:sz w:val="20"/>
                <w:rtl/>
                <w:lang w:val="fr-CA" w:eastAsia="fr-CA"/>
              </w:rPr>
              <w:t>الهيدروفلوروكربون-134أ</w:t>
            </w:r>
          </w:p>
        </w:tc>
        <w:tc>
          <w:tcPr>
            <w:tcW w:w="945" w:type="dxa"/>
            <w:shd w:val="clear" w:color="auto" w:fill="auto"/>
            <w:noWrap/>
            <w:hideMark/>
          </w:tcPr>
          <w:p w14:paraId="2624690A" w14:textId="77777777" w:rsidR="000C5B20" w:rsidRPr="00B913EE" w:rsidRDefault="000C5B20" w:rsidP="000A47A6">
            <w:pPr>
              <w:jc w:val="right"/>
              <w:rPr>
                <w:color w:val="000000"/>
                <w:sz w:val="20"/>
                <w:lang w:val="fr-CA" w:eastAsia="fr-CA"/>
              </w:rPr>
            </w:pPr>
            <w:r w:rsidRPr="00B913EE">
              <w:rPr>
                <w:color w:val="000000"/>
                <w:sz w:val="20"/>
                <w:lang w:val="fr-CA" w:eastAsia="fr-CA"/>
              </w:rPr>
              <w:t xml:space="preserve">     1,430 </w:t>
            </w:r>
          </w:p>
        </w:tc>
        <w:tc>
          <w:tcPr>
            <w:tcW w:w="1296" w:type="dxa"/>
            <w:shd w:val="clear" w:color="auto" w:fill="auto"/>
            <w:noWrap/>
            <w:hideMark/>
          </w:tcPr>
          <w:p w14:paraId="2624690B" w14:textId="77777777" w:rsidR="000C5B20" w:rsidRPr="00B913EE" w:rsidRDefault="000C5B20" w:rsidP="000A47A6">
            <w:pPr>
              <w:jc w:val="right"/>
              <w:rPr>
                <w:color w:val="000000"/>
                <w:sz w:val="20"/>
                <w:lang w:val="fr-CA" w:eastAsia="fr-CA"/>
              </w:rPr>
            </w:pPr>
            <w:r w:rsidRPr="00B913EE">
              <w:rPr>
                <w:color w:val="000000"/>
                <w:sz w:val="20"/>
                <w:lang w:val="fr-CA" w:eastAsia="fr-CA"/>
              </w:rPr>
              <w:t>366,127</w:t>
            </w:r>
          </w:p>
        </w:tc>
        <w:tc>
          <w:tcPr>
            <w:tcW w:w="1405" w:type="dxa"/>
            <w:shd w:val="clear" w:color="auto" w:fill="auto"/>
            <w:noWrap/>
            <w:hideMark/>
          </w:tcPr>
          <w:p w14:paraId="2624690C" w14:textId="77777777" w:rsidR="000C5B20" w:rsidRPr="00B913EE" w:rsidRDefault="000C5B20" w:rsidP="000A47A6">
            <w:pPr>
              <w:jc w:val="right"/>
              <w:rPr>
                <w:color w:val="000000"/>
                <w:sz w:val="20"/>
                <w:lang w:val="fr-CA" w:eastAsia="fr-CA"/>
              </w:rPr>
            </w:pPr>
            <w:r w:rsidRPr="00B913EE">
              <w:rPr>
                <w:color w:val="000000"/>
                <w:sz w:val="20"/>
                <w:lang w:val="fr-CA" w:eastAsia="fr-CA"/>
              </w:rPr>
              <w:t>345,787</w:t>
            </w:r>
          </w:p>
        </w:tc>
        <w:tc>
          <w:tcPr>
            <w:tcW w:w="1405" w:type="dxa"/>
            <w:shd w:val="clear" w:color="auto" w:fill="auto"/>
            <w:noWrap/>
            <w:hideMark/>
          </w:tcPr>
          <w:p w14:paraId="2624690D" w14:textId="77777777" w:rsidR="000C5B20" w:rsidRPr="00B913EE" w:rsidRDefault="000C5B20" w:rsidP="000A47A6">
            <w:pPr>
              <w:jc w:val="right"/>
              <w:rPr>
                <w:color w:val="000000"/>
                <w:sz w:val="20"/>
                <w:lang w:val="fr-CA" w:eastAsia="fr-CA"/>
              </w:rPr>
            </w:pPr>
            <w:r w:rsidRPr="00B913EE">
              <w:rPr>
                <w:color w:val="000000"/>
                <w:sz w:val="20"/>
                <w:lang w:val="fr-CA" w:eastAsia="fr-CA"/>
              </w:rPr>
              <w:t>299,758</w:t>
            </w:r>
          </w:p>
        </w:tc>
        <w:tc>
          <w:tcPr>
            <w:tcW w:w="1384" w:type="dxa"/>
            <w:shd w:val="clear" w:color="auto" w:fill="auto"/>
            <w:noWrap/>
            <w:hideMark/>
          </w:tcPr>
          <w:p w14:paraId="2624690E" w14:textId="77777777" w:rsidR="000C5B20" w:rsidRPr="00B913EE" w:rsidRDefault="000C5B20" w:rsidP="000A47A6">
            <w:pPr>
              <w:jc w:val="right"/>
              <w:rPr>
                <w:color w:val="000000"/>
                <w:sz w:val="20"/>
                <w:lang w:val="fr-CA" w:eastAsia="fr-CA"/>
              </w:rPr>
            </w:pPr>
            <w:r w:rsidRPr="00B913EE">
              <w:rPr>
                <w:color w:val="000000"/>
                <w:sz w:val="20"/>
                <w:lang w:val="fr-CA" w:eastAsia="fr-CA"/>
              </w:rPr>
              <w:t>474,587</w:t>
            </w:r>
          </w:p>
        </w:tc>
        <w:tc>
          <w:tcPr>
            <w:tcW w:w="1572" w:type="dxa"/>
            <w:shd w:val="clear" w:color="auto" w:fill="auto"/>
            <w:noWrap/>
            <w:hideMark/>
          </w:tcPr>
          <w:p w14:paraId="2624690F" w14:textId="77777777" w:rsidR="000C5B20" w:rsidRPr="00B913EE" w:rsidRDefault="000C5B20" w:rsidP="000A47A6">
            <w:pPr>
              <w:jc w:val="right"/>
              <w:rPr>
                <w:color w:val="000000"/>
                <w:sz w:val="20"/>
                <w:lang w:val="fr-CA" w:eastAsia="fr-CA"/>
              </w:rPr>
            </w:pPr>
            <w:r w:rsidRPr="00B913EE">
              <w:rPr>
                <w:color w:val="000000"/>
                <w:sz w:val="20"/>
                <w:lang w:val="fr-CA" w:eastAsia="fr-CA"/>
              </w:rPr>
              <w:t>30</w:t>
            </w:r>
            <w:r>
              <w:rPr>
                <w:color w:val="000000"/>
                <w:sz w:val="20"/>
                <w:lang w:val="fr-CA" w:eastAsia="fr-CA"/>
              </w:rPr>
              <w:t>.1</w:t>
            </w:r>
          </w:p>
        </w:tc>
      </w:tr>
      <w:tr w:rsidR="000C5B20" w:rsidRPr="00B913EE" w14:paraId="26246918" w14:textId="77777777" w:rsidTr="002A644A">
        <w:trPr>
          <w:trHeight w:val="242"/>
          <w:jc w:val="center"/>
        </w:trPr>
        <w:tc>
          <w:tcPr>
            <w:tcW w:w="2058" w:type="dxa"/>
            <w:shd w:val="clear" w:color="auto" w:fill="auto"/>
            <w:noWrap/>
            <w:vAlign w:val="center"/>
            <w:hideMark/>
          </w:tcPr>
          <w:p w14:paraId="26246911" w14:textId="77777777" w:rsidR="000C5B20" w:rsidRPr="00B913EE" w:rsidRDefault="000C5B20" w:rsidP="000A47A6">
            <w:pPr>
              <w:bidi/>
              <w:jc w:val="left"/>
              <w:rPr>
                <w:color w:val="000000"/>
                <w:sz w:val="20"/>
                <w:lang w:val="fr-CA" w:eastAsia="fr-CA"/>
              </w:rPr>
            </w:pPr>
            <w:r>
              <w:rPr>
                <w:rFonts w:hint="cs"/>
                <w:color w:val="000000"/>
                <w:sz w:val="20"/>
                <w:rtl/>
                <w:lang w:val="fr-CA" w:eastAsia="fr-CA"/>
              </w:rPr>
              <w:t>الهيدروفلوروكربون-143أ</w:t>
            </w:r>
          </w:p>
        </w:tc>
        <w:tc>
          <w:tcPr>
            <w:tcW w:w="945" w:type="dxa"/>
            <w:shd w:val="clear" w:color="auto" w:fill="auto"/>
            <w:noWrap/>
            <w:hideMark/>
          </w:tcPr>
          <w:p w14:paraId="26246912" w14:textId="77777777" w:rsidR="000C5B20" w:rsidRPr="00B913EE" w:rsidRDefault="000C5B20" w:rsidP="000A47A6">
            <w:pPr>
              <w:jc w:val="right"/>
              <w:rPr>
                <w:color w:val="000000"/>
                <w:sz w:val="20"/>
                <w:lang w:val="fr-CA" w:eastAsia="fr-CA"/>
              </w:rPr>
            </w:pPr>
            <w:r w:rsidRPr="00B913EE">
              <w:rPr>
                <w:color w:val="000000"/>
                <w:sz w:val="20"/>
                <w:lang w:val="fr-CA" w:eastAsia="fr-CA"/>
              </w:rPr>
              <w:t xml:space="preserve">     4,470 </w:t>
            </w:r>
          </w:p>
        </w:tc>
        <w:tc>
          <w:tcPr>
            <w:tcW w:w="1296" w:type="dxa"/>
            <w:shd w:val="clear" w:color="auto" w:fill="auto"/>
            <w:noWrap/>
            <w:hideMark/>
          </w:tcPr>
          <w:p w14:paraId="26246913" w14:textId="77777777" w:rsidR="000C5B20" w:rsidRPr="00B913EE" w:rsidRDefault="000C5B20" w:rsidP="000A47A6">
            <w:pPr>
              <w:jc w:val="right"/>
              <w:rPr>
                <w:color w:val="000000"/>
                <w:sz w:val="20"/>
                <w:lang w:val="fr-CA" w:eastAsia="fr-CA"/>
              </w:rPr>
            </w:pPr>
            <w:r w:rsidRPr="00B913EE">
              <w:rPr>
                <w:color w:val="000000"/>
                <w:sz w:val="20"/>
                <w:lang w:val="fr-CA" w:eastAsia="fr-CA"/>
              </w:rPr>
              <w:t>277,955</w:t>
            </w:r>
          </w:p>
        </w:tc>
        <w:tc>
          <w:tcPr>
            <w:tcW w:w="1405" w:type="dxa"/>
            <w:shd w:val="clear" w:color="auto" w:fill="auto"/>
            <w:noWrap/>
            <w:hideMark/>
          </w:tcPr>
          <w:p w14:paraId="26246914" w14:textId="77777777" w:rsidR="000C5B20" w:rsidRPr="00B913EE" w:rsidRDefault="000C5B20" w:rsidP="000A47A6">
            <w:pPr>
              <w:jc w:val="right"/>
              <w:rPr>
                <w:color w:val="000000"/>
                <w:sz w:val="20"/>
                <w:lang w:val="fr-CA" w:eastAsia="fr-CA"/>
              </w:rPr>
            </w:pPr>
            <w:r w:rsidRPr="00B913EE">
              <w:rPr>
                <w:color w:val="000000"/>
                <w:sz w:val="20"/>
                <w:lang w:val="fr-CA" w:eastAsia="fr-CA"/>
              </w:rPr>
              <w:t>340,461</w:t>
            </w:r>
          </w:p>
        </w:tc>
        <w:tc>
          <w:tcPr>
            <w:tcW w:w="1405" w:type="dxa"/>
            <w:shd w:val="clear" w:color="auto" w:fill="auto"/>
            <w:noWrap/>
            <w:hideMark/>
          </w:tcPr>
          <w:p w14:paraId="26246915" w14:textId="77777777" w:rsidR="000C5B20" w:rsidRPr="00B913EE" w:rsidRDefault="000C5B20" w:rsidP="000A47A6">
            <w:pPr>
              <w:jc w:val="right"/>
              <w:rPr>
                <w:color w:val="000000"/>
                <w:sz w:val="20"/>
                <w:lang w:val="fr-CA" w:eastAsia="fr-CA"/>
              </w:rPr>
            </w:pPr>
            <w:r w:rsidRPr="00B913EE">
              <w:rPr>
                <w:color w:val="000000"/>
                <w:sz w:val="20"/>
                <w:lang w:val="fr-CA" w:eastAsia="fr-CA"/>
              </w:rPr>
              <w:t>289,422</w:t>
            </w:r>
          </w:p>
        </w:tc>
        <w:tc>
          <w:tcPr>
            <w:tcW w:w="1384" w:type="dxa"/>
            <w:shd w:val="clear" w:color="auto" w:fill="auto"/>
            <w:noWrap/>
            <w:hideMark/>
          </w:tcPr>
          <w:p w14:paraId="26246916" w14:textId="77777777" w:rsidR="000C5B20" w:rsidRPr="00B913EE" w:rsidRDefault="000C5B20" w:rsidP="000A47A6">
            <w:pPr>
              <w:jc w:val="right"/>
              <w:rPr>
                <w:color w:val="000000"/>
                <w:sz w:val="20"/>
                <w:lang w:val="fr-CA" w:eastAsia="fr-CA"/>
              </w:rPr>
            </w:pPr>
            <w:r w:rsidRPr="00B913EE">
              <w:rPr>
                <w:color w:val="000000"/>
                <w:sz w:val="20"/>
                <w:lang w:val="fr-CA" w:eastAsia="fr-CA"/>
              </w:rPr>
              <w:t>479,273</w:t>
            </w:r>
          </w:p>
        </w:tc>
        <w:tc>
          <w:tcPr>
            <w:tcW w:w="1572" w:type="dxa"/>
            <w:shd w:val="clear" w:color="auto" w:fill="auto"/>
            <w:noWrap/>
            <w:hideMark/>
          </w:tcPr>
          <w:p w14:paraId="26246917" w14:textId="77777777" w:rsidR="000C5B20" w:rsidRPr="00B913EE" w:rsidRDefault="000C5B20" w:rsidP="000A47A6">
            <w:pPr>
              <w:jc w:val="right"/>
              <w:rPr>
                <w:color w:val="000000"/>
                <w:sz w:val="20"/>
                <w:lang w:val="fr-CA" w:eastAsia="fr-CA"/>
              </w:rPr>
            </w:pPr>
            <w:r w:rsidRPr="00B913EE">
              <w:rPr>
                <w:color w:val="000000"/>
                <w:sz w:val="20"/>
                <w:lang w:val="fr-CA" w:eastAsia="fr-CA"/>
              </w:rPr>
              <w:t>30</w:t>
            </w:r>
            <w:r>
              <w:rPr>
                <w:color w:val="000000"/>
                <w:sz w:val="20"/>
                <w:lang w:val="fr-CA" w:eastAsia="fr-CA"/>
              </w:rPr>
              <w:t>.4</w:t>
            </w:r>
          </w:p>
        </w:tc>
      </w:tr>
      <w:tr w:rsidR="000C5B20" w:rsidRPr="00B913EE" w14:paraId="26246920" w14:textId="77777777" w:rsidTr="002A644A">
        <w:trPr>
          <w:trHeight w:val="242"/>
          <w:jc w:val="center"/>
        </w:trPr>
        <w:tc>
          <w:tcPr>
            <w:tcW w:w="2058" w:type="dxa"/>
            <w:shd w:val="clear" w:color="auto" w:fill="auto"/>
            <w:noWrap/>
            <w:vAlign w:val="center"/>
            <w:hideMark/>
          </w:tcPr>
          <w:p w14:paraId="26246919" w14:textId="77777777" w:rsidR="000C5B20" w:rsidRPr="00B913EE" w:rsidRDefault="000C5B20" w:rsidP="000A47A6">
            <w:pPr>
              <w:bidi/>
              <w:jc w:val="left"/>
              <w:rPr>
                <w:color w:val="000000"/>
                <w:sz w:val="20"/>
                <w:lang w:val="fr-CA" w:eastAsia="fr-CA"/>
              </w:rPr>
            </w:pPr>
            <w:r>
              <w:rPr>
                <w:rFonts w:hint="cs"/>
                <w:color w:val="000000"/>
                <w:sz w:val="20"/>
                <w:rtl/>
                <w:lang w:val="fr-CA" w:eastAsia="fr-CA"/>
              </w:rPr>
              <w:t>الهيدروفلوروكربون-152أ</w:t>
            </w:r>
          </w:p>
        </w:tc>
        <w:tc>
          <w:tcPr>
            <w:tcW w:w="945" w:type="dxa"/>
            <w:shd w:val="clear" w:color="auto" w:fill="auto"/>
            <w:noWrap/>
            <w:hideMark/>
          </w:tcPr>
          <w:p w14:paraId="2624691A" w14:textId="77777777" w:rsidR="000C5B20" w:rsidRPr="00B913EE" w:rsidRDefault="000C5B20" w:rsidP="000A47A6">
            <w:pPr>
              <w:jc w:val="right"/>
              <w:rPr>
                <w:color w:val="000000"/>
                <w:sz w:val="20"/>
                <w:lang w:val="fr-CA" w:eastAsia="fr-CA"/>
              </w:rPr>
            </w:pPr>
            <w:r w:rsidRPr="00B913EE">
              <w:rPr>
                <w:color w:val="000000"/>
                <w:sz w:val="20"/>
                <w:lang w:val="fr-CA" w:eastAsia="fr-CA"/>
              </w:rPr>
              <w:t xml:space="preserve">         124 </w:t>
            </w:r>
          </w:p>
        </w:tc>
        <w:tc>
          <w:tcPr>
            <w:tcW w:w="1296" w:type="dxa"/>
            <w:shd w:val="clear" w:color="auto" w:fill="auto"/>
            <w:noWrap/>
            <w:hideMark/>
          </w:tcPr>
          <w:p w14:paraId="2624691B" w14:textId="77777777" w:rsidR="000C5B20" w:rsidRPr="00B913EE" w:rsidRDefault="000C5B20" w:rsidP="000A47A6">
            <w:pPr>
              <w:jc w:val="right"/>
              <w:rPr>
                <w:color w:val="000000"/>
                <w:sz w:val="20"/>
                <w:lang w:val="fr-CA" w:eastAsia="fr-CA"/>
              </w:rPr>
            </w:pPr>
            <w:r w:rsidRPr="00B913EE">
              <w:rPr>
                <w:color w:val="000000"/>
                <w:sz w:val="20"/>
                <w:lang w:val="fr-CA" w:eastAsia="fr-CA"/>
              </w:rPr>
              <w:t>4,063</w:t>
            </w:r>
          </w:p>
        </w:tc>
        <w:tc>
          <w:tcPr>
            <w:tcW w:w="1405" w:type="dxa"/>
            <w:shd w:val="clear" w:color="auto" w:fill="auto"/>
            <w:noWrap/>
            <w:hideMark/>
          </w:tcPr>
          <w:p w14:paraId="2624691C" w14:textId="77777777" w:rsidR="000C5B20" w:rsidRPr="00B913EE" w:rsidRDefault="000C5B20" w:rsidP="000A47A6">
            <w:pPr>
              <w:jc w:val="right"/>
              <w:rPr>
                <w:color w:val="000000"/>
                <w:sz w:val="20"/>
                <w:lang w:val="fr-CA" w:eastAsia="fr-CA"/>
              </w:rPr>
            </w:pPr>
            <w:r w:rsidRPr="00B913EE">
              <w:rPr>
                <w:color w:val="000000"/>
                <w:sz w:val="20"/>
                <w:lang w:val="fr-CA" w:eastAsia="fr-CA"/>
              </w:rPr>
              <w:t>2,894</w:t>
            </w:r>
          </w:p>
        </w:tc>
        <w:tc>
          <w:tcPr>
            <w:tcW w:w="1405" w:type="dxa"/>
            <w:shd w:val="clear" w:color="auto" w:fill="auto"/>
            <w:noWrap/>
            <w:hideMark/>
          </w:tcPr>
          <w:p w14:paraId="2624691D" w14:textId="77777777" w:rsidR="000C5B20" w:rsidRPr="00B913EE" w:rsidRDefault="000C5B20" w:rsidP="000A47A6">
            <w:pPr>
              <w:jc w:val="right"/>
              <w:rPr>
                <w:color w:val="000000"/>
                <w:sz w:val="20"/>
                <w:lang w:val="fr-CA" w:eastAsia="fr-CA"/>
              </w:rPr>
            </w:pPr>
            <w:r w:rsidRPr="00B913EE">
              <w:rPr>
                <w:color w:val="000000"/>
                <w:sz w:val="20"/>
                <w:lang w:val="fr-CA" w:eastAsia="fr-CA"/>
              </w:rPr>
              <w:t>6,479</w:t>
            </w:r>
          </w:p>
        </w:tc>
        <w:tc>
          <w:tcPr>
            <w:tcW w:w="1384" w:type="dxa"/>
            <w:shd w:val="clear" w:color="auto" w:fill="auto"/>
            <w:noWrap/>
            <w:hideMark/>
          </w:tcPr>
          <w:p w14:paraId="2624691E" w14:textId="77777777" w:rsidR="000C5B20" w:rsidRPr="00B913EE" w:rsidRDefault="000C5B20" w:rsidP="000A47A6">
            <w:pPr>
              <w:jc w:val="right"/>
              <w:rPr>
                <w:color w:val="000000"/>
                <w:sz w:val="20"/>
                <w:lang w:val="fr-CA" w:eastAsia="fr-CA"/>
              </w:rPr>
            </w:pPr>
            <w:r w:rsidRPr="00B913EE">
              <w:rPr>
                <w:color w:val="000000"/>
                <w:sz w:val="20"/>
                <w:lang w:val="fr-CA" w:eastAsia="fr-CA"/>
              </w:rPr>
              <w:t>6,489</w:t>
            </w:r>
          </w:p>
        </w:tc>
        <w:tc>
          <w:tcPr>
            <w:tcW w:w="1572" w:type="dxa"/>
            <w:shd w:val="clear" w:color="auto" w:fill="auto"/>
            <w:noWrap/>
            <w:hideMark/>
          </w:tcPr>
          <w:p w14:paraId="2624691F" w14:textId="77777777" w:rsidR="000C5B20" w:rsidRPr="00B913EE" w:rsidRDefault="000C5B20" w:rsidP="000A47A6">
            <w:pPr>
              <w:jc w:val="right"/>
              <w:rPr>
                <w:color w:val="000000"/>
                <w:sz w:val="20"/>
                <w:lang w:val="fr-CA" w:eastAsia="fr-CA"/>
              </w:rPr>
            </w:pPr>
            <w:r w:rsidRPr="00B913EE">
              <w:rPr>
                <w:color w:val="000000"/>
                <w:sz w:val="20"/>
                <w:lang w:val="fr-CA" w:eastAsia="fr-CA"/>
              </w:rPr>
              <w:t>0</w:t>
            </w:r>
            <w:r>
              <w:rPr>
                <w:color w:val="000000"/>
                <w:sz w:val="20"/>
                <w:lang w:val="fr-CA" w:eastAsia="fr-CA"/>
              </w:rPr>
              <w:t>.4</w:t>
            </w:r>
          </w:p>
        </w:tc>
      </w:tr>
      <w:tr w:rsidR="000C5B20" w:rsidRPr="00B913EE" w14:paraId="26246928" w14:textId="77777777" w:rsidTr="002A644A">
        <w:trPr>
          <w:trHeight w:val="242"/>
          <w:jc w:val="center"/>
        </w:trPr>
        <w:tc>
          <w:tcPr>
            <w:tcW w:w="2058" w:type="dxa"/>
            <w:shd w:val="clear" w:color="auto" w:fill="auto"/>
            <w:noWrap/>
            <w:vAlign w:val="center"/>
            <w:hideMark/>
          </w:tcPr>
          <w:p w14:paraId="26246921" w14:textId="77777777" w:rsidR="000C5B20" w:rsidRPr="00B913EE" w:rsidRDefault="000C5B20" w:rsidP="000A47A6">
            <w:pPr>
              <w:bidi/>
              <w:jc w:val="left"/>
              <w:rPr>
                <w:color w:val="000000"/>
                <w:sz w:val="20"/>
                <w:lang w:val="fr-CA" w:eastAsia="fr-CA"/>
              </w:rPr>
            </w:pPr>
            <w:r>
              <w:rPr>
                <w:rFonts w:hint="cs"/>
                <w:color w:val="000000"/>
                <w:sz w:val="20"/>
                <w:rtl/>
                <w:lang w:val="fr-CA" w:eastAsia="fr-CA"/>
              </w:rPr>
              <w:t>الهيدروفلوروكربون-</w:t>
            </w:r>
            <w:r w:rsidRPr="00B913EE">
              <w:rPr>
                <w:color w:val="000000"/>
                <w:sz w:val="20"/>
                <w:lang w:val="fr-CA" w:eastAsia="fr-CA"/>
              </w:rPr>
              <w:t>227ea</w:t>
            </w:r>
          </w:p>
        </w:tc>
        <w:tc>
          <w:tcPr>
            <w:tcW w:w="945" w:type="dxa"/>
            <w:shd w:val="clear" w:color="auto" w:fill="auto"/>
            <w:noWrap/>
            <w:hideMark/>
          </w:tcPr>
          <w:p w14:paraId="26246922" w14:textId="77777777" w:rsidR="000C5B20" w:rsidRPr="00B913EE" w:rsidRDefault="000C5B20" w:rsidP="000A47A6">
            <w:pPr>
              <w:jc w:val="right"/>
              <w:rPr>
                <w:color w:val="000000"/>
                <w:sz w:val="20"/>
                <w:lang w:val="fr-CA" w:eastAsia="fr-CA"/>
              </w:rPr>
            </w:pPr>
            <w:r w:rsidRPr="00B913EE">
              <w:rPr>
                <w:color w:val="000000"/>
                <w:sz w:val="20"/>
                <w:lang w:val="fr-CA" w:eastAsia="fr-CA"/>
              </w:rPr>
              <w:t xml:space="preserve">     3,220 </w:t>
            </w:r>
          </w:p>
        </w:tc>
        <w:tc>
          <w:tcPr>
            <w:tcW w:w="1296" w:type="dxa"/>
            <w:shd w:val="clear" w:color="auto" w:fill="auto"/>
            <w:noWrap/>
            <w:hideMark/>
          </w:tcPr>
          <w:p w14:paraId="26246923" w14:textId="77777777" w:rsidR="000C5B20" w:rsidRPr="00B913EE" w:rsidRDefault="000C5B20" w:rsidP="000A47A6">
            <w:pPr>
              <w:jc w:val="right"/>
              <w:rPr>
                <w:color w:val="000000"/>
                <w:sz w:val="20"/>
                <w:lang w:val="fr-CA" w:eastAsia="fr-CA"/>
              </w:rPr>
            </w:pPr>
            <w:r w:rsidRPr="00B913EE">
              <w:rPr>
                <w:color w:val="000000"/>
                <w:sz w:val="20"/>
                <w:lang w:val="fr-CA" w:eastAsia="fr-CA"/>
              </w:rPr>
              <w:t>2,576</w:t>
            </w:r>
          </w:p>
        </w:tc>
        <w:tc>
          <w:tcPr>
            <w:tcW w:w="1405" w:type="dxa"/>
            <w:shd w:val="clear" w:color="auto" w:fill="auto"/>
            <w:noWrap/>
            <w:hideMark/>
          </w:tcPr>
          <w:p w14:paraId="26246924" w14:textId="77777777" w:rsidR="000C5B20" w:rsidRPr="00B913EE" w:rsidRDefault="000C5B20" w:rsidP="000A47A6">
            <w:pPr>
              <w:jc w:val="right"/>
              <w:rPr>
                <w:color w:val="000000"/>
                <w:sz w:val="20"/>
                <w:lang w:val="fr-CA" w:eastAsia="fr-CA"/>
              </w:rPr>
            </w:pPr>
            <w:r w:rsidRPr="00B913EE">
              <w:rPr>
                <w:color w:val="000000"/>
                <w:sz w:val="20"/>
                <w:lang w:val="fr-CA" w:eastAsia="fr-CA"/>
              </w:rPr>
              <w:t>1546</w:t>
            </w:r>
          </w:p>
        </w:tc>
        <w:tc>
          <w:tcPr>
            <w:tcW w:w="1405" w:type="dxa"/>
            <w:shd w:val="clear" w:color="auto" w:fill="auto"/>
            <w:noWrap/>
            <w:hideMark/>
          </w:tcPr>
          <w:p w14:paraId="26246925" w14:textId="77777777" w:rsidR="000C5B20" w:rsidRPr="00B913EE" w:rsidRDefault="000C5B20" w:rsidP="000A47A6">
            <w:pPr>
              <w:jc w:val="right"/>
              <w:rPr>
                <w:color w:val="000000"/>
                <w:sz w:val="20"/>
                <w:lang w:val="fr-CA" w:eastAsia="fr-CA"/>
              </w:rPr>
            </w:pPr>
            <w:r w:rsidRPr="00B913EE">
              <w:rPr>
                <w:color w:val="000000"/>
                <w:sz w:val="20"/>
                <w:lang w:val="fr-CA" w:eastAsia="fr-CA"/>
              </w:rPr>
              <w:t>676</w:t>
            </w:r>
          </w:p>
        </w:tc>
        <w:tc>
          <w:tcPr>
            <w:tcW w:w="1384" w:type="dxa"/>
            <w:shd w:val="clear" w:color="auto" w:fill="auto"/>
            <w:noWrap/>
            <w:hideMark/>
          </w:tcPr>
          <w:p w14:paraId="26246926" w14:textId="77777777" w:rsidR="000C5B20" w:rsidRPr="00B913EE" w:rsidRDefault="000C5B20" w:rsidP="000A47A6">
            <w:pPr>
              <w:jc w:val="right"/>
              <w:rPr>
                <w:color w:val="000000"/>
                <w:sz w:val="20"/>
                <w:lang w:val="fr-CA" w:eastAsia="fr-CA"/>
              </w:rPr>
            </w:pPr>
            <w:r w:rsidRPr="00B913EE">
              <w:rPr>
                <w:color w:val="000000"/>
                <w:sz w:val="20"/>
                <w:lang w:val="fr-CA" w:eastAsia="fr-CA"/>
              </w:rPr>
              <w:t>0</w:t>
            </w:r>
          </w:p>
        </w:tc>
        <w:tc>
          <w:tcPr>
            <w:tcW w:w="1572" w:type="dxa"/>
            <w:shd w:val="clear" w:color="auto" w:fill="auto"/>
            <w:noWrap/>
            <w:hideMark/>
          </w:tcPr>
          <w:p w14:paraId="26246927" w14:textId="77777777" w:rsidR="000C5B20" w:rsidRPr="00B913EE" w:rsidRDefault="000C5B20" w:rsidP="000A47A6">
            <w:pPr>
              <w:jc w:val="right"/>
              <w:rPr>
                <w:color w:val="000000"/>
                <w:sz w:val="20"/>
                <w:lang w:val="fr-CA" w:eastAsia="fr-CA"/>
              </w:rPr>
            </w:pPr>
            <w:r w:rsidRPr="00B913EE">
              <w:rPr>
                <w:color w:val="000000"/>
                <w:sz w:val="20"/>
                <w:lang w:val="fr-CA" w:eastAsia="fr-CA"/>
              </w:rPr>
              <w:t>0</w:t>
            </w:r>
          </w:p>
        </w:tc>
      </w:tr>
      <w:tr w:rsidR="000C5B20" w:rsidRPr="00B913EE" w14:paraId="26246930" w14:textId="77777777" w:rsidTr="002A644A">
        <w:trPr>
          <w:trHeight w:val="242"/>
          <w:jc w:val="center"/>
        </w:trPr>
        <w:tc>
          <w:tcPr>
            <w:tcW w:w="2058" w:type="dxa"/>
            <w:shd w:val="clear" w:color="auto" w:fill="auto"/>
            <w:noWrap/>
            <w:vAlign w:val="center"/>
            <w:hideMark/>
          </w:tcPr>
          <w:p w14:paraId="26246929" w14:textId="77777777" w:rsidR="000C5B20" w:rsidRPr="00B913EE" w:rsidRDefault="000C5B20" w:rsidP="000A47A6">
            <w:pPr>
              <w:bidi/>
              <w:jc w:val="left"/>
              <w:rPr>
                <w:color w:val="000000"/>
                <w:sz w:val="20"/>
                <w:lang w:val="fr-CA" w:eastAsia="fr-CA" w:bidi="ar-EG"/>
              </w:rPr>
            </w:pPr>
            <w:r>
              <w:rPr>
                <w:rFonts w:hint="cs"/>
                <w:color w:val="000000"/>
                <w:sz w:val="20"/>
                <w:rtl/>
                <w:lang w:val="fr-CA" w:eastAsia="fr-CA"/>
              </w:rPr>
              <w:t>الهيدروفلوروكربون-</w:t>
            </w:r>
            <w:r w:rsidRPr="00B913EE">
              <w:rPr>
                <w:color w:val="000000"/>
                <w:sz w:val="20"/>
                <w:lang w:val="fr-CA" w:eastAsia="fr-CA"/>
              </w:rPr>
              <w:t>236fa</w:t>
            </w:r>
          </w:p>
        </w:tc>
        <w:tc>
          <w:tcPr>
            <w:tcW w:w="945" w:type="dxa"/>
            <w:shd w:val="clear" w:color="auto" w:fill="auto"/>
            <w:noWrap/>
            <w:hideMark/>
          </w:tcPr>
          <w:p w14:paraId="2624692A" w14:textId="77777777" w:rsidR="000C5B20" w:rsidRPr="00B913EE" w:rsidRDefault="000C5B20" w:rsidP="000A47A6">
            <w:pPr>
              <w:jc w:val="right"/>
              <w:rPr>
                <w:color w:val="000000"/>
                <w:sz w:val="20"/>
                <w:lang w:val="fr-CA" w:eastAsia="fr-CA"/>
              </w:rPr>
            </w:pPr>
            <w:r w:rsidRPr="00B913EE">
              <w:rPr>
                <w:color w:val="000000"/>
                <w:sz w:val="20"/>
                <w:lang w:val="fr-CA" w:eastAsia="fr-CA"/>
              </w:rPr>
              <w:t xml:space="preserve">     9,810 </w:t>
            </w:r>
          </w:p>
        </w:tc>
        <w:tc>
          <w:tcPr>
            <w:tcW w:w="1296" w:type="dxa"/>
            <w:shd w:val="clear" w:color="auto" w:fill="auto"/>
            <w:noWrap/>
            <w:hideMark/>
          </w:tcPr>
          <w:p w14:paraId="2624692B" w14:textId="77777777" w:rsidR="000C5B20" w:rsidRPr="00B913EE" w:rsidRDefault="000C5B20" w:rsidP="000A47A6">
            <w:pPr>
              <w:jc w:val="right"/>
              <w:rPr>
                <w:color w:val="000000"/>
                <w:sz w:val="20"/>
                <w:lang w:val="fr-CA" w:eastAsia="fr-CA"/>
              </w:rPr>
            </w:pPr>
            <w:r w:rsidRPr="00B913EE">
              <w:rPr>
                <w:color w:val="000000"/>
                <w:sz w:val="20"/>
                <w:lang w:val="fr-CA" w:eastAsia="fr-CA"/>
              </w:rPr>
              <w:t>0</w:t>
            </w:r>
          </w:p>
        </w:tc>
        <w:tc>
          <w:tcPr>
            <w:tcW w:w="1405" w:type="dxa"/>
            <w:shd w:val="clear" w:color="auto" w:fill="auto"/>
            <w:noWrap/>
            <w:hideMark/>
          </w:tcPr>
          <w:p w14:paraId="2624692C" w14:textId="77777777" w:rsidR="000C5B20" w:rsidRPr="00B913EE" w:rsidRDefault="000C5B20" w:rsidP="000A47A6">
            <w:pPr>
              <w:jc w:val="right"/>
              <w:rPr>
                <w:color w:val="000000"/>
                <w:sz w:val="20"/>
                <w:lang w:val="fr-CA" w:eastAsia="fr-CA"/>
              </w:rPr>
            </w:pPr>
            <w:r w:rsidRPr="00B913EE">
              <w:rPr>
                <w:color w:val="000000"/>
                <w:sz w:val="20"/>
                <w:lang w:val="fr-CA" w:eastAsia="fr-CA"/>
              </w:rPr>
              <w:t>0</w:t>
            </w:r>
          </w:p>
        </w:tc>
        <w:tc>
          <w:tcPr>
            <w:tcW w:w="1405" w:type="dxa"/>
            <w:shd w:val="clear" w:color="auto" w:fill="auto"/>
            <w:noWrap/>
            <w:hideMark/>
          </w:tcPr>
          <w:p w14:paraId="2624692D" w14:textId="77777777" w:rsidR="000C5B20" w:rsidRPr="00B913EE" w:rsidRDefault="000C5B20" w:rsidP="000A47A6">
            <w:pPr>
              <w:jc w:val="right"/>
              <w:rPr>
                <w:color w:val="000000"/>
                <w:sz w:val="20"/>
                <w:lang w:val="fr-CA" w:eastAsia="fr-CA"/>
              </w:rPr>
            </w:pPr>
            <w:r w:rsidRPr="00B913EE">
              <w:rPr>
                <w:color w:val="000000"/>
                <w:sz w:val="20"/>
                <w:lang w:val="fr-CA" w:eastAsia="fr-CA"/>
              </w:rPr>
              <w:t>1,373</w:t>
            </w:r>
          </w:p>
        </w:tc>
        <w:tc>
          <w:tcPr>
            <w:tcW w:w="1384" w:type="dxa"/>
            <w:shd w:val="clear" w:color="auto" w:fill="auto"/>
            <w:noWrap/>
            <w:hideMark/>
          </w:tcPr>
          <w:p w14:paraId="2624692E" w14:textId="77777777" w:rsidR="000C5B20" w:rsidRPr="00B913EE" w:rsidRDefault="000C5B20" w:rsidP="000A47A6">
            <w:pPr>
              <w:jc w:val="right"/>
              <w:rPr>
                <w:color w:val="000000"/>
                <w:sz w:val="20"/>
                <w:lang w:val="fr-CA" w:eastAsia="fr-CA"/>
              </w:rPr>
            </w:pPr>
            <w:r w:rsidRPr="00B913EE">
              <w:rPr>
                <w:color w:val="000000"/>
                <w:sz w:val="20"/>
                <w:lang w:val="fr-CA" w:eastAsia="fr-CA"/>
              </w:rPr>
              <w:t>98</w:t>
            </w:r>
          </w:p>
        </w:tc>
        <w:tc>
          <w:tcPr>
            <w:tcW w:w="1572" w:type="dxa"/>
            <w:shd w:val="clear" w:color="auto" w:fill="auto"/>
            <w:noWrap/>
            <w:hideMark/>
          </w:tcPr>
          <w:p w14:paraId="2624692F" w14:textId="77777777" w:rsidR="000C5B20" w:rsidRPr="00B913EE" w:rsidRDefault="000C5B20" w:rsidP="000A47A6">
            <w:pPr>
              <w:jc w:val="right"/>
              <w:rPr>
                <w:color w:val="000000"/>
                <w:sz w:val="20"/>
                <w:lang w:val="fr-CA" w:eastAsia="fr-CA"/>
              </w:rPr>
            </w:pPr>
            <w:r w:rsidRPr="00B913EE">
              <w:rPr>
                <w:color w:val="000000"/>
                <w:sz w:val="20"/>
                <w:lang w:val="fr-CA" w:eastAsia="fr-CA"/>
              </w:rPr>
              <w:t>0</w:t>
            </w:r>
          </w:p>
        </w:tc>
      </w:tr>
      <w:tr w:rsidR="000C5B20" w:rsidRPr="00B913EE" w14:paraId="26246938" w14:textId="77777777" w:rsidTr="002A644A">
        <w:trPr>
          <w:trHeight w:val="242"/>
          <w:jc w:val="center"/>
        </w:trPr>
        <w:tc>
          <w:tcPr>
            <w:tcW w:w="2058" w:type="dxa"/>
            <w:shd w:val="clear" w:color="auto" w:fill="auto"/>
            <w:noWrap/>
            <w:vAlign w:val="center"/>
            <w:hideMark/>
          </w:tcPr>
          <w:p w14:paraId="26246931" w14:textId="77777777" w:rsidR="000C5B20" w:rsidRPr="00B913EE" w:rsidRDefault="000C5B20" w:rsidP="000A47A6">
            <w:pPr>
              <w:bidi/>
              <w:jc w:val="left"/>
              <w:rPr>
                <w:color w:val="000000"/>
                <w:sz w:val="20"/>
                <w:lang w:val="fr-CA" w:eastAsia="fr-CA" w:bidi="ar-EG"/>
              </w:rPr>
            </w:pPr>
            <w:r>
              <w:rPr>
                <w:rFonts w:hint="cs"/>
                <w:color w:val="000000"/>
                <w:sz w:val="20"/>
                <w:rtl/>
                <w:lang w:val="fr-CA" w:eastAsia="fr-CA" w:bidi="ar-EG"/>
              </w:rPr>
              <w:t>الهيدروفلوروكربون-23</w:t>
            </w:r>
          </w:p>
        </w:tc>
        <w:tc>
          <w:tcPr>
            <w:tcW w:w="945" w:type="dxa"/>
            <w:shd w:val="clear" w:color="auto" w:fill="auto"/>
            <w:noWrap/>
            <w:hideMark/>
          </w:tcPr>
          <w:p w14:paraId="26246932" w14:textId="77777777" w:rsidR="000C5B20" w:rsidRPr="00B913EE" w:rsidRDefault="000C5B20" w:rsidP="000A47A6">
            <w:pPr>
              <w:jc w:val="right"/>
              <w:rPr>
                <w:color w:val="000000"/>
                <w:sz w:val="20"/>
                <w:lang w:val="fr-CA" w:eastAsia="fr-CA"/>
              </w:rPr>
            </w:pPr>
            <w:r w:rsidRPr="00B913EE">
              <w:rPr>
                <w:color w:val="000000"/>
                <w:sz w:val="20"/>
                <w:lang w:val="fr-CA" w:eastAsia="fr-CA"/>
              </w:rPr>
              <w:t xml:space="preserve">   14,800 </w:t>
            </w:r>
          </w:p>
        </w:tc>
        <w:tc>
          <w:tcPr>
            <w:tcW w:w="1296" w:type="dxa"/>
            <w:shd w:val="clear" w:color="auto" w:fill="auto"/>
            <w:noWrap/>
            <w:hideMark/>
          </w:tcPr>
          <w:p w14:paraId="26246933" w14:textId="77777777" w:rsidR="000C5B20" w:rsidRPr="00B913EE" w:rsidRDefault="000C5B20" w:rsidP="000A47A6">
            <w:pPr>
              <w:jc w:val="right"/>
              <w:rPr>
                <w:color w:val="000000"/>
                <w:sz w:val="20"/>
                <w:lang w:val="fr-CA" w:eastAsia="fr-CA"/>
              </w:rPr>
            </w:pPr>
            <w:r w:rsidRPr="00B913EE">
              <w:rPr>
                <w:color w:val="000000"/>
                <w:sz w:val="20"/>
                <w:lang w:val="fr-CA" w:eastAsia="fr-CA"/>
              </w:rPr>
              <w:t>2,797</w:t>
            </w:r>
          </w:p>
        </w:tc>
        <w:tc>
          <w:tcPr>
            <w:tcW w:w="1405" w:type="dxa"/>
            <w:shd w:val="clear" w:color="auto" w:fill="auto"/>
            <w:noWrap/>
            <w:hideMark/>
          </w:tcPr>
          <w:p w14:paraId="26246934" w14:textId="77777777" w:rsidR="000C5B20" w:rsidRPr="00B913EE" w:rsidRDefault="000C5B20" w:rsidP="000A47A6">
            <w:pPr>
              <w:jc w:val="right"/>
              <w:rPr>
                <w:color w:val="000000"/>
                <w:sz w:val="20"/>
                <w:lang w:val="fr-CA" w:eastAsia="fr-CA"/>
              </w:rPr>
            </w:pPr>
            <w:r w:rsidRPr="00B913EE">
              <w:rPr>
                <w:color w:val="000000"/>
                <w:sz w:val="20"/>
                <w:lang w:val="fr-CA" w:eastAsia="fr-CA"/>
              </w:rPr>
              <w:t>0</w:t>
            </w:r>
          </w:p>
        </w:tc>
        <w:tc>
          <w:tcPr>
            <w:tcW w:w="1405" w:type="dxa"/>
            <w:shd w:val="clear" w:color="auto" w:fill="auto"/>
            <w:noWrap/>
            <w:hideMark/>
          </w:tcPr>
          <w:p w14:paraId="26246935" w14:textId="77777777" w:rsidR="000C5B20" w:rsidRPr="00B913EE" w:rsidRDefault="000C5B20" w:rsidP="000A47A6">
            <w:pPr>
              <w:jc w:val="right"/>
              <w:rPr>
                <w:color w:val="000000"/>
                <w:sz w:val="20"/>
                <w:lang w:val="fr-CA" w:eastAsia="fr-CA"/>
              </w:rPr>
            </w:pPr>
            <w:r w:rsidRPr="00B913EE">
              <w:rPr>
                <w:color w:val="000000"/>
                <w:sz w:val="20"/>
                <w:lang w:val="fr-CA" w:eastAsia="fr-CA"/>
              </w:rPr>
              <w:t>1,628</w:t>
            </w:r>
          </w:p>
        </w:tc>
        <w:tc>
          <w:tcPr>
            <w:tcW w:w="1384" w:type="dxa"/>
            <w:shd w:val="clear" w:color="auto" w:fill="auto"/>
            <w:noWrap/>
            <w:hideMark/>
          </w:tcPr>
          <w:p w14:paraId="26246936" w14:textId="77777777" w:rsidR="000C5B20" w:rsidRPr="00B913EE" w:rsidRDefault="000C5B20" w:rsidP="000A47A6">
            <w:pPr>
              <w:jc w:val="right"/>
              <w:rPr>
                <w:color w:val="000000"/>
                <w:sz w:val="20"/>
                <w:lang w:val="fr-CA" w:eastAsia="fr-CA"/>
              </w:rPr>
            </w:pPr>
            <w:r w:rsidRPr="00B913EE">
              <w:rPr>
                <w:color w:val="000000"/>
                <w:sz w:val="20"/>
                <w:lang w:val="fr-CA" w:eastAsia="fr-CA"/>
              </w:rPr>
              <w:t>0</w:t>
            </w:r>
          </w:p>
        </w:tc>
        <w:tc>
          <w:tcPr>
            <w:tcW w:w="1572" w:type="dxa"/>
            <w:shd w:val="clear" w:color="auto" w:fill="auto"/>
            <w:noWrap/>
            <w:hideMark/>
          </w:tcPr>
          <w:p w14:paraId="26246937" w14:textId="77777777" w:rsidR="000C5B20" w:rsidRPr="00B913EE" w:rsidRDefault="000C5B20" w:rsidP="000A47A6">
            <w:pPr>
              <w:jc w:val="right"/>
              <w:rPr>
                <w:color w:val="000000"/>
                <w:sz w:val="20"/>
                <w:lang w:val="fr-CA" w:eastAsia="fr-CA"/>
              </w:rPr>
            </w:pPr>
            <w:r w:rsidRPr="00B913EE">
              <w:rPr>
                <w:color w:val="000000"/>
                <w:sz w:val="20"/>
                <w:lang w:val="fr-CA" w:eastAsia="fr-CA"/>
              </w:rPr>
              <w:t>0</w:t>
            </w:r>
          </w:p>
        </w:tc>
      </w:tr>
      <w:tr w:rsidR="000C5B20" w:rsidRPr="00B913EE" w14:paraId="26246940" w14:textId="77777777" w:rsidTr="000C5B20">
        <w:trPr>
          <w:trHeight w:val="422"/>
          <w:jc w:val="center"/>
        </w:trPr>
        <w:tc>
          <w:tcPr>
            <w:tcW w:w="2058" w:type="dxa"/>
            <w:shd w:val="clear" w:color="auto" w:fill="auto"/>
            <w:noWrap/>
            <w:vAlign w:val="center"/>
            <w:hideMark/>
          </w:tcPr>
          <w:p w14:paraId="26246939" w14:textId="77777777" w:rsidR="000C5B20" w:rsidRPr="00B913EE" w:rsidRDefault="000C5B20" w:rsidP="002A644A">
            <w:pPr>
              <w:bidi/>
              <w:jc w:val="left"/>
              <w:rPr>
                <w:b/>
                <w:bCs/>
                <w:color w:val="000000"/>
                <w:sz w:val="20"/>
                <w:lang w:val="fr-CA" w:eastAsia="fr-CA" w:bidi="ar-EG"/>
              </w:rPr>
            </w:pPr>
            <w:r>
              <w:rPr>
                <w:rFonts w:hint="cs"/>
                <w:b/>
                <w:bCs/>
                <w:color w:val="000000"/>
                <w:sz w:val="20"/>
                <w:rtl/>
                <w:lang w:val="fr-CA" w:eastAsia="fr-CA" w:bidi="ar-EG"/>
              </w:rPr>
              <w:t>المجموع (</w:t>
            </w:r>
            <w:r>
              <w:rPr>
                <w:rFonts w:hint="cs"/>
                <w:b/>
                <w:bCs/>
                <w:color w:val="000000"/>
                <w:sz w:val="20"/>
                <w:rtl/>
                <w:lang w:eastAsia="fr-CA" w:bidi="ar-EG"/>
              </w:rPr>
              <w:t>أطنان معامل ثاني أكسيد الكربون)</w:t>
            </w:r>
          </w:p>
        </w:tc>
        <w:tc>
          <w:tcPr>
            <w:tcW w:w="945" w:type="dxa"/>
            <w:shd w:val="clear" w:color="auto" w:fill="auto"/>
            <w:noWrap/>
            <w:hideMark/>
          </w:tcPr>
          <w:p w14:paraId="2624693A" w14:textId="77777777" w:rsidR="000C5B20" w:rsidRPr="00B913EE" w:rsidRDefault="000C5B20" w:rsidP="000C5B20">
            <w:pPr>
              <w:bidi/>
              <w:jc w:val="left"/>
              <w:rPr>
                <w:b/>
                <w:bCs/>
                <w:color w:val="000000"/>
                <w:sz w:val="20"/>
                <w:rtl/>
                <w:lang w:val="fr-CA" w:eastAsia="fr-CA" w:bidi="ar-EG"/>
              </w:rPr>
            </w:pPr>
            <w:r>
              <w:rPr>
                <w:rFonts w:hint="cs"/>
                <w:b/>
                <w:bCs/>
                <w:color w:val="000000"/>
                <w:sz w:val="20"/>
                <w:rtl/>
                <w:lang w:val="fr-CA" w:eastAsia="fr-CA"/>
              </w:rPr>
              <w:t>غير متوافر</w:t>
            </w:r>
          </w:p>
        </w:tc>
        <w:tc>
          <w:tcPr>
            <w:tcW w:w="1296" w:type="dxa"/>
            <w:shd w:val="clear" w:color="auto" w:fill="auto"/>
            <w:noWrap/>
            <w:hideMark/>
          </w:tcPr>
          <w:p w14:paraId="2624693B" w14:textId="77777777" w:rsidR="000C5B20" w:rsidRPr="00B913EE" w:rsidRDefault="000C5B20" w:rsidP="000A47A6">
            <w:pPr>
              <w:jc w:val="right"/>
              <w:rPr>
                <w:b/>
                <w:bCs/>
                <w:color w:val="000000"/>
                <w:sz w:val="20"/>
                <w:lang w:val="fr-CA" w:eastAsia="fr-CA"/>
              </w:rPr>
            </w:pPr>
            <w:r w:rsidRPr="00B913EE">
              <w:rPr>
                <w:b/>
                <w:bCs/>
                <w:color w:val="000000"/>
                <w:sz w:val="20"/>
                <w:lang w:val="fr-CA" w:eastAsia="fr-CA"/>
              </w:rPr>
              <w:t>1,098,992</w:t>
            </w:r>
          </w:p>
        </w:tc>
        <w:tc>
          <w:tcPr>
            <w:tcW w:w="1405" w:type="dxa"/>
            <w:shd w:val="clear" w:color="auto" w:fill="auto"/>
            <w:noWrap/>
            <w:hideMark/>
          </w:tcPr>
          <w:p w14:paraId="2624693C" w14:textId="77777777" w:rsidR="000C5B20" w:rsidRPr="00B913EE" w:rsidRDefault="000C5B20" w:rsidP="000A47A6">
            <w:pPr>
              <w:jc w:val="right"/>
              <w:rPr>
                <w:b/>
                <w:bCs/>
                <w:color w:val="000000"/>
                <w:sz w:val="20"/>
                <w:lang w:val="fr-CA" w:eastAsia="fr-CA"/>
              </w:rPr>
            </w:pPr>
            <w:r w:rsidRPr="00B913EE">
              <w:rPr>
                <w:b/>
                <w:bCs/>
                <w:color w:val="000000"/>
                <w:sz w:val="20"/>
                <w:lang w:val="fr-CA" w:eastAsia="fr-CA"/>
              </w:rPr>
              <w:t>1,100,536</w:t>
            </w:r>
          </w:p>
        </w:tc>
        <w:tc>
          <w:tcPr>
            <w:tcW w:w="1405" w:type="dxa"/>
            <w:shd w:val="clear" w:color="auto" w:fill="auto"/>
            <w:noWrap/>
            <w:hideMark/>
          </w:tcPr>
          <w:p w14:paraId="2624693D" w14:textId="77777777" w:rsidR="000C5B20" w:rsidRPr="00B913EE" w:rsidRDefault="000C5B20" w:rsidP="000A47A6">
            <w:pPr>
              <w:jc w:val="right"/>
              <w:rPr>
                <w:b/>
                <w:bCs/>
                <w:color w:val="000000"/>
                <w:sz w:val="20"/>
                <w:lang w:val="fr-CA" w:eastAsia="fr-CA"/>
              </w:rPr>
            </w:pPr>
            <w:r w:rsidRPr="00B913EE">
              <w:rPr>
                <w:b/>
                <w:bCs/>
                <w:color w:val="000000"/>
                <w:sz w:val="20"/>
                <w:lang w:val="fr-CA" w:eastAsia="fr-CA"/>
              </w:rPr>
              <w:t>955,206</w:t>
            </w:r>
          </w:p>
        </w:tc>
        <w:tc>
          <w:tcPr>
            <w:tcW w:w="1384" w:type="dxa"/>
            <w:shd w:val="clear" w:color="auto" w:fill="auto"/>
            <w:noWrap/>
            <w:hideMark/>
          </w:tcPr>
          <w:p w14:paraId="2624693E" w14:textId="77777777" w:rsidR="000C5B20" w:rsidRPr="00B913EE" w:rsidRDefault="000C5B20" w:rsidP="000A47A6">
            <w:pPr>
              <w:jc w:val="right"/>
              <w:rPr>
                <w:b/>
                <w:bCs/>
                <w:color w:val="000000"/>
                <w:sz w:val="20"/>
                <w:lang w:val="fr-CA" w:eastAsia="fr-CA"/>
              </w:rPr>
            </w:pPr>
            <w:r w:rsidRPr="00B913EE">
              <w:rPr>
                <w:b/>
                <w:bCs/>
                <w:color w:val="000000"/>
                <w:sz w:val="20"/>
                <w:lang w:val="fr-CA" w:eastAsia="fr-CA"/>
              </w:rPr>
              <w:t>1,578,209</w:t>
            </w:r>
          </w:p>
        </w:tc>
        <w:tc>
          <w:tcPr>
            <w:tcW w:w="1572" w:type="dxa"/>
            <w:shd w:val="clear" w:color="auto" w:fill="auto"/>
            <w:noWrap/>
            <w:hideMark/>
          </w:tcPr>
          <w:p w14:paraId="2624693F" w14:textId="77777777" w:rsidR="000C5B20" w:rsidRPr="00B913EE" w:rsidRDefault="000C5B20" w:rsidP="000A47A6">
            <w:pPr>
              <w:jc w:val="right"/>
              <w:rPr>
                <w:b/>
                <w:bCs/>
                <w:color w:val="000000"/>
                <w:sz w:val="20"/>
                <w:lang w:val="fr-CA" w:eastAsia="fr-CA"/>
              </w:rPr>
            </w:pPr>
            <w:r w:rsidRPr="00B913EE">
              <w:rPr>
                <w:b/>
                <w:bCs/>
                <w:color w:val="000000"/>
                <w:sz w:val="20"/>
                <w:lang w:val="fr-CA" w:eastAsia="fr-CA"/>
              </w:rPr>
              <w:t>100</w:t>
            </w:r>
          </w:p>
        </w:tc>
      </w:tr>
    </w:tbl>
    <w:p w14:paraId="26246941" w14:textId="77777777" w:rsidR="00732041" w:rsidRPr="00B46301" w:rsidRDefault="00732041" w:rsidP="005B197F">
      <w:pPr>
        <w:pStyle w:val="Heading1"/>
        <w:numPr>
          <w:ilvl w:val="0"/>
          <w:numId w:val="0"/>
        </w:numPr>
        <w:bidi/>
        <w:spacing w:after="0"/>
        <w:rPr>
          <w:rtl/>
          <w:lang w:val="en-CA" w:bidi="ar-EG"/>
        </w:rPr>
      </w:pPr>
    </w:p>
    <w:p w14:paraId="26246942" w14:textId="77777777" w:rsidR="00732041" w:rsidRPr="00732041" w:rsidRDefault="00732041" w:rsidP="005B197F">
      <w:pPr>
        <w:pStyle w:val="Heading1"/>
        <w:numPr>
          <w:ilvl w:val="0"/>
          <w:numId w:val="0"/>
        </w:numPr>
        <w:bidi/>
        <w:spacing w:after="0"/>
        <w:rPr>
          <w:sz w:val="26"/>
          <w:szCs w:val="26"/>
          <w:lang w:bidi="ar-EG"/>
        </w:rPr>
      </w:pPr>
    </w:p>
    <w:p w14:paraId="26246943" w14:textId="77777777" w:rsidR="00732041" w:rsidRDefault="008B508A" w:rsidP="0022351F">
      <w:pPr>
        <w:pStyle w:val="Heading1"/>
        <w:bidi/>
        <w:rPr>
          <w:sz w:val="26"/>
          <w:szCs w:val="26"/>
        </w:rPr>
      </w:pPr>
      <w:r>
        <w:rPr>
          <w:rFonts w:hint="cs"/>
          <w:sz w:val="26"/>
          <w:szCs w:val="26"/>
          <w:rtl/>
          <w:lang w:bidi="ar-EG"/>
        </w:rPr>
        <w:t>و</w:t>
      </w:r>
      <w:r w:rsidR="00F0057C">
        <w:rPr>
          <w:rFonts w:hint="cs"/>
          <w:sz w:val="26"/>
          <w:szCs w:val="26"/>
          <w:rtl/>
        </w:rPr>
        <w:t>ان</w:t>
      </w:r>
      <w:r w:rsidR="0022351F">
        <w:rPr>
          <w:rFonts w:hint="cs"/>
          <w:sz w:val="26"/>
          <w:szCs w:val="26"/>
          <w:rtl/>
        </w:rPr>
        <w:t>خ</w:t>
      </w:r>
      <w:r w:rsidR="00F0057C">
        <w:rPr>
          <w:rFonts w:hint="cs"/>
          <w:sz w:val="26"/>
          <w:szCs w:val="26"/>
          <w:rtl/>
        </w:rPr>
        <w:t xml:space="preserve">فض استهلاك الهيدروفلوروكربون في كوستاريكا في عامي 2020 و2021 نتيجة للجائحة وأظهر زيادة في عام 2022، كانت 58 في المائة بالأطنان المترية و65 في المائة بأطنان معامل ثاني أكسيد الكربون وهي أعلى مما كانت عليه في عام 2021. وبينما ازدادت المعدات القائمة على الهيدروفلوروكربون المركبة نتيجة للحظر المفروض على واردات المعدات القائمة على الهيدروكلوروفلوروكربون-22 منذ يناير/كانون الثاني 2020 والإدخال البطئ نسبيا لبدائل لا تحتوي على الهيدروفلوروكربون في البلد، ترجع الأسباب المذكورة </w:t>
      </w:r>
      <w:r w:rsidR="00F0057C">
        <w:rPr>
          <w:rFonts w:hint="cs"/>
          <w:sz w:val="26"/>
          <w:szCs w:val="26"/>
          <w:rtl/>
          <w:lang w:bidi="ar-EG"/>
        </w:rPr>
        <w:t xml:space="preserve">للاستهلاك المتزايد إلى </w:t>
      </w:r>
      <w:r w:rsidR="0022351F">
        <w:rPr>
          <w:rFonts w:hint="cs"/>
          <w:sz w:val="26"/>
          <w:szCs w:val="26"/>
          <w:rtl/>
          <w:lang w:bidi="ar-EG"/>
        </w:rPr>
        <w:t>انتعاش</w:t>
      </w:r>
      <w:r w:rsidR="00F0057C">
        <w:rPr>
          <w:rFonts w:hint="cs"/>
          <w:sz w:val="26"/>
          <w:szCs w:val="26"/>
          <w:rtl/>
          <w:lang w:bidi="ar-EG"/>
        </w:rPr>
        <w:t xml:space="preserve"> اقتصادي سريع في عام 2022. وتحديدا، شرح اليوئنديبي أن أ</w:t>
      </w:r>
      <w:r w:rsidR="0022351F">
        <w:rPr>
          <w:rFonts w:hint="cs"/>
          <w:sz w:val="26"/>
          <w:szCs w:val="26"/>
          <w:rtl/>
          <w:lang w:bidi="ar-EG"/>
        </w:rPr>
        <w:t>س</w:t>
      </w:r>
      <w:r w:rsidR="00F0057C">
        <w:rPr>
          <w:rFonts w:hint="cs"/>
          <w:sz w:val="26"/>
          <w:szCs w:val="26"/>
          <w:rtl/>
          <w:lang w:bidi="ar-EG"/>
        </w:rPr>
        <w:t>عار غازات التبريد وتكاليف النقل أدت إلى خفض الطلب في سنوات الجائحة نظرا لعدم استكمال صيانة الخدمة، ولا سيما في قطاع السياحة</w:t>
      </w:r>
      <w:r w:rsidR="00F0057C">
        <w:rPr>
          <w:rFonts w:hint="cs"/>
          <w:sz w:val="26"/>
          <w:szCs w:val="26"/>
          <w:rtl/>
        </w:rPr>
        <w:t xml:space="preserve"> الذي تأثر بشدة. وفي عام 2022، انخفض سعر غازات التبريد بنسبة 60 في الم</w:t>
      </w:r>
      <w:r w:rsidR="0022351F">
        <w:rPr>
          <w:rFonts w:hint="cs"/>
          <w:sz w:val="26"/>
          <w:szCs w:val="26"/>
          <w:rtl/>
          <w:lang w:bidi="ar-EG"/>
        </w:rPr>
        <w:t>ائة وانتعشت السياحة وقطاعات أخرى مما أدى إلى زيادة كبيرة في الطلب وفي الواردات.</w:t>
      </w:r>
    </w:p>
    <w:p w14:paraId="26246944" w14:textId="77777777" w:rsidR="00732041" w:rsidRPr="006132BB" w:rsidRDefault="0022351F" w:rsidP="0022351F">
      <w:pPr>
        <w:pStyle w:val="Heading1"/>
        <w:numPr>
          <w:ilvl w:val="0"/>
          <w:numId w:val="0"/>
        </w:numPr>
        <w:bidi/>
        <w:rPr>
          <w:i/>
          <w:iCs/>
          <w:sz w:val="26"/>
          <w:szCs w:val="26"/>
          <w:lang w:bidi="ar-EG"/>
        </w:rPr>
      </w:pPr>
      <w:r w:rsidRPr="006132BB">
        <w:rPr>
          <w:rFonts w:hint="cs"/>
          <w:i/>
          <w:iCs/>
          <w:sz w:val="26"/>
          <w:szCs w:val="26"/>
          <w:rtl/>
        </w:rPr>
        <w:lastRenderedPageBreak/>
        <w:t>تقرير تنفيذ البرنامج القطري</w:t>
      </w:r>
    </w:p>
    <w:p w14:paraId="26246945" w14:textId="77777777" w:rsidR="00732041" w:rsidRPr="006132BB" w:rsidRDefault="0022351F" w:rsidP="00732041">
      <w:pPr>
        <w:pStyle w:val="Heading1"/>
        <w:bidi/>
        <w:rPr>
          <w:sz w:val="26"/>
          <w:szCs w:val="26"/>
        </w:rPr>
      </w:pPr>
      <w:r w:rsidRPr="006132BB">
        <w:rPr>
          <w:rFonts w:hint="cs"/>
          <w:sz w:val="26"/>
          <w:szCs w:val="26"/>
          <w:rtl/>
        </w:rPr>
        <w:t>أبلغت حكومة كوستاريكا عن بيانات قطاع استهلاك الهيدروفلوروكربون بموجب تقرير تنفيذ البرنامج القطري وهو يختلف قليلا عن البيانات المبلغ عنها بموجب المادة 7 من بروتوكول مونتريال إذ أن البيانات الأخيرة اشتملت على الصادرات وكميات التدمير التي لم تخصم من بيانات البرنامج القطري المبلغ عنها.</w:t>
      </w:r>
    </w:p>
    <w:p w14:paraId="26246946" w14:textId="77777777" w:rsidR="00732041" w:rsidRPr="006132BB" w:rsidRDefault="0022351F" w:rsidP="0022351F">
      <w:pPr>
        <w:pStyle w:val="Heading1"/>
        <w:numPr>
          <w:ilvl w:val="0"/>
          <w:numId w:val="0"/>
        </w:numPr>
        <w:bidi/>
        <w:rPr>
          <w:sz w:val="26"/>
          <w:szCs w:val="26"/>
          <w:u w:val="single"/>
        </w:rPr>
      </w:pPr>
      <w:r w:rsidRPr="006132BB">
        <w:rPr>
          <w:rFonts w:hint="cs"/>
          <w:sz w:val="26"/>
          <w:szCs w:val="26"/>
          <w:u w:val="single"/>
          <w:rtl/>
        </w:rPr>
        <w:t>التوزيع القطاعي للمواد الهيدروفلوروكربونية</w:t>
      </w:r>
    </w:p>
    <w:p w14:paraId="26246947" w14:textId="77777777" w:rsidR="00732041" w:rsidRPr="006132BB" w:rsidRDefault="0022351F" w:rsidP="00682E83">
      <w:pPr>
        <w:pStyle w:val="Heading1"/>
        <w:bidi/>
        <w:rPr>
          <w:sz w:val="26"/>
          <w:szCs w:val="26"/>
        </w:rPr>
      </w:pPr>
      <w:r w:rsidRPr="006132BB">
        <w:rPr>
          <w:rFonts w:hint="cs"/>
          <w:sz w:val="26"/>
          <w:szCs w:val="26"/>
          <w:rtl/>
        </w:rPr>
        <w:t>تستهلك كوستاريكا معظم المواد الهيدروفلوروكربونية في قطاع التبريد وتكييف الهواء وبعض الكميات الصغيرة في مكافحة الحريق، والإيروسولات، وعوامل الرغاوي (رغاوي البوليو</w:t>
      </w:r>
      <w:r w:rsidR="00682E83" w:rsidRPr="006132BB">
        <w:rPr>
          <w:rFonts w:hint="cs"/>
          <w:sz w:val="26"/>
          <w:szCs w:val="26"/>
          <w:rtl/>
        </w:rPr>
        <w:t>ر</w:t>
      </w:r>
      <w:r w:rsidRPr="006132BB">
        <w:rPr>
          <w:rFonts w:hint="cs"/>
          <w:sz w:val="26"/>
          <w:szCs w:val="26"/>
          <w:rtl/>
        </w:rPr>
        <w:t>يتان) وكمذيبات وعوامل تصنيع. وغالب</w:t>
      </w:r>
      <w:r w:rsidR="00682E83" w:rsidRPr="006132BB">
        <w:rPr>
          <w:rFonts w:hint="cs"/>
          <w:sz w:val="26"/>
          <w:szCs w:val="26"/>
          <w:rtl/>
        </w:rPr>
        <w:t>ي</w:t>
      </w:r>
      <w:r w:rsidRPr="006132BB">
        <w:rPr>
          <w:rFonts w:hint="cs"/>
          <w:sz w:val="26"/>
          <w:szCs w:val="26"/>
          <w:rtl/>
        </w:rPr>
        <w:t>ة استهلاك</w:t>
      </w:r>
      <w:r w:rsidR="00682E83" w:rsidRPr="006132BB">
        <w:rPr>
          <w:rFonts w:hint="cs"/>
          <w:sz w:val="26"/>
          <w:szCs w:val="26"/>
          <w:rtl/>
        </w:rPr>
        <w:t xml:space="preserve"> الهيدروفلوروكربون تحدث في قطاع الخدمة مع بعض الاستهلاك في القطاع المحلي للتجميع والتركيب (الغرف الباردة، التبريد التجاري الكبير، وخلافه). وأفادت الحكومة أنه استنادا إلى تراخيص الممارسات الجيدة للخدمة الصادرة من الدورات التدريبية، كان هناك على الأقل 2,000 فني في خدمة التبريد وتكييف الهواء في البلد.</w:t>
      </w:r>
    </w:p>
    <w:p w14:paraId="26246948" w14:textId="77777777" w:rsidR="00D37C5C" w:rsidRPr="006132BB" w:rsidRDefault="008C4B19" w:rsidP="003F7E46">
      <w:pPr>
        <w:pStyle w:val="Heading1"/>
        <w:bidi/>
        <w:rPr>
          <w:sz w:val="26"/>
          <w:szCs w:val="26"/>
        </w:rPr>
      </w:pPr>
      <w:r w:rsidRPr="006132BB">
        <w:rPr>
          <w:rFonts w:hint="cs"/>
          <w:sz w:val="26"/>
          <w:szCs w:val="26"/>
          <w:rtl/>
        </w:rPr>
        <w:t xml:space="preserve">وتبين </w:t>
      </w:r>
      <w:r w:rsidR="003F7E46" w:rsidRPr="006132BB">
        <w:rPr>
          <w:rFonts w:hint="cs"/>
          <w:sz w:val="26"/>
          <w:szCs w:val="26"/>
          <w:rtl/>
        </w:rPr>
        <w:t>م</w:t>
      </w:r>
      <w:r w:rsidRPr="006132BB">
        <w:rPr>
          <w:rFonts w:hint="cs"/>
          <w:sz w:val="26"/>
          <w:szCs w:val="26"/>
          <w:rtl/>
        </w:rPr>
        <w:t>ن توقعات الاستخدام القطاعي للهيدروفلوروكربون</w:t>
      </w:r>
      <w:r w:rsidRPr="006132BB">
        <w:rPr>
          <w:rFonts w:hint="cs"/>
          <w:sz w:val="26"/>
          <w:szCs w:val="26"/>
          <w:rtl/>
          <w:lang w:bidi="ar-EG"/>
        </w:rPr>
        <w:t xml:space="preserve"> في عام</w:t>
      </w:r>
      <w:r w:rsidRPr="006132BB">
        <w:rPr>
          <w:rFonts w:hint="cs"/>
          <w:sz w:val="26"/>
          <w:szCs w:val="26"/>
          <w:rtl/>
        </w:rPr>
        <w:t xml:space="preserve"> 2022 استنادا إلى نهج تنازلي للبيانات المجمعة المقدمة من الوئنديبي أن الهيدروفلوروكربون كان يستخدم أساسا في تكييف الهواء المتنقل (الهيدروفلوروكربون-134أ)؛ وأنظمة التبريد المحلية والتجارية القائمة بذاتها والمركزية (الهيدروفلوروكربون-134أ و</w:t>
      </w:r>
      <w:r w:rsidRPr="006132BB">
        <w:rPr>
          <w:sz w:val="26"/>
          <w:szCs w:val="26"/>
          <w:lang w:val="en-US"/>
        </w:rPr>
        <w:t xml:space="preserve"> R-404A</w:t>
      </w:r>
      <w:r w:rsidRPr="006132BB">
        <w:rPr>
          <w:rFonts w:hint="cs"/>
          <w:sz w:val="26"/>
          <w:szCs w:val="26"/>
          <w:rtl/>
        </w:rPr>
        <w:t>و</w:t>
      </w:r>
      <w:r w:rsidR="00D37C5C" w:rsidRPr="006132BB">
        <w:rPr>
          <w:bCs/>
          <w:sz w:val="26"/>
          <w:szCs w:val="26"/>
          <w:lang w:val="en-US"/>
        </w:rPr>
        <w:t xml:space="preserve"> R-410A</w:t>
      </w:r>
      <w:r w:rsidRPr="006132BB">
        <w:rPr>
          <w:rFonts w:hint="cs"/>
          <w:sz w:val="26"/>
          <w:szCs w:val="26"/>
          <w:rtl/>
        </w:rPr>
        <w:t>و</w:t>
      </w:r>
      <w:r w:rsidR="00D37C5C" w:rsidRPr="006132BB">
        <w:rPr>
          <w:bCs/>
          <w:sz w:val="26"/>
          <w:szCs w:val="26"/>
          <w:lang w:val="en-US"/>
        </w:rPr>
        <w:t>R-507A</w:t>
      </w:r>
      <w:r w:rsidRPr="006132BB">
        <w:rPr>
          <w:rFonts w:hint="cs"/>
          <w:sz w:val="26"/>
          <w:szCs w:val="26"/>
          <w:rtl/>
        </w:rPr>
        <w:t>)</w:t>
      </w:r>
      <w:r w:rsidR="00D37C5C" w:rsidRPr="006132BB">
        <w:rPr>
          <w:rFonts w:hint="cs"/>
          <w:sz w:val="26"/>
          <w:szCs w:val="26"/>
          <w:rtl/>
          <w:lang w:bidi="ar-EG"/>
        </w:rPr>
        <w:t xml:space="preserve">، وتكييف الهواء المحلي والتجاري </w:t>
      </w:r>
      <w:r w:rsidR="00D37C5C" w:rsidRPr="006132BB">
        <w:rPr>
          <w:sz w:val="26"/>
          <w:szCs w:val="26"/>
          <w:lang w:val="en-US"/>
        </w:rPr>
        <w:t>(R-410A)</w:t>
      </w:r>
      <w:r w:rsidR="00D37C5C" w:rsidRPr="006132BB">
        <w:rPr>
          <w:rFonts w:hint="cs"/>
          <w:sz w:val="26"/>
          <w:szCs w:val="26"/>
          <w:rtl/>
          <w:lang w:bidi="ar-EG"/>
        </w:rPr>
        <w:t xml:space="preserve"> وشاحنات النقل (الهيدروفلوروكربون-134أ و</w:t>
      </w:r>
      <w:r w:rsidR="00D37C5C" w:rsidRPr="006132BB">
        <w:rPr>
          <w:sz w:val="26"/>
          <w:szCs w:val="26"/>
          <w:lang w:val="en-US"/>
        </w:rPr>
        <w:t xml:space="preserve"> R</w:t>
      </w:r>
      <w:r w:rsidR="00D37C5C" w:rsidRPr="006132BB">
        <w:rPr>
          <w:sz w:val="26"/>
          <w:szCs w:val="26"/>
          <w:lang w:val="en-US"/>
        </w:rPr>
        <w:noBreakHyphen/>
        <w:t>404A</w:t>
      </w:r>
      <w:r w:rsidR="00D37C5C" w:rsidRPr="006132BB">
        <w:rPr>
          <w:rFonts w:hint="cs"/>
          <w:sz w:val="26"/>
          <w:szCs w:val="26"/>
          <w:rtl/>
          <w:lang w:bidi="ar-EG"/>
        </w:rPr>
        <w:t xml:space="preserve">) واستخدامات صغيرة </w:t>
      </w:r>
      <w:r w:rsidR="00D37C5C" w:rsidRPr="006132BB">
        <w:rPr>
          <w:rFonts w:hint="cs"/>
          <w:sz w:val="26"/>
          <w:szCs w:val="26"/>
          <w:rtl/>
        </w:rPr>
        <w:t>في مكافحة الحريق (الهيدروفلوروكربون-125) واستخدامات أخرى (الهيدروفلوروكربون-152أ) على النحو المبين في الجدول 2. وفيما أدناه، يرد وصف موجز للقطاعات الفرعية الرئيسية.</w:t>
      </w:r>
    </w:p>
    <w:p w14:paraId="26246949" w14:textId="77777777" w:rsidR="00D37C5C" w:rsidRPr="00D37C5C" w:rsidRDefault="00D37C5C" w:rsidP="00CB7675">
      <w:pPr>
        <w:pStyle w:val="Heading1"/>
        <w:numPr>
          <w:ilvl w:val="0"/>
          <w:numId w:val="0"/>
        </w:numPr>
        <w:bidi/>
        <w:spacing w:after="0"/>
        <w:rPr>
          <w:b/>
          <w:bCs/>
          <w:szCs w:val="24"/>
          <w:lang w:val="en-CA"/>
        </w:rPr>
      </w:pPr>
      <w:r w:rsidRPr="00D37C5C">
        <w:rPr>
          <w:rFonts w:hint="cs"/>
          <w:b/>
          <w:bCs/>
          <w:szCs w:val="24"/>
          <w:rtl/>
        </w:rPr>
        <w:t>الجدول 2. الاستهلاك القطاعي للهي</w:t>
      </w:r>
      <w:r>
        <w:rPr>
          <w:rFonts w:hint="cs"/>
          <w:b/>
          <w:bCs/>
          <w:szCs w:val="24"/>
          <w:rtl/>
        </w:rPr>
        <w:t>د</w:t>
      </w:r>
      <w:r w:rsidRPr="00D37C5C">
        <w:rPr>
          <w:rFonts w:hint="cs"/>
          <w:b/>
          <w:bCs/>
          <w:szCs w:val="24"/>
          <w:rtl/>
        </w:rPr>
        <w:t>روفلوروكربون في مكافحة الحريق وقطاع خدمة التبريد وتكييف الهواء في كوستاريكا لعام 2022*</w:t>
      </w:r>
    </w:p>
    <w:tbl>
      <w:tblPr>
        <w:tblStyle w:val="TableGrid"/>
        <w:bidiVisual/>
        <w:tblW w:w="9720" w:type="dxa"/>
        <w:jc w:val="center"/>
        <w:tblLayout w:type="fixed"/>
        <w:tblCellMar>
          <w:left w:w="58" w:type="dxa"/>
          <w:right w:w="58" w:type="dxa"/>
        </w:tblCellMar>
        <w:tblLook w:val="04A0" w:firstRow="1" w:lastRow="0" w:firstColumn="1" w:lastColumn="0" w:noHBand="0" w:noVBand="1"/>
      </w:tblPr>
      <w:tblGrid>
        <w:gridCol w:w="1059"/>
        <w:gridCol w:w="21"/>
        <w:gridCol w:w="603"/>
        <w:gridCol w:w="567"/>
        <w:gridCol w:w="789"/>
        <w:gridCol w:w="741"/>
        <w:gridCol w:w="615"/>
        <w:gridCol w:w="678"/>
        <w:gridCol w:w="777"/>
        <w:gridCol w:w="579"/>
        <w:gridCol w:w="678"/>
        <w:gridCol w:w="603"/>
        <w:gridCol w:w="840"/>
        <w:gridCol w:w="1170"/>
      </w:tblGrid>
      <w:tr w:rsidR="00D37C5C" w:rsidRPr="00947790" w14:paraId="26246957" w14:textId="77777777" w:rsidTr="006F2AC3">
        <w:trPr>
          <w:trHeight w:val="668"/>
          <w:tblHeader/>
          <w:jc w:val="center"/>
        </w:trPr>
        <w:tc>
          <w:tcPr>
            <w:tcW w:w="1080" w:type="dxa"/>
            <w:gridSpan w:val="2"/>
            <w:noWrap/>
            <w:hideMark/>
          </w:tcPr>
          <w:p w14:paraId="2624694A" w14:textId="77777777" w:rsidR="00D37C5C" w:rsidRPr="00792904" w:rsidRDefault="00792904" w:rsidP="00792904">
            <w:pPr>
              <w:widowControl w:val="0"/>
              <w:bidi/>
              <w:jc w:val="left"/>
              <w:outlineLvl w:val="0"/>
              <w:rPr>
                <w:bCs/>
                <w:sz w:val="18"/>
                <w:szCs w:val="18"/>
                <w:lang w:val="en-US"/>
              </w:rPr>
            </w:pPr>
            <w:r w:rsidRPr="00792904">
              <w:rPr>
                <w:rFonts w:hint="cs"/>
                <w:bCs/>
                <w:sz w:val="18"/>
                <w:szCs w:val="18"/>
                <w:rtl/>
              </w:rPr>
              <w:t>القطاع</w:t>
            </w:r>
          </w:p>
        </w:tc>
        <w:tc>
          <w:tcPr>
            <w:tcW w:w="603" w:type="dxa"/>
          </w:tcPr>
          <w:p w14:paraId="2624694B" w14:textId="77777777" w:rsidR="00D37C5C" w:rsidRPr="00947790" w:rsidRDefault="00D37C5C" w:rsidP="00DB047A">
            <w:pPr>
              <w:widowControl w:val="0"/>
              <w:jc w:val="center"/>
              <w:outlineLvl w:val="0"/>
              <w:rPr>
                <w:b/>
                <w:sz w:val="18"/>
                <w:szCs w:val="18"/>
              </w:rPr>
            </w:pPr>
            <w:r w:rsidRPr="0021291A">
              <w:rPr>
                <w:b/>
                <w:sz w:val="18"/>
                <w:szCs w:val="18"/>
              </w:rPr>
              <w:t>HFC-152a</w:t>
            </w:r>
          </w:p>
        </w:tc>
        <w:tc>
          <w:tcPr>
            <w:tcW w:w="567" w:type="dxa"/>
            <w:noWrap/>
            <w:hideMark/>
          </w:tcPr>
          <w:p w14:paraId="2624694C" w14:textId="77777777" w:rsidR="00D37C5C" w:rsidRPr="00947790" w:rsidRDefault="00D37C5C" w:rsidP="00DB047A">
            <w:pPr>
              <w:widowControl w:val="0"/>
              <w:jc w:val="center"/>
              <w:outlineLvl w:val="0"/>
              <w:rPr>
                <w:b/>
                <w:sz w:val="18"/>
                <w:szCs w:val="18"/>
              </w:rPr>
            </w:pPr>
            <w:r w:rsidRPr="00947790">
              <w:rPr>
                <w:b/>
                <w:sz w:val="18"/>
                <w:szCs w:val="18"/>
              </w:rPr>
              <w:t>HFC-125</w:t>
            </w:r>
          </w:p>
        </w:tc>
        <w:tc>
          <w:tcPr>
            <w:tcW w:w="789" w:type="dxa"/>
            <w:noWrap/>
            <w:hideMark/>
          </w:tcPr>
          <w:p w14:paraId="2624694D" w14:textId="77777777" w:rsidR="00D37C5C" w:rsidRPr="00947790" w:rsidRDefault="00D37C5C" w:rsidP="00DB047A">
            <w:pPr>
              <w:widowControl w:val="0"/>
              <w:jc w:val="center"/>
              <w:outlineLvl w:val="0"/>
              <w:rPr>
                <w:b/>
                <w:sz w:val="18"/>
                <w:szCs w:val="18"/>
              </w:rPr>
            </w:pPr>
            <w:r w:rsidRPr="00947790">
              <w:rPr>
                <w:b/>
                <w:sz w:val="18"/>
                <w:szCs w:val="18"/>
              </w:rPr>
              <w:t>HFC-134a</w:t>
            </w:r>
          </w:p>
        </w:tc>
        <w:tc>
          <w:tcPr>
            <w:tcW w:w="741" w:type="dxa"/>
            <w:noWrap/>
            <w:hideMark/>
          </w:tcPr>
          <w:p w14:paraId="2624694E" w14:textId="77777777" w:rsidR="00D37C5C" w:rsidRPr="00947790" w:rsidRDefault="00D37C5C" w:rsidP="00DB047A">
            <w:pPr>
              <w:widowControl w:val="0"/>
              <w:jc w:val="center"/>
              <w:outlineLvl w:val="0"/>
              <w:rPr>
                <w:b/>
                <w:sz w:val="18"/>
                <w:szCs w:val="18"/>
              </w:rPr>
            </w:pPr>
            <w:r w:rsidRPr="00947790">
              <w:rPr>
                <w:b/>
                <w:sz w:val="18"/>
                <w:szCs w:val="18"/>
              </w:rPr>
              <w:t>R-410A</w:t>
            </w:r>
          </w:p>
        </w:tc>
        <w:tc>
          <w:tcPr>
            <w:tcW w:w="615" w:type="dxa"/>
            <w:noWrap/>
            <w:hideMark/>
          </w:tcPr>
          <w:p w14:paraId="2624694F" w14:textId="77777777" w:rsidR="00D37C5C" w:rsidRPr="00947790" w:rsidRDefault="00D37C5C" w:rsidP="00DB047A">
            <w:pPr>
              <w:widowControl w:val="0"/>
              <w:jc w:val="center"/>
              <w:outlineLvl w:val="0"/>
              <w:rPr>
                <w:b/>
                <w:sz w:val="18"/>
                <w:szCs w:val="18"/>
              </w:rPr>
            </w:pPr>
            <w:r w:rsidRPr="00947790">
              <w:rPr>
                <w:b/>
                <w:sz w:val="18"/>
                <w:szCs w:val="18"/>
              </w:rPr>
              <w:t>R-407C</w:t>
            </w:r>
          </w:p>
        </w:tc>
        <w:tc>
          <w:tcPr>
            <w:tcW w:w="678" w:type="dxa"/>
            <w:noWrap/>
            <w:hideMark/>
          </w:tcPr>
          <w:p w14:paraId="26246950" w14:textId="77777777" w:rsidR="00D37C5C" w:rsidRPr="00947790" w:rsidRDefault="00D37C5C" w:rsidP="00DB047A">
            <w:pPr>
              <w:widowControl w:val="0"/>
              <w:jc w:val="center"/>
              <w:outlineLvl w:val="0"/>
              <w:rPr>
                <w:b/>
                <w:sz w:val="18"/>
                <w:szCs w:val="18"/>
              </w:rPr>
            </w:pPr>
            <w:r w:rsidRPr="00947790">
              <w:rPr>
                <w:b/>
                <w:sz w:val="18"/>
                <w:szCs w:val="18"/>
              </w:rPr>
              <w:t>R-507A</w:t>
            </w:r>
          </w:p>
        </w:tc>
        <w:tc>
          <w:tcPr>
            <w:tcW w:w="777" w:type="dxa"/>
            <w:noWrap/>
            <w:hideMark/>
          </w:tcPr>
          <w:p w14:paraId="26246951" w14:textId="77777777" w:rsidR="00D37C5C" w:rsidRPr="00947790" w:rsidRDefault="00D37C5C" w:rsidP="00DB047A">
            <w:pPr>
              <w:widowControl w:val="0"/>
              <w:jc w:val="center"/>
              <w:outlineLvl w:val="0"/>
              <w:rPr>
                <w:b/>
                <w:sz w:val="18"/>
                <w:szCs w:val="18"/>
              </w:rPr>
            </w:pPr>
            <w:r w:rsidRPr="00947790">
              <w:rPr>
                <w:b/>
                <w:sz w:val="18"/>
                <w:szCs w:val="18"/>
              </w:rPr>
              <w:t>R-404A</w:t>
            </w:r>
          </w:p>
        </w:tc>
        <w:tc>
          <w:tcPr>
            <w:tcW w:w="579" w:type="dxa"/>
            <w:noWrap/>
            <w:hideMark/>
          </w:tcPr>
          <w:p w14:paraId="26246952" w14:textId="77777777" w:rsidR="00D37C5C" w:rsidRPr="00947790" w:rsidRDefault="00D37C5C" w:rsidP="00DB047A">
            <w:pPr>
              <w:widowControl w:val="0"/>
              <w:jc w:val="center"/>
              <w:outlineLvl w:val="0"/>
              <w:rPr>
                <w:b/>
                <w:sz w:val="18"/>
                <w:szCs w:val="18"/>
              </w:rPr>
            </w:pPr>
            <w:r w:rsidRPr="00947790">
              <w:rPr>
                <w:b/>
                <w:sz w:val="18"/>
                <w:szCs w:val="18"/>
              </w:rPr>
              <w:t>R-422D</w:t>
            </w:r>
          </w:p>
        </w:tc>
        <w:tc>
          <w:tcPr>
            <w:tcW w:w="678" w:type="dxa"/>
            <w:noWrap/>
            <w:hideMark/>
          </w:tcPr>
          <w:p w14:paraId="26246953" w14:textId="77777777" w:rsidR="00D37C5C" w:rsidRPr="00947790" w:rsidRDefault="00D37C5C" w:rsidP="00DB047A">
            <w:pPr>
              <w:widowControl w:val="0"/>
              <w:jc w:val="center"/>
              <w:outlineLvl w:val="0"/>
              <w:rPr>
                <w:b/>
                <w:sz w:val="18"/>
                <w:szCs w:val="18"/>
              </w:rPr>
            </w:pPr>
            <w:r w:rsidRPr="00947790">
              <w:rPr>
                <w:b/>
                <w:sz w:val="18"/>
                <w:szCs w:val="18"/>
              </w:rPr>
              <w:t>R-513A</w:t>
            </w:r>
          </w:p>
        </w:tc>
        <w:tc>
          <w:tcPr>
            <w:tcW w:w="603" w:type="dxa"/>
            <w:noWrap/>
            <w:hideMark/>
          </w:tcPr>
          <w:p w14:paraId="26246954" w14:textId="77777777" w:rsidR="00D37C5C" w:rsidRPr="00947790" w:rsidRDefault="00D37C5C" w:rsidP="00DB047A">
            <w:pPr>
              <w:widowControl w:val="0"/>
              <w:jc w:val="center"/>
              <w:outlineLvl w:val="0"/>
              <w:rPr>
                <w:b/>
                <w:sz w:val="18"/>
                <w:szCs w:val="18"/>
              </w:rPr>
            </w:pPr>
            <w:r w:rsidRPr="00947790">
              <w:rPr>
                <w:b/>
                <w:sz w:val="18"/>
                <w:szCs w:val="18"/>
              </w:rPr>
              <w:t>R-452A</w:t>
            </w:r>
          </w:p>
        </w:tc>
        <w:tc>
          <w:tcPr>
            <w:tcW w:w="840" w:type="dxa"/>
            <w:noWrap/>
            <w:hideMark/>
          </w:tcPr>
          <w:p w14:paraId="26246955" w14:textId="77777777" w:rsidR="00D37C5C" w:rsidRPr="00792904" w:rsidRDefault="00792904" w:rsidP="00792904">
            <w:pPr>
              <w:widowControl w:val="0"/>
              <w:bidi/>
              <w:jc w:val="center"/>
              <w:outlineLvl w:val="0"/>
              <w:rPr>
                <w:bCs/>
                <w:sz w:val="18"/>
                <w:szCs w:val="18"/>
              </w:rPr>
            </w:pPr>
            <w:r w:rsidRPr="00792904">
              <w:rPr>
                <w:rFonts w:hint="cs"/>
                <w:bCs/>
                <w:sz w:val="18"/>
                <w:szCs w:val="18"/>
                <w:rtl/>
              </w:rPr>
              <w:t>المجموع</w:t>
            </w:r>
          </w:p>
        </w:tc>
        <w:tc>
          <w:tcPr>
            <w:tcW w:w="1170" w:type="dxa"/>
            <w:hideMark/>
          </w:tcPr>
          <w:p w14:paraId="26246956" w14:textId="77777777" w:rsidR="00D37C5C" w:rsidRPr="00792904" w:rsidRDefault="00792904" w:rsidP="00792904">
            <w:pPr>
              <w:widowControl w:val="0"/>
              <w:bidi/>
              <w:jc w:val="center"/>
              <w:outlineLvl w:val="0"/>
              <w:rPr>
                <w:bCs/>
                <w:sz w:val="18"/>
                <w:szCs w:val="18"/>
              </w:rPr>
            </w:pPr>
            <w:r w:rsidRPr="00792904">
              <w:rPr>
                <w:rFonts w:hint="cs"/>
                <w:bCs/>
                <w:sz w:val="18"/>
                <w:szCs w:val="18"/>
                <w:rtl/>
              </w:rPr>
              <w:t>الحصة من الاستهلاك (%)</w:t>
            </w:r>
          </w:p>
        </w:tc>
      </w:tr>
      <w:tr w:rsidR="00D37C5C" w:rsidRPr="00947790" w14:paraId="26246959" w14:textId="77777777" w:rsidTr="006F2AC3">
        <w:trPr>
          <w:trHeight w:val="259"/>
          <w:jc w:val="center"/>
        </w:trPr>
        <w:tc>
          <w:tcPr>
            <w:tcW w:w="9720" w:type="dxa"/>
            <w:gridSpan w:val="14"/>
          </w:tcPr>
          <w:p w14:paraId="26246958" w14:textId="77777777" w:rsidR="00D37C5C" w:rsidRPr="00792904" w:rsidRDefault="00792904" w:rsidP="00792904">
            <w:pPr>
              <w:widowControl w:val="0"/>
              <w:bidi/>
              <w:jc w:val="left"/>
              <w:outlineLvl w:val="0"/>
              <w:rPr>
                <w:bCs/>
                <w:sz w:val="18"/>
                <w:szCs w:val="18"/>
                <w:lang w:val="en-CA"/>
              </w:rPr>
            </w:pPr>
            <w:r w:rsidRPr="00792904">
              <w:rPr>
                <w:rFonts w:hint="cs"/>
                <w:bCs/>
                <w:sz w:val="18"/>
                <w:szCs w:val="18"/>
                <w:rtl/>
              </w:rPr>
              <w:t>أطنان مترية</w:t>
            </w:r>
          </w:p>
        </w:tc>
      </w:tr>
      <w:tr w:rsidR="00D37C5C" w:rsidRPr="00947790" w14:paraId="2624695B" w14:textId="77777777" w:rsidTr="006F2AC3">
        <w:trPr>
          <w:trHeight w:val="260"/>
          <w:jc w:val="center"/>
        </w:trPr>
        <w:tc>
          <w:tcPr>
            <w:tcW w:w="9720" w:type="dxa"/>
            <w:gridSpan w:val="14"/>
            <w:noWrap/>
          </w:tcPr>
          <w:p w14:paraId="2624695A" w14:textId="77777777" w:rsidR="00D37C5C" w:rsidRPr="00792904" w:rsidRDefault="00792904" w:rsidP="00792904">
            <w:pPr>
              <w:widowControl w:val="0"/>
              <w:bidi/>
              <w:jc w:val="left"/>
              <w:outlineLvl w:val="0"/>
              <w:rPr>
                <w:bCs/>
                <w:sz w:val="18"/>
                <w:szCs w:val="18"/>
                <w:rtl/>
                <w:lang w:val="en-CA" w:bidi="ar-EG"/>
              </w:rPr>
            </w:pPr>
            <w:r w:rsidRPr="00792904">
              <w:rPr>
                <w:rFonts w:hint="cs"/>
                <w:bCs/>
                <w:sz w:val="18"/>
                <w:szCs w:val="18"/>
                <w:rtl/>
              </w:rPr>
              <w:t>القطاع الفرعي لمكافحة الحريق</w:t>
            </w:r>
          </w:p>
        </w:tc>
      </w:tr>
      <w:tr w:rsidR="00D37C5C" w:rsidRPr="00947790" w14:paraId="26246969" w14:textId="77777777" w:rsidTr="006F2AC3">
        <w:trPr>
          <w:trHeight w:val="259"/>
          <w:jc w:val="center"/>
        </w:trPr>
        <w:tc>
          <w:tcPr>
            <w:tcW w:w="1080" w:type="dxa"/>
            <w:gridSpan w:val="2"/>
            <w:noWrap/>
            <w:hideMark/>
          </w:tcPr>
          <w:p w14:paraId="2624695C" w14:textId="77777777" w:rsidR="00792904" w:rsidRPr="00792904" w:rsidRDefault="00792904" w:rsidP="00792904">
            <w:pPr>
              <w:widowControl w:val="0"/>
              <w:bidi/>
              <w:jc w:val="left"/>
              <w:outlineLvl w:val="0"/>
              <w:rPr>
                <w:bCs/>
                <w:sz w:val="18"/>
                <w:szCs w:val="18"/>
                <w:lang w:val="en-CA"/>
              </w:rPr>
            </w:pPr>
            <w:r w:rsidRPr="00792904">
              <w:rPr>
                <w:rFonts w:hint="cs"/>
                <w:bCs/>
                <w:sz w:val="18"/>
                <w:szCs w:val="18"/>
                <w:rtl/>
                <w:lang w:val="en-CA"/>
              </w:rPr>
              <w:t>مكافحة االحريق</w:t>
            </w:r>
          </w:p>
        </w:tc>
        <w:tc>
          <w:tcPr>
            <w:tcW w:w="603" w:type="dxa"/>
          </w:tcPr>
          <w:p w14:paraId="2624695D" w14:textId="77777777" w:rsidR="00D37C5C" w:rsidRPr="00947790" w:rsidRDefault="00D37C5C" w:rsidP="00DB047A">
            <w:pPr>
              <w:widowControl w:val="0"/>
              <w:jc w:val="right"/>
              <w:outlineLvl w:val="0"/>
              <w:rPr>
                <w:color w:val="000000"/>
                <w:sz w:val="18"/>
                <w:szCs w:val="18"/>
              </w:rPr>
            </w:pPr>
            <w:r w:rsidRPr="00947790">
              <w:rPr>
                <w:color w:val="000000"/>
                <w:sz w:val="18"/>
                <w:szCs w:val="18"/>
              </w:rPr>
              <w:t>0.00</w:t>
            </w:r>
          </w:p>
        </w:tc>
        <w:tc>
          <w:tcPr>
            <w:tcW w:w="567" w:type="dxa"/>
            <w:noWrap/>
            <w:hideMark/>
          </w:tcPr>
          <w:p w14:paraId="2624695E" w14:textId="77777777" w:rsidR="00D37C5C" w:rsidRPr="00947790" w:rsidRDefault="00D37C5C" w:rsidP="00DB047A">
            <w:pPr>
              <w:widowControl w:val="0"/>
              <w:jc w:val="right"/>
              <w:outlineLvl w:val="0"/>
              <w:rPr>
                <w:sz w:val="18"/>
                <w:szCs w:val="18"/>
              </w:rPr>
            </w:pPr>
            <w:r w:rsidRPr="00947790">
              <w:rPr>
                <w:color w:val="000000"/>
                <w:sz w:val="18"/>
                <w:szCs w:val="18"/>
              </w:rPr>
              <w:t>1.54</w:t>
            </w:r>
          </w:p>
        </w:tc>
        <w:tc>
          <w:tcPr>
            <w:tcW w:w="789" w:type="dxa"/>
            <w:noWrap/>
            <w:hideMark/>
          </w:tcPr>
          <w:p w14:paraId="2624695F"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741" w:type="dxa"/>
            <w:noWrap/>
            <w:hideMark/>
          </w:tcPr>
          <w:p w14:paraId="26246960"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615" w:type="dxa"/>
            <w:noWrap/>
            <w:hideMark/>
          </w:tcPr>
          <w:p w14:paraId="26246961"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678" w:type="dxa"/>
            <w:noWrap/>
            <w:hideMark/>
          </w:tcPr>
          <w:p w14:paraId="26246962"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777" w:type="dxa"/>
            <w:noWrap/>
            <w:hideMark/>
          </w:tcPr>
          <w:p w14:paraId="26246963"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579" w:type="dxa"/>
            <w:noWrap/>
            <w:hideMark/>
          </w:tcPr>
          <w:p w14:paraId="26246964"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678" w:type="dxa"/>
            <w:noWrap/>
            <w:hideMark/>
          </w:tcPr>
          <w:p w14:paraId="26246965"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603" w:type="dxa"/>
            <w:noWrap/>
            <w:hideMark/>
          </w:tcPr>
          <w:p w14:paraId="26246966"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840" w:type="dxa"/>
            <w:noWrap/>
            <w:hideMark/>
          </w:tcPr>
          <w:p w14:paraId="26246967" w14:textId="77777777" w:rsidR="00D37C5C" w:rsidRPr="00947790" w:rsidRDefault="00D37C5C" w:rsidP="00DB047A">
            <w:pPr>
              <w:widowControl w:val="0"/>
              <w:jc w:val="right"/>
              <w:outlineLvl w:val="0"/>
              <w:rPr>
                <w:b/>
                <w:sz w:val="18"/>
                <w:szCs w:val="18"/>
              </w:rPr>
            </w:pPr>
            <w:r w:rsidRPr="00947790">
              <w:rPr>
                <w:b/>
                <w:color w:val="000000"/>
                <w:sz w:val="18"/>
                <w:szCs w:val="18"/>
              </w:rPr>
              <w:t>1.54</w:t>
            </w:r>
          </w:p>
        </w:tc>
        <w:tc>
          <w:tcPr>
            <w:tcW w:w="1170" w:type="dxa"/>
            <w:noWrap/>
            <w:hideMark/>
          </w:tcPr>
          <w:p w14:paraId="26246968" w14:textId="77777777" w:rsidR="00D37C5C" w:rsidRPr="00947790" w:rsidRDefault="00D37C5C" w:rsidP="00DB047A">
            <w:pPr>
              <w:widowControl w:val="0"/>
              <w:jc w:val="right"/>
              <w:outlineLvl w:val="0"/>
              <w:rPr>
                <w:sz w:val="18"/>
                <w:szCs w:val="18"/>
              </w:rPr>
            </w:pPr>
            <w:r w:rsidRPr="00947790">
              <w:rPr>
                <w:sz w:val="18"/>
                <w:szCs w:val="18"/>
              </w:rPr>
              <w:t>0</w:t>
            </w:r>
          </w:p>
        </w:tc>
      </w:tr>
      <w:tr w:rsidR="00D37C5C" w:rsidRPr="00947790" w14:paraId="26246977" w14:textId="77777777" w:rsidTr="006F2AC3">
        <w:trPr>
          <w:trHeight w:val="331"/>
          <w:jc w:val="center"/>
        </w:trPr>
        <w:tc>
          <w:tcPr>
            <w:tcW w:w="1080" w:type="dxa"/>
            <w:gridSpan w:val="2"/>
            <w:noWrap/>
            <w:hideMark/>
          </w:tcPr>
          <w:p w14:paraId="2624696A" w14:textId="77777777" w:rsidR="00792904" w:rsidRPr="00792904" w:rsidRDefault="00792904" w:rsidP="00792904">
            <w:pPr>
              <w:widowControl w:val="0"/>
              <w:bidi/>
              <w:jc w:val="left"/>
              <w:outlineLvl w:val="0"/>
              <w:rPr>
                <w:iCs/>
                <w:sz w:val="18"/>
                <w:szCs w:val="18"/>
              </w:rPr>
            </w:pPr>
            <w:r w:rsidRPr="00792904">
              <w:rPr>
                <w:rFonts w:hint="cs"/>
                <w:iCs/>
                <w:sz w:val="18"/>
                <w:szCs w:val="18"/>
                <w:rtl/>
              </w:rPr>
              <w:t>المجموع الفرعي للقطاع الفرعي لمكافحة الحريق</w:t>
            </w:r>
          </w:p>
        </w:tc>
        <w:tc>
          <w:tcPr>
            <w:tcW w:w="603" w:type="dxa"/>
          </w:tcPr>
          <w:p w14:paraId="2624696B" w14:textId="77777777" w:rsidR="00D37C5C" w:rsidRPr="00947790" w:rsidRDefault="00D37C5C" w:rsidP="00DB047A">
            <w:pPr>
              <w:widowControl w:val="0"/>
              <w:jc w:val="right"/>
              <w:outlineLvl w:val="0"/>
              <w:rPr>
                <w:i/>
                <w:color w:val="000000"/>
                <w:sz w:val="18"/>
                <w:szCs w:val="18"/>
              </w:rPr>
            </w:pPr>
            <w:r w:rsidRPr="00947790">
              <w:rPr>
                <w:i/>
                <w:color w:val="000000"/>
                <w:sz w:val="18"/>
                <w:szCs w:val="18"/>
              </w:rPr>
              <w:t>0.00</w:t>
            </w:r>
          </w:p>
        </w:tc>
        <w:tc>
          <w:tcPr>
            <w:tcW w:w="567" w:type="dxa"/>
            <w:noWrap/>
            <w:hideMark/>
          </w:tcPr>
          <w:p w14:paraId="2624696C" w14:textId="77777777" w:rsidR="00D37C5C" w:rsidRPr="00947790" w:rsidRDefault="00D37C5C" w:rsidP="00DB047A">
            <w:pPr>
              <w:widowControl w:val="0"/>
              <w:jc w:val="right"/>
              <w:outlineLvl w:val="0"/>
              <w:rPr>
                <w:i/>
                <w:sz w:val="18"/>
                <w:szCs w:val="18"/>
              </w:rPr>
            </w:pPr>
            <w:r w:rsidRPr="00947790">
              <w:rPr>
                <w:i/>
                <w:color w:val="000000"/>
                <w:sz w:val="18"/>
                <w:szCs w:val="18"/>
              </w:rPr>
              <w:t>1.54</w:t>
            </w:r>
          </w:p>
        </w:tc>
        <w:tc>
          <w:tcPr>
            <w:tcW w:w="789" w:type="dxa"/>
            <w:noWrap/>
            <w:hideMark/>
          </w:tcPr>
          <w:p w14:paraId="2624696D" w14:textId="77777777" w:rsidR="00D37C5C" w:rsidRPr="00947790" w:rsidRDefault="00D37C5C" w:rsidP="00DB047A">
            <w:pPr>
              <w:widowControl w:val="0"/>
              <w:jc w:val="right"/>
              <w:outlineLvl w:val="0"/>
              <w:rPr>
                <w:i/>
                <w:sz w:val="18"/>
                <w:szCs w:val="18"/>
              </w:rPr>
            </w:pPr>
            <w:r w:rsidRPr="00947790">
              <w:rPr>
                <w:i/>
                <w:color w:val="000000"/>
                <w:sz w:val="18"/>
                <w:szCs w:val="18"/>
              </w:rPr>
              <w:t>0.00</w:t>
            </w:r>
          </w:p>
        </w:tc>
        <w:tc>
          <w:tcPr>
            <w:tcW w:w="741" w:type="dxa"/>
            <w:noWrap/>
            <w:hideMark/>
          </w:tcPr>
          <w:p w14:paraId="2624696E" w14:textId="77777777" w:rsidR="00D37C5C" w:rsidRPr="00947790" w:rsidRDefault="00D37C5C" w:rsidP="00DB047A">
            <w:pPr>
              <w:widowControl w:val="0"/>
              <w:jc w:val="right"/>
              <w:outlineLvl w:val="0"/>
              <w:rPr>
                <w:i/>
                <w:sz w:val="18"/>
                <w:szCs w:val="18"/>
              </w:rPr>
            </w:pPr>
            <w:r w:rsidRPr="00947790">
              <w:rPr>
                <w:i/>
                <w:color w:val="000000"/>
                <w:sz w:val="18"/>
                <w:szCs w:val="18"/>
              </w:rPr>
              <w:t>0.00</w:t>
            </w:r>
          </w:p>
        </w:tc>
        <w:tc>
          <w:tcPr>
            <w:tcW w:w="615" w:type="dxa"/>
            <w:noWrap/>
            <w:hideMark/>
          </w:tcPr>
          <w:p w14:paraId="2624696F" w14:textId="77777777" w:rsidR="00D37C5C" w:rsidRPr="00947790" w:rsidRDefault="00D37C5C" w:rsidP="00DB047A">
            <w:pPr>
              <w:widowControl w:val="0"/>
              <w:jc w:val="right"/>
              <w:outlineLvl w:val="0"/>
              <w:rPr>
                <w:i/>
                <w:sz w:val="18"/>
                <w:szCs w:val="18"/>
              </w:rPr>
            </w:pPr>
            <w:r w:rsidRPr="00947790">
              <w:rPr>
                <w:i/>
                <w:color w:val="000000"/>
                <w:sz w:val="18"/>
                <w:szCs w:val="18"/>
              </w:rPr>
              <w:t>0.00</w:t>
            </w:r>
          </w:p>
        </w:tc>
        <w:tc>
          <w:tcPr>
            <w:tcW w:w="678" w:type="dxa"/>
            <w:noWrap/>
            <w:hideMark/>
          </w:tcPr>
          <w:p w14:paraId="26246970" w14:textId="77777777" w:rsidR="00D37C5C" w:rsidRPr="00947790" w:rsidRDefault="00D37C5C" w:rsidP="00DB047A">
            <w:pPr>
              <w:widowControl w:val="0"/>
              <w:jc w:val="right"/>
              <w:outlineLvl w:val="0"/>
              <w:rPr>
                <w:i/>
                <w:sz w:val="18"/>
                <w:szCs w:val="18"/>
              </w:rPr>
            </w:pPr>
            <w:r w:rsidRPr="00947790">
              <w:rPr>
                <w:i/>
                <w:color w:val="000000"/>
                <w:sz w:val="18"/>
                <w:szCs w:val="18"/>
              </w:rPr>
              <w:t>0.00</w:t>
            </w:r>
          </w:p>
        </w:tc>
        <w:tc>
          <w:tcPr>
            <w:tcW w:w="777" w:type="dxa"/>
            <w:noWrap/>
            <w:hideMark/>
          </w:tcPr>
          <w:p w14:paraId="26246971" w14:textId="77777777" w:rsidR="00D37C5C" w:rsidRPr="00947790" w:rsidRDefault="00D37C5C" w:rsidP="00DB047A">
            <w:pPr>
              <w:widowControl w:val="0"/>
              <w:jc w:val="right"/>
              <w:outlineLvl w:val="0"/>
              <w:rPr>
                <w:i/>
                <w:sz w:val="18"/>
                <w:szCs w:val="18"/>
              </w:rPr>
            </w:pPr>
            <w:r w:rsidRPr="00947790">
              <w:rPr>
                <w:i/>
                <w:color w:val="000000"/>
                <w:sz w:val="18"/>
                <w:szCs w:val="18"/>
              </w:rPr>
              <w:t>0.00</w:t>
            </w:r>
          </w:p>
        </w:tc>
        <w:tc>
          <w:tcPr>
            <w:tcW w:w="579" w:type="dxa"/>
            <w:noWrap/>
            <w:hideMark/>
          </w:tcPr>
          <w:p w14:paraId="26246972" w14:textId="77777777" w:rsidR="00D37C5C" w:rsidRPr="00947790" w:rsidRDefault="00D37C5C" w:rsidP="00DB047A">
            <w:pPr>
              <w:widowControl w:val="0"/>
              <w:jc w:val="right"/>
              <w:outlineLvl w:val="0"/>
              <w:rPr>
                <w:i/>
                <w:sz w:val="18"/>
                <w:szCs w:val="18"/>
              </w:rPr>
            </w:pPr>
            <w:r w:rsidRPr="00947790">
              <w:rPr>
                <w:i/>
                <w:color w:val="000000"/>
                <w:sz w:val="18"/>
                <w:szCs w:val="18"/>
              </w:rPr>
              <w:t>0.00</w:t>
            </w:r>
          </w:p>
        </w:tc>
        <w:tc>
          <w:tcPr>
            <w:tcW w:w="678" w:type="dxa"/>
            <w:noWrap/>
            <w:hideMark/>
          </w:tcPr>
          <w:p w14:paraId="26246973" w14:textId="77777777" w:rsidR="00D37C5C" w:rsidRPr="00947790" w:rsidRDefault="00D37C5C" w:rsidP="00DB047A">
            <w:pPr>
              <w:widowControl w:val="0"/>
              <w:jc w:val="right"/>
              <w:outlineLvl w:val="0"/>
              <w:rPr>
                <w:i/>
                <w:sz w:val="18"/>
                <w:szCs w:val="18"/>
              </w:rPr>
            </w:pPr>
            <w:r w:rsidRPr="00947790">
              <w:rPr>
                <w:i/>
                <w:color w:val="000000"/>
                <w:sz w:val="18"/>
                <w:szCs w:val="18"/>
              </w:rPr>
              <w:t>0.00</w:t>
            </w:r>
          </w:p>
        </w:tc>
        <w:tc>
          <w:tcPr>
            <w:tcW w:w="603" w:type="dxa"/>
            <w:noWrap/>
            <w:hideMark/>
          </w:tcPr>
          <w:p w14:paraId="26246974" w14:textId="77777777" w:rsidR="00D37C5C" w:rsidRPr="00947790" w:rsidRDefault="00D37C5C" w:rsidP="00DB047A">
            <w:pPr>
              <w:widowControl w:val="0"/>
              <w:jc w:val="right"/>
              <w:outlineLvl w:val="0"/>
              <w:rPr>
                <w:i/>
                <w:sz w:val="18"/>
                <w:szCs w:val="18"/>
              </w:rPr>
            </w:pPr>
            <w:r w:rsidRPr="00947790">
              <w:rPr>
                <w:i/>
                <w:color w:val="000000"/>
                <w:sz w:val="18"/>
                <w:szCs w:val="18"/>
              </w:rPr>
              <w:t>0.00</w:t>
            </w:r>
          </w:p>
        </w:tc>
        <w:tc>
          <w:tcPr>
            <w:tcW w:w="840" w:type="dxa"/>
            <w:noWrap/>
            <w:hideMark/>
          </w:tcPr>
          <w:p w14:paraId="26246975" w14:textId="77777777" w:rsidR="00D37C5C" w:rsidRPr="00947790" w:rsidRDefault="00D37C5C" w:rsidP="00DB047A">
            <w:pPr>
              <w:widowControl w:val="0"/>
              <w:jc w:val="right"/>
              <w:outlineLvl w:val="0"/>
              <w:rPr>
                <w:b/>
                <w:i/>
                <w:sz w:val="18"/>
                <w:szCs w:val="18"/>
              </w:rPr>
            </w:pPr>
            <w:r w:rsidRPr="00947790">
              <w:rPr>
                <w:b/>
                <w:i/>
                <w:color w:val="000000"/>
                <w:sz w:val="18"/>
                <w:szCs w:val="18"/>
              </w:rPr>
              <w:t>1.54</w:t>
            </w:r>
          </w:p>
        </w:tc>
        <w:tc>
          <w:tcPr>
            <w:tcW w:w="1170" w:type="dxa"/>
            <w:noWrap/>
            <w:hideMark/>
          </w:tcPr>
          <w:p w14:paraId="26246976" w14:textId="77777777" w:rsidR="00D37C5C" w:rsidRPr="00947790" w:rsidRDefault="00D37C5C" w:rsidP="00DB047A">
            <w:pPr>
              <w:widowControl w:val="0"/>
              <w:jc w:val="right"/>
              <w:outlineLvl w:val="0"/>
              <w:rPr>
                <w:i/>
                <w:sz w:val="18"/>
                <w:szCs w:val="18"/>
              </w:rPr>
            </w:pPr>
            <w:r w:rsidRPr="00947790">
              <w:rPr>
                <w:i/>
                <w:sz w:val="18"/>
                <w:szCs w:val="18"/>
              </w:rPr>
              <w:t>0</w:t>
            </w:r>
          </w:p>
        </w:tc>
      </w:tr>
      <w:tr w:rsidR="00D37C5C" w:rsidRPr="00947790" w14:paraId="26246979" w14:textId="77777777" w:rsidTr="006F2AC3">
        <w:trPr>
          <w:trHeight w:val="260"/>
          <w:jc w:val="center"/>
        </w:trPr>
        <w:tc>
          <w:tcPr>
            <w:tcW w:w="9720" w:type="dxa"/>
            <w:gridSpan w:val="14"/>
            <w:noWrap/>
            <w:hideMark/>
          </w:tcPr>
          <w:p w14:paraId="26246978" w14:textId="77777777" w:rsidR="00792904" w:rsidRPr="00792904" w:rsidRDefault="00792904" w:rsidP="00792904">
            <w:pPr>
              <w:widowControl w:val="0"/>
              <w:bidi/>
              <w:jc w:val="left"/>
              <w:outlineLvl w:val="0"/>
              <w:rPr>
                <w:b/>
                <w:sz w:val="18"/>
                <w:szCs w:val="18"/>
                <w:rtl/>
                <w:lang w:val="en-CA" w:bidi="ar-EG"/>
              </w:rPr>
            </w:pPr>
            <w:r w:rsidRPr="00792904">
              <w:rPr>
                <w:rFonts w:hint="cs"/>
                <w:bCs/>
                <w:sz w:val="18"/>
                <w:szCs w:val="18"/>
                <w:rtl/>
                <w:lang w:val="en-CA" w:bidi="ar-EG"/>
              </w:rPr>
              <w:t>القطاع الفرعي للتبريد وتكييف الهواء</w:t>
            </w:r>
          </w:p>
        </w:tc>
      </w:tr>
      <w:tr w:rsidR="00D37C5C" w:rsidRPr="00947790" w14:paraId="26246987" w14:textId="77777777" w:rsidTr="006F2AC3">
        <w:trPr>
          <w:trHeight w:val="331"/>
          <w:jc w:val="center"/>
        </w:trPr>
        <w:tc>
          <w:tcPr>
            <w:tcW w:w="1080" w:type="dxa"/>
            <w:gridSpan w:val="2"/>
            <w:noWrap/>
            <w:hideMark/>
          </w:tcPr>
          <w:p w14:paraId="2624697A" w14:textId="77777777" w:rsidR="00792904" w:rsidRPr="00792904" w:rsidRDefault="00CF48CB" w:rsidP="00CF48CB">
            <w:pPr>
              <w:widowControl w:val="0"/>
              <w:bidi/>
              <w:jc w:val="left"/>
              <w:outlineLvl w:val="0"/>
              <w:rPr>
                <w:sz w:val="18"/>
                <w:szCs w:val="18"/>
                <w:lang w:val="en-CA"/>
              </w:rPr>
            </w:pPr>
            <w:r>
              <w:rPr>
                <w:rFonts w:hint="cs"/>
                <w:sz w:val="18"/>
                <w:szCs w:val="18"/>
                <w:rtl/>
                <w:lang w:val="en-CA"/>
              </w:rPr>
              <w:t>التبريد المنزلي</w:t>
            </w:r>
          </w:p>
        </w:tc>
        <w:tc>
          <w:tcPr>
            <w:tcW w:w="603" w:type="dxa"/>
          </w:tcPr>
          <w:p w14:paraId="2624697B" w14:textId="77777777" w:rsidR="00D37C5C" w:rsidRPr="00947790" w:rsidRDefault="00D37C5C" w:rsidP="00DB047A">
            <w:pPr>
              <w:widowControl w:val="0"/>
              <w:jc w:val="right"/>
              <w:outlineLvl w:val="0"/>
              <w:rPr>
                <w:color w:val="000000"/>
                <w:sz w:val="18"/>
                <w:szCs w:val="18"/>
              </w:rPr>
            </w:pPr>
            <w:r w:rsidRPr="00947790">
              <w:rPr>
                <w:color w:val="000000"/>
                <w:sz w:val="18"/>
                <w:szCs w:val="18"/>
              </w:rPr>
              <w:t>0.00</w:t>
            </w:r>
          </w:p>
        </w:tc>
        <w:tc>
          <w:tcPr>
            <w:tcW w:w="567" w:type="dxa"/>
            <w:noWrap/>
            <w:hideMark/>
          </w:tcPr>
          <w:p w14:paraId="2624697C"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789" w:type="dxa"/>
            <w:noWrap/>
            <w:hideMark/>
          </w:tcPr>
          <w:p w14:paraId="2624697D" w14:textId="77777777" w:rsidR="00D37C5C" w:rsidRPr="00947790" w:rsidRDefault="00D37C5C" w:rsidP="00DB047A">
            <w:pPr>
              <w:widowControl w:val="0"/>
              <w:jc w:val="right"/>
              <w:outlineLvl w:val="0"/>
              <w:rPr>
                <w:sz w:val="18"/>
                <w:szCs w:val="18"/>
              </w:rPr>
            </w:pPr>
            <w:r w:rsidRPr="00947790">
              <w:rPr>
                <w:color w:val="000000"/>
                <w:sz w:val="18"/>
                <w:szCs w:val="18"/>
              </w:rPr>
              <w:t>15.27</w:t>
            </w:r>
          </w:p>
        </w:tc>
        <w:tc>
          <w:tcPr>
            <w:tcW w:w="741" w:type="dxa"/>
            <w:noWrap/>
            <w:hideMark/>
          </w:tcPr>
          <w:p w14:paraId="2624697E"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615" w:type="dxa"/>
            <w:noWrap/>
            <w:hideMark/>
          </w:tcPr>
          <w:p w14:paraId="2624697F"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678" w:type="dxa"/>
            <w:noWrap/>
            <w:hideMark/>
          </w:tcPr>
          <w:p w14:paraId="26246980"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777" w:type="dxa"/>
            <w:noWrap/>
            <w:hideMark/>
          </w:tcPr>
          <w:p w14:paraId="26246981"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579" w:type="dxa"/>
            <w:noWrap/>
            <w:hideMark/>
          </w:tcPr>
          <w:p w14:paraId="26246982"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678" w:type="dxa"/>
            <w:noWrap/>
            <w:hideMark/>
          </w:tcPr>
          <w:p w14:paraId="26246983"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603" w:type="dxa"/>
            <w:noWrap/>
            <w:hideMark/>
          </w:tcPr>
          <w:p w14:paraId="26246984"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840" w:type="dxa"/>
            <w:noWrap/>
            <w:hideMark/>
          </w:tcPr>
          <w:p w14:paraId="26246985" w14:textId="77777777" w:rsidR="00D37C5C" w:rsidRPr="00947790" w:rsidRDefault="00D37C5C" w:rsidP="00DB047A">
            <w:pPr>
              <w:widowControl w:val="0"/>
              <w:jc w:val="right"/>
              <w:outlineLvl w:val="0"/>
              <w:rPr>
                <w:b/>
                <w:sz w:val="18"/>
                <w:szCs w:val="18"/>
              </w:rPr>
            </w:pPr>
            <w:r w:rsidRPr="00947790">
              <w:rPr>
                <w:b/>
                <w:color w:val="000000"/>
                <w:sz w:val="18"/>
                <w:szCs w:val="18"/>
              </w:rPr>
              <w:t>15.27</w:t>
            </w:r>
          </w:p>
        </w:tc>
        <w:tc>
          <w:tcPr>
            <w:tcW w:w="1170" w:type="dxa"/>
            <w:noWrap/>
            <w:hideMark/>
          </w:tcPr>
          <w:p w14:paraId="26246986" w14:textId="77777777" w:rsidR="00D37C5C" w:rsidRPr="00947790" w:rsidRDefault="00D37C5C" w:rsidP="00DB047A">
            <w:pPr>
              <w:widowControl w:val="0"/>
              <w:jc w:val="right"/>
              <w:outlineLvl w:val="0"/>
              <w:rPr>
                <w:sz w:val="18"/>
                <w:szCs w:val="18"/>
              </w:rPr>
            </w:pPr>
            <w:r w:rsidRPr="00947790">
              <w:rPr>
                <w:sz w:val="18"/>
                <w:szCs w:val="18"/>
              </w:rPr>
              <w:t>2</w:t>
            </w:r>
          </w:p>
        </w:tc>
      </w:tr>
      <w:tr w:rsidR="00D37C5C" w:rsidRPr="00947790" w14:paraId="26246995" w14:textId="77777777" w:rsidTr="006F2AC3">
        <w:trPr>
          <w:trHeight w:val="331"/>
          <w:jc w:val="center"/>
        </w:trPr>
        <w:tc>
          <w:tcPr>
            <w:tcW w:w="1080" w:type="dxa"/>
            <w:gridSpan w:val="2"/>
            <w:noWrap/>
            <w:hideMark/>
          </w:tcPr>
          <w:p w14:paraId="26246988" w14:textId="77777777" w:rsidR="00792904" w:rsidRPr="00947790" w:rsidRDefault="00CF48CB" w:rsidP="00CF48CB">
            <w:pPr>
              <w:widowControl w:val="0"/>
              <w:bidi/>
              <w:jc w:val="left"/>
              <w:outlineLvl w:val="0"/>
              <w:rPr>
                <w:sz w:val="18"/>
                <w:szCs w:val="18"/>
              </w:rPr>
            </w:pPr>
            <w:r>
              <w:rPr>
                <w:rFonts w:hint="cs"/>
                <w:sz w:val="18"/>
                <w:szCs w:val="18"/>
                <w:rtl/>
              </w:rPr>
              <w:t>التبريد التجاري</w:t>
            </w:r>
          </w:p>
        </w:tc>
        <w:tc>
          <w:tcPr>
            <w:tcW w:w="603" w:type="dxa"/>
          </w:tcPr>
          <w:p w14:paraId="26246989" w14:textId="77777777" w:rsidR="00D37C5C" w:rsidRPr="00947790" w:rsidRDefault="00D37C5C" w:rsidP="00DB047A">
            <w:pPr>
              <w:widowControl w:val="0"/>
              <w:jc w:val="right"/>
              <w:outlineLvl w:val="0"/>
              <w:rPr>
                <w:color w:val="000000"/>
                <w:sz w:val="18"/>
                <w:szCs w:val="18"/>
              </w:rPr>
            </w:pPr>
            <w:r w:rsidRPr="00AA14F1">
              <w:rPr>
                <w:color w:val="000000"/>
                <w:sz w:val="18"/>
                <w:szCs w:val="18"/>
              </w:rPr>
              <w:t>0.00</w:t>
            </w:r>
          </w:p>
        </w:tc>
        <w:tc>
          <w:tcPr>
            <w:tcW w:w="567" w:type="dxa"/>
            <w:noWrap/>
            <w:hideMark/>
          </w:tcPr>
          <w:p w14:paraId="2624698A" w14:textId="77777777" w:rsidR="00D37C5C" w:rsidRPr="00947790" w:rsidRDefault="00D37C5C" w:rsidP="00DB047A">
            <w:pPr>
              <w:widowControl w:val="0"/>
              <w:jc w:val="right"/>
              <w:outlineLvl w:val="0"/>
              <w:rPr>
                <w:sz w:val="18"/>
                <w:szCs w:val="18"/>
              </w:rPr>
            </w:pPr>
            <w:r w:rsidRPr="00AA14F1">
              <w:rPr>
                <w:color w:val="000000"/>
                <w:sz w:val="18"/>
                <w:szCs w:val="18"/>
              </w:rPr>
              <w:t>0.00</w:t>
            </w:r>
          </w:p>
        </w:tc>
        <w:tc>
          <w:tcPr>
            <w:tcW w:w="789" w:type="dxa"/>
            <w:noWrap/>
            <w:hideMark/>
          </w:tcPr>
          <w:p w14:paraId="2624698B" w14:textId="77777777" w:rsidR="00D37C5C" w:rsidRPr="00947790" w:rsidRDefault="00D37C5C" w:rsidP="00DB047A">
            <w:pPr>
              <w:widowControl w:val="0"/>
              <w:jc w:val="right"/>
              <w:outlineLvl w:val="0"/>
              <w:rPr>
                <w:sz w:val="18"/>
                <w:szCs w:val="18"/>
              </w:rPr>
            </w:pPr>
            <w:r w:rsidRPr="00947790">
              <w:rPr>
                <w:color w:val="000000"/>
                <w:sz w:val="18"/>
                <w:szCs w:val="18"/>
              </w:rPr>
              <w:t>36.13</w:t>
            </w:r>
          </w:p>
        </w:tc>
        <w:tc>
          <w:tcPr>
            <w:tcW w:w="741" w:type="dxa"/>
            <w:noWrap/>
            <w:hideMark/>
          </w:tcPr>
          <w:p w14:paraId="2624698C" w14:textId="77777777" w:rsidR="00D37C5C" w:rsidRPr="00947790" w:rsidRDefault="00D37C5C" w:rsidP="00DB047A">
            <w:pPr>
              <w:widowControl w:val="0"/>
              <w:jc w:val="right"/>
              <w:outlineLvl w:val="0"/>
              <w:rPr>
                <w:sz w:val="18"/>
                <w:szCs w:val="18"/>
              </w:rPr>
            </w:pPr>
            <w:r w:rsidRPr="00947790">
              <w:rPr>
                <w:color w:val="000000"/>
                <w:sz w:val="18"/>
                <w:szCs w:val="18"/>
              </w:rPr>
              <w:t>0.24</w:t>
            </w:r>
          </w:p>
        </w:tc>
        <w:tc>
          <w:tcPr>
            <w:tcW w:w="615" w:type="dxa"/>
            <w:noWrap/>
            <w:hideMark/>
          </w:tcPr>
          <w:p w14:paraId="2624698D"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678" w:type="dxa"/>
            <w:noWrap/>
            <w:hideMark/>
          </w:tcPr>
          <w:p w14:paraId="2624698E" w14:textId="77777777" w:rsidR="00D37C5C" w:rsidRPr="00947790" w:rsidRDefault="00D37C5C" w:rsidP="00DB047A">
            <w:pPr>
              <w:widowControl w:val="0"/>
              <w:jc w:val="right"/>
              <w:outlineLvl w:val="0"/>
              <w:rPr>
                <w:sz w:val="18"/>
                <w:szCs w:val="18"/>
              </w:rPr>
            </w:pPr>
            <w:r w:rsidRPr="00947790">
              <w:rPr>
                <w:color w:val="000000"/>
                <w:sz w:val="18"/>
                <w:szCs w:val="18"/>
              </w:rPr>
              <w:t>0.10</w:t>
            </w:r>
          </w:p>
        </w:tc>
        <w:tc>
          <w:tcPr>
            <w:tcW w:w="777" w:type="dxa"/>
            <w:noWrap/>
            <w:hideMark/>
          </w:tcPr>
          <w:p w14:paraId="2624698F" w14:textId="77777777" w:rsidR="00D37C5C" w:rsidRPr="00947790" w:rsidRDefault="00D37C5C" w:rsidP="00DB047A">
            <w:pPr>
              <w:widowControl w:val="0"/>
              <w:jc w:val="right"/>
              <w:outlineLvl w:val="0"/>
              <w:rPr>
                <w:sz w:val="18"/>
                <w:szCs w:val="18"/>
              </w:rPr>
            </w:pPr>
            <w:r w:rsidRPr="00947790">
              <w:rPr>
                <w:color w:val="000000"/>
                <w:sz w:val="18"/>
                <w:szCs w:val="18"/>
              </w:rPr>
              <w:t>171.23</w:t>
            </w:r>
          </w:p>
        </w:tc>
        <w:tc>
          <w:tcPr>
            <w:tcW w:w="579" w:type="dxa"/>
            <w:noWrap/>
            <w:hideMark/>
          </w:tcPr>
          <w:p w14:paraId="26246990"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678" w:type="dxa"/>
            <w:noWrap/>
            <w:hideMark/>
          </w:tcPr>
          <w:p w14:paraId="26246991"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603" w:type="dxa"/>
            <w:noWrap/>
            <w:hideMark/>
          </w:tcPr>
          <w:p w14:paraId="26246992"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840" w:type="dxa"/>
            <w:noWrap/>
            <w:hideMark/>
          </w:tcPr>
          <w:p w14:paraId="26246993" w14:textId="77777777" w:rsidR="00D37C5C" w:rsidRPr="00947790" w:rsidRDefault="00D37C5C" w:rsidP="00DB047A">
            <w:pPr>
              <w:widowControl w:val="0"/>
              <w:jc w:val="right"/>
              <w:outlineLvl w:val="0"/>
              <w:rPr>
                <w:b/>
                <w:sz w:val="18"/>
                <w:szCs w:val="18"/>
              </w:rPr>
            </w:pPr>
            <w:r w:rsidRPr="00947790">
              <w:rPr>
                <w:b/>
                <w:color w:val="000000"/>
                <w:sz w:val="18"/>
                <w:szCs w:val="18"/>
              </w:rPr>
              <w:t>207.70</w:t>
            </w:r>
          </w:p>
        </w:tc>
        <w:tc>
          <w:tcPr>
            <w:tcW w:w="1170" w:type="dxa"/>
            <w:noWrap/>
            <w:hideMark/>
          </w:tcPr>
          <w:p w14:paraId="26246994" w14:textId="77777777" w:rsidR="00D37C5C" w:rsidRPr="00947790" w:rsidRDefault="00D37C5C" w:rsidP="00DB047A">
            <w:pPr>
              <w:widowControl w:val="0"/>
              <w:jc w:val="right"/>
              <w:outlineLvl w:val="0"/>
              <w:rPr>
                <w:sz w:val="18"/>
                <w:szCs w:val="18"/>
              </w:rPr>
            </w:pPr>
            <w:r w:rsidRPr="00947790">
              <w:rPr>
                <w:sz w:val="18"/>
                <w:szCs w:val="18"/>
              </w:rPr>
              <w:t>27</w:t>
            </w:r>
          </w:p>
        </w:tc>
      </w:tr>
      <w:tr w:rsidR="00D37C5C" w:rsidRPr="00947790" w14:paraId="262469A3" w14:textId="77777777" w:rsidTr="006F2AC3">
        <w:trPr>
          <w:trHeight w:val="331"/>
          <w:jc w:val="center"/>
        </w:trPr>
        <w:tc>
          <w:tcPr>
            <w:tcW w:w="1080" w:type="dxa"/>
            <w:gridSpan w:val="2"/>
            <w:noWrap/>
            <w:hideMark/>
          </w:tcPr>
          <w:p w14:paraId="26246996" w14:textId="77777777" w:rsidR="00792904" w:rsidRPr="00947790" w:rsidRDefault="00CF48CB" w:rsidP="00CF48CB">
            <w:pPr>
              <w:widowControl w:val="0"/>
              <w:bidi/>
              <w:jc w:val="left"/>
              <w:outlineLvl w:val="0"/>
              <w:rPr>
                <w:sz w:val="18"/>
                <w:szCs w:val="18"/>
              </w:rPr>
            </w:pPr>
            <w:r>
              <w:rPr>
                <w:rFonts w:hint="cs"/>
                <w:sz w:val="18"/>
                <w:szCs w:val="18"/>
                <w:rtl/>
              </w:rPr>
              <w:t>التبريد الصناعي</w:t>
            </w:r>
          </w:p>
        </w:tc>
        <w:tc>
          <w:tcPr>
            <w:tcW w:w="603" w:type="dxa"/>
          </w:tcPr>
          <w:p w14:paraId="26246997" w14:textId="77777777" w:rsidR="00D37C5C" w:rsidRPr="00947790" w:rsidRDefault="00D37C5C" w:rsidP="00DB047A">
            <w:pPr>
              <w:widowControl w:val="0"/>
              <w:jc w:val="right"/>
              <w:outlineLvl w:val="0"/>
              <w:rPr>
                <w:color w:val="000000"/>
                <w:sz w:val="18"/>
                <w:szCs w:val="18"/>
              </w:rPr>
            </w:pPr>
            <w:r w:rsidRPr="00947790">
              <w:rPr>
                <w:color w:val="000000"/>
                <w:sz w:val="18"/>
                <w:szCs w:val="18"/>
              </w:rPr>
              <w:t>0.00</w:t>
            </w:r>
          </w:p>
        </w:tc>
        <w:tc>
          <w:tcPr>
            <w:tcW w:w="567" w:type="dxa"/>
            <w:noWrap/>
            <w:hideMark/>
          </w:tcPr>
          <w:p w14:paraId="26246998"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789" w:type="dxa"/>
            <w:noWrap/>
            <w:hideMark/>
          </w:tcPr>
          <w:p w14:paraId="26246999" w14:textId="77777777" w:rsidR="00D37C5C" w:rsidRPr="00947790" w:rsidRDefault="00D37C5C" w:rsidP="00DB047A">
            <w:pPr>
              <w:widowControl w:val="0"/>
              <w:jc w:val="right"/>
              <w:outlineLvl w:val="0"/>
              <w:rPr>
                <w:sz w:val="18"/>
                <w:szCs w:val="18"/>
              </w:rPr>
            </w:pPr>
            <w:r w:rsidRPr="00947790">
              <w:rPr>
                <w:color w:val="000000"/>
                <w:sz w:val="18"/>
                <w:szCs w:val="18"/>
              </w:rPr>
              <w:t>2.10</w:t>
            </w:r>
          </w:p>
        </w:tc>
        <w:tc>
          <w:tcPr>
            <w:tcW w:w="741" w:type="dxa"/>
            <w:noWrap/>
            <w:hideMark/>
          </w:tcPr>
          <w:p w14:paraId="2624699A" w14:textId="77777777" w:rsidR="00D37C5C" w:rsidRPr="00947790" w:rsidRDefault="00D37C5C" w:rsidP="00DB047A">
            <w:pPr>
              <w:widowControl w:val="0"/>
              <w:jc w:val="right"/>
              <w:outlineLvl w:val="0"/>
              <w:rPr>
                <w:sz w:val="18"/>
                <w:szCs w:val="18"/>
              </w:rPr>
            </w:pPr>
            <w:r w:rsidRPr="00947790">
              <w:rPr>
                <w:color w:val="000000"/>
                <w:sz w:val="18"/>
                <w:szCs w:val="18"/>
              </w:rPr>
              <w:t>0.01</w:t>
            </w:r>
          </w:p>
        </w:tc>
        <w:tc>
          <w:tcPr>
            <w:tcW w:w="615" w:type="dxa"/>
            <w:noWrap/>
            <w:hideMark/>
          </w:tcPr>
          <w:p w14:paraId="2624699B"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678" w:type="dxa"/>
            <w:noWrap/>
            <w:hideMark/>
          </w:tcPr>
          <w:p w14:paraId="2624699C" w14:textId="77777777" w:rsidR="00D37C5C" w:rsidRPr="00947790" w:rsidRDefault="00D37C5C" w:rsidP="00DB047A">
            <w:pPr>
              <w:widowControl w:val="0"/>
              <w:jc w:val="right"/>
              <w:outlineLvl w:val="0"/>
              <w:rPr>
                <w:sz w:val="18"/>
                <w:szCs w:val="18"/>
              </w:rPr>
            </w:pPr>
            <w:r w:rsidRPr="00947790">
              <w:rPr>
                <w:color w:val="000000"/>
                <w:sz w:val="18"/>
                <w:szCs w:val="18"/>
              </w:rPr>
              <w:t>0.01</w:t>
            </w:r>
          </w:p>
        </w:tc>
        <w:tc>
          <w:tcPr>
            <w:tcW w:w="777" w:type="dxa"/>
            <w:noWrap/>
            <w:hideMark/>
          </w:tcPr>
          <w:p w14:paraId="2624699D" w14:textId="77777777" w:rsidR="00D37C5C" w:rsidRPr="00947790" w:rsidRDefault="00D37C5C" w:rsidP="00DB047A">
            <w:pPr>
              <w:widowControl w:val="0"/>
              <w:jc w:val="right"/>
              <w:outlineLvl w:val="0"/>
              <w:rPr>
                <w:sz w:val="18"/>
                <w:szCs w:val="18"/>
              </w:rPr>
            </w:pPr>
            <w:r w:rsidRPr="00947790">
              <w:rPr>
                <w:color w:val="000000"/>
                <w:sz w:val="18"/>
                <w:szCs w:val="18"/>
              </w:rPr>
              <w:t>9.97</w:t>
            </w:r>
          </w:p>
        </w:tc>
        <w:tc>
          <w:tcPr>
            <w:tcW w:w="579" w:type="dxa"/>
            <w:noWrap/>
            <w:hideMark/>
          </w:tcPr>
          <w:p w14:paraId="2624699E"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678" w:type="dxa"/>
            <w:noWrap/>
            <w:hideMark/>
          </w:tcPr>
          <w:p w14:paraId="2624699F"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603" w:type="dxa"/>
            <w:noWrap/>
            <w:hideMark/>
          </w:tcPr>
          <w:p w14:paraId="262469A0"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840" w:type="dxa"/>
            <w:noWrap/>
            <w:hideMark/>
          </w:tcPr>
          <w:p w14:paraId="262469A1" w14:textId="77777777" w:rsidR="00D37C5C" w:rsidRPr="00947790" w:rsidRDefault="00D37C5C" w:rsidP="00DB047A">
            <w:pPr>
              <w:widowControl w:val="0"/>
              <w:jc w:val="right"/>
              <w:outlineLvl w:val="0"/>
              <w:rPr>
                <w:b/>
                <w:sz w:val="18"/>
                <w:szCs w:val="18"/>
              </w:rPr>
            </w:pPr>
            <w:r w:rsidRPr="00947790">
              <w:rPr>
                <w:b/>
                <w:color w:val="000000"/>
                <w:sz w:val="18"/>
                <w:szCs w:val="18"/>
              </w:rPr>
              <w:t>12.09</w:t>
            </w:r>
          </w:p>
        </w:tc>
        <w:tc>
          <w:tcPr>
            <w:tcW w:w="1170" w:type="dxa"/>
            <w:noWrap/>
            <w:hideMark/>
          </w:tcPr>
          <w:p w14:paraId="262469A2" w14:textId="77777777" w:rsidR="00D37C5C" w:rsidRPr="00947790" w:rsidRDefault="00D37C5C" w:rsidP="00DB047A">
            <w:pPr>
              <w:widowControl w:val="0"/>
              <w:jc w:val="right"/>
              <w:outlineLvl w:val="0"/>
              <w:rPr>
                <w:sz w:val="18"/>
                <w:szCs w:val="18"/>
              </w:rPr>
            </w:pPr>
            <w:r w:rsidRPr="00947790">
              <w:rPr>
                <w:sz w:val="18"/>
                <w:szCs w:val="18"/>
              </w:rPr>
              <w:t>2</w:t>
            </w:r>
          </w:p>
        </w:tc>
      </w:tr>
      <w:tr w:rsidR="00D37C5C" w:rsidRPr="00947790" w14:paraId="262469B1" w14:textId="77777777" w:rsidTr="006F2AC3">
        <w:trPr>
          <w:trHeight w:val="331"/>
          <w:jc w:val="center"/>
        </w:trPr>
        <w:tc>
          <w:tcPr>
            <w:tcW w:w="1080" w:type="dxa"/>
            <w:gridSpan w:val="2"/>
            <w:noWrap/>
            <w:hideMark/>
          </w:tcPr>
          <w:p w14:paraId="262469A4" w14:textId="77777777" w:rsidR="00792904" w:rsidRPr="00947790" w:rsidRDefault="00CF48CB" w:rsidP="00CF48CB">
            <w:pPr>
              <w:widowControl w:val="0"/>
              <w:bidi/>
              <w:jc w:val="left"/>
              <w:outlineLvl w:val="0"/>
              <w:rPr>
                <w:sz w:val="18"/>
                <w:szCs w:val="18"/>
                <w:lang w:bidi="ar-EG"/>
              </w:rPr>
            </w:pPr>
            <w:r>
              <w:rPr>
                <w:rFonts w:hint="cs"/>
                <w:sz w:val="18"/>
                <w:szCs w:val="18"/>
                <w:rtl/>
                <w:lang w:bidi="ar-EG"/>
              </w:rPr>
              <w:t>تكييف الهواء المنزلي</w:t>
            </w:r>
          </w:p>
        </w:tc>
        <w:tc>
          <w:tcPr>
            <w:tcW w:w="603" w:type="dxa"/>
          </w:tcPr>
          <w:p w14:paraId="262469A5" w14:textId="77777777" w:rsidR="00D37C5C" w:rsidRPr="00947790" w:rsidRDefault="00D37C5C" w:rsidP="00DB047A">
            <w:pPr>
              <w:widowControl w:val="0"/>
              <w:jc w:val="right"/>
              <w:outlineLvl w:val="0"/>
              <w:rPr>
                <w:color w:val="000000"/>
                <w:sz w:val="18"/>
                <w:szCs w:val="18"/>
              </w:rPr>
            </w:pPr>
            <w:r w:rsidRPr="00AA14F1">
              <w:rPr>
                <w:color w:val="000000"/>
                <w:sz w:val="18"/>
                <w:szCs w:val="18"/>
              </w:rPr>
              <w:t>0.00</w:t>
            </w:r>
          </w:p>
        </w:tc>
        <w:tc>
          <w:tcPr>
            <w:tcW w:w="567" w:type="dxa"/>
            <w:noWrap/>
            <w:hideMark/>
          </w:tcPr>
          <w:p w14:paraId="262469A6" w14:textId="77777777" w:rsidR="00D37C5C" w:rsidRPr="00947790" w:rsidRDefault="00D37C5C" w:rsidP="00DB047A">
            <w:pPr>
              <w:widowControl w:val="0"/>
              <w:jc w:val="right"/>
              <w:outlineLvl w:val="0"/>
              <w:rPr>
                <w:sz w:val="18"/>
                <w:szCs w:val="18"/>
              </w:rPr>
            </w:pPr>
            <w:r w:rsidRPr="00AA14F1">
              <w:rPr>
                <w:color w:val="000000"/>
                <w:sz w:val="18"/>
                <w:szCs w:val="18"/>
              </w:rPr>
              <w:t>0.00</w:t>
            </w:r>
          </w:p>
        </w:tc>
        <w:tc>
          <w:tcPr>
            <w:tcW w:w="789" w:type="dxa"/>
            <w:noWrap/>
            <w:hideMark/>
          </w:tcPr>
          <w:p w14:paraId="262469A7" w14:textId="77777777" w:rsidR="00D37C5C" w:rsidRPr="00947790" w:rsidRDefault="00D37C5C" w:rsidP="00DB047A">
            <w:pPr>
              <w:widowControl w:val="0"/>
              <w:jc w:val="right"/>
              <w:outlineLvl w:val="0"/>
              <w:rPr>
                <w:sz w:val="18"/>
                <w:szCs w:val="18"/>
              </w:rPr>
            </w:pPr>
            <w:r w:rsidRPr="00947790">
              <w:rPr>
                <w:color w:val="000000"/>
                <w:sz w:val="18"/>
                <w:szCs w:val="18"/>
              </w:rPr>
              <w:t>0.42</w:t>
            </w:r>
          </w:p>
        </w:tc>
        <w:tc>
          <w:tcPr>
            <w:tcW w:w="741" w:type="dxa"/>
            <w:noWrap/>
            <w:hideMark/>
          </w:tcPr>
          <w:p w14:paraId="262469A8" w14:textId="77777777" w:rsidR="00D37C5C" w:rsidRPr="00947790" w:rsidRDefault="00D37C5C" w:rsidP="00DB047A">
            <w:pPr>
              <w:widowControl w:val="0"/>
              <w:jc w:val="right"/>
              <w:outlineLvl w:val="0"/>
              <w:rPr>
                <w:sz w:val="18"/>
                <w:szCs w:val="18"/>
              </w:rPr>
            </w:pPr>
            <w:r w:rsidRPr="00947790">
              <w:rPr>
                <w:color w:val="000000"/>
                <w:sz w:val="18"/>
                <w:szCs w:val="18"/>
              </w:rPr>
              <w:t>7.89</w:t>
            </w:r>
          </w:p>
        </w:tc>
        <w:tc>
          <w:tcPr>
            <w:tcW w:w="615" w:type="dxa"/>
            <w:noWrap/>
            <w:hideMark/>
          </w:tcPr>
          <w:p w14:paraId="262469A9"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678" w:type="dxa"/>
            <w:noWrap/>
            <w:hideMark/>
          </w:tcPr>
          <w:p w14:paraId="262469AA"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777" w:type="dxa"/>
            <w:noWrap/>
            <w:hideMark/>
          </w:tcPr>
          <w:p w14:paraId="262469AB"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579" w:type="dxa"/>
            <w:noWrap/>
            <w:hideMark/>
          </w:tcPr>
          <w:p w14:paraId="262469AC"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678" w:type="dxa"/>
            <w:noWrap/>
            <w:hideMark/>
          </w:tcPr>
          <w:p w14:paraId="262469AD"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603" w:type="dxa"/>
            <w:noWrap/>
            <w:hideMark/>
          </w:tcPr>
          <w:p w14:paraId="262469AE"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840" w:type="dxa"/>
            <w:noWrap/>
            <w:hideMark/>
          </w:tcPr>
          <w:p w14:paraId="262469AF" w14:textId="77777777" w:rsidR="00D37C5C" w:rsidRPr="00947790" w:rsidRDefault="00D37C5C" w:rsidP="00DB047A">
            <w:pPr>
              <w:widowControl w:val="0"/>
              <w:jc w:val="right"/>
              <w:outlineLvl w:val="0"/>
              <w:rPr>
                <w:b/>
                <w:sz w:val="18"/>
                <w:szCs w:val="18"/>
              </w:rPr>
            </w:pPr>
            <w:r w:rsidRPr="00947790">
              <w:rPr>
                <w:b/>
                <w:color w:val="000000"/>
                <w:sz w:val="18"/>
                <w:szCs w:val="18"/>
              </w:rPr>
              <w:t>8.31</w:t>
            </w:r>
          </w:p>
        </w:tc>
        <w:tc>
          <w:tcPr>
            <w:tcW w:w="1170" w:type="dxa"/>
            <w:noWrap/>
            <w:hideMark/>
          </w:tcPr>
          <w:p w14:paraId="262469B0" w14:textId="77777777" w:rsidR="00D37C5C" w:rsidRPr="00947790" w:rsidRDefault="00D37C5C" w:rsidP="00DB047A">
            <w:pPr>
              <w:widowControl w:val="0"/>
              <w:jc w:val="right"/>
              <w:outlineLvl w:val="0"/>
              <w:rPr>
                <w:sz w:val="18"/>
                <w:szCs w:val="18"/>
              </w:rPr>
            </w:pPr>
            <w:r w:rsidRPr="00947790">
              <w:rPr>
                <w:sz w:val="18"/>
                <w:szCs w:val="18"/>
              </w:rPr>
              <w:t>1</w:t>
            </w:r>
          </w:p>
        </w:tc>
      </w:tr>
      <w:tr w:rsidR="00D37C5C" w:rsidRPr="00947790" w14:paraId="262469BF" w14:textId="77777777" w:rsidTr="006F2AC3">
        <w:trPr>
          <w:trHeight w:val="331"/>
          <w:jc w:val="center"/>
        </w:trPr>
        <w:tc>
          <w:tcPr>
            <w:tcW w:w="1080" w:type="dxa"/>
            <w:gridSpan w:val="2"/>
            <w:noWrap/>
            <w:hideMark/>
          </w:tcPr>
          <w:p w14:paraId="262469B2" w14:textId="77777777" w:rsidR="00792904" w:rsidRPr="00947790" w:rsidRDefault="00CF48CB" w:rsidP="00CF48CB">
            <w:pPr>
              <w:widowControl w:val="0"/>
              <w:bidi/>
              <w:jc w:val="left"/>
              <w:outlineLvl w:val="0"/>
              <w:rPr>
                <w:sz w:val="18"/>
                <w:szCs w:val="18"/>
              </w:rPr>
            </w:pPr>
            <w:r>
              <w:rPr>
                <w:rFonts w:hint="cs"/>
                <w:sz w:val="18"/>
                <w:szCs w:val="18"/>
                <w:rtl/>
              </w:rPr>
              <w:t>تكييف الهواء التجاري</w:t>
            </w:r>
          </w:p>
        </w:tc>
        <w:tc>
          <w:tcPr>
            <w:tcW w:w="603" w:type="dxa"/>
          </w:tcPr>
          <w:p w14:paraId="262469B3" w14:textId="77777777" w:rsidR="00D37C5C" w:rsidRPr="00947790" w:rsidRDefault="00D37C5C" w:rsidP="00DB047A">
            <w:pPr>
              <w:widowControl w:val="0"/>
              <w:jc w:val="right"/>
              <w:outlineLvl w:val="0"/>
              <w:rPr>
                <w:color w:val="000000"/>
                <w:sz w:val="18"/>
                <w:szCs w:val="18"/>
              </w:rPr>
            </w:pPr>
            <w:r w:rsidRPr="00947790">
              <w:rPr>
                <w:color w:val="000000"/>
                <w:sz w:val="18"/>
                <w:szCs w:val="18"/>
              </w:rPr>
              <w:t>0.00</w:t>
            </w:r>
          </w:p>
        </w:tc>
        <w:tc>
          <w:tcPr>
            <w:tcW w:w="567" w:type="dxa"/>
            <w:noWrap/>
            <w:hideMark/>
          </w:tcPr>
          <w:p w14:paraId="262469B4"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789" w:type="dxa"/>
            <w:noWrap/>
            <w:hideMark/>
          </w:tcPr>
          <w:p w14:paraId="262469B5" w14:textId="77777777" w:rsidR="00D37C5C" w:rsidRPr="00947790" w:rsidRDefault="00D37C5C" w:rsidP="00DB047A">
            <w:pPr>
              <w:widowControl w:val="0"/>
              <w:jc w:val="right"/>
              <w:outlineLvl w:val="0"/>
              <w:rPr>
                <w:sz w:val="18"/>
                <w:szCs w:val="18"/>
              </w:rPr>
            </w:pPr>
            <w:r w:rsidRPr="00947790">
              <w:rPr>
                <w:color w:val="000000"/>
                <w:sz w:val="18"/>
                <w:szCs w:val="18"/>
              </w:rPr>
              <w:t>3.98</w:t>
            </w:r>
          </w:p>
        </w:tc>
        <w:tc>
          <w:tcPr>
            <w:tcW w:w="741" w:type="dxa"/>
            <w:noWrap/>
            <w:hideMark/>
          </w:tcPr>
          <w:p w14:paraId="262469B6" w14:textId="77777777" w:rsidR="00D37C5C" w:rsidRPr="00947790" w:rsidRDefault="00D37C5C" w:rsidP="00DB047A">
            <w:pPr>
              <w:widowControl w:val="0"/>
              <w:jc w:val="right"/>
              <w:outlineLvl w:val="0"/>
              <w:rPr>
                <w:sz w:val="18"/>
                <w:szCs w:val="18"/>
              </w:rPr>
            </w:pPr>
            <w:r w:rsidRPr="00947790">
              <w:rPr>
                <w:color w:val="000000"/>
                <w:sz w:val="18"/>
                <w:szCs w:val="18"/>
              </w:rPr>
              <w:t>131.49</w:t>
            </w:r>
          </w:p>
        </w:tc>
        <w:tc>
          <w:tcPr>
            <w:tcW w:w="615" w:type="dxa"/>
            <w:noWrap/>
            <w:hideMark/>
          </w:tcPr>
          <w:p w14:paraId="262469B7" w14:textId="77777777" w:rsidR="00D37C5C" w:rsidRPr="00947790" w:rsidRDefault="00D37C5C" w:rsidP="00DB047A">
            <w:pPr>
              <w:widowControl w:val="0"/>
              <w:jc w:val="right"/>
              <w:outlineLvl w:val="0"/>
              <w:rPr>
                <w:sz w:val="18"/>
                <w:szCs w:val="18"/>
              </w:rPr>
            </w:pPr>
            <w:r w:rsidRPr="00947790">
              <w:rPr>
                <w:color w:val="000000"/>
                <w:sz w:val="18"/>
                <w:szCs w:val="18"/>
              </w:rPr>
              <w:t>2.22</w:t>
            </w:r>
          </w:p>
        </w:tc>
        <w:tc>
          <w:tcPr>
            <w:tcW w:w="678" w:type="dxa"/>
            <w:noWrap/>
            <w:hideMark/>
          </w:tcPr>
          <w:p w14:paraId="262469B8" w14:textId="77777777" w:rsidR="00D37C5C" w:rsidRPr="00947790" w:rsidRDefault="00D37C5C" w:rsidP="00DB047A">
            <w:pPr>
              <w:widowControl w:val="0"/>
              <w:jc w:val="right"/>
              <w:outlineLvl w:val="0"/>
              <w:rPr>
                <w:sz w:val="18"/>
                <w:szCs w:val="18"/>
              </w:rPr>
            </w:pPr>
            <w:r w:rsidRPr="00947790">
              <w:rPr>
                <w:color w:val="000000"/>
                <w:sz w:val="18"/>
                <w:szCs w:val="18"/>
              </w:rPr>
              <w:t>0.65</w:t>
            </w:r>
          </w:p>
        </w:tc>
        <w:tc>
          <w:tcPr>
            <w:tcW w:w="777" w:type="dxa"/>
            <w:noWrap/>
            <w:hideMark/>
          </w:tcPr>
          <w:p w14:paraId="262469B9" w14:textId="77777777" w:rsidR="00D37C5C" w:rsidRPr="00947790" w:rsidRDefault="00D37C5C" w:rsidP="00DB047A">
            <w:pPr>
              <w:widowControl w:val="0"/>
              <w:jc w:val="right"/>
              <w:outlineLvl w:val="0"/>
              <w:rPr>
                <w:sz w:val="18"/>
                <w:szCs w:val="18"/>
              </w:rPr>
            </w:pPr>
            <w:r w:rsidRPr="00947790">
              <w:rPr>
                <w:color w:val="000000"/>
                <w:sz w:val="18"/>
                <w:szCs w:val="18"/>
              </w:rPr>
              <w:t>0.12</w:t>
            </w:r>
          </w:p>
        </w:tc>
        <w:tc>
          <w:tcPr>
            <w:tcW w:w="579" w:type="dxa"/>
            <w:noWrap/>
            <w:hideMark/>
          </w:tcPr>
          <w:p w14:paraId="262469BA" w14:textId="77777777" w:rsidR="00D37C5C" w:rsidRPr="00947790" w:rsidRDefault="00D37C5C" w:rsidP="00DB047A">
            <w:pPr>
              <w:widowControl w:val="0"/>
              <w:jc w:val="right"/>
              <w:outlineLvl w:val="0"/>
              <w:rPr>
                <w:sz w:val="18"/>
                <w:szCs w:val="18"/>
              </w:rPr>
            </w:pPr>
            <w:r w:rsidRPr="00947790">
              <w:rPr>
                <w:color w:val="000000"/>
                <w:sz w:val="18"/>
                <w:szCs w:val="18"/>
              </w:rPr>
              <w:t>0.03</w:t>
            </w:r>
          </w:p>
        </w:tc>
        <w:tc>
          <w:tcPr>
            <w:tcW w:w="678" w:type="dxa"/>
            <w:noWrap/>
            <w:hideMark/>
          </w:tcPr>
          <w:p w14:paraId="262469BB" w14:textId="77777777" w:rsidR="00D37C5C" w:rsidRPr="00947790" w:rsidRDefault="00D37C5C" w:rsidP="00DB047A">
            <w:pPr>
              <w:widowControl w:val="0"/>
              <w:jc w:val="right"/>
              <w:outlineLvl w:val="0"/>
              <w:rPr>
                <w:sz w:val="18"/>
                <w:szCs w:val="18"/>
              </w:rPr>
            </w:pPr>
            <w:r w:rsidRPr="00947790">
              <w:rPr>
                <w:color w:val="000000"/>
                <w:sz w:val="18"/>
                <w:szCs w:val="18"/>
              </w:rPr>
              <w:t>0.03</w:t>
            </w:r>
          </w:p>
        </w:tc>
        <w:tc>
          <w:tcPr>
            <w:tcW w:w="603" w:type="dxa"/>
            <w:noWrap/>
            <w:hideMark/>
          </w:tcPr>
          <w:p w14:paraId="262469BC"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840" w:type="dxa"/>
            <w:noWrap/>
            <w:hideMark/>
          </w:tcPr>
          <w:p w14:paraId="262469BD" w14:textId="77777777" w:rsidR="00D37C5C" w:rsidRPr="00947790" w:rsidRDefault="00D37C5C" w:rsidP="00DB047A">
            <w:pPr>
              <w:widowControl w:val="0"/>
              <w:jc w:val="right"/>
              <w:outlineLvl w:val="0"/>
              <w:rPr>
                <w:b/>
                <w:sz w:val="18"/>
                <w:szCs w:val="18"/>
              </w:rPr>
            </w:pPr>
            <w:r w:rsidRPr="00947790">
              <w:rPr>
                <w:b/>
                <w:color w:val="000000"/>
                <w:sz w:val="18"/>
                <w:szCs w:val="18"/>
              </w:rPr>
              <w:t>138.52</w:t>
            </w:r>
          </w:p>
        </w:tc>
        <w:tc>
          <w:tcPr>
            <w:tcW w:w="1170" w:type="dxa"/>
            <w:noWrap/>
            <w:hideMark/>
          </w:tcPr>
          <w:p w14:paraId="262469BE" w14:textId="77777777" w:rsidR="00D37C5C" w:rsidRPr="00947790" w:rsidRDefault="00D37C5C" w:rsidP="00DB047A">
            <w:pPr>
              <w:widowControl w:val="0"/>
              <w:jc w:val="right"/>
              <w:outlineLvl w:val="0"/>
              <w:rPr>
                <w:sz w:val="18"/>
                <w:szCs w:val="18"/>
              </w:rPr>
            </w:pPr>
            <w:r w:rsidRPr="00947790">
              <w:rPr>
                <w:sz w:val="18"/>
                <w:szCs w:val="18"/>
              </w:rPr>
              <w:t>18</w:t>
            </w:r>
          </w:p>
        </w:tc>
      </w:tr>
      <w:tr w:rsidR="00D37C5C" w:rsidRPr="00947790" w14:paraId="262469CD" w14:textId="77777777" w:rsidTr="006F2AC3">
        <w:trPr>
          <w:trHeight w:val="331"/>
          <w:jc w:val="center"/>
        </w:trPr>
        <w:tc>
          <w:tcPr>
            <w:tcW w:w="1080" w:type="dxa"/>
            <w:gridSpan w:val="2"/>
            <w:noWrap/>
            <w:hideMark/>
          </w:tcPr>
          <w:p w14:paraId="262469C0" w14:textId="77777777" w:rsidR="00792904" w:rsidRPr="00947790" w:rsidRDefault="00CF48CB" w:rsidP="00CF48CB">
            <w:pPr>
              <w:widowControl w:val="0"/>
              <w:bidi/>
              <w:jc w:val="left"/>
              <w:outlineLvl w:val="0"/>
              <w:rPr>
                <w:sz w:val="18"/>
                <w:szCs w:val="18"/>
              </w:rPr>
            </w:pPr>
            <w:r>
              <w:rPr>
                <w:rFonts w:hint="cs"/>
                <w:sz w:val="18"/>
                <w:szCs w:val="18"/>
                <w:rtl/>
              </w:rPr>
              <w:t>تكييف الهواء الصناعي</w:t>
            </w:r>
          </w:p>
        </w:tc>
        <w:tc>
          <w:tcPr>
            <w:tcW w:w="603" w:type="dxa"/>
          </w:tcPr>
          <w:p w14:paraId="262469C1" w14:textId="77777777" w:rsidR="00D37C5C" w:rsidRPr="00947790" w:rsidRDefault="00D37C5C" w:rsidP="00DB047A">
            <w:pPr>
              <w:widowControl w:val="0"/>
              <w:jc w:val="right"/>
              <w:outlineLvl w:val="0"/>
              <w:rPr>
                <w:color w:val="000000"/>
                <w:sz w:val="18"/>
                <w:szCs w:val="18"/>
              </w:rPr>
            </w:pPr>
            <w:r w:rsidRPr="00AA14F1">
              <w:rPr>
                <w:color w:val="000000"/>
                <w:sz w:val="18"/>
                <w:szCs w:val="18"/>
              </w:rPr>
              <w:t>0.00</w:t>
            </w:r>
          </w:p>
        </w:tc>
        <w:tc>
          <w:tcPr>
            <w:tcW w:w="567" w:type="dxa"/>
            <w:noWrap/>
            <w:hideMark/>
          </w:tcPr>
          <w:p w14:paraId="262469C2" w14:textId="77777777" w:rsidR="00D37C5C" w:rsidRPr="00947790" w:rsidRDefault="00D37C5C" w:rsidP="00DB047A">
            <w:pPr>
              <w:widowControl w:val="0"/>
              <w:jc w:val="right"/>
              <w:outlineLvl w:val="0"/>
              <w:rPr>
                <w:sz w:val="18"/>
                <w:szCs w:val="18"/>
              </w:rPr>
            </w:pPr>
            <w:r w:rsidRPr="00AA14F1">
              <w:rPr>
                <w:color w:val="000000"/>
                <w:sz w:val="18"/>
                <w:szCs w:val="18"/>
              </w:rPr>
              <w:t>0.00</w:t>
            </w:r>
          </w:p>
        </w:tc>
        <w:tc>
          <w:tcPr>
            <w:tcW w:w="789" w:type="dxa"/>
            <w:noWrap/>
            <w:hideMark/>
          </w:tcPr>
          <w:p w14:paraId="262469C3" w14:textId="77777777" w:rsidR="00D37C5C" w:rsidRPr="00947790" w:rsidRDefault="00D37C5C" w:rsidP="00DB047A">
            <w:pPr>
              <w:widowControl w:val="0"/>
              <w:jc w:val="right"/>
              <w:outlineLvl w:val="0"/>
              <w:rPr>
                <w:sz w:val="18"/>
                <w:szCs w:val="18"/>
              </w:rPr>
            </w:pPr>
            <w:r w:rsidRPr="00947790">
              <w:rPr>
                <w:color w:val="000000"/>
                <w:sz w:val="18"/>
                <w:szCs w:val="18"/>
              </w:rPr>
              <w:t>1.90</w:t>
            </w:r>
          </w:p>
        </w:tc>
        <w:tc>
          <w:tcPr>
            <w:tcW w:w="741" w:type="dxa"/>
            <w:noWrap/>
            <w:hideMark/>
          </w:tcPr>
          <w:p w14:paraId="262469C4" w14:textId="77777777" w:rsidR="00D37C5C" w:rsidRPr="00947790" w:rsidRDefault="00D37C5C" w:rsidP="00DB047A">
            <w:pPr>
              <w:widowControl w:val="0"/>
              <w:jc w:val="right"/>
              <w:outlineLvl w:val="0"/>
              <w:rPr>
                <w:sz w:val="18"/>
                <w:szCs w:val="18"/>
              </w:rPr>
            </w:pPr>
            <w:r w:rsidRPr="00947790">
              <w:rPr>
                <w:color w:val="000000"/>
                <w:sz w:val="18"/>
                <w:szCs w:val="18"/>
              </w:rPr>
              <w:t>7.44</w:t>
            </w:r>
          </w:p>
        </w:tc>
        <w:tc>
          <w:tcPr>
            <w:tcW w:w="615" w:type="dxa"/>
            <w:noWrap/>
            <w:hideMark/>
          </w:tcPr>
          <w:p w14:paraId="262469C5" w14:textId="77777777" w:rsidR="00D37C5C" w:rsidRPr="00947790" w:rsidRDefault="00D37C5C" w:rsidP="00DB047A">
            <w:pPr>
              <w:widowControl w:val="0"/>
              <w:jc w:val="right"/>
              <w:outlineLvl w:val="0"/>
              <w:rPr>
                <w:sz w:val="18"/>
                <w:szCs w:val="18"/>
              </w:rPr>
            </w:pPr>
            <w:r w:rsidRPr="00947790">
              <w:rPr>
                <w:color w:val="000000"/>
                <w:sz w:val="18"/>
                <w:szCs w:val="18"/>
              </w:rPr>
              <w:t>0.65</w:t>
            </w:r>
          </w:p>
        </w:tc>
        <w:tc>
          <w:tcPr>
            <w:tcW w:w="678" w:type="dxa"/>
            <w:noWrap/>
            <w:hideMark/>
          </w:tcPr>
          <w:p w14:paraId="262469C6" w14:textId="77777777" w:rsidR="00D37C5C" w:rsidRPr="00947790" w:rsidRDefault="00D37C5C" w:rsidP="00DB047A">
            <w:pPr>
              <w:widowControl w:val="0"/>
              <w:jc w:val="right"/>
              <w:outlineLvl w:val="0"/>
              <w:rPr>
                <w:sz w:val="18"/>
                <w:szCs w:val="18"/>
              </w:rPr>
            </w:pPr>
            <w:r w:rsidRPr="00947790">
              <w:rPr>
                <w:color w:val="000000"/>
                <w:sz w:val="18"/>
                <w:szCs w:val="18"/>
              </w:rPr>
              <w:t>0.69</w:t>
            </w:r>
          </w:p>
        </w:tc>
        <w:tc>
          <w:tcPr>
            <w:tcW w:w="777" w:type="dxa"/>
            <w:noWrap/>
            <w:hideMark/>
          </w:tcPr>
          <w:p w14:paraId="262469C7" w14:textId="77777777" w:rsidR="00D37C5C" w:rsidRPr="00947790" w:rsidRDefault="00D37C5C" w:rsidP="00DB047A">
            <w:pPr>
              <w:widowControl w:val="0"/>
              <w:jc w:val="right"/>
              <w:outlineLvl w:val="0"/>
              <w:rPr>
                <w:sz w:val="18"/>
                <w:szCs w:val="18"/>
              </w:rPr>
            </w:pPr>
            <w:r w:rsidRPr="00947790">
              <w:rPr>
                <w:color w:val="000000"/>
                <w:sz w:val="18"/>
                <w:szCs w:val="18"/>
              </w:rPr>
              <w:t>0.13</w:t>
            </w:r>
          </w:p>
        </w:tc>
        <w:tc>
          <w:tcPr>
            <w:tcW w:w="579" w:type="dxa"/>
            <w:noWrap/>
            <w:hideMark/>
          </w:tcPr>
          <w:p w14:paraId="262469C8" w14:textId="77777777" w:rsidR="00D37C5C" w:rsidRPr="00947790" w:rsidRDefault="00D37C5C" w:rsidP="00DB047A">
            <w:pPr>
              <w:widowControl w:val="0"/>
              <w:jc w:val="right"/>
              <w:outlineLvl w:val="0"/>
              <w:rPr>
                <w:sz w:val="18"/>
                <w:szCs w:val="18"/>
              </w:rPr>
            </w:pPr>
            <w:r w:rsidRPr="00947790">
              <w:rPr>
                <w:color w:val="000000"/>
                <w:sz w:val="18"/>
                <w:szCs w:val="18"/>
              </w:rPr>
              <w:t>0.03</w:t>
            </w:r>
          </w:p>
        </w:tc>
        <w:tc>
          <w:tcPr>
            <w:tcW w:w="678" w:type="dxa"/>
            <w:noWrap/>
            <w:hideMark/>
          </w:tcPr>
          <w:p w14:paraId="262469C9" w14:textId="77777777" w:rsidR="00D37C5C" w:rsidRPr="00947790" w:rsidRDefault="00D37C5C" w:rsidP="00DB047A">
            <w:pPr>
              <w:widowControl w:val="0"/>
              <w:jc w:val="right"/>
              <w:outlineLvl w:val="0"/>
              <w:rPr>
                <w:sz w:val="18"/>
                <w:szCs w:val="18"/>
              </w:rPr>
            </w:pPr>
            <w:r w:rsidRPr="00947790">
              <w:rPr>
                <w:color w:val="000000"/>
                <w:sz w:val="18"/>
                <w:szCs w:val="18"/>
              </w:rPr>
              <w:t>0.03</w:t>
            </w:r>
          </w:p>
        </w:tc>
        <w:tc>
          <w:tcPr>
            <w:tcW w:w="603" w:type="dxa"/>
            <w:noWrap/>
            <w:hideMark/>
          </w:tcPr>
          <w:p w14:paraId="262469CA"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840" w:type="dxa"/>
            <w:noWrap/>
            <w:hideMark/>
          </w:tcPr>
          <w:p w14:paraId="262469CB" w14:textId="77777777" w:rsidR="00D37C5C" w:rsidRPr="00947790" w:rsidRDefault="00D37C5C" w:rsidP="00DB047A">
            <w:pPr>
              <w:widowControl w:val="0"/>
              <w:jc w:val="right"/>
              <w:outlineLvl w:val="0"/>
              <w:rPr>
                <w:b/>
                <w:sz w:val="18"/>
                <w:szCs w:val="18"/>
              </w:rPr>
            </w:pPr>
            <w:r w:rsidRPr="00947790">
              <w:rPr>
                <w:b/>
                <w:color w:val="000000"/>
                <w:sz w:val="18"/>
                <w:szCs w:val="18"/>
              </w:rPr>
              <w:t>10.86</w:t>
            </w:r>
          </w:p>
        </w:tc>
        <w:tc>
          <w:tcPr>
            <w:tcW w:w="1170" w:type="dxa"/>
            <w:noWrap/>
            <w:hideMark/>
          </w:tcPr>
          <w:p w14:paraId="262469CC" w14:textId="77777777" w:rsidR="00D37C5C" w:rsidRPr="00947790" w:rsidRDefault="00D37C5C" w:rsidP="00DB047A">
            <w:pPr>
              <w:widowControl w:val="0"/>
              <w:jc w:val="right"/>
              <w:outlineLvl w:val="0"/>
              <w:rPr>
                <w:sz w:val="18"/>
                <w:szCs w:val="18"/>
              </w:rPr>
            </w:pPr>
            <w:r w:rsidRPr="00947790">
              <w:rPr>
                <w:sz w:val="18"/>
                <w:szCs w:val="18"/>
              </w:rPr>
              <w:t>1</w:t>
            </w:r>
          </w:p>
        </w:tc>
      </w:tr>
      <w:tr w:rsidR="00D37C5C" w:rsidRPr="00947790" w14:paraId="262469DB" w14:textId="77777777" w:rsidTr="006F2AC3">
        <w:trPr>
          <w:trHeight w:val="331"/>
          <w:jc w:val="center"/>
        </w:trPr>
        <w:tc>
          <w:tcPr>
            <w:tcW w:w="1080" w:type="dxa"/>
            <w:gridSpan w:val="2"/>
            <w:noWrap/>
            <w:hideMark/>
          </w:tcPr>
          <w:p w14:paraId="262469CE" w14:textId="77777777" w:rsidR="00792904" w:rsidRPr="00947790" w:rsidRDefault="00CF48CB" w:rsidP="00CF48CB">
            <w:pPr>
              <w:widowControl w:val="0"/>
              <w:bidi/>
              <w:jc w:val="left"/>
              <w:outlineLvl w:val="0"/>
              <w:rPr>
                <w:sz w:val="18"/>
                <w:szCs w:val="18"/>
                <w:lang w:bidi="ar-EG"/>
              </w:rPr>
            </w:pPr>
            <w:r>
              <w:rPr>
                <w:rFonts w:hint="cs"/>
                <w:sz w:val="18"/>
                <w:szCs w:val="18"/>
                <w:rtl/>
                <w:lang w:bidi="ar-EG"/>
              </w:rPr>
              <w:t>شاحنات النقل</w:t>
            </w:r>
          </w:p>
        </w:tc>
        <w:tc>
          <w:tcPr>
            <w:tcW w:w="603" w:type="dxa"/>
          </w:tcPr>
          <w:p w14:paraId="262469CF" w14:textId="77777777" w:rsidR="00D37C5C" w:rsidRPr="00947790" w:rsidRDefault="00D37C5C" w:rsidP="00DB047A">
            <w:pPr>
              <w:widowControl w:val="0"/>
              <w:jc w:val="right"/>
              <w:outlineLvl w:val="0"/>
              <w:rPr>
                <w:color w:val="000000"/>
                <w:sz w:val="18"/>
                <w:szCs w:val="18"/>
              </w:rPr>
            </w:pPr>
            <w:r w:rsidRPr="00947790">
              <w:rPr>
                <w:color w:val="000000"/>
                <w:sz w:val="18"/>
                <w:szCs w:val="18"/>
              </w:rPr>
              <w:t>0.00</w:t>
            </w:r>
          </w:p>
        </w:tc>
        <w:tc>
          <w:tcPr>
            <w:tcW w:w="567" w:type="dxa"/>
            <w:noWrap/>
            <w:hideMark/>
          </w:tcPr>
          <w:p w14:paraId="262469D0"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789" w:type="dxa"/>
            <w:noWrap/>
            <w:hideMark/>
          </w:tcPr>
          <w:p w14:paraId="262469D1" w14:textId="77777777" w:rsidR="00D37C5C" w:rsidRPr="00947790" w:rsidRDefault="00D37C5C" w:rsidP="00DB047A">
            <w:pPr>
              <w:widowControl w:val="0"/>
              <w:jc w:val="right"/>
              <w:outlineLvl w:val="0"/>
              <w:rPr>
                <w:sz w:val="18"/>
                <w:szCs w:val="18"/>
              </w:rPr>
            </w:pPr>
            <w:r w:rsidRPr="00947790">
              <w:rPr>
                <w:color w:val="000000"/>
                <w:sz w:val="18"/>
                <w:szCs w:val="18"/>
              </w:rPr>
              <w:t>55.53</w:t>
            </w:r>
          </w:p>
        </w:tc>
        <w:tc>
          <w:tcPr>
            <w:tcW w:w="741" w:type="dxa"/>
            <w:noWrap/>
            <w:hideMark/>
          </w:tcPr>
          <w:p w14:paraId="262469D2" w14:textId="77777777" w:rsidR="00D37C5C" w:rsidRPr="00947790" w:rsidRDefault="00D37C5C" w:rsidP="00DB047A">
            <w:pPr>
              <w:widowControl w:val="0"/>
              <w:jc w:val="right"/>
              <w:outlineLvl w:val="0"/>
              <w:rPr>
                <w:sz w:val="18"/>
                <w:szCs w:val="18"/>
              </w:rPr>
            </w:pPr>
            <w:r w:rsidRPr="00947790">
              <w:rPr>
                <w:color w:val="000000"/>
                <w:sz w:val="18"/>
                <w:szCs w:val="18"/>
              </w:rPr>
              <w:t>0.13</w:t>
            </w:r>
          </w:p>
        </w:tc>
        <w:tc>
          <w:tcPr>
            <w:tcW w:w="615" w:type="dxa"/>
            <w:noWrap/>
            <w:hideMark/>
          </w:tcPr>
          <w:p w14:paraId="262469D3"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678" w:type="dxa"/>
            <w:noWrap/>
            <w:hideMark/>
          </w:tcPr>
          <w:p w14:paraId="262469D4" w14:textId="77777777" w:rsidR="00D37C5C" w:rsidRPr="00947790" w:rsidRDefault="00D37C5C" w:rsidP="00DB047A">
            <w:pPr>
              <w:widowControl w:val="0"/>
              <w:jc w:val="right"/>
              <w:outlineLvl w:val="0"/>
              <w:rPr>
                <w:sz w:val="18"/>
                <w:szCs w:val="18"/>
              </w:rPr>
            </w:pPr>
            <w:r w:rsidRPr="00947790">
              <w:rPr>
                <w:color w:val="000000"/>
                <w:sz w:val="18"/>
                <w:szCs w:val="18"/>
              </w:rPr>
              <w:t>1.45</w:t>
            </w:r>
          </w:p>
        </w:tc>
        <w:tc>
          <w:tcPr>
            <w:tcW w:w="777" w:type="dxa"/>
            <w:noWrap/>
            <w:hideMark/>
          </w:tcPr>
          <w:p w14:paraId="262469D5" w14:textId="77777777" w:rsidR="00D37C5C" w:rsidRPr="00947790" w:rsidRDefault="00D37C5C" w:rsidP="00DB047A">
            <w:pPr>
              <w:widowControl w:val="0"/>
              <w:jc w:val="right"/>
              <w:outlineLvl w:val="0"/>
              <w:rPr>
                <w:sz w:val="18"/>
                <w:szCs w:val="18"/>
              </w:rPr>
            </w:pPr>
            <w:r w:rsidRPr="00947790">
              <w:rPr>
                <w:color w:val="000000"/>
                <w:sz w:val="18"/>
                <w:szCs w:val="18"/>
              </w:rPr>
              <w:t>28.31</w:t>
            </w:r>
          </w:p>
        </w:tc>
        <w:tc>
          <w:tcPr>
            <w:tcW w:w="579" w:type="dxa"/>
            <w:noWrap/>
            <w:hideMark/>
          </w:tcPr>
          <w:p w14:paraId="262469D6"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678" w:type="dxa"/>
            <w:noWrap/>
            <w:hideMark/>
          </w:tcPr>
          <w:p w14:paraId="262469D7"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603" w:type="dxa"/>
            <w:noWrap/>
            <w:hideMark/>
          </w:tcPr>
          <w:p w14:paraId="262469D8" w14:textId="77777777" w:rsidR="00D37C5C" w:rsidRPr="00947790" w:rsidRDefault="00D37C5C" w:rsidP="00DB047A">
            <w:pPr>
              <w:widowControl w:val="0"/>
              <w:jc w:val="right"/>
              <w:outlineLvl w:val="0"/>
              <w:rPr>
                <w:sz w:val="18"/>
                <w:szCs w:val="18"/>
              </w:rPr>
            </w:pPr>
            <w:r w:rsidRPr="00947790">
              <w:rPr>
                <w:color w:val="000000"/>
                <w:sz w:val="18"/>
                <w:szCs w:val="18"/>
              </w:rPr>
              <w:t>0.13</w:t>
            </w:r>
          </w:p>
        </w:tc>
        <w:tc>
          <w:tcPr>
            <w:tcW w:w="840" w:type="dxa"/>
            <w:noWrap/>
            <w:hideMark/>
          </w:tcPr>
          <w:p w14:paraId="262469D9" w14:textId="77777777" w:rsidR="00D37C5C" w:rsidRPr="00947790" w:rsidRDefault="00D37C5C" w:rsidP="00DB047A">
            <w:pPr>
              <w:widowControl w:val="0"/>
              <w:jc w:val="right"/>
              <w:outlineLvl w:val="0"/>
              <w:rPr>
                <w:b/>
                <w:sz w:val="18"/>
                <w:szCs w:val="18"/>
              </w:rPr>
            </w:pPr>
            <w:r w:rsidRPr="00947790">
              <w:rPr>
                <w:b/>
                <w:color w:val="000000"/>
                <w:sz w:val="18"/>
                <w:szCs w:val="18"/>
              </w:rPr>
              <w:t>85.55</w:t>
            </w:r>
          </w:p>
        </w:tc>
        <w:tc>
          <w:tcPr>
            <w:tcW w:w="1170" w:type="dxa"/>
            <w:noWrap/>
            <w:hideMark/>
          </w:tcPr>
          <w:p w14:paraId="262469DA" w14:textId="77777777" w:rsidR="00D37C5C" w:rsidRPr="00947790" w:rsidRDefault="00D37C5C" w:rsidP="00DB047A">
            <w:pPr>
              <w:widowControl w:val="0"/>
              <w:jc w:val="right"/>
              <w:outlineLvl w:val="0"/>
              <w:rPr>
                <w:sz w:val="18"/>
                <w:szCs w:val="18"/>
              </w:rPr>
            </w:pPr>
            <w:r w:rsidRPr="00947790">
              <w:rPr>
                <w:sz w:val="18"/>
                <w:szCs w:val="18"/>
              </w:rPr>
              <w:t>11</w:t>
            </w:r>
          </w:p>
        </w:tc>
      </w:tr>
      <w:tr w:rsidR="00D37C5C" w:rsidRPr="00947790" w14:paraId="262469E9" w14:textId="77777777" w:rsidTr="006F2AC3">
        <w:trPr>
          <w:trHeight w:val="331"/>
          <w:jc w:val="center"/>
        </w:trPr>
        <w:tc>
          <w:tcPr>
            <w:tcW w:w="1080" w:type="dxa"/>
            <w:gridSpan w:val="2"/>
            <w:noWrap/>
            <w:hideMark/>
          </w:tcPr>
          <w:p w14:paraId="262469DC" w14:textId="77777777" w:rsidR="00792904" w:rsidRPr="00947790" w:rsidRDefault="00CF48CB" w:rsidP="00CF48CB">
            <w:pPr>
              <w:widowControl w:val="0"/>
              <w:bidi/>
              <w:jc w:val="left"/>
              <w:outlineLvl w:val="0"/>
              <w:rPr>
                <w:sz w:val="18"/>
                <w:szCs w:val="18"/>
                <w:lang w:bidi="ar-EG"/>
              </w:rPr>
            </w:pPr>
            <w:r>
              <w:rPr>
                <w:rFonts w:hint="cs"/>
                <w:sz w:val="18"/>
                <w:szCs w:val="18"/>
                <w:rtl/>
                <w:lang w:bidi="ar-EG"/>
              </w:rPr>
              <w:t>تكييف الهواء المتنقل</w:t>
            </w:r>
          </w:p>
        </w:tc>
        <w:tc>
          <w:tcPr>
            <w:tcW w:w="603" w:type="dxa"/>
          </w:tcPr>
          <w:p w14:paraId="262469DD" w14:textId="77777777" w:rsidR="00D37C5C" w:rsidRPr="00947790" w:rsidRDefault="00D37C5C" w:rsidP="00DB047A">
            <w:pPr>
              <w:widowControl w:val="0"/>
              <w:jc w:val="right"/>
              <w:outlineLvl w:val="0"/>
              <w:rPr>
                <w:color w:val="000000"/>
                <w:sz w:val="18"/>
                <w:szCs w:val="18"/>
              </w:rPr>
            </w:pPr>
            <w:r w:rsidRPr="00AA14F1">
              <w:rPr>
                <w:color w:val="000000"/>
                <w:sz w:val="18"/>
                <w:szCs w:val="18"/>
              </w:rPr>
              <w:t>0.00</w:t>
            </w:r>
          </w:p>
        </w:tc>
        <w:tc>
          <w:tcPr>
            <w:tcW w:w="567" w:type="dxa"/>
            <w:noWrap/>
            <w:hideMark/>
          </w:tcPr>
          <w:p w14:paraId="262469DE" w14:textId="77777777" w:rsidR="00D37C5C" w:rsidRPr="00947790" w:rsidRDefault="00D37C5C" w:rsidP="00DB047A">
            <w:pPr>
              <w:widowControl w:val="0"/>
              <w:jc w:val="right"/>
              <w:outlineLvl w:val="0"/>
              <w:rPr>
                <w:sz w:val="18"/>
                <w:szCs w:val="18"/>
              </w:rPr>
            </w:pPr>
            <w:r w:rsidRPr="00AA14F1">
              <w:rPr>
                <w:color w:val="000000"/>
                <w:sz w:val="18"/>
                <w:szCs w:val="18"/>
              </w:rPr>
              <w:t>0.00</w:t>
            </w:r>
          </w:p>
        </w:tc>
        <w:tc>
          <w:tcPr>
            <w:tcW w:w="789" w:type="dxa"/>
            <w:noWrap/>
            <w:hideMark/>
          </w:tcPr>
          <w:p w14:paraId="262469DF" w14:textId="77777777" w:rsidR="00D37C5C" w:rsidRPr="00947790" w:rsidRDefault="00D37C5C" w:rsidP="00DB047A">
            <w:pPr>
              <w:widowControl w:val="0"/>
              <w:jc w:val="right"/>
              <w:outlineLvl w:val="0"/>
              <w:rPr>
                <w:sz w:val="18"/>
                <w:szCs w:val="18"/>
              </w:rPr>
            </w:pPr>
            <w:r w:rsidRPr="00947790">
              <w:rPr>
                <w:color w:val="000000"/>
                <w:sz w:val="18"/>
                <w:szCs w:val="18"/>
              </w:rPr>
              <w:t>231.69</w:t>
            </w:r>
          </w:p>
        </w:tc>
        <w:tc>
          <w:tcPr>
            <w:tcW w:w="741" w:type="dxa"/>
            <w:noWrap/>
            <w:hideMark/>
          </w:tcPr>
          <w:p w14:paraId="262469E0"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615" w:type="dxa"/>
            <w:noWrap/>
            <w:hideMark/>
          </w:tcPr>
          <w:p w14:paraId="262469E1"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678" w:type="dxa"/>
            <w:noWrap/>
            <w:hideMark/>
          </w:tcPr>
          <w:p w14:paraId="262469E2"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777" w:type="dxa"/>
            <w:noWrap/>
            <w:hideMark/>
          </w:tcPr>
          <w:p w14:paraId="262469E3"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579" w:type="dxa"/>
            <w:noWrap/>
            <w:hideMark/>
          </w:tcPr>
          <w:p w14:paraId="262469E4"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678" w:type="dxa"/>
            <w:noWrap/>
            <w:hideMark/>
          </w:tcPr>
          <w:p w14:paraId="262469E5"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603" w:type="dxa"/>
            <w:noWrap/>
            <w:hideMark/>
          </w:tcPr>
          <w:p w14:paraId="262469E6" w14:textId="77777777" w:rsidR="00D37C5C" w:rsidRPr="00947790" w:rsidRDefault="00D37C5C" w:rsidP="00DB047A">
            <w:pPr>
              <w:widowControl w:val="0"/>
              <w:jc w:val="right"/>
              <w:outlineLvl w:val="0"/>
              <w:rPr>
                <w:sz w:val="18"/>
                <w:szCs w:val="18"/>
              </w:rPr>
            </w:pPr>
            <w:r w:rsidRPr="00947790">
              <w:rPr>
                <w:color w:val="000000"/>
                <w:sz w:val="18"/>
                <w:szCs w:val="18"/>
              </w:rPr>
              <w:t>0.00</w:t>
            </w:r>
          </w:p>
        </w:tc>
        <w:tc>
          <w:tcPr>
            <w:tcW w:w="840" w:type="dxa"/>
            <w:noWrap/>
            <w:hideMark/>
          </w:tcPr>
          <w:p w14:paraId="262469E7" w14:textId="77777777" w:rsidR="00D37C5C" w:rsidRPr="00947790" w:rsidRDefault="00D37C5C" w:rsidP="00DB047A">
            <w:pPr>
              <w:widowControl w:val="0"/>
              <w:jc w:val="right"/>
              <w:outlineLvl w:val="0"/>
              <w:rPr>
                <w:b/>
                <w:sz w:val="18"/>
                <w:szCs w:val="18"/>
              </w:rPr>
            </w:pPr>
            <w:r w:rsidRPr="00947790">
              <w:rPr>
                <w:b/>
                <w:color w:val="000000"/>
                <w:sz w:val="18"/>
                <w:szCs w:val="18"/>
              </w:rPr>
              <w:t>231.69</w:t>
            </w:r>
          </w:p>
        </w:tc>
        <w:tc>
          <w:tcPr>
            <w:tcW w:w="1170" w:type="dxa"/>
            <w:noWrap/>
            <w:hideMark/>
          </w:tcPr>
          <w:p w14:paraId="262469E8" w14:textId="77777777" w:rsidR="00D37C5C" w:rsidRPr="00947790" w:rsidRDefault="00D37C5C" w:rsidP="00DB047A">
            <w:pPr>
              <w:widowControl w:val="0"/>
              <w:jc w:val="right"/>
              <w:outlineLvl w:val="0"/>
              <w:rPr>
                <w:sz w:val="18"/>
                <w:szCs w:val="18"/>
              </w:rPr>
            </w:pPr>
            <w:r w:rsidRPr="00947790">
              <w:rPr>
                <w:sz w:val="18"/>
                <w:szCs w:val="18"/>
              </w:rPr>
              <w:t>3</w:t>
            </w:r>
            <w:r>
              <w:rPr>
                <w:sz w:val="18"/>
                <w:szCs w:val="18"/>
              </w:rPr>
              <w:t>0</w:t>
            </w:r>
          </w:p>
        </w:tc>
      </w:tr>
      <w:tr w:rsidR="00D37C5C" w:rsidRPr="00947790" w14:paraId="262469F7" w14:textId="77777777" w:rsidTr="006F2AC3">
        <w:trPr>
          <w:trHeight w:val="331"/>
          <w:jc w:val="center"/>
        </w:trPr>
        <w:tc>
          <w:tcPr>
            <w:tcW w:w="1080" w:type="dxa"/>
            <w:gridSpan w:val="2"/>
            <w:noWrap/>
            <w:hideMark/>
          </w:tcPr>
          <w:p w14:paraId="262469EA" w14:textId="77777777" w:rsidR="00792904" w:rsidRPr="00947790" w:rsidRDefault="00CF48CB" w:rsidP="00AD1455">
            <w:pPr>
              <w:widowControl w:val="0"/>
              <w:bidi/>
              <w:jc w:val="left"/>
              <w:outlineLvl w:val="0"/>
              <w:rPr>
                <w:i/>
                <w:sz w:val="18"/>
                <w:szCs w:val="18"/>
              </w:rPr>
            </w:pPr>
            <w:r>
              <w:rPr>
                <w:rFonts w:hint="cs"/>
                <w:i/>
                <w:sz w:val="18"/>
                <w:szCs w:val="18"/>
                <w:rtl/>
              </w:rPr>
              <w:t>الم</w:t>
            </w:r>
            <w:r w:rsidR="00AD1455">
              <w:rPr>
                <w:rFonts w:hint="cs"/>
                <w:i/>
                <w:sz w:val="18"/>
                <w:szCs w:val="18"/>
                <w:rtl/>
              </w:rPr>
              <w:t>ج</w:t>
            </w:r>
            <w:r>
              <w:rPr>
                <w:rFonts w:hint="cs"/>
                <w:i/>
                <w:sz w:val="18"/>
                <w:szCs w:val="18"/>
                <w:rtl/>
              </w:rPr>
              <w:t>موع الفرعي للتبريد وتكييف الهواء</w:t>
            </w:r>
          </w:p>
        </w:tc>
        <w:tc>
          <w:tcPr>
            <w:tcW w:w="603" w:type="dxa"/>
          </w:tcPr>
          <w:p w14:paraId="262469EB" w14:textId="77777777" w:rsidR="00D37C5C" w:rsidRPr="00947790" w:rsidRDefault="00D37C5C" w:rsidP="00DB047A">
            <w:pPr>
              <w:widowControl w:val="0"/>
              <w:jc w:val="right"/>
              <w:outlineLvl w:val="0"/>
              <w:rPr>
                <w:i/>
                <w:color w:val="000000"/>
                <w:sz w:val="18"/>
                <w:szCs w:val="18"/>
              </w:rPr>
            </w:pPr>
            <w:r w:rsidRPr="00947790">
              <w:rPr>
                <w:i/>
                <w:color w:val="000000"/>
                <w:sz w:val="18"/>
                <w:szCs w:val="18"/>
              </w:rPr>
              <w:t>0.00</w:t>
            </w:r>
          </w:p>
        </w:tc>
        <w:tc>
          <w:tcPr>
            <w:tcW w:w="567" w:type="dxa"/>
            <w:noWrap/>
            <w:hideMark/>
          </w:tcPr>
          <w:p w14:paraId="262469EC" w14:textId="77777777" w:rsidR="00D37C5C" w:rsidRPr="00947790" w:rsidRDefault="00D37C5C" w:rsidP="00DB047A">
            <w:pPr>
              <w:widowControl w:val="0"/>
              <w:jc w:val="right"/>
              <w:outlineLvl w:val="0"/>
              <w:rPr>
                <w:i/>
                <w:sz w:val="18"/>
                <w:szCs w:val="18"/>
              </w:rPr>
            </w:pPr>
            <w:r w:rsidRPr="00947790">
              <w:rPr>
                <w:i/>
                <w:color w:val="000000"/>
                <w:sz w:val="18"/>
                <w:szCs w:val="18"/>
              </w:rPr>
              <w:t>0.00</w:t>
            </w:r>
          </w:p>
        </w:tc>
        <w:tc>
          <w:tcPr>
            <w:tcW w:w="789" w:type="dxa"/>
            <w:noWrap/>
            <w:hideMark/>
          </w:tcPr>
          <w:p w14:paraId="262469ED" w14:textId="77777777" w:rsidR="00D37C5C" w:rsidRPr="00947790" w:rsidRDefault="00D37C5C" w:rsidP="00DB047A">
            <w:pPr>
              <w:widowControl w:val="0"/>
              <w:jc w:val="right"/>
              <w:outlineLvl w:val="0"/>
              <w:rPr>
                <w:i/>
                <w:sz w:val="18"/>
                <w:szCs w:val="18"/>
              </w:rPr>
            </w:pPr>
            <w:r w:rsidRPr="00947790">
              <w:rPr>
                <w:i/>
                <w:color w:val="000000"/>
                <w:sz w:val="18"/>
                <w:szCs w:val="18"/>
              </w:rPr>
              <w:t>347.01</w:t>
            </w:r>
          </w:p>
        </w:tc>
        <w:tc>
          <w:tcPr>
            <w:tcW w:w="741" w:type="dxa"/>
            <w:noWrap/>
            <w:hideMark/>
          </w:tcPr>
          <w:p w14:paraId="262469EE" w14:textId="77777777" w:rsidR="00D37C5C" w:rsidRPr="00947790" w:rsidRDefault="00D37C5C" w:rsidP="00DB047A">
            <w:pPr>
              <w:widowControl w:val="0"/>
              <w:jc w:val="right"/>
              <w:outlineLvl w:val="0"/>
              <w:rPr>
                <w:i/>
                <w:sz w:val="18"/>
                <w:szCs w:val="18"/>
              </w:rPr>
            </w:pPr>
            <w:r w:rsidRPr="00947790">
              <w:rPr>
                <w:i/>
                <w:color w:val="000000"/>
                <w:sz w:val="18"/>
                <w:szCs w:val="18"/>
              </w:rPr>
              <w:t>147.20</w:t>
            </w:r>
          </w:p>
        </w:tc>
        <w:tc>
          <w:tcPr>
            <w:tcW w:w="615" w:type="dxa"/>
            <w:noWrap/>
            <w:hideMark/>
          </w:tcPr>
          <w:p w14:paraId="262469EF" w14:textId="77777777" w:rsidR="00D37C5C" w:rsidRPr="00947790" w:rsidRDefault="00D37C5C" w:rsidP="00DB047A">
            <w:pPr>
              <w:widowControl w:val="0"/>
              <w:jc w:val="right"/>
              <w:outlineLvl w:val="0"/>
              <w:rPr>
                <w:i/>
                <w:sz w:val="18"/>
                <w:szCs w:val="18"/>
              </w:rPr>
            </w:pPr>
            <w:r w:rsidRPr="00947790">
              <w:rPr>
                <w:i/>
                <w:color w:val="000000"/>
                <w:sz w:val="18"/>
                <w:szCs w:val="18"/>
              </w:rPr>
              <w:t>2.87</w:t>
            </w:r>
          </w:p>
        </w:tc>
        <w:tc>
          <w:tcPr>
            <w:tcW w:w="678" w:type="dxa"/>
            <w:noWrap/>
            <w:hideMark/>
          </w:tcPr>
          <w:p w14:paraId="262469F0" w14:textId="77777777" w:rsidR="00D37C5C" w:rsidRPr="00947790" w:rsidRDefault="00D37C5C" w:rsidP="00DB047A">
            <w:pPr>
              <w:widowControl w:val="0"/>
              <w:jc w:val="right"/>
              <w:outlineLvl w:val="0"/>
              <w:rPr>
                <w:i/>
                <w:sz w:val="18"/>
                <w:szCs w:val="18"/>
              </w:rPr>
            </w:pPr>
            <w:r w:rsidRPr="00947790">
              <w:rPr>
                <w:i/>
                <w:color w:val="000000"/>
                <w:sz w:val="18"/>
                <w:szCs w:val="18"/>
              </w:rPr>
              <w:t>2.90</w:t>
            </w:r>
          </w:p>
        </w:tc>
        <w:tc>
          <w:tcPr>
            <w:tcW w:w="777" w:type="dxa"/>
            <w:noWrap/>
            <w:hideMark/>
          </w:tcPr>
          <w:p w14:paraId="262469F1" w14:textId="77777777" w:rsidR="00D37C5C" w:rsidRPr="00947790" w:rsidRDefault="00D37C5C" w:rsidP="00DB047A">
            <w:pPr>
              <w:widowControl w:val="0"/>
              <w:jc w:val="right"/>
              <w:outlineLvl w:val="0"/>
              <w:rPr>
                <w:i/>
                <w:sz w:val="18"/>
                <w:szCs w:val="18"/>
              </w:rPr>
            </w:pPr>
            <w:r w:rsidRPr="00947790">
              <w:rPr>
                <w:i/>
                <w:color w:val="000000"/>
                <w:sz w:val="18"/>
                <w:szCs w:val="18"/>
              </w:rPr>
              <w:t>209.75</w:t>
            </w:r>
          </w:p>
        </w:tc>
        <w:tc>
          <w:tcPr>
            <w:tcW w:w="579" w:type="dxa"/>
            <w:noWrap/>
            <w:hideMark/>
          </w:tcPr>
          <w:p w14:paraId="262469F2" w14:textId="77777777" w:rsidR="00D37C5C" w:rsidRPr="00947790" w:rsidRDefault="00D37C5C" w:rsidP="00DB047A">
            <w:pPr>
              <w:widowControl w:val="0"/>
              <w:jc w:val="right"/>
              <w:outlineLvl w:val="0"/>
              <w:rPr>
                <w:i/>
                <w:sz w:val="18"/>
                <w:szCs w:val="18"/>
              </w:rPr>
            </w:pPr>
            <w:r w:rsidRPr="00947790">
              <w:rPr>
                <w:i/>
                <w:color w:val="000000"/>
                <w:sz w:val="18"/>
                <w:szCs w:val="18"/>
              </w:rPr>
              <w:t>0.06</w:t>
            </w:r>
          </w:p>
        </w:tc>
        <w:tc>
          <w:tcPr>
            <w:tcW w:w="678" w:type="dxa"/>
            <w:noWrap/>
            <w:hideMark/>
          </w:tcPr>
          <w:p w14:paraId="262469F3" w14:textId="77777777" w:rsidR="00D37C5C" w:rsidRPr="00947790" w:rsidRDefault="00D37C5C" w:rsidP="00DB047A">
            <w:pPr>
              <w:widowControl w:val="0"/>
              <w:jc w:val="right"/>
              <w:outlineLvl w:val="0"/>
              <w:rPr>
                <w:i/>
                <w:sz w:val="18"/>
                <w:szCs w:val="18"/>
              </w:rPr>
            </w:pPr>
            <w:r w:rsidRPr="00947790">
              <w:rPr>
                <w:i/>
                <w:color w:val="000000"/>
                <w:sz w:val="18"/>
                <w:szCs w:val="18"/>
              </w:rPr>
              <w:t>0.06</w:t>
            </w:r>
          </w:p>
        </w:tc>
        <w:tc>
          <w:tcPr>
            <w:tcW w:w="603" w:type="dxa"/>
            <w:noWrap/>
            <w:hideMark/>
          </w:tcPr>
          <w:p w14:paraId="262469F4" w14:textId="77777777" w:rsidR="00D37C5C" w:rsidRPr="00947790" w:rsidRDefault="00D37C5C" w:rsidP="00DB047A">
            <w:pPr>
              <w:widowControl w:val="0"/>
              <w:jc w:val="right"/>
              <w:outlineLvl w:val="0"/>
              <w:rPr>
                <w:i/>
                <w:sz w:val="18"/>
                <w:szCs w:val="18"/>
              </w:rPr>
            </w:pPr>
            <w:r w:rsidRPr="00947790">
              <w:rPr>
                <w:i/>
                <w:color w:val="000000"/>
                <w:sz w:val="18"/>
                <w:szCs w:val="18"/>
              </w:rPr>
              <w:t>0.13</w:t>
            </w:r>
          </w:p>
        </w:tc>
        <w:tc>
          <w:tcPr>
            <w:tcW w:w="840" w:type="dxa"/>
            <w:noWrap/>
            <w:hideMark/>
          </w:tcPr>
          <w:p w14:paraId="262469F5" w14:textId="77777777" w:rsidR="00D37C5C" w:rsidRPr="00947790" w:rsidRDefault="00D37C5C" w:rsidP="00DB047A">
            <w:pPr>
              <w:widowControl w:val="0"/>
              <w:jc w:val="right"/>
              <w:outlineLvl w:val="0"/>
              <w:rPr>
                <w:b/>
                <w:i/>
                <w:sz w:val="18"/>
                <w:szCs w:val="18"/>
              </w:rPr>
            </w:pPr>
            <w:r w:rsidRPr="00947790">
              <w:rPr>
                <w:b/>
                <w:i/>
                <w:color w:val="000000"/>
                <w:sz w:val="18"/>
                <w:szCs w:val="18"/>
              </w:rPr>
              <w:t>709.98</w:t>
            </w:r>
          </w:p>
        </w:tc>
        <w:tc>
          <w:tcPr>
            <w:tcW w:w="1170" w:type="dxa"/>
            <w:noWrap/>
            <w:hideMark/>
          </w:tcPr>
          <w:p w14:paraId="262469F6" w14:textId="77777777" w:rsidR="00D37C5C" w:rsidRPr="00947790" w:rsidRDefault="00D37C5C" w:rsidP="00DB047A">
            <w:pPr>
              <w:widowControl w:val="0"/>
              <w:jc w:val="right"/>
              <w:outlineLvl w:val="0"/>
              <w:rPr>
                <w:i/>
                <w:sz w:val="18"/>
                <w:szCs w:val="18"/>
              </w:rPr>
            </w:pPr>
            <w:r w:rsidRPr="00947790">
              <w:rPr>
                <w:i/>
                <w:sz w:val="18"/>
                <w:szCs w:val="18"/>
              </w:rPr>
              <w:t>93</w:t>
            </w:r>
          </w:p>
        </w:tc>
      </w:tr>
      <w:tr w:rsidR="00D37C5C" w:rsidRPr="00947790" w14:paraId="262469F9" w14:textId="77777777" w:rsidTr="006F2AC3">
        <w:trPr>
          <w:trHeight w:val="234"/>
          <w:jc w:val="center"/>
        </w:trPr>
        <w:tc>
          <w:tcPr>
            <w:tcW w:w="9720" w:type="dxa"/>
            <w:gridSpan w:val="14"/>
            <w:noWrap/>
          </w:tcPr>
          <w:p w14:paraId="262469F8" w14:textId="77777777" w:rsidR="00D37C5C" w:rsidRPr="00947790" w:rsidRDefault="00EB73B1" w:rsidP="00EB73B1">
            <w:pPr>
              <w:widowControl w:val="0"/>
              <w:bidi/>
              <w:jc w:val="left"/>
              <w:outlineLvl w:val="0"/>
              <w:rPr>
                <w:sz w:val="18"/>
                <w:szCs w:val="18"/>
              </w:rPr>
            </w:pPr>
            <w:r w:rsidRPr="00AD1455">
              <w:rPr>
                <w:rFonts w:hint="cs"/>
                <w:b/>
                <w:bCs/>
                <w:color w:val="000000"/>
                <w:sz w:val="18"/>
                <w:szCs w:val="18"/>
                <w:rtl/>
                <w:lang w:val="en-US"/>
              </w:rPr>
              <w:t>القطاعات الفرعية الأخرى</w:t>
            </w:r>
          </w:p>
        </w:tc>
      </w:tr>
      <w:tr w:rsidR="00D37C5C" w:rsidRPr="00947790" w14:paraId="26246A07" w14:textId="77777777" w:rsidTr="006F2AC3">
        <w:trPr>
          <w:trHeight w:val="331"/>
          <w:jc w:val="center"/>
        </w:trPr>
        <w:tc>
          <w:tcPr>
            <w:tcW w:w="1080" w:type="dxa"/>
            <w:gridSpan w:val="2"/>
            <w:noWrap/>
          </w:tcPr>
          <w:p w14:paraId="262469FA" w14:textId="77777777" w:rsidR="00EB73B1" w:rsidRPr="00EB73B1" w:rsidRDefault="00EB73B1" w:rsidP="00EB73B1">
            <w:pPr>
              <w:widowControl w:val="0"/>
              <w:bidi/>
              <w:jc w:val="left"/>
              <w:outlineLvl w:val="0"/>
              <w:rPr>
                <w:b/>
                <w:sz w:val="18"/>
                <w:szCs w:val="18"/>
                <w:rtl/>
                <w:lang w:val="en-CA" w:bidi="ar-EG"/>
              </w:rPr>
            </w:pPr>
            <w:r>
              <w:rPr>
                <w:rFonts w:hint="cs"/>
                <w:b/>
                <w:sz w:val="18"/>
                <w:szCs w:val="18"/>
                <w:rtl/>
                <w:lang w:val="en-CA" w:bidi="ar-EG"/>
              </w:rPr>
              <w:t xml:space="preserve">الإيروسول </w:t>
            </w:r>
            <w:r>
              <w:rPr>
                <w:rFonts w:hint="cs"/>
                <w:b/>
                <w:sz w:val="18"/>
                <w:szCs w:val="18"/>
                <w:rtl/>
                <w:lang w:val="en-CA" w:bidi="ar-EG"/>
              </w:rPr>
              <w:lastRenderedPageBreak/>
              <w:t>والمذييات</w:t>
            </w:r>
          </w:p>
        </w:tc>
        <w:tc>
          <w:tcPr>
            <w:tcW w:w="603" w:type="dxa"/>
          </w:tcPr>
          <w:p w14:paraId="262469FB" w14:textId="77777777" w:rsidR="00D37C5C" w:rsidRPr="00947790" w:rsidRDefault="00D37C5C" w:rsidP="00DB047A">
            <w:pPr>
              <w:widowControl w:val="0"/>
              <w:jc w:val="right"/>
              <w:outlineLvl w:val="0"/>
              <w:rPr>
                <w:color w:val="000000"/>
                <w:sz w:val="18"/>
                <w:szCs w:val="18"/>
              </w:rPr>
            </w:pPr>
            <w:r w:rsidRPr="00947790">
              <w:rPr>
                <w:color w:val="000000"/>
                <w:sz w:val="18"/>
                <w:szCs w:val="18"/>
              </w:rPr>
              <w:lastRenderedPageBreak/>
              <w:t>52.33</w:t>
            </w:r>
          </w:p>
        </w:tc>
        <w:tc>
          <w:tcPr>
            <w:tcW w:w="567" w:type="dxa"/>
            <w:noWrap/>
          </w:tcPr>
          <w:p w14:paraId="262469FC" w14:textId="77777777" w:rsidR="00D37C5C" w:rsidRPr="00947790" w:rsidRDefault="00D37C5C" w:rsidP="00DB047A">
            <w:pPr>
              <w:widowControl w:val="0"/>
              <w:jc w:val="right"/>
              <w:outlineLvl w:val="0"/>
              <w:rPr>
                <w:b/>
                <w:color w:val="000000"/>
                <w:sz w:val="18"/>
                <w:szCs w:val="18"/>
              </w:rPr>
            </w:pPr>
            <w:r w:rsidRPr="00947790">
              <w:rPr>
                <w:color w:val="000000"/>
                <w:sz w:val="18"/>
                <w:szCs w:val="18"/>
              </w:rPr>
              <w:t>0.00</w:t>
            </w:r>
          </w:p>
        </w:tc>
        <w:tc>
          <w:tcPr>
            <w:tcW w:w="789" w:type="dxa"/>
            <w:noWrap/>
          </w:tcPr>
          <w:p w14:paraId="262469FD" w14:textId="77777777" w:rsidR="00D37C5C" w:rsidRPr="00947790" w:rsidRDefault="00D37C5C" w:rsidP="00DB047A">
            <w:pPr>
              <w:widowControl w:val="0"/>
              <w:jc w:val="right"/>
              <w:outlineLvl w:val="0"/>
              <w:rPr>
                <w:b/>
                <w:color w:val="000000"/>
                <w:sz w:val="18"/>
                <w:szCs w:val="18"/>
              </w:rPr>
            </w:pPr>
            <w:r w:rsidRPr="00947790">
              <w:rPr>
                <w:color w:val="000000"/>
                <w:sz w:val="18"/>
                <w:szCs w:val="18"/>
              </w:rPr>
              <w:t>0.00</w:t>
            </w:r>
          </w:p>
        </w:tc>
        <w:tc>
          <w:tcPr>
            <w:tcW w:w="741" w:type="dxa"/>
            <w:noWrap/>
          </w:tcPr>
          <w:p w14:paraId="262469FE" w14:textId="77777777" w:rsidR="00D37C5C" w:rsidRPr="00947790" w:rsidRDefault="00D37C5C" w:rsidP="00DB047A">
            <w:pPr>
              <w:widowControl w:val="0"/>
              <w:jc w:val="right"/>
              <w:outlineLvl w:val="0"/>
              <w:rPr>
                <w:b/>
                <w:color w:val="000000"/>
                <w:sz w:val="18"/>
                <w:szCs w:val="18"/>
              </w:rPr>
            </w:pPr>
            <w:r w:rsidRPr="00947790">
              <w:rPr>
                <w:color w:val="000000"/>
                <w:sz w:val="18"/>
                <w:szCs w:val="18"/>
              </w:rPr>
              <w:t>0.00</w:t>
            </w:r>
          </w:p>
        </w:tc>
        <w:tc>
          <w:tcPr>
            <w:tcW w:w="615" w:type="dxa"/>
            <w:noWrap/>
          </w:tcPr>
          <w:p w14:paraId="262469FF" w14:textId="77777777" w:rsidR="00D37C5C" w:rsidRPr="00947790" w:rsidRDefault="00D37C5C" w:rsidP="00DB047A">
            <w:pPr>
              <w:widowControl w:val="0"/>
              <w:jc w:val="right"/>
              <w:outlineLvl w:val="0"/>
              <w:rPr>
                <w:b/>
                <w:color w:val="000000"/>
                <w:sz w:val="18"/>
                <w:szCs w:val="18"/>
              </w:rPr>
            </w:pPr>
            <w:r w:rsidRPr="00947790">
              <w:rPr>
                <w:color w:val="000000"/>
                <w:sz w:val="18"/>
                <w:szCs w:val="18"/>
              </w:rPr>
              <w:t>0.00</w:t>
            </w:r>
          </w:p>
        </w:tc>
        <w:tc>
          <w:tcPr>
            <w:tcW w:w="678" w:type="dxa"/>
            <w:noWrap/>
          </w:tcPr>
          <w:p w14:paraId="26246A00" w14:textId="77777777" w:rsidR="00D37C5C" w:rsidRPr="00947790" w:rsidRDefault="00D37C5C" w:rsidP="00DB047A">
            <w:pPr>
              <w:widowControl w:val="0"/>
              <w:jc w:val="right"/>
              <w:outlineLvl w:val="0"/>
              <w:rPr>
                <w:b/>
                <w:color w:val="000000"/>
                <w:sz w:val="18"/>
                <w:szCs w:val="18"/>
              </w:rPr>
            </w:pPr>
            <w:r w:rsidRPr="00947790">
              <w:rPr>
                <w:color w:val="000000"/>
                <w:sz w:val="18"/>
                <w:szCs w:val="18"/>
              </w:rPr>
              <w:t>0.00</w:t>
            </w:r>
          </w:p>
        </w:tc>
        <w:tc>
          <w:tcPr>
            <w:tcW w:w="777" w:type="dxa"/>
            <w:noWrap/>
          </w:tcPr>
          <w:p w14:paraId="26246A01" w14:textId="77777777" w:rsidR="00D37C5C" w:rsidRPr="00947790" w:rsidRDefault="00D37C5C" w:rsidP="00DB047A">
            <w:pPr>
              <w:widowControl w:val="0"/>
              <w:jc w:val="right"/>
              <w:outlineLvl w:val="0"/>
              <w:rPr>
                <w:b/>
                <w:color w:val="000000"/>
                <w:sz w:val="18"/>
                <w:szCs w:val="18"/>
              </w:rPr>
            </w:pPr>
            <w:r w:rsidRPr="00947790">
              <w:rPr>
                <w:color w:val="000000"/>
                <w:sz w:val="18"/>
                <w:szCs w:val="18"/>
              </w:rPr>
              <w:t>0.00</w:t>
            </w:r>
          </w:p>
        </w:tc>
        <w:tc>
          <w:tcPr>
            <w:tcW w:w="579" w:type="dxa"/>
            <w:noWrap/>
          </w:tcPr>
          <w:p w14:paraId="26246A02" w14:textId="77777777" w:rsidR="00D37C5C" w:rsidRPr="00947790" w:rsidRDefault="00D37C5C" w:rsidP="00DB047A">
            <w:pPr>
              <w:widowControl w:val="0"/>
              <w:jc w:val="right"/>
              <w:outlineLvl w:val="0"/>
              <w:rPr>
                <w:b/>
                <w:color w:val="000000"/>
                <w:sz w:val="18"/>
                <w:szCs w:val="18"/>
              </w:rPr>
            </w:pPr>
            <w:r w:rsidRPr="00947790">
              <w:rPr>
                <w:color w:val="000000"/>
                <w:sz w:val="18"/>
                <w:szCs w:val="18"/>
              </w:rPr>
              <w:t>0.00</w:t>
            </w:r>
          </w:p>
        </w:tc>
        <w:tc>
          <w:tcPr>
            <w:tcW w:w="678" w:type="dxa"/>
            <w:noWrap/>
          </w:tcPr>
          <w:p w14:paraId="26246A03" w14:textId="77777777" w:rsidR="00D37C5C" w:rsidRPr="00947790" w:rsidRDefault="00D37C5C" w:rsidP="00DB047A">
            <w:pPr>
              <w:widowControl w:val="0"/>
              <w:jc w:val="right"/>
              <w:outlineLvl w:val="0"/>
              <w:rPr>
                <w:b/>
                <w:color w:val="000000"/>
                <w:sz w:val="18"/>
                <w:szCs w:val="18"/>
              </w:rPr>
            </w:pPr>
            <w:r w:rsidRPr="00947790">
              <w:rPr>
                <w:color w:val="000000"/>
                <w:sz w:val="18"/>
                <w:szCs w:val="18"/>
              </w:rPr>
              <w:t>0.00</w:t>
            </w:r>
          </w:p>
        </w:tc>
        <w:tc>
          <w:tcPr>
            <w:tcW w:w="603" w:type="dxa"/>
            <w:noWrap/>
          </w:tcPr>
          <w:p w14:paraId="26246A04" w14:textId="77777777" w:rsidR="00D37C5C" w:rsidRPr="00947790" w:rsidRDefault="00D37C5C" w:rsidP="00DB047A">
            <w:pPr>
              <w:widowControl w:val="0"/>
              <w:jc w:val="right"/>
              <w:outlineLvl w:val="0"/>
              <w:rPr>
                <w:b/>
                <w:color w:val="000000"/>
                <w:sz w:val="18"/>
                <w:szCs w:val="18"/>
              </w:rPr>
            </w:pPr>
            <w:r w:rsidRPr="00947790">
              <w:rPr>
                <w:color w:val="000000"/>
                <w:sz w:val="18"/>
                <w:szCs w:val="18"/>
              </w:rPr>
              <w:t>0.00</w:t>
            </w:r>
          </w:p>
        </w:tc>
        <w:tc>
          <w:tcPr>
            <w:tcW w:w="840" w:type="dxa"/>
            <w:noWrap/>
          </w:tcPr>
          <w:p w14:paraId="26246A05" w14:textId="77777777" w:rsidR="00D37C5C" w:rsidRPr="00947790" w:rsidRDefault="00D37C5C" w:rsidP="00DB047A">
            <w:pPr>
              <w:widowControl w:val="0"/>
              <w:jc w:val="right"/>
              <w:outlineLvl w:val="0"/>
              <w:rPr>
                <w:b/>
                <w:color w:val="000000"/>
                <w:sz w:val="18"/>
                <w:szCs w:val="18"/>
              </w:rPr>
            </w:pPr>
            <w:r w:rsidRPr="00947790">
              <w:rPr>
                <w:color w:val="000000"/>
                <w:sz w:val="18"/>
                <w:szCs w:val="18"/>
              </w:rPr>
              <w:t>0.00</w:t>
            </w:r>
          </w:p>
        </w:tc>
        <w:tc>
          <w:tcPr>
            <w:tcW w:w="1170" w:type="dxa"/>
            <w:noWrap/>
          </w:tcPr>
          <w:p w14:paraId="26246A06" w14:textId="77777777" w:rsidR="00D37C5C" w:rsidRPr="00947790" w:rsidRDefault="00D37C5C" w:rsidP="00DB047A">
            <w:pPr>
              <w:widowControl w:val="0"/>
              <w:jc w:val="right"/>
              <w:outlineLvl w:val="0"/>
              <w:rPr>
                <w:sz w:val="18"/>
                <w:szCs w:val="18"/>
              </w:rPr>
            </w:pPr>
            <w:r w:rsidRPr="00947790">
              <w:rPr>
                <w:sz w:val="18"/>
                <w:szCs w:val="18"/>
              </w:rPr>
              <w:t>7</w:t>
            </w:r>
          </w:p>
        </w:tc>
      </w:tr>
      <w:tr w:rsidR="00D37C5C" w:rsidRPr="00947790" w14:paraId="26246A15" w14:textId="77777777" w:rsidTr="006F2AC3">
        <w:trPr>
          <w:trHeight w:val="331"/>
          <w:jc w:val="center"/>
        </w:trPr>
        <w:tc>
          <w:tcPr>
            <w:tcW w:w="1080" w:type="dxa"/>
            <w:gridSpan w:val="2"/>
            <w:noWrap/>
          </w:tcPr>
          <w:p w14:paraId="26246A08" w14:textId="77777777" w:rsidR="00AD1455" w:rsidRPr="00AD1455" w:rsidRDefault="00AD1455" w:rsidP="00AD1455">
            <w:pPr>
              <w:bidi/>
              <w:jc w:val="left"/>
              <w:rPr>
                <w:b/>
                <w:sz w:val="18"/>
                <w:szCs w:val="18"/>
                <w:rtl/>
                <w:lang w:val="en-CA" w:bidi="ar-EG"/>
              </w:rPr>
            </w:pPr>
            <w:r>
              <w:rPr>
                <w:rFonts w:hint="cs"/>
                <w:i/>
                <w:sz w:val="18"/>
                <w:szCs w:val="18"/>
                <w:rtl/>
              </w:rPr>
              <w:t>المجموع الفرعي</w:t>
            </w:r>
            <w:r>
              <w:rPr>
                <w:rFonts w:hint="cs"/>
                <w:b/>
                <w:sz w:val="18"/>
                <w:szCs w:val="18"/>
                <w:rtl/>
                <w:lang w:val="en-CA" w:bidi="ar-EG"/>
              </w:rPr>
              <w:t xml:space="preserve"> للقطا</w:t>
            </w:r>
            <w:r w:rsidR="006F2AC3">
              <w:rPr>
                <w:rFonts w:hint="cs"/>
                <w:b/>
                <w:sz w:val="18"/>
                <w:szCs w:val="18"/>
                <w:rtl/>
                <w:lang w:val="en-CA" w:bidi="ar-EG"/>
              </w:rPr>
              <w:t>عا</w:t>
            </w:r>
            <w:r>
              <w:rPr>
                <w:rFonts w:hint="cs"/>
                <w:b/>
                <w:sz w:val="18"/>
                <w:szCs w:val="18"/>
                <w:rtl/>
                <w:lang w:val="en-CA" w:bidi="ar-EG"/>
              </w:rPr>
              <w:t>ت الفرعية الأخرى</w:t>
            </w:r>
          </w:p>
        </w:tc>
        <w:tc>
          <w:tcPr>
            <w:tcW w:w="603" w:type="dxa"/>
          </w:tcPr>
          <w:p w14:paraId="26246A09" w14:textId="77777777" w:rsidR="00D37C5C" w:rsidRPr="00947790" w:rsidRDefault="00D37C5C" w:rsidP="00DB047A">
            <w:pPr>
              <w:widowControl w:val="0"/>
              <w:jc w:val="right"/>
              <w:outlineLvl w:val="0"/>
              <w:rPr>
                <w:i/>
                <w:color w:val="000000"/>
                <w:sz w:val="18"/>
                <w:szCs w:val="18"/>
              </w:rPr>
            </w:pPr>
            <w:r w:rsidRPr="00947790">
              <w:rPr>
                <w:i/>
                <w:color w:val="000000"/>
                <w:sz w:val="18"/>
                <w:szCs w:val="18"/>
              </w:rPr>
              <w:t>52.33</w:t>
            </w:r>
          </w:p>
        </w:tc>
        <w:tc>
          <w:tcPr>
            <w:tcW w:w="567" w:type="dxa"/>
            <w:noWrap/>
          </w:tcPr>
          <w:p w14:paraId="26246A0A" w14:textId="77777777" w:rsidR="00D37C5C" w:rsidRPr="00947790" w:rsidRDefault="00D37C5C" w:rsidP="00DB047A">
            <w:pPr>
              <w:widowControl w:val="0"/>
              <w:jc w:val="right"/>
              <w:outlineLvl w:val="0"/>
              <w:rPr>
                <w:b/>
                <w:i/>
                <w:color w:val="000000"/>
                <w:sz w:val="18"/>
                <w:szCs w:val="18"/>
              </w:rPr>
            </w:pPr>
            <w:r w:rsidRPr="00947790">
              <w:rPr>
                <w:i/>
                <w:color w:val="000000"/>
                <w:sz w:val="18"/>
                <w:szCs w:val="18"/>
              </w:rPr>
              <w:t>0.00</w:t>
            </w:r>
          </w:p>
        </w:tc>
        <w:tc>
          <w:tcPr>
            <w:tcW w:w="789" w:type="dxa"/>
            <w:noWrap/>
          </w:tcPr>
          <w:p w14:paraId="26246A0B" w14:textId="77777777" w:rsidR="00D37C5C" w:rsidRPr="00947790" w:rsidRDefault="00D37C5C" w:rsidP="00DB047A">
            <w:pPr>
              <w:widowControl w:val="0"/>
              <w:jc w:val="right"/>
              <w:outlineLvl w:val="0"/>
              <w:rPr>
                <w:b/>
                <w:i/>
                <w:color w:val="000000"/>
                <w:sz w:val="18"/>
                <w:szCs w:val="18"/>
              </w:rPr>
            </w:pPr>
            <w:r w:rsidRPr="00947790">
              <w:rPr>
                <w:i/>
                <w:color w:val="000000"/>
                <w:sz w:val="18"/>
                <w:szCs w:val="18"/>
              </w:rPr>
              <w:t>0.00</w:t>
            </w:r>
          </w:p>
        </w:tc>
        <w:tc>
          <w:tcPr>
            <w:tcW w:w="741" w:type="dxa"/>
            <w:noWrap/>
          </w:tcPr>
          <w:p w14:paraId="26246A0C" w14:textId="77777777" w:rsidR="00D37C5C" w:rsidRPr="00947790" w:rsidRDefault="00D37C5C" w:rsidP="00DB047A">
            <w:pPr>
              <w:widowControl w:val="0"/>
              <w:jc w:val="right"/>
              <w:outlineLvl w:val="0"/>
              <w:rPr>
                <w:b/>
                <w:i/>
                <w:color w:val="000000"/>
                <w:sz w:val="18"/>
                <w:szCs w:val="18"/>
              </w:rPr>
            </w:pPr>
            <w:r w:rsidRPr="00947790">
              <w:rPr>
                <w:i/>
                <w:color w:val="000000"/>
                <w:sz w:val="18"/>
                <w:szCs w:val="18"/>
              </w:rPr>
              <w:t>0.00</w:t>
            </w:r>
          </w:p>
        </w:tc>
        <w:tc>
          <w:tcPr>
            <w:tcW w:w="615" w:type="dxa"/>
            <w:noWrap/>
          </w:tcPr>
          <w:p w14:paraId="26246A0D" w14:textId="77777777" w:rsidR="00D37C5C" w:rsidRPr="00947790" w:rsidRDefault="00D37C5C" w:rsidP="00DB047A">
            <w:pPr>
              <w:widowControl w:val="0"/>
              <w:jc w:val="right"/>
              <w:outlineLvl w:val="0"/>
              <w:rPr>
                <w:b/>
                <w:i/>
                <w:color w:val="000000"/>
                <w:sz w:val="18"/>
                <w:szCs w:val="18"/>
              </w:rPr>
            </w:pPr>
            <w:r w:rsidRPr="00947790">
              <w:rPr>
                <w:i/>
                <w:color w:val="000000"/>
                <w:sz w:val="18"/>
                <w:szCs w:val="18"/>
              </w:rPr>
              <w:t>0.00</w:t>
            </w:r>
          </w:p>
        </w:tc>
        <w:tc>
          <w:tcPr>
            <w:tcW w:w="678" w:type="dxa"/>
            <w:noWrap/>
          </w:tcPr>
          <w:p w14:paraId="26246A0E" w14:textId="77777777" w:rsidR="00D37C5C" w:rsidRPr="00947790" w:rsidRDefault="00D37C5C" w:rsidP="00DB047A">
            <w:pPr>
              <w:widowControl w:val="0"/>
              <w:jc w:val="right"/>
              <w:outlineLvl w:val="0"/>
              <w:rPr>
                <w:b/>
                <w:i/>
                <w:color w:val="000000"/>
                <w:sz w:val="18"/>
                <w:szCs w:val="18"/>
              </w:rPr>
            </w:pPr>
            <w:r w:rsidRPr="00947790">
              <w:rPr>
                <w:i/>
                <w:color w:val="000000"/>
                <w:sz w:val="18"/>
                <w:szCs w:val="18"/>
              </w:rPr>
              <w:t>0.00</w:t>
            </w:r>
          </w:p>
        </w:tc>
        <w:tc>
          <w:tcPr>
            <w:tcW w:w="777" w:type="dxa"/>
            <w:noWrap/>
          </w:tcPr>
          <w:p w14:paraId="26246A0F" w14:textId="77777777" w:rsidR="00D37C5C" w:rsidRPr="00947790" w:rsidRDefault="00D37C5C" w:rsidP="00DB047A">
            <w:pPr>
              <w:widowControl w:val="0"/>
              <w:jc w:val="right"/>
              <w:outlineLvl w:val="0"/>
              <w:rPr>
                <w:b/>
                <w:i/>
                <w:color w:val="000000"/>
                <w:sz w:val="18"/>
                <w:szCs w:val="18"/>
              </w:rPr>
            </w:pPr>
            <w:r w:rsidRPr="00947790">
              <w:rPr>
                <w:i/>
                <w:color w:val="000000"/>
                <w:sz w:val="18"/>
                <w:szCs w:val="18"/>
              </w:rPr>
              <w:t>0.00</w:t>
            </w:r>
          </w:p>
        </w:tc>
        <w:tc>
          <w:tcPr>
            <w:tcW w:w="579" w:type="dxa"/>
            <w:noWrap/>
          </w:tcPr>
          <w:p w14:paraId="26246A10" w14:textId="77777777" w:rsidR="00D37C5C" w:rsidRPr="00947790" w:rsidRDefault="00D37C5C" w:rsidP="00DB047A">
            <w:pPr>
              <w:widowControl w:val="0"/>
              <w:jc w:val="right"/>
              <w:outlineLvl w:val="0"/>
              <w:rPr>
                <w:b/>
                <w:i/>
                <w:color w:val="000000"/>
                <w:sz w:val="18"/>
                <w:szCs w:val="18"/>
              </w:rPr>
            </w:pPr>
            <w:r w:rsidRPr="00947790">
              <w:rPr>
                <w:i/>
                <w:color w:val="000000"/>
                <w:sz w:val="18"/>
                <w:szCs w:val="18"/>
              </w:rPr>
              <w:t>0.00</w:t>
            </w:r>
          </w:p>
        </w:tc>
        <w:tc>
          <w:tcPr>
            <w:tcW w:w="678" w:type="dxa"/>
            <w:noWrap/>
          </w:tcPr>
          <w:p w14:paraId="26246A11" w14:textId="77777777" w:rsidR="00D37C5C" w:rsidRPr="00947790" w:rsidRDefault="00D37C5C" w:rsidP="00DB047A">
            <w:pPr>
              <w:widowControl w:val="0"/>
              <w:jc w:val="right"/>
              <w:outlineLvl w:val="0"/>
              <w:rPr>
                <w:b/>
                <w:i/>
                <w:color w:val="000000"/>
                <w:sz w:val="18"/>
                <w:szCs w:val="18"/>
              </w:rPr>
            </w:pPr>
            <w:r w:rsidRPr="00947790">
              <w:rPr>
                <w:i/>
                <w:color w:val="000000"/>
                <w:sz w:val="18"/>
                <w:szCs w:val="18"/>
              </w:rPr>
              <w:t>0.00</w:t>
            </w:r>
          </w:p>
        </w:tc>
        <w:tc>
          <w:tcPr>
            <w:tcW w:w="603" w:type="dxa"/>
            <w:noWrap/>
          </w:tcPr>
          <w:p w14:paraId="26246A12" w14:textId="77777777" w:rsidR="00D37C5C" w:rsidRPr="00947790" w:rsidRDefault="00D37C5C" w:rsidP="00DB047A">
            <w:pPr>
              <w:widowControl w:val="0"/>
              <w:jc w:val="right"/>
              <w:outlineLvl w:val="0"/>
              <w:rPr>
                <w:b/>
                <w:i/>
                <w:color w:val="000000"/>
                <w:sz w:val="18"/>
                <w:szCs w:val="18"/>
              </w:rPr>
            </w:pPr>
            <w:r w:rsidRPr="00947790">
              <w:rPr>
                <w:i/>
                <w:color w:val="000000"/>
                <w:sz w:val="18"/>
                <w:szCs w:val="18"/>
              </w:rPr>
              <w:t>0.00</w:t>
            </w:r>
          </w:p>
        </w:tc>
        <w:tc>
          <w:tcPr>
            <w:tcW w:w="840" w:type="dxa"/>
            <w:noWrap/>
          </w:tcPr>
          <w:p w14:paraId="26246A13" w14:textId="77777777" w:rsidR="00D37C5C" w:rsidRPr="00947790" w:rsidRDefault="00D37C5C" w:rsidP="00DB047A">
            <w:pPr>
              <w:widowControl w:val="0"/>
              <w:jc w:val="right"/>
              <w:outlineLvl w:val="0"/>
              <w:rPr>
                <w:b/>
                <w:i/>
                <w:color w:val="000000"/>
                <w:sz w:val="18"/>
                <w:szCs w:val="18"/>
              </w:rPr>
            </w:pPr>
            <w:r w:rsidRPr="00947790">
              <w:rPr>
                <w:i/>
                <w:color w:val="000000"/>
                <w:sz w:val="18"/>
                <w:szCs w:val="18"/>
              </w:rPr>
              <w:t>0.00</w:t>
            </w:r>
          </w:p>
        </w:tc>
        <w:tc>
          <w:tcPr>
            <w:tcW w:w="1170" w:type="dxa"/>
            <w:noWrap/>
          </w:tcPr>
          <w:p w14:paraId="26246A14" w14:textId="77777777" w:rsidR="00D37C5C" w:rsidRPr="00947790" w:rsidRDefault="00D37C5C" w:rsidP="00DB047A">
            <w:pPr>
              <w:widowControl w:val="0"/>
              <w:jc w:val="right"/>
              <w:outlineLvl w:val="0"/>
              <w:rPr>
                <w:i/>
                <w:sz w:val="18"/>
                <w:szCs w:val="18"/>
              </w:rPr>
            </w:pPr>
            <w:r w:rsidRPr="00947790">
              <w:rPr>
                <w:i/>
                <w:sz w:val="18"/>
                <w:szCs w:val="18"/>
              </w:rPr>
              <w:t>7</w:t>
            </w:r>
          </w:p>
        </w:tc>
      </w:tr>
      <w:tr w:rsidR="00D37C5C" w:rsidRPr="00947790" w14:paraId="26246A23" w14:textId="77777777" w:rsidTr="006F2AC3">
        <w:trPr>
          <w:trHeight w:val="260"/>
          <w:jc w:val="center"/>
        </w:trPr>
        <w:tc>
          <w:tcPr>
            <w:tcW w:w="1080" w:type="dxa"/>
            <w:gridSpan w:val="2"/>
            <w:noWrap/>
            <w:hideMark/>
          </w:tcPr>
          <w:p w14:paraId="26246A16" w14:textId="77777777" w:rsidR="00D37C5C" w:rsidRPr="00EB73B1" w:rsidRDefault="00EB73B1" w:rsidP="00EB73B1">
            <w:pPr>
              <w:widowControl w:val="0"/>
              <w:bidi/>
              <w:jc w:val="left"/>
              <w:outlineLvl w:val="0"/>
              <w:rPr>
                <w:b/>
                <w:vanish/>
                <w:sz w:val="18"/>
                <w:szCs w:val="18"/>
                <w:lang w:val="en-CA"/>
              </w:rPr>
            </w:pPr>
            <w:r>
              <w:rPr>
                <w:rFonts w:hint="cs"/>
                <w:b/>
                <w:sz w:val="18"/>
                <w:szCs w:val="18"/>
                <w:rtl/>
              </w:rPr>
              <w:t>المجموع (</w:t>
            </w:r>
            <w:r>
              <w:rPr>
                <w:rFonts w:hint="cs"/>
                <w:b/>
                <w:vanish/>
                <w:sz w:val="18"/>
                <w:szCs w:val="18"/>
                <w:rtl/>
              </w:rPr>
              <w:t>أطنان مترية)</w:t>
            </w:r>
          </w:p>
        </w:tc>
        <w:tc>
          <w:tcPr>
            <w:tcW w:w="603" w:type="dxa"/>
          </w:tcPr>
          <w:p w14:paraId="26246A17" w14:textId="77777777" w:rsidR="00D37C5C" w:rsidRPr="00947790" w:rsidRDefault="00D37C5C" w:rsidP="00DB047A">
            <w:pPr>
              <w:widowControl w:val="0"/>
              <w:jc w:val="right"/>
              <w:outlineLvl w:val="0"/>
              <w:rPr>
                <w:b/>
                <w:color w:val="000000"/>
                <w:sz w:val="18"/>
                <w:szCs w:val="18"/>
              </w:rPr>
            </w:pPr>
            <w:r w:rsidRPr="00947790">
              <w:rPr>
                <w:b/>
                <w:color w:val="000000"/>
                <w:sz w:val="18"/>
                <w:szCs w:val="18"/>
              </w:rPr>
              <w:t>52.33</w:t>
            </w:r>
          </w:p>
        </w:tc>
        <w:tc>
          <w:tcPr>
            <w:tcW w:w="567" w:type="dxa"/>
            <w:noWrap/>
            <w:hideMark/>
          </w:tcPr>
          <w:p w14:paraId="26246A18" w14:textId="77777777" w:rsidR="00D37C5C" w:rsidRPr="00947790" w:rsidRDefault="00D37C5C" w:rsidP="00DB047A">
            <w:pPr>
              <w:widowControl w:val="0"/>
              <w:jc w:val="right"/>
              <w:outlineLvl w:val="0"/>
              <w:rPr>
                <w:b/>
                <w:sz w:val="18"/>
                <w:szCs w:val="18"/>
              </w:rPr>
            </w:pPr>
            <w:r w:rsidRPr="00947790">
              <w:rPr>
                <w:b/>
                <w:color w:val="000000"/>
                <w:sz w:val="18"/>
                <w:szCs w:val="18"/>
              </w:rPr>
              <w:t>1.54</w:t>
            </w:r>
          </w:p>
        </w:tc>
        <w:tc>
          <w:tcPr>
            <w:tcW w:w="789" w:type="dxa"/>
            <w:noWrap/>
            <w:hideMark/>
          </w:tcPr>
          <w:p w14:paraId="26246A19" w14:textId="77777777" w:rsidR="00D37C5C" w:rsidRPr="00947790" w:rsidRDefault="00D37C5C" w:rsidP="00DB047A">
            <w:pPr>
              <w:widowControl w:val="0"/>
              <w:jc w:val="right"/>
              <w:outlineLvl w:val="0"/>
              <w:rPr>
                <w:b/>
                <w:sz w:val="18"/>
                <w:szCs w:val="18"/>
              </w:rPr>
            </w:pPr>
            <w:r w:rsidRPr="00947790">
              <w:rPr>
                <w:b/>
                <w:color w:val="000000"/>
                <w:sz w:val="18"/>
                <w:szCs w:val="18"/>
              </w:rPr>
              <w:t>347.01</w:t>
            </w:r>
          </w:p>
        </w:tc>
        <w:tc>
          <w:tcPr>
            <w:tcW w:w="741" w:type="dxa"/>
            <w:noWrap/>
            <w:hideMark/>
          </w:tcPr>
          <w:p w14:paraId="26246A1A" w14:textId="77777777" w:rsidR="00D37C5C" w:rsidRPr="00947790" w:rsidRDefault="00D37C5C" w:rsidP="00DB047A">
            <w:pPr>
              <w:widowControl w:val="0"/>
              <w:jc w:val="right"/>
              <w:outlineLvl w:val="0"/>
              <w:rPr>
                <w:b/>
                <w:sz w:val="18"/>
                <w:szCs w:val="18"/>
              </w:rPr>
            </w:pPr>
            <w:r w:rsidRPr="00947790">
              <w:rPr>
                <w:b/>
                <w:color w:val="000000"/>
                <w:sz w:val="18"/>
                <w:szCs w:val="18"/>
              </w:rPr>
              <w:t>147.20</w:t>
            </w:r>
          </w:p>
        </w:tc>
        <w:tc>
          <w:tcPr>
            <w:tcW w:w="615" w:type="dxa"/>
            <w:noWrap/>
            <w:hideMark/>
          </w:tcPr>
          <w:p w14:paraId="26246A1B" w14:textId="77777777" w:rsidR="00D37C5C" w:rsidRPr="00947790" w:rsidRDefault="00D37C5C" w:rsidP="00DB047A">
            <w:pPr>
              <w:widowControl w:val="0"/>
              <w:jc w:val="right"/>
              <w:outlineLvl w:val="0"/>
              <w:rPr>
                <w:b/>
                <w:sz w:val="18"/>
                <w:szCs w:val="18"/>
              </w:rPr>
            </w:pPr>
            <w:r w:rsidRPr="00947790">
              <w:rPr>
                <w:b/>
                <w:color w:val="000000"/>
                <w:sz w:val="18"/>
                <w:szCs w:val="18"/>
              </w:rPr>
              <w:t>2.87</w:t>
            </w:r>
          </w:p>
        </w:tc>
        <w:tc>
          <w:tcPr>
            <w:tcW w:w="678" w:type="dxa"/>
            <w:noWrap/>
            <w:hideMark/>
          </w:tcPr>
          <w:p w14:paraId="26246A1C" w14:textId="77777777" w:rsidR="00D37C5C" w:rsidRPr="00947790" w:rsidRDefault="00D37C5C" w:rsidP="00DB047A">
            <w:pPr>
              <w:widowControl w:val="0"/>
              <w:jc w:val="right"/>
              <w:outlineLvl w:val="0"/>
              <w:rPr>
                <w:b/>
                <w:sz w:val="18"/>
                <w:szCs w:val="18"/>
              </w:rPr>
            </w:pPr>
            <w:r w:rsidRPr="00947790">
              <w:rPr>
                <w:b/>
                <w:color w:val="000000"/>
                <w:sz w:val="18"/>
                <w:szCs w:val="18"/>
              </w:rPr>
              <w:t>2.90</w:t>
            </w:r>
          </w:p>
        </w:tc>
        <w:tc>
          <w:tcPr>
            <w:tcW w:w="777" w:type="dxa"/>
            <w:noWrap/>
            <w:hideMark/>
          </w:tcPr>
          <w:p w14:paraId="26246A1D" w14:textId="77777777" w:rsidR="00D37C5C" w:rsidRPr="00947790" w:rsidRDefault="00D37C5C" w:rsidP="00DB047A">
            <w:pPr>
              <w:widowControl w:val="0"/>
              <w:jc w:val="right"/>
              <w:outlineLvl w:val="0"/>
              <w:rPr>
                <w:b/>
                <w:sz w:val="18"/>
                <w:szCs w:val="18"/>
              </w:rPr>
            </w:pPr>
            <w:r w:rsidRPr="00947790">
              <w:rPr>
                <w:b/>
                <w:color w:val="000000"/>
                <w:sz w:val="18"/>
                <w:szCs w:val="18"/>
              </w:rPr>
              <w:t>209.75</w:t>
            </w:r>
          </w:p>
        </w:tc>
        <w:tc>
          <w:tcPr>
            <w:tcW w:w="579" w:type="dxa"/>
            <w:noWrap/>
            <w:hideMark/>
          </w:tcPr>
          <w:p w14:paraId="26246A1E" w14:textId="77777777" w:rsidR="00D37C5C" w:rsidRPr="00947790" w:rsidRDefault="00D37C5C" w:rsidP="00DB047A">
            <w:pPr>
              <w:widowControl w:val="0"/>
              <w:jc w:val="right"/>
              <w:outlineLvl w:val="0"/>
              <w:rPr>
                <w:b/>
                <w:sz w:val="18"/>
                <w:szCs w:val="18"/>
              </w:rPr>
            </w:pPr>
            <w:r w:rsidRPr="00947790">
              <w:rPr>
                <w:b/>
                <w:color w:val="000000"/>
                <w:sz w:val="18"/>
                <w:szCs w:val="18"/>
              </w:rPr>
              <w:t>0.06</w:t>
            </w:r>
          </w:p>
        </w:tc>
        <w:tc>
          <w:tcPr>
            <w:tcW w:w="678" w:type="dxa"/>
            <w:noWrap/>
            <w:hideMark/>
          </w:tcPr>
          <w:p w14:paraId="26246A1F" w14:textId="77777777" w:rsidR="00D37C5C" w:rsidRPr="00947790" w:rsidRDefault="00D37C5C" w:rsidP="00DB047A">
            <w:pPr>
              <w:widowControl w:val="0"/>
              <w:jc w:val="right"/>
              <w:outlineLvl w:val="0"/>
              <w:rPr>
                <w:b/>
                <w:sz w:val="18"/>
                <w:szCs w:val="18"/>
              </w:rPr>
            </w:pPr>
            <w:r w:rsidRPr="00947790">
              <w:rPr>
                <w:b/>
                <w:color w:val="000000"/>
                <w:sz w:val="18"/>
                <w:szCs w:val="18"/>
              </w:rPr>
              <w:t>0.06</w:t>
            </w:r>
          </w:p>
        </w:tc>
        <w:tc>
          <w:tcPr>
            <w:tcW w:w="603" w:type="dxa"/>
            <w:noWrap/>
            <w:hideMark/>
          </w:tcPr>
          <w:p w14:paraId="26246A20" w14:textId="77777777" w:rsidR="00D37C5C" w:rsidRPr="00947790" w:rsidRDefault="00D37C5C" w:rsidP="00DB047A">
            <w:pPr>
              <w:widowControl w:val="0"/>
              <w:jc w:val="right"/>
              <w:outlineLvl w:val="0"/>
              <w:rPr>
                <w:b/>
                <w:sz w:val="18"/>
                <w:szCs w:val="18"/>
              </w:rPr>
            </w:pPr>
            <w:r w:rsidRPr="00947790">
              <w:rPr>
                <w:b/>
                <w:color w:val="000000"/>
                <w:sz w:val="18"/>
                <w:szCs w:val="18"/>
              </w:rPr>
              <w:t>0.13</w:t>
            </w:r>
          </w:p>
        </w:tc>
        <w:tc>
          <w:tcPr>
            <w:tcW w:w="840" w:type="dxa"/>
            <w:noWrap/>
            <w:hideMark/>
          </w:tcPr>
          <w:p w14:paraId="26246A21" w14:textId="77777777" w:rsidR="00D37C5C" w:rsidRPr="00947790" w:rsidRDefault="00D37C5C" w:rsidP="00DB047A">
            <w:pPr>
              <w:widowControl w:val="0"/>
              <w:jc w:val="right"/>
              <w:outlineLvl w:val="0"/>
              <w:rPr>
                <w:b/>
                <w:sz w:val="18"/>
                <w:szCs w:val="18"/>
              </w:rPr>
            </w:pPr>
            <w:r w:rsidRPr="00947790">
              <w:rPr>
                <w:b/>
                <w:sz w:val="18"/>
                <w:szCs w:val="18"/>
              </w:rPr>
              <w:t>763.85</w:t>
            </w:r>
          </w:p>
        </w:tc>
        <w:tc>
          <w:tcPr>
            <w:tcW w:w="1170" w:type="dxa"/>
            <w:noWrap/>
            <w:hideMark/>
          </w:tcPr>
          <w:p w14:paraId="26246A22" w14:textId="77777777" w:rsidR="00D37C5C" w:rsidRPr="00947790" w:rsidRDefault="00D37C5C" w:rsidP="00DB047A">
            <w:pPr>
              <w:widowControl w:val="0"/>
              <w:jc w:val="right"/>
              <w:outlineLvl w:val="0"/>
              <w:rPr>
                <w:sz w:val="18"/>
                <w:szCs w:val="18"/>
              </w:rPr>
            </w:pPr>
            <w:r w:rsidRPr="00947790">
              <w:rPr>
                <w:sz w:val="18"/>
                <w:szCs w:val="18"/>
              </w:rPr>
              <w:t>100</w:t>
            </w:r>
          </w:p>
        </w:tc>
      </w:tr>
      <w:tr w:rsidR="00D37C5C" w:rsidRPr="00947790" w14:paraId="26246A25" w14:textId="77777777" w:rsidTr="006F2AC3">
        <w:trPr>
          <w:trHeight w:val="259"/>
          <w:jc w:val="center"/>
        </w:trPr>
        <w:tc>
          <w:tcPr>
            <w:tcW w:w="9720" w:type="dxa"/>
            <w:gridSpan w:val="14"/>
          </w:tcPr>
          <w:p w14:paraId="26246A24" w14:textId="77777777" w:rsidR="00D37C5C" w:rsidRPr="00EB73B1" w:rsidRDefault="00EB73B1" w:rsidP="00EB73B1">
            <w:pPr>
              <w:bidi/>
              <w:jc w:val="left"/>
              <w:rPr>
                <w:b/>
                <w:bCs/>
                <w:color w:val="000000"/>
                <w:sz w:val="18"/>
                <w:szCs w:val="18"/>
                <w:rtl/>
                <w:lang w:val="en-US" w:bidi="ar-EG"/>
              </w:rPr>
            </w:pPr>
            <w:r w:rsidRPr="00EB73B1">
              <w:rPr>
                <w:rFonts w:hint="cs"/>
                <w:b/>
                <w:bCs/>
                <w:color w:val="000000"/>
                <w:sz w:val="18"/>
                <w:szCs w:val="18"/>
                <w:rtl/>
                <w:lang w:val="en-US" w:bidi="ar-EG"/>
              </w:rPr>
              <w:t>أطنان من معامل ثاني أكسيد الكربون</w:t>
            </w:r>
          </w:p>
        </w:tc>
      </w:tr>
      <w:tr w:rsidR="00D37C5C" w:rsidRPr="00947790" w14:paraId="26246A27" w14:textId="77777777" w:rsidTr="006F2AC3">
        <w:trPr>
          <w:trHeight w:val="261"/>
          <w:jc w:val="center"/>
        </w:trPr>
        <w:tc>
          <w:tcPr>
            <w:tcW w:w="9720" w:type="dxa"/>
            <w:gridSpan w:val="14"/>
            <w:noWrap/>
          </w:tcPr>
          <w:p w14:paraId="26246A26" w14:textId="77777777" w:rsidR="00D37C5C" w:rsidRPr="00EB73B1" w:rsidRDefault="00EB73B1" w:rsidP="00EB73B1">
            <w:pPr>
              <w:bidi/>
              <w:jc w:val="left"/>
              <w:rPr>
                <w:bCs/>
                <w:color w:val="000000"/>
                <w:sz w:val="18"/>
                <w:szCs w:val="18"/>
                <w:rtl/>
                <w:lang w:val="en-CA" w:bidi="ar-EG"/>
              </w:rPr>
            </w:pPr>
            <w:r w:rsidRPr="00EB73B1">
              <w:rPr>
                <w:rFonts w:hint="cs"/>
                <w:bCs/>
                <w:sz w:val="18"/>
                <w:szCs w:val="18"/>
                <w:rtl/>
              </w:rPr>
              <w:t>القطاع الفرعي لمكافحة الحريق</w:t>
            </w:r>
          </w:p>
        </w:tc>
      </w:tr>
      <w:tr w:rsidR="00D37C5C" w:rsidRPr="00947790" w14:paraId="26246A35" w14:textId="77777777" w:rsidTr="006F2AC3">
        <w:trPr>
          <w:trHeight w:val="261"/>
          <w:jc w:val="center"/>
        </w:trPr>
        <w:tc>
          <w:tcPr>
            <w:tcW w:w="1059" w:type="dxa"/>
            <w:noWrap/>
            <w:hideMark/>
          </w:tcPr>
          <w:p w14:paraId="26246A28" w14:textId="77777777" w:rsidR="00D37C5C" w:rsidRPr="00947790" w:rsidRDefault="00EB73B1" w:rsidP="00DB047A">
            <w:pPr>
              <w:jc w:val="left"/>
              <w:rPr>
                <w:b/>
                <w:color w:val="000000"/>
                <w:sz w:val="18"/>
                <w:szCs w:val="18"/>
                <w:lang w:val="en-US"/>
              </w:rPr>
            </w:pPr>
            <w:r w:rsidRPr="00EB73B1">
              <w:rPr>
                <w:rFonts w:hint="cs"/>
                <w:bCs/>
                <w:sz w:val="18"/>
                <w:szCs w:val="18"/>
                <w:rtl/>
              </w:rPr>
              <w:t>مكافحة الحريق</w:t>
            </w:r>
          </w:p>
        </w:tc>
        <w:tc>
          <w:tcPr>
            <w:tcW w:w="624" w:type="dxa"/>
            <w:gridSpan w:val="2"/>
          </w:tcPr>
          <w:p w14:paraId="26246A29" w14:textId="77777777" w:rsidR="00D37C5C" w:rsidRPr="00947790" w:rsidRDefault="00D37C5C" w:rsidP="00DB047A">
            <w:pPr>
              <w:jc w:val="right"/>
              <w:rPr>
                <w:color w:val="000000"/>
                <w:sz w:val="18"/>
                <w:szCs w:val="18"/>
                <w:lang w:val="en-US"/>
              </w:rPr>
            </w:pPr>
            <w:r w:rsidRPr="00947790">
              <w:rPr>
                <w:color w:val="000000"/>
                <w:sz w:val="18"/>
                <w:szCs w:val="18"/>
                <w:lang w:val="en-US"/>
              </w:rPr>
              <w:t>0</w:t>
            </w:r>
          </w:p>
        </w:tc>
        <w:tc>
          <w:tcPr>
            <w:tcW w:w="567" w:type="dxa"/>
            <w:noWrap/>
            <w:hideMark/>
          </w:tcPr>
          <w:p w14:paraId="26246A2A" w14:textId="77777777" w:rsidR="00D37C5C" w:rsidRPr="00947790" w:rsidRDefault="00D37C5C" w:rsidP="00DB047A">
            <w:pPr>
              <w:jc w:val="right"/>
              <w:rPr>
                <w:color w:val="000000"/>
                <w:sz w:val="18"/>
                <w:szCs w:val="18"/>
                <w:lang w:val="en-US"/>
              </w:rPr>
            </w:pPr>
            <w:r w:rsidRPr="00947790">
              <w:rPr>
                <w:color w:val="000000"/>
                <w:sz w:val="18"/>
                <w:szCs w:val="18"/>
                <w:lang w:val="en-US"/>
              </w:rPr>
              <w:t>5,390</w:t>
            </w:r>
          </w:p>
        </w:tc>
        <w:tc>
          <w:tcPr>
            <w:tcW w:w="789" w:type="dxa"/>
            <w:noWrap/>
            <w:hideMark/>
          </w:tcPr>
          <w:p w14:paraId="26246A2B" w14:textId="77777777" w:rsidR="00D37C5C" w:rsidRPr="00947790" w:rsidRDefault="00D37C5C" w:rsidP="00DB047A">
            <w:pPr>
              <w:jc w:val="right"/>
              <w:rPr>
                <w:color w:val="000000"/>
                <w:sz w:val="18"/>
                <w:szCs w:val="18"/>
                <w:lang w:val="en-US"/>
              </w:rPr>
            </w:pPr>
            <w:r w:rsidRPr="00947790">
              <w:rPr>
                <w:color w:val="000000"/>
                <w:sz w:val="18"/>
                <w:szCs w:val="18"/>
                <w:lang w:val="en-US"/>
              </w:rPr>
              <w:t>0</w:t>
            </w:r>
          </w:p>
        </w:tc>
        <w:tc>
          <w:tcPr>
            <w:tcW w:w="741" w:type="dxa"/>
            <w:noWrap/>
            <w:hideMark/>
          </w:tcPr>
          <w:p w14:paraId="26246A2C" w14:textId="77777777" w:rsidR="00D37C5C" w:rsidRPr="00947790" w:rsidRDefault="00D37C5C" w:rsidP="00DB047A">
            <w:pPr>
              <w:jc w:val="right"/>
              <w:rPr>
                <w:color w:val="000000"/>
                <w:sz w:val="18"/>
                <w:szCs w:val="18"/>
                <w:lang w:val="en-US"/>
              </w:rPr>
            </w:pPr>
            <w:r w:rsidRPr="00947790">
              <w:rPr>
                <w:color w:val="000000"/>
                <w:sz w:val="18"/>
                <w:szCs w:val="18"/>
                <w:lang w:val="en-US"/>
              </w:rPr>
              <w:t>0</w:t>
            </w:r>
          </w:p>
        </w:tc>
        <w:tc>
          <w:tcPr>
            <w:tcW w:w="615" w:type="dxa"/>
            <w:noWrap/>
            <w:hideMark/>
          </w:tcPr>
          <w:p w14:paraId="26246A2D" w14:textId="77777777" w:rsidR="00D37C5C" w:rsidRPr="00947790" w:rsidRDefault="00D37C5C" w:rsidP="00DB047A">
            <w:pPr>
              <w:jc w:val="right"/>
              <w:rPr>
                <w:color w:val="000000"/>
                <w:sz w:val="18"/>
                <w:szCs w:val="18"/>
                <w:lang w:val="en-US"/>
              </w:rPr>
            </w:pPr>
            <w:r w:rsidRPr="00947790">
              <w:rPr>
                <w:color w:val="000000"/>
                <w:sz w:val="18"/>
                <w:szCs w:val="18"/>
                <w:lang w:val="en-US"/>
              </w:rPr>
              <w:t>0</w:t>
            </w:r>
          </w:p>
        </w:tc>
        <w:tc>
          <w:tcPr>
            <w:tcW w:w="678" w:type="dxa"/>
            <w:noWrap/>
            <w:hideMark/>
          </w:tcPr>
          <w:p w14:paraId="26246A2E" w14:textId="77777777" w:rsidR="00D37C5C" w:rsidRPr="00947790" w:rsidRDefault="00D37C5C" w:rsidP="00DB047A">
            <w:pPr>
              <w:jc w:val="right"/>
              <w:rPr>
                <w:color w:val="000000"/>
                <w:sz w:val="18"/>
                <w:szCs w:val="18"/>
                <w:lang w:val="en-US"/>
              </w:rPr>
            </w:pPr>
            <w:r w:rsidRPr="00947790">
              <w:rPr>
                <w:color w:val="000000"/>
                <w:sz w:val="18"/>
                <w:szCs w:val="18"/>
                <w:lang w:val="en-US"/>
              </w:rPr>
              <w:t>0</w:t>
            </w:r>
          </w:p>
        </w:tc>
        <w:tc>
          <w:tcPr>
            <w:tcW w:w="777" w:type="dxa"/>
            <w:noWrap/>
            <w:hideMark/>
          </w:tcPr>
          <w:p w14:paraId="26246A2F" w14:textId="77777777" w:rsidR="00D37C5C" w:rsidRPr="00947790" w:rsidRDefault="00D37C5C" w:rsidP="00DB047A">
            <w:pPr>
              <w:jc w:val="right"/>
              <w:rPr>
                <w:color w:val="000000"/>
                <w:sz w:val="18"/>
                <w:szCs w:val="18"/>
                <w:lang w:val="en-US"/>
              </w:rPr>
            </w:pPr>
            <w:r w:rsidRPr="00947790">
              <w:rPr>
                <w:color w:val="000000"/>
                <w:sz w:val="18"/>
                <w:szCs w:val="18"/>
                <w:lang w:val="en-US"/>
              </w:rPr>
              <w:t>0</w:t>
            </w:r>
          </w:p>
        </w:tc>
        <w:tc>
          <w:tcPr>
            <w:tcW w:w="579" w:type="dxa"/>
            <w:noWrap/>
            <w:hideMark/>
          </w:tcPr>
          <w:p w14:paraId="26246A30" w14:textId="77777777" w:rsidR="00D37C5C" w:rsidRPr="00947790" w:rsidRDefault="00D37C5C" w:rsidP="00DB047A">
            <w:pPr>
              <w:jc w:val="right"/>
              <w:rPr>
                <w:color w:val="000000"/>
                <w:sz w:val="18"/>
                <w:szCs w:val="18"/>
                <w:lang w:val="en-US"/>
              </w:rPr>
            </w:pPr>
            <w:r w:rsidRPr="00947790">
              <w:rPr>
                <w:color w:val="000000"/>
                <w:sz w:val="18"/>
                <w:szCs w:val="18"/>
                <w:lang w:val="en-US"/>
              </w:rPr>
              <w:t>0</w:t>
            </w:r>
          </w:p>
        </w:tc>
        <w:tc>
          <w:tcPr>
            <w:tcW w:w="678" w:type="dxa"/>
            <w:noWrap/>
            <w:hideMark/>
          </w:tcPr>
          <w:p w14:paraId="26246A31" w14:textId="77777777" w:rsidR="00D37C5C" w:rsidRPr="00947790" w:rsidRDefault="00D37C5C" w:rsidP="00DB047A">
            <w:pPr>
              <w:jc w:val="right"/>
              <w:rPr>
                <w:color w:val="000000"/>
                <w:sz w:val="18"/>
                <w:szCs w:val="18"/>
                <w:lang w:val="en-US"/>
              </w:rPr>
            </w:pPr>
            <w:r w:rsidRPr="00947790">
              <w:rPr>
                <w:color w:val="000000"/>
                <w:sz w:val="18"/>
                <w:szCs w:val="18"/>
                <w:lang w:val="en-US"/>
              </w:rPr>
              <w:t>0</w:t>
            </w:r>
          </w:p>
        </w:tc>
        <w:tc>
          <w:tcPr>
            <w:tcW w:w="603" w:type="dxa"/>
            <w:noWrap/>
            <w:hideMark/>
          </w:tcPr>
          <w:p w14:paraId="26246A32" w14:textId="77777777" w:rsidR="00D37C5C" w:rsidRPr="00947790" w:rsidRDefault="00D37C5C" w:rsidP="00DB047A">
            <w:pPr>
              <w:jc w:val="right"/>
              <w:rPr>
                <w:color w:val="000000"/>
                <w:sz w:val="18"/>
                <w:szCs w:val="18"/>
                <w:lang w:val="en-US"/>
              </w:rPr>
            </w:pPr>
            <w:r w:rsidRPr="00947790">
              <w:rPr>
                <w:color w:val="000000"/>
                <w:sz w:val="18"/>
                <w:szCs w:val="18"/>
                <w:lang w:val="en-US"/>
              </w:rPr>
              <w:t>0</w:t>
            </w:r>
          </w:p>
        </w:tc>
        <w:tc>
          <w:tcPr>
            <w:tcW w:w="840" w:type="dxa"/>
            <w:noWrap/>
            <w:hideMark/>
          </w:tcPr>
          <w:p w14:paraId="26246A33" w14:textId="77777777" w:rsidR="00D37C5C" w:rsidRPr="00947790" w:rsidRDefault="00D37C5C" w:rsidP="00DB047A">
            <w:pPr>
              <w:jc w:val="right"/>
              <w:rPr>
                <w:b/>
                <w:color w:val="000000"/>
                <w:sz w:val="18"/>
                <w:szCs w:val="18"/>
                <w:lang w:val="en-US"/>
              </w:rPr>
            </w:pPr>
            <w:r w:rsidRPr="00947790">
              <w:rPr>
                <w:b/>
                <w:color w:val="000000"/>
                <w:sz w:val="18"/>
                <w:szCs w:val="18"/>
                <w:lang w:val="en-US"/>
              </w:rPr>
              <w:t>5,390</w:t>
            </w:r>
          </w:p>
        </w:tc>
        <w:tc>
          <w:tcPr>
            <w:tcW w:w="1170" w:type="dxa"/>
            <w:noWrap/>
            <w:hideMark/>
          </w:tcPr>
          <w:p w14:paraId="26246A34" w14:textId="77777777" w:rsidR="00D37C5C" w:rsidRPr="00947790" w:rsidRDefault="00D37C5C" w:rsidP="00DB047A">
            <w:pPr>
              <w:jc w:val="right"/>
              <w:rPr>
                <w:color w:val="000000"/>
                <w:sz w:val="18"/>
                <w:szCs w:val="18"/>
                <w:lang w:val="en-US"/>
              </w:rPr>
            </w:pPr>
            <w:r w:rsidRPr="00947790">
              <w:rPr>
                <w:color w:val="000000"/>
                <w:sz w:val="18"/>
                <w:szCs w:val="18"/>
                <w:lang w:val="en-US"/>
              </w:rPr>
              <w:t>0</w:t>
            </w:r>
          </w:p>
        </w:tc>
      </w:tr>
      <w:tr w:rsidR="00D37C5C" w:rsidRPr="00947790" w14:paraId="26246A43" w14:textId="77777777" w:rsidTr="006F2AC3">
        <w:trPr>
          <w:trHeight w:val="331"/>
          <w:jc w:val="center"/>
        </w:trPr>
        <w:tc>
          <w:tcPr>
            <w:tcW w:w="1059" w:type="dxa"/>
            <w:noWrap/>
            <w:hideMark/>
          </w:tcPr>
          <w:p w14:paraId="26246A36" w14:textId="77777777" w:rsidR="00EB73B1" w:rsidRPr="00EB73B1" w:rsidRDefault="00EB73B1" w:rsidP="00EB73B1">
            <w:pPr>
              <w:bidi/>
              <w:jc w:val="left"/>
              <w:rPr>
                <w:iCs/>
                <w:color w:val="000000"/>
                <w:sz w:val="18"/>
                <w:szCs w:val="18"/>
                <w:rtl/>
                <w:lang w:val="en-CA" w:bidi="ar-EG"/>
              </w:rPr>
            </w:pPr>
            <w:r w:rsidRPr="00EB73B1">
              <w:rPr>
                <w:rFonts w:hint="cs"/>
                <w:iCs/>
                <w:sz w:val="18"/>
                <w:szCs w:val="18"/>
                <w:rtl/>
              </w:rPr>
              <w:t>المجموع الفرعي</w:t>
            </w:r>
            <w:r>
              <w:rPr>
                <w:rFonts w:hint="cs"/>
                <w:iCs/>
                <w:color w:val="000000"/>
                <w:sz w:val="18"/>
                <w:szCs w:val="18"/>
                <w:rtl/>
                <w:lang w:val="en-CA" w:bidi="ar-EG"/>
              </w:rPr>
              <w:t xml:space="preserve"> للقطاع الفرعي لمكافحة الحريق</w:t>
            </w:r>
          </w:p>
        </w:tc>
        <w:tc>
          <w:tcPr>
            <w:tcW w:w="624" w:type="dxa"/>
            <w:gridSpan w:val="2"/>
          </w:tcPr>
          <w:p w14:paraId="26246A37" w14:textId="77777777" w:rsidR="00D37C5C" w:rsidRPr="00947790" w:rsidRDefault="00D37C5C" w:rsidP="00DB047A">
            <w:pPr>
              <w:jc w:val="right"/>
              <w:rPr>
                <w:i/>
                <w:color w:val="000000"/>
                <w:sz w:val="18"/>
                <w:szCs w:val="18"/>
                <w:lang w:val="en-US"/>
              </w:rPr>
            </w:pPr>
            <w:r w:rsidRPr="00947790">
              <w:rPr>
                <w:i/>
                <w:color w:val="000000"/>
                <w:sz w:val="18"/>
                <w:szCs w:val="18"/>
                <w:lang w:val="en-US"/>
              </w:rPr>
              <w:t>0</w:t>
            </w:r>
          </w:p>
        </w:tc>
        <w:tc>
          <w:tcPr>
            <w:tcW w:w="567" w:type="dxa"/>
            <w:noWrap/>
            <w:hideMark/>
          </w:tcPr>
          <w:p w14:paraId="26246A38" w14:textId="77777777" w:rsidR="00D37C5C" w:rsidRPr="00947790" w:rsidRDefault="00D37C5C" w:rsidP="00DB047A">
            <w:pPr>
              <w:jc w:val="right"/>
              <w:rPr>
                <w:i/>
                <w:color w:val="000000"/>
                <w:sz w:val="18"/>
                <w:szCs w:val="18"/>
                <w:lang w:val="en-US"/>
              </w:rPr>
            </w:pPr>
            <w:r w:rsidRPr="00947790">
              <w:rPr>
                <w:i/>
                <w:color w:val="000000"/>
                <w:sz w:val="18"/>
                <w:szCs w:val="18"/>
                <w:lang w:val="en-US"/>
              </w:rPr>
              <w:t>5,390</w:t>
            </w:r>
          </w:p>
        </w:tc>
        <w:tc>
          <w:tcPr>
            <w:tcW w:w="789" w:type="dxa"/>
            <w:noWrap/>
            <w:hideMark/>
          </w:tcPr>
          <w:p w14:paraId="26246A39" w14:textId="77777777" w:rsidR="00D37C5C" w:rsidRPr="00947790" w:rsidRDefault="00D37C5C" w:rsidP="00DB047A">
            <w:pPr>
              <w:jc w:val="right"/>
              <w:rPr>
                <w:i/>
                <w:color w:val="000000"/>
                <w:sz w:val="18"/>
                <w:szCs w:val="18"/>
                <w:lang w:val="en-US"/>
              </w:rPr>
            </w:pPr>
            <w:r w:rsidRPr="00947790">
              <w:rPr>
                <w:i/>
                <w:color w:val="000000"/>
                <w:sz w:val="18"/>
                <w:szCs w:val="18"/>
                <w:lang w:val="en-US"/>
              </w:rPr>
              <w:t>0</w:t>
            </w:r>
          </w:p>
        </w:tc>
        <w:tc>
          <w:tcPr>
            <w:tcW w:w="741" w:type="dxa"/>
            <w:noWrap/>
            <w:hideMark/>
          </w:tcPr>
          <w:p w14:paraId="26246A3A" w14:textId="77777777" w:rsidR="00D37C5C" w:rsidRPr="00EB73B1" w:rsidRDefault="00D37C5C" w:rsidP="00DB047A">
            <w:pPr>
              <w:jc w:val="right"/>
              <w:rPr>
                <w:i/>
                <w:color w:val="000000"/>
                <w:sz w:val="18"/>
                <w:szCs w:val="18"/>
                <w:lang w:val="en-CA"/>
              </w:rPr>
            </w:pPr>
            <w:r w:rsidRPr="00947790">
              <w:rPr>
                <w:i/>
                <w:color w:val="000000"/>
                <w:sz w:val="18"/>
                <w:szCs w:val="18"/>
                <w:lang w:val="en-US"/>
              </w:rPr>
              <w:t>0</w:t>
            </w:r>
          </w:p>
        </w:tc>
        <w:tc>
          <w:tcPr>
            <w:tcW w:w="615" w:type="dxa"/>
            <w:noWrap/>
            <w:hideMark/>
          </w:tcPr>
          <w:p w14:paraId="26246A3B" w14:textId="77777777" w:rsidR="00D37C5C" w:rsidRPr="00947790" w:rsidRDefault="00D37C5C" w:rsidP="00DB047A">
            <w:pPr>
              <w:jc w:val="right"/>
              <w:rPr>
                <w:i/>
                <w:color w:val="000000"/>
                <w:sz w:val="18"/>
                <w:szCs w:val="18"/>
                <w:lang w:val="en-US"/>
              </w:rPr>
            </w:pPr>
            <w:r w:rsidRPr="00947790">
              <w:rPr>
                <w:i/>
                <w:color w:val="000000"/>
                <w:sz w:val="18"/>
                <w:szCs w:val="18"/>
                <w:lang w:val="en-US"/>
              </w:rPr>
              <w:t>0</w:t>
            </w:r>
          </w:p>
        </w:tc>
        <w:tc>
          <w:tcPr>
            <w:tcW w:w="678" w:type="dxa"/>
            <w:noWrap/>
            <w:hideMark/>
          </w:tcPr>
          <w:p w14:paraId="26246A3C" w14:textId="77777777" w:rsidR="00D37C5C" w:rsidRPr="00947790" w:rsidRDefault="00D37C5C" w:rsidP="00DB047A">
            <w:pPr>
              <w:jc w:val="right"/>
              <w:rPr>
                <w:i/>
                <w:color w:val="000000"/>
                <w:sz w:val="18"/>
                <w:szCs w:val="18"/>
                <w:lang w:val="en-US"/>
              </w:rPr>
            </w:pPr>
            <w:r w:rsidRPr="00947790">
              <w:rPr>
                <w:i/>
                <w:color w:val="000000"/>
                <w:sz w:val="18"/>
                <w:szCs w:val="18"/>
                <w:lang w:val="en-US"/>
              </w:rPr>
              <w:t>0</w:t>
            </w:r>
          </w:p>
        </w:tc>
        <w:tc>
          <w:tcPr>
            <w:tcW w:w="777" w:type="dxa"/>
            <w:noWrap/>
            <w:hideMark/>
          </w:tcPr>
          <w:p w14:paraId="26246A3D" w14:textId="77777777" w:rsidR="00D37C5C" w:rsidRPr="00947790" w:rsidRDefault="00D37C5C" w:rsidP="00DB047A">
            <w:pPr>
              <w:jc w:val="right"/>
              <w:rPr>
                <w:i/>
                <w:color w:val="000000"/>
                <w:sz w:val="18"/>
                <w:szCs w:val="18"/>
                <w:lang w:val="en-US"/>
              </w:rPr>
            </w:pPr>
            <w:r w:rsidRPr="00947790">
              <w:rPr>
                <w:i/>
                <w:color w:val="000000"/>
                <w:sz w:val="18"/>
                <w:szCs w:val="18"/>
                <w:lang w:val="en-US"/>
              </w:rPr>
              <w:t>0</w:t>
            </w:r>
          </w:p>
        </w:tc>
        <w:tc>
          <w:tcPr>
            <w:tcW w:w="579" w:type="dxa"/>
            <w:noWrap/>
            <w:hideMark/>
          </w:tcPr>
          <w:p w14:paraId="26246A3E" w14:textId="77777777" w:rsidR="00D37C5C" w:rsidRPr="00947790" w:rsidRDefault="00D37C5C" w:rsidP="00DB047A">
            <w:pPr>
              <w:jc w:val="right"/>
              <w:rPr>
                <w:i/>
                <w:color w:val="000000"/>
                <w:sz w:val="18"/>
                <w:szCs w:val="18"/>
                <w:lang w:val="en-US"/>
              </w:rPr>
            </w:pPr>
            <w:r w:rsidRPr="00947790">
              <w:rPr>
                <w:i/>
                <w:color w:val="000000"/>
                <w:sz w:val="18"/>
                <w:szCs w:val="18"/>
                <w:lang w:val="en-US"/>
              </w:rPr>
              <w:t>0</w:t>
            </w:r>
          </w:p>
        </w:tc>
        <w:tc>
          <w:tcPr>
            <w:tcW w:w="678" w:type="dxa"/>
            <w:noWrap/>
            <w:hideMark/>
          </w:tcPr>
          <w:p w14:paraId="26246A3F" w14:textId="77777777" w:rsidR="00D37C5C" w:rsidRPr="00947790" w:rsidRDefault="00D37C5C" w:rsidP="00DB047A">
            <w:pPr>
              <w:jc w:val="right"/>
              <w:rPr>
                <w:i/>
                <w:color w:val="000000"/>
                <w:sz w:val="18"/>
                <w:szCs w:val="18"/>
                <w:lang w:val="en-US"/>
              </w:rPr>
            </w:pPr>
            <w:r w:rsidRPr="00947790">
              <w:rPr>
                <w:i/>
                <w:color w:val="000000"/>
                <w:sz w:val="18"/>
                <w:szCs w:val="18"/>
                <w:lang w:val="en-US"/>
              </w:rPr>
              <w:t>0</w:t>
            </w:r>
          </w:p>
        </w:tc>
        <w:tc>
          <w:tcPr>
            <w:tcW w:w="603" w:type="dxa"/>
            <w:noWrap/>
            <w:hideMark/>
          </w:tcPr>
          <w:p w14:paraId="26246A40" w14:textId="77777777" w:rsidR="00D37C5C" w:rsidRPr="00947790" w:rsidRDefault="00D37C5C" w:rsidP="00DB047A">
            <w:pPr>
              <w:jc w:val="right"/>
              <w:rPr>
                <w:i/>
                <w:color w:val="000000"/>
                <w:sz w:val="18"/>
                <w:szCs w:val="18"/>
                <w:lang w:val="en-US"/>
              </w:rPr>
            </w:pPr>
            <w:r w:rsidRPr="00947790">
              <w:rPr>
                <w:i/>
                <w:color w:val="000000"/>
                <w:sz w:val="18"/>
                <w:szCs w:val="18"/>
                <w:lang w:val="en-US"/>
              </w:rPr>
              <w:t>0</w:t>
            </w:r>
          </w:p>
        </w:tc>
        <w:tc>
          <w:tcPr>
            <w:tcW w:w="840" w:type="dxa"/>
            <w:noWrap/>
            <w:hideMark/>
          </w:tcPr>
          <w:p w14:paraId="26246A41" w14:textId="77777777" w:rsidR="00D37C5C" w:rsidRPr="00947790" w:rsidRDefault="00D37C5C" w:rsidP="00DB047A">
            <w:pPr>
              <w:jc w:val="right"/>
              <w:rPr>
                <w:b/>
                <w:i/>
                <w:color w:val="000000"/>
                <w:sz w:val="18"/>
                <w:szCs w:val="18"/>
                <w:lang w:val="en-US"/>
              </w:rPr>
            </w:pPr>
            <w:r w:rsidRPr="00947790">
              <w:rPr>
                <w:b/>
                <w:i/>
                <w:color w:val="000000"/>
                <w:sz w:val="18"/>
                <w:szCs w:val="18"/>
                <w:lang w:val="en-US"/>
              </w:rPr>
              <w:t>5,390</w:t>
            </w:r>
          </w:p>
        </w:tc>
        <w:tc>
          <w:tcPr>
            <w:tcW w:w="1170" w:type="dxa"/>
            <w:noWrap/>
            <w:hideMark/>
          </w:tcPr>
          <w:p w14:paraId="26246A42" w14:textId="77777777" w:rsidR="00D37C5C" w:rsidRPr="00947790" w:rsidRDefault="00D37C5C" w:rsidP="00DB047A">
            <w:pPr>
              <w:jc w:val="right"/>
              <w:rPr>
                <w:color w:val="000000"/>
                <w:sz w:val="18"/>
                <w:szCs w:val="18"/>
                <w:lang w:val="en-US"/>
              </w:rPr>
            </w:pPr>
            <w:r w:rsidRPr="00947790">
              <w:rPr>
                <w:color w:val="000000"/>
                <w:sz w:val="18"/>
                <w:szCs w:val="18"/>
                <w:lang w:val="en-US"/>
              </w:rPr>
              <w:t>0</w:t>
            </w:r>
          </w:p>
        </w:tc>
      </w:tr>
      <w:tr w:rsidR="00D37C5C" w:rsidRPr="00947790" w14:paraId="26246A45" w14:textId="77777777" w:rsidTr="006F2AC3">
        <w:trPr>
          <w:trHeight w:val="260"/>
          <w:jc w:val="center"/>
        </w:trPr>
        <w:tc>
          <w:tcPr>
            <w:tcW w:w="9720" w:type="dxa"/>
            <w:gridSpan w:val="14"/>
            <w:noWrap/>
            <w:hideMark/>
          </w:tcPr>
          <w:p w14:paraId="26246A44" w14:textId="77777777" w:rsidR="00D37C5C" w:rsidRPr="00EB73B1" w:rsidRDefault="00EB73B1" w:rsidP="00EB73B1">
            <w:pPr>
              <w:widowControl w:val="0"/>
              <w:bidi/>
              <w:jc w:val="left"/>
              <w:outlineLvl w:val="0"/>
              <w:rPr>
                <w:bCs/>
                <w:color w:val="000000"/>
                <w:sz w:val="18"/>
                <w:szCs w:val="18"/>
                <w:lang w:val="en-CA"/>
              </w:rPr>
            </w:pPr>
            <w:r w:rsidRPr="00EB73B1">
              <w:rPr>
                <w:rFonts w:hint="cs"/>
                <w:bCs/>
                <w:sz w:val="18"/>
                <w:szCs w:val="18"/>
                <w:rtl/>
              </w:rPr>
              <w:t>القطاعات الفرعية للتبريد وتكييف الهواء</w:t>
            </w:r>
          </w:p>
        </w:tc>
      </w:tr>
      <w:tr w:rsidR="00EB73B1" w:rsidRPr="00947790" w14:paraId="26246A53" w14:textId="77777777" w:rsidTr="006F2AC3">
        <w:trPr>
          <w:trHeight w:val="331"/>
          <w:jc w:val="center"/>
        </w:trPr>
        <w:tc>
          <w:tcPr>
            <w:tcW w:w="1080" w:type="dxa"/>
            <w:gridSpan w:val="2"/>
            <w:noWrap/>
            <w:hideMark/>
          </w:tcPr>
          <w:p w14:paraId="26246A46" w14:textId="77777777" w:rsidR="00EB73B1" w:rsidRPr="00792904" w:rsidRDefault="00EB73B1" w:rsidP="00DB047A">
            <w:pPr>
              <w:widowControl w:val="0"/>
              <w:bidi/>
              <w:jc w:val="left"/>
              <w:outlineLvl w:val="0"/>
              <w:rPr>
                <w:sz w:val="18"/>
                <w:szCs w:val="18"/>
                <w:lang w:val="en-CA"/>
              </w:rPr>
            </w:pPr>
            <w:r>
              <w:rPr>
                <w:rFonts w:hint="cs"/>
                <w:sz w:val="18"/>
                <w:szCs w:val="18"/>
                <w:rtl/>
                <w:lang w:val="en-CA"/>
              </w:rPr>
              <w:t>التبريد المنزلي</w:t>
            </w:r>
          </w:p>
        </w:tc>
        <w:tc>
          <w:tcPr>
            <w:tcW w:w="603" w:type="dxa"/>
          </w:tcPr>
          <w:p w14:paraId="26246A47"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567" w:type="dxa"/>
            <w:noWrap/>
            <w:hideMark/>
          </w:tcPr>
          <w:p w14:paraId="26246A48" w14:textId="77777777" w:rsidR="00EB73B1" w:rsidRPr="00947790" w:rsidRDefault="00EB73B1" w:rsidP="00DB047A">
            <w:pPr>
              <w:jc w:val="right"/>
              <w:rPr>
                <w:color w:val="000000"/>
                <w:sz w:val="18"/>
                <w:szCs w:val="18"/>
                <w:lang w:val="en-US"/>
              </w:rPr>
            </w:pPr>
            <w:r w:rsidRPr="00947790">
              <w:rPr>
                <w:color w:val="000000"/>
                <w:sz w:val="18"/>
                <w:szCs w:val="18"/>
                <w:lang w:val="en-US"/>
              </w:rPr>
              <w:t>0 </w:t>
            </w:r>
          </w:p>
        </w:tc>
        <w:tc>
          <w:tcPr>
            <w:tcW w:w="789" w:type="dxa"/>
            <w:noWrap/>
            <w:hideMark/>
          </w:tcPr>
          <w:p w14:paraId="26246A49" w14:textId="77777777" w:rsidR="00EB73B1" w:rsidRPr="00947790" w:rsidRDefault="00EB73B1" w:rsidP="00DB047A">
            <w:pPr>
              <w:jc w:val="right"/>
              <w:rPr>
                <w:color w:val="000000"/>
                <w:sz w:val="18"/>
                <w:szCs w:val="18"/>
                <w:lang w:val="en-US"/>
              </w:rPr>
            </w:pPr>
            <w:r w:rsidRPr="00947790">
              <w:rPr>
                <w:color w:val="000000"/>
                <w:sz w:val="18"/>
                <w:szCs w:val="18"/>
                <w:lang w:val="en-US"/>
              </w:rPr>
              <w:t>21,830</w:t>
            </w:r>
          </w:p>
        </w:tc>
        <w:tc>
          <w:tcPr>
            <w:tcW w:w="741" w:type="dxa"/>
            <w:noWrap/>
            <w:hideMark/>
          </w:tcPr>
          <w:p w14:paraId="26246A4A"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615" w:type="dxa"/>
            <w:noWrap/>
            <w:hideMark/>
          </w:tcPr>
          <w:p w14:paraId="26246A4B"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678" w:type="dxa"/>
            <w:noWrap/>
            <w:hideMark/>
          </w:tcPr>
          <w:p w14:paraId="26246A4C"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777" w:type="dxa"/>
            <w:noWrap/>
            <w:hideMark/>
          </w:tcPr>
          <w:p w14:paraId="26246A4D"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579" w:type="dxa"/>
            <w:noWrap/>
            <w:hideMark/>
          </w:tcPr>
          <w:p w14:paraId="26246A4E"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678" w:type="dxa"/>
            <w:noWrap/>
            <w:hideMark/>
          </w:tcPr>
          <w:p w14:paraId="26246A4F"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603" w:type="dxa"/>
            <w:noWrap/>
            <w:hideMark/>
          </w:tcPr>
          <w:p w14:paraId="26246A50"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840" w:type="dxa"/>
            <w:noWrap/>
            <w:hideMark/>
          </w:tcPr>
          <w:p w14:paraId="26246A51" w14:textId="77777777" w:rsidR="00EB73B1" w:rsidRPr="00947790" w:rsidRDefault="00EB73B1" w:rsidP="00DB047A">
            <w:pPr>
              <w:jc w:val="right"/>
              <w:rPr>
                <w:b/>
                <w:color w:val="000000"/>
                <w:sz w:val="18"/>
                <w:szCs w:val="18"/>
                <w:lang w:val="en-US"/>
              </w:rPr>
            </w:pPr>
            <w:r w:rsidRPr="00947790">
              <w:rPr>
                <w:b/>
                <w:color w:val="000000"/>
                <w:sz w:val="18"/>
                <w:szCs w:val="18"/>
                <w:lang w:val="en-US"/>
              </w:rPr>
              <w:t>21,830</w:t>
            </w:r>
          </w:p>
        </w:tc>
        <w:tc>
          <w:tcPr>
            <w:tcW w:w="1170" w:type="dxa"/>
            <w:noWrap/>
            <w:hideMark/>
          </w:tcPr>
          <w:p w14:paraId="26246A52" w14:textId="77777777" w:rsidR="00EB73B1" w:rsidRPr="00947790" w:rsidRDefault="00EB73B1" w:rsidP="00DB047A">
            <w:pPr>
              <w:jc w:val="right"/>
              <w:rPr>
                <w:color w:val="000000"/>
                <w:sz w:val="18"/>
                <w:szCs w:val="18"/>
                <w:lang w:val="en-US"/>
              </w:rPr>
            </w:pPr>
            <w:r w:rsidRPr="00947790">
              <w:rPr>
                <w:color w:val="000000"/>
                <w:sz w:val="18"/>
                <w:szCs w:val="18"/>
                <w:lang w:val="en-US"/>
              </w:rPr>
              <w:t>1</w:t>
            </w:r>
          </w:p>
        </w:tc>
      </w:tr>
      <w:tr w:rsidR="00EB73B1" w:rsidRPr="00947790" w14:paraId="26246A61" w14:textId="77777777" w:rsidTr="006F2AC3">
        <w:trPr>
          <w:trHeight w:val="331"/>
          <w:jc w:val="center"/>
        </w:trPr>
        <w:tc>
          <w:tcPr>
            <w:tcW w:w="1080" w:type="dxa"/>
            <w:gridSpan w:val="2"/>
            <w:noWrap/>
            <w:hideMark/>
          </w:tcPr>
          <w:p w14:paraId="26246A54" w14:textId="77777777" w:rsidR="00EB73B1" w:rsidRPr="00947790" w:rsidRDefault="00EB73B1" w:rsidP="00DB047A">
            <w:pPr>
              <w:widowControl w:val="0"/>
              <w:bidi/>
              <w:jc w:val="left"/>
              <w:outlineLvl w:val="0"/>
              <w:rPr>
                <w:sz w:val="18"/>
                <w:szCs w:val="18"/>
              </w:rPr>
            </w:pPr>
            <w:r>
              <w:rPr>
                <w:rFonts w:hint="cs"/>
                <w:sz w:val="18"/>
                <w:szCs w:val="18"/>
                <w:rtl/>
              </w:rPr>
              <w:t>التبريد التجاري</w:t>
            </w:r>
          </w:p>
        </w:tc>
        <w:tc>
          <w:tcPr>
            <w:tcW w:w="603" w:type="dxa"/>
          </w:tcPr>
          <w:p w14:paraId="26246A55"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567" w:type="dxa"/>
            <w:noWrap/>
            <w:hideMark/>
          </w:tcPr>
          <w:p w14:paraId="26246A56" w14:textId="77777777" w:rsidR="00EB73B1" w:rsidRPr="00947790" w:rsidRDefault="00EB73B1" w:rsidP="00DB047A">
            <w:pPr>
              <w:jc w:val="right"/>
              <w:rPr>
                <w:color w:val="000000"/>
                <w:sz w:val="18"/>
                <w:szCs w:val="18"/>
                <w:lang w:val="en-US"/>
              </w:rPr>
            </w:pPr>
            <w:r w:rsidRPr="00947790">
              <w:rPr>
                <w:color w:val="000000"/>
                <w:sz w:val="18"/>
                <w:szCs w:val="18"/>
                <w:lang w:val="en-US"/>
              </w:rPr>
              <w:t>0 </w:t>
            </w:r>
          </w:p>
        </w:tc>
        <w:tc>
          <w:tcPr>
            <w:tcW w:w="789" w:type="dxa"/>
            <w:noWrap/>
            <w:hideMark/>
          </w:tcPr>
          <w:p w14:paraId="26246A57" w14:textId="77777777" w:rsidR="00EB73B1" w:rsidRPr="00947790" w:rsidRDefault="00EB73B1" w:rsidP="00DB047A">
            <w:pPr>
              <w:jc w:val="right"/>
              <w:rPr>
                <w:color w:val="000000"/>
                <w:sz w:val="18"/>
                <w:szCs w:val="18"/>
                <w:lang w:val="en-US"/>
              </w:rPr>
            </w:pPr>
            <w:r w:rsidRPr="00947790">
              <w:rPr>
                <w:color w:val="000000"/>
                <w:sz w:val="18"/>
                <w:szCs w:val="18"/>
                <w:lang w:val="en-US"/>
              </w:rPr>
              <w:t>51,660</w:t>
            </w:r>
          </w:p>
        </w:tc>
        <w:tc>
          <w:tcPr>
            <w:tcW w:w="741" w:type="dxa"/>
            <w:noWrap/>
            <w:hideMark/>
          </w:tcPr>
          <w:p w14:paraId="26246A58" w14:textId="77777777" w:rsidR="00EB73B1" w:rsidRPr="00947790" w:rsidRDefault="00EB73B1" w:rsidP="00DB047A">
            <w:pPr>
              <w:jc w:val="right"/>
              <w:rPr>
                <w:color w:val="000000"/>
                <w:sz w:val="18"/>
                <w:szCs w:val="18"/>
                <w:lang w:val="en-US"/>
              </w:rPr>
            </w:pPr>
            <w:r w:rsidRPr="00947790">
              <w:rPr>
                <w:color w:val="000000"/>
                <w:sz w:val="18"/>
                <w:szCs w:val="18"/>
                <w:lang w:val="en-US"/>
              </w:rPr>
              <w:t>497</w:t>
            </w:r>
          </w:p>
        </w:tc>
        <w:tc>
          <w:tcPr>
            <w:tcW w:w="615" w:type="dxa"/>
            <w:noWrap/>
            <w:hideMark/>
          </w:tcPr>
          <w:p w14:paraId="26246A59"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678" w:type="dxa"/>
            <w:noWrap/>
            <w:hideMark/>
          </w:tcPr>
          <w:p w14:paraId="26246A5A" w14:textId="77777777" w:rsidR="00EB73B1" w:rsidRPr="00947790" w:rsidRDefault="00EB73B1" w:rsidP="00DB047A">
            <w:pPr>
              <w:jc w:val="right"/>
              <w:rPr>
                <w:color w:val="000000"/>
                <w:sz w:val="18"/>
                <w:szCs w:val="18"/>
                <w:lang w:val="en-US"/>
              </w:rPr>
            </w:pPr>
            <w:r w:rsidRPr="00947790">
              <w:rPr>
                <w:color w:val="000000"/>
                <w:sz w:val="18"/>
                <w:szCs w:val="18"/>
                <w:lang w:val="en-US"/>
              </w:rPr>
              <w:t>410</w:t>
            </w:r>
          </w:p>
        </w:tc>
        <w:tc>
          <w:tcPr>
            <w:tcW w:w="777" w:type="dxa"/>
            <w:noWrap/>
            <w:hideMark/>
          </w:tcPr>
          <w:p w14:paraId="26246A5B" w14:textId="77777777" w:rsidR="00EB73B1" w:rsidRPr="00947790" w:rsidRDefault="00EB73B1" w:rsidP="00DB047A">
            <w:pPr>
              <w:jc w:val="right"/>
              <w:rPr>
                <w:color w:val="000000"/>
                <w:sz w:val="18"/>
                <w:szCs w:val="18"/>
                <w:lang w:val="en-US"/>
              </w:rPr>
            </w:pPr>
            <w:r w:rsidRPr="00947790">
              <w:rPr>
                <w:color w:val="000000"/>
                <w:sz w:val="18"/>
                <w:szCs w:val="18"/>
                <w:lang w:val="en-US"/>
              </w:rPr>
              <w:t>671,568</w:t>
            </w:r>
          </w:p>
        </w:tc>
        <w:tc>
          <w:tcPr>
            <w:tcW w:w="579" w:type="dxa"/>
            <w:noWrap/>
            <w:hideMark/>
          </w:tcPr>
          <w:p w14:paraId="26246A5C"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678" w:type="dxa"/>
            <w:noWrap/>
            <w:hideMark/>
          </w:tcPr>
          <w:p w14:paraId="26246A5D"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603" w:type="dxa"/>
            <w:noWrap/>
            <w:hideMark/>
          </w:tcPr>
          <w:p w14:paraId="26246A5E"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840" w:type="dxa"/>
            <w:noWrap/>
            <w:hideMark/>
          </w:tcPr>
          <w:p w14:paraId="26246A5F" w14:textId="77777777" w:rsidR="00EB73B1" w:rsidRPr="00947790" w:rsidRDefault="00EB73B1" w:rsidP="00DB047A">
            <w:pPr>
              <w:jc w:val="right"/>
              <w:rPr>
                <w:b/>
                <w:color w:val="000000"/>
                <w:sz w:val="18"/>
                <w:szCs w:val="18"/>
                <w:lang w:val="en-US"/>
              </w:rPr>
            </w:pPr>
            <w:r w:rsidRPr="00947790">
              <w:rPr>
                <w:b/>
                <w:color w:val="000000"/>
                <w:sz w:val="18"/>
                <w:szCs w:val="18"/>
                <w:lang w:val="en-US"/>
              </w:rPr>
              <w:t>724,136</w:t>
            </w:r>
          </w:p>
        </w:tc>
        <w:tc>
          <w:tcPr>
            <w:tcW w:w="1170" w:type="dxa"/>
            <w:noWrap/>
            <w:hideMark/>
          </w:tcPr>
          <w:p w14:paraId="26246A60" w14:textId="77777777" w:rsidR="00EB73B1" w:rsidRPr="00947790" w:rsidRDefault="00EB73B1" w:rsidP="00DB047A">
            <w:pPr>
              <w:jc w:val="right"/>
              <w:rPr>
                <w:color w:val="000000"/>
                <w:sz w:val="18"/>
                <w:szCs w:val="18"/>
                <w:lang w:val="en-US"/>
              </w:rPr>
            </w:pPr>
            <w:r w:rsidRPr="00947790">
              <w:rPr>
                <w:color w:val="000000"/>
                <w:sz w:val="18"/>
                <w:szCs w:val="18"/>
                <w:lang w:val="en-US"/>
              </w:rPr>
              <w:t>44</w:t>
            </w:r>
          </w:p>
        </w:tc>
      </w:tr>
      <w:tr w:rsidR="00EB73B1" w:rsidRPr="00947790" w14:paraId="26246A6F" w14:textId="77777777" w:rsidTr="006F2AC3">
        <w:trPr>
          <w:trHeight w:val="331"/>
          <w:jc w:val="center"/>
        </w:trPr>
        <w:tc>
          <w:tcPr>
            <w:tcW w:w="1080" w:type="dxa"/>
            <w:gridSpan w:val="2"/>
            <w:noWrap/>
            <w:hideMark/>
          </w:tcPr>
          <w:p w14:paraId="26246A62" w14:textId="77777777" w:rsidR="00EB73B1" w:rsidRPr="00947790" w:rsidRDefault="00EB73B1" w:rsidP="00DB047A">
            <w:pPr>
              <w:widowControl w:val="0"/>
              <w:bidi/>
              <w:jc w:val="left"/>
              <w:outlineLvl w:val="0"/>
              <w:rPr>
                <w:sz w:val="18"/>
                <w:szCs w:val="18"/>
              </w:rPr>
            </w:pPr>
            <w:r>
              <w:rPr>
                <w:rFonts w:hint="cs"/>
                <w:sz w:val="18"/>
                <w:szCs w:val="18"/>
                <w:rtl/>
              </w:rPr>
              <w:t>التبريد الصناعي</w:t>
            </w:r>
          </w:p>
        </w:tc>
        <w:tc>
          <w:tcPr>
            <w:tcW w:w="603" w:type="dxa"/>
          </w:tcPr>
          <w:p w14:paraId="26246A63"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567" w:type="dxa"/>
            <w:noWrap/>
            <w:hideMark/>
          </w:tcPr>
          <w:p w14:paraId="26246A64" w14:textId="77777777" w:rsidR="00EB73B1" w:rsidRPr="00947790" w:rsidRDefault="00EB73B1" w:rsidP="00DB047A">
            <w:pPr>
              <w:jc w:val="right"/>
              <w:rPr>
                <w:color w:val="000000"/>
                <w:sz w:val="18"/>
                <w:szCs w:val="18"/>
                <w:lang w:val="en-US"/>
              </w:rPr>
            </w:pPr>
            <w:r w:rsidRPr="00947790">
              <w:rPr>
                <w:color w:val="000000"/>
                <w:sz w:val="18"/>
                <w:szCs w:val="18"/>
                <w:lang w:val="en-US"/>
              </w:rPr>
              <w:t>0 </w:t>
            </w:r>
          </w:p>
        </w:tc>
        <w:tc>
          <w:tcPr>
            <w:tcW w:w="789" w:type="dxa"/>
            <w:noWrap/>
            <w:hideMark/>
          </w:tcPr>
          <w:p w14:paraId="26246A65" w14:textId="77777777" w:rsidR="00EB73B1" w:rsidRPr="00947790" w:rsidRDefault="00EB73B1" w:rsidP="00DB047A">
            <w:pPr>
              <w:jc w:val="right"/>
              <w:rPr>
                <w:color w:val="000000"/>
                <w:sz w:val="18"/>
                <w:szCs w:val="18"/>
                <w:lang w:val="en-US"/>
              </w:rPr>
            </w:pPr>
            <w:r w:rsidRPr="00947790">
              <w:rPr>
                <w:color w:val="000000"/>
                <w:sz w:val="18"/>
                <w:szCs w:val="18"/>
                <w:lang w:val="en-US"/>
              </w:rPr>
              <w:t>3,007</w:t>
            </w:r>
          </w:p>
        </w:tc>
        <w:tc>
          <w:tcPr>
            <w:tcW w:w="741" w:type="dxa"/>
            <w:noWrap/>
            <w:hideMark/>
          </w:tcPr>
          <w:p w14:paraId="26246A66" w14:textId="77777777" w:rsidR="00EB73B1" w:rsidRPr="00947790" w:rsidRDefault="00EB73B1" w:rsidP="00DB047A">
            <w:pPr>
              <w:jc w:val="right"/>
              <w:rPr>
                <w:color w:val="000000"/>
                <w:sz w:val="18"/>
                <w:szCs w:val="18"/>
                <w:lang w:val="en-US"/>
              </w:rPr>
            </w:pPr>
            <w:r w:rsidRPr="00947790">
              <w:rPr>
                <w:color w:val="000000"/>
                <w:sz w:val="18"/>
                <w:szCs w:val="18"/>
                <w:lang w:val="en-US"/>
              </w:rPr>
              <w:t>29</w:t>
            </w:r>
          </w:p>
        </w:tc>
        <w:tc>
          <w:tcPr>
            <w:tcW w:w="615" w:type="dxa"/>
            <w:noWrap/>
            <w:hideMark/>
          </w:tcPr>
          <w:p w14:paraId="26246A67"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678" w:type="dxa"/>
            <w:noWrap/>
            <w:hideMark/>
          </w:tcPr>
          <w:p w14:paraId="26246A68" w14:textId="77777777" w:rsidR="00EB73B1" w:rsidRPr="00947790" w:rsidRDefault="00EB73B1" w:rsidP="00DB047A">
            <w:pPr>
              <w:jc w:val="right"/>
              <w:rPr>
                <w:color w:val="000000"/>
                <w:sz w:val="18"/>
                <w:szCs w:val="18"/>
                <w:lang w:val="en-US"/>
              </w:rPr>
            </w:pPr>
            <w:r w:rsidRPr="00947790">
              <w:rPr>
                <w:color w:val="000000"/>
                <w:sz w:val="18"/>
                <w:szCs w:val="18"/>
                <w:lang w:val="en-US"/>
              </w:rPr>
              <w:t>24</w:t>
            </w:r>
          </w:p>
        </w:tc>
        <w:tc>
          <w:tcPr>
            <w:tcW w:w="777" w:type="dxa"/>
            <w:noWrap/>
            <w:hideMark/>
          </w:tcPr>
          <w:p w14:paraId="26246A69" w14:textId="77777777" w:rsidR="00EB73B1" w:rsidRPr="00947790" w:rsidRDefault="00EB73B1" w:rsidP="00DB047A">
            <w:pPr>
              <w:jc w:val="right"/>
              <w:rPr>
                <w:color w:val="000000"/>
                <w:sz w:val="18"/>
                <w:szCs w:val="18"/>
                <w:lang w:val="en-US"/>
              </w:rPr>
            </w:pPr>
            <w:r w:rsidRPr="00947790">
              <w:rPr>
                <w:color w:val="000000"/>
                <w:sz w:val="18"/>
                <w:szCs w:val="18"/>
                <w:lang w:val="en-US"/>
              </w:rPr>
              <w:t>39,087</w:t>
            </w:r>
          </w:p>
        </w:tc>
        <w:tc>
          <w:tcPr>
            <w:tcW w:w="579" w:type="dxa"/>
            <w:noWrap/>
            <w:hideMark/>
          </w:tcPr>
          <w:p w14:paraId="26246A6A"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678" w:type="dxa"/>
            <w:noWrap/>
            <w:hideMark/>
          </w:tcPr>
          <w:p w14:paraId="26246A6B"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603" w:type="dxa"/>
            <w:noWrap/>
            <w:hideMark/>
          </w:tcPr>
          <w:p w14:paraId="26246A6C"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840" w:type="dxa"/>
            <w:noWrap/>
            <w:hideMark/>
          </w:tcPr>
          <w:p w14:paraId="26246A6D" w14:textId="77777777" w:rsidR="00EB73B1" w:rsidRPr="00947790" w:rsidRDefault="00EB73B1" w:rsidP="00DB047A">
            <w:pPr>
              <w:jc w:val="right"/>
              <w:rPr>
                <w:b/>
                <w:color w:val="000000"/>
                <w:sz w:val="18"/>
                <w:szCs w:val="18"/>
                <w:lang w:val="en-US"/>
              </w:rPr>
            </w:pPr>
            <w:r w:rsidRPr="00947790">
              <w:rPr>
                <w:b/>
                <w:color w:val="000000"/>
                <w:sz w:val="18"/>
                <w:szCs w:val="18"/>
                <w:lang w:val="en-US"/>
              </w:rPr>
              <w:t>42,147</w:t>
            </w:r>
          </w:p>
        </w:tc>
        <w:tc>
          <w:tcPr>
            <w:tcW w:w="1170" w:type="dxa"/>
            <w:noWrap/>
            <w:hideMark/>
          </w:tcPr>
          <w:p w14:paraId="26246A6E" w14:textId="77777777" w:rsidR="00EB73B1" w:rsidRPr="00947790" w:rsidRDefault="00EB73B1" w:rsidP="00DB047A">
            <w:pPr>
              <w:jc w:val="right"/>
              <w:rPr>
                <w:color w:val="000000"/>
                <w:sz w:val="18"/>
                <w:szCs w:val="18"/>
                <w:lang w:val="en-US"/>
              </w:rPr>
            </w:pPr>
            <w:r w:rsidRPr="00947790">
              <w:rPr>
                <w:color w:val="000000"/>
                <w:sz w:val="18"/>
                <w:szCs w:val="18"/>
                <w:lang w:val="en-US"/>
              </w:rPr>
              <w:t>3</w:t>
            </w:r>
          </w:p>
        </w:tc>
      </w:tr>
      <w:tr w:rsidR="00EB73B1" w:rsidRPr="00947790" w14:paraId="26246A7D" w14:textId="77777777" w:rsidTr="006F2AC3">
        <w:trPr>
          <w:trHeight w:val="331"/>
          <w:jc w:val="center"/>
        </w:trPr>
        <w:tc>
          <w:tcPr>
            <w:tcW w:w="1080" w:type="dxa"/>
            <w:gridSpan w:val="2"/>
            <w:noWrap/>
            <w:hideMark/>
          </w:tcPr>
          <w:p w14:paraId="26246A70" w14:textId="77777777" w:rsidR="00EB73B1" w:rsidRPr="00947790" w:rsidRDefault="00EB73B1" w:rsidP="00DB047A">
            <w:pPr>
              <w:widowControl w:val="0"/>
              <w:bidi/>
              <w:jc w:val="left"/>
              <w:outlineLvl w:val="0"/>
              <w:rPr>
                <w:sz w:val="18"/>
                <w:szCs w:val="18"/>
                <w:lang w:bidi="ar-EG"/>
              </w:rPr>
            </w:pPr>
            <w:r>
              <w:rPr>
                <w:rFonts w:hint="cs"/>
                <w:sz w:val="18"/>
                <w:szCs w:val="18"/>
                <w:rtl/>
                <w:lang w:bidi="ar-EG"/>
              </w:rPr>
              <w:t>تكييف الهواء المنزلي</w:t>
            </w:r>
          </w:p>
        </w:tc>
        <w:tc>
          <w:tcPr>
            <w:tcW w:w="603" w:type="dxa"/>
          </w:tcPr>
          <w:p w14:paraId="26246A71"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567" w:type="dxa"/>
            <w:noWrap/>
            <w:hideMark/>
          </w:tcPr>
          <w:p w14:paraId="26246A72" w14:textId="77777777" w:rsidR="00EB73B1" w:rsidRPr="00947790" w:rsidRDefault="00EB73B1" w:rsidP="00DB047A">
            <w:pPr>
              <w:jc w:val="right"/>
              <w:rPr>
                <w:color w:val="000000"/>
                <w:sz w:val="18"/>
                <w:szCs w:val="18"/>
                <w:lang w:val="en-US"/>
              </w:rPr>
            </w:pPr>
            <w:r w:rsidRPr="00947790">
              <w:rPr>
                <w:color w:val="000000"/>
                <w:sz w:val="18"/>
                <w:szCs w:val="18"/>
                <w:lang w:val="en-US"/>
              </w:rPr>
              <w:t>0 </w:t>
            </w:r>
          </w:p>
        </w:tc>
        <w:tc>
          <w:tcPr>
            <w:tcW w:w="789" w:type="dxa"/>
            <w:noWrap/>
            <w:hideMark/>
          </w:tcPr>
          <w:p w14:paraId="26246A73" w14:textId="77777777" w:rsidR="00EB73B1" w:rsidRPr="00947790" w:rsidRDefault="00EB73B1" w:rsidP="00DB047A">
            <w:pPr>
              <w:jc w:val="right"/>
              <w:rPr>
                <w:color w:val="000000"/>
                <w:sz w:val="18"/>
                <w:szCs w:val="18"/>
                <w:lang w:val="en-US"/>
              </w:rPr>
            </w:pPr>
            <w:r w:rsidRPr="00947790">
              <w:rPr>
                <w:color w:val="000000"/>
                <w:sz w:val="18"/>
                <w:szCs w:val="18"/>
                <w:lang w:val="en-US"/>
              </w:rPr>
              <w:t>604.89</w:t>
            </w:r>
          </w:p>
        </w:tc>
        <w:tc>
          <w:tcPr>
            <w:tcW w:w="741" w:type="dxa"/>
            <w:noWrap/>
            <w:hideMark/>
          </w:tcPr>
          <w:p w14:paraId="26246A74" w14:textId="77777777" w:rsidR="00EB73B1" w:rsidRPr="00947790" w:rsidRDefault="00EB73B1" w:rsidP="00DB047A">
            <w:pPr>
              <w:jc w:val="right"/>
              <w:rPr>
                <w:color w:val="000000"/>
                <w:sz w:val="18"/>
                <w:szCs w:val="18"/>
                <w:lang w:val="en-US"/>
              </w:rPr>
            </w:pPr>
            <w:r w:rsidRPr="00947790">
              <w:rPr>
                <w:color w:val="000000"/>
                <w:sz w:val="18"/>
                <w:szCs w:val="18"/>
                <w:lang w:val="en-US"/>
              </w:rPr>
              <w:t>16,470</w:t>
            </w:r>
          </w:p>
        </w:tc>
        <w:tc>
          <w:tcPr>
            <w:tcW w:w="615" w:type="dxa"/>
            <w:noWrap/>
            <w:hideMark/>
          </w:tcPr>
          <w:p w14:paraId="26246A75"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678" w:type="dxa"/>
            <w:noWrap/>
            <w:hideMark/>
          </w:tcPr>
          <w:p w14:paraId="26246A76"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777" w:type="dxa"/>
            <w:noWrap/>
            <w:hideMark/>
          </w:tcPr>
          <w:p w14:paraId="26246A77"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579" w:type="dxa"/>
            <w:noWrap/>
            <w:hideMark/>
          </w:tcPr>
          <w:p w14:paraId="26246A78"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678" w:type="dxa"/>
            <w:noWrap/>
            <w:hideMark/>
          </w:tcPr>
          <w:p w14:paraId="26246A79"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603" w:type="dxa"/>
            <w:noWrap/>
            <w:hideMark/>
          </w:tcPr>
          <w:p w14:paraId="26246A7A"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840" w:type="dxa"/>
            <w:noWrap/>
            <w:hideMark/>
          </w:tcPr>
          <w:p w14:paraId="26246A7B" w14:textId="77777777" w:rsidR="00EB73B1" w:rsidRPr="00947790" w:rsidRDefault="00EB73B1" w:rsidP="00DB047A">
            <w:pPr>
              <w:jc w:val="right"/>
              <w:rPr>
                <w:b/>
                <w:color w:val="000000"/>
                <w:sz w:val="18"/>
                <w:szCs w:val="18"/>
                <w:lang w:val="en-US"/>
              </w:rPr>
            </w:pPr>
            <w:r w:rsidRPr="00947790">
              <w:rPr>
                <w:b/>
                <w:color w:val="000000"/>
                <w:sz w:val="18"/>
                <w:szCs w:val="18"/>
                <w:lang w:val="en-US"/>
              </w:rPr>
              <w:t>17,075</w:t>
            </w:r>
          </w:p>
        </w:tc>
        <w:tc>
          <w:tcPr>
            <w:tcW w:w="1170" w:type="dxa"/>
            <w:noWrap/>
            <w:hideMark/>
          </w:tcPr>
          <w:p w14:paraId="26246A7C" w14:textId="77777777" w:rsidR="00EB73B1" w:rsidRPr="00947790" w:rsidRDefault="00EB73B1" w:rsidP="00DB047A">
            <w:pPr>
              <w:jc w:val="right"/>
              <w:rPr>
                <w:color w:val="000000"/>
                <w:sz w:val="18"/>
                <w:szCs w:val="18"/>
                <w:lang w:val="en-US"/>
              </w:rPr>
            </w:pPr>
            <w:r w:rsidRPr="00947790">
              <w:rPr>
                <w:color w:val="000000"/>
                <w:sz w:val="18"/>
                <w:szCs w:val="18"/>
                <w:lang w:val="en-US"/>
              </w:rPr>
              <w:t>1</w:t>
            </w:r>
          </w:p>
        </w:tc>
      </w:tr>
      <w:tr w:rsidR="00EB73B1" w:rsidRPr="00947790" w14:paraId="26246A8B" w14:textId="77777777" w:rsidTr="006F2AC3">
        <w:trPr>
          <w:trHeight w:val="331"/>
          <w:jc w:val="center"/>
        </w:trPr>
        <w:tc>
          <w:tcPr>
            <w:tcW w:w="1080" w:type="dxa"/>
            <w:gridSpan w:val="2"/>
            <w:noWrap/>
            <w:hideMark/>
          </w:tcPr>
          <w:p w14:paraId="26246A7E" w14:textId="77777777" w:rsidR="00EB73B1" w:rsidRPr="00947790" w:rsidRDefault="00EB73B1" w:rsidP="00DB047A">
            <w:pPr>
              <w:widowControl w:val="0"/>
              <w:bidi/>
              <w:jc w:val="left"/>
              <w:outlineLvl w:val="0"/>
              <w:rPr>
                <w:sz w:val="18"/>
                <w:szCs w:val="18"/>
              </w:rPr>
            </w:pPr>
            <w:r>
              <w:rPr>
                <w:rFonts w:hint="cs"/>
                <w:sz w:val="18"/>
                <w:szCs w:val="18"/>
                <w:rtl/>
              </w:rPr>
              <w:t>تكييف الهواء التجاري</w:t>
            </w:r>
          </w:p>
        </w:tc>
        <w:tc>
          <w:tcPr>
            <w:tcW w:w="603" w:type="dxa"/>
          </w:tcPr>
          <w:p w14:paraId="26246A7F"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567" w:type="dxa"/>
            <w:noWrap/>
            <w:hideMark/>
          </w:tcPr>
          <w:p w14:paraId="26246A80" w14:textId="77777777" w:rsidR="00EB73B1" w:rsidRPr="00947790" w:rsidRDefault="00EB73B1" w:rsidP="00DB047A">
            <w:pPr>
              <w:jc w:val="right"/>
              <w:rPr>
                <w:color w:val="000000"/>
                <w:sz w:val="18"/>
                <w:szCs w:val="18"/>
                <w:lang w:val="en-US"/>
              </w:rPr>
            </w:pPr>
            <w:r w:rsidRPr="00947790">
              <w:rPr>
                <w:color w:val="000000"/>
                <w:sz w:val="18"/>
                <w:szCs w:val="18"/>
                <w:lang w:val="en-US"/>
              </w:rPr>
              <w:t>0 </w:t>
            </w:r>
          </w:p>
        </w:tc>
        <w:tc>
          <w:tcPr>
            <w:tcW w:w="789" w:type="dxa"/>
            <w:noWrap/>
            <w:hideMark/>
          </w:tcPr>
          <w:p w14:paraId="26246A81" w14:textId="77777777" w:rsidR="00EB73B1" w:rsidRPr="00947790" w:rsidRDefault="00EB73B1" w:rsidP="00DB047A">
            <w:pPr>
              <w:jc w:val="right"/>
              <w:rPr>
                <w:color w:val="000000"/>
                <w:sz w:val="18"/>
                <w:szCs w:val="18"/>
                <w:lang w:val="en-US"/>
              </w:rPr>
            </w:pPr>
            <w:r w:rsidRPr="00947790">
              <w:rPr>
                <w:color w:val="000000"/>
                <w:sz w:val="18"/>
                <w:szCs w:val="18"/>
                <w:lang w:val="en-US"/>
              </w:rPr>
              <w:t>5,691</w:t>
            </w:r>
          </w:p>
        </w:tc>
        <w:tc>
          <w:tcPr>
            <w:tcW w:w="741" w:type="dxa"/>
            <w:noWrap/>
            <w:hideMark/>
          </w:tcPr>
          <w:p w14:paraId="26246A82" w14:textId="77777777" w:rsidR="00EB73B1" w:rsidRPr="00947790" w:rsidRDefault="00EB73B1" w:rsidP="00DB047A">
            <w:pPr>
              <w:jc w:val="right"/>
              <w:rPr>
                <w:color w:val="000000"/>
                <w:sz w:val="18"/>
                <w:szCs w:val="18"/>
                <w:lang w:val="en-US"/>
              </w:rPr>
            </w:pPr>
            <w:r w:rsidRPr="00947790">
              <w:rPr>
                <w:color w:val="000000"/>
                <w:sz w:val="18"/>
                <w:szCs w:val="18"/>
                <w:lang w:val="en-US"/>
              </w:rPr>
              <w:t>274,541</w:t>
            </w:r>
          </w:p>
        </w:tc>
        <w:tc>
          <w:tcPr>
            <w:tcW w:w="615" w:type="dxa"/>
            <w:noWrap/>
            <w:hideMark/>
          </w:tcPr>
          <w:p w14:paraId="26246A83" w14:textId="77777777" w:rsidR="00EB73B1" w:rsidRPr="00947790" w:rsidRDefault="00EB73B1" w:rsidP="00DB047A">
            <w:pPr>
              <w:jc w:val="right"/>
              <w:rPr>
                <w:color w:val="000000"/>
                <w:sz w:val="18"/>
                <w:szCs w:val="18"/>
                <w:lang w:val="en-US"/>
              </w:rPr>
            </w:pPr>
            <w:r w:rsidRPr="00947790">
              <w:rPr>
                <w:color w:val="000000"/>
                <w:sz w:val="18"/>
                <w:szCs w:val="18"/>
                <w:lang w:val="en-US"/>
              </w:rPr>
              <w:t>3,940</w:t>
            </w:r>
          </w:p>
        </w:tc>
        <w:tc>
          <w:tcPr>
            <w:tcW w:w="678" w:type="dxa"/>
            <w:noWrap/>
            <w:hideMark/>
          </w:tcPr>
          <w:p w14:paraId="26246A84" w14:textId="77777777" w:rsidR="00EB73B1" w:rsidRPr="00947790" w:rsidRDefault="00EB73B1" w:rsidP="00DB047A">
            <w:pPr>
              <w:jc w:val="right"/>
              <w:rPr>
                <w:color w:val="000000"/>
                <w:sz w:val="18"/>
                <w:szCs w:val="18"/>
                <w:lang w:val="en-US"/>
              </w:rPr>
            </w:pPr>
            <w:r w:rsidRPr="00947790">
              <w:rPr>
                <w:color w:val="000000"/>
                <w:sz w:val="18"/>
                <w:szCs w:val="18"/>
                <w:lang w:val="en-US"/>
              </w:rPr>
              <w:t>2,606</w:t>
            </w:r>
          </w:p>
        </w:tc>
        <w:tc>
          <w:tcPr>
            <w:tcW w:w="777" w:type="dxa"/>
            <w:noWrap/>
            <w:hideMark/>
          </w:tcPr>
          <w:p w14:paraId="26246A85" w14:textId="77777777" w:rsidR="00EB73B1" w:rsidRPr="00947790" w:rsidRDefault="00EB73B1" w:rsidP="00DB047A">
            <w:pPr>
              <w:jc w:val="right"/>
              <w:rPr>
                <w:color w:val="000000"/>
                <w:sz w:val="18"/>
                <w:szCs w:val="18"/>
                <w:lang w:val="en-US"/>
              </w:rPr>
            </w:pPr>
            <w:r w:rsidRPr="00947790">
              <w:rPr>
                <w:color w:val="000000"/>
                <w:sz w:val="18"/>
                <w:szCs w:val="18"/>
                <w:lang w:val="en-US"/>
              </w:rPr>
              <w:t>467</w:t>
            </w:r>
          </w:p>
        </w:tc>
        <w:tc>
          <w:tcPr>
            <w:tcW w:w="579" w:type="dxa"/>
            <w:noWrap/>
            <w:hideMark/>
          </w:tcPr>
          <w:p w14:paraId="26246A86" w14:textId="77777777" w:rsidR="00EB73B1" w:rsidRPr="00947790" w:rsidRDefault="00EB73B1" w:rsidP="00DB047A">
            <w:pPr>
              <w:jc w:val="right"/>
              <w:rPr>
                <w:color w:val="000000"/>
                <w:sz w:val="18"/>
                <w:szCs w:val="18"/>
                <w:lang w:val="en-US"/>
              </w:rPr>
            </w:pPr>
            <w:r w:rsidRPr="00947790">
              <w:rPr>
                <w:color w:val="000000"/>
                <w:sz w:val="18"/>
                <w:szCs w:val="18"/>
                <w:lang w:val="en-US"/>
              </w:rPr>
              <w:t>82</w:t>
            </w:r>
          </w:p>
        </w:tc>
        <w:tc>
          <w:tcPr>
            <w:tcW w:w="678" w:type="dxa"/>
            <w:noWrap/>
            <w:hideMark/>
          </w:tcPr>
          <w:p w14:paraId="26246A87" w14:textId="77777777" w:rsidR="00EB73B1" w:rsidRPr="00947790" w:rsidRDefault="00EB73B1" w:rsidP="00DB047A">
            <w:pPr>
              <w:jc w:val="right"/>
              <w:rPr>
                <w:color w:val="000000"/>
                <w:sz w:val="18"/>
                <w:szCs w:val="18"/>
                <w:lang w:val="en-US"/>
              </w:rPr>
            </w:pPr>
            <w:r w:rsidRPr="00947790">
              <w:rPr>
                <w:color w:val="000000"/>
                <w:sz w:val="18"/>
                <w:szCs w:val="18"/>
                <w:lang w:val="en-US"/>
              </w:rPr>
              <w:t>17</w:t>
            </w:r>
          </w:p>
        </w:tc>
        <w:tc>
          <w:tcPr>
            <w:tcW w:w="603" w:type="dxa"/>
            <w:noWrap/>
            <w:hideMark/>
          </w:tcPr>
          <w:p w14:paraId="26246A88"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840" w:type="dxa"/>
            <w:noWrap/>
            <w:hideMark/>
          </w:tcPr>
          <w:p w14:paraId="26246A89" w14:textId="77777777" w:rsidR="00EB73B1" w:rsidRPr="00947790" w:rsidRDefault="00EB73B1" w:rsidP="00DB047A">
            <w:pPr>
              <w:jc w:val="right"/>
              <w:rPr>
                <w:b/>
                <w:color w:val="000000"/>
                <w:sz w:val="18"/>
                <w:szCs w:val="18"/>
                <w:lang w:val="en-US"/>
              </w:rPr>
            </w:pPr>
            <w:r w:rsidRPr="00947790">
              <w:rPr>
                <w:b/>
                <w:color w:val="000000"/>
                <w:sz w:val="18"/>
                <w:szCs w:val="18"/>
                <w:lang w:val="en-US"/>
              </w:rPr>
              <w:t>287,344</w:t>
            </w:r>
          </w:p>
        </w:tc>
        <w:tc>
          <w:tcPr>
            <w:tcW w:w="1170" w:type="dxa"/>
            <w:noWrap/>
            <w:hideMark/>
          </w:tcPr>
          <w:p w14:paraId="26246A8A" w14:textId="77777777" w:rsidR="00EB73B1" w:rsidRPr="00947790" w:rsidRDefault="00EB73B1" w:rsidP="00DB047A">
            <w:pPr>
              <w:jc w:val="right"/>
              <w:rPr>
                <w:color w:val="000000"/>
                <w:sz w:val="18"/>
                <w:szCs w:val="18"/>
                <w:lang w:val="en-US"/>
              </w:rPr>
            </w:pPr>
            <w:r w:rsidRPr="00947790">
              <w:rPr>
                <w:color w:val="000000"/>
                <w:sz w:val="18"/>
                <w:szCs w:val="18"/>
                <w:lang w:val="en-US"/>
              </w:rPr>
              <w:t>17</w:t>
            </w:r>
          </w:p>
        </w:tc>
      </w:tr>
      <w:tr w:rsidR="00EB73B1" w:rsidRPr="00947790" w14:paraId="26246A99" w14:textId="77777777" w:rsidTr="006F2AC3">
        <w:trPr>
          <w:trHeight w:val="331"/>
          <w:jc w:val="center"/>
        </w:trPr>
        <w:tc>
          <w:tcPr>
            <w:tcW w:w="1080" w:type="dxa"/>
            <w:gridSpan w:val="2"/>
            <w:noWrap/>
            <w:hideMark/>
          </w:tcPr>
          <w:p w14:paraId="26246A8C" w14:textId="77777777" w:rsidR="00EB73B1" w:rsidRPr="00947790" w:rsidRDefault="00EB73B1" w:rsidP="00DB047A">
            <w:pPr>
              <w:widowControl w:val="0"/>
              <w:bidi/>
              <w:jc w:val="left"/>
              <w:outlineLvl w:val="0"/>
              <w:rPr>
                <w:sz w:val="18"/>
                <w:szCs w:val="18"/>
              </w:rPr>
            </w:pPr>
            <w:r>
              <w:rPr>
                <w:rFonts w:hint="cs"/>
                <w:sz w:val="18"/>
                <w:szCs w:val="18"/>
                <w:rtl/>
              </w:rPr>
              <w:t>تكييف الهواء الصناعي</w:t>
            </w:r>
          </w:p>
        </w:tc>
        <w:tc>
          <w:tcPr>
            <w:tcW w:w="603" w:type="dxa"/>
          </w:tcPr>
          <w:p w14:paraId="26246A8D"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567" w:type="dxa"/>
            <w:noWrap/>
            <w:hideMark/>
          </w:tcPr>
          <w:p w14:paraId="26246A8E" w14:textId="77777777" w:rsidR="00EB73B1" w:rsidRPr="00947790" w:rsidRDefault="00EB73B1" w:rsidP="00DB047A">
            <w:pPr>
              <w:jc w:val="right"/>
              <w:rPr>
                <w:color w:val="000000"/>
                <w:sz w:val="18"/>
                <w:szCs w:val="18"/>
                <w:lang w:val="en-US"/>
              </w:rPr>
            </w:pPr>
            <w:r w:rsidRPr="00947790">
              <w:rPr>
                <w:color w:val="000000"/>
                <w:sz w:val="18"/>
                <w:szCs w:val="18"/>
                <w:lang w:val="en-US"/>
              </w:rPr>
              <w:t>0 </w:t>
            </w:r>
          </w:p>
        </w:tc>
        <w:tc>
          <w:tcPr>
            <w:tcW w:w="789" w:type="dxa"/>
            <w:noWrap/>
            <w:hideMark/>
          </w:tcPr>
          <w:p w14:paraId="26246A8F" w14:textId="77777777" w:rsidR="00EB73B1" w:rsidRPr="00947790" w:rsidRDefault="00EB73B1" w:rsidP="00DB047A">
            <w:pPr>
              <w:jc w:val="right"/>
              <w:rPr>
                <w:color w:val="000000"/>
                <w:sz w:val="18"/>
                <w:szCs w:val="18"/>
                <w:lang w:val="en-US"/>
              </w:rPr>
            </w:pPr>
            <w:r w:rsidRPr="00947790">
              <w:rPr>
                <w:color w:val="000000"/>
                <w:sz w:val="18"/>
                <w:szCs w:val="18"/>
                <w:lang w:val="en-US"/>
              </w:rPr>
              <w:t>2,710</w:t>
            </w:r>
          </w:p>
        </w:tc>
        <w:tc>
          <w:tcPr>
            <w:tcW w:w="741" w:type="dxa"/>
            <w:noWrap/>
            <w:hideMark/>
          </w:tcPr>
          <w:p w14:paraId="26246A90" w14:textId="77777777" w:rsidR="00EB73B1" w:rsidRPr="00947790" w:rsidRDefault="00EB73B1" w:rsidP="00DB047A">
            <w:pPr>
              <w:jc w:val="right"/>
              <w:rPr>
                <w:color w:val="000000"/>
                <w:sz w:val="18"/>
                <w:szCs w:val="18"/>
                <w:lang w:val="en-US"/>
              </w:rPr>
            </w:pPr>
            <w:r w:rsidRPr="00947790">
              <w:rPr>
                <w:color w:val="000000"/>
                <w:sz w:val="18"/>
                <w:szCs w:val="18"/>
                <w:lang w:val="en-US"/>
              </w:rPr>
              <w:t>15,535</w:t>
            </w:r>
          </w:p>
        </w:tc>
        <w:tc>
          <w:tcPr>
            <w:tcW w:w="615" w:type="dxa"/>
            <w:noWrap/>
            <w:hideMark/>
          </w:tcPr>
          <w:p w14:paraId="26246A91" w14:textId="77777777" w:rsidR="00EB73B1" w:rsidRPr="00947790" w:rsidRDefault="00EB73B1" w:rsidP="00DB047A">
            <w:pPr>
              <w:jc w:val="right"/>
              <w:rPr>
                <w:color w:val="000000"/>
                <w:sz w:val="18"/>
                <w:szCs w:val="18"/>
                <w:lang w:val="en-US"/>
              </w:rPr>
            </w:pPr>
            <w:r w:rsidRPr="00947790">
              <w:rPr>
                <w:color w:val="000000"/>
                <w:sz w:val="18"/>
                <w:szCs w:val="18"/>
                <w:lang w:val="en-US"/>
              </w:rPr>
              <w:t>1,157</w:t>
            </w:r>
          </w:p>
        </w:tc>
        <w:tc>
          <w:tcPr>
            <w:tcW w:w="678" w:type="dxa"/>
            <w:noWrap/>
            <w:hideMark/>
          </w:tcPr>
          <w:p w14:paraId="26246A92" w14:textId="77777777" w:rsidR="00EB73B1" w:rsidRPr="00947790" w:rsidRDefault="00EB73B1" w:rsidP="00DB047A">
            <w:pPr>
              <w:jc w:val="right"/>
              <w:rPr>
                <w:color w:val="000000"/>
                <w:sz w:val="18"/>
                <w:szCs w:val="18"/>
                <w:lang w:val="en-US"/>
              </w:rPr>
            </w:pPr>
            <w:r w:rsidRPr="00947790">
              <w:rPr>
                <w:color w:val="000000"/>
                <w:sz w:val="18"/>
                <w:szCs w:val="18"/>
                <w:lang w:val="en-US"/>
              </w:rPr>
              <w:t>2,750</w:t>
            </w:r>
          </w:p>
        </w:tc>
        <w:tc>
          <w:tcPr>
            <w:tcW w:w="777" w:type="dxa"/>
            <w:noWrap/>
            <w:hideMark/>
          </w:tcPr>
          <w:p w14:paraId="26246A93" w14:textId="77777777" w:rsidR="00EB73B1" w:rsidRPr="00947790" w:rsidRDefault="00EB73B1" w:rsidP="00DB047A">
            <w:pPr>
              <w:jc w:val="right"/>
              <w:rPr>
                <w:color w:val="000000"/>
                <w:sz w:val="18"/>
                <w:szCs w:val="18"/>
                <w:lang w:val="en-US"/>
              </w:rPr>
            </w:pPr>
            <w:r w:rsidRPr="00947790">
              <w:rPr>
                <w:color w:val="000000"/>
                <w:sz w:val="18"/>
                <w:szCs w:val="18"/>
                <w:lang w:val="en-US"/>
              </w:rPr>
              <w:t>490</w:t>
            </w:r>
          </w:p>
        </w:tc>
        <w:tc>
          <w:tcPr>
            <w:tcW w:w="579" w:type="dxa"/>
            <w:noWrap/>
            <w:hideMark/>
          </w:tcPr>
          <w:p w14:paraId="26246A94" w14:textId="77777777" w:rsidR="00EB73B1" w:rsidRPr="00947790" w:rsidRDefault="00EB73B1" w:rsidP="00DB047A">
            <w:pPr>
              <w:jc w:val="right"/>
              <w:rPr>
                <w:color w:val="000000"/>
                <w:sz w:val="18"/>
                <w:szCs w:val="18"/>
                <w:lang w:val="en-US"/>
              </w:rPr>
            </w:pPr>
            <w:r w:rsidRPr="00947790">
              <w:rPr>
                <w:color w:val="000000"/>
                <w:sz w:val="18"/>
                <w:szCs w:val="18"/>
                <w:lang w:val="en-US"/>
              </w:rPr>
              <w:t>85</w:t>
            </w:r>
          </w:p>
        </w:tc>
        <w:tc>
          <w:tcPr>
            <w:tcW w:w="678" w:type="dxa"/>
            <w:noWrap/>
            <w:hideMark/>
          </w:tcPr>
          <w:p w14:paraId="26246A95" w14:textId="77777777" w:rsidR="00EB73B1" w:rsidRPr="00947790" w:rsidRDefault="00EB73B1" w:rsidP="00DB047A">
            <w:pPr>
              <w:jc w:val="right"/>
              <w:rPr>
                <w:color w:val="000000"/>
                <w:sz w:val="18"/>
                <w:szCs w:val="18"/>
                <w:lang w:val="en-US"/>
              </w:rPr>
            </w:pPr>
            <w:r w:rsidRPr="00947790">
              <w:rPr>
                <w:color w:val="000000"/>
                <w:sz w:val="18"/>
                <w:szCs w:val="18"/>
                <w:lang w:val="en-US"/>
              </w:rPr>
              <w:t>18</w:t>
            </w:r>
          </w:p>
        </w:tc>
        <w:tc>
          <w:tcPr>
            <w:tcW w:w="603" w:type="dxa"/>
            <w:noWrap/>
            <w:hideMark/>
          </w:tcPr>
          <w:p w14:paraId="26246A96"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840" w:type="dxa"/>
            <w:noWrap/>
            <w:hideMark/>
          </w:tcPr>
          <w:p w14:paraId="26246A97" w14:textId="77777777" w:rsidR="00EB73B1" w:rsidRPr="00947790" w:rsidRDefault="00EB73B1" w:rsidP="00DB047A">
            <w:pPr>
              <w:jc w:val="right"/>
              <w:rPr>
                <w:b/>
                <w:color w:val="000000"/>
                <w:sz w:val="18"/>
                <w:szCs w:val="18"/>
                <w:lang w:val="en-US"/>
              </w:rPr>
            </w:pPr>
            <w:r w:rsidRPr="00947790">
              <w:rPr>
                <w:b/>
                <w:color w:val="000000"/>
                <w:sz w:val="18"/>
                <w:szCs w:val="18"/>
                <w:lang w:val="en-US"/>
              </w:rPr>
              <w:t>22,743</w:t>
            </w:r>
          </w:p>
        </w:tc>
        <w:tc>
          <w:tcPr>
            <w:tcW w:w="1170" w:type="dxa"/>
            <w:noWrap/>
            <w:hideMark/>
          </w:tcPr>
          <w:p w14:paraId="26246A98" w14:textId="77777777" w:rsidR="00EB73B1" w:rsidRPr="00947790" w:rsidRDefault="00EB73B1" w:rsidP="00DB047A">
            <w:pPr>
              <w:jc w:val="right"/>
              <w:rPr>
                <w:color w:val="000000"/>
                <w:sz w:val="18"/>
                <w:szCs w:val="18"/>
                <w:lang w:val="en-US"/>
              </w:rPr>
            </w:pPr>
            <w:r w:rsidRPr="00947790">
              <w:rPr>
                <w:color w:val="000000"/>
                <w:sz w:val="18"/>
                <w:szCs w:val="18"/>
                <w:lang w:val="en-US"/>
              </w:rPr>
              <w:t>1</w:t>
            </w:r>
          </w:p>
        </w:tc>
      </w:tr>
      <w:tr w:rsidR="00EB73B1" w:rsidRPr="00947790" w14:paraId="26246AA7" w14:textId="77777777" w:rsidTr="006F2AC3">
        <w:trPr>
          <w:trHeight w:val="331"/>
          <w:jc w:val="center"/>
        </w:trPr>
        <w:tc>
          <w:tcPr>
            <w:tcW w:w="1080" w:type="dxa"/>
            <w:gridSpan w:val="2"/>
            <w:noWrap/>
            <w:hideMark/>
          </w:tcPr>
          <w:p w14:paraId="26246A9A" w14:textId="77777777" w:rsidR="00EB73B1" w:rsidRPr="00947790" w:rsidRDefault="00EB73B1" w:rsidP="00DB047A">
            <w:pPr>
              <w:widowControl w:val="0"/>
              <w:bidi/>
              <w:jc w:val="left"/>
              <w:outlineLvl w:val="0"/>
              <w:rPr>
                <w:sz w:val="18"/>
                <w:szCs w:val="18"/>
                <w:lang w:bidi="ar-EG"/>
              </w:rPr>
            </w:pPr>
            <w:r>
              <w:rPr>
                <w:rFonts w:hint="cs"/>
                <w:sz w:val="18"/>
                <w:szCs w:val="18"/>
                <w:rtl/>
                <w:lang w:bidi="ar-EG"/>
              </w:rPr>
              <w:t>شاحنات النقل</w:t>
            </w:r>
          </w:p>
        </w:tc>
        <w:tc>
          <w:tcPr>
            <w:tcW w:w="603" w:type="dxa"/>
          </w:tcPr>
          <w:p w14:paraId="26246A9B"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567" w:type="dxa"/>
            <w:noWrap/>
            <w:hideMark/>
          </w:tcPr>
          <w:p w14:paraId="26246A9C" w14:textId="77777777" w:rsidR="00EB73B1" w:rsidRPr="00947790" w:rsidRDefault="00EB73B1" w:rsidP="00DB047A">
            <w:pPr>
              <w:jc w:val="right"/>
              <w:rPr>
                <w:color w:val="000000"/>
                <w:sz w:val="18"/>
                <w:szCs w:val="18"/>
                <w:lang w:val="en-US"/>
              </w:rPr>
            </w:pPr>
            <w:r w:rsidRPr="00947790">
              <w:rPr>
                <w:color w:val="000000"/>
                <w:sz w:val="18"/>
                <w:szCs w:val="18"/>
                <w:lang w:val="en-US"/>
              </w:rPr>
              <w:t>0 </w:t>
            </w:r>
          </w:p>
        </w:tc>
        <w:tc>
          <w:tcPr>
            <w:tcW w:w="789" w:type="dxa"/>
            <w:noWrap/>
            <w:hideMark/>
          </w:tcPr>
          <w:p w14:paraId="26246A9D" w14:textId="77777777" w:rsidR="00EB73B1" w:rsidRPr="00947790" w:rsidRDefault="00EB73B1" w:rsidP="00DB047A">
            <w:pPr>
              <w:jc w:val="right"/>
              <w:rPr>
                <w:color w:val="000000"/>
                <w:sz w:val="18"/>
                <w:szCs w:val="18"/>
                <w:lang w:val="en-US"/>
              </w:rPr>
            </w:pPr>
            <w:r w:rsidRPr="00947790">
              <w:rPr>
                <w:color w:val="000000"/>
                <w:sz w:val="18"/>
                <w:szCs w:val="18"/>
                <w:lang w:val="en-US"/>
              </w:rPr>
              <w:t>79,404</w:t>
            </w:r>
          </w:p>
        </w:tc>
        <w:tc>
          <w:tcPr>
            <w:tcW w:w="741" w:type="dxa"/>
            <w:noWrap/>
            <w:hideMark/>
          </w:tcPr>
          <w:p w14:paraId="26246A9E" w14:textId="77777777" w:rsidR="00EB73B1" w:rsidRPr="00947790" w:rsidRDefault="00EB73B1" w:rsidP="00DB047A">
            <w:pPr>
              <w:jc w:val="right"/>
              <w:rPr>
                <w:color w:val="000000"/>
                <w:sz w:val="18"/>
                <w:szCs w:val="18"/>
                <w:lang w:val="en-US"/>
              </w:rPr>
            </w:pPr>
            <w:r w:rsidRPr="00947790">
              <w:rPr>
                <w:color w:val="000000"/>
                <w:sz w:val="18"/>
                <w:szCs w:val="18"/>
                <w:lang w:val="en-US"/>
              </w:rPr>
              <w:t>276</w:t>
            </w:r>
          </w:p>
        </w:tc>
        <w:tc>
          <w:tcPr>
            <w:tcW w:w="615" w:type="dxa"/>
            <w:noWrap/>
            <w:hideMark/>
          </w:tcPr>
          <w:p w14:paraId="26246A9F"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678" w:type="dxa"/>
            <w:noWrap/>
            <w:hideMark/>
          </w:tcPr>
          <w:p w14:paraId="26246AA0" w14:textId="77777777" w:rsidR="00EB73B1" w:rsidRPr="00947790" w:rsidRDefault="00EB73B1" w:rsidP="00DB047A">
            <w:pPr>
              <w:jc w:val="right"/>
              <w:rPr>
                <w:color w:val="000000"/>
                <w:sz w:val="18"/>
                <w:szCs w:val="18"/>
                <w:lang w:val="en-US"/>
              </w:rPr>
            </w:pPr>
            <w:r w:rsidRPr="00947790">
              <w:rPr>
                <w:color w:val="000000"/>
                <w:sz w:val="18"/>
                <w:szCs w:val="18"/>
                <w:lang w:val="en-US"/>
              </w:rPr>
              <w:t>5,766</w:t>
            </w:r>
          </w:p>
        </w:tc>
        <w:tc>
          <w:tcPr>
            <w:tcW w:w="777" w:type="dxa"/>
            <w:noWrap/>
            <w:hideMark/>
          </w:tcPr>
          <w:p w14:paraId="26246AA1" w14:textId="77777777" w:rsidR="00EB73B1" w:rsidRPr="00947790" w:rsidRDefault="00EB73B1" w:rsidP="00DB047A">
            <w:pPr>
              <w:jc w:val="right"/>
              <w:rPr>
                <w:color w:val="000000"/>
                <w:sz w:val="18"/>
                <w:szCs w:val="18"/>
                <w:lang w:val="en-US"/>
              </w:rPr>
            </w:pPr>
            <w:r w:rsidRPr="00947790">
              <w:rPr>
                <w:color w:val="000000"/>
                <w:sz w:val="18"/>
                <w:szCs w:val="18"/>
                <w:lang w:val="en-US"/>
              </w:rPr>
              <w:t>111,024</w:t>
            </w:r>
          </w:p>
        </w:tc>
        <w:tc>
          <w:tcPr>
            <w:tcW w:w="579" w:type="dxa"/>
            <w:noWrap/>
            <w:hideMark/>
          </w:tcPr>
          <w:p w14:paraId="26246AA2"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678" w:type="dxa"/>
            <w:noWrap/>
            <w:hideMark/>
          </w:tcPr>
          <w:p w14:paraId="26246AA3"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603" w:type="dxa"/>
            <w:noWrap/>
            <w:hideMark/>
          </w:tcPr>
          <w:p w14:paraId="26246AA4" w14:textId="77777777" w:rsidR="00EB73B1" w:rsidRPr="00947790" w:rsidRDefault="00EB73B1" w:rsidP="00DB047A">
            <w:pPr>
              <w:jc w:val="right"/>
              <w:rPr>
                <w:color w:val="000000"/>
                <w:sz w:val="18"/>
                <w:szCs w:val="18"/>
                <w:lang w:val="en-US"/>
              </w:rPr>
            </w:pPr>
            <w:r w:rsidRPr="00947790">
              <w:rPr>
                <w:color w:val="000000"/>
                <w:sz w:val="18"/>
                <w:szCs w:val="18"/>
                <w:lang w:val="en-US"/>
              </w:rPr>
              <w:t>282</w:t>
            </w:r>
          </w:p>
        </w:tc>
        <w:tc>
          <w:tcPr>
            <w:tcW w:w="840" w:type="dxa"/>
            <w:noWrap/>
            <w:hideMark/>
          </w:tcPr>
          <w:p w14:paraId="26246AA5" w14:textId="77777777" w:rsidR="00EB73B1" w:rsidRPr="00947790" w:rsidRDefault="00EB73B1" w:rsidP="00DB047A">
            <w:pPr>
              <w:jc w:val="right"/>
              <w:rPr>
                <w:b/>
                <w:color w:val="000000"/>
                <w:sz w:val="18"/>
                <w:szCs w:val="18"/>
                <w:lang w:val="en-US"/>
              </w:rPr>
            </w:pPr>
            <w:r w:rsidRPr="00947790">
              <w:rPr>
                <w:b/>
                <w:color w:val="000000"/>
                <w:sz w:val="18"/>
                <w:szCs w:val="18"/>
                <w:lang w:val="en-US"/>
              </w:rPr>
              <w:t>196,752</w:t>
            </w:r>
          </w:p>
        </w:tc>
        <w:tc>
          <w:tcPr>
            <w:tcW w:w="1170" w:type="dxa"/>
            <w:noWrap/>
            <w:hideMark/>
          </w:tcPr>
          <w:p w14:paraId="26246AA6" w14:textId="77777777" w:rsidR="00EB73B1" w:rsidRPr="00947790" w:rsidRDefault="00EB73B1" w:rsidP="00DB047A">
            <w:pPr>
              <w:jc w:val="right"/>
              <w:rPr>
                <w:color w:val="000000"/>
                <w:sz w:val="18"/>
                <w:szCs w:val="18"/>
                <w:lang w:val="en-US"/>
              </w:rPr>
            </w:pPr>
            <w:r w:rsidRPr="00947790">
              <w:rPr>
                <w:color w:val="000000"/>
                <w:sz w:val="18"/>
                <w:szCs w:val="18"/>
                <w:lang w:val="en-US"/>
              </w:rPr>
              <w:t>12</w:t>
            </w:r>
          </w:p>
        </w:tc>
      </w:tr>
      <w:tr w:rsidR="00EB73B1" w:rsidRPr="00947790" w14:paraId="26246AB5" w14:textId="77777777" w:rsidTr="006F2AC3">
        <w:trPr>
          <w:trHeight w:val="331"/>
          <w:jc w:val="center"/>
        </w:trPr>
        <w:tc>
          <w:tcPr>
            <w:tcW w:w="1080" w:type="dxa"/>
            <w:gridSpan w:val="2"/>
            <w:noWrap/>
            <w:hideMark/>
          </w:tcPr>
          <w:p w14:paraId="26246AA8" w14:textId="77777777" w:rsidR="00EB73B1" w:rsidRPr="00947790" w:rsidRDefault="00EB73B1" w:rsidP="00DB047A">
            <w:pPr>
              <w:widowControl w:val="0"/>
              <w:bidi/>
              <w:jc w:val="left"/>
              <w:outlineLvl w:val="0"/>
              <w:rPr>
                <w:sz w:val="18"/>
                <w:szCs w:val="18"/>
                <w:lang w:bidi="ar-EG"/>
              </w:rPr>
            </w:pPr>
            <w:r>
              <w:rPr>
                <w:rFonts w:hint="cs"/>
                <w:sz w:val="18"/>
                <w:szCs w:val="18"/>
                <w:rtl/>
                <w:lang w:bidi="ar-EG"/>
              </w:rPr>
              <w:t>تكييف الهواء المتنقل</w:t>
            </w:r>
          </w:p>
        </w:tc>
        <w:tc>
          <w:tcPr>
            <w:tcW w:w="603" w:type="dxa"/>
          </w:tcPr>
          <w:p w14:paraId="26246AA9"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567" w:type="dxa"/>
            <w:noWrap/>
            <w:hideMark/>
          </w:tcPr>
          <w:p w14:paraId="26246AAA" w14:textId="77777777" w:rsidR="00EB73B1" w:rsidRPr="00947790" w:rsidRDefault="00EB73B1" w:rsidP="00DB047A">
            <w:pPr>
              <w:jc w:val="right"/>
              <w:rPr>
                <w:color w:val="000000"/>
                <w:sz w:val="18"/>
                <w:szCs w:val="18"/>
                <w:lang w:val="en-US"/>
              </w:rPr>
            </w:pPr>
            <w:r w:rsidRPr="00947790">
              <w:rPr>
                <w:color w:val="000000"/>
                <w:sz w:val="18"/>
                <w:szCs w:val="18"/>
                <w:lang w:val="en-US"/>
              </w:rPr>
              <w:t>0 </w:t>
            </w:r>
          </w:p>
        </w:tc>
        <w:tc>
          <w:tcPr>
            <w:tcW w:w="789" w:type="dxa"/>
            <w:noWrap/>
            <w:hideMark/>
          </w:tcPr>
          <w:p w14:paraId="26246AAB" w14:textId="77777777" w:rsidR="00EB73B1" w:rsidRPr="00947790" w:rsidRDefault="00EB73B1" w:rsidP="00DB047A">
            <w:pPr>
              <w:jc w:val="right"/>
              <w:rPr>
                <w:color w:val="000000"/>
                <w:sz w:val="18"/>
                <w:szCs w:val="18"/>
                <w:lang w:val="en-US"/>
              </w:rPr>
            </w:pPr>
            <w:r w:rsidRPr="00947790">
              <w:rPr>
                <w:color w:val="000000"/>
                <w:sz w:val="18"/>
                <w:szCs w:val="18"/>
                <w:lang w:val="en-US"/>
              </w:rPr>
              <w:t>331,318</w:t>
            </w:r>
          </w:p>
        </w:tc>
        <w:tc>
          <w:tcPr>
            <w:tcW w:w="741" w:type="dxa"/>
            <w:noWrap/>
            <w:hideMark/>
          </w:tcPr>
          <w:p w14:paraId="26246AAC"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615" w:type="dxa"/>
            <w:noWrap/>
            <w:hideMark/>
          </w:tcPr>
          <w:p w14:paraId="26246AAD"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678" w:type="dxa"/>
            <w:noWrap/>
            <w:hideMark/>
          </w:tcPr>
          <w:p w14:paraId="26246AAE"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777" w:type="dxa"/>
            <w:noWrap/>
            <w:hideMark/>
          </w:tcPr>
          <w:p w14:paraId="26246AAF"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579" w:type="dxa"/>
            <w:noWrap/>
            <w:hideMark/>
          </w:tcPr>
          <w:p w14:paraId="26246AB0"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678" w:type="dxa"/>
            <w:noWrap/>
            <w:hideMark/>
          </w:tcPr>
          <w:p w14:paraId="26246AB1"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603" w:type="dxa"/>
            <w:noWrap/>
            <w:hideMark/>
          </w:tcPr>
          <w:p w14:paraId="26246AB2" w14:textId="77777777" w:rsidR="00EB73B1" w:rsidRPr="00947790" w:rsidRDefault="00EB73B1" w:rsidP="00DB047A">
            <w:pPr>
              <w:jc w:val="right"/>
              <w:rPr>
                <w:color w:val="000000"/>
                <w:sz w:val="18"/>
                <w:szCs w:val="18"/>
                <w:lang w:val="en-US"/>
              </w:rPr>
            </w:pPr>
            <w:r w:rsidRPr="00947790">
              <w:rPr>
                <w:color w:val="000000"/>
                <w:sz w:val="18"/>
                <w:szCs w:val="18"/>
                <w:lang w:val="en-US"/>
              </w:rPr>
              <w:t>0</w:t>
            </w:r>
          </w:p>
        </w:tc>
        <w:tc>
          <w:tcPr>
            <w:tcW w:w="840" w:type="dxa"/>
            <w:noWrap/>
            <w:hideMark/>
          </w:tcPr>
          <w:p w14:paraId="26246AB3" w14:textId="77777777" w:rsidR="00EB73B1" w:rsidRPr="00947790" w:rsidRDefault="00EB73B1" w:rsidP="00DB047A">
            <w:pPr>
              <w:jc w:val="right"/>
              <w:rPr>
                <w:b/>
                <w:color w:val="000000"/>
                <w:sz w:val="18"/>
                <w:szCs w:val="18"/>
                <w:lang w:val="en-US"/>
              </w:rPr>
            </w:pPr>
            <w:r w:rsidRPr="00947790">
              <w:rPr>
                <w:b/>
                <w:color w:val="000000"/>
                <w:sz w:val="18"/>
                <w:szCs w:val="18"/>
                <w:lang w:val="en-US"/>
              </w:rPr>
              <w:t>331,318</w:t>
            </w:r>
          </w:p>
        </w:tc>
        <w:tc>
          <w:tcPr>
            <w:tcW w:w="1170" w:type="dxa"/>
            <w:noWrap/>
            <w:hideMark/>
          </w:tcPr>
          <w:p w14:paraId="26246AB4" w14:textId="77777777" w:rsidR="00EB73B1" w:rsidRPr="00947790" w:rsidRDefault="00EB73B1" w:rsidP="00DB047A">
            <w:pPr>
              <w:jc w:val="right"/>
              <w:rPr>
                <w:color w:val="000000"/>
                <w:sz w:val="18"/>
                <w:szCs w:val="18"/>
                <w:lang w:val="en-US"/>
              </w:rPr>
            </w:pPr>
            <w:r w:rsidRPr="00947790">
              <w:rPr>
                <w:color w:val="000000"/>
                <w:sz w:val="18"/>
                <w:szCs w:val="18"/>
                <w:lang w:val="en-US"/>
              </w:rPr>
              <w:t>20</w:t>
            </w:r>
          </w:p>
        </w:tc>
      </w:tr>
      <w:tr w:rsidR="00EB73B1" w:rsidRPr="00947790" w14:paraId="26246AC3" w14:textId="77777777" w:rsidTr="006F2AC3">
        <w:trPr>
          <w:trHeight w:val="331"/>
          <w:jc w:val="center"/>
        </w:trPr>
        <w:tc>
          <w:tcPr>
            <w:tcW w:w="1080" w:type="dxa"/>
            <w:gridSpan w:val="2"/>
            <w:noWrap/>
            <w:hideMark/>
          </w:tcPr>
          <w:p w14:paraId="26246AB6" w14:textId="77777777" w:rsidR="00EB73B1" w:rsidRPr="00947790" w:rsidRDefault="00EB73B1" w:rsidP="00DB047A">
            <w:pPr>
              <w:widowControl w:val="0"/>
              <w:bidi/>
              <w:jc w:val="left"/>
              <w:outlineLvl w:val="0"/>
              <w:rPr>
                <w:i/>
                <w:sz w:val="18"/>
                <w:szCs w:val="18"/>
              </w:rPr>
            </w:pPr>
            <w:r>
              <w:rPr>
                <w:rFonts w:hint="cs"/>
                <w:i/>
                <w:sz w:val="18"/>
                <w:szCs w:val="18"/>
                <w:rtl/>
              </w:rPr>
              <w:t>المجموع الفرعي للتبريد وتكييف الهواء</w:t>
            </w:r>
          </w:p>
        </w:tc>
        <w:tc>
          <w:tcPr>
            <w:tcW w:w="603" w:type="dxa"/>
          </w:tcPr>
          <w:p w14:paraId="26246AB7" w14:textId="77777777" w:rsidR="00EB73B1" w:rsidRPr="00947790" w:rsidRDefault="00EB73B1" w:rsidP="00DB047A">
            <w:pPr>
              <w:jc w:val="right"/>
              <w:rPr>
                <w:i/>
                <w:color w:val="000000"/>
                <w:sz w:val="18"/>
                <w:szCs w:val="18"/>
                <w:lang w:val="en-US"/>
              </w:rPr>
            </w:pPr>
            <w:r w:rsidRPr="00947790">
              <w:rPr>
                <w:i/>
                <w:color w:val="000000"/>
                <w:sz w:val="18"/>
                <w:szCs w:val="18"/>
                <w:lang w:val="en-US"/>
              </w:rPr>
              <w:t>0</w:t>
            </w:r>
          </w:p>
        </w:tc>
        <w:tc>
          <w:tcPr>
            <w:tcW w:w="567" w:type="dxa"/>
            <w:noWrap/>
            <w:hideMark/>
          </w:tcPr>
          <w:p w14:paraId="26246AB8" w14:textId="77777777" w:rsidR="00EB73B1" w:rsidRPr="00AD1455" w:rsidRDefault="00EB73B1" w:rsidP="00DB047A">
            <w:pPr>
              <w:jc w:val="right"/>
              <w:rPr>
                <w:b/>
                <w:bCs/>
                <w:i/>
                <w:color w:val="000000"/>
                <w:sz w:val="18"/>
                <w:szCs w:val="18"/>
                <w:lang w:val="en-US"/>
              </w:rPr>
            </w:pPr>
            <w:r w:rsidRPr="00AD1455">
              <w:rPr>
                <w:b/>
                <w:bCs/>
                <w:i/>
                <w:color w:val="000000"/>
                <w:sz w:val="18"/>
                <w:szCs w:val="18"/>
                <w:lang w:val="en-US"/>
              </w:rPr>
              <w:t>0 </w:t>
            </w:r>
          </w:p>
        </w:tc>
        <w:tc>
          <w:tcPr>
            <w:tcW w:w="789" w:type="dxa"/>
            <w:noWrap/>
            <w:hideMark/>
          </w:tcPr>
          <w:p w14:paraId="26246AB9" w14:textId="77777777" w:rsidR="00EB73B1" w:rsidRPr="00947790" w:rsidRDefault="00EB73B1" w:rsidP="00DB047A">
            <w:pPr>
              <w:jc w:val="right"/>
              <w:rPr>
                <w:i/>
                <w:color w:val="000000"/>
                <w:sz w:val="18"/>
                <w:szCs w:val="18"/>
                <w:lang w:val="en-US"/>
              </w:rPr>
            </w:pPr>
            <w:r w:rsidRPr="00947790">
              <w:rPr>
                <w:i/>
                <w:color w:val="000000"/>
                <w:sz w:val="18"/>
                <w:szCs w:val="18"/>
                <w:lang w:val="en-US"/>
              </w:rPr>
              <w:t>496,226</w:t>
            </w:r>
          </w:p>
        </w:tc>
        <w:tc>
          <w:tcPr>
            <w:tcW w:w="741" w:type="dxa"/>
            <w:noWrap/>
            <w:hideMark/>
          </w:tcPr>
          <w:p w14:paraId="26246ABA" w14:textId="77777777" w:rsidR="00EB73B1" w:rsidRPr="00947790" w:rsidRDefault="00EB73B1" w:rsidP="00DB047A">
            <w:pPr>
              <w:jc w:val="right"/>
              <w:rPr>
                <w:i/>
                <w:color w:val="000000"/>
                <w:sz w:val="18"/>
                <w:szCs w:val="18"/>
                <w:lang w:val="en-US"/>
              </w:rPr>
            </w:pPr>
            <w:r w:rsidRPr="00947790">
              <w:rPr>
                <w:i/>
                <w:color w:val="000000"/>
                <w:sz w:val="18"/>
                <w:szCs w:val="18"/>
                <w:lang w:val="en-US"/>
              </w:rPr>
              <w:t>307,347</w:t>
            </w:r>
          </w:p>
        </w:tc>
        <w:tc>
          <w:tcPr>
            <w:tcW w:w="615" w:type="dxa"/>
            <w:noWrap/>
            <w:hideMark/>
          </w:tcPr>
          <w:p w14:paraId="26246ABB" w14:textId="77777777" w:rsidR="00EB73B1" w:rsidRPr="00947790" w:rsidRDefault="00EB73B1" w:rsidP="00DB047A">
            <w:pPr>
              <w:jc w:val="right"/>
              <w:rPr>
                <w:i/>
                <w:color w:val="000000"/>
                <w:sz w:val="18"/>
                <w:szCs w:val="18"/>
                <w:lang w:val="en-US"/>
              </w:rPr>
            </w:pPr>
            <w:r w:rsidRPr="00947790">
              <w:rPr>
                <w:i/>
                <w:color w:val="000000"/>
                <w:sz w:val="18"/>
                <w:szCs w:val="18"/>
                <w:lang w:val="en-US"/>
              </w:rPr>
              <w:t>5,097</w:t>
            </w:r>
          </w:p>
        </w:tc>
        <w:tc>
          <w:tcPr>
            <w:tcW w:w="678" w:type="dxa"/>
            <w:noWrap/>
            <w:hideMark/>
          </w:tcPr>
          <w:p w14:paraId="26246ABC" w14:textId="77777777" w:rsidR="00EB73B1" w:rsidRPr="00947790" w:rsidRDefault="00EB73B1" w:rsidP="00DB047A">
            <w:pPr>
              <w:jc w:val="right"/>
              <w:rPr>
                <w:i/>
                <w:color w:val="000000"/>
                <w:sz w:val="18"/>
                <w:szCs w:val="18"/>
                <w:lang w:val="en-US"/>
              </w:rPr>
            </w:pPr>
            <w:r w:rsidRPr="00947790">
              <w:rPr>
                <w:i/>
                <w:color w:val="000000"/>
                <w:sz w:val="18"/>
                <w:szCs w:val="18"/>
                <w:lang w:val="en-US"/>
              </w:rPr>
              <w:t>11,557</w:t>
            </w:r>
          </w:p>
        </w:tc>
        <w:tc>
          <w:tcPr>
            <w:tcW w:w="777" w:type="dxa"/>
            <w:noWrap/>
            <w:hideMark/>
          </w:tcPr>
          <w:p w14:paraId="26246ABD" w14:textId="77777777" w:rsidR="00EB73B1" w:rsidRPr="00947790" w:rsidRDefault="00EB73B1" w:rsidP="00DB047A">
            <w:pPr>
              <w:jc w:val="right"/>
              <w:rPr>
                <w:i/>
                <w:color w:val="000000"/>
                <w:sz w:val="18"/>
                <w:szCs w:val="18"/>
                <w:lang w:val="en-US"/>
              </w:rPr>
            </w:pPr>
            <w:r w:rsidRPr="00947790">
              <w:rPr>
                <w:i/>
                <w:color w:val="000000"/>
                <w:sz w:val="18"/>
                <w:szCs w:val="18"/>
                <w:lang w:val="en-US"/>
              </w:rPr>
              <w:t>822,636</w:t>
            </w:r>
          </w:p>
        </w:tc>
        <w:tc>
          <w:tcPr>
            <w:tcW w:w="579" w:type="dxa"/>
            <w:noWrap/>
            <w:hideMark/>
          </w:tcPr>
          <w:p w14:paraId="26246ABE" w14:textId="77777777" w:rsidR="00EB73B1" w:rsidRPr="00947790" w:rsidRDefault="00EB73B1" w:rsidP="00DB047A">
            <w:pPr>
              <w:jc w:val="right"/>
              <w:rPr>
                <w:i/>
                <w:color w:val="000000"/>
                <w:sz w:val="18"/>
                <w:szCs w:val="18"/>
                <w:lang w:val="en-US"/>
              </w:rPr>
            </w:pPr>
            <w:r w:rsidRPr="00947790">
              <w:rPr>
                <w:i/>
                <w:color w:val="000000"/>
                <w:sz w:val="18"/>
                <w:szCs w:val="18"/>
                <w:lang w:val="en-US"/>
              </w:rPr>
              <w:t>166</w:t>
            </w:r>
          </w:p>
        </w:tc>
        <w:tc>
          <w:tcPr>
            <w:tcW w:w="678" w:type="dxa"/>
            <w:noWrap/>
            <w:hideMark/>
          </w:tcPr>
          <w:p w14:paraId="26246ABF" w14:textId="77777777" w:rsidR="00EB73B1" w:rsidRPr="00947790" w:rsidRDefault="00EB73B1" w:rsidP="00DB047A">
            <w:pPr>
              <w:jc w:val="right"/>
              <w:rPr>
                <w:i/>
                <w:color w:val="000000"/>
                <w:sz w:val="18"/>
                <w:szCs w:val="18"/>
                <w:lang w:val="en-US"/>
              </w:rPr>
            </w:pPr>
            <w:r w:rsidRPr="00947790">
              <w:rPr>
                <w:i/>
                <w:color w:val="000000"/>
                <w:sz w:val="18"/>
                <w:szCs w:val="18"/>
                <w:lang w:val="en-US"/>
              </w:rPr>
              <w:t>35</w:t>
            </w:r>
          </w:p>
        </w:tc>
        <w:tc>
          <w:tcPr>
            <w:tcW w:w="603" w:type="dxa"/>
            <w:noWrap/>
            <w:hideMark/>
          </w:tcPr>
          <w:p w14:paraId="26246AC0" w14:textId="77777777" w:rsidR="00EB73B1" w:rsidRPr="00947790" w:rsidRDefault="00EB73B1" w:rsidP="00DB047A">
            <w:pPr>
              <w:jc w:val="right"/>
              <w:rPr>
                <w:i/>
                <w:color w:val="000000"/>
                <w:sz w:val="18"/>
                <w:szCs w:val="18"/>
                <w:lang w:val="en-US"/>
              </w:rPr>
            </w:pPr>
            <w:r w:rsidRPr="00947790">
              <w:rPr>
                <w:i/>
                <w:color w:val="000000"/>
                <w:sz w:val="18"/>
                <w:szCs w:val="18"/>
                <w:lang w:val="en-US"/>
              </w:rPr>
              <w:t>282</w:t>
            </w:r>
          </w:p>
        </w:tc>
        <w:tc>
          <w:tcPr>
            <w:tcW w:w="840" w:type="dxa"/>
            <w:noWrap/>
            <w:hideMark/>
          </w:tcPr>
          <w:p w14:paraId="26246AC1" w14:textId="77777777" w:rsidR="00EB73B1" w:rsidRPr="00947790" w:rsidRDefault="00EB73B1" w:rsidP="00DB047A">
            <w:pPr>
              <w:jc w:val="right"/>
              <w:rPr>
                <w:b/>
                <w:i/>
                <w:color w:val="000000"/>
                <w:sz w:val="18"/>
                <w:szCs w:val="18"/>
                <w:lang w:val="en-US"/>
              </w:rPr>
            </w:pPr>
            <w:r w:rsidRPr="00947790">
              <w:rPr>
                <w:b/>
                <w:i/>
                <w:color w:val="000000"/>
                <w:sz w:val="18"/>
                <w:szCs w:val="18"/>
                <w:lang w:val="en-US"/>
              </w:rPr>
              <w:t>1,643,346</w:t>
            </w:r>
          </w:p>
        </w:tc>
        <w:tc>
          <w:tcPr>
            <w:tcW w:w="1170" w:type="dxa"/>
            <w:noWrap/>
            <w:hideMark/>
          </w:tcPr>
          <w:p w14:paraId="26246AC2" w14:textId="77777777" w:rsidR="00EB73B1" w:rsidRPr="00947790" w:rsidRDefault="00EB73B1" w:rsidP="00DB047A">
            <w:pPr>
              <w:jc w:val="right"/>
              <w:rPr>
                <w:i/>
                <w:color w:val="000000"/>
                <w:sz w:val="18"/>
                <w:szCs w:val="18"/>
                <w:lang w:val="en-US"/>
              </w:rPr>
            </w:pPr>
            <w:r>
              <w:rPr>
                <w:i/>
                <w:iCs/>
                <w:color w:val="000000"/>
                <w:sz w:val="18"/>
                <w:szCs w:val="18"/>
                <w:lang w:val="en-US"/>
              </w:rPr>
              <w:t>99</w:t>
            </w:r>
          </w:p>
        </w:tc>
      </w:tr>
      <w:tr w:rsidR="00D37C5C" w:rsidRPr="00947790" w14:paraId="26246AC5" w14:textId="77777777" w:rsidTr="006F2AC3">
        <w:trPr>
          <w:trHeight w:val="259"/>
          <w:jc w:val="center"/>
        </w:trPr>
        <w:tc>
          <w:tcPr>
            <w:tcW w:w="9720" w:type="dxa"/>
            <w:gridSpan w:val="14"/>
            <w:noWrap/>
          </w:tcPr>
          <w:p w14:paraId="26246AC4" w14:textId="77777777" w:rsidR="00D37C5C" w:rsidRPr="00AD1455" w:rsidRDefault="00AD1455" w:rsidP="00CF48CB">
            <w:pPr>
              <w:bidi/>
              <w:jc w:val="left"/>
              <w:rPr>
                <w:b/>
                <w:bCs/>
                <w:color w:val="000000"/>
                <w:sz w:val="18"/>
                <w:szCs w:val="18"/>
                <w:lang w:val="en-US"/>
              </w:rPr>
            </w:pPr>
            <w:r w:rsidRPr="00AD1455">
              <w:rPr>
                <w:rFonts w:hint="cs"/>
                <w:b/>
                <w:bCs/>
                <w:color w:val="000000"/>
                <w:sz w:val="18"/>
                <w:szCs w:val="18"/>
                <w:rtl/>
                <w:lang w:val="en-US"/>
              </w:rPr>
              <w:t>القطاعات الفرعية الأخرى</w:t>
            </w:r>
          </w:p>
        </w:tc>
      </w:tr>
      <w:tr w:rsidR="00D37C5C" w:rsidRPr="00947790" w14:paraId="26246AD3" w14:textId="77777777" w:rsidTr="006F2AC3">
        <w:trPr>
          <w:trHeight w:val="331"/>
          <w:jc w:val="center"/>
        </w:trPr>
        <w:tc>
          <w:tcPr>
            <w:tcW w:w="1080" w:type="dxa"/>
            <w:gridSpan w:val="2"/>
            <w:noWrap/>
          </w:tcPr>
          <w:p w14:paraId="26246AC6" w14:textId="77777777" w:rsidR="00AD1455" w:rsidRPr="00947790" w:rsidRDefault="00AD1455" w:rsidP="00AD1455">
            <w:pPr>
              <w:bidi/>
              <w:jc w:val="left"/>
              <w:rPr>
                <w:color w:val="000000"/>
                <w:sz w:val="18"/>
                <w:szCs w:val="18"/>
                <w:lang w:eastAsia="en-CA" w:bidi="ar-EG"/>
              </w:rPr>
            </w:pPr>
            <w:r>
              <w:rPr>
                <w:rFonts w:hint="cs"/>
                <w:color w:val="000000"/>
                <w:sz w:val="18"/>
                <w:szCs w:val="18"/>
                <w:rtl/>
                <w:lang w:eastAsia="en-CA" w:bidi="ar-EG"/>
              </w:rPr>
              <w:t>الإيروسول والمذيبات</w:t>
            </w:r>
          </w:p>
        </w:tc>
        <w:tc>
          <w:tcPr>
            <w:tcW w:w="603" w:type="dxa"/>
          </w:tcPr>
          <w:p w14:paraId="26246AC7" w14:textId="77777777" w:rsidR="00D37C5C" w:rsidRPr="00947790" w:rsidRDefault="00D37C5C" w:rsidP="00DB047A">
            <w:pPr>
              <w:jc w:val="right"/>
              <w:rPr>
                <w:color w:val="000000"/>
                <w:sz w:val="18"/>
                <w:szCs w:val="18"/>
                <w:lang w:val="en-US"/>
              </w:rPr>
            </w:pPr>
            <w:r w:rsidRPr="00947790">
              <w:rPr>
                <w:color w:val="000000"/>
                <w:sz w:val="18"/>
                <w:szCs w:val="18"/>
                <w:lang w:val="en-US"/>
              </w:rPr>
              <w:t>6,489</w:t>
            </w:r>
          </w:p>
        </w:tc>
        <w:tc>
          <w:tcPr>
            <w:tcW w:w="567" w:type="dxa"/>
            <w:noWrap/>
          </w:tcPr>
          <w:p w14:paraId="26246AC8" w14:textId="77777777" w:rsidR="00D37C5C" w:rsidRPr="00947790" w:rsidRDefault="00D37C5C" w:rsidP="00DB047A">
            <w:pPr>
              <w:jc w:val="right"/>
              <w:rPr>
                <w:color w:val="000000"/>
                <w:sz w:val="18"/>
                <w:szCs w:val="18"/>
                <w:lang w:val="en-US"/>
              </w:rPr>
            </w:pPr>
            <w:r w:rsidRPr="00947790">
              <w:rPr>
                <w:color w:val="000000"/>
                <w:sz w:val="18"/>
                <w:szCs w:val="18"/>
                <w:lang w:val="en-US"/>
              </w:rPr>
              <w:t>0</w:t>
            </w:r>
          </w:p>
        </w:tc>
        <w:tc>
          <w:tcPr>
            <w:tcW w:w="789" w:type="dxa"/>
            <w:noWrap/>
          </w:tcPr>
          <w:p w14:paraId="26246AC9" w14:textId="77777777" w:rsidR="00D37C5C" w:rsidRPr="00947790" w:rsidRDefault="00D37C5C" w:rsidP="00DB047A">
            <w:pPr>
              <w:jc w:val="right"/>
              <w:rPr>
                <w:color w:val="000000"/>
                <w:sz w:val="18"/>
                <w:szCs w:val="18"/>
                <w:lang w:val="en-US"/>
              </w:rPr>
            </w:pPr>
            <w:r w:rsidRPr="00947790">
              <w:rPr>
                <w:color w:val="000000"/>
                <w:sz w:val="18"/>
                <w:szCs w:val="18"/>
                <w:lang w:val="en-US"/>
              </w:rPr>
              <w:t>0</w:t>
            </w:r>
          </w:p>
        </w:tc>
        <w:tc>
          <w:tcPr>
            <w:tcW w:w="741" w:type="dxa"/>
            <w:noWrap/>
          </w:tcPr>
          <w:p w14:paraId="26246ACA" w14:textId="77777777" w:rsidR="00D37C5C" w:rsidRPr="00947790" w:rsidRDefault="00D37C5C" w:rsidP="00DB047A">
            <w:pPr>
              <w:jc w:val="right"/>
              <w:rPr>
                <w:color w:val="000000"/>
                <w:sz w:val="18"/>
                <w:szCs w:val="18"/>
                <w:lang w:val="en-US"/>
              </w:rPr>
            </w:pPr>
            <w:r w:rsidRPr="00947790">
              <w:rPr>
                <w:color w:val="000000"/>
                <w:sz w:val="18"/>
                <w:szCs w:val="18"/>
                <w:lang w:val="en-US"/>
              </w:rPr>
              <w:t>0</w:t>
            </w:r>
          </w:p>
        </w:tc>
        <w:tc>
          <w:tcPr>
            <w:tcW w:w="615" w:type="dxa"/>
            <w:noWrap/>
          </w:tcPr>
          <w:p w14:paraId="26246ACB" w14:textId="77777777" w:rsidR="00D37C5C" w:rsidRPr="00947790" w:rsidRDefault="00D37C5C" w:rsidP="00DB047A">
            <w:pPr>
              <w:jc w:val="right"/>
              <w:rPr>
                <w:color w:val="000000"/>
                <w:sz w:val="18"/>
                <w:szCs w:val="18"/>
                <w:lang w:val="en-US"/>
              </w:rPr>
            </w:pPr>
            <w:r w:rsidRPr="00947790">
              <w:rPr>
                <w:color w:val="000000"/>
                <w:sz w:val="18"/>
                <w:szCs w:val="18"/>
                <w:lang w:val="en-US"/>
              </w:rPr>
              <w:t>0</w:t>
            </w:r>
          </w:p>
        </w:tc>
        <w:tc>
          <w:tcPr>
            <w:tcW w:w="678" w:type="dxa"/>
            <w:noWrap/>
          </w:tcPr>
          <w:p w14:paraId="26246ACC" w14:textId="77777777" w:rsidR="00D37C5C" w:rsidRPr="00947790" w:rsidRDefault="00D37C5C" w:rsidP="00DB047A">
            <w:pPr>
              <w:jc w:val="right"/>
              <w:rPr>
                <w:color w:val="000000"/>
                <w:sz w:val="18"/>
                <w:szCs w:val="18"/>
                <w:lang w:val="en-US"/>
              </w:rPr>
            </w:pPr>
            <w:r w:rsidRPr="00947790">
              <w:rPr>
                <w:color w:val="000000"/>
                <w:sz w:val="18"/>
                <w:szCs w:val="18"/>
                <w:lang w:val="en-US"/>
              </w:rPr>
              <w:t>0</w:t>
            </w:r>
          </w:p>
        </w:tc>
        <w:tc>
          <w:tcPr>
            <w:tcW w:w="777" w:type="dxa"/>
            <w:noWrap/>
          </w:tcPr>
          <w:p w14:paraId="26246ACD" w14:textId="77777777" w:rsidR="00D37C5C" w:rsidRPr="00947790" w:rsidRDefault="00D37C5C" w:rsidP="00DB047A">
            <w:pPr>
              <w:jc w:val="right"/>
              <w:rPr>
                <w:color w:val="000000"/>
                <w:sz w:val="18"/>
                <w:szCs w:val="18"/>
                <w:lang w:val="en-US"/>
              </w:rPr>
            </w:pPr>
            <w:r w:rsidRPr="00947790">
              <w:rPr>
                <w:color w:val="000000"/>
                <w:sz w:val="18"/>
                <w:szCs w:val="18"/>
                <w:lang w:val="en-US"/>
              </w:rPr>
              <w:t>0</w:t>
            </w:r>
          </w:p>
        </w:tc>
        <w:tc>
          <w:tcPr>
            <w:tcW w:w="579" w:type="dxa"/>
            <w:noWrap/>
          </w:tcPr>
          <w:p w14:paraId="26246ACE" w14:textId="77777777" w:rsidR="00D37C5C" w:rsidRPr="00947790" w:rsidRDefault="00D37C5C" w:rsidP="00DB047A">
            <w:pPr>
              <w:jc w:val="right"/>
              <w:rPr>
                <w:color w:val="000000"/>
                <w:sz w:val="18"/>
                <w:szCs w:val="18"/>
                <w:lang w:val="en-US"/>
              </w:rPr>
            </w:pPr>
            <w:r w:rsidRPr="00947790">
              <w:rPr>
                <w:color w:val="000000"/>
                <w:sz w:val="18"/>
                <w:szCs w:val="18"/>
                <w:lang w:val="en-US"/>
              </w:rPr>
              <w:t>0</w:t>
            </w:r>
          </w:p>
        </w:tc>
        <w:tc>
          <w:tcPr>
            <w:tcW w:w="678" w:type="dxa"/>
            <w:noWrap/>
          </w:tcPr>
          <w:p w14:paraId="26246ACF" w14:textId="77777777" w:rsidR="00D37C5C" w:rsidRPr="00947790" w:rsidRDefault="00D37C5C" w:rsidP="00DB047A">
            <w:pPr>
              <w:jc w:val="right"/>
              <w:rPr>
                <w:color w:val="000000"/>
                <w:sz w:val="18"/>
                <w:szCs w:val="18"/>
                <w:lang w:val="en-US"/>
              </w:rPr>
            </w:pPr>
            <w:r w:rsidRPr="00947790">
              <w:rPr>
                <w:color w:val="000000"/>
                <w:sz w:val="18"/>
                <w:szCs w:val="18"/>
                <w:lang w:val="en-US"/>
              </w:rPr>
              <w:t>0</w:t>
            </w:r>
          </w:p>
        </w:tc>
        <w:tc>
          <w:tcPr>
            <w:tcW w:w="603" w:type="dxa"/>
            <w:noWrap/>
          </w:tcPr>
          <w:p w14:paraId="26246AD0" w14:textId="77777777" w:rsidR="00D37C5C" w:rsidRPr="00947790" w:rsidRDefault="00D37C5C" w:rsidP="00DB047A">
            <w:pPr>
              <w:jc w:val="right"/>
              <w:rPr>
                <w:color w:val="000000"/>
                <w:sz w:val="18"/>
                <w:szCs w:val="18"/>
                <w:lang w:val="en-US"/>
              </w:rPr>
            </w:pPr>
            <w:r w:rsidRPr="00947790">
              <w:rPr>
                <w:color w:val="000000"/>
                <w:sz w:val="18"/>
                <w:szCs w:val="18"/>
                <w:lang w:val="en-US"/>
              </w:rPr>
              <w:t>0</w:t>
            </w:r>
          </w:p>
        </w:tc>
        <w:tc>
          <w:tcPr>
            <w:tcW w:w="840" w:type="dxa"/>
            <w:noWrap/>
          </w:tcPr>
          <w:p w14:paraId="26246AD1" w14:textId="77777777" w:rsidR="00D37C5C" w:rsidRPr="00947790" w:rsidRDefault="00D37C5C" w:rsidP="00DB047A">
            <w:pPr>
              <w:jc w:val="right"/>
              <w:rPr>
                <w:b/>
                <w:color w:val="000000"/>
                <w:sz w:val="18"/>
                <w:szCs w:val="18"/>
                <w:lang w:val="en-US"/>
              </w:rPr>
            </w:pPr>
            <w:r w:rsidRPr="00947790">
              <w:rPr>
                <w:b/>
                <w:color w:val="000000"/>
                <w:sz w:val="18"/>
                <w:szCs w:val="18"/>
                <w:lang w:val="en-US"/>
              </w:rPr>
              <w:t>6,489</w:t>
            </w:r>
          </w:p>
        </w:tc>
        <w:tc>
          <w:tcPr>
            <w:tcW w:w="1170" w:type="dxa"/>
            <w:noWrap/>
          </w:tcPr>
          <w:p w14:paraId="26246AD2" w14:textId="77777777" w:rsidR="00D37C5C" w:rsidRPr="00947790" w:rsidRDefault="00D37C5C" w:rsidP="00DB047A">
            <w:pPr>
              <w:jc w:val="right"/>
              <w:rPr>
                <w:color w:val="000000"/>
                <w:sz w:val="18"/>
                <w:szCs w:val="18"/>
                <w:lang w:val="en-US"/>
              </w:rPr>
            </w:pPr>
            <w:r w:rsidRPr="00947790">
              <w:rPr>
                <w:color w:val="000000"/>
                <w:sz w:val="18"/>
                <w:szCs w:val="18"/>
                <w:lang w:val="en-US"/>
              </w:rPr>
              <w:t>0</w:t>
            </w:r>
          </w:p>
        </w:tc>
      </w:tr>
      <w:tr w:rsidR="00D37C5C" w:rsidRPr="00947790" w14:paraId="26246AE1" w14:textId="77777777" w:rsidTr="006F2AC3">
        <w:trPr>
          <w:trHeight w:val="331"/>
          <w:jc w:val="center"/>
        </w:trPr>
        <w:tc>
          <w:tcPr>
            <w:tcW w:w="1080" w:type="dxa"/>
            <w:gridSpan w:val="2"/>
            <w:noWrap/>
          </w:tcPr>
          <w:p w14:paraId="26246AD4" w14:textId="77777777" w:rsidR="00D37C5C" w:rsidRPr="006F2AC3" w:rsidRDefault="006F2AC3" w:rsidP="00CF48CB">
            <w:pPr>
              <w:bidi/>
              <w:jc w:val="left"/>
              <w:rPr>
                <w:iCs/>
                <w:color w:val="000000"/>
                <w:sz w:val="18"/>
                <w:szCs w:val="18"/>
                <w:lang w:eastAsia="en-CA" w:bidi="ar-EG"/>
              </w:rPr>
            </w:pPr>
            <w:r w:rsidRPr="006F2AC3">
              <w:rPr>
                <w:rFonts w:hint="cs"/>
                <w:iCs/>
                <w:sz w:val="18"/>
                <w:szCs w:val="18"/>
                <w:rtl/>
              </w:rPr>
              <w:t>المجموع الفرعي</w:t>
            </w:r>
            <w:r w:rsidRPr="006F2AC3">
              <w:rPr>
                <w:rFonts w:hint="cs"/>
                <w:b/>
                <w:iCs/>
                <w:sz w:val="18"/>
                <w:szCs w:val="18"/>
                <w:rtl/>
                <w:lang w:val="en-CA" w:bidi="ar-EG"/>
              </w:rPr>
              <w:t xml:space="preserve"> للقطاعات الفرعية الأخرى</w:t>
            </w:r>
          </w:p>
        </w:tc>
        <w:tc>
          <w:tcPr>
            <w:tcW w:w="603" w:type="dxa"/>
          </w:tcPr>
          <w:p w14:paraId="26246AD5" w14:textId="77777777" w:rsidR="00D37C5C" w:rsidRPr="00947790" w:rsidRDefault="00D37C5C" w:rsidP="00DB047A">
            <w:pPr>
              <w:jc w:val="right"/>
              <w:rPr>
                <w:i/>
                <w:color w:val="000000"/>
                <w:sz w:val="18"/>
                <w:szCs w:val="18"/>
                <w:lang w:val="en-US"/>
              </w:rPr>
            </w:pPr>
            <w:r w:rsidRPr="00947790">
              <w:rPr>
                <w:i/>
                <w:color w:val="000000"/>
                <w:sz w:val="18"/>
                <w:szCs w:val="18"/>
                <w:lang w:val="en-US"/>
              </w:rPr>
              <w:t>6,489</w:t>
            </w:r>
          </w:p>
        </w:tc>
        <w:tc>
          <w:tcPr>
            <w:tcW w:w="567" w:type="dxa"/>
            <w:noWrap/>
          </w:tcPr>
          <w:p w14:paraId="26246AD6" w14:textId="77777777" w:rsidR="00D37C5C" w:rsidRPr="00947790" w:rsidRDefault="00D37C5C" w:rsidP="00DB047A">
            <w:pPr>
              <w:jc w:val="right"/>
              <w:rPr>
                <w:i/>
                <w:color w:val="000000"/>
                <w:sz w:val="18"/>
                <w:szCs w:val="18"/>
                <w:lang w:val="en-US"/>
              </w:rPr>
            </w:pPr>
            <w:r w:rsidRPr="00947790">
              <w:rPr>
                <w:i/>
                <w:color w:val="000000"/>
                <w:sz w:val="18"/>
                <w:szCs w:val="18"/>
                <w:lang w:val="en-US"/>
              </w:rPr>
              <w:t>0</w:t>
            </w:r>
          </w:p>
        </w:tc>
        <w:tc>
          <w:tcPr>
            <w:tcW w:w="789" w:type="dxa"/>
            <w:noWrap/>
          </w:tcPr>
          <w:p w14:paraId="26246AD7" w14:textId="77777777" w:rsidR="00D37C5C" w:rsidRPr="00947790" w:rsidRDefault="00D37C5C" w:rsidP="00DB047A">
            <w:pPr>
              <w:jc w:val="right"/>
              <w:rPr>
                <w:i/>
                <w:color w:val="000000"/>
                <w:sz w:val="18"/>
                <w:szCs w:val="18"/>
                <w:lang w:val="en-US"/>
              </w:rPr>
            </w:pPr>
            <w:r w:rsidRPr="00947790">
              <w:rPr>
                <w:i/>
                <w:color w:val="000000"/>
                <w:sz w:val="18"/>
                <w:szCs w:val="18"/>
                <w:lang w:val="en-US"/>
              </w:rPr>
              <w:t>0</w:t>
            </w:r>
          </w:p>
        </w:tc>
        <w:tc>
          <w:tcPr>
            <w:tcW w:w="741" w:type="dxa"/>
            <w:noWrap/>
          </w:tcPr>
          <w:p w14:paraId="26246AD8" w14:textId="77777777" w:rsidR="00D37C5C" w:rsidRPr="00947790" w:rsidRDefault="00D37C5C" w:rsidP="00DB047A">
            <w:pPr>
              <w:jc w:val="right"/>
              <w:rPr>
                <w:i/>
                <w:color w:val="000000"/>
                <w:sz w:val="18"/>
                <w:szCs w:val="18"/>
                <w:lang w:val="en-US"/>
              </w:rPr>
            </w:pPr>
            <w:r w:rsidRPr="00947790">
              <w:rPr>
                <w:i/>
                <w:color w:val="000000"/>
                <w:sz w:val="18"/>
                <w:szCs w:val="18"/>
                <w:lang w:val="en-US"/>
              </w:rPr>
              <w:t>0</w:t>
            </w:r>
          </w:p>
        </w:tc>
        <w:tc>
          <w:tcPr>
            <w:tcW w:w="615" w:type="dxa"/>
            <w:noWrap/>
          </w:tcPr>
          <w:p w14:paraId="26246AD9" w14:textId="77777777" w:rsidR="00D37C5C" w:rsidRPr="00947790" w:rsidRDefault="00D37C5C" w:rsidP="00DB047A">
            <w:pPr>
              <w:jc w:val="right"/>
              <w:rPr>
                <w:i/>
                <w:color w:val="000000"/>
                <w:sz w:val="18"/>
                <w:szCs w:val="18"/>
                <w:lang w:val="en-US"/>
              </w:rPr>
            </w:pPr>
            <w:r w:rsidRPr="00947790">
              <w:rPr>
                <w:i/>
                <w:color w:val="000000"/>
                <w:sz w:val="18"/>
                <w:szCs w:val="18"/>
                <w:lang w:val="en-US"/>
              </w:rPr>
              <w:t>0</w:t>
            </w:r>
          </w:p>
        </w:tc>
        <w:tc>
          <w:tcPr>
            <w:tcW w:w="678" w:type="dxa"/>
            <w:noWrap/>
          </w:tcPr>
          <w:p w14:paraId="26246ADA" w14:textId="77777777" w:rsidR="00D37C5C" w:rsidRPr="00947790" w:rsidRDefault="00D37C5C" w:rsidP="00DB047A">
            <w:pPr>
              <w:jc w:val="right"/>
              <w:rPr>
                <w:i/>
                <w:color w:val="000000"/>
                <w:sz w:val="18"/>
                <w:szCs w:val="18"/>
                <w:lang w:val="en-US"/>
              </w:rPr>
            </w:pPr>
            <w:r w:rsidRPr="00947790">
              <w:rPr>
                <w:i/>
                <w:color w:val="000000"/>
                <w:sz w:val="18"/>
                <w:szCs w:val="18"/>
                <w:lang w:val="en-US"/>
              </w:rPr>
              <w:t>0</w:t>
            </w:r>
          </w:p>
        </w:tc>
        <w:tc>
          <w:tcPr>
            <w:tcW w:w="777" w:type="dxa"/>
            <w:noWrap/>
          </w:tcPr>
          <w:p w14:paraId="26246ADB" w14:textId="77777777" w:rsidR="00D37C5C" w:rsidRPr="00947790" w:rsidRDefault="00D37C5C" w:rsidP="00DB047A">
            <w:pPr>
              <w:jc w:val="right"/>
              <w:rPr>
                <w:i/>
                <w:color w:val="000000"/>
                <w:sz w:val="18"/>
                <w:szCs w:val="18"/>
                <w:lang w:val="en-US"/>
              </w:rPr>
            </w:pPr>
            <w:r w:rsidRPr="00947790">
              <w:rPr>
                <w:i/>
                <w:color w:val="000000"/>
                <w:sz w:val="18"/>
                <w:szCs w:val="18"/>
                <w:lang w:val="en-US"/>
              </w:rPr>
              <w:t>0</w:t>
            </w:r>
          </w:p>
        </w:tc>
        <w:tc>
          <w:tcPr>
            <w:tcW w:w="579" w:type="dxa"/>
            <w:noWrap/>
          </w:tcPr>
          <w:p w14:paraId="26246ADC" w14:textId="77777777" w:rsidR="00D37C5C" w:rsidRPr="00947790" w:rsidRDefault="00D37C5C" w:rsidP="00DB047A">
            <w:pPr>
              <w:jc w:val="right"/>
              <w:rPr>
                <w:i/>
                <w:color w:val="000000"/>
                <w:sz w:val="18"/>
                <w:szCs w:val="18"/>
                <w:lang w:val="en-US"/>
              </w:rPr>
            </w:pPr>
            <w:r w:rsidRPr="00947790">
              <w:rPr>
                <w:i/>
                <w:color w:val="000000"/>
                <w:sz w:val="18"/>
                <w:szCs w:val="18"/>
                <w:lang w:val="en-US"/>
              </w:rPr>
              <w:t>0</w:t>
            </w:r>
          </w:p>
        </w:tc>
        <w:tc>
          <w:tcPr>
            <w:tcW w:w="678" w:type="dxa"/>
            <w:noWrap/>
          </w:tcPr>
          <w:p w14:paraId="26246ADD" w14:textId="77777777" w:rsidR="00D37C5C" w:rsidRPr="00947790" w:rsidRDefault="00D37C5C" w:rsidP="00DB047A">
            <w:pPr>
              <w:jc w:val="right"/>
              <w:rPr>
                <w:i/>
                <w:color w:val="000000"/>
                <w:sz w:val="18"/>
                <w:szCs w:val="18"/>
                <w:lang w:val="en-US"/>
              </w:rPr>
            </w:pPr>
            <w:r w:rsidRPr="00947790">
              <w:rPr>
                <w:i/>
                <w:color w:val="000000"/>
                <w:sz w:val="18"/>
                <w:szCs w:val="18"/>
                <w:lang w:val="en-US"/>
              </w:rPr>
              <w:t>0</w:t>
            </w:r>
          </w:p>
        </w:tc>
        <w:tc>
          <w:tcPr>
            <w:tcW w:w="603" w:type="dxa"/>
            <w:noWrap/>
          </w:tcPr>
          <w:p w14:paraId="26246ADE" w14:textId="77777777" w:rsidR="00D37C5C" w:rsidRPr="00947790" w:rsidRDefault="00D37C5C" w:rsidP="00DB047A">
            <w:pPr>
              <w:jc w:val="right"/>
              <w:rPr>
                <w:i/>
                <w:color w:val="000000"/>
                <w:sz w:val="18"/>
                <w:szCs w:val="18"/>
                <w:lang w:val="en-US"/>
              </w:rPr>
            </w:pPr>
            <w:r w:rsidRPr="00947790">
              <w:rPr>
                <w:i/>
                <w:color w:val="000000"/>
                <w:sz w:val="18"/>
                <w:szCs w:val="18"/>
                <w:lang w:val="en-US"/>
              </w:rPr>
              <w:t>0</w:t>
            </w:r>
          </w:p>
        </w:tc>
        <w:tc>
          <w:tcPr>
            <w:tcW w:w="840" w:type="dxa"/>
            <w:noWrap/>
          </w:tcPr>
          <w:p w14:paraId="26246ADF" w14:textId="77777777" w:rsidR="00D37C5C" w:rsidRPr="00947790" w:rsidRDefault="00D37C5C" w:rsidP="00DB047A">
            <w:pPr>
              <w:jc w:val="right"/>
              <w:rPr>
                <w:b/>
                <w:i/>
                <w:color w:val="000000"/>
                <w:sz w:val="18"/>
                <w:szCs w:val="18"/>
                <w:lang w:val="en-US"/>
              </w:rPr>
            </w:pPr>
            <w:r w:rsidRPr="00947790">
              <w:rPr>
                <w:b/>
                <w:i/>
                <w:color w:val="000000"/>
                <w:sz w:val="18"/>
                <w:szCs w:val="18"/>
                <w:lang w:val="en-US"/>
              </w:rPr>
              <w:t>6,489</w:t>
            </w:r>
          </w:p>
        </w:tc>
        <w:tc>
          <w:tcPr>
            <w:tcW w:w="1170" w:type="dxa"/>
            <w:noWrap/>
          </w:tcPr>
          <w:p w14:paraId="26246AE0" w14:textId="77777777" w:rsidR="00D37C5C" w:rsidRPr="00947790" w:rsidRDefault="00D37C5C" w:rsidP="00DB047A">
            <w:pPr>
              <w:jc w:val="right"/>
              <w:rPr>
                <w:i/>
                <w:color w:val="000000"/>
                <w:sz w:val="18"/>
                <w:szCs w:val="18"/>
                <w:lang w:val="en-US"/>
              </w:rPr>
            </w:pPr>
            <w:r w:rsidRPr="00947790">
              <w:rPr>
                <w:i/>
                <w:color w:val="000000"/>
                <w:sz w:val="18"/>
                <w:szCs w:val="18"/>
                <w:lang w:val="en-US"/>
              </w:rPr>
              <w:t>0</w:t>
            </w:r>
          </w:p>
        </w:tc>
      </w:tr>
      <w:tr w:rsidR="00D37C5C" w:rsidRPr="00947790" w14:paraId="26246AEF" w14:textId="77777777" w:rsidTr="006F2AC3">
        <w:trPr>
          <w:trHeight w:val="331"/>
          <w:jc w:val="center"/>
        </w:trPr>
        <w:tc>
          <w:tcPr>
            <w:tcW w:w="1080" w:type="dxa"/>
            <w:gridSpan w:val="2"/>
            <w:noWrap/>
            <w:hideMark/>
          </w:tcPr>
          <w:p w14:paraId="26246AE2" w14:textId="77777777" w:rsidR="006F2AC3" w:rsidRPr="006F2AC3" w:rsidRDefault="006F2AC3" w:rsidP="006F2AC3">
            <w:pPr>
              <w:bidi/>
              <w:jc w:val="left"/>
              <w:rPr>
                <w:bCs/>
                <w:color w:val="000000"/>
                <w:sz w:val="18"/>
                <w:szCs w:val="18"/>
                <w:rtl/>
                <w:lang w:val="en-CA" w:bidi="ar-EG"/>
              </w:rPr>
            </w:pPr>
            <w:r w:rsidRPr="006F2AC3">
              <w:rPr>
                <w:rFonts w:hint="cs"/>
                <w:bCs/>
                <w:color w:val="000000"/>
                <w:sz w:val="18"/>
                <w:szCs w:val="18"/>
                <w:rtl/>
                <w:lang w:val="en-CA" w:bidi="ar-EG"/>
              </w:rPr>
              <w:t>المجموع (أطنان من معامل ثاني أكسيد الكربون)</w:t>
            </w:r>
          </w:p>
        </w:tc>
        <w:tc>
          <w:tcPr>
            <w:tcW w:w="603" w:type="dxa"/>
          </w:tcPr>
          <w:p w14:paraId="26246AE3" w14:textId="77777777" w:rsidR="00D37C5C" w:rsidRPr="00947790" w:rsidRDefault="00D37C5C" w:rsidP="00DB047A">
            <w:pPr>
              <w:jc w:val="right"/>
              <w:rPr>
                <w:b/>
                <w:color w:val="000000"/>
                <w:sz w:val="18"/>
                <w:szCs w:val="18"/>
                <w:lang w:val="en-US"/>
              </w:rPr>
            </w:pPr>
            <w:r w:rsidRPr="00947790">
              <w:rPr>
                <w:b/>
                <w:color w:val="000000"/>
                <w:sz w:val="18"/>
                <w:szCs w:val="18"/>
                <w:lang w:val="en-US"/>
              </w:rPr>
              <w:t>6,489</w:t>
            </w:r>
          </w:p>
        </w:tc>
        <w:tc>
          <w:tcPr>
            <w:tcW w:w="567" w:type="dxa"/>
            <w:noWrap/>
            <w:hideMark/>
          </w:tcPr>
          <w:p w14:paraId="26246AE4" w14:textId="77777777" w:rsidR="00D37C5C" w:rsidRPr="00947790" w:rsidRDefault="00D37C5C" w:rsidP="00DB047A">
            <w:pPr>
              <w:jc w:val="right"/>
              <w:rPr>
                <w:b/>
                <w:color w:val="000000"/>
                <w:sz w:val="18"/>
                <w:szCs w:val="18"/>
                <w:lang w:val="en-US"/>
              </w:rPr>
            </w:pPr>
            <w:r w:rsidRPr="00947790">
              <w:rPr>
                <w:b/>
                <w:color w:val="000000"/>
                <w:sz w:val="18"/>
                <w:szCs w:val="18"/>
                <w:lang w:val="en-US"/>
              </w:rPr>
              <w:t>5,390 </w:t>
            </w:r>
          </w:p>
        </w:tc>
        <w:tc>
          <w:tcPr>
            <w:tcW w:w="789" w:type="dxa"/>
            <w:noWrap/>
            <w:hideMark/>
          </w:tcPr>
          <w:p w14:paraId="26246AE5" w14:textId="77777777" w:rsidR="00D37C5C" w:rsidRPr="00947790" w:rsidRDefault="00D37C5C" w:rsidP="00DB047A">
            <w:pPr>
              <w:jc w:val="right"/>
              <w:rPr>
                <w:b/>
                <w:color w:val="000000"/>
                <w:sz w:val="18"/>
                <w:szCs w:val="18"/>
                <w:lang w:val="en-US"/>
              </w:rPr>
            </w:pPr>
            <w:r w:rsidRPr="00947790">
              <w:rPr>
                <w:b/>
                <w:color w:val="000000"/>
                <w:sz w:val="18"/>
                <w:szCs w:val="18"/>
                <w:lang w:val="en-US"/>
              </w:rPr>
              <w:t>496,226</w:t>
            </w:r>
          </w:p>
        </w:tc>
        <w:tc>
          <w:tcPr>
            <w:tcW w:w="741" w:type="dxa"/>
            <w:noWrap/>
            <w:hideMark/>
          </w:tcPr>
          <w:p w14:paraId="26246AE6" w14:textId="77777777" w:rsidR="00D37C5C" w:rsidRPr="00947790" w:rsidRDefault="00D37C5C" w:rsidP="00DB047A">
            <w:pPr>
              <w:jc w:val="right"/>
              <w:rPr>
                <w:b/>
                <w:color w:val="000000"/>
                <w:sz w:val="18"/>
                <w:szCs w:val="18"/>
                <w:lang w:val="en-US"/>
              </w:rPr>
            </w:pPr>
            <w:r w:rsidRPr="00947790">
              <w:rPr>
                <w:b/>
                <w:color w:val="000000"/>
                <w:sz w:val="18"/>
                <w:szCs w:val="18"/>
                <w:lang w:val="en-US"/>
              </w:rPr>
              <w:t>307,347</w:t>
            </w:r>
          </w:p>
        </w:tc>
        <w:tc>
          <w:tcPr>
            <w:tcW w:w="615" w:type="dxa"/>
            <w:noWrap/>
            <w:hideMark/>
          </w:tcPr>
          <w:p w14:paraId="26246AE7" w14:textId="77777777" w:rsidR="00D37C5C" w:rsidRPr="00947790" w:rsidRDefault="00D37C5C" w:rsidP="00DB047A">
            <w:pPr>
              <w:jc w:val="right"/>
              <w:rPr>
                <w:b/>
                <w:color w:val="000000"/>
                <w:sz w:val="18"/>
                <w:szCs w:val="18"/>
                <w:lang w:val="en-US"/>
              </w:rPr>
            </w:pPr>
            <w:r w:rsidRPr="00947790">
              <w:rPr>
                <w:b/>
                <w:color w:val="000000"/>
                <w:sz w:val="18"/>
                <w:szCs w:val="18"/>
                <w:lang w:val="en-US"/>
              </w:rPr>
              <w:t>5,097</w:t>
            </w:r>
          </w:p>
        </w:tc>
        <w:tc>
          <w:tcPr>
            <w:tcW w:w="678" w:type="dxa"/>
            <w:noWrap/>
            <w:hideMark/>
          </w:tcPr>
          <w:p w14:paraId="26246AE8" w14:textId="77777777" w:rsidR="00D37C5C" w:rsidRPr="00947790" w:rsidRDefault="00D37C5C" w:rsidP="00DB047A">
            <w:pPr>
              <w:jc w:val="right"/>
              <w:rPr>
                <w:b/>
                <w:color w:val="000000"/>
                <w:sz w:val="18"/>
                <w:szCs w:val="18"/>
                <w:lang w:val="en-US"/>
              </w:rPr>
            </w:pPr>
            <w:r w:rsidRPr="00947790">
              <w:rPr>
                <w:b/>
                <w:color w:val="000000"/>
                <w:sz w:val="18"/>
                <w:szCs w:val="18"/>
                <w:lang w:val="en-US"/>
              </w:rPr>
              <w:t>11,557</w:t>
            </w:r>
          </w:p>
        </w:tc>
        <w:tc>
          <w:tcPr>
            <w:tcW w:w="777" w:type="dxa"/>
            <w:noWrap/>
            <w:hideMark/>
          </w:tcPr>
          <w:p w14:paraId="26246AE9" w14:textId="77777777" w:rsidR="00D37C5C" w:rsidRPr="00947790" w:rsidRDefault="00D37C5C" w:rsidP="00DB047A">
            <w:pPr>
              <w:jc w:val="right"/>
              <w:rPr>
                <w:b/>
                <w:color w:val="000000"/>
                <w:sz w:val="18"/>
                <w:szCs w:val="18"/>
                <w:lang w:val="en-US"/>
              </w:rPr>
            </w:pPr>
            <w:r w:rsidRPr="00947790">
              <w:rPr>
                <w:b/>
                <w:color w:val="000000"/>
                <w:sz w:val="18"/>
                <w:szCs w:val="18"/>
                <w:lang w:val="en-US"/>
              </w:rPr>
              <w:t>822,636</w:t>
            </w:r>
          </w:p>
        </w:tc>
        <w:tc>
          <w:tcPr>
            <w:tcW w:w="579" w:type="dxa"/>
            <w:noWrap/>
            <w:hideMark/>
          </w:tcPr>
          <w:p w14:paraId="26246AEA" w14:textId="77777777" w:rsidR="00D37C5C" w:rsidRPr="00947790" w:rsidRDefault="00D37C5C" w:rsidP="00DB047A">
            <w:pPr>
              <w:jc w:val="right"/>
              <w:rPr>
                <w:b/>
                <w:color w:val="000000"/>
                <w:sz w:val="18"/>
                <w:szCs w:val="18"/>
                <w:lang w:val="en-US"/>
              </w:rPr>
            </w:pPr>
            <w:r w:rsidRPr="00947790">
              <w:rPr>
                <w:b/>
                <w:color w:val="000000"/>
                <w:sz w:val="18"/>
                <w:szCs w:val="18"/>
                <w:lang w:val="en-US"/>
              </w:rPr>
              <w:t>166</w:t>
            </w:r>
          </w:p>
        </w:tc>
        <w:tc>
          <w:tcPr>
            <w:tcW w:w="678" w:type="dxa"/>
            <w:noWrap/>
            <w:hideMark/>
          </w:tcPr>
          <w:p w14:paraId="26246AEB" w14:textId="77777777" w:rsidR="00D37C5C" w:rsidRPr="00947790" w:rsidRDefault="00D37C5C" w:rsidP="00DB047A">
            <w:pPr>
              <w:jc w:val="right"/>
              <w:rPr>
                <w:b/>
                <w:color w:val="000000"/>
                <w:sz w:val="18"/>
                <w:szCs w:val="18"/>
                <w:lang w:val="en-US"/>
              </w:rPr>
            </w:pPr>
            <w:r w:rsidRPr="00947790">
              <w:rPr>
                <w:b/>
                <w:color w:val="000000"/>
                <w:sz w:val="18"/>
                <w:szCs w:val="18"/>
                <w:lang w:val="en-US"/>
              </w:rPr>
              <w:t>35</w:t>
            </w:r>
          </w:p>
        </w:tc>
        <w:tc>
          <w:tcPr>
            <w:tcW w:w="603" w:type="dxa"/>
            <w:noWrap/>
            <w:hideMark/>
          </w:tcPr>
          <w:p w14:paraId="26246AEC" w14:textId="77777777" w:rsidR="00D37C5C" w:rsidRPr="00947790" w:rsidRDefault="00D37C5C" w:rsidP="00DB047A">
            <w:pPr>
              <w:jc w:val="right"/>
              <w:rPr>
                <w:b/>
                <w:color w:val="000000"/>
                <w:sz w:val="18"/>
                <w:szCs w:val="18"/>
                <w:lang w:val="en-US"/>
              </w:rPr>
            </w:pPr>
            <w:r w:rsidRPr="00947790">
              <w:rPr>
                <w:b/>
                <w:color w:val="000000"/>
                <w:sz w:val="18"/>
                <w:szCs w:val="18"/>
                <w:lang w:val="en-US"/>
              </w:rPr>
              <w:t>282</w:t>
            </w:r>
          </w:p>
        </w:tc>
        <w:tc>
          <w:tcPr>
            <w:tcW w:w="840" w:type="dxa"/>
            <w:noWrap/>
            <w:hideMark/>
          </w:tcPr>
          <w:p w14:paraId="26246AED" w14:textId="77777777" w:rsidR="00D37C5C" w:rsidRPr="00947790" w:rsidRDefault="00D37C5C" w:rsidP="00DB047A">
            <w:pPr>
              <w:jc w:val="right"/>
              <w:rPr>
                <w:b/>
                <w:color w:val="000000"/>
                <w:sz w:val="18"/>
                <w:szCs w:val="18"/>
                <w:lang w:val="en-US"/>
              </w:rPr>
            </w:pPr>
            <w:r w:rsidRPr="00947790">
              <w:rPr>
                <w:b/>
                <w:color w:val="000000"/>
                <w:sz w:val="18"/>
                <w:szCs w:val="18"/>
                <w:lang w:val="en-US"/>
              </w:rPr>
              <w:t>1,655,225</w:t>
            </w:r>
          </w:p>
        </w:tc>
        <w:tc>
          <w:tcPr>
            <w:tcW w:w="1170" w:type="dxa"/>
            <w:noWrap/>
            <w:hideMark/>
          </w:tcPr>
          <w:p w14:paraId="26246AEE" w14:textId="77777777" w:rsidR="00D37C5C" w:rsidRPr="00947790" w:rsidRDefault="00D37C5C" w:rsidP="00DB047A">
            <w:pPr>
              <w:jc w:val="right"/>
              <w:rPr>
                <w:b/>
                <w:color w:val="000000"/>
                <w:sz w:val="18"/>
                <w:szCs w:val="18"/>
                <w:lang w:val="en-US"/>
              </w:rPr>
            </w:pPr>
            <w:r w:rsidRPr="00947790">
              <w:rPr>
                <w:b/>
                <w:color w:val="000000"/>
                <w:sz w:val="18"/>
                <w:szCs w:val="18"/>
                <w:lang w:val="en-US"/>
              </w:rPr>
              <w:t>100</w:t>
            </w:r>
          </w:p>
        </w:tc>
      </w:tr>
    </w:tbl>
    <w:p w14:paraId="26246AF0" w14:textId="77777777" w:rsidR="00D37C5C" w:rsidRDefault="00D37C5C" w:rsidP="00D37C5C">
      <w:pPr>
        <w:widowControl w:val="0"/>
        <w:bidi/>
        <w:outlineLvl w:val="0"/>
        <w:rPr>
          <w:sz w:val="18"/>
          <w:szCs w:val="18"/>
          <w:rtl/>
          <w:lang w:bidi="ar-EG"/>
        </w:rPr>
      </w:pPr>
      <w:r>
        <w:rPr>
          <w:rFonts w:hint="cs"/>
          <w:sz w:val="18"/>
          <w:szCs w:val="18"/>
          <w:rtl/>
          <w:lang w:bidi="ar-EG"/>
        </w:rPr>
        <w:t>* تم الحصول على البياتات من نموذج يستند إلى الواردات من المعدات في عام 2016.</w:t>
      </w:r>
    </w:p>
    <w:p w14:paraId="26246AF1" w14:textId="77777777" w:rsidR="00732041" w:rsidRPr="00D37C5C" w:rsidRDefault="00732041" w:rsidP="00490427">
      <w:pPr>
        <w:pStyle w:val="Heading1"/>
        <w:numPr>
          <w:ilvl w:val="0"/>
          <w:numId w:val="0"/>
        </w:numPr>
        <w:bidi/>
        <w:spacing w:after="120"/>
        <w:rPr>
          <w:sz w:val="26"/>
          <w:szCs w:val="26"/>
        </w:rPr>
      </w:pPr>
    </w:p>
    <w:p w14:paraId="26246AF2" w14:textId="77777777" w:rsidR="00732041" w:rsidRPr="00D945C9" w:rsidRDefault="00D945C9" w:rsidP="00D945C9">
      <w:pPr>
        <w:pStyle w:val="Heading1"/>
        <w:numPr>
          <w:ilvl w:val="0"/>
          <w:numId w:val="0"/>
        </w:numPr>
        <w:bidi/>
        <w:rPr>
          <w:i/>
          <w:iCs/>
          <w:sz w:val="26"/>
          <w:szCs w:val="26"/>
        </w:rPr>
      </w:pPr>
      <w:r w:rsidRPr="00D945C9">
        <w:rPr>
          <w:rFonts w:hint="cs"/>
          <w:i/>
          <w:iCs/>
          <w:sz w:val="26"/>
          <w:szCs w:val="26"/>
          <w:rtl/>
        </w:rPr>
        <w:t>تطبيقات مكافحة الحريق</w:t>
      </w:r>
    </w:p>
    <w:p w14:paraId="26246AF3" w14:textId="77777777" w:rsidR="00D945C9" w:rsidRDefault="00D945C9" w:rsidP="00D945C9">
      <w:pPr>
        <w:pStyle w:val="Heading1"/>
        <w:bidi/>
        <w:rPr>
          <w:sz w:val="26"/>
          <w:szCs w:val="26"/>
        </w:rPr>
      </w:pPr>
      <w:r>
        <w:rPr>
          <w:rFonts w:hint="cs"/>
          <w:sz w:val="26"/>
          <w:szCs w:val="26"/>
          <w:rtl/>
          <w:lang w:bidi="ar-EG"/>
        </w:rPr>
        <w:t>في كوستاريكا، تبلغ المواد المستهلكة في القطاع الفرعي لمكافحة الحريق أقل من 1 في المائة من الاستهلاك القطاعي الإجمالي للهيدروفلوروكربون مقيسة بالأطنان المترية وأطنان معامل ثاني أكسيد الكربون, والهيدروفلوروكربون-125 هو أكثر غاوات التبريد المستهلاكة في كوستاريكا في خدمة تطبيقات مكافحة الحريق. و</w:t>
      </w:r>
      <w:r>
        <w:rPr>
          <w:rFonts w:hint="cs"/>
          <w:sz w:val="26"/>
          <w:szCs w:val="26"/>
          <w:rtl/>
        </w:rPr>
        <w:t>يتم أحيانا شراء بعض الكميات الصغيرة من الهيدروفلوروكربون-227أ أو الهيدروفلوروكربون-</w:t>
      </w:r>
      <w:r w:rsidRPr="00F227A9">
        <w:rPr>
          <w:bCs/>
          <w:lang w:val="en-US"/>
        </w:rPr>
        <w:t>236fa</w:t>
      </w:r>
      <w:r>
        <w:rPr>
          <w:rFonts w:hint="cs"/>
          <w:sz w:val="26"/>
          <w:szCs w:val="26"/>
          <w:rtl/>
        </w:rPr>
        <w:t xml:space="preserve"> للاستخدام في معدات إطفاء الحريق المتنفلة، تبلغ ربع الواردات لهذا القطاع الفرعب في الفترة من 2018 إلى 2022.</w:t>
      </w:r>
    </w:p>
    <w:p w14:paraId="26246AF4" w14:textId="77777777" w:rsidR="00D945C9" w:rsidRPr="00D945C9" w:rsidRDefault="00D945C9" w:rsidP="00C65173">
      <w:pPr>
        <w:pStyle w:val="Heading1"/>
        <w:keepNext/>
        <w:keepLines/>
        <w:numPr>
          <w:ilvl w:val="0"/>
          <w:numId w:val="0"/>
        </w:numPr>
        <w:bidi/>
        <w:rPr>
          <w:i/>
          <w:iCs/>
          <w:sz w:val="26"/>
          <w:szCs w:val="26"/>
          <w:rtl/>
        </w:rPr>
      </w:pPr>
      <w:r w:rsidRPr="00D945C9">
        <w:rPr>
          <w:rFonts w:hint="cs"/>
          <w:i/>
          <w:iCs/>
          <w:sz w:val="26"/>
          <w:szCs w:val="26"/>
          <w:rtl/>
        </w:rPr>
        <w:lastRenderedPageBreak/>
        <w:t>القطاعان الفرعيان للتبريد تكييف الهواء</w:t>
      </w:r>
    </w:p>
    <w:p w14:paraId="26246AF5" w14:textId="77777777" w:rsidR="00D945C9" w:rsidRPr="00F46391" w:rsidRDefault="00D945C9" w:rsidP="00C65173">
      <w:pPr>
        <w:pStyle w:val="Heading1"/>
        <w:keepNext/>
        <w:keepLines/>
        <w:numPr>
          <w:ilvl w:val="0"/>
          <w:numId w:val="0"/>
        </w:numPr>
        <w:bidi/>
        <w:rPr>
          <w:i/>
          <w:iCs/>
          <w:sz w:val="26"/>
          <w:szCs w:val="26"/>
          <w:u w:val="single"/>
          <w:rtl/>
        </w:rPr>
      </w:pPr>
      <w:r w:rsidRPr="00F46391">
        <w:rPr>
          <w:rFonts w:hint="cs"/>
          <w:i/>
          <w:iCs/>
          <w:sz w:val="26"/>
          <w:szCs w:val="26"/>
          <w:u w:val="single"/>
          <w:rtl/>
        </w:rPr>
        <w:t xml:space="preserve">التبريد المحلي والتجاري والصناعي وشاحنات </w:t>
      </w:r>
      <w:r w:rsidR="00F46391" w:rsidRPr="00F46391">
        <w:rPr>
          <w:rFonts w:hint="cs"/>
          <w:i/>
          <w:iCs/>
          <w:sz w:val="26"/>
          <w:szCs w:val="26"/>
          <w:u w:val="single"/>
          <w:rtl/>
        </w:rPr>
        <w:t>النقل البارد</w:t>
      </w:r>
    </w:p>
    <w:p w14:paraId="26246AF6" w14:textId="77777777" w:rsidR="00D37C5C" w:rsidRPr="00F46391" w:rsidRDefault="00F46391" w:rsidP="00C65173">
      <w:pPr>
        <w:pStyle w:val="Heading1"/>
        <w:keepNext/>
        <w:keepLines/>
        <w:bidi/>
        <w:rPr>
          <w:b/>
          <w:sz w:val="26"/>
          <w:szCs w:val="26"/>
        </w:rPr>
      </w:pPr>
      <w:r>
        <w:rPr>
          <w:rFonts w:hint="cs"/>
          <w:sz w:val="26"/>
          <w:szCs w:val="26"/>
          <w:rtl/>
          <w:lang w:bidi="ar-EG"/>
        </w:rPr>
        <w:t xml:space="preserve">تستخدم تطبيقات التبريد المحلي أساسا (2 في المائة طنا متريا و1 في المائة من أطنان معامل ثاني أطسيد الكربون من الاستهلاك القطاعي الإجمالي) الهيدروفلوروكربون-134أ لمعدات المبردات والمجمدات المنزلية؛ وأظهرت معدات التبريد المنزلي التي تستخدم </w:t>
      </w:r>
      <w:r w:rsidRPr="00F227A9">
        <w:rPr>
          <w:bCs/>
          <w:lang w:val="en-US"/>
        </w:rPr>
        <w:t>R</w:t>
      </w:r>
      <w:r>
        <w:rPr>
          <w:bCs/>
          <w:lang w:val="en-US"/>
        </w:rPr>
        <w:noBreakHyphen/>
      </w:r>
      <w:r w:rsidRPr="00F227A9">
        <w:rPr>
          <w:bCs/>
          <w:lang w:val="en-US"/>
        </w:rPr>
        <w:t>600a</w:t>
      </w:r>
      <w:r>
        <w:rPr>
          <w:rFonts w:hint="cs"/>
          <w:sz w:val="26"/>
          <w:szCs w:val="26"/>
          <w:rtl/>
          <w:lang w:val="en-US"/>
        </w:rPr>
        <w:t xml:space="preserve"> نموا مطردا على مدى الحقبة الماضية وتبلغ </w:t>
      </w:r>
      <w:r w:rsidRPr="00F46391">
        <w:rPr>
          <w:rFonts w:hint="cs"/>
          <w:b/>
          <w:sz w:val="26"/>
          <w:szCs w:val="26"/>
          <w:rtl/>
          <w:lang w:val="en-US"/>
        </w:rPr>
        <w:t xml:space="preserve">في الوقت الراهن حوالي 27 في المائة من </w:t>
      </w:r>
      <w:r>
        <w:rPr>
          <w:rFonts w:hint="cs"/>
          <w:b/>
          <w:sz w:val="26"/>
          <w:szCs w:val="26"/>
          <w:rtl/>
          <w:lang w:bidi="ar-EG"/>
        </w:rPr>
        <w:t xml:space="preserve">قائمة المعدات. ولوحظ أيضا ممارسات غير مناسبة للخدمة في قطاع خدمة المبردات المنزلية التي تستخدم </w:t>
      </w:r>
      <w:r w:rsidRPr="00F227A9">
        <w:rPr>
          <w:bCs/>
          <w:lang w:val="en-US"/>
        </w:rPr>
        <w:t>R-600a</w:t>
      </w:r>
      <w:r>
        <w:rPr>
          <w:rFonts w:hint="cs"/>
          <w:b/>
          <w:sz w:val="26"/>
          <w:szCs w:val="26"/>
          <w:rtl/>
        </w:rPr>
        <w:t>، إذ أن بعض الفنيين قد استبدلوا</w:t>
      </w:r>
      <w:r w:rsidR="00332853">
        <w:rPr>
          <w:rFonts w:hint="cs"/>
          <w:b/>
          <w:sz w:val="26"/>
          <w:szCs w:val="26"/>
          <w:rtl/>
          <w:lang w:bidi="ar-EG"/>
        </w:rPr>
        <w:t xml:space="preserve"> </w:t>
      </w:r>
      <w:r w:rsidR="00332853" w:rsidRPr="00F227A9">
        <w:rPr>
          <w:bCs/>
          <w:lang w:val="en-US"/>
        </w:rPr>
        <w:t>R-600a</w:t>
      </w:r>
      <w:r>
        <w:rPr>
          <w:rFonts w:hint="cs"/>
          <w:b/>
          <w:sz w:val="26"/>
          <w:szCs w:val="26"/>
          <w:rtl/>
        </w:rPr>
        <w:t xml:space="preserve"> بالهيدروفلوروكربون-134أ الذي يمكن أن يحدث ضررا تكنولوجيا وبيئيا ويخفض من كفاءة استخدام الطاقة. </w:t>
      </w:r>
      <w:r w:rsidR="00332853">
        <w:rPr>
          <w:rFonts w:hint="cs"/>
          <w:b/>
          <w:sz w:val="26"/>
          <w:szCs w:val="26"/>
          <w:rtl/>
        </w:rPr>
        <w:t xml:space="preserve">وأعطيت الأولوية للتدريب على الممارسات الخدمة الجيدة للمعدات القائمة على </w:t>
      </w:r>
      <w:r w:rsidR="00332853" w:rsidRPr="00F227A9">
        <w:rPr>
          <w:bCs/>
          <w:lang w:val="en-US"/>
        </w:rPr>
        <w:t>R-600a</w:t>
      </w:r>
      <w:r w:rsidR="00332853">
        <w:rPr>
          <w:rFonts w:hint="cs"/>
          <w:b/>
          <w:sz w:val="26"/>
          <w:szCs w:val="26"/>
          <w:rtl/>
        </w:rPr>
        <w:t xml:space="preserve"> في الأنشطة المقترحة.</w:t>
      </w:r>
    </w:p>
    <w:p w14:paraId="26246AF7" w14:textId="77777777" w:rsidR="00A65F8E" w:rsidRDefault="008B508A" w:rsidP="003A2FCC">
      <w:pPr>
        <w:pStyle w:val="Heading1"/>
        <w:bidi/>
        <w:rPr>
          <w:sz w:val="26"/>
          <w:szCs w:val="26"/>
          <w:rtl/>
          <w:lang w:bidi="ar-EG"/>
        </w:rPr>
      </w:pPr>
      <w:r>
        <w:rPr>
          <w:rFonts w:hint="cs"/>
          <w:sz w:val="26"/>
          <w:szCs w:val="26"/>
          <w:rtl/>
        </w:rPr>
        <w:t xml:space="preserve">والقطاع الفرعي للتبريد التجاري </w:t>
      </w:r>
      <w:r w:rsidRPr="004C637F">
        <w:rPr>
          <w:rFonts w:hint="cs"/>
          <w:sz w:val="26"/>
          <w:szCs w:val="26"/>
          <w:rtl/>
        </w:rPr>
        <w:t xml:space="preserve">هو أكبر </w:t>
      </w:r>
      <w:r>
        <w:rPr>
          <w:rFonts w:hint="cs"/>
          <w:sz w:val="26"/>
          <w:szCs w:val="26"/>
          <w:rtl/>
        </w:rPr>
        <w:t>مستهلك</w:t>
      </w:r>
      <w:r w:rsidRPr="004C637F">
        <w:rPr>
          <w:rFonts w:hint="cs"/>
          <w:sz w:val="26"/>
          <w:szCs w:val="26"/>
          <w:rtl/>
        </w:rPr>
        <w:t xml:space="preserve"> </w:t>
      </w:r>
      <w:r>
        <w:rPr>
          <w:rFonts w:hint="cs"/>
          <w:sz w:val="26"/>
          <w:szCs w:val="26"/>
          <w:rtl/>
        </w:rPr>
        <w:t>للهيدروفلوروكربون</w:t>
      </w:r>
      <w:r w:rsidRPr="004C637F">
        <w:rPr>
          <w:rFonts w:hint="cs"/>
          <w:sz w:val="26"/>
          <w:szCs w:val="26"/>
          <w:rtl/>
        </w:rPr>
        <w:t xml:space="preserve"> </w:t>
      </w:r>
      <w:r>
        <w:rPr>
          <w:rFonts w:hint="cs"/>
          <w:sz w:val="26"/>
          <w:szCs w:val="26"/>
          <w:rtl/>
        </w:rPr>
        <w:t xml:space="preserve">بين القطاعات الفرعية </w:t>
      </w:r>
      <w:r w:rsidRPr="004C637F">
        <w:rPr>
          <w:rFonts w:hint="cs"/>
          <w:sz w:val="26"/>
          <w:szCs w:val="26"/>
          <w:rtl/>
        </w:rPr>
        <w:t>من حيث أطنان معامل ثاني أكسيد الكربون</w:t>
      </w:r>
      <w:r>
        <w:rPr>
          <w:rFonts w:hint="cs"/>
          <w:sz w:val="26"/>
          <w:szCs w:val="26"/>
          <w:rtl/>
        </w:rPr>
        <w:t xml:space="preserve"> وثاني أكبر مستهلك من حيث الأطنان المترية (أي الهيدروفلوروكربون-134أ و</w:t>
      </w:r>
      <w:r w:rsidRPr="008B508A">
        <w:rPr>
          <w:bCs/>
          <w:lang w:val="en-US"/>
        </w:rPr>
        <w:t xml:space="preserve"> </w:t>
      </w:r>
      <w:r w:rsidRPr="00BF7397">
        <w:rPr>
          <w:bCs/>
          <w:lang w:val="en-US"/>
        </w:rPr>
        <w:t>R-404A</w:t>
      </w:r>
      <w:r>
        <w:rPr>
          <w:rFonts w:hint="cs"/>
          <w:sz w:val="26"/>
          <w:szCs w:val="26"/>
          <w:rtl/>
        </w:rPr>
        <w:t xml:space="preserve"> و</w:t>
      </w:r>
      <w:r w:rsidRPr="008B508A">
        <w:rPr>
          <w:bCs/>
          <w:lang w:val="en-US"/>
        </w:rPr>
        <w:t xml:space="preserve"> </w:t>
      </w:r>
      <w:r w:rsidRPr="00BF7397">
        <w:rPr>
          <w:bCs/>
          <w:lang w:val="en-US"/>
        </w:rPr>
        <w:t>R-410A</w:t>
      </w:r>
      <w:r>
        <w:rPr>
          <w:rFonts w:hint="cs"/>
          <w:sz w:val="26"/>
          <w:szCs w:val="26"/>
          <w:rtl/>
        </w:rPr>
        <w:t>و</w:t>
      </w:r>
      <w:r w:rsidRPr="00BF7397">
        <w:rPr>
          <w:bCs/>
          <w:lang w:val="en-US"/>
        </w:rPr>
        <w:t>R-507A</w:t>
      </w:r>
      <w:r>
        <w:rPr>
          <w:rFonts w:hint="cs"/>
          <w:sz w:val="26"/>
          <w:szCs w:val="26"/>
          <w:rtl/>
        </w:rPr>
        <w:t>).</w:t>
      </w:r>
      <w:r w:rsidR="00021B7C">
        <w:rPr>
          <w:rFonts w:hint="cs"/>
          <w:sz w:val="26"/>
          <w:szCs w:val="26"/>
          <w:rtl/>
        </w:rPr>
        <w:t xml:space="preserve"> ويشمل القطاع أكثر من 57,900 مؤسسة في السياحة والبناء والصحة والخدمات، والمالية والاتصالات والنقل. ويشمل القطاع الفرعي للتبريد التجاري 344,918 وحدة من معدات التبريد القائمة بذاتها و829 وحدة أنظمة مركزية. </w:t>
      </w:r>
      <w:r w:rsidR="00021B7C">
        <w:rPr>
          <w:rFonts w:hint="cs"/>
          <w:sz w:val="26"/>
          <w:szCs w:val="26"/>
          <w:rtl/>
          <w:lang w:bidi="ar-EG"/>
        </w:rPr>
        <w:t xml:space="preserve">والمعدات القائمة بذاتها في القطاع الفرعي للتبريد التجاري تبلغ 2 في المائة من استهلاك الهيدروفلوروكربون بالأطنان المترية والأطنان من معامل ثاني أكسيد الكربون ويستخدم أساسا الهيدروفلوروكربون-134أ، وبعض الكميات الصغيرة من </w:t>
      </w:r>
      <w:r w:rsidR="00021B7C" w:rsidRPr="00BF7397">
        <w:rPr>
          <w:bCs/>
          <w:lang w:val="en-US"/>
        </w:rPr>
        <w:t>R-404A</w:t>
      </w:r>
      <w:r w:rsidR="00021B7C">
        <w:rPr>
          <w:rFonts w:hint="cs"/>
          <w:sz w:val="26"/>
          <w:szCs w:val="26"/>
          <w:rtl/>
          <w:lang w:bidi="ar-EG"/>
        </w:rPr>
        <w:t xml:space="preserve"> </w:t>
      </w:r>
      <w:r w:rsidR="00021B7C">
        <w:rPr>
          <w:rFonts w:hint="cs"/>
          <w:sz w:val="26"/>
          <w:szCs w:val="26"/>
          <w:rtl/>
        </w:rPr>
        <w:t>و</w:t>
      </w:r>
      <w:r w:rsidR="00021B7C" w:rsidRPr="008B508A">
        <w:rPr>
          <w:bCs/>
          <w:lang w:val="en-US"/>
        </w:rPr>
        <w:t xml:space="preserve"> </w:t>
      </w:r>
      <w:r w:rsidR="00021B7C" w:rsidRPr="00BF7397">
        <w:rPr>
          <w:bCs/>
          <w:lang w:val="en-US"/>
        </w:rPr>
        <w:t>R-410A</w:t>
      </w:r>
      <w:r w:rsidR="00021B7C">
        <w:rPr>
          <w:rFonts w:hint="cs"/>
          <w:sz w:val="26"/>
          <w:szCs w:val="26"/>
          <w:rtl/>
        </w:rPr>
        <w:t>و</w:t>
      </w:r>
      <w:r w:rsidR="00021B7C" w:rsidRPr="00BF7397">
        <w:rPr>
          <w:bCs/>
          <w:lang w:val="en-US"/>
        </w:rPr>
        <w:t>R-507A</w:t>
      </w:r>
      <w:r w:rsidR="00021B7C">
        <w:rPr>
          <w:rFonts w:hint="cs"/>
          <w:sz w:val="26"/>
          <w:szCs w:val="26"/>
          <w:rtl/>
          <w:lang w:bidi="ar-EG"/>
        </w:rPr>
        <w:t xml:space="preserve">. </w:t>
      </w:r>
      <w:r w:rsidR="00463B2E">
        <w:rPr>
          <w:rFonts w:hint="cs"/>
          <w:sz w:val="26"/>
          <w:szCs w:val="26"/>
          <w:rtl/>
          <w:lang w:bidi="ar-EG"/>
        </w:rPr>
        <w:t xml:space="preserve">وبالنسبة للأنظمة المركزية فعلى الرغم من أن عدد المعدات ليس مرتفعا بالمقارنة بالمعدات القائمة بذاتها، يبلغ الطلب على الخدمة 25 في المائة </w:t>
      </w:r>
      <w:r w:rsidR="00463B2E">
        <w:rPr>
          <w:rFonts w:hint="cs"/>
          <w:sz w:val="26"/>
          <w:szCs w:val="26"/>
          <w:rtl/>
        </w:rPr>
        <w:t>من حيث الأطنان المترية و42 في المائة من حيث أطنان معامل ثاني أكسيد الكربون</w:t>
      </w:r>
      <w:r w:rsidR="003A2FCC">
        <w:rPr>
          <w:rFonts w:hint="cs"/>
          <w:sz w:val="26"/>
          <w:szCs w:val="26"/>
          <w:rtl/>
        </w:rPr>
        <w:t xml:space="preserve"> من الاستهلاك القطاعي لعام 2022 إذ أنه يستخدم </w:t>
      </w:r>
      <w:r w:rsidR="003A2FCC" w:rsidRPr="00BF7397">
        <w:rPr>
          <w:bCs/>
          <w:lang w:val="en-US"/>
        </w:rPr>
        <w:t>R-404A</w:t>
      </w:r>
      <w:r w:rsidR="003A2FCC">
        <w:rPr>
          <w:rFonts w:hint="cs"/>
          <w:sz w:val="26"/>
          <w:szCs w:val="26"/>
          <w:rtl/>
        </w:rPr>
        <w:t xml:space="preserve"> أساسا (مع إمكانية عالية للاحترار العالمي تبلغ 3,922) وإلى درجة أقل الهيدروفلوروكربون-134أ. والقطاع الفرعي للتبريد الصناعي يعتمد أيضا على وحدات التبريد القائمة بذاتها والأنظمة المركزية ويشمل أكثر من 10,188 مؤسسة تعمل في التصدير-الوراعة، ومعالجة الأغذية والتخزين، وتصنيع المكونات الإلكترونية، والأجهزة الطبية، والنسيج. ويبلغ استهلاك هذا القطاع الفرعي 3 في المائة من حيث أطنان معامل ثاني أكسيد الكربون و2 في المائة بالأطنان المترية أساسا من الأنظمة المركزية.</w:t>
      </w:r>
    </w:p>
    <w:p w14:paraId="26246AF8" w14:textId="77777777" w:rsidR="00A65F8E" w:rsidRDefault="003E4E87" w:rsidP="00E161E0">
      <w:pPr>
        <w:pStyle w:val="Heading1"/>
        <w:bidi/>
        <w:rPr>
          <w:sz w:val="26"/>
          <w:szCs w:val="26"/>
        </w:rPr>
      </w:pPr>
      <w:r>
        <w:rPr>
          <w:rFonts w:hint="cs"/>
          <w:sz w:val="26"/>
          <w:szCs w:val="26"/>
          <w:rtl/>
        </w:rPr>
        <w:t>ويتألف القطاع الفرعي للنقل البارد من الشاحنات المبردة (الهيدروفلوروكربون-134أ و</w:t>
      </w:r>
      <w:r w:rsidRPr="00F227A9">
        <w:rPr>
          <w:bCs/>
          <w:lang w:val="en-US"/>
        </w:rPr>
        <w:t>R-404A</w:t>
      </w:r>
      <w:r>
        <w:rPr>
          <w:rFonts w:hint="cs"/>
          <w:sz w:val="26"/>
          <w:szCs w:val="26"/>
          <w:rtl/>
        </w:rPr>
        <w:t>)</w:t>
      </w:r>
      <w:r w:rsidR="00B81F62">
        <w:rPr>
          <w:rFonts w:hint="cs"/>
          <w:sz w:val="26"/>
          <w:szCs w:val="26"/>
          <w:rtl/>
        </w:rPr>
        <w:t xml:space="preserve"> المستخدمة لاحتياجات الاستيراد والتصدير والشاحنات المبردة (</w:t>
      </w:r>
      <w:r w:rsidR="00B81F62" w:rsidRPr="00F227A9">
        <w:rPr>
          <w:bCs/>
          <w:lang w:val="en-US"/>
        </w:rPr>
        <w:t>R-404A</w:t>
      </w:r>
      <w:r w:rsidR="00B81F62">
        <w:rPr>
          <w:rFonts w:hint="cs"/>
          <w:sz w:val="26"/>
          <w:szCs w:val="26"/>
          <w:rtl/>
        </w:rPr>
        <w:t xml:space="preserve"> والهيدروفلوروكربون-134أ و</w:t>
      </w:r>
      <w:r w:rsidR="00B81F62" w:rsidRPr="00F227A9">
        <w:rPr>
          <w:bCs/>
          <w:lang w:val="en-US"/>
        </w:rPr>
        <w:t>R-507C</w:t>
      </w:r>
      <w:r w:rsidR="00B81F62">
        <w:rPr>
          <w:rFonts w:hint="cs"/>
          <w:sz w:val="26"/>
          <w:szCs w:val="26"/>
          <w:rtl/>
        </w:rPr>
        <w:t xml:space="preserve"> و</w:t>
      </w:r>
      <w:r w:rsidR="00B81F62" w:rsidRPr="00F227A9">
        <w:rPr>
          <w:bCs/>
          <w:lang w:val="en-US"/>
        </w:rPr>
        <w:t>R-410A</w:t>
      </w:r>
      <w:r w:rsidR="00E161E0">
        <w:rPr>
          <w:rFonts w:hint="cs"/>
          <w:sz w:val="26"/>
          <w:szCs w:val="26"/>
          <w:rtl/>
          <w:lang w:bidi="ar-EG"/>
        </w:rPr>
        <w:t xml:space="preserve"> </w:t>
      </w:r>
      <w:r w:rsidR="00B81F62">
        <w:rPr>
          <w:rFonts w:hint="cs"/>
          <w:sz w:val="26"/>
          <w:szCs w:val="26"/>
          <w:rtl/>
        </w:rPr>
        <w:t>و</w:t>
      </w:r>
      <w:r w:rsidR="00B81F62" w:rsidRPr="00F227A9">
        <w:rPr>
          <w:bCs/>
          <w:lang w:val="en-US"/>
        </w:rPr>
        <w:t>R</w:t>
      </w:r>
      <w:r w:rsidR="00B81F62">
        <w:rPr>
          <w:bCs/>
          <w:lang w:val="en-US"/>
        </w:rPr>
        <w:noBreakHyphen/>
      </w:r>
      <w:r w:rsidR="00B81F62" w:rsidRPr="00F227A9">
        <w:rPr>
          <w:bCs/>
          <w:lang w:val="en-US"/>
        </w:rPr>
        <w:t>452A</w:t>
      </w:r>
      <w:r w:rsidR="00B81F62">
        <w:rPr>
          <w:rFonts w:hint="cs"/>
          <w:sz w:val="26"/>
          <w:szCs w:val="26"/>
          <w:rtl/>
        </w:rPr>
        <w:t>) التي تستخدم محليا. ويستهلك القطاع الفرعي للنقل البارد 11 في المائة بالأطنان المترية و12 في المائة بأطنان معامل ثاني أكسيد الكربون من الاستهلاك القطاعي للمواد الهيدروفلوروكربونية في البلد لعام 2022.</w:t>
      </w:r>
    </w:p>
    <w:p w14:paraId="26246AF9" w14:textId="77777777" w:rsidR="002E49E0" w:rsidRPr="002E49E0" w:rsidRDefault="002E49E0" w:rsidP="002E49E0">
      <w:pPr>
        <w:pStyle w:val="Heading1"/>
        <w:numPr>
          <w:ilvl w:val="0"/>
          <w:numId w:val="0"/>
        </w:numPr>
        <w:bidi/>
        <w:rPr>
          <w:i/>
          <w:iCs/>
          <w:sz w:val="26"/>
          <w:szCs w:val="26"/>
        </w:rPr>
      </w:pPr>
      <w:r w:rsidRPr="002E49E0">
        <w:rPr>
          <w:rFonts w:hint="cs"/>
          <w:i/>
          <w:iCs/>
          <w:sz w:val="26"/>
          <w:szCs w:val="26"/>
          <w:rtl/>
        </w:rPr>
        <w:t>تكييف الهواء المنزلي والتجاري والصناعي</w:t>
      </w:r>
    </w:p>
    <w:p w14:paraId="26246AFA" w14:textId="77777777" w:rsidR="00D37C5C" w:rsidRDefault="006F2AC3" w:rsidP="00334EE7">
      <w:pPr>
        <w:pStyle w:val="Heading1"/>
        <w:bidi/>
        <w:rPr>
          <w:sz w:val="26"/>
          <w:szCs w:val="26"/>
        </w:rPr>
      </w:pPr>
      <w:r>
        <w:rPr>
          <w:rFonts w:hint="cs"/>
          <w:sz w:val="26"/>
          <w:szCs w:val="26"/>
          <w:rtl/>
        </w:rPr>
        <w:t>لدى 5 في المائة من الأسر في كوستاريكا تكييف هواء. وما زالت المعدات المنزلية لتكييف الهواء الموجودة تعتمد على الهيدروكلو</w:t>
      </w:r>
      <w:r w:rsidR="00334EE7">
        <w:rPr>
          <w:rFonts w:hint="cs"/>
          <w:sz w:val="26"/>
          <w:szCs w:val="26"/>
          <w:rtl/>
        </w:rPr>
        <w:t>روفلوروكربون-22 أساسا ولكن</w:t>
      </w:r>
      <w:r>
        <w:rPr>
          <w:rFonts w:hint="cs"/>
          <w:sz w:val="26"/>
          <w:szCs w:val="26"/>
          <w:rtl/>
        </w:rPr>
        <w:t xml:space="preserve"> هناك استهلاك متزايد لـ</w:t>
      </w:r>
      <w:r w:rsidRPr="006F2AC3">
        <w:rPr>
          <w:bCs/>
          <w:lang w:val="en-US"/>
        </w:rPr>
        <w:t xml:space="preserve"> </w:t>
      </w:r>
      <w:r>
        <w:rPr>
          <w:bCs/>
          <w:lang w:val="en-US"/>
        </w:rPr>
        <w:t>R-410A</w:t>
      </w:r>
      <w:r>
        <w:rPr>
          <w:rFonts w:hint="cs"/>
          <w:sz w:val="26"/>
          <w:szCs w:val="26"/>
          <w:rtl/>
        </w:rPr>
        <w:t>وإلى حد أقل الهيدروفلوروكربون-134أ.</w:t>
      </w:r>
      <w:r>
        <w:rPr>
          <w:rStyle w:val="FootnoteReference"/>
          <w:sz w:val="26"/>
          <w:szCs w:val="26"/>
          <w:rtl/>
        </w:rPr>
        <w:footnoteReference w:id="12"/>
      </w:r>
      <w:r>
        <w:rPr>
          <w:rFonts w:hint="cs"/>
          <w:sz w:val="26"/>
          <w:szCs w:val="26"/>
          <w:rtl/>
        </w:rPr>
        <w:t xml:space="preserve"> </w:t>
      </w:r>
      <w:r w:rsidR="00334EE7">
        <w:rPr>
          <w:rFonts w:hint="cs"/>
          <w:sz w:val="26"/>
          <w:szCs w:val="26"/>
          <w:rtl/>
        </w:rPr>
        <w:t>وتبلغ المواد الهيدروفلوروكربونية المستهلكة في هذا القطاع الفرعي 1 في المائة من إجمالي الاستهلاك القطاعي في عام 2022 من حيث الأطنان المترية وأطنان معامل ثاني أكسيد الكربون.</w:t>
      </w:r>
    </w:p>
    <w:p w14:paraId="26246AFB" w14:textId="77777777" w:rsidR="004C637F" w:rsidRDefault="00213A10" w:rsidP="004C637F">
      <w:pPr>
        <w:pStyle w:val="Heading1"/>
        <w:bidi/>
        <w:rPr>
          <w:sz w:val="26"/>
          <w:szCs w:val="26"/>
        </w:rPr>
      </w:pPr>
      <w:r w:rsidRPr="004C637F">
        <w:rPr>
          <w:rFonts w:hint="cs"/>
          <w:sz w:val="26"/>
          <w:szCs w:val="26"/>
          <w:rtl/>
        </w:rPr>
        <w:t xml:space="preserve">وتكييف الهواء التجاري هو ثالث أكبر القطاعات الفرعية من حيث استهلاكه للمواد الهيدروفلوروكربونية من حيث الأطنان المترية وأطنان معامل ثاني أكسيد الكربون. </w:t>
      </w:r>
      <w:r w:rsidR="004C637F" w:rsidRPr="004C637F">
        <w:rPr>
          <w:rFonts w:hint="cs"/>
          <w:sz w:val="26"/>
          <w:szCs w:val="26"/>
          <w:rtl/>
        </w:rPr>
        <w:t>ويستخدم القطاع الفرعي معدات تكييف الهواء و</w:t>
      </w:r>
      <w:r w:rsidR="004C637F">
        <w:rPr>
          <w:rFonts w:hint="cs"/>
          <w:sz w:val="26"/>
          <w:szCs w:val="26"/>
          <w:rtl/>
        </w:rPr>
        <w:t>معدات تبريد</w:t>
      </w:r>
      <w:r w:rsidR="004C637F" w:rsidRPr="004C637F">
        <w:rPr>
          <w:rFonts w:hint="cs"/>
          <w:sz w:val="26"/>
          <w:szCs w:val="26"/>
          <w:rtl/>
        </w:rPr>
        <w:t xml:space="preserve"> المباني في مؤسسات السياحة والبناء والصحة والخدمات والمالية والاتصالات والسوبرماركت والقطاع الخاص ويبلغ 18 في المائة من إجمالي استهلاك الهيدروفلوروكربون لعام 2022 من حيث الأطنان المترية وأطنان معامل ثاني أكسيد الكربون. وغازات التبريد المستخدمة في هذا القطاع الفرعي هي أساسا </w:t>
      </w:r>
      <w:r w:rsidR="004C637F" w:rsidRPr="004C637F">
        <w:rPr>
          <w:bCs/>
          <w:sz w:val="26"/>
          <w:szCs w:val="26"/>
          <w:lang w:val="en-US"/>
        </w:rPr>
        <w:t>R-410A</w:t>
      </w:r>
      <w:r w:rsidR="004C637F" w:rsidRPr="004C637F">
        <w:rPr>
          <w:rFonts w:hint="cs"/>
          <w:sz w:val="26"/>
          <w:szCs w:val="26"/>
          <w:rtl/>
          <w:lang w:val="en-US"/>
        </w:rPr>
        <w:t xml:space="preserve"> يليها الهيدروكلوروفلوروكربون</w:t>
      </w:r>
      <w:r w:rsidR="004C637F">
        <w:rPr>
          <w:sz w:val="26"/>
          <w:szCs w:val="26"/>
          <w:lang w:val="en-US"/>
        </w:rPr>
        <w:t>-</w:t>
      </w:r>
      <w:r w:rsidR="004C637F" w:rsidRPr="004C637F">
        <w:rPr>
          <w:rFonts w:hint="cs"/>
          <w:sz w:val="26"/>
          <w:szCs w:val="26"/>
          <w:rtl/>
          <w:lang w:val="en-US"/>
        </w:rPr>
        <w:lastRenderedPageBreak/>
        <w:t>22 والهيدروفلوروكربون-134أ و</w:t>
      </w:r>
      <w:r w:rsidR="004C637F" w:rsidRPr="004C637F">
        <w:rPr>
          <w:bCs/>
          <w:sz w:val="26"/>
          <w:szCs w:val="26"/>
          <w:lang w:val="en-US"/>
        </w:rPr>
        <w:t xml:space="preserve"> R</w:t>
      </w:r>
      <w:r w:rsidR="004C637F" w:rsidRPr="004C637F">
        <w:rPr>
          <w:bCs/>
          <w:sz w:val="26"/>
          <w:szCs w:val="26"/>
          <w:lang w:val="en-US"/>
        </w:rPr>
        <w:noBreakHyphen/>
        <w:t>407C</w:t>
      </w:r>
      <w:r w:rsidR="004C637F">
        <w:rPr>
          <w:rFonts w:hint="cs"/>
          <w:sz w:val="26"/>
          <w:szCs w:val="26"/>
          <w:rtl/>
        </w:rPr>
        <w:t xml:space="preserve">وتستهلك بعض الكميات الصغيرة من </w:t>
      </w:r>
      <w:r w:rsidR="004C637F" w:rsidRPr="003A1FCC">
        <w:rPr>
          <w:bCs/>
          <w:lang w:val="en-US"/>
        </w:rPr>
        <w:t>R-507A</w:t>
      </w:r>
      <w:r w:rsidR="004C637F">
        <w:rPr>
          <w:rFonts w:hint="cs"/>
          <w:sz w:val="26"/>
          <w:szCs w:val="26"/>
          <w:rtl/>
        </w:rPr>
        <w:t xml:space="preserve"> و</w:t>
      </w:r>
      <w:r w:rsidR="004C637F" w:rsidRPr="003A1FCC">
        <w:rPr>
          <w:bCs/>
          <w:lang w:val="en-US"/>
        </w:rPr>
        <w:t>R-404A</w:t>
      </w:r>
      <w:r w:rsidR="004C637F">
        <w:rPr>
          <w:rFonts w:hint="cs"/>
          <w:sz w:val="26"/>
          <w:szCs w:val="26"/>
          <w:rtl/>
        </w:rPr>
        <w:t xml:space="preserve"> و</w:t>
      </w:r>
      <w:r w:rsidR="004C637F" w:rsidRPr="004C637F">
        <w:rPr>
          <w:bCs/>
          <w:lang w:val="en-US"/>
        </w:rPr>
        <w:t xml:space="preserve"> </w:t>
      </w:r>
      <w:r w:rsidR="004C637F" w:rsidRPr="003A1FCC">
        <w:rPr>
          <w:bCs/>
          <w:lang w:val="en-US"/>
        </w:rPr>
        <w:t>R-422D</w:t>
      </w:r>
      <w:r w:rsidR="004C637F">
        <w:rPr>
          <w:rFonts w:hint="cs"/>
          <w:sz w:val="26"/>
          <w:szCs w:val="26"/>
          <w:rtl/>
        </w:rPr>
        <w:t>و</w:t>
      </w:r>
      <w:r w:rsidR="004C637F" w:rsidRPr="004C637F">
        <w:rPr>
          <w:bCs/>
          <w:lang w:val="en-US"/>
        </w:rPr>
        <w:t xml:space="preserve"> </w:t>
      </w:r>
      <w:r w:rsidR="004C637F" w:rsidRPr="008775E2">
        <w:rPr>
          <w:bCs/>
          <w:lang w:val="en-US"/>
        </w:rPr>
        <w:t>R</w:t>
      </w:r>
      <w:r w:rsidR="004C637F">
        <w:rPr>
          <w:bCs/>
          <w:lang w:val="en-US"/>
        </w:rPr>
        <w:t>-</w:t>
      </w:r>
      <w:r w:rsidR="004C637F" w:rsidRPr="008775E2">
        <w:rPr>
          <w:bCs/>
          <w:lang w:val="en-US"/>
        </w:rPr>
        <w:t>513A</w:t>
      </w:r>
      <w:r w:rsidR="004C637F">
        <w:rPr>
          <w:rFonts w:hint="cs"/>
          <w:sz w:val="26"/>
          <w:szCs w:val="26"/>
          <w:rtl/>
          <w:lang w:val="en-US"/>
        </w:rPr>
        <w:t>في معدات تبريد المباني</w:t>
      </w:r>
      <w:r w:rsidR="004C637F">
        <w:rPr>
          <w:rFonts w:hint="cs"/>
          <w:sz w:val="26"/>
          <w:szCs w:val="26"/>
          <w:rtl/>
        </w:rPr>
        <w:t>. وفي القطاع الفرعي الصناعي، يتألف المستخدمون الرئيسيون لتكييف الهواء من الموسسات التي تصنع الإكترونيات وفي التكنولوحية الحيوية. ويستهلك هذا القطاع الفرعي 1 في المائة بالأطنان المترية و1 في المائة من أطنان معامل ثاني أكسيد الكربون من المواد الهيدروفلوروكربونية في معدات تكللف الهواء وتبريد المباني في عام 2022.</w:t>
      </w:r>
    </w:p>
    <w:p w14:paraId="26246AFC" w14:textId="77777777" w:rsidR="00D37C5C" w:rsidRPr="004C637F" w:rsidRDefault="004C637F" w:rsidP="004C637F">
      <w:pPr>
        <w:pStyle w:val="Heading1"/>
        <w:numPr>
          <w:ilvl w:val="0"/>
          <w:numId w:val="0"/>
        </w:numPr>
        <w:bidi/>
        <w:rPr>
          <w:i/>
          <w:iCs/>
          <w:sz w:val="26"/>
          <w:szCs w:val="26"/>
          <w:u w:val="single"/>
        </w:rPr>
      </w:pPr>
      <w:r w:rsidRPr="004C637F">
        <w:rPr>
          <w:rFonts w:hint="cs"/>
          <w:i/>
          <w:iCs/>
          <w:sz w:val="26"/>
          <w:szCs w:val="26"/>
          <w:u w:val="single"/>
          <w:rtl/>
        </w:rPr>
        <w:t>خدمة تكييف الهواء المتنقل</w:t>
      </w:r>
    </w:p>
    <w:p w14:paraId="26246AFD" w14:textId="77777777" w:rsidR="00D37C5C" w:rsidRDefault="00B85E72" w:rsidP="00B85E72">
      <w:pPr>
        <w:pStyle w:val="Heading1"/>
        <w:bidi/>
        <w:rPr>
          <w:sz w:val="26"/>
          <w:szCs w:val="26"/>
        </w:rPr>
      </w:pPr>
      <w:r>
        <w:rPr>
          <w:rFonts w:hint="cs"/>
          <w:sz w:val="26"/>
          <w:szCs w:val="26"/>
          <w:rtl/>
        </w:rPr>
        <w:t xml:space="preserve">هذا القطاع الفرعي هو أكبر مستهلك للهيدروفلوروكربون ضمن القطاعات الفرعية من حيث الأطنان المترية وأطنان معامل ثاني أكسيد الكربون ولم تقدم له المساعدة خلال خطة إدارة إزالة المواد الهيدروكلوروفلوروكربونية. ويبلغ حوالي 30 في المائة من المواد الهيدروفلوروكربونية من حيث الأطنان المترية و20 في المائة من حيث أطنان معامل ثاني أكسيد الكربون في الاستهلاك القطاعي لعام 2022 ويستخدم الهيدروفلوروكربون-134أ فقط. ومن المتوقع أن يستمر اعتماد قطاع السيارات على الهيدروفلوروكربون-134أ لبعض الوقت إذ أن كمية طفيفة فقط من البدائل التي تستخدم </w:t>
      </w:r>
      <w:r w:rsidRPr="00F227A9">
        <w:rPr>
          <w:bCs/>
          <w:lang w:val="en-US"/>
        </w:rPr>
        <w:t>R-1234yf</w:t>
      </w:r>
      <w:r>
        <w:rPr>
          <w:rFonts w:hint="cs"/>
          <w:sz w:val="26"/>
          <w:szCs w:val="26"/>
          <w:rtl/>
          <w:lang w:val="en-US"/>
        </w:rPr>
        <w:t xml:space="preserve"> يتم استيرادها في الوقت الحاضر، وبالتالي فهو ض</w:t>
      </w:r>
      <w:r>
        <w:rPr>
          <w:rFonts w:hint="cs"/>
          <w:sz w:val="26"/>
          <w:szCs w:val="26"/>
          <w:rtl/>
        </w:rPr>
        <w:t>روري لضمان الممارسات الجيدة للخدمة والاستصلاح وإعادة تدوير وإعادة استخدام غازات التبريد.</w:t>
      </w:r>
    </w:p>
    <w:p w14:paraId="26246AFE" w14:textId="77777777" w:rsidR="00B85E72" w:rsidRPr="00A65F8E" w:rsidRDefault="00B85E72" w:rsidP="00B85E72">
      <w:pPr>
        <w:pStyle w:val="paragraph"/>
        <w:bidi/>
        <w:jc w:val="both"/>
        <w:textAlignment w:val="baseline"/>
        <w:rPr>
          <w:sz w:val="26"/>
          <w:szCs w:val="26"/>
          <w:u w:val="single"/>
        </w:rPr>
      </w:pPr>
      <w:r w:rsidRPr="00A65F8E">
        <w:rPr>
          <w:rStyle w:val="normaltextrun"/>
          <w:rFonts w:hint="cs"/>
          <w:i/>
          <w:iCs/>
          <w:sz w:val="26"/>
          <w:szCs w:val="26"/>
          <w:u w:val="single"/>
          <w:rtl/>
          <w:lang w:val="en-CA"/>
        </w:rPr>
        <w:t>التجميع والتركيب المحلي</w:t>
      </w:r>
    </w:p>
    <w:p w14:paraId="26246AFF" w14:textId="77777777" w:rsidR="00EB0834" w:rsidRDefault="00B85E72" w:rsidP="00B85E72">
      <w:pPr>
        <w:pStyle w:val="Heading1"/>
        <w:bidi/>
        <w:rPr>
          <w:sz w:val="26"/>
          <w:szCs w:val="26"/>
        </w:rPr>
      </w:pPr>
      <w:r>
        <w:rPr>
          <w:rFonts w:hint="cs"/>
          <w:sz w:val="26"/>
          <w:szCs w:val="26"/>
          <w:rtl/>
        </w:rPr>
        <w:t xml:space="preserve">لدى كوستاريكا قطاع فرعي للتجميع والتركيب المحلي حيث يتم شحن معدات التبريد وتكييف الهواء في الموقع (الغرف الباردة، التبريد التجاري الكبير، وخلافه). ولم تقدم بيانات استهلاك الهيدروفلوروكربون في هذا القطاع الفرعي، ولكن من المعترف به أن احتياجاتها وهصائصها تختلف عن تلك المقدمة إلى قطاع الخدمة وأن التخفيضات في هذا القطاع ستسهم في الوفاء بالخفض بنسبة 10 في المائة. وتم النظر في الأنشطة لهذا القطاع الفرعي في الاستراتيجيات والأنشطة </w:t>
      </w:r>
      <w:r w:rsidR="00EB0834">
        <w:rPr>
          <w:rFonts w:hint="cs"/>
          <w:sz w:val="26"/>
          <w:szCs w:val="26"/>
          <w:rtl/>
        </w:rPr>
        <w:t>المقترحة للمرحلة الأولى من خطة تنفيذ تعديل كيغالي.</w:t>
      </w:r>
    </w:p>
    <w:p w14:paraId="26246B00" w14:textId="77777777" w:rsidR="00D37C5C" w:rsidRPr="00EB0834" w:rsidRDefault="00EB0834" w:rsidP="00EB0834">
      <w:pPr>
        <w:pStyle w:val="Heading1"/>
        <w:numPr>
          <w:ilvl w:val="0"/>
          <w:numId w:val="0"/>
        </w:numPr>
        <w:bidi/>
        <w:rPr>
          <w:i/>
          <w:iCs/>
          <w:sz w:val="26"/>
          <w:szCs w:val="26"/>
          <w:u w:val="single"/>
        </w:rPr>
      </w:pPr>
      <w:r w:rsidRPr="00EB0834">
        <w:rPr>
          <w:rFonts w:hint="cs"/>
          <w:i/>
          <w:iCs/>
          <w:sz w:val="26"/>
          <w:szCs w:val="26"/>
          <w:u w:val="single"/>
          <w:rtl/>
        </w:rPr>
        <w:t>الإيروسولات والمذيبات</w:t>
      </w:r>
    </w:p>
    <w:p w14:paraId="26246B01" w14:textId="77777777" w:rsidR="00332853" w:rsidRDefault="00E62962" w:rsidP="00332853">
      <w:pPr>
        <w:pStyle w:val="Heading1"/>
        <w:bidi/>
        <w:rPr>
          <w:sz w:val="26"/>
          <w:szCs w:val="26"/>
        </w:rPr>
      </w:pPr>
      <w:r>
        <w:rPr>
          <w:rFonts w:hint="cs"/>
          <w:sz w:val="26"/>
          <w:szCs w:val="26"/>
          <w:rtl/>
        </w:rPr>
        <w:t xml:space="preserve">هناك أيضا استخدام للهيدروفلوروكربون-153أ كعامل تصنيع في تصنيع الزجاج، كمذيب تنظيف للإوالة الصمغ، وكرش للرقابة في شكل إيروسول لتدريب الحيوانات </w:t>
      </w:r>
      <w:r>
        <w:rPr>
          <w:rFonts w:hint="cs"/>
          <w:sz w:val="26"/>
          <w:szCs w:val="26"/>
          <w:rtl/>
          <w:lang w:bidi="ar-EG"/>
        </w:rPr>
        <w:t>الأليفة. وبينما توجد واردات من الهيدروفلوروكربون-152أ وكونه الخامس من حيث الاستهلاك بالأطنان المترية استنادا إلى نموذج الاستهلاك القطاعي الذي قدمته اليوئديبي، ونظرا لإمكانيته المنخفضة على الاحترار العالمي (124)، يبلغ مجموع استهلاكه بأطنان معامل ثاني أكسيد الكربون أقل من 1 في المائة وبالتالي لم تعط له الأولوية في المرحلة الأولى من خطة تنفيذ تعديل كيغالي.</w:t>
      </w:r>
    </w:p>
    <w:p w14:paraId="26246B02" w14:textId="77777777" w:rsidR="00332853" w:rsidRPr="00E62962" w:rsidRDefault="00E62962" w:rsidP="00E62962">
      <w:pPr>
        <w:pStyle w:val="Heading1"/>
        <w:numPr>
          <w:ilvl w:val="0"/>
          <w:numId w:val="0"/>
        </w:numPr>
        <w:bidi/>
        <w:rPr>
          <w:b/>
          <w:bCs/>
          <w:sz w:val="26"/>
          <w:szCs w:val="26"/>
        </w:rPr>
      </w:pPr>
      <w:r>
        <w:rPr>
          <w:rFonts w:hint="cs"/>
          <w:b/>
          <w:bCs/>
          <w:sz w:val="26"/>
          <w:szCs w:val="26"/>
          <w:rtl/>
        </w:rPr>
        <w:t>استراتيجية التخفيض التدريجي في المرحلة الأولى من خطة تنفيذ تعديل كيغالي للهيدروفلوروكربون</w:t>
      </w:r>
    </w:p>
    <w:p w14:paraId="26246B03" w14:textId="77777777" w:rsidR="009B01E0" w:rsidRDefault="00E62962" w:rsidP="00B81F62">
      <w:pPr>
        <w:pStyle w:val="Heading1"/>
        <w:bidi/>
        <w:rPr>
          <w:sz w:val="26"/>
          <w:szCs w:val="26"/>
        </w:rPr>
      </w:pPr>
      <w:r>
        <w:rPr>
          <w:rFonts w:hint="cs"/>
          <w:sz w:val="26"/>
          <w:szCs w:val="26"/>
          <w:rtl/>
          <w:lang w:bidi="ar-EG"/>
        </w:rPr>
        <w:t xml:space="preserve">تهدف المرحلة الأولى من </w:t>
      </w:r>
      <w:r w:rsidR="00EB3C5C">
        <w:rPr>
          <w:rFonts w:hint="cs"/>
          <w:sz w:val="26"/>
          <w:szCs w:val="26"/>
          <w:rtl/>
        </w:rPr>
        <w:t xml:space="preserve">خطة تنفيذ تعديل كيغالي في كوستاريكا إلى الوفاء بالتجميد في عام 2024 </w:t>
      </w:r>
      <w:r w:rsidR="00B81F62">
        <w:rPr>
          <w:rFonts w:hint="cs"/>
          <w:sz w:val="26"/>
          <w:szCs w:val="26"/>
          <w:rtl/>
        </w:rPr>
        <w:t>و</w:t>
      </w:r>
      <w:r w:rsidR="00EB3C5C">
        <w:rPr>
          <w:rFonts w:hint="cs"/>
          <w:sz w:val="26"/>
          <w:szCs w:val="26"/>
          <w:rtl/>
        </w:rPr>
        <w:t>بخفض بنسبة 10 في المائة من خط أساس استهلاكه للهيدروفلوروكربون بحلول عام 2029 من خلال أربعة مكونات استراتيجية تشمل تخفيض الطلب على المواد الهيدروفلوروكربونية عالية إمكانية الاحترار العالمي، وتعزيز القدرات الوطنية على الاستخدام الآمن لغازات التبريد منخفضة إمكانية الاحترار العالمي وفي التكنولوجيات الجديدة للتبريد وتكييف الهواء، وتنفيذ المشروعات التي تهدف إلى خفض انبعاثات الهيدروفلوروكربون فضلا عن تحسين إدارة غازات التبريد خلال العمر الإفتراضي، وتهيئة بيئة تمكينية لتشجيع استخدام غازات التبريد الطبيعية واستمرارها والبدائل منخفضة إمكانية الاحترار العالمي من خلال السياسات واللوائح، وحوافز اقتصادية ومعايير. ومن المقترح تنفيذ المرحلة الأولى من خطة تنفيذ تعديل كيغالي في الفترة 2023 إلى 2040 وستنفذ في نفس وقت تنفيذ خطة إدارة إزالة المواد الهيدروكلوروفلوروكربونية حتى عام 2030.</w:t>
      </w:r>
    </w:p>
    <w:p w14:paraId="26246B04" w14:textId="77777777" w:rsidR="00EB3C5C" w:rsidRPr="00407FA9" w:rsidRDefault="009B01E0" w:rsidP="008C7BA0">
      <w:pPr>
        <w:pStyle w:val="Heading1"/>
        <w:keepNext/>
        <w:keepLines/>
        <w:widowControl w:val="0"/>
        <w:numPr>
          <w:ilvl w:val="0"/>
          <w:numId w:val="0"/>
        </w:numPr>
        <w:bidi/>
        <w:rPr>
          <w:sz w:val="26"/>
          <w:szCs w:val="26"/>
          <w:u w:val="single"/>
        </w:rPr>
      </w:pPr>
      <w:r w:rsidRPr="00407FA9">
        <w:rPr>
          <w:rFonts w:hint="cs"/>
          <w:sz w:val="26"/>
          <w:szCs w:val="26"/>
          <w:u w:val="single"/>
          <w:rtl/>
        </w:rPr>
        <w:lastRenderedPageBreak/>
        <w:t>خط الأساس التقديري للهيدروفلوروكربون والتخفيضات المقترحة للهيدروفلوروكربون خلال المرحلة الأولى</w:t>
      </w:r>
    </w:p>
    <w:p w14:paraId="26246B05" w14:textId="77777777" w:rsidR="00332853" w:rsidRDefault="00407FA9" w:rsidP="008C7BA0">
      <w:pPr>
        <w:pStyle w:val="Heading1"/>
        <w:keepNext/>
        <w:keepLines/>
        <w:widowControl w:val="0"/>
        <w:bidi/>
        <w:rPr>
          <w:sz w:val="26"/>
          <w:szCs w:val="26"/>
        </w:rPr>
      </w:pPr>
      <w:r>
        <w:rPr>
          <w:rFonts w:hint="cs"/>
          <w:sz w:val="26"/>
          <w:szCs w:val="26"/>
          <w:rtl/>
        </w:rPr>
        <w:t xml:space="preserve">أبلغت حكومة كوستاريكا عن استهلاك الهيدروفلوروكربون للسنوات 2020 إلى 2022 بموجب المادة 7. وبإضافة 65 في المائة من خط أساس الهيدروفلوروكربون </w:t>
      </w:r>
      <w:r w:rsidR="00637116">
        <w:rPr>
          <w:rFonts w:hint="cs"/>
          <w:sz w:val="26"/>
          <w:szCs w:val="26"/>
          <w:rtl/>
        </w:rPr>
        <w:t>(بأطنان معامل ثاني أكسيد الكربون) إلى متوسط استهلاك الهيدروفلوروكربون في السنوات 2020 إلى 2022، يبلغ خط الأساس التقديري للهيدروفلوروكربون 1,451,498 طن من معامل ثاني أكسيد الكربون</w:t>
      </w:r>
      <w:r w:rsidR="00637116">
        <w:rPr>
          <w:rStyle w:val="FootnoteReference"/>
          <w:sz w:val="26"/>
          <w:szCs w:val="26"/>
          <w:rtl/>
        </w:rPr>
        <w:footnoteReference w:id="13"/>
      </w:r>
      <w:r w:rsidR="00637116">
        <w:rPr>
          <w:rFonts w:hint="cs"/>
          <w:sz w:val="26"/>
          <w:szCs w:val="26"/>
          <w:rtl/>
        </w:rPr>
        <w:t>، على النحو المبين في الجدول 3.</w:t>
      </w:r>
    </w:p>
    <w:p w14:paraId="26246B06" w14:textId="77777777" w:rsidR="00637116" w:rsidRPr="00126D7E" w:rsidRDefault="00637116" w:rsidP="00256F0B">
      <w:pPr>
        <w:pStyle w:val="Heading1"/>
        <w:numPr>
          <w:ilvl w:val="0"/>
          <w:numId w:val="0"/>
        </w:numPr>
        <w:bidi/>
        <w:spacing w:after="0"/>
        <w:rPr>
          <w:b/>
          <w:bCs/>
          <w:szCs w:val="24"/>
          <w:lang w:bidi="ar-EG"/>
        </w:rPr>
      </w:pPr>
      <w:r w:rsidRPr="00637116">
        <w:rPr>
          <w:rFonts w:hint="cs"/>
          <w:b/>
          <w:bCs/>
          <w:szCs w:val="24"/>
          <w:rtl/>
        </w:rPr>
        <w:t>الجدول 3.</w:t>
      </w:r>
      <w:r w:rsidRPr="00637116">
        <w:rPr>
          <w:rFonts w:hint="cs"/>
          <w:b/>
          <w:bCs/>
          <w:szCs w:val="24"/>
          <w:rtl/>
          <w:lang w:bidi="ar-EG"/>
        </w:rPr>
        <w:t xml:space="preserve"> خط الأس</w:t>
      </w:r>
      <w:r>
        <w:rPr>
          <w:rFonts w:hint="cs"/>
          <w:b/>
          <w:bCs/>
          <w:szCs w:val="24"/>
          <w:rtl/>
          <w:lang w:bidi="ar-EG"/>
        </w:rPr>
        <w:t>ا</w:t>
      </w:r>
      <w:r w:rsidRPr="00637116">
        <w:rPr>
          <w:rFonts w:hint="cs"/>
          <w:b/>
          <w:bCs/>
          <w:szCs w:val="24"/>
          <w:rtl/>
          <w:lang w:bidi="ar-EG"/>
        </w:rPr>
        <w:t>س التقديري للهيدروفلوروكربون لكوستاريكا (أطنان من معامل ثاني 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3077"/>
        <w:gridCol w:w="1068"/>
        <w:gridCol w:w="1068"/>
        <w:gridCol w:w="1253"/>
        <w:gridCol w:w="2884"/>
      </w:tblGrid>
      <w:tr w:rsidR="00637116" w:rsidRPr="0018320B" w14:paraId="26246B0C" w14:textId="77777777" w:rsidTr="00637116">
        <w:tc>
          <w:tcPr>
            <w:tcW w:w="1646" w:type="pct"/>
            <w:shd w:val="clear" w:color="auto" w:fill="auto"/>
            <w:tcMar>
              <w:top w:w="17" w:type="dxa"/>
              <w:left w:w="108" w:type="dxa"/>
              <w:bottom w:w="17" w:type="dxa"/>
              <w:right w:w="108" w:type="dxa"/>
            </w:tcMar>
            <w:vAlign w:val="center"/>
          </w:tcPr>
          <w:p w14:paraId="26246B07" w14:textId="77777777" w:rsidR="00637116" w:rsidRPr="005838A9" w:rsidRDefault="00637116" w:rsidP="00637116">
            <w:pPr>
              <w:bidi/>
              <w:jc w:val="center"/>
              <w:rPr>
                <w:b/>
                <w:bCs/>
                <w:sz w:val="20"/>
              </w:rPr>
            </w:pPr>
            <w:r>
              <w:rPr>
                <w:rFonts w:hint="cs"/>
                <w:b/>
                <w:bCs/>
                <w:sz w:val="20"/>
                <w:rtl/>
              </w:rPr>
              <w:t>مكون خط الأساس</w:t>
            </w:r>
          </w:p>
        </w:tc>
        <w:tc>
          <w:tcPr>
            <w:tcW w:w="571" w:type="pct"/>
            <w:shd w:val="clear" w:color="auto" w:fill="auto"/>
            <w:tcMar>
              <w:top w:w="17" w:type="dxa"/>
              <w:left w:w="108" w:type="dxa"/>
              <w:bottom w:w="17" w:type="dxa"/>
              <w:right w:w="108" w:type="dxa"/>
            </w:tcMar>
            <w:vAlign w:val="center"/>
          </w:tcPr>
          <w:p w14:paraId="26246B08" w14:textId="77777777" w:rsidR="00637116" w:rsidRPr="005838A9" w:rsidRDefault="00637116" w:rsidP="00DB047A">
            <w:pPr>
              <w:keepNext/>
              <w:keepLines/>
              <w:jc w:val="center"/>
              <w:rPr>
                <w:b/>
                <w:bCs/>
                <w:sz w:val="20"/>
              </w:rPr>
            </w:pPr>
            <w:r w:rsidRPr="005838A9">
              <w:rPr>
                <w:b/>
                <w:bCs/>
                <w:sz w:val="20"/>
              </w:rPr>
              <w:t>2020</w:t>
            </w:r>
          </w:p>
        </w:tc>
        <w:tc>
          <w:tcPr>
            <w:tcW w:w="571" w:type="pct"/>
            <w:shd w:val="clear" w:color="auto" w:fill="auto"/>
            <w:tcMar>
              <w:top w:w="17" w:type="dxa"/>
              <w:left w:w="108" w:type="dxa"/>
              <w:bottom w:w="17" w:type="dxa"/>
              <w:right w:w="108" w:type="dxa"/>
            </w:tcMar>
            <w:vAlign w:val="center"/>
          </w:tcPr>
          <w:p w14:paraId="26246B09" w14:textId="77777777" w:rsidR="00637116" w:rsidRPr="005838A9" w:rsidRDefault="00637116" w:rsidP="00DB047A">
            <w:pPr>
              <w:keepNext/>
              <w:keepLines/>
              <w:jc w:val="center"/>
              <w:rPr>
                <w:b/>
                <w:bCs/>
                <w:sz w:val="20"/>
              </w:rPr>
            </w:pPr>
            <w:r w:rsidRPr="005838A9">
              <w:rPr>
                <w:b/>
                <w:bCs/>
                <w:sz w:val="20"/>
              </w:rPr>
              <w:t>2021</w:t>
            </w:r>
          </w:p>
        </w:tc>
        <w:tc>
          <w:tcPr>
            <w:tcW w:w="670" w:type="pct"/>
            <w:shd w:val="clear" w:color="auto" w:fill="auto"/>
            <w:tcMar>
              <w:top w:w="17" w:type="dxa"/>
              <w:left w:w="108" w:type="dxa"/>
              <w:bottom w:w="17" w:type="dxa"/>
              <w:right w:w="108" w:type="dxa"/>
            </w:tcMar>
            <w:vAlign w:val="center"/>
          </w:tcPr>
          <w:p w14:paraId="26246B0A" w14:textId="77777777" w:rsidR="00637116" w:rsidRPr="005838A9" w:rsidRDefault="00637116" w:rsidP="00DB047A">
            <w:pPr>
              <w:keepNext/>
              <w:keepLines/>
              <w:jc w:val="center"/>
              <w:rPr>
                <w:b/>
                <w:bCs/>
                <w:sz w:val="20"/>
              </w:rPr>
            </w:pPr>
            <w:r w:rsidRPr="005838A9">
              <w:rPr>
                <w:b/>
                <w:bCs/>
                <w:sz w:val="20"/>
              </w:rPr>
              <w:t>2022</w:t>
            </w:r>
          </w:p>
        </w:tc>
        <w:tc>
          <w:tcPr>
            <w:tcW w:w="1542" w:type="pct"/>
            <w:shd w:val="clear" w:color="auto" w:fill="auto"/>
            <w:tcMar>
              <w:top w:w="17" w:type="dxa"/>
              <w:left w:w="108" w:type="dxa"/>
              <w:bottom w:w="17" w:type="dxa"/>
              <w:right w:w="108" w:type="dxa"/>
            </w:tcMar>
            <w:vAlign w:val="center"/>
          </w:tcPr>
          <w:p w14:paraId="26246B0B" w14:textId="77777777" w:rsidR="00637116" w:rsidRPr="00637116" w:rsidRDefault="00637116" w:rsidP="00637116">
            <w:pPr>
              <w:keepNext/>
              <w:keepLines/>
              <w:bidi/>
              <w:jc w:val="center"/>
              <w:rPr>
                <w:b/>
                <w:bCs/>
                <w:sz w:val="20"/>
                <w:rtl/>
                <w:lang w:val="en-CA" w:bidi="ar-EG"/>
              </w:rPr>
            </w:pPr>
            <w:r>
              <w:rPr>
                <w:rFonts w:hint="cs"/>
                <w:b/>
                <w:bCs/>
                <w:sz w:val="20"/>
                <w:rtl/>
                <w:lang w:val="en-CA" w:bidi="ar-EG"/>
              </w:rPr>
              <w:t>متوسط السنوات 2020-2022</w:t>
            </w:r>
          </w:p>
        </w:tc>
      </w:tr>
      <w:tr w:rsidR="00637116" w:rsidRPr="0018320B" w14:paraId="26246B12" w14:textId="77777777" w:rsidTr="00637116">
        <w:tc>
          <w:tcPr>
            <w:tcW w:w="1646" w:type="pct"/>
            <w:shd w:val="clear" w:color="auto" w:fill="auto"/>
            <w:tcMar>
              <w:top w:w="17" w:type="dxa"/>
              <w:left w:w="108" w:type="dxa"/>
              <w:bottom w:w="17" w:type="dxa"/>
              <w:right w:w="108" w:type="dxa"/>
            </w:tcMar>
          </w:tcPr>
          <w:p w14:paraId="26246B0D" w14:textId="77777777" w:rsidR="00637116" w:rsidRPr="005838A9" w:rsidRDefault="00637116" w:rsidP="00637116">
            <w:pPr>
              <w:bidi/>
              <w:rPr>
                <w:sz w:val="20"/>
              </w:rPr>
            </w:pPr>
            <w:r>
              <w:rPr>
                <w:rFonts w:hint="cs"/>
                <w:sz w:val="20"/>
                <w:rtl/>
              </w:rPr>
              <w:t>استهلاك الهيدروفلوروكربون</w:t>
            </w:r>
          </w:p>
        </w:tc>
        <w:tc>
          <w:tcPr>
            <w:tcW w:w="571" w:type="pct"/>
            <w:shd w:val="clear" w:color="auto" w:fill="auto"/>
            <w:tcMar>
              <w:top w:w="17" w:type="dxa"/>
              <w:left w:w="108" w:type="dxa"/>
              <w:bottom w:w="17" w:type="dxa"/>
              <w:right w:w="108" w:type="dxa"/>
            </w:tcMar>
          </w:tcPr>
          <w:p w14:paraId="26246B0E" w14:textId="77777777" w:rsidR="00637116" w:rsidRPr="005838A9" w:rsidRDefault="00637116" w:rsidP="00DB047A">
            <w:pPr>
              <w:keepNext/>
              <w:keepLines/>
              <w:jc w:val="right"/>
              <w:rPr>
                <w:sz w:val="20"/>
              </w:rPr>
            </w:pPr>
            <w:r w:rsidRPr="005838A9">
              <w:rPr>
                <w:sz w:val="20"/>
              </w:rPr>
              <w:t>1</w:t>
            </w:r>
            <w:r>
              <w:rPr>
                <w:sz w:val="20"/>
              </w:rPr>
              <w:t>,100,536</w:t>
            </w:r>
          </w:p>
        </w:tc>
        <w:tc>
          <w:tcPr>
            <w:tcW w:w="571" w:type="pct"/>
            <w:shd w:val="clear" w:color="auto" w:fill="auto"/>
            <w:tcMar>
              <w:top w:w="17" w:type="dxa"/>
              <w:left w:w="108" w:type="dxa"/>
              <w:bottom w:w="17" w:type="dxa"/>
              <w:right w:w="108" w:type="dxa"/>
            </w:tcMar>
          </w:tcPr>
          <w:p w14:paraId="26246B0F" w14:textId="77777777" w:rsidR="00637116" w:rsidRPr="005838A9" w:rsidRDefault="00637116" w:rsidP="00DB047A">
            <w:pPr>
              <w:keepNext/>
              <w:keepLines/>
              <w:jc w:val="right"/>
              <w:rPr>
                <w:sz w:val="20"/>
              </w:rPr>
            </w:pPr>
            <w:r w:rsidRPr="005838A9">
              <w:rPr>
                <w:sz w:val="20"/>
              </w:rPr>
              <w:t>95</w:t>
            </w:r>
            <w:r>
              <w:rPr>
                <w:sz w:val="20"/>
              </w:rPr>
              <w:t>5,206</w:t>
            </w:r>
          </w:p>
        </w:tc>
        <w:tc>
          <w:tcPr>
            <w:tcW w:w="670" w:type="pct"/>
            <w:shd w:val="clear" w:color="auto" w:fill="auto"/>
            <w:tcMar>
              <w:top w:w="17" w:type="dxa"/>
              <w:left w:w="108" w:type="dxa"/>
              <w:bottom w:w="17" w:type="dxa"/>
              <w:right w:w="108" w:type="dxa"/>
            </w:tcMar>
          </w:tcPr>
          <w:p w14:paraId="26246B10" w14:textId="77777777" w:rsidR="00637116" w:rsidRPr="005838A9" w:rsidRDefault="00637116" w:rsidP="00DB047A">
            <w:pPr>
              <w:keepNext/>
              <w:keepLines/>
              <w:jc w:val="right"/>
              <w:rPr>
                <w:sz w:val="20"/>
              </w:rPr>
            </w:pPr>
            <w:r>
              <w:rPr>
                <w:sz w:val="20"/>
              </w:rPr>
              <w:t>1,578,209</w:t>
            </w:r>
          </w:p>
        </w:tc>
        <w:tc>
          <w:tcPr>
            <w:tcW w:w="1542" w:type="pct"/>
            <w:shd w:val="clear" w:color="auto" w:fill="auto"/>
            <w:tcMar>
              <w:top w:w="17" w:type="dxa"/>
              <w:left w:w="108" w:type="dxa"/>
              <w:bottom w:w="17" w:type="dxa"/>
              <w:right w:w="108" w:type="dxa"/>
            </w:tcMar>
          </w:tcPr>
          <w:p w14:paraId="26246B11" w14:textId="77777777" w:rsidR="00637116" w:rsidRPr="005838A9" w:rsidRDefault="00637116" w:rsidP="00DB047A">
            <w:pPr>
              <w:keepNext/>
              <w:keepLines/>
              <w:jc w:val="right"/>
              <w:rPr>
                <w:sz w:val="20"/>
              </w:rPr>
            </w:pPr>
            <w:r w:rsidRPr="005838A9">
              <w:rPr>
                <w:sz w:val="20"/>
              </w:rPr>
              <w:t>1,211,</w:t>
            </w:r>
            <w:r>
              <w:rPr>
                <w:sz w:val="20"/>
              </w:rPr>
              <w:t>317</w:t>
            </w:r>
          </w:p>
        </w:tc>
      </w:tr>
      <w:tr w:rsidR="00637116" w:rsidRPr="0018320B" w14:paraId="26246B16" w14:textId="77777777" w:rsidTr="00637116">
        <w:trPr>
          <w:trHeight w:val="171"/>
        </w:trPr>
        <w:tc>
          <w:tcPr>
            <w:tcW w:w="1646" w:type="pct"/>
            <w:shd w:val="clear" w:color="auto" w:fill="auto"/>
            <w:tcMar>
              <w:top w:w="17" w:type="dxa"/>
              <w:left w:w="108" w:type="dxa"/>
              <w:bottom w:w="17" w:type="dxa"/>
              <w:right w:w="108" w:type="dxa"/>
            </w:tcMar>
          </w:tcPr>
          <w:p w14:paraId="26246B13" w14:textId="77777777" w:rsidR="00637116" w:rsidRPr="0018320B" w:rsidRDefault="00637116" w:rsidP="00637116">
            <w:pPr>
              <w:bidi/>
              <w:rPr>
                <w:sz w:val="20"/>
                <w:highlight w:val="yellow"/>
              </w:rPr>
            </w:pPr>
            <w:r w:rsidRPr="00637116">
              <w:rPr>
                <w:rFonts w:hint="cs"/>
                <w:sz w:val="20"/>
                <w:rtl/>
              </w:rPr>
              <w:t>خط أساس الهيدروكلوروفلوروكربون</w:t>
            </w:r>
          </w:p>
        </w:tc>
        <w:tc>
          <w:tcPr>
            <w:tcW w:w="1812" w:type="pct"/>
            <w:gridSpan w:val="3"/>
            <w:shd w:val="clear" w:color="auto" w:fill="auto"/>
            <w:tcMar>
              <w:top w:w="17" w:type="dxa"/>
              <w:left w:w="108" w:type="dxa"/>
              <w:bottom w:w="17" w:type="dxa"/>
              <w:right w:w="108" w:type="dxa"/>
            </w:tcMar>
          </w:tcPr>
          <w:p w14:paraId="26246B14" w14:textId="77777777" w:rsidR="00637116" w:rsidRPr="00BA5744" w:rsidRDefault="00637116" w:rsidP="00DB047A">
            <w:pPr>
              <w:keepNext/>
              <w:keepLines/>
              <w:jc w:val="right"/>
              <w:rPr>
                <w:sz w:val="20"/>
              </w:rPr>
            </w:pPr>
            <w:r>
              <w:rPr>
                <w:sz w:val="20"/>
              </w:rPr>
              <w:t>369,509</w:t>
            </w:r>
            <w:r w:rsidRPr="00BA5744">
              <w:rPr>
                <w:sz w:val="20"/>
              </w:rPr>
              <w:t xml:space="preserve"> x 65%</w:t>
            </w:r>
          </w:p>
        </w:tc>
        <w:tc>
          <w:tcPr>
            <w:tcW w:w="1542" w:type="pct"/>
            <w:shd w:val="clear" w:color="auto" w:fill="auto"/>
            <w:tcMar>
              <w:top w:w="17" w:type="dxa"/>
              <w:left w:w="108" w:type="dxa"/>
              <w:bottom w:w="17" w:type="dxa"/>
              <w:right w:w="108" w:type="dxa"/>
            </w:tcMar>
          </w:tcPr>
          <w:p w14:paraId="26246B15" w14:textId="77777777" w:rsidR="00637116" w:rsidRPr="00BA5744" w:rsidRDefault="00637116" w:rsidP="00DB047A">
            <w:pPr>
              <w:keepNext/>
              <w:keepLines/>
              <w:jc w:val="right"/>
              <w:rPr>
                <w:sz w:val="20"/>
              </w:rPr>
            </w:pPr>
            <w:r>
              <w:rPr>
                <w:sz w:val="20"/>
              </w:rPr>
              <w:t>240,181</w:t>
            </w:r>
          </w:p>
        </w:tc>
      </w:tr>
      <w:tr w:rsidR="00637116" w:rsidRPr="0018320B" w14:paraId="26246B1A" w14:textId="77777777" w:rsidTr="00637116">
        <w:tc>
          <w:tcPr>
            <w:tcW w:w="1646" w:type="pct"/>
            <w:shd w:val="clear" w:color="auto" w:fill="auto"/>
            <w:tcMar>
              <w:top w:w="17" w:type="dxa"/>
              <w:left w:w="108" w:type="dxa"/>
              <w:bottom w:w="17" w:type="dxa"/>
              <w:right w:w="108" w:type="dxa"/>
            </w:tcMar>
          </w:tcPr>
          <w:p w14:paraId="26246B17" w14:textId="77777777" w:rsidR="00637116" w:rsidRPr="0018320B" w:rsidRDefault="00637116" w:rsidP="00637116">
            <w:pPr>
              <w:bidi/>
              <w:jc w:val="left"/>
              <w:rPr>
                <w:sz w:val="20"/>
                <w:highlight w:val="yellow"/>
              </w:rPr>
            </w:pPr>
            <w:r w:rsidRPr="00637116">
              <w:rPr>
                <w:rFonts w:hint="cs"/>
                <w:sz w:val="20"/>
                <w:rtl/>
              </w:rPr>
              <w:t>خط الأساس التقديري للهدروفلوروكربون</w:t>
            </w:r>
          </w:p>
        </w:tc>
        <w:tc>
          <w:tcPr>
            <w:tcW w:w="1812" w:type="pct"/>
            <w:gridSpan w:val="3"/>
            <w:shd w:val="clear" w:color="auto" w:fill="auto"/>
            <w:tcMar>
              <w:top w:w="17" w:type="dxa"/>
              <w:left w:w="108" w:type="dxa"/>
              <w:bottom w:w="17" w:type="dxa"/>
              <w:right w:w="108" w:type="dxa"/>
            </w:tcMar>
            <w:vAlign w:val="bottom"/>
          </w:tcPr>
          <w:p w14:paraId="26246B18" w14:textId="77777777" w:rsidR="00637116" w:rsidRPr="0018320B" w:rsidRDefault="00637116" w:rsidP="00DB047A">
            <w:pPr>
              <w:keepNext/>
              <w:keepLines/>
              <w:jc w:val="center"/>
              <w:rPr>
                <w:sz w:val="20"/>
                <w:highlight w:val="yellow"/>
              </w:rPr>
            </w:pPr>
          </w:p>
        </w:tc>
        <w:tc>
          <w:tcPr>
            <w:tcW w:w="1542" w:type="pct"/>
            <w:shd w:val="clear" w:color="auto" w:fill="auto"/>
            <w:tcMar>
              <w:top w:w="17" w:type="dxa"/>
              <w:left w:w="108" w:type="dxa"/>
              <w:bottom w:w="17" w:type="dxa"/>
              <w:right w:w="108" w:type="dxa"/>
            </w:tcMar>
          </w:tcPr>
          <w:p w14:paraId="26246B19" w14:textId="77777777" w:rsidR="00637116" w:rsidRPr="00637086" w:rsidRDefault="00637116" w:rsidP="00DB047A">
            <w:pPr>
              <w:keepNext/>
              <w:keepLines/>
              <w:jc w:val="right"/>
              <w:rPr>
                <w:sz w:val="20"/>
              </w:rPr>
            </w:pPr>
            <w:r w:rsidRPr="005A5F64">
              <w:rPr>
                <w:sz w:val="20"/>
              </w:rPr>
              <w:t>1,4</w:t>
            </w:r>
            <w:r>
              <w:rPr>
                <w:sz w:val="20"/>
              </w:rPr>
              <w:t>51</w:t>
            </w:r>
            <w:r w:rsidRPr="005A5F64">
              <w:rPr>
                <w:sz w:val="20"/>
              </w:rPr>
              <w:t>,</w:t>
            </w:r>
            <w:r w:rsidRPr="00637086">
              <w:rPr>
                <w:sz w:val="20"/>
              </w:rPr>
              <w:t>498</w:t>
            </w:r>
          </w:p>
        </w:tc>
      </w:tr>
    </w:tbl>
    <w:p w14:paraId="26246B1B" w14:textId="77777777" w:rsidR="00332853" w:rsidRDefault="00332853" w:rsidP="00A92F2E">
      <w:pPr>
        <w:pStyle w:val="Heading1"/>
        <w:numPr>
          <w:ilvl w:val="0"/>
          <w:numId w:val="0"/>
        </w:numPr>
        <w:bidi/>
        <w:spacing w:after="120"/>
        <w:rPr>
          <w:sz w:val="26"/>
          <w:szCs w:val="26"/>
        </w:rPr>
      </w:pPr>
    </w:p>
    <w:p w14:paraId="26246B1C" w14:textId="77777777" w:rsidR="00126D7E" w:rsidRPr="00126D7E" w:rsidRDefault="00126D7E" w:rsidP="00B81F62">
      <w:pPr>
        <w:pStyle w:val="Heading1"/>
        <w:bidi/>
        <w:rPr>
          <w:sz w:val="26"/>
          <w:szCs w:val="26"/>
        </w:rPr>
      </w:pPr>
      <w:r>
        <w:rPr>
          <w:rFonts w:hint="cs"/>
          <w:sz w:val="26"/>
          <w:szCs w:val="26"/>
          <w:rtl/>
        </w:rPr>
        <w:t>وتتنب</w:t>
      </w:r>
      <w:r w:rsidR="00B81F62">
        <w:rPr>
          <w:rFonts w:hint="cs"/>
          <w:sz w:val="26"/>
          <w:szCs w:val="26"/>
          <w:rtl/>
        </w:rPr>
        <w:t>أ</w:t>
      </w:r>
      <w:r>
        <w:rPr>
          <w:rFonts w:hint="cs"/>
          <w:sz w:val="26"/>
          <w:szCs w:val="26"/>
          <w:rtl/>
        </w:rPr>
        <w:t xml:space="preserve"> حكومة كوستاريكا واليوئنديبي باستهلاك الهيدروفلوروكربون في سيناريو غير مقيد استنادا إلى معدل متوسط النمو السنوي بنسبة 2 في المائة واحتسبت مستوى التخفيضات في الهيدروفلوروكربون المطلوبة لضمان الامتثال لبروتوكول مونتريال عند نقاط زمينة مختلفة. ويعرض تنبؤ استهلاك الهيدروفلوروكربون في سيناريو غير مقيد في الجدول 4 ويبين أن كوستاريكا ستكون في خطر عدم الامتثال المحتمل من عام 2024 والسنوات اللاحقة بدون اتخاذ أية إجراءات لخفض النمو.</w:t>
      </w:r>
    </w:p>
    <w:p w14:paraId="26246B1D" w14:textId="77777777" w:rsidR="00332853" w:rsidRPr="00126D7E" w:rsidRDefault="00126D7E" w:rsidP="00126D7E">
      <w:pPr>
        <w:pStyle w:val="Heading1"/>
        <w:numPr>
          <w:ilvl w:val="0"/>
          <w:numId w:val="0"/>
        </w:numPr>
        <w:bidi/>
        <w:spacing w:after="120"/>
        <w:rPr>
          <w:b/>
          <w:bCs/>
          <w:szCs w:val="24"/>
          <w:rtl/>
        </w:rPr>
      </w:pPr>
      <w:r>
        <w:rPr>
          <w:rFonts w:hint="cs"/>
          <w:b/>
          <w:bCs/>
          <w:szCs w:val="24"/>
          <w:rtl/>
        </w:rPr>
        <w:t>الجدول 4. السيناريو غير المقيد لتنبؤ</w:t>
      </w:r>
      <w:r w:rsidR="00DB6A8A">
        <w:rPr>
          <w:rFonts w:hint="cs"/>
          <w:b/>
          <w:bCs/>
          <w:szCs w:val="24"/>
          <w:rtl/>
        </w:rPr>
        <w:t>ات</w:t>
      </w:r>
      <w:r>
        <w:rPr>
          <w:rFonts w:hint="cs"/>
          <w:b/>
          <w:bCs/>
          <w:szCs w:val="24"/>
          <w:rtl/>
        </w:rPr>
        <w:t xml:space="preserve"> استهلاك الهيدروفلوروكربون عند نمو بنسبة 2 في المائة والتخفيضات اللازمة (أطنان بمعامل ثاني أكسيد الكربون)</w:t>
      </w:r>
    </w:p>
    <w:tbl>
      <w:tblPr>
        <w:bidiVisual/>
        <w:tblW w:w="9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2245"/>
        <w:gridCol w:w="810"/>
        <w:gridCol w:w="810"/>
        <w:gridCol w:w="810"/>
        <w:gridCol w:w="810"/>
        <w:gridCol w:w="810"/>
        <w:gridCol w:w="810"/>
        <w:gridCol w:w="810"/>
        <w:gridCol w:w="810"/>
        <w:gridCol w:w="809"/>
      </w:tblGrid>
      <w:tr w:rsidR="00126D7E" w:rsidRPr="0014009C" w14:paraId="26246B28" w14:textId="77777777" w:rsidTr="00126D7E">
        <w:trPr>
          <w:trHeight w:val="340"/>
          <w:tblHeader/>
          <w:jc w:val="center"/>
        </w:trPr>
        <w:tc>
          <w:tcPr>
            <w:tcW w:w="2245" w:type="dxa"/>
            <w:shd w:val="clear" w:color="auto" w:fill="FFFFFF" w:themeFill="background1"/>
            <w:vAlign w:val="center"/>
          </w:tcPr>
          <w:p w14:paraId="26246B1E" w14:textId="77777777" w:rsidR="00126D7E" w:rsidRPr="00126D7E" w:rsidRDefault="00126D7E" w:rsidP="00126D7E">
            <w:pPr>
              <w:widowControl w:val="0"/>
              <w:suppressAutoHyphens/>
              <w:bidi/>
              <w:rPr>
                <w:b/>
                <w:bCs/>
                <w:sz w:val="18"/>
                <w:szCs w:val="18"/>
              </w:rPr>
            </w:pPr>
            <w:bookmarkStart w:id="1" w:name="_Hlk134015724"/>
            <w:r w:rsidRPr="00126D7E">
              <w:rPr>
                <w:rFonts w:hint="cs"/>
                <w:b/>
                <w:bCs/>
                <w:sz w:val="18"/>
                <w:szCs w:val="18"/>
                <w:rtl/>
              </w:rPr>
              <w:t>السيناريو</w:t>
            </w:r>
          </w:p>
        </w:tc>
        <w:tc>
          <w:tcPr>
            <w:tcW w:w="810" w:type="dxa"/>
            <w:shd w:val="clear" w:color="auto" w:fill="FFFFFF" w:themeFill="background1"/>
            <w:vAlign w:val="center"/>
          </w:tcPr>
          <w:p w14:paraId="26246B1F" w14:textId="77777777" w:rsidR="00126D7E" w:rsidRPr="0014009C" w:rsidRDefault="00126D7E" w:rsidP="00DB047A">
            <w:pPr>
              <w:widowControl w:val="0"/>
              <w:suppressAutoHyphens/>
              <w:jc w:val="center"/>
              <w:rPr>
                <w:b/>
                <w:sz w:val="18"/>
                <w:szCs w:val="18"/>
              </w:rPr>
            </w:pPr>
            <w:r w:rsidRPr="0014009C">
              <w:rPr>
                <w:b/>
                <w:sz w:val="18"/>
                <w:szCs w:val="18"/>
              </w:rPr>
              <w:t>2022</w:t>
            </w:r>
          </w:p>
        </w:tc>
        <w:tc>
          <w:tcPr>
            <w:tcW w:w="810" w:type="dxa"/>
            <w:shd w:val="clear" w:color="auto" w:fill="FFFFFF" w:themeFill="background1"/>
            <w:vAlign w:val="center"/>
          </w:tcPr>
          <w:p w14:paraId="26246B20" w14:textId="77777777" w:rsidR="00126D7E" w:rsidRPr="0014009C" w:rsidRDefault="00126D7E" w:rsidP="00DB047A">
            <w:pPr>
              <w:widowControl w:val="0"/>
              <w:suppressAutoHyphens/>
              <w:jc w:val="center"/>
              <w:rPr>
                <w:b/>
                <w:sz w:val="18"/>
                <w:szCs w:val="18"/>
              </w:rPr>
            </w:pPr>
            <w:r w:rsidRPr="0014009C">
              <w:rPr>
                <w:b/>
                <w:sz w:val="18"/>
                <w:szCs w:val="18"/>
              </w:rPr>
              <w:t>2023</w:t>
            </w:r>
          </w:p>
        </w:tc>
        <w:tc>
          <w:tcPr>
            <w:tcW w:w="810" w:type="dxa"/>
            <w:shd w:val="clear" w:color="auto" w:fill="FFFFFF" w:themeFill="background1"/>
            <w:vAlign w:val="center"/>
          </w:tcPr>
          <w:p w14:paraId="26246B21" w14:textId="77777777" w:rsidR="00126D7E" w:rsidRPr="0014009C" w:rsidRDefault="00126D7E" w:rsidP="00DB047A">
            <w:pPr>
              <w:widowControl w:val="0"/>
              <w:suppressAutoHyphens/>
              <w:jc w:val="center"/>
              <w:rPr>
                <w:b/>
                <w:sz w:val="18"/>
                <w:szCs w:val="18"/>
              </w:rPr>
            </w:pPr>
            <w:r w:rsidRPr="0014009C">
              <w:rPr>
                <w:b/>
                <w:sz w:val="18"/>
                <w:szCs w:val="18"/>
              </w:rPr>
              <w:t>2024</w:t>
            </w:r>
          </w:p>
        </w:tc>
        <w:tc>
          <w:tcPr>
            <w:tcW w:w="810" w:type="dxa"/>
            <w:shd w:val="clear" w:color="auto" w:fill="FFFFFF" w:themeFill="background1"/>
            <w:vAlign w:val="center"/>
          </w:tcPr>
          <w:p w14:paraId="26246B22" w14:textId="77777777" w:rsidR="00126D7E" w:rsidRPr="0014009C" w:rsidRDefault="00126D7E" w:rsidP="00DB047A">
            <w:pPr>
              <w:widowControl w:val="0"/>
              <w:suppressAutoHyphens/>
              <w:jc w:val="center"/>
              <w:rPr>
                <w:b/>
                <w:sz w:val="18"/>
                <w:szCs w:val="18"/>
              </w:rPr>
            </w:pPr>
            <w:r w:rsidRPr="0014009C">
              <w:rPr>
                <w:b/>
                <w:sz w:val="18"/>
                <w:szCs w:val="18"/>
              </w:rPr>
              <w:t>2025</w:t>
            </w:r>
          </w:p>
        </w:tc>
        <w:tc>
          <w:tcPr>
            <w:tcW w:w="810" w:type="dxa"/>
            <w:shd w:val="clear" w:color="auto" w:fill="FFFFFF" w:themeFill="background1"/>
            <w:vAlign w:val="center"/>
          </w:tcPr>
          <w:p w14:paraId="26246B23" w14:textId="77777777" w:rsidR="00126D7E" w:rsidRPr="0014009C" w:rsidRDefault="00126D7E" w:rsidP="00DB047A">
            <w:pPr>
              <w:widowControl w:val="0"/>
              <w:suppressAutoHyphens/>
              <w:jc w:val="center"/>
              <w:rPr>
                <w:b/>
                <w:sz w:val="18"/>
                <w:szCs w:val="18"/>
              </w:rPr>
            </w:pPr>
            <w:r w:rsidRPr="0014009C">
              <w:rPr>
                <w:b/>
                <w:sz w:val="18"/>
                <w:szCs w:val="18"/>
              </w:rPr>
              <w:t>2026</w:t>
            </w:r>
          </w:p>
        </w:tc>
        <w:tc>
          <w:tcPr>
            <w:tcW w:w="810" w:type="dxa"/>
            <w:shd w:val="clear" w:color="auto" w:fill="FFFFFF" w:themeFill="background1"/>
            <w:vAlign w:val="center"/>
          </w:tcPr>
          <w:p w14:paraId="26246B24" w14:textId="77777777" w:rsidR="00126D7E" w:rsidRPr="0014009C" w:rsidRDefault="00126D7E" w:rsidP="00DB047A">
            <w:pPr>
              <w:widowControl w:val="0"/>
              <w:suppressAutoHyphens/>
              <w:jc w:val="center"/>
              <w:rPr>
                <w:b/>
                <w:sz w:val="18"/>
                <w:szCs w:val="18"/>
              </w:rPr>
            </w:pPr>
            <w:r w:rsidRPr="0014009C">
              <w:rPr>
                <w:b/>
                <w:sz w:val="18"/>
                <w:szCs w:val="18"/>
              </w:rPr>
              <w:t>2027</w:t>
            </w:r>
          </w:p>
        </w:tc>
        <w:tc>
          <w:tcPr>
            <w:tcW w:w="810" w:type="dxa"/>
            <w:shd w:val="clear" w:color="auto" w:fill="FFFFFF" w:themeFill="background1"/>
            <w:vAlign w:val="center"/>
          </w:tcPr>
          <w:p w14:paraId="26246B25" w14:textId="77777777" w:rsidR="00126D7E" w:rsidRPr="0014009C" w:rsidRDefault="00126D7E" w:rsidP="00DB047A">
            <w:pPr>
              <w:widowControl w:val="0"/>
              <w:suppressAutoHyphens/>
              <w:jc w:val="center"/>
              <w:rPr>
                <w:b/>
                <w:sz w:val="18"/>
                <w:szCs w:val="18"/>
              </w:rPr>
            </w:pPr>
            <w:r w:rsidRPr="0014009C">
              <w:rPr>
                <w:b/>
                <w:sz w:val="18"/>
                <w:szCs w:val="18"/>
              </w:rPr>
              <w:t>2028</w:t>
            </w:r>
          </w:p>
        </w:tc>
        <w:tc>
          <w:tcPr>
            <w:tcW w:w="810" w:type="dxa"/>
            <w:shd w:val="clear" w:color="auto" w:fill="FFFFFF" w:themeFill="background1"/>
            <w:vAlign w:val="center"/>
          </w:tcPr>
          <w:p w14:paraId="26246B26" w14:textId="77777777" w:rsidR="00126D7E" w:rsidRPr="0014009C" w:rsidRDefault="00126D7E" w:rsidP="00DB047A">
            <w:pPr>
              <w:widowControl w:val="0"/>
              <w:suppressAutoHyphens/>
              <w:jc w:val="center"/>
              <w:rPr>
                <w:b/>
                <w:sz w:val="18"/>
                <w:szCs w:val="18"/>
              </w:rPr>
            </w:pPr>
            <w:r w:rsidRPr="0014009C">
              <w:rPr>
                <w:b/>
                <w:sz w:val="18"/>
                <w:szCs w:val="18"/>
              </w:rPr>
              <w:t>2029</w:t>
            </w:r>
          </w:p>
        </w:tc>
        <w:tc>
          <w:tcPr>
            <w:tcW w:w="809" w:type="dxa"/>
            <w:shd w:val="clear" w:color="auto" w:fill="FFFFFF" w:themeFill="background1"/>
            <w:vAlign w:val="center"/>
          </w:tcPr>
          <w:p w14:paraId="26246B27" w14:textId="77777777" w:rsidR="00126D7E" w:rsidRPr="0014009C" w:rsidRDefault="00126D7E" w:rsidP="00DB047A">
            <w:pPr>
              <w:widowControl w:val="0"/>
              <w:suppressAutoHyphens/>
              <w:jc w:val="center"/>
              <w:rPr>
                <w:b/>
                <w:sz w:val="18"/>
                <w:szCs w:val="18"/>
              </w:rPr>
            </w:pPr>
            <w:r w:rsidRPr="0014009C">
              <w:rPr>
                <w:b/>
                <w:sz w:val="18"/>
                <w:szCs w:val="18"/>
              </w:rPr>
              <w:t>2030</w:t>
            </w:r>
          </w:p>
        </w:tc>
      </w:tr>
      <w:tr w:rsidR="00126D7E" w:rsidRPr="0014009C" w14:paraId="26246B33" w14:textId="77777777" w:rsidTr="00DB047A">
        <w:trPr>
          <w:trHeight w:val="487"/>
          <w:jc w:val="center"/>
        </w:trPr>
        <w:tc>
          <w:tcPr>
            <w:tcW w:w="2245" w:type="dxa"/>
            <w:shd w:val="clear" w:color="auto" w:fill="FFFFFF" w:themeFill="background1"/>
            <w:tcMar>
              <w:top w:w="55" w:type="dxa"/>
              <w:left w:w="55" w:type="dxa"/>
              <w:bottom w:w="55" w:type="dxa"/>
              <w:right w:w="55" w:type="dxa"/>
            </w:tcMar>
          </w:tcPr>
          <w:p w14:paraId="26246B29" w14:textId="77777777" w:rsidR="00126D7E" w:rsidRPr="00DB047A" w:rsidRDefault="009D2501" w:rsidP="00DB047A">
            <w:pPr>
              <w:widowControl w:val="0"/>
              <w:suppressAutoHyphens/>
              <w:bidi/>
              <w:jc w:val="left"/>
              <w:rPr>
                <w:sz w:val="18"/>
                <w:szCs w:val="18"/>
                <w:rtl/>
                <w:lang w:val="en-CA" w:bidi="ar-EG"/>
              </w:rPr>
            </w:pPr>
            <w:r>
              <w:rPr>
                <w:rFonts w:hint="cs"/>
                <w:sz w:val="18"/>
                <w:szCs w:val="18"/>
                <w:rtl/>
                <w:lang w:bidi="ar-EG"/>
              </w:rPr>
              <w:t>نمو استهلاك الهيدروفلوروكربون بنسبة 2 في المائة</w:t>
            </w:r>
            <w:r>
              <w:rPr>
                <w:rStyle w:val="FootnoteReference"/>
                <w:sz w:val="18"/>
                <w:szCs w:val="18"/>
                <w:rtl/>
                <w:lang w:bidi="ar-EG"/>
              </w:rPr>
              <w:footnoteReference w:id="14"/>
            </w:r>
          </w:p>
        </w:tc>
        <w:tc>
          <w:tcPr>
            <w:tcW w:w="810" w:type="dxa"/>
          </w:tcPr>
          <w:p w14:paraId="26246B2A" w14:textId="77777777" w:rsidR="00126D7E" w:rsidRPr="0014009C" w:rsidRDefault="00126D7E" w:rsidP="00DB047A">
            <w:pPr>
              <w:widowControl w:val="0"/>
              <w:suppressAutoHyphens/>
              <w:jc w:val="right"/>
              <w:rPr>
                <w:color w:val="000000"/>
                <w:sz w:val="18"/>
                <w:szCs w:val="18"/>
              </w:rPr>
            </w:pPr>
            <w:r w:rsidRPr="00C04055">
              <w:rPr>
                <w:color w:val="000000"/>
                <w:sz w:val="18"/>
                <w:szCs w:val="18"/>
              </w:rPr>
              <w:t>1,578,209</w:t>
            </w:r>
          </w:p>
        </w:tc>
        <w:tc>
          <w:tcPr>
            <w:tcW w:w="810" w:type="dxa"/>
            <w:shd w:val="clear" w:color="auto" w:fill="auto"/>
          </w:tcPr>
          <w:p w14:paraId="26246B2B" w14:textId="77777777" w:rsidR="00126D7E" w:rsidRPr="0014009C" w:rsidRDefault="00126D7E" w:rsidP="00DB047A">
            <w:pPr>
              <w:widowControl w:val="0"/>
              <w:suppressAutoHyphens/>
              <w:jc w:val="right"/>
              <w:rPr>
                <w:sz w:val="18"/>
                <w:szCs w:val="18"/>
              </w:rPr>
            </w:pPr>
            <w:r w:rsidRPr="00C04055">
              <w:rPr>
                <w:color w:val="000000"/>
                <w:sz w:val="18"/>
                <w:szCs w:val="18"/>
              </w:rPr>
              <w:t>1,609,773</w:t>
            </w:r>
          </w:p>
        </w:tc>
        <w:tc>
          <w:tcPr>
            <w:tcW w:w="810" w:type="dxa"/>
            <w:shd w:val="clear" w:color="auto" w:fill="auto"/>
          </w:tcPr>
          <w:p w14:paraId="26246B2C" w14:textId="77777777" w:rsidR="00126D7E" w:rsidRPr="0014009C" w:rsidRDefault="00126D7E" w:rsidP="00DB047A">
            <w:pPr>
              <w:widowControl w:val="0"/>
              <w:suppressAutoHyphens/>
              <w:jc w:val="right"/>
              <w:rPr>
                <w:sz w:val="18"/>
                <w:szCs w:val="18"/>
              </w:rPr>
            </w:pPr>
            <w:r w:rsidRPr="00C04055">
              <w:rPr>
                <w:color w:val="000000"/>
                <w:sz w:val="18"/>
                <w:szCs w:val="18"/>
              </w:rPr>
              <w:t>1,641,969</w:t>
            </w:r>
          </w:p>
        </w:tc>
        <w:tc>
          <w:tcPr>
            <w:tcW w:w="810" w:type="dxa"/>
            <w:shd w:val="clear" w:color="auto" w:fill="auto"/>
          </w:tcPr>
          <w:p w14:paraId="26246B2D" w14:textId="77777777" w:rsidR="00126D7E" w:rsidRPr="0014009C" w:rsidRDefault="00126D7E" w:rsidP="00DB047A">
            <w:pPr>
              <w:widowControl w:val="0"/>
              <w:suppressAutoHyphens/>
              <w:jc w:val="right"/>
              <w:rPr>
                <w:sz w:val="18"/>
                <w:szCs w:val="18"/>
              </w:rPr>
            </w:pPr>
            <w:r w:rsidRPr="00C04055">
              <w:rPr>
                <w:color w:val="000000"/>
                <w:sz w:val="18"/>
                <w:szCs w:val="18"/>
              </w:rPr>
              <w:t>1,674,808</w:t>
            </w:r>
          </w:p>
        </w:tc>
        <w:tc>
          <w:tcPr>
            <w:tcW w:w="810" w:type="dxa"/>
            <w:shd w:val="clear" w:color="auto" w:fill="auto"/>
          </w:tcPr>
          <w:p w14:paraId="26246B2E" w14:textId="77777777" w:rsidR="00126D7E" w:rsidRPr="0014009C" w:rsidRDefault="00126D7E" w:rsidP="00DB047A">
            <w:pPr>
              <w:widowControl w:val="0"/>
              <w:suppressAutoHyphens/>
              <w:jc w:val="right"/>
              <w:rPr>
                <w:sz w:val="18"/>
                <w:szCs w:val="18"/>
              </w:rPr>
            </w:pPr>
            <w:r w:rsidRPr="00C04055">
              <w:rPr>
                <w:color w:val="000000"/>
                <w:sz w:val="18"/>
                <w:szCs w:val="18"/>
              </w:rPr>
              <w:t>1,708,304</w:t>
            </w:r>
          </w:p>
        </w:tc>
        <w:tc>
          <w:tcPr>
            <w:tcW w:w="810" w:type="dxa"/>
            <w:shd w:val="clear" w:color="auto" w:fill="auto"/>
          </w:tcPr>
          <w:p w14:paraId="26246B2F" w14:textId="77777777" w:rsidR="00126D7E" w:rsidRPr="0014009C" w:rsidRDefault="00126D7E" w:rsidP="00DB047A">
            <w:pPr>
              <w:widowControl w:val="0"/>
              <w:suppressAutoHyphens/>
              <w:jc w:val="right"/>
              <w:rPr>
                <w:sz w:val="18"/>
                <w:szCs w:val="18"/>
              </w:rPr>
            </w:pPr>
            <w:r w:rsidRPr="00C04055">
              <w:rPr>
                <w:color w:val="000000"/>
                <w:sz w:val="18"/>
                <w:szCs w:val="18"/>
              </w:rPr>
              <w:t>1,742,470</w:t>
            </w:r>
          </w:p>
        </w:tc>
        <w:tc>
          <w:tcPr>
            <w:tcW w:w="810" w:type="dxa"/>
            <w:shd w:val="clear" w:color="auto" w:fill="auto"/>
          </w:tcPr>
          <w:p w14:paraId="26246B30" w14:textId="77777777" w:rsidR="00126D7E" w:rsidRPr="0014009C" w:rsidRDefault="00126D7E" w:rsidP="00DB047A">
            <w:pPr>
              <w:widowControl w:val="0"/>
              <w:suppressAutoHyphens/>
              <w:jc w:val="right"/>
              <w:rPr>
                <w:sz w:val="18"/>
                <w:szCs w:val="18"/>
              </w:rPr>
            </w:pPr>
            <w:r w:rsidRPr="00C04055">
              <w:rPr>
                <w:color w:val="000000"/>
                <w:sz w:val="18"/>
                <w:szCs w:val="18"/>
              </w:rPr>
              <w:t>1,777,320</w:t>
            </w:r>
          </w:p>
        </w:tc>
        <w:tc>
          <w:tcPr>
            <w:tcW w:w="810" w:type="dxa"/>
            <w:shd w:val="clear" w:color="auto" w:fill="auto"/>
          </w:tcPr>
          <w:p w14:paraId="26246B31" w14:textId="77777777" w:rsidR="00126D7E" w:rsidRPr="0014009C" w:rsidRDefault="00126D7E" w:rsidP="00DB047A">
            <w:pPr>
              <w:widowControl w:val="0"/>
              <w:suppressAutoHyphens/>
              <w:jc w:val="right"/>
              <w:rPr>
                <w:sz w:val="18"/>
                <w:szCs w:val="18"/>
              </w:rPr>
            </w:pPr>
            <w:r w:rsidRPr="00C04055">
              <w:rPr>
                <w:color w:val="000000"/>
                <w:sz w:val="18"/>
                <w:szCs w:val="18"/>
              </w:rPr>
              <w:t>1,812,866</w:t>
            </w:r>
          </w:p>
        </w:tc>
        <w:tc>
          <w:tcPr>
            <w:tcW w:w="809" w:type="dxa"/>
            <w:shd w:val="clear" w:color="auto" w:fill="auto"/>
          </w:tcPr>
          <w:p w14:paraId="26246B32" w14:textId="77777777" w:rsidR="00126D7E" w:rsidRPr="0014009C" w:rsidRDefault="00126D7E" w:rsidP="00DB047A">
            <w:pPr>
              <w:widowControl w:val="0"/>
              <w:suppressAutoHyphens/>
              <w:jc w:val="right"/>
              <w:rPr>
                <w:sz w:val="18"/>
                <w:szCs w:val="18"/>
              </w:rPr>
            </w:pPr>
            <w:r w:rsidRPr="00C04055">
              <w:rPr>
                <w:color w:val="000000"/>
                <w:sz w:val="18"/>
                <w:szCs w:val="18"/>
              </w:rPr>
              <w:t>1,849,123</w:t>
            </w:r>
          </w:p>
        </w:tc>
      </w:tr>
      <w:tr w:rsidR="00126D7E" w:rsidRPr="0014009C" w14:paraId="26246B3E" w14:textId="77777777" w:rsidTr="00126D7E">
        <w:trPr>
          <w:trHeight w:val="233"/>
          <w:jc w:val="center"/>
        </w:trPr>
        <w:tc>
          <w:tcPr>
            <w:tcW w:w="2245" w:type="dxa"/>
            <w:shd w:val="clear" w:color="auto" w:fill="FFFFFF" w:themeFill="background1"/>
          </w:tcPr>
          <w:p w14:paraId="26246B34" w14:textId="77777777" w:rsidR="00126D7E" w:rsidRPr="00DB047A" w:rsidRDefault="009D2501" w:rsidP="00DB047A">
            <w:pPr>
              <w:widowControl w:val="0"/>
              <w:suppressAutoHyphens/>
              <w:bidi/>
              <w:jc w:val="left"/>
              <w:rPr>
                <w:sz w:val="18"/>
                <w:szCs w:val="18"/>
                <w:lang w:val="en-CA" w:bidi="ar-EG"/>
              </w:rPr>
            </w:pPr>
            <w:r>
              <w:rPr>
                <w:rFonts w:hint="cs"/>
                <w:sz w:val="18"/>
                <w:szCs w:val="18"/>
                <w:rtl/>
                <w:lang w:val="en-CA" w:bidi="ar-EG"/>
              </w:rPr>
              <w:t>المواد الهيدروفلوروكربونية المزالة من الهيدروكلوروفلوروكربونية المزالة</w:t>
            </w:r>
            <w:r>
              <w:rPr>
                <w:rStyle w:val="FootnoteReference"/>
                <w:sz w:val="18"/>
                <w:szCs w:val="18"/>
                <w:rtl/>
                <w:lang w:bidi="ar-EG"/>
              </w:rPr>
              <w:footnoteReference w:id="15"/>
            </w:r>
          </w:p>
        </w:tc>
        <w:tc>
          <w:tcPr>
            <w:tcW w:w="810" w:type="dxa"/>
          </w:tcPr>
          <w:p w14:paraId="26246B35" w14:textId="77777777" w:rsidR="00126D7E" w:rsidRPr="0014009C" w:rsidRDefault="00DB047A" w:rsidP="00DB047A">
            <w:pPr>
              <w:widowControl w:val="0"/>
              <w:suppressAutoHyphens/>
              <w:bidi/>
              <w:jc w:val="left"/>
              <w:rPr>
                <w:color w:val="000000"/>
                <w:sz w:val="18"/>
                <w:szCs w:val="18"/>
              </w:rPr>
            </w:pPr>
            <w:r>
              <w:rPr>
                <w:rFonts w:hint="cs"/>
                <w:color w:val="000000"/>
                <w:sz w:val="18"/>
                <w:szCs w:val="18"/>
                <w:rtl/>
              </w:rPr>
              <w:t>لا يتوفر</w:t>
            </w:r>
          </w:p>
        </w:tc>
        <w:tc>
          <w:tcPr>
            <w:tcW w:w="810" w:type="dxa"/>
            <w:shd w:val="clear" w:color="auto" w:fill="auto"/>
          </w:tcPr>
          <w:p w14:paraId="26246B36" w14:textId="77777777" w:rsidR="00126D7E" w:rsidRPr="0014009C" w:rsidRDefault="00126D7E" w:rsidP="00DB047A">
            <w:pPr>
              <w:widowControl w:val="0"/>
              <w:suppressAutoHyphens/>
              <w:jc w:val="right"/>
              <w:rPr>
                <w:sz w:val="18"/>
                <w:szCs w:val="18"/>
              </w:rPr>
            </w:pPr>
            <w:r w:rsidRPr="00183E74">
              <w:rPr>
                <w:color w:val="000000"/>
                <w:sz w:val="18"/>
                <w:szCs w:val="18"/>
              </w:rPr>
              <w:t>22,297</w:t>
            </w:r>
          </w:p>
        </w:tc>
        <w:tc>
          <w:tcPr>
            <w:tcW w:w="810" w:type="dxa"/>
            <w:shd w:val="clear" w:color="auto" w:fill="auto"/>
          </w:tcPr>
          <w:p w14:paraId="26246B37" w14:textId="77777777" w:rsidR="00126D7E" w:rsidRPr="0014009C" w:rsidRDefault="00126D7E" w:rsidP="00DB047A">
            <w:pPr>
              <w:widowControl w:val="0"/>
              <w:suppressAutoHyphens/>
              <w:jc w:val="right"/>
              <w:rPr>
                <w:sz w:val="18"/>
                <w:szCs w:val="18"/>
              </w:rPr>
            </w:pPr>
            <w:r w:rsidRPr="00183E74">
              <w:rPr>
                <w:color w:val="000000"/>
                <w:sz w:val="18"/>
                <w:szCs w:val="18"/>
              </w:rPr>
              <w:t>22,297</w:t>
            </w:r>
          </w:p>
        </w:tc>
        <w:tc>
          <w:tcPr>
            <w:tcW w:w="810" w:type="dxa"/>
            <w:shd w:val="clear" w:color="auto" w:fill="auto"/>
          </w:tcPr>
          <w:p w14:paraId="26246B38" w14:textId="77777777" w:rsidR="00126D7E" w:rsidRPr="0014009C" w:rsidRDefault="00126D7E" w:rsidP="00DB047A">
            <w:pPr>
              <w:widowControl w:val="0"/>
              <w:suppressAutoHyphens/>
              <w:jc w:val="right"/>
              <w:rPr>
                <w:sz w:val="18"/>
                <w:szCs w:val="18"/>
              </w:rPr>
            </w:pPr>
            <w:r w:rsidRPr="00183E74">
              <w:rPr>
                <w:color w:val="000000"/>
                <w:sz w:val="18"/>
                <w:szCs w:val="18"/>
              </w:rPr>
              <w:t>22,297</w:t>
            </w:r>
          </w:p>
        </w:tc>
        <w:tc>
          <w:tcPr>
            <w:tcW w:w="810" w:type="dxa"/>
            <w:shd w:val="clear" w:color="auto" w:fill="auto"/>
          </w:tcPr>
          <w:p w14:paraId="26246B39" w14:textId="77777777" w:rsidR="00126D7E" w:rsidRPr="0014009C" w:rsidRDefault="00126D7E" w:rsidP="00DB047A">
            <w:pPr>
              <w:widowControl w:val="0"/>
              <w:suppressAutoHyphens/>
              <w:jc w:val="right"/>
              <w:rPr>
                <w:sz w:val="18"/>
                <w:szCs w:val="18"/>
              </w:rPr>
            </w:pPr>
            <w:r w:rsidRPr="00183E74">
              <w:rPr>
                <w:color w:val="000000"/>
                <w:sz w:val="18"/>
                <w:szCs w:val="18"/>
              </w:rPr>
              <w:t>22,297</w:t>
            </w:r>
          </w:p>
        </w:tc>
        <w:tc>
          <w:tcPr>
            <w:tcW w:w="810" w:type="dxa"/>
            <w:shd w:val="clear" w:color="auto" w:fill="auto"/>
          </w:tcPr>
          <w:p w14:paraId="26246B3A" w14:textId="77777777" w:rsidR="00126D7E" w:rsidRPr="0014009C" w:rsidRDefault="00126D7E" w:rsidP="00DB047A">
            <w:pPr>
              <w:widowControl w:val="0"/>
              <w:suppressAutoHyphens/>
              <w:jc w:val="right"/>
              <w:rPr>
                <w:sz w:val="18"/>
                <w:szCs w:val="18"/>
              </w:rPr>
            </w:pPr>
            <w:r w:rsidRPr="00183E74">
              <w:rPr>
                <w:color w:val="000000"/>
                <w:sz w:val="18"/>
                <w:szCs w:val="18"/>
              </w:rPr>
              <w:t>22,297</w:t>
            </w:r>
          </w:p>
        </w:tc>
        <w:tc>
          <w:tcPr>
            <w:tcW w:w="810" w:type="dxa"/>
            <w:shd w:val="clear" w:color="auto" w:fill="auto"/>
          </w:tcPr>
          <w:p w14:paraId="26246B3B" w14:textId="77777777" w:rsidR="00126D7E" w:rsidRPr="0014009C" w:rsidRDefault="00126D7E" w:rsidP="00DB047A">
            <w:pPr>
              <w:widowControl w:val="0"/>
              <w:suppressAutoHyphens/>
              <w:jc w:val="right"/>
              <w:rPr>
                <w:sz w:val="18"/>
                <w:szCs w:val="18"/>
              </w:rPr>
            </w:pPr>
            <w:r w:rsidRPr="00183E74">
              <w:rPr>
                <w:color w:val="000000"/>
                <w:sz w:val="18"/>
                <w:szCs w:val="18"/>
              </w:rPr>
              <w:t>22,297</w:t>
            </w:r>
          </w:p>
        </w:tc>
        <w:tc>
          <w:tcPr>
            <w:tcW w:w="810" w:type="dxa"/>
            <w:shd w:val="clear" w:color="auto" w:fill="auto"/>
          </w:tcPr>
          <w:p w14:paraId="26246B3C" w14:textId="77777777" w:rsidR="00126D7E" w:rsidRPr="0014009C" w:rsidRDefault="00126D7E" w:rsidP="00DB047A">
            <w:pPr>
              <w:widowControl w:val="0"/>
              <w:suppressAutoHyphens/>
              <w:jc w:val="right"/>
              <w:rPr>
                <w:sz w:val="18"/>
                <w:szCs w:val="18"/>
              </w:rPr>
            </w:pPr>
            <w:r w:rsidRPr="00183E74">
              <w:rPr>
                <w:color w:val="000000"/>
                <w:sz w:val="18"/>
                <w:szCs w:val="18"/>
              </w:rPr>
              <w:t>22,297</w:t>
            </w:r>
          </w:p>
        </w:tc>
        <w:tc>
          <w:tcPr>
            <w:tcW w:w="809" w:type="dxa"/>
            <w:shd w:val="clear" w:color="auto" w:fill="auto"/>
          </w:tcPr>
          <w:p w14:paraId="26246B3D" w14:textId="77777777" w:rsidR="00126D7E" w:rsidRPr="0014009C" w:rsidRDefault="00126D7E" w:rsidP="00DB047A">
            <w:pPr>
              <w:widowControl w:val="0"/>
              <w:suppressAutoHyphens/>
              <w:jc w:val="right"/>
              <w:rPr>
                <w:sz w:val="18"/>
                <w:szCs w:val="18"/>
              </w:rPr>
            </w:pPr>
            <w:r w:rsidRPr="00183E74">
              <w:rPr>
                <w:color w:val="000000"/>
                <w:sz w:val="18"/>
                <w:szCs w:val="18"/>
              </w:rPr>
              <w:t>22,297</w:t>
            </w:r>
          </w:p>
        </w:tc>
      </w:tr>
      <w:tr w:rsidR="00126D7E" w:rsidRPr="0014009C" w14:paraId="26246B49" w14:textId="77777777" w:rsidTr="00126D7E">
        <w:trPr>
          <w:trHeight w:val="434"/>
          <w:jc w:val="center"/>
        </w:trPr>
        <w:tc>
          <w:tcPr>
            <w:tcW w:w="2245" w:type="dxa"/>
            <w:shd w:val="clear" w:color="auto" w:fill="FFFFFF" w:themeFill="background1"/>
          </w:tcPr>
          <w:p w14:paraId="26246B3F" w14:textId="77777777" w:rsidR="00126D7E" w:rsidRPr="00DB047A" w:rsidRDefault="00DB047A" w:rsidP="00DB047A">
            <w:pPr>
              <w:widowControl w:val="0"/>
              <w:suppressAutoHyphens/>
              <w:bidi/>
              <w:jc w:val="left"/>
              <w:rPr>
                <w:sz w:val="18"/>
                <w:szCs w:val="18"/>
                <w:lang w:val="en-CA" w:bidi="ar-EG"/>
              </w:rPr>
            </w:pPr>
            <w:r>
              <w:rPr>
                <w:rFonts w:hint="cs"/>
                <w:sz w:val="18"/>
                <w:szCs w:val="18"/>
                <w:rtl/>
                <w:lang w:val="en-CA" w:bidi="ar-EG"/>
              </w:rPr>
              <w:t>إجمالي الاستهلاك التقديري للهيدروفلوروكربون مع الطلب غير المقيد بنسبة 2 في المائة</w:t>
            </w:r>
          </w:p>
        </w:tc>
        <w:tc>
          <w:tcPr>
            <w:tcW w:w="810" w:type="dxa"/>
          </w:tcPr>
          <w:p w14:paraId="26246B40" w14:textId="77777777" w:rsidR="00126D7E" w:rsidRPr="00183E74" w:rsidRDefault="00126D7E" w:rsidP="00DB047A">
            <w:pPr>
              <w:widowControl w:val="0"/>
              <w:suppressAutoHyphens/>
              <w:jc w:val="right"/>
              <w:rPr>
                <w:color w:val="000000"/>
                <w:sz w:val="18"/>
                <w:szCs w:val="18"/>
              </w:rPr>
            </w:pPr>
            <w:r w:rsidRPr="00183E74">
              <w:rPr>
                <w:color w:val="000000"/>
                <w:sz w:val="18"/>
                <w:szCs w:val="18"/>
              </w:rPr>
              <w:t>1,578,209</w:t>
            </w:r>
          </w:p>
        </w:tc>
        <w:tc>
          <w:tcPr>
            <w:tcW w:w="810" w:type="dxa"/>
            <w:shd w:val="clear" w:color="auto" w:fill="auto"/>
          </w:tcPr>
          <w:p w14:paraId="26246B41" w14:textId="77777777" w:rsidR="00126D7E" w:rsidRPr="00183E74" w:rsidRDefault="00126D7E" w:rsidP="00DB047A">
            <w:pPr>
              <w:widowControl w:val="0"/>
              <w:suppressAutoHyphens/>
              <w:jc w:val="right"/>
              <w:rPr>
                <w:color w:val="000000"/>
                <w:sz w:val="18"/>
                <w:szCs w:val="18"/>
              </w:rPr>
            </w:pPr>
            <w:r w:rsidRPr="00183E74">
              <w:rPr>
                <w:color w:val="000000"/>
                <w:sz w:val="18"/>
                <w:szCs w:val="18"/>
              </w:rPr>
              <w:t>1,632,070</w:t>
            </w:r>
          </w:p>
        </w:tc>
        <w:tc>
          <w:tcPr>
            <w:tcW w:w="810" w:type="dxa"/>
            <w:shd w:val="clear" w:color="auto" w:fill="auto"/>
          </w:tcPr>
          <w:p w14:paraId="26246B42" w14:textId="77777777" w:rsidR="00126D7E" w:rsidRPr="00183E74" w:rsidRDefault="00126D7E" w:rsidP="00DB047A">
            <w:pPr>
              <w:widowControl w:val="0"/>
              <w:suppressAutoHyphens/>
              <w:jc w:val="right"/>
              <w:rPr>
                <w:color w:val="000000"/>
                <w:sz w:val="18"/>
                <w:szCs w:val="18"/>
              </w:rPr>
            </w:pPr>
            <w:r w:rsidRPr="00183E74">
              <w:rPr>
                <w:color w:val="000000"/>
                <w:sz w:val="18"/>
                <w:szCs w:val="18"/>
              </w:rPr>
              <w:t>1,664,266</w:t>
            </w:r>
          </w:p>
        </w:tc>
        <w:tc>
          <w:tcPr>
            <w:tcW w:w="810" w:type="dxa"/>
            <w:shd w:val="clear" w:color="auto" w:fill="auto"/>
          </w:tcPr>
          <w:p w14:paraId="26246B43" w14:textId="77777777" w:rsidR="00126D7E" w:rsidRPr="00183E74" w:rsidRDefault="00126D7E" w:rsidP="00DB047A">
            <w:pPr>
              <w:widowControl w:val="0"/>
              <w:suppressAutoHyphens/>
              <w:jc w:val="right"/>
              <w:rPr>
                <w:color w:val="000000"/>
                <w:sz w:val="18"/>
                <w:szCs w:val="18"/>
              </w:rPr>
            </w:pPr>
            <w:r w:rsidRPr="00183E74">
              <w:rPr>
                <w:color w:val="000000"/>
                <w:sz w:val="18"/>
                <w:szCs w:val="18"/>
              </w:rPr>
              <w:t>1,697,105</w:t>
            </w:r>
          </w:p>
        </w:tc>
        <w:tc>
          <w:tcPr>
            <w:tcW w:w="810" w:type="dxa"/>
            <w:shd w:val="clear" w:color="auto" w:fill="auto"/>
          </w:tcPr>
          <w:p w14:paraId="26246B44" w14:textId="77777777" w:rsidR="00126D7E" w:rsidRPr="00183E74" w:rsidRDefault="00126D7E" w:rsidP="00DB047A">
            <w:pPr>
              <w:widowControl w:val="0"/>
              <w:suppressAutoHyphens/>
              <w:jc w:val="right"/>
              <w:rPr>
                <w:color w:val="000000"/>
                <w:sz w:val="18"/>
                <w:szCs w:val="18"/>
              </w:rPr>
            </w:pPr>
            <w:r w:rsidRPr="00183E74">
              <w:rPr>
                <w:color w:val="000000"/>
                <w:sz w:val="18"/>
                <w:szCs w:val="18"/>
              </w:rPr>
              <w:t>1,730,601</w:t>
            </w:r>
          </w:p>
        </w:tc>
        <w:tc>
          <w:tcPr>
            <w:tcW w:w="810" w:type="dxa"/>
            <w:shd w:val="clear" w:color="auto" w:fill="auto"/>
          </w:tcPr>
          <w:p w14:paraId="26246B45" w14:textId="77777777" w:rsidR="00126D7E" w:rsidRPr="00183E74" w:rsidRDefault="00126D7E" w:rsidP="00DB047A">
            <w:pPr>
              <w:widowControl w:val="0"/>
              <w:suppressAutoHyphens/>
              <w:jc w:val="right"/>
              <w:rPr>
                <w:color w:val="000000"/>
                <w:sz w:val="18"/>
                <w:szCs w:val="18"/>
              </w:rPr>
            </w:pPr>
            <w:r w:rsidRPr="00183E74">
              <w:rPr>
                <w:color w:val="000000"/>
                <w:sz w:val="18"/>
                <w:szCs w:val="18"/>
              </w:rPr>
              <w:t>1,764,767</w:t>
            </w:r>
          </w:p>
        </w:tc>
        <w:tc>
          <w:tcPr>
            <w:tcW w:w="810" w:type="dxa"/>
            <w:shd w:val="clear" w:color="auto" w:fill="auto"/>
          </w:tcPr>
          <w:p w14:paraId="26246B46" w14:textId="77777777" w:rsidR="00126D7E" w:rsidRPr="00183E74" w:rsidRDefault="00126D7E" w:rsidP="00DB047A">
            <w:pPr>
              <w:widowControl w:val="0"/>
              <w:suppressAutoHyphens/>
              <w:jc w:val="right"/>
              <w:rPr>
                <w:color w:val="000000"/>
                <w:sz w:val="18"/>
                <w:szCs w:val="18"/>
              </w:rPr>
            </w:pPr>
            <w:r w:rsidRPr="00183E74">
              <w:rPr>
                <w:color w:val="000000"/>
                <w:sz w:val="18"/>
                <w:szCs w:val="18"/>
              </w:rPr>
              <w:t>1,799,617</w:t>
            </w:r>
          </w:p>
        </w:tc>
        <w:tc>
          <w:tcPr>
            <w:tcW w:w="810" w:type="dxa"/>
            <w:shd w:val="clear" w:color="auto" w:fill="auto"/>
          </w:tcPr>
          <w:p w14:paraId="26246B47" w14:textId="77777777" w:rsidR="00126D7E" w:rsidRPr="00183E74" w:rsidRDefault="00126D7E" w:rsidP="00DB047A">
            <w:pPr>
              <w:widowControl w:val="0"/>
              <w:suppressAutoHyphens/>
              <w:jc w:val="right"/>
              <w:rPr>
                <w:color w:val="000000"/>
                <w:sz w:val="18"/>
                <w:szCs w:val="18"/>
              </w:rPr>
            </w:pPr>
            <w:r w:rsidRPr="00183E74">
              <w:rPr>
                <w:color w:val="000000"/>
                <w:sz w:val="18"/>
                <w:szCs w:val="18"/>
              </w:rPr>
              <w:t>1,835,163</w:t>
            </w:r>
          </w:p>
        </w:tc>
        <w:tc>
          <w:tcPr>
            <w:tcW w:w="809" w:type="dxa"/>
            <w:shd w:val="clear" w:color="auto" w:fill="auto"/>
          </w:tcPr>
          <w:p w14:paraId="26246B48" w14:textId="77777777" w:rsidR="00126D7E" w:rsidRPr="00183E74" w:rsidRDefault="00126D7E" w:rsidP="00DB047A">
            <w:pPr>
              <w:widowControl w:val="0"/>
              <w:suppressAutoHyphens/>
              <w:jc w:val="right"/>
              <w:rPr>
                <w:color w:val="000000"/>
                <w:sz w:val="18"/>
                <w:szCs w:val="18"/>
              </w:rPr>
            </w:pPr>
            <w:r w:rsidRPr="00183E74">
              <w:rPr>
                <w:color w:val="000000"/>
                <w:sz w:val="18"/>
                <w:szCs w:val="18"/>
              </w:rPr>
              <w:t>1,871,420</w:t>
            </w:r>
          </w:p>
        </w:tc>
      </w:tr>
      <w:tr w:rsidR="00DB047A" w:rsidRPr="0014009C" w14:paraId="26246B54" w14:textId="77777777" w:rsidTr="00126D7E">
        <w:trPr>
          <w:trHeight w:val="434"/>
          <w:jc w:val="center"/>
        </w:trPr>
        <w:tc>
          <w:tcPr>
            <w:tcW w:w="2245" w:type="dxa"/>
            <w:shd w:val="clear" w:color="auto" w:fill="FFFFFF" w:themeFill="background1"/>
          </w:tcPr>
          <w:p w14:paraId="26246B4A" w14:textId="77777777" w:rsidR="00DB047A" w:rsidRPr="00DB047A" w:rsidRDefault="00DB047A" w:rsidP="00DB047A">
            <w:pPr>
              <w:widowControl w:val="0"/>
              <w:suppressAutoHyphens/>
              <w:bidi/>
              <w:jc w:val="left"/>
              <w:rPr>
                <w:b/>
                <w:bCs/>
                <w:sz w:val="18"/>
                <w:szCs w:val="18"/>
                <w:lang w:val="en-CA" w:bidi="ar-EG"/>
              </w:rPr>
            </w:pPr>
            <w:r>
              <w:rPr>
                <w:rFonts w:hint="cs"/>
                <w:b/>
                <w:bCs/>
                <w:sz w:val="18"/>
                <w:szCs w:val="18"/>
                <w:rtl/>
                <w:lang w:val="en-CA" w:bidi="ar-EG"/>
              </w:rPr>
              <w:t>حدود بروتوكول مونتريال وفقا لخط الأساس</w:t>
            </w:r>
          </w:p>
        </w:tc>
        <w:tc>
          <w:tcPr>
            <w:tcW w:w="810" w:type="dxa"/>
          </w:tcPr>
          <w:p w14:paraId="26246B4B" w14:textId="77777777" w:rsidR="00DB047A" w:rsidRPr="00DB047A" w:rsidRDefault="00DB047A" w:rsidP="00DB047A">
            <w:pPr>
              <w:widowControl w:val="0"/>
              <w:suppressAutoHyphens/>
              <w:bidi/>
              <w:jc w:val="left"/>
              <w:rPr>
                <w:b/>
                <w:bCs/>
                <w:color w:val="000000"/>
                <w:sz w:val="18"/>
                <w:szCs w:val="18"/>
                <w:lang w:val="en-CA"/>
              </w:rPr>
            </w:pPr>
            <w:r w:rsidRPr="00DB047A">
              <w:rPr>
                <w:rFonts w:hint="cs"/>
                <w:b/>
                <w:bCs/>
                <w:color w:val="000000"/>
                <w:sz w:val="18"/>
                <w:szCs w:val="18"/>
                <w:rtl/>
              </w:rPr>
              <w:t>لا يتوفر</w:t>
            </w:r>
          </w:p>
        </w:tc>
        <w:tc>
          <w:tcPr>
            <w:tcW w:w="810" w:type="dxa"/>
            <w:shd w:val="clear" w:color="auto" w:fill="auto"/>
          </w:tcPr>
          <w:p w14:paraId="26246B4C" w14:textId="77777777" w:rsidR="00DB047A" w:rsidRPr="00DB047A" w:rsidRDefault="00DB047A" w:rsidP="00DB047A">
            <w:pPr>
              <w:widowControl w:val="0"/>
              <w:suppressAutoHyphens/>
              <w:bidi/>
              <w:jc w:val="left"/>
              <w:rPr>
                <w:b/>
                <w:bCs/>
                <w:color w:val="000000"/>
                <w:sz w:val="18"/>
                <w:szCs w:val="18"/>
                <w:lang w:val="en-CA"/>
              </w:rPr>
            </w:pPr>
            <w:r w:rsidRPr="00DB047A">
              <w:rPr>
                <w:rFonts w:hint="cs"/>
                <w:b/>
                <w:bCs/>
                <w:color w:val="000000"/>
                <w:sz w:val="18"/>
                <w:szCs w:val="18"/>
                <w:rtl/>
              </w:rPr>
              <w:t>لا يتوفر</w:t>
            </w:r>
          </w:p>
        </w:tc>
        <w:tc>
          <w:tcPr>
            <w:tcW w:w="810" w:type="dxa"/>
            <w:shd w:val="clear" w:color="auto" w:fill="auto"/>
          </w:tcPr>
          <w:p w14:paraId="26246B4D" w14:textId="77777777" w:rsidR="00DB047A" w:rsidRPr="0014009C" w:rsidRDefault="00DB047A" w:rsidP="00DB047A">
            <w:pPr>
              <w:widowControl w:val="0"/>
              <w:suppressAutoHyphens/>
              <w:jc w:val="right"/>
              <w:rPr>
                <w:b/>
                <w:bCs/>
                <w:color w:val="000000"/>
                <w:sz w:val="18"/>
                <w:szCs w:val="18"/>
              </w:rPr>
            </w:pPr>
            <w:r w:rsidRPr="00183E74">
              <w:rPr>
                <w:b/>
                <w:color w:val="000000"/>
                <w:sz w:val="18"/>
                <w:szCs w:val="18"/>
              </w:rPr>
              <w:t>1,451,498</w:t>
            </w:r>
          </w:p>
        </w:tc>
        <w:tc>
          <w:tcPr>
            <w:tcW w:w="810" w:type="dxa"/>
            <w:shd w:val="clear" w:color="auto" w:fill="auto"/>
          </w:tcPr>
          <w:p w14:paraId="26246B4E" w14:textId="77777777" w:rsidR="00DB047A" w:rsidRPr="0014009C" w:rsidRDefault="00DB047A" w:rsidP="00DB047A">
            <w:pPr>
              <w:widowControl w:val="0"/>
              <w:suppressAutoHyphens/>
              <w:jc w:val="right"/>
              <w:rPr>
                <w:b/>
                <w:bCs/>
                <w:color w:val="000000"/>
                <w:sz w:val="18"/>
                <w:szCs w:val="18"/>
              </w:rPr>
            </w:pPr>
            <w:r w:rsidRPr="00183E74">
              <w:rPr>
                <w:b/>
                <w:color w:val="000000"/>
                <w:sz w:val="18"/>
                <w:szCs w:val="18"/>
              </w:rPr>
              <w:t>1,451,498</w:t>
            </w:r>
          </w:p>
        </w:tc>
        <w:tc>
          <w:tcPr>
            <w:tcW w:w="810" w:type="dxa"/>
            <w:shd w:val="clear" w:color="auto" w:fill="auto"/>
          </w:tcPr>
          <w:p w14:paraId="26246B4F" w14:textId="77777777" w:rsidR="00DB047A" w:rsidRPr="0014009C" w:rsidRDefault="00DB047A" w:rsidP="00DB047A">
            <w:pPr>
              <w:widowControl w:val="0"/>
              <w:suppressAutoHyphens/>
              <w:jc w:val="right"/>
              <w:rPr>
                <w:b/>
                <w:bCs/>
                <w:color w:val="000000"/>
                <w:sz w:val="18"/>
                <w:szCs w:val="18"/>
              </w:rPr>
            </w:pPr>
            <w:r w:rsidRPr="00183E74">
              <w:rPr>
                <w:b/>
                <w:color w:val="000000"/>
                <w:sz w:val="18"/>
                <w:szCs w:val="18"/>
              </w:rPr>
              <w:t>1,451,498</w:t>
            </w:r>
          </w:p>
        </w:tc>
        <w:tc>
          <w:tcPr>
            <w:tcW w:w="810" w:type="dxa"/>
            <w:shd w:val="clear" w:color="auto" w:fill="auto"/>
          </w:tcPr>
          <w:p w14:paraId="26246B50" w14:textId="77777777" w:rsidR="00DB047A" w:rsidRPr="0014009C" w:rsidRDefault="00DB047A" w:rsidP="00DB047A">
            <w:pPr>
              <w:widowControl w:val="0"/>
              <w:suppressAutoHyphens/>
              <w:jc w:val="right"/>
              <w:rPr>
                <w:b/>
                <w:bCs/>
                <w:color w:val="000000"/>
                <w:sz w:val="18"/>
                <w:szCs w:val="18"/>
              </w:rPr>
            </w:pPr>
            <w:r w:rsidRPr="00183E74">
              <w:rPr>
                <w:b/>
                <w:color w:val="000000"/>
                <w:sz w:val="18"/>
                <w:szCs w:val="18"/>
              </w:rPr>
              <w:t>1,451,498</w:t>
            </w:r>
          </w:p>
        </w:tc>
        <w:tc>
          <w:tcPr>
            <w:tcW w:w="810" w:type="dxa"/>
            <w:shd w:val="clear" w:color="auto" w:fill="auto"/>
          </w:tcPr>
          <w:p w14:paraId="26246B51" w14:textId="77777777" w:rsidR="00DB047A" w:rsidRPr="0014009C" w:rsidRDefault="00DB047A" w:rsidP="00DB047A">
            <w:pPr>
              <w:widowControl w:val="0"/>
              <w:suppressAutoHyphens/>
              <w:jc w:val="right"/>
              <w:rPr>
                <w:b/>
                <w:bCs/>
                <w:color w:val="000000"/>
                <w:sz w:val="18"/>
                <w:szCs w:val="18"/>
              </w:rPr>
            </w:pPr>
            <w:r w:rsidRPr="00183E74">
              <w:rPr>
                <w:b/>
                <w:color w:val="000000"/>
                <w:sz w:val="18"/>
                <w:szCs w:val="18"/>
              </w:rPr>
              <w:t>1,451,498</w:t>
            </w:r>
          </w:p>
        </w:tc>
        <w:tc>
          <w:tcPr>
            <w:tcW w:w="810" w:type="dxa"/>
            <w:shd w:val="clear" w:color="auto" w:fill="auto"/>
          </w:tcPr>
          <w:p w14:paraId="26246B52" w14:textId="77777777" w:rsidR="00DB047A" w:rsidRPr="0014009C" w:rsidRDefault="00DB047A" w:rsidP="00DB047A">
            <w:pPr>
              <w:widowControl w:val="0"/>
              <w:suppressAutoHyphens/>
              <w:jc w:val="right"/>
              <w:rPr>
                <w:b/>
                <w:bCs/>
                <w:color w:val="000000"/>
                <w:sz w:val="18"/>
                <w:szCs w:val="18"/>
              </w:rPr>
            </w:pPr>
            <w:r w:rsidRPr="00183E74">
              <w:rPr>
                <w:b/>
                <w:color w:val="000000"/>
                <w:sz w:val="18"/>
                <w:szCs w:val="18"/>
              </w:rPr>
              <w:t>1,306,348</w:t>
            </w:r>
          </w:p>
        </w:tc>
        <w:tc>
          <w:tcPr>
            <w:tcW w:w="809" w:type="dxa"/>
            <w:shd w:val="clear" w:color="auto" w:fill="auto"/>
          </w:tcPr>
          <w:p w14:paraId="26246B53" w14:textId="77777777" w:rsidR="00DB047A" w:rsidRPr="0014009C" w:rsidRDefault="00DB047A" w:rsidP="00DB047A">
            <w:pPr>
              <w:widowControl w:val="0"/>
              <w:suppressAutoHyphens/>
              <w:jc w:val="right"/>
              <w:rPr>
                <w:b/>
                <w:bCs/>
                <w:color w:val="000000"/>
                <w:sz w:val="18"/>
                <w:szCs w:val="18"/>
              </w:rPr>
            </w:pPr>
            <w:r w:rsidRPr="00183E74">
              <w:rPr>
                <w:b/>
                <w:color w:val="000000"/>
                <w:sz w:val="18"/>
                <w:szCs w:val="18"/>
              </w:rPr>
              <w:t>1,306,348</w:t>
            </w:r>
          </w:p>
        </w:tc>
      </w:tr>
      <w:tr w:rsidR="00DB047A" w:rsidRPr="00D37E24" w14:paraId="26246B5F" w14:textId="77777777" w:rsidTr="00126D7E">
        <w:trPr>
          <w:trHeight w:val="434"/>
          <w:jc w:val="center"/>
        </w:trPr>
        <w:tc>
          <w:tcPr>
            <w:tcW w:w="2245" w:type="dxa"/>
            <w:shd w:val="clear" w:color="auto" w:fill="FFFFFF" w:themeFill="background1"/>
          </w:tcPr>
          <w:p w14:paraId="26246B55" w14:textId="77777777" w:rsidR="00DB047A" w:rsidRPr="00DB047A" w:rsidRDefault="00DB047A" w:rsidP="00DB047A">
            <w:pPr>
              <w:widowControl w:val="0"/>
              <w:suppressAutoHyphens/>
              <w:bidi/>
              <w:jc w:val="left"/>
              <w:rPr>
                <w:sz w:val="18"/>
                <w:szCs w:val="18"/>
                <w:lang w:val="en-CA" w:bidi="ar-EG"/>
              </w:rPr>
            </w:pPr>
            <w:r>
              <w:rPr>
                <w:rFonts w:hint="cs"/>
                <w:sz w:val="18"/>
                <w:szCs w:val="18"/>
                <w:rtl/>
                <w:lang w:val="en-CA" w:bidi="ar-EG"/>
              </w:rPr>
              <w:t>التخفيضات اللازمة للهيدروفلوروكربون (بموجب سيناريو معدل النمو بنسبة 2 في المائة في الاستهلاك)</w:t>
            </w:r>
          </w:p>
        </w:tc>
        <w:tc>
          <w:tcPr>
            <w:tcW w:w="810" w:type="dxa"/>
          </w:tcPr>
          <w:p w14:paraId="26246B56" w14:textId="77777777" w:rsidR="00DB047A" w:rsidRPr="00183E74" w:rsidRDefault="00DB047A" w:rsidP="00DB047A">
            <w:pPr>
              <w:widowControl w:val="0"/>
              <w:suppressAutoHyphens/>
              <w:bidi/>
              <w:jc w:val="left"/>
              <w:rPr>
                <w:color w:val="000000"/>
                <w:sz w:val="18"/>
                <w:szCs w:val="18"/>
              </w:rPr>
            </w:pPr>
            <w:r>
              <w:rPr>
                <w:rFonts w:hint="cs"/>
                <w:color w:val="000000"/>
                <w:sz w:val="18"/>
                <w:szCs w:val="18"/>
                <w:rtl/>
              </w:rPr>
              <w:t>لا يتوفر</w:t>
            </w:r>
          </w:p>
        </w:tc>
        <w:tc>
          <w:tcPr>
            <w:tcW w:w="810" w:type="dxa"/>
            <w:shd w:val="clear" w:color="auto" w:fill="auto"/>
          </w:tcPr>
          <w:p w14:paraId="26246B57" w14:textId="77777777" w:rsidR="00DB047A" w:rsidRPr="00183E74" w:rsidRDefault="00DB047A" w:rsidP="00DB047A">
            <w:pPr>
              <w:widowControl w:val="0"/>
              <w:suppressAutoHyphens/>
              <w:bidi/>
              <w:jc w:val="left"/>
              <w:rPr>
                <w:color w:val="000000"/>
                <w:sz w:val="18"/>
                <w:szCs w:val="18"/>
              </w:rPr>
            </w:pPr>
            <w:r>
              <w:rPr>
                <w:rFonts w:hint="cs"/>
                <w:color w:val="000000"/>
                <w:sz w:val="18"/>
                <w:szCs w:val="18"/>
                <w:rtl/>
              </w:rPr>
              <w:t>لا يتوفر</w:t>
            </w:r>
          </w:p>
        </w:tc>
        <w:tc>
          <w:tcPr>
            <w:tcW w:w="810" w:type="dxa"/>
            <w:shd w:val="clear" w:color="auto" w:fill="auto"/>
          </w:tcPr>
          <w:p w14:paraId="26246B58" w14:textId="77777777" w:rsidR="00DB047A" w:rsidRPr="00183E74" w:rsidRDefault="00DB047A" w:rsidP="00DB047A">
            <w:pPr>
              <w:widowControl w:val="0"/>
              <w:suppressAutoHyphens/>
              <w:jc w:val="right"/>
              <w:rPr>
                <w:color w:val="000000"/>
                <w:sz w:val="18"/>
                <w:szCs w:val="18"/>
              </w:rPr>
            </w:pPr>
            <w:r w:rsidRPr="00183E74">
              <w:rPr>
                <w:color w:val="000000"/>
                <w:sz w:val="18"/>
                <w:szCs w:val="18"/>
              </w:rPr>
              <w:t>212,768</w:t>
            </w:r>
          </w:p>
        </w:tc>
        <w:tc>
          <w:tcPr>
            <w:tcW w:w="810" w:type="dxa"/>
            <w:shd w:val="clear" w:color="auto" w:fill="auto"/>
          </w:tcPr>
          <w:p w14:paraId="26246B59" w14:textId="77777777" w:rsidR="00DB047A" w:rsidRPr="00183E74" w:rsidRDefault="00DB047A" w:rsidP="00DB047A">
            <w:pPr>
              <w:widowControl w:val="0"/>
              <w:suppressAutoHyphens/>
              <w:jc w:val="right"/>
              <w:rPr>
                <w:color w:val="000000"/>
                <w:sz w:val="18"/>
                <w:szCs w:val="18"/>
              </w:rPr>
            </w:pPr>
            <w:r w:rsidRPr="00183E74">
              <w:rPr>
                <w:color w:val="000000"/>
                <w:sz w:val="18"/>
                <w:szCs w:val="18"/>
              </w:rPr>
              <w:t>245,607</w:t>
            </w:r>
          </w:p>
        </w:tc>
        <w:tc>
          <w:tcPr>
            <w:tcW w:w="810" w:type="dxa"/>
            <w:shd w:val="clear" w:color="auto" w:fill="auto"/>
          </w:tcPr>
          <w:p w14:paraId="26246B5A" w14:textId="77777777" w:rsidR="00DB047A" w:rsidRPr="00183E74" w:rsidRDefault="00DB047A" w:rsidP="00DB047A">
            <w:pPr>
              <w:widowControl w:val="0"/>
              <w:suppressAutoHyphens/>
              <w:jc w:val="right"/>
              <w:rPr>
                <w:color w:val="000000"/>
                <w:sz w:val="18"/>
                <w:szCs w:val="18"/>
              </w:rPr>
            </w:pPr>
            <w:r w:rsidRPr="00183E74">
              <w:rPr>
                <w:color w:val="000000"/>
                <w:sz w:val="18"/>
                <w:szCs w:val="18"/>
              </w:rPr>
              <w:t>279,103</w:t>
            </w:r>
          </w:p>
        </w:tc>
        <w:tc>
          <w:tcPr>
            <w:tcW w:w="810" w:type="dxa"/>
            <w:shd w:val="clear" w:color="auto" w:fill="auto"/>
          </w:tcPr>
          <w:p w14:paraId="26246B5B" w14:textId="77777777" w:rsidR="00DB047A" w:rsidRPr="00183E74" w:rsidRDefault="00DB047A" w:rsidP="00DB047A">
            <w:pPr>
              <w:widowControl w:val="0"/>
              <w:suppressAutoHyphens/>
              <w:jc w:val="right"/>
              <w:rPr>
                <w:color w:val="000000"/>
                <w:sz w:val="18"/>
                <w:szCs w:val="18"/>
              </w:rPr>
            </w:pPr>
            <w:r w:rsidRPr="00183E74">
              <w:rPr>
                <w:color w:val="000000"/>
                <w:sz w:val="18"/>
                <w:szCs w:val="18"/>
              </w:rPr>
              <w:t>313,269</w:t>
            </w:r>
          </w:p>
        </w:tc>
        <w:tc>
          <w:tcPr>
            <w:tcW w:w="810" w:type="dxa"/>
            <w:shd w:val="clear" w:color="auto" w:fill="auto"/>
          </w:tcPr>
          <w:p w14:paraId="26246B5C" w14:textId="77777777" w:rsidR="00DB047A" w:rsidRPr="00183E74" w:rsidRDefault="00DB047A" w:rsidP="00DB047A">
            <w:pPr>
              <w:widowControl w:val="0"/>
              <w:suppressAutoHyphens/>
              <w:jc w:val="right"/>
              <w:rPr>
                <w:color w:val="000000"/>
                <w:sz w:val="18"/>
                <w:szCs w:val="18"/>
              </w:rPr>
            </w:pPr>
            <w:r w:rsidRPr="00183E74">
              <w:rPr>
                <w:color w:val="000000"/>
                <w:sz w:val="18"/>
                <w:szCs w:val="18"/>
              </w:rPr>
              <w:t>348,119</w:t>
            </w:r>
          </w:p>
        </w:tc>
        <w:tc>
          <w:tcPr>
            <w:tcW w:w="810" w:type="dxa"/>
            <w:shd w:val="clear" w:color="auto" w:fill="auto"/>
          </w:tcPr>
          <w:p w14:paraId="26246B5D" w14:textId="77777777" w:rsidR="00DB047A" w:rsidRPr="00183E74" w:rsidRDefault="00DB047A" w:rsidP="00DB047A">
            <w:pPr>
              <w:widowControl w:val="0"/>
              <w:suppressAutoHyphens/>
              <w:jc w:val="right"/>
              <w:rPr>
                <w:color w:val="000000"/>
                <w:sz w:val="18"/>
                <w:szCs w:val="18"/>
              </w:rPr>
            </w:pPr>
            <w:r w:rsidRPr="00183E74">
              <w:rPr>
                <w:color w:val="000000"/>
                <w:sz w:val="18"/>
                <w:szCs w:val="18"/>
              </w:rPr>
              <w:t>528,815</w:t>
            </w:r>
          </w:p>
        </w:tc>
        <w:tc>
          <w:tcPr>
            <w:tcW w:w="809" w:type="dxa"/>
            <w:shd w:val="clear" w:color="auto" w:fill="auto"/>
          </w:tcPr>
          <w:p w14:paraId="26246B5E" w14:textId="77777777" w:rsidR="00DB047A" w:rsidRPr="00183E74" w:rsidRDefault="00DB047A" w:rsidP="00DB047A">
            <w:pPr>
              <w:widowControl w:val="0"/>
              <w:suppressAutoHyphens/>
              <w:jc w:val="right"/>
              <w:rPr>
                <w:color w:val="000000"/>
                <w:sz w:val="18"/>
                <w:szCs w:val="18"/>
              </w:rPr>
            </w:pPr>
            <w:r w:rsidRPr="00183E74">
              <w:rPr>
                <w:color w:val="000000"/>
                <w:sz w:val="18"/>
                <w:szCs w:val="18"/>
              </w:rPr>
              <w:t>565,072</w:t>
            </w:r>
          </w:p>
        </w:tc>
      </w:tr>
      <w:bookmarkEnd w:id="1"/>
    </w:tbl>
    <w:p w14:paraId="26246B60" w14:textId="77777777" w:rsidR="00126D7E" w:rsidRPr="00126D7E" w:rsidRDefault="00126D7E" w:rsidP="00126D7E">
      <w:pPr>
        <w:bidi/>
      </w:pPr>
    </w:p>
    <w:p w14:paraId="26246B61" w14:textId="77777777" w:rsidR="003F706F" w:rsidRDefault="003F706F" w:rsidP="003F706F">
      <w:pPr>
        <w:pStyle w:val="Heading1"/>
        <w:numPr>
          <w:ilvl w:val="0"/>
          <w:numId w:val="0"/>
        </w:numPr>
        <w:bidi/>
        <w:spacing w:after="0"/>
        <w:rPr>
          <w:sz w:val="26"/>
          <w:szCs w:val="26"/>
        </w:rPr>
      </w:pPr>
    </w:p>
    <w:p w14:paraId="26246B62" w14:textId="77777777" w:rsidR="003F706F" w:rsidRDefault="003F706F" w:rsidP="003F706F">
      <w:pPr>
        <w:pStyle w:val="Heading1"/>
        <w:bidi/>
        <w:rPr>
          <w:sz w:val="26"/>
          <w:szCs w:val="26"/>
        </w:rPr>
      </w:pPr>
      <w:r>
        <w:rPr>
          <w:rFonts w:hint="cs"/>
          <w:sz w:val="26"/>
          <w:szCs w:val="26"/>
          <w:rtl/>
        </w:rPr>
        <w:t xml:space="preserve">واستنادا إلى التحليل المقدم في الجدول 4، في ظل سيناريو غير مقيد، ستحتاج كوستاريكا إلى تنفيذ أنشطة لخفض استهلاك الهيدروفلوروكربون بمقدار 212,768 طن بمعامل ثاني أكسيد الكربون في عام 2024 من أجل ضمان </w:t>
      </w:r>
      <w:r>
        <w:rPr>
          <w:rFonts w:hint="cs"/>
          <w:sz w:val="26"/>
          <w:szCs w:val="26"/>
          <w:rtl/>
        </w:rPr>
        <w:lastRenderedPageBreak/>
        <w:t>الامتثال لهدف استهلاك الهيدروفلوروكربون. ويبين الجدول 4 أيضا أن استهلاك كوستاريكا للهيدروفلوروكربون في عام 2022 يتجاوز خط الأساس التقديري بنسبة 8 في المائة، ويشدد على إجراءات عاجلة لضمان التخفيضات من أجل الوفاء بالامتثال.</w:t>
      </w:r>
    </w:p>
    <w:p w14:paraId="26246B63" w14:textId="77777777" w:rsidR="003F706F" w:rsidRDefault="003F706F" w:rsidP="002242FD">
      <w:pPr>
        <w:pStyle w:val="Heading1"/>
        <w:bidi/>
        <w:rPr>
          <w:sz w:val="26"/>
          <w:szCs w:val="26"/>
        </w:rPr>
      </w:pPr>
      <w:r>
        <w:rPr>
          <w:rFonts w:hint="cs"/>
          <w:sz w:val="26"/>
          <w:szCs w:val="26"/>
          <w:rtl/>
        </w:rPr>
        <w:t>تقترح المرحلة الأولى من خطة تنفي</w:t>
      </w:r>
      <w:r w:rsidR="002242FD">
        <w:rPr>
          <w:sz w:val="26"/>
          <w:szCs w:val="26"/>
        </w:rPr>
        <w:t>`</w:t>
      </w:r>
      <w:r>
        <w:rPr>
          <w:rFonts w:hint="cs"/>
          <w:sz w:val="26"/>
          <w:szCs w:val="26"/>
          <w:rtl/>
        </w:rPr>
        <w:t xml:space="preserve"> تعديل كيغالي خفض استهلاك الهيدروفلوروكربون بنسبة 10 في المائة في عام 2029. وسيتطلب ذلك خفض بنسبة 8 في المائة من استهلاك البلد للهيدروفلوروكربون في عام 2022 </w:t>
      </w:r>
      <w:r w:rsidR="002242FD">
        <w:rPr>
          <w:rFonts w:hint="cs"/>
          <w:sz w:val="26"/>
          <w:szCs w:val="26"/>
          <w:rtl/>
        </w:rPr>
        <w:t>للوفاء بالتجميد في عام 2024 يليه خفض بنسبة 17 في المائة في استهلاك الهيدروفلوروكربون في عام 2022 من أجل الوفاء بخفض بنسبة 10 في المائة من خط الأساس في عام 2029 حسب تعديل كيغالي.</w:t>
      </w:r>
    </w:p>
    <w:p w14:paraId="26246B64" w14:textId="77777777" w:rsidR="003F706F" w:rsidRPr="003F706F" w:rsidRDefault="003F706F" w:rsidP="003F706F">
      <w:pPr>
        <w:pStyle w:val="Heading1"/>
        <w:numPr>
          <w:ilvl w:val="0"/>
          <w:numId w:val="0"/>
        </w:numPr>
        <w:bidi/>
        <w:rPr>
          <w:b/>
          <w:bCs/>
          <w:sz w:val="26"/>
          <w:szCs w:val="26"/>
        </w:rPr>
      </w:pPr>
      <w:r w:rsidRPr="003F706F">
        <w:rPr>
          <w:rFonts w:hint="cs"/>
          <w:b/>
          <w:bCs/>
          <w:sz w:val="26"/>
          <w:szCs w:val="26"/>
          <w:rtl/>
        </w:rPr>
        <w:t>مكونات الاستراتيجية</w:t>
      </w:r>
    </w:p>
    <w:p w14:paraId="26246B65" w14:textId="77777777" w:rsidR="002242FD" w:rsidRDefault="00A05B2C" w:rsidP="00F30FF2">
      <w:pPr>
        <w:pStyle w:val="Heading1"/>
        <w:bidi/>
        <w:rPr>
          <w:sz w:val="26"/>
          <w:szCs w:val="26"/>
        </w:rPr>
      </w:pPr>
      <w:r>
        <w:rPr>
          <w:rFonts w:hint="cs"/>
          <w:sz w:val="26"/>
          <w:szCs w:val="26"/>
          <w:rtl/>
        </w:rPr>
        <w:t>تستند استراتيجية كوستاريكا الشاملة إلى مبادئ دعم الإدخال الآمن</w:t>
      </w:r>
      <w:r w:rsidR="00520F7D">
        <w:rPr>
          <w:rFonts w:hint="cs"/>
          <w:sz w:val="26"/>
          <w:szCs w:val="26"/>
          <w:rtl/>
        </w:rPr>
        <w:t xml:space="preserve"> والتركيب والصيانة للمعدات الجديدة ذات الكفاءة في استخدام الطاقة استنادا إلى غازات التبريد الطبيعية، والتشجيع على وقف التشغيل المبكر للمعدات القائمة على الهيدروفلوروكربون، وإدخال أنشطة في قطاع التبريد وتكييف الهواء من شأنها أن تخفض الطلب على خدمة غازات تبريد الهيدروفلوروكربون (أي تنبريد المناطق، والتبريد السلبي، وخلافه).</w:t>
      </w:r>
      <w:r w:rsidR="00520F7D">
        <w:rPr>
          <w:rFonts w:hint="cs"/>
          <w:sz w:val="26"/>
          <w:szCs w:val="26"/>
          <w:rtl/>
          <w:lang w:bidi="ar-EG"/>
        </w:rPr>
        <w:t xml:space="preserve"> وسيشمل النهج الاستراتيجي للمرحلة الأولى من خطة تنفيذ تعديل كيغالي إدخال معدات التبريد وتكييف الهواء ذات الإمكانية المنخفضة للاحترار العالمي في كوستاريكا مع التركيز على </w:t>
      </w:r>
      <w:r w:rsidR="00520F7D">
        <w:rPr>
          <w:rFonts w:hint="cs"/>
          <w:sz w:val="26"/>
          <w:szCs w:val="26"/>
          <w:rtl/>
        </w:rPr>
        <w:t>تلك التطبيقات التي تستخدم حاليا المواد الهيدروفلوروكربونية عالية الإمكانية على الاحترار العالمي. وستنطوي الخطوات الأولى على إعداد معايير ولوائح لغازات التبريد القابلة للاشتعال، والسامة وعالية الضغط؛ وزيادة قدرات فنيي التبريد وتكييف الهواء؛ وحملة توعية لجميع أصحاب المصلحة الرئيسيين (مستوردو معدات التبريد وتكييف الهواء وغازات التبريد، والمستخدمون النهائيون والكيانات الحكومية)، وتخفيضات في قطاع التبريد وتكييف الهواء التجاري ستكون أساسية للامتثا</w:t>
      </w:r>
      <w:r w:rsidR="00F30FF2">
        <w:rPr>
          <w:rFonts w:hint="cs"/>
          <w:sz w:val="26"/>
          <w:szCs w:val="26"/>
          <w:rtl/>
        </w:rPr>
        <w:t xml:space="preserve">ل للتجميد في عام 2024 خفض بنسبة </w:t>
      </w:r>
      <w:r w:rsidR="00520F7D">
        <w:rPr>
          <w:rFonts w:hint="cs"/>
          <w:sz w:val="26"/>
          <w:szCs w:val="26"/>
          <w:rtl/>
        </w:rPr>
        <w:t xml:space="preserve">10 في المائة في عام 2029. وقسمت المشروعات إلى أربع فئات رئيسية مع مكونات </w:t>
      </w:r>
      <w:r w:rsidR="00F30FF2">
        <w:rPr>
          <w:rFonts w:hint="cs"/>
          <w:sz w:val="26"/>
          <w:szCs w:val="26"/>
          <w:rtl/>
        </w:rPr>
        <w:t>تتعلق بالمشروعات والأنشطة، والتكاليف الخاصة بكل منها وترد في الجدول 5 أدناه.</w:t>
      </w:r>
    </w:p>
    <w:p w14:paraId="26246B66" w14:textId="77777777" w:rsidR="002242FD" w:rsidRPr="002242FD" w:rsidRDefault="002242FD" w:rsidP="000879B6">
      <w:pPr>
        <w:pStyle w:val="Heading1"/>
        <w:numPr>
          <w:ilvl w:val="0"/>
          <w:numId w:val="0"/>
        </w:numPr>
        <w:bidi/>
        <w:spacing w:after="120"/>
        <w:rPr>
          <w:b/>
          <w:bCs/>
          <w:szCs w:val="24"/>
          <w:rtl/>
        </w:rPr>
      </w:pPr>
      <w:r w:rsidRPr="002242FD">
        <w:rPr>
          <w:rFonts w:hint="cs"/>
          <w:b/>
          <w:bCs/>
          <w:szCs w:val="24"/>
          <w:rtl/>
          <w:lang w:bidi="ar-EG"/>
        </w:rPr>
        <w:t>الجدول 5. الأنشطة التي ستنفذ في المرحلة الأولى من خطة تنفيذ تعديل كيغالي</w:t>
      </w:r>
    </w:p>
    <w:tbl>
      <w:tblPr>
        <w:tblStyle w:val="TableGrid"/>
        <w:tblpPr w:leftFromText="180" w:rightFromText="180" w:vertAnchor="text" w:horzAnchor="margin" w:tblpY="76"/>
        <w:bidiVisual/>
        <w:tblW w:w="9493" w:type="dxa"/>
        <w:tblCellMar>
          <w:left w:w="85" w:type="dxa"/>
          <w:right w:w="85" w:type="dxa"/>
        </w:tblCellMar>
        <w:tblLook w:val="04A0" w:firstRow="1" w:lastRow="0" w:firstColumn="1" w:lastColumn="0" w:noHBand="0" w:noVBand="1"/>
      </w:tblPr>
      <w:tblGrid>
        <w:gridCol w:w="1696"/>
        <w:gridCol w:w="6532"/>
        <w:gridCol w:w="1265"/>
      </w:tblGrid>
      <w:tr w:rsidR="001B4BFB" w:rsidRPr="00EA589F" w14:paraId="26246B6A" w14:textId="77777777" w:rsidTr="001B4BFB">
        <w:trPr>
          <w:tblHeader/>
        </w:trPr>
        <w:tc>
          <w:tcPr>
            <w:tcW w:w="1696" w:type="dxa"/>
          </w:tcPr>
          <w:p w14:paraId="26246B67" w14:textId="77777777" w:rsidR="00F30FF2" w:rsidRPr="00F30FF2" w:rsidRDefault="00F30FF2" w:rsidP="00550F76">
            <w:pPr>
              <w:bidi/>
              <w:jc w:val="left"/>
              <w:rPr>
                <w:bCs/>
                <w:sz w:val="20"/>
                <w:lang w:bidi="ar-EG"/>
              </w:rPr>
            </w:pPr>
            <w:bookmarkStart w:id="2" w:name="OLE_LINK1"/>
            <w:r w:rsidRPr="00F30FF2">
              <w:rPr>
                <w:rFonts w:hint="cs"/>
                <w:bCs/>
                <w:sz w:val="20"/>
                <w:rtl/>
                <w:lang w:bidi="ar-EG"/>
              </w:rPr>
              <w:t>مكون المشروع</w:t>
            </w:r>
          </w:p>
        </w:tc>
        <w:tc>
          <w:tcPr>
            <w:tcW w:w="6532" w:type="dxa"/>
          </w:tcPr>
          <w:p w14:paraId="26246B68" w14:textId="77777777" w:rsidR="00F30FF2" w:rsidRPr="00F30FF2" w:rsidRDefault="00F30FF2" w:rsidP="00550F76">
            <w:pPr>
              <w:bidi/>
              <w:jc w:val="center"/>
              <w:rPr>
                <w:bCs/>
                <w:sz w:val="20"/>
              </w:rPr>
            </w:pPr>
            <w:r w:rsidRPr="00F30FF2">
              <w:rPr>
                <w:rFonts w:hint="cs"/>
                <w:bCs/>
                <w:sz w:val="20"/>
                <w:rtl/>
              </w:rPr>
              <w:t>الأنشطة المقررة</w:t>
            </w:r>
          </w:p>
        </w:tc>
        <w:tc>
          <w:tcPr>
            <w:tcW w:w="1265" w:type="dxa"/>
          </w:tcPr>
          <w:p w14:paraId="26246B69" w14:textId="77777777" w:rsidR="00F30FF2" w:rsidRPr="00F30FF2" w:rsidRDefault="00F30FF2" w:rsidP="00F30FF2">
            <w:pPr>
              <w:widowControl w:val="0"/>
              <w:bidi/>
              <w:jc w:val="center"/>
              <w:rPr>
                <w:bCs/>
                <w:sz w:val="20"/>
              </w:rPr>
            </w:pPr>
            <w:r w:rsidRPr="00F30FF2">
              <w:rPr>
                <w:rFonts w:hint="cs"/>
                <w:bCs/>
                <w:sz w:val="20"/>
                <w:rtl/>
              </w:rPr>
              <w:t>التكلفة (دولار أمريكي)</w:t>
            </w:r>
          </w:p>
        </w:tc>
      </w:tr>
      <w:tr w:rsidR="001B4BFB" w:rsidRPr="00EA589F" w14:paraId="26246B6C" w14:textId="77777777" w:rsidTr="001B4BFB">
        <w:trPr>
          <w:trHeight w:val="419"/>
        </w:trPr>
        <w:tc>
          <w:tcPr>
            <w:tcW w:w="9493" w:type="dxa"/>
            <w:gridSpan w:val="3"/>
          </w:tcPr>
          <w:p w14:paraId="26246B6B" w14:textId="77777777" w:rsidR="00F30FF2" w:rsidRPr="00867516" w:rsidRDefault="00F30FF2" w:rsidP="00DB6A8A">
            <w:pPr>
              <w:pStyle w:val="Heading2"/>
              <w:widowControl/>
              <w:numPr>
                <w:ilvl w:val="0"/>
                <w:numId w:val="0"/>
              </w:numPr>
              <w:bidi/>
              <w:spacing w:before="60" w:after="60"/>
              <w:jc w:val="left"/>
              <w:rPr>
                <w:i/>
                <w:iCs/>
                <w:rtl/>
                <w:lang w:bidi="ar-EG"/>
              </w:rPr>
            </w:pPr>
            <w:r w:rsidRPr="00867516">
              <w:rPr>
                <w:rFonts w:hint="cs"/>
                <w:i/>
                <w:iCs/>
                <w:rtl/>
                <w:lang w:bidi="ar-EG"/>
              </w:rPr>
              <w:t>1. استراتيجية لدعم تهيئة بيئة تمكينية تشجع على الاستخدام المستدام لغازات التبريد الطبيعية والبلدائل الأخرى منخفضة إمكانية الاحترار العالمي</w:t>
            </w:r>
          </w:p>
        </w:tc>
      </w:tr>
      <w:tr w:rsidR="001B4BFB" w:rsidRPr="00EA589F" w14:paraId="26246B73" w14:textId="77777777" w:rsidTr="001B4BFB">
        <w:tc>
          <w:tcPr>
            <w:tcW w:w="1696" w:type="dxa"/>
          </w:tcPr>
          <w:p w14:paraId="26246B6D" w14:textId="77777777" w:rsidR="003A2FCC" w:rsidRDefault="003A2FCC" w:rsidP="00550F76">
            <w:pPr>
              <w:bidi/>
              <w:jc w:val="left"/>
              <w:rPr>
                <w:sz w:val="20"/>
                <w:lang w:val="en-CA" w:bidi="ar-EG"/>
              </w:rPr>
            </w:pPr>
            <w:r>
              <w:rPr>
                <w:rFonts w:hint="cs"/>
                <w:sz w:val="20"/>
                <w:rtl/>
                <w:lang w:val="en-CA" w:bidi="ar-EG"/>
              </w:rPr>
              <w:t>برنامج لإنشاء إطار قانوني وتنسيق فيما بين المؤسسات لتنفيذ تعديل كيغالي</w:t>
            </w:r>
          </w:p>
          <w:p w14:paraId="26246B6E" w14:textId="77777777" w:rsidR="001B4BFB" w:rsidRPr="00521B30" w:rsidRDefault="001B4BFB" w:rsidP="00550F76">
            <w:pPr>
              <w:bidi/>
              <w:jc w:val="left"/>
              <w:rPr>
                <w:sz w:val="20"/>
              </w:rPr>
            </w:pPr>
          </w:p>
        </w:tc>
        <w:tc>
          <w:tcPr>
            <w:tcW w:w="6532" w:type="dxa"/>
          </w:tcPr>
          <w:p w14:paraId="26246B6F" w14:textId="77777777" w:rsidR="00E60829" w:rsidRPr="00E161E0" w:rsidRDefault="00E60829" w:rsidP="00550F76">
            <w:pPr>
              <w:numPr>
                <w:ilvl w:val="0"/>
                <w:numId w:val="25"/>
              </w:numPr>
              <w:bidi/>
              <w:ind w:left="179" w:hanging="180"/>
              <w:contextualSpacing/>
              <w:jc w:val="left"/>
              <w:rPr>
                <w:sz w:val="20"/>
              </w:rPr>
            </w:pPr>
            <w:r w:rsidRPr="00E161E0">
              <w:rPr>
                <w:rFonts w:hint="cs"/>
                <w:sz w:val="20"/>
                <w:rtl/>
              </w:rPr>
              <w:t>إنشاء آلية تنسيق بين المؤسسات والسلطات التي تشترك في تنفيذ خطة تنفيذ تعديل كيغالي ل</w:t>
            </w:r>
            <w:r w:rsidRPr="00E161E0">
              <w:rPr>
                <w:rFonts w:hint="cs"/>
                <w:sz w:val="20"/>
                <w:rtl/>
                <w:lang w:bidi="ar-EG"/>
              </w:rPr>
              <w:t>تشمل أصحاب المصلحة غير المشتركين سابقا في الخطط الوطنية بموجب بروتوكول مونتريال؛ وتنظيم حلقات عمل بشأن بروتوكول مونتريال وتعديل كيغالي؛</w:t>
            </w:r>
          </w:p>
          <w:p w14:paraId="26246B70" w14:textId="77777777" w:rsidR="00E60829" w:rsidRDefault="00E60829" w:rsidP="00550F76">
            <w:pPr>
              <w:numPr>
                <w:ilvl w:val="0"/>
                <w:numId w:val="25"/>
              </w:numPr>
              <w:bidi/>
              <w:ind w:left="179" w:hanging="180"/>
              <w:contextualSpacing/>
              <w:jc w:val="left"/>
              <w:rPr>
                <w:sz w:val="20"/>
              </w:rPr>
            </w:pPr>
            <w:r>
              <w:rPr>
                <w:rFonts w:hint="cs"/>
                <w:sz w:val="20"/>
                <w:rtl/>
                <w:lang w:bidi="ar-EG"/>
              </w:rPr>
              <w:t>تعزيز الإطار التنظيمي للهيدروفلوروكربون من خلال استعراض اللوائح وتحضير التعديلات بما في ذلك إدخال حصص لاستيراد المواد الهيدروفلوروكربونية بالتشاور مع أصحاب المصلحة؛</w:t>
            </w:r>
          </w:p>
          <w:p w14:paraId="26246B71" w14:textId="77777777" w:rsidR="001B4BFB" w:rsidRPr="00E60829" w:rsidRDefault="00E60829" w:rsidP="00550F76">
            <w:pPr>
              <w:numPr>
                <w:ilvl w:val="0"/>
                <w:numId w:val="25"/>
              </w:numPr>
              <w:bidi/>
              <w:ind w:left="179" w:hanging="180"/>
              <w:contextualSpacing/>
              <w:jc w:val="left"/>
              <w:rPr>
                <w:sz w:val="20"/>
                <w:rtl/>
              </w:rPr>
            </w:pPr>
            <w:r>
              <w:rPr>
                <w:rFonts w:hint="cs"/>
                <w:sz w:val="20"/>
                <w:rtl/>
                <w:lang w:bidi="ar-EG"/>
              </w:rPr>
              <w:t>وإعداد معايير تقنية للاستخدام الآمن لغازات التبريد الطبيعية ومنع إطلاق المواد الهي</w:t>
            </w:r>
            <w:r w:rsidR="00E161E0">
              <w:rPr>
                <w:rFonts w:hint="cs"/>
                <w:sz w:val="20"/>
                <w:rtl/>
                <w:lang w:bidi="ar-EG"/>
              </w:rPr>
              <w:t>درو</w:t>
            </w:r>
            <w:r>
              <w:rPr>
                <w:rFonts w:hint="cs"/>
                <w:sz w:val="20"/>
                <w:rtl/>
                <w:lang w:bidi="ar-EG"/>
              </w:rPr>
              <w:t>فلوروكربونية في البيئة على مدى عمرها الإفتراضي و</w:t>
            </w:r>
            <w:r w:rsidR="00E161E0">
              <w:rPr>
                <w:rFonts w:hint="cs"/>
                <w:sz w:val="20"/>
                <w:rtl/>
                <w:lang w:bidi="ar-EG"/>
              </w:rPr>
              <w:t>ط</w:t>
            </w:r>
            <w:r>
              <w:rPr>
                <w:rFonts w:hint="cs"/>
                <w:sz w:val="20"/>
                <w:rtl/>
                <w:lang w:bidi="ar-EG"/>
              </w:rPr>
              <w:t>باعة 500 كتيب للنشر؛</w:t>
            </w:r>
          </w:p>
        </w:tc>
        <w:tc>
          <w:tcPr>
            <w:tcW w:w="1265" w:type="dxa"/>
          </w:tcPr>
          <w:p w14:paraId="26246B72" w14:textId="77777777" w:rsidR="001B4BFB" w:rsidRPr="00EA589F" w:rsidRDefault="001B4BFB" w:rsidP="00B81F62">
            <w:pPr>
              <w:widowControl w:val="0"/>
              <w:bidi/>
              <w:jc w:val="left"/>
              <w:rPr>
                <w:sz w:val="20"/>
              </w:rPr>
            </w:pPr>
            <w:r w:rsidRPr="00D37E24">
              <w:rPr>
                <w:sz w:val="20"/>
              </w:rPr>
              <w:t>166,000</w:t>
            </w:r>
          </w:p>
        </w:tc>
      </w:tr>
      <w:tr w:rsidR="001B4BFB" w:rsidRPr="00EA589F" w14:paraId="26246B78" w14:textId="77777777" w:rsidTr="001B4BFB">
        <w:tc>
          <w:tcPr>
            <w:tcW w:w="1696" w:type="dxa"/>
          </w:tcPr>
          <w:p w14:paraId="26246B74" w14:textId="77777777" w:rsidR="001B4BFB" w:rsidRPr="00EB3F3F" w:rsidRDefault="003A2FCC" w:rsidP="00550F76">
            <w:pPr>
              <w:bidi/>
              <w:jc w:val="left"/>
              <w:rPr>
                <w:sz w:val="20"/>
                <w:lang w:val="en-CA" w:bidi="ar-EG"/>
              </w:rPr>
            </w:pPr>
            <w:r>
              <w:rPr>
                <w:rFonts w:hint="cs"/>
                <w:sz w:val="20"/>
                <w:rtl/>
                <w:lang w:val="en-CA" w:bidi="ar-EG"/>
              </w:rPr>
              <w:t>برنامج لزيادة قدرات الجمارك الوطنية على الرقابة على التجارة بالهيدروفلوروكربون</w:t>
            </w:r>
          </w:p>
        </w:tc>
        <w:tc>
          <w:tcPr>
            <w:tcW w:w="6532" w:type="dxa"/>
          </w:tcPr>
          <w:p w14:paraId="26246B75" w14:textId="77777777" w:rsidR="00E60829" w:rsidRDefault="0031148D" w:rsidP="00550F76">
            <w:pPr>
              <w:numPr>
                <w:ilvl w:val="0"/>
                <w:numId w:val="25"/>
              </w:numPr>
              <w:bidi/>
              <w:ind w:left="179" w:hanging="179"/>
              <w:contextualSpacing/>
              <w:jc w:val="left"/>
              <w:rPr>
                <w:sz w:val="20"/>
              </w:rPr>
            </w:pPr>
            <w:r>
              <w:rPr>
                <w:rFonts w:hint="cs"/>
                <w:sz w:val="20"/>
                <w:rtl/>
              </w:rPr>
              <w:t>بناء قدرات موظفي الجمارك على الرقابة على تجارة الهيدروفلوروكربون؛ واستهراض وتحسين إجراءات نظام الترخيص ونظام الحصص الوشيك، وتحسين نظام سجل الجمارك وتنفيذ تحديثات رموز النظام المنسق؛</w:t>
            </w:r>
          </w:p>
          <w:p w14:paraId="26246B76" w14:textId="77777777" w:rsidR="001B4BFB" w:rsidRPr="0031148D" w:rsidRDefault="0031148D" w:rsidP="00550F76">
            <w:pPr>
              <w:numPr>
                <w:ilvl w:val="0"/>
                <w:numId w:val="25"/>
              </w:numPr>
              <w:bidi/>
              <w:ind w:left="179" w:hanging="179"/>
              <w:contextualSpacing/>
              <w:jc w:val="left"/>
              <w:rPr>
                <w:sz w:val="20"/>
              </w:rPr>
            </w:pPr>
            <w:r>
              <w:rPr>
                <w:rFonts w:hint="cs"/>
                <w:sz w:val="20"/>
                <w:rtl/>
              </w:rPr>
              <w:t xml:space="preserve">برنامج تدريب موظفي الجمارك بما في ذلك </w:t>
            </w:r>
            <w:r>
              <w:rPr>
                <w:rFonts w:hint="cs"/>
                <w:sz w:val="20"/>
                <w:rtl/>
                <w:lang w:bidi="ar-EG"/>
              </w:rPr>
              <w:t xml:space="preserve">تعيين </w:t>
            </w:r>
            <w:r>
              <w:rPr>
                <w:rFonts w:hint="cs"/>
                <w:sz w:val="20"/>
                <w:rtl/>
              </w:rPr>
              <w:t>استشاري دولي ليرأس أربع حلقات عمل لموظفي الجمارك والوسطاء عن الرموز المحدثة للنظام المنسق للجمارك والرقابة على المواد الهيدروفلوروكربونية، وحلقة عمل دولية لتبادل الخبرات مع البلدان الأخرى في المنطقة.</w:t>
            </w:r>
          </w:p>
        </w:tc>
        <w:tc>
          <w:tcPr>
            <w:tcW w:w="1265" w:type="dxa"/>
          </w:tcPr>
          <w:p w14:paraId="26246B77" w14:textId="77777777" w:rsidR="001B4BFB" w:rsidRPr="00EA589F" w:rsidRDefault="001B4BFB" w:rsidP="00B81F62">
            <w:pPr>
              <w:widowControl w:val="0"/>
              <w:bidi/>
              <w:jc w:val="left"/>
              <w:rPr>
                <w:sz w:val="20"/>
              </w:rPr>
            </w:pPr>
            <w:r w:rsidRPr="00EA589F">
              <w:rPr>
                <w:sz w:val="20"/>
              </w:rPr>
              <w:t>77,000</w:t>
            </w:r>
          </w:p>
        </w:tc>
      </w:tr>
      <w:tr w:rsidR="001B4BFB" w:rsidRPr="00EA589F" w14:paraId="26246B7E" w14:textId="77777777" w:rsidTr="001B4BFB">
        <w:tc>
          <w:tcPr>
            <w:tcW w:w="1696" w:type="dxa"/>
          </w:tcPr>
          <w:p w14:paraId="26246B79" w14:textId="77777777" w:rsidR="001B4BFB" w:rsidRPr="00521B30" w:rsidRDefault="003A2FCC" w:rsidP="00550F76">
            <w:pPr>
              <w:bidi/>
              <w:jc w:val="left"/>
              <w:rPr>
                <w:sz w:val="20"/>
                <w:rtl/>
                <w:lang w:bidi="ar-EG"/>
              </w:rPr>
            </w:pPr>
            <w:r>
              <w:rPr>
                <w:rFonts w:hint="cs"/>
                <w:sz w:val="20"/>
                <w:rtl/>
                <w:lang w:bidi="ar-EG"/>
              </w:rPr>
              <w:t>برنامج للنهوض بالاستخدام المستدام</w:t>
            </w:r>
            <w:r w:rsidR="00E0530E">
              <w:rPr>
                <w:rFonts w:hint="cs"/>
                <w:sz w:val="20"/>
                <w:rtl/>
                <w:lang w:bidi="ar-EG"/>
              </w:rPr>
              <w:t xml:space="preserve"> لتكنولوجيات التبريد وتكييف الهواء التي تستخدم غازات تبريد ذات إمكانية منخفضة للاحترار العالمي؛ وتكنولوجيات غير </w:t>
            </w:r>
            <w:r w:rsidR="00E0530E">
              <w:rPr>
                <w:rFonts w:hint="cs"/>
                <w:sz w:val="20"/>
                <w:rtl/>
                <w:lang w:bidi="ar-EG"/>
              </w:rPr>
              <w:lastRenderedPageBreak/>
              <w:t>عينية</w:t>
            </w:r>
            <w:r w:rsidR="00E0530E">
              <w:rPr>
                <w:rStyle w:val="FootnoteReference"/>
                <w:sz w:val="20"/>
                <w:rtl/>
                <w:lang w:bidi="ar-EG"/>
              </w:rPr>
              <w:footnoteReference w:id="16"/>
            </w:r>
            <w:r w:rsidR="00E0530E">
              <w:rPr>
                <w:rFonts w:hint="cs"/>
                <w:sz w:val="20"/>
                <w:rtl/>
                <w:lang w:bidi="ar-EG"/>
              </w:rPr>
              <w:t xml:space="preserve"> ومعدات ذات كفاءة أكبر في استخدام الطاقة</w:t>
            </w:r>
          </w:p>
        </w:tc>
        <w:tc>
          <w:tcPr>
            <w:tcW w:w="6532" w:type="dxa"/>
          </w:tcPr>
          <w:p w14:paraId="26246B7A" w14:textId="77777777" w:rsidR="00E0530E" w:rsidRDefault="0031148D" w:rsidP="00550F76">
            <w:pPr>
              <w:numPr>
                <w:ilvl w:val="0"/>
                <w:numId w:val="25"/>
              </w:numPr>
              <w:bidi/>
              <w:ind w:left="179" w:hanging="179"/>
              <w:contextualSpacing/>
              <w:jc w:val="left"/>
              <w:rPr>
                <w:sz w:val="20"/>
              </w:rPr>
            </w:pPr>
            <w:r>
              <w:rPr>
                <w:rFonts w:hint="cs"/>
                <w:sz w:val="20"/>
                <w:rtl/>
                <w:lang w:bidi="ar-EG"/>
              </w:rPr>
              <w:lastRenderedPageBreak/>
              <w:t xml:space="preserve">مساعدة تقنية لقطاعات السلسلة الباردة للنهوض بأنظمة التبريد وتكييف الهواء ذات البدائل منخفضة إمكانية الاحترار العالمي؛ وتقييم استهلاك الهيدروفلوروكربون للقطاع وإعداد استراتيجية وطنية لتدابير لخفض المواد الهيدروفلوروكربونية </w:t>
            </w:r>
            <w:r w:rsidR="00E0530E">
              <w:rPr>
                <w:rFonts w:hint="cs"/>
                <w:sz w:val="20"/>
                <w:rtl/>
                <w:lang w:bidi="ar-EG"/>
              </w:rPr>
              <w:t>في تخزين الأغذية وتوزيعها؛</w:t>
            </w:r>
          </w:p>
          <w:p w14:paraId="26246B7B" w14:textId="77777777" w:rsidR="005D34A0" w:rsidRDefault="00E0530E" w:rsidP="00031130">
            <w:pPr>
              <w:numPr>
                <w:ilvl w:val="0"/>
                <w:numId w:val="25"/>
              </w:numPr>
              <w:bidi/>
              <w:ind w:left="179" w:hanging="179"/>
              <w:contextualSpacing/>
              <w:jc w:val="left"/>
              <w:rPr>
                <w:sz w:val="20"/>
              </w:rPr>
            </w:pPr>
            <w:r>
              <w:rPr>
                <w:rFonts w:hint="cs"/>
                <w:sz w:val="20"/>
                <w:rtl/>
                <w:lang w:bidi="ar-EG"/>
              </w:rPr>
              <w:t xml:space="preserve">دراسة جدوى لمشروع تبريد المناطق ليشمل تحليل لعرض الطاقة، والظروف القانونية وظروف التعريفة، والتكاليف والمنافع، والخصائص المادية واللوجستية للتنفيذ، ونوع توليد الطاقة الحرارية وتوزيعها، ومجموع الحمل ونقاط الطلب، وظروف </w:t>
            </w:r>
            <w:r w:rsidR="005D34A0">
              <w:rPr>
                <w:rFonts w:hint="cs"/>
                <w:sz w:val="20"/>
                <w:rtl/>
                <w:lang w:bidi="ar-EG"/>
              </w:rPr>
              <w:t>الاستعانة بمصادر خارجية للتبريد أو التدفئة، وت</w:t>
            </w:r>
            <w:r w:rsidR="00031130">
              <w:rPr>
                <w:rFonts w:hint="cs"/>
                <w:sz w:val="20"/>
                <w:rtl/>
                <w:lang w:bidi="ar-EG"/>
              </w:rPr>
              <w:t>ح</w:t>
            </w:r>
            <w:r w:rsidR="005D34A0">
              <w:rPr>
                <w:rFonts w:hint="cs"/>
                <w:sz w:val="20"/>
                <w:rtl/>
                <w:lang w:bidi="ar-EG"/>
              </w:rPr>
              <w:t>ليل السوق، وتحليل لاستهلاك المعدات؛</w:t>
            </w:r>
          </w:p>
          <w:p w14:paraId="26246B7C" w14:textId="77777777" w:rsidR="001B4BFB" w:rsidRPr="005D34A0" w:rsidRDefault="005D34A0" w:rsidP="00550F76">
            <w:pPr>
              <w:numPr>
                <w:ilvl w:val="0"/>
                <w:numId w:val="25"/>
              </w:numPr>
              <w:bidi/>
              <w:ind w:left="179" w:hanging="179"/>
              <w:contextualSpacing/>
              <w:jc w:val="left"/>
              <w:rPr>
                <w:sz w:val="20"/>
              </w:rPr>
            </w:pPr>
            <w:r>
              <w:rPr>
                <w:rFonts w:hint="cs"/>
                <w:sz w:val="20"/>
                <w:rtl/>
                <w:lang w:bidi="ar-EG"/>
              </w:rPr>
              <w:t>إعداد ميزانية استثمار أولي لتبريد المناطق وتقييم الأثر البيئي.</w:t>
            </w:r>
          </w:p>
        </w:tc>
        <w:tc>
          <w:tcPr>
            <w:tcW w:w="1265" w:type="dxa"/>
          </w:tcPr>
          <w:p w14:paraId="26246B7D" w14:textId="77777777" w:rsidR="001B4BFB" w:rsidRPr="00EA589F" w:rsidRDefault="001B4BFB" w:rsidP="00B81F62">
            <w:pPr>
              <w:widowControl w:val="0"/>
              <w:bidi/>
              <w:jc w:val="left"/>
              <w:rPr>
                <w:sz w:val="20"/>
              </w:rPr>
            </w:pPr>
            <w:r w:rsidRPr="00EA589F">
              <w:rPr>
                <w:sz w:val="20"/>
              </w:rPr>
              <w:t>265,000</w:t>
            </w:r>
          </w:p>
        </w:tc>
      </w:tr>
      <w:tr w:rsidR="001B4BFB" w:rsidRPr="00EA589F" w14:paraId="26246B83" w14:textId="77777777" w:rsidTr="001B4BFB">
        <w:tc>
          <w:tcPr>
            <w:tcW w:w="1696" w:type="dxa"/>
          </w:tcPr>
          <w:p w14:paraId="26246B7F" w14:textId="77777777" w:rsidR="001B4BFB" w:rsidRPr="00521B30" w:rsidRDefault="005D34A0" w:rsidP="00550F76">
            <w:pPr>
              <w:bidi/>
              <w:jc w:val="left"/>
              <w:rPr>
                <w:sz w:val="20"/>
                <w:lang w:bidi="ar-EG"/>
              </w:rPr>
            </w:pPr>
            <w:r>
              <w:rPr>
                <w:rFonts w:hint="cs"/>
                <w:sz w:val="20"/>
                <w:rtl/>
                <w:lang w:bidi="ar-EG"/>
              </w:rPr>
              <w:t>برنامج لزيادة التوعية عن تنفيذ تعديل كيغالي</w:t>
            </w:r>
          </w:p>
        </w:tc>
        <w:tc>
          <w:tcPr>
            <w:tcW w:w="6532" w:type="dxa"/>
          </w:tcPr>
          <w:p w14:paraId="26246B80" w14:textId="77777777" w:rsidR="0082771E" w:rsidRDefault="005D34A0" w:rsidP="00550F76">
            <w:pPr>
              <w:numPr>
                <w:ilvl w:val="0"/>
                <w:numId w:val="25"/>
              </w:numPr>
              <w:bidi/>
              <w:ind w:left="179" w:hanging="179"/>
              <w:contextualSpacing/>
              <w:jc w:val="left"/>
              <w:rPr>
                <w:sz w:val="20"/>
              </w:rPr>
            </w:pPr>
            <w:r>
              <w:rPr>
                <w:rFonts w:hint="cs"/>
                <w:sz w:val="20"/>
                <w:rtl/>
                <w:lang w:bidi="ar-EG"/>
              </w:rPr>
              <w:t xml:space="preserve">برنامج لزيادة التوعية لنشر </w:t>
            </w:r>
            <w:r w:rsidR="0082771E">
              <w:rPr>
                <w:rFonts w:hint="cs"/>
                <w:sz w:val="20"/>
                <w:rtl/>
                <w:lang w:bidi="ar-EG"/>
              </w:rPr>
              <w:t>ال</w:t>
            </w:r>
            <w:r>
              <w:rPr>
                <w:rFonts w:hint="cs"/>
                <w:sz w:val="20"/>
                <w:rtl/>
                <w:lang w:bidi="ar-EG"/>
              </w:rPr>
              <w:t xml:space="preserve">إجراءات </w:t>
            </w:r>
            <w:r w:rsidR="0082771E">
              <w:rPr>
                <w:rFonts w:hint="cs"/>
                <w:sz w:val="20"/>
                <w:rtl/>
                <w:lang w:bidi="ar-EG"/>
              </w:rPr>
              <w:t>ل</w:t>
            </w:r>
            <w:r>
              <w:rPr>
                <w:rFonts w:hint="cs"/>
                <w:sz w:val="20"/>
                <w:rtl/>
                <w:lang w:bidi="ar-EG"/>
              </w:rPr>
              <w:t xml:space="preserve">تنفيذ تعديل كيغالي، </w:t>
            </w:r>
            <w:r w:rsidR="0082771E">
              <w:rPr>
                <w:rFonts w:hint="cs"/>
                <w:sz w:val="20"/>
                <w:rtl/>
                <w:lang w:bidi="ar-EG"/>
              </w:rPr>
              <w:t>والرقابة على الهيدروفلوروكربون والتحديثات التنظيمية؛ بما في ذلك حملة اتصالات وأربع حلقات عمل عن الخطة الوطنية للتخفيض التدريجي للهيدروفلوروكربون؛</w:t>
            </w:r>
          </w:p>
          <w:p w14:paraId="26246B81" w14:textId="77777777" w:rsidR="001B4BFB" w:rsidRPr="00E67B9E" w:rsidRDefault="0082771E" w:rsidP="00550F76">
            <w:pPr>
              <w:numPr>
                <w:ilvl w:val="0"/>
                <w:numId w:val="25"/>
              </w:numPr>
              <w:bidi/>
              <w:ind w:left="179" w:hanging="179"/>
              <w:contextualSpacing/>
              <w:jc w:val="left"/>
              <w:rPr>
                <w:sz w:val="20"/>
              </w:rPr>
            </w:pPr>
            <w:r>
              <w:rPr>
                <w:rFonts w:hint="cs"/>
                <w:sz w:val="20"/>
                <w:rtl/>
                <w:lang w:bidi="ar-EG"/>
              </w:rPr>
              <w:t>تحليل لمتطلبات الجنسانية لتنفيذ خطة تنفيذ تعديل كيغالي وتحديد احتياجات وأولويات النساء والرجال؛ وتصميم</w:t>
            </w:r>
            <w:r w:rsidR="00E67B9E">
              <w:rPr>
                <w:rFonts w:hint="cs"/>
                <w:sz w:val="20"/>
                <w:rtl/>
                <w:lang w:bidi="ar-EG"/>
              </w:rPr>
              <w:t xml:space="preserve"> وتنفيذ والتشجيع على خطة عمل الجنسانية ورصدها.</w:t>
            </w:r>
          </w:p>
        </w:tc>
        <w:tc>
          <w:tcPr>
            <w:tcW w:w="1265" w:type="dxa"/>
          </w:tcPr>
          <w:p w14:paraId="26246B82" w14:textId="77777777" w:rsidR="001B4BFB" w:rsidRPr="00EA589F" w:rsidRDefault="001B4BFB" w:rsidP="00B81F62">
            <w:pPr>
              <w:widowControl w:val="0"/>
              <w:bidi/>
              <w:jc w:val="left"/>
              <w:rPr>
                <w:sz w:val="20"/>
              </w:rPr>
            </w:pPr>
            <w:r>
              <w:rPr>
                <w:sz w:val="20"/>
              </w:rPr>
              <w:t>120,500</w:t>
            </w:r>
          </w:p>
        </w:tc>
      </w:tr>
      <w:tr w:rsidR="001B4BFB" w:rsidRPr="00EA589F" w14:paraId="26246B85" w14:textId="77777777" w:rsidTr="001B4BFB">
        <w:tc>
          <w:tcPr>
            <w:tcW w:w="9493" w:type="dxa"/>
            <w:gridSpan w:val="3"/>
          </w:tcPr>
          <w:p w14:paraId="26246B84" w14:textId="77777777" w:rsidR="00482D32" w:rsidRPr="00867516" w:rsidRDefault="00482D32" w:rsidP="00DB6A8A">
            <w:pPr>
              <w:bidi/>
              <w:spacing w:before="60" w:after="60"/>
              <w:jc w:val="left"/>
              <w:rPr>
                <w:i/>
                <w:iCs/>
                <w:sz w:val="20"/>
                <w:rtl/>
                <w:lang w:bidi="ar-EG"/>
              </w:rPr>
            </w:pPr>
            <w:r w:rsidRPr="00867516">
              <w:rPr>
                <w:rFonts w:hint="cs"/>
                <w:i/>
                <w:iCs/>
                <w:sz w:val="20"/>
                <w:rtl/>
                <w:lang w:bidi="ar-EG"/>
              </w:rPr>
              <w:t>2.  استراتيجية لتعزيز القدرات الو</w:t>
            </w:r>
            <w:r w:rsidR="00BE434E" w:rsidRPr="00867516">
              <w:rPr>
                <w:rFonts w:hint="cs"/>
                <w:i/>
                <w:iCs/>
                <w:sz w:val="20"/>
                <w:rtl/>
                <w:lang w:bidi="ar-EG"/>
              </w:rPr>
              <w:t>ط</w:t>
            </w:r>
            <w:r w:rsidRPr="00867516">
              <w:rPr>
                <w:rFonts w:hint="cs"/>
                <w:i/>
                <w:iCs/>
                <w:sz w:val="20"/>
                <w:rtl/>
                <w:lang w:bidi="ar-EG"/>
              </w:rPr>
              <w:t>نية على الاستخدام الآمن لغازات التبريد الطبيعية والتكنولوجيات الجديدة للتبريد وتكييف الهواء</w:t>
            </w:r>
          </w:p>
        </w:tc>
      </w:tr>
      <w:tr w:rsidR="001B4BFB" w:rsidRPr="00EA589F" w14:paraId="26246B8F" w14:textId="77777777" w:rsidTr="001B4BFB">
        <w:tc>
          <w:tcPr>
            <w:tcW w:w="1696" w:type="dxa"/>
          </w:tcPr>
          <w:p w14:paraId="26246B86" w14:textId="77777777" w:rsidR="001B4BFB" w:rsidRPr="00521B30" w:rsidRDefault="00E67B9E" w:rsidP="00550F76">
            <w:pPr>
              <w:bidi/>
              <w:jc w:val="left"/>
              <w:rPr>
                <w:sz w:val="20"/>
                <w:lang w:bidi="ar-EG"/>
              </w:rPr>
            </w:pPr>
            <w:r>
              <w:rPr>
                <w:rFonts w:hint="cs"/>
                <w:sz w:val="20"/>
                <w:rtl/>
                <w:lang w:bidi="ar-EG"/>
              </w:rPr>
              <w:t>برنامج للاستخدام الآمن للبدائل الطبيعية للمواد الهيدروفلوروكربونية في قطاع التبريد وتكييف الهواء وتحسين القدرات الوطنية على صيانة نظم التبريد  وتكييف الهواء</w:t>
            </w:r>
          </w:p>
        </w:tc>
        <w:tc>
          <w:tcPr>
            <w:tcW w:w="6532" w:type="dxa"/>
          </w:tcPr>
          <w:p w14:paraId="26246B87" w14:textId="77777777" w:rsidR="00E67B9E" w:rsidRDefault="00E67B9E" w:rsidP="00550F76">
            <w:pPr>
              <w:numPr>
                <w:ilvl w:val="0"/>
                <w:numId w:val="25"/>
              </w:numPr>
              <w:bidi/>
              <w:ind w:left="179" w:hanging="179"/>
              <w:contextualSpacing/>
              <w:jc w:val="left"/>
              <w:rPr>
                <w:sz w:val="20"/>
              </w:rPr>
            </w:pPr>
            <w:r>
              <w:rPr>
                <w:rFonts w:hint="cs"/>
                <w:sz w:val="20"/>
                <w:rtl/>
                <w:lang w:bidi="ar-EG"/>
              </w:rPr>
              <w:t>تعزيز التعليم والتدريب الفني في كوستاريكا عن طريق تحديد الاحتياجات وشراء المعدات</w:t>
            </w:r>
            <w:r w:rsidR="003650F0">
              <w:rPr>
                <w:rStyle w:val="FootnoteReference"/>
                <w:sz w:val="20"/>
                <w:rtl/>
                <w:lang w:bidi="ar-EG"/>
              </w:rPr>
              <w:footnoteReference w:id="17"/>
            </w:r>
            <w:r>
              <w:rPr>
                <w:rFonts w:hint="cs"/>
                <w:sz w:val="20"/>
                <w:rtl/>
                <w:lang w:bidi="ar-EG"/>
              </w:rPr>
              <w:t xml:space="preserve"> للتوزيع على ثماني مدا</w:t>
            </w:r>
            <w:r w:rsidR="003650F0">
              <w:rPr>
                <w:rFonts w:hint="cs"/>
                <w:sz w:val="20"/>
                <w:rtl/>
                <w:lang w:bidi="ar-EG"/>
              </w:rPr>
              <w:t>رس فنية ورصد لمتابعة الاستخدام؛</w:t>
            </w:r>
          </w:p>
          <w:p w14:paraId="26246B88" w14:textId="77777777" w:rsidR="00E67B9E" w:rsidRDefault="00E67B9E" w:rsidP="00550F76">
            <w:pPr>
              <w:numPr>
                <w:ilvl w:val="0"/>
                <w:numId w:val="25"/>
              </w:numPr>
              <w:bidi/>
              <w:ind w:left="179" w:hanging="179"/>
              <w:contextualSpacing/>
              <w:jc w:val="left"/>
              <w:rPr>
                <w:sz w:val="20"/>
              </w:rPr>
            </w:pPr>
            <w:r>
              <w:rPr>
                <w:rFonts w:hint="cs"/>
                <w:sz w:val="20"/>
                <w:rtl/>
              </w:rPr>
              <w:t>استعراض مناهج التدريب على التبريد وتكييف الهواء والتعديلات اللازمة لتنفيذ تعديل كيغالي؛</w:t>
            </w:r>
          </w:p>
          <w:p w14:paraId="26246B89" w14:textId="77777777" w:rsidR="004229EB" w:rsidRDefault="00E67B9E" w:rsidP="00550F76">
            <w:pPr>
              <w:numPr>
                <w:ilvl w:val="0"/>
                <w:numId w:val="25"/>
              </w:numPr>
              <w:bidi/>
              <w:ind w:left="179" w:hanging="179"/>
              <w:contextualSpacing/>
              <w:jc w:val="left"/>
              <w:rPr>
                <w:sz w:val="20"/>
              </w:rPr>
            </w:pPr>
            <w:r>
              <w:rPr>
                <w:rFonts w:hint="cs"/>
                <w:sz w:val="20"/>
                <w:rtl/>
                <w:lang w:bidi="ar-EG"/>
              </w:rPr>
              <w:t xml:space="preserve">برنامج لتدريب المدربين لما مجموعه 25 مدربا على المناهج المحدثة بما في ذلك اللوائح الجديدة بشأن غازات التبريد ذات الإمكانية المرتفعة على الاحترار العالمي، والممارسات الجيدة لتركيب وصيانة والتخلص من المعدات ذات الإمكانية المرتفعة على الاحترار العالمي، </w:t>
            </w:r>
            <w:r w:rsidR="004229EB">
              <w:rPr>
                <w:rFonts w:hint="cs"/>
                <w:sz w:val="20"/>
                <w:rtl/>
                <w:lang w:bidi="ar-EG"/>
              </w:rPr>
              <w:t xml:space="preserve">والبدائل ذات الإمكانية المنخفضة على الاحترار العالمي، </w:t>
            </w:r>
            <w:r>
              <w:rPr>
                <w:rFonts w:hint="cs"/>
                <w:sz w:val="20"/>
                <w:rtl/>
                <w:lang w:bidi="ar-EG"/>
              </w:rPr>
              <w:t xml:space="preserve">والممارسات الجيدة لاستخدام </w:t>
            </w:r>
            <w:r w:rsidR="004229EB">
              <w:rPr>
                <w:rFonts w:hint="cs"/>
                <w:sz w:val="20"/>
                <w:rtl/>
                <w:lang w:bidi="ar-EG"/>
              </w:rPr>
              <w:t>غازات التبريد الطبيعية بما في ذلك التخلص منها، والممارسات الجيدة لغازات التبريد القابلة الاشتعال في معدات تكييف الهواء، والضوابط الإلكترونية لفاعلية أكبر في استخدام الطاقة في التكنولوجيات الجديدة للتبريد وتكييف الهواء؛</w:t>
            </w:r>
          </w:p>
          <w:p w14:paraId="26246B8A" w14:textId="77777777" w:rsidR="004229EB" w:rsidRDefault="004229EB" w:rsidP="00550F76">
            <w:pPr>
              <w:numPr>
                <w:ilvl w:val="0"/>
                <w:numId w:val="25"/>
              </w:numPr>
              <w:bidi/>
              <w:ind w:left="179" w:hanging="179"/>
              <w:contextualSpacing/>
              <w:jc w:val="left"/>
              <w:rPr>
                <w:sz w:val="20"/>
              </w:rPr>
            </w:pPr>
            <w:r>
              <w:rPr>
                <w:rFonts w:hint="cs"/>
                <w:sz w:val="20"/>
                <w:rtl/>
                <w:lang w:bidi="ar-EG"/>
              </w:rPr>
              <w:t>إنشاء نموذج إيضاحي للتبريد الوعظي مع نظام ثاني أكسيد الكربون فوق الحرج في المعهد الوطني للتعليم، وتنسيق شراء وتركيب المعدات وتقديم التدريب؛</w:t>
            </w:r>
          </w:p>
          <w:p w14:paraId="26246B8B" w14:textId="77777777" w:rsidR="004229EB" w:rsidRDefault="004229EB" w:rsidP="00550F76">
            <w:pPr>
              <w:numPr>
                <w:ilvl w:val="0"/>
                <w:numId w:val="25"/>
              </w:numPr>
              <w:bidi/>
              <w:ind w:left="179" w:hanging="179"/>
              <w:contextualSpacing/>
              <w:jc w:val="left"/>
              <w:rPr>
                <w:sz w:val="20"/>
              </w:rPr>
            </w:pPr>
            <w:r>
              <w:rPr>
                <w:rFonts w:hint="cs"/>
                <w:sz w:val="20"/>
                <w:rtl/>
                <w:lang w:bidi="ar-EG"/>
              </w:rPr>
              <w:t>إعداد برنامج تدريب لفنيي التبريد وتكييف الهواء على نظم ثاني أكسيد الكربون فوق الحرج في المعهد الو</w:t>
            </w:r>
            <w:r w:rsidR="00867516">
              <w:rPr>
                <w:rFonts w:hint="cs"/>
                <w:sz w:val="20"/>
                <w:rtl/>
                <w:lang w:bidi="ar-EG"/>
              </w:rPr>
              <w:t>ط</w:t>
            </w:r>
            <w:r>
              <w:rPr>
                <w:rFonts w:hint="cs"/>
                <w:sz w:val="20"/>
                <w:rtl/>
                <w:lang w:bidi="ar-EG"/>
              </w:rPr>
              <w:t>ني للتعليم؛</w:t>
            </w:r>
          </w:p>
          <w:p w14:paraId="26246B8C" w14:textId="77777777" w:rsidR="004229EB" w:rsidRDefault="004229EB" w:rsidP="00550F76">
            <w:pPr>
              <w:numPr>
                <w:ilvl w:val="0"/>
                <w:numId w:val="25"/>
              </w:numPr>
              <w:bidi/>
              <w:ind w:left="179" w:hanging="179"/>
              <w:contextualSpacing/>
              <w:jc w:val="left"/>
              <w:rPr>
                <w:sz w:val="20"/>
              </w:rPr>
            </w:pPr>
            <w:r>
              <w:rPr>
                <w:rFonts w:hint="cs"/>
                <w:sz w:val="20"/>
                <w:rtl/>
                <w:lang w:bidi="ar-EG"/>
              </w:rPr>
              <w:t>تنفيذ برنامج للتدريب في المعهد الوطني للتعليم لعشرة مدربين عن نظم  ثاني أكسيد الكربون فوق الحرج؛</w:t>
            </w:r>
          </w:p>
          <w:p w14:paraId="26246B8D" w14:textId="77777777" w:rsidR="00867516" w:rsidRPr="00867516" w:rsidRDefault="00612304" w:rsidP="00550F76">
            <w:pPr>
              <w:numPr>
                <w:ilvl w:val="0"/>
                <w:numId w:val="25"/>
              </w:numPr>
              <w:bidi/>
              <w:ind w:left="179" w:hanging="179"/>
              <w:contextualSpacing/>
              <w:jc w:val="left"/>
              <w:rPr>
                <w:sz w:val="20"/>
              </w:rPr>
            </w:pPr>
            <w:r>
              <w:rPr>
                <w:rFonts w:hint="cs"/>
                <w:sz w:val="20"/>
                <w:rtl/>
                <w:lang w:bidi="ar-EG"/>
              </w:rPr>
              <w:t>أربعة أنشطة سنوية للنهوض بعملية الترخيص لفنيي التبريد وتكييف</w:t>
            </w:r>
            <w:r w:rsidR="004229EB">
              <w:rPr>
                <w:rFonts w:hint="cs"/>
                <w:sz w:val="20"/>
                <w:rtl/>
                <w:lang w:bidi="ar-EG"/>
              </w:rPr>
              <w:t xml:space="preserve"> الهواء؛ وأربع</w:t>
            </w:r>
            <w:r>
              <w:rPr>
                <w:rFonts w:hint="cs"/>
                <w:sz w:val="20"/>
                <w:rtl/>
                <w:lang w:bidi="ar-EG"/>
              </w:rPr>
              <w:t xml:space="preserve"> دورات تدريبية على الأقل للقائمين بالتقييم؛ وتوفير أدوات</w:t>
            </w:r>
            <w:r>
              <w:rPr>
                <w:rStyle w:val="FootnoteReference"/>
                <w:sz w:val="20"/>
                <w:rtl/>
                <w:lang w:bidi="ar-EG"/>
              </w:rPr>
              <w:footnoteReference w:id="18"/>
            </w:r>
            <w:r w:rsidR="00727111">
              <w:rPr>
                <w:rFonts w:hint="cs"/>
                <w:sz w:val="20"/>
                <w:rtl/>
              </w:rPr>
              <w:t xml:space="preserve"> إلى 100 فني للتبريد وتكييف الهواء في قطاع خدمة التبريد المنزلي والتجاري.</w:t>
            </w:r>
          </w:p>
        </w:tc>
        <w:tc>
          <w:tcPr>
            <w:tcW w:w="1265" w:type="dxa"/>
          </w:tcPr>
          <w:p w14:paraId="26246B8E" w14:textId="77777777" w:rsidR="001B4BFB" w:rsidRPr="004229EB" w:rsidRDefault="001B4BFB" w:rsidP="00B81F62">
            <w:pPr>
              <w:widowControl w:val="0"/>
              <w:bidi/>
              <w:jc w:val="left"/>
              <w:rPr>
                <w:sz w:val="20"/>
                <w:lang w:val="en-CA"/>
              </w:rPr>
            </w:pPr>
            <w:r w:rsidRPr="00521B30">
              <w:rPr>
                <w:sz w:val="20"/>
              </w:rPr>
              <w:t>1,059,360</w:t>
            </w:r>
          </w:p>
        </w:tc>
      </w:tr>
      <w:tr w:rsidR="001B4BFB" w:rsidRPr="00EA589F" w14:paraId="26246B91" w14:textId="77777777" w:rsidTr="001B4BFB">
        <w:tc>
          <w:tcPr>
            <w:tcW w:w="9493" w:type="dxa"/>
            <w:gridSpan w:val="3"/>
          </w:tcPr>
          <w:p w14:paraId="26246B90" w14:textId="77777777" w:rsidR="00482D32" w:rsidRPr="00EA589F" w:rsidRDefault="00482D32" w:rsidP="00DB6A8A">
            <w:pPr>
              <w:bidi/>
              <w:spacing w:before="60" w:after="60"/>
              <w:jc w:val="left"/>
              <w:rPr>
                <w:i/>
                <w:iCs/>
                <w:sz w:val="20"/>
                <w:rtl/>
                <w:lang w:bidi="ar-EG"/>
              </w:rPr>
            </w:pPr>
            <w:r>
              <w:rPr>
                <w:rFonts w:hint="cs"/>
                <w:i/>
                <w:iCs/>
                <w:sz w:val="20"/>
                <w:rtl/>
                <w:lang w:bidi="ar-EG"/>
              </w:rPr>
              <w:t>3.  استراتيجية لخفض الطلب على المواد الهيدروفلوروكربونية عالية الإمكانية على الاحترار العالمي</w:t>
            </w:r>
          </w:p>
        </w:tc>
      </w:tr>
      <w:tr w:rsidR="001B4BFB" w:rsidRPr="00EA589F" w14:paraId="26246B97" w14:textId="77777777" w:rsidTr="001B4BFB">
        <w:tc>
          <w:tcPr>
            <w:tcW w:w="1696" w:type="dxa"/>
          </w:tcPr>
          <w:p w14:paraId="26246B92" w14:textId="77777777" w:rsidR="001B4BFB" w:rsidRPr="006F408F" w:rsidRDefault="006F408F" w:rsidP="00550F76">
            <w:pPr>
              <w:keepNext/>
              <w:bidi/>
              <w:jc w:val="left"/>
              <w:rPr>
                <w:sz w:val="20"/>
                <w:lang w:val="en-CA" w:bidi="ar-EG"/>
              </w:rPr>
            </w:pPr>
            <w:r>
              <w:rPr>
                <w:rFonts w:hint="cs"/>
                <w:sz w:val="20"/>
                <w:rtl/>
                <w:lang w:val="en-CA" w:bidi="ar-EG"/>
              </w:rPr>
              <w:t>برنامج المساعدة التقنية للمستخدم النهائي من أجل النهوض باستخدام غازات التبريد البديلة للمواد الهيدروفلوروكربونية في قطاع التبريد وتكييف الهواء</w:t>
            </w:r>
          </w:p>
        </w:tc>
        <w:tc>
          <w:tcPr>
            <w:tcW w:w="6532" w:type="dxa"/>
          </w:tcPr>
          <w:p w14:paraId="26246B93" w14:textId="77777777" w:rsidR="006F408F" w:rsidRDefault="006F408F" w:rsidP="00550F76">
            <w:pPr>
              <w:keepNext/>
              <w:numPr>
                <w:ilvl w:val="0"/>
                <w:numId w:val="25"/>
              </w:numPr>
              <w:bidi/>
              <w:ind w:left="179" w:hanging="179"/>
              <w:contextualSpacing/>
              <w:jc w:val="left"/>
              <w:rPr>
                <w:sz w:val="20"/>
              </w:rPr>
            </w:pPr>
            <w:r>
              <w:rPr>
                <w:rFonts w:hint="cs"/>
                <w:sz w:val="20"/>
                <w:rtl/>
              </w:rPr>
              <w:t>مشروع لزيادة التوعية لتشجيع المستخدمين النهائيين على اعتماد تكنولوجيات جديدة وذات كفاءة في استخدام الطاقة وذات إمكانية منخفضة على الاحترار العالمي بما في ذلك حلقتين عمل لتحديد المستخدمين النهائيين ذوي الصلة في قطاع التبريد وتكييف الهواء وخمس حلقات عمل إقليمية لتحديد المشروعات التجريبية المحتملة؛</w:t>
            </w:r>
          </w:p>
          <w:p w14:paraId="26246B94" w14:textId="77777777" w:rsidR="006F408F" w:rsidRDefault="006F408F" w:rsidP="00550F76">
            <w:pPr>
              <w:keepNext/>
              <w:numPr>
                <w:ilvl w:val="0"/>
                <w:numId w:val="25"/>
              </w:numPr>
              <w:bidi/>
              <w:ind w:left="179" w:hanging="179"/>
              <w:contextualSpacing/>
              <w:jc w:val="left"/>
              <w:rPr>
                <w:sz w:val="20"/>
              </w:rPr>
            </w:pPr>
            <w:r>
              <w:rPr>
                <w:rFonts w:hint="cs"/>
                <w:sz w:val="20"/>
                <w:rtl/>
                <w:lang w:bidi="ar-EG"/>
              </w:rPr>
              <w:t>برنامج لتحديد المشروعات الإيضاحية لاستخدام مضخات الحرارة كتكنولوجيا بديلة لاستخدام المواد الهيدروفلوروكربونية بما في ذلك تنظيم حلقتين عمل للقطاعات الفرعية المختارة بشأن التكنولوجيات البديلة مثل مضخات الحرارة وتحديد اثنين من المستخدمين النهائيين المهتمين، وإجراء دراستي جدوى مع المستخدمين النهائيين المختارين من أجل إعلام المشروعات الإيضاحية المحتملة في المرحلة القادمة من خطة تنفيذ تعديل كيغالي؛</w:t>
            </w:r>
          </w:p>
          <w:p w14:paraId="26246B95" w14:textId="77777777" w:rsidR="001B4BFB" w:rsidRPr="003967BF" w:rsidRDefault="003967BF" w:rsidP="00550F76">
            <w:pPr>
              <w:keepNext/>
              <w:numPr>
                <w:ilvl w:val="0"/>
                <w:numId w:val="25"/>
              </w:numPr>
              <w:bidi/>
              <w:ind w:left="179" w:hanging="179"/>
              <w:contextualSpacing/>
              <w:jc w:val="left"/>
              <w:rPr>
                <w:sz w:val="20"/>
              </w:rPr>
            </w:pPr>
            <w:r>
              <w:rPr>
                <w:rFonts w:hint="cs"/>
                <w:sz w:val="20"/>
                <w:rtl/>
                <w:lang w:bidi="ar-EG"/>
              </w:rPr>
              <w:t>مشروع تجريبي لاعتماد غازات تبريد منخفضة إمكانية الاحترار العالمي، وذات فعالية في استخدام الطاقة في محلات السوبرماركت المختارة؛ وتصميم وتنفيذ المشروع التجريبي باستخدام تكنولوجيا ثاني أكسيد الكربون فوق الحرج؛ وإعداد ونشر تقرير التقييم.</w:t>
            </w:r>
          </w:p>
        </w:tc>
        <w:tc>
          <w:tcPr>
            <w:tcW w:w="1265" w:type="dxa"/>
          </w:tcPr>
          <w:p w14:paraId="26246B96" w14:textId="77777777" w:rsidR="001B4BFB" w:rsidRPr="00EA589F" w:rsidRDefault="001B4BFB" w:rsidP="00B81F62">
            <w:pPr>
              <w:keepNext/>
              <w:bidi/>
              <w:jc w:val="left"/>
              <w:rPr>
                <w:sz w:val="20"/>
              </w:rPr>
            </w:pPr>
            <w:r>
              <w:rPr>
                <w:sz w:val="20"/>
              </w:rPr>
              <w:t>499,050</w:t>
            </w:r>
          </w:p>
        </w:tc>
      </w:tr>
      <w:tr w:rsidR="001B4BFB" w:rsidRPr="00EA589F" w14:paraId="26246B9C" w14:textId="77777777" w:rsidTr="001B4BFB">
        <w:tc>
          <w:tcPr>
            <w:tcW w:w="1696" w:type="dxa"/>
          </w:tcPr>
          <w:p w14:paraId="26246B98" w14:textId="77777777" w:rsidR="001B4BFB" w:rsidRPr="00727111" w:rsidRDefault="006F408F" w:rsidP="00550F76">
            <w:pPr>
              <w:bidi/>
              <w:jc w:val="left"/>
              <w:rPr>
                <w:color w:val="000000"/>
                <w:sz w:val="20"/>
                <w:rtl/>
                <w:lang w:eastAsia="es-CO" w:bidi="ar-EG"/>
              </w:rPr>
            </w:pPr>
            <w:r>
              <w:rPr>
                <w:rFonts w:hint="cs"/>
                <w:color w:val="000000"/>
                <w:sz w:val="20"/>
                <w:rtl/>
                <w:lang w:eastAsia="es-CO"/>
              </w:rPr>
              <w:t xml:space="preserve">تقديم </w:t>
            </w:r>
            <w:r w:rsidR="00727111">
              <w:rPr>
                <w:rFonts w:hint="cs"/>
                <w:color w:val="000000"/>
                <w:sz w:val="20"/>
                <w:rtl/>
                <w:lang w:eastAsia="es-CO"/>
              </w:rPr>
              <w:t>لدعم لبرنامج التقاعد المبكر لإجهزة التبريد وتكييف الهواء غير الفعالة</w:t>
            </w:r>
          </w:p>
        </w:tc>
        <w:tc>
          <w:tcPr>
            <w:tcW w:w="6532" w:type="dxa"/>
          </w:tcPr>
          <w:p w14:paraId="26246B99" w14:textId="77777777" w:rsidR="001B4BFB" w:rsidRDefault="003967BF" w:rsidP="00550F76">
            <w:pPr>
              <w:numPr>
                <w:ilvl w:val="0"/>
                <w:numId w:val="25"/>
              </w:numPr>
              <w:bidi/>
              <w:ind w:left="179" w:hanging="179"/>
              <w:contextualSpacing/>
              <w:jc w:val="left"/>
              <w:rPr>
                <w:color w:val="000000"/>
                <w:sz w:val="20"/>
                <w:lang w:eastAsia="es-CO"/>
              </w:rPr>
            </w:pPr>
            <w:r>
              <w:rPr>
                <w:rFonts w:hint="cs"/>
                <w:color w:val="000000"/>
                <w:sz w:val="20"/>
                <w:rtl/>
                <w:lang w:eastAsia="es-CO"/>
              </w:rPr>
              <w:t>إنشاء خمسة مراكز خردة لدعم التقاعد المبكر لأجهزة التبريد وتكييف الهواء غير الفعالة؛ وتدريب الموظفين على استرداد وتخزين وإدارة وسجل غازات التبريد المستردة؛ وتوفير مجموعتين من الأدوات الأساسية للاسترداد لكل مركز؛ واجتماعات مع أصحاب المصلحة للحصول على الدعم في تشجيع كفاءة استخدام الطاقة ومشروع استرداد غاز التبريد؛ وتصمصم نظام لسجل المعدات المتقاعدة ورصدها؛ وإعداد دليل وترخيص لعملية الاسترداد والتخلص.</w:t>
            </w:r>
          </w:p>
          <w:p w14:paraId="26246B9A" w14:textId="77777777" w:rsidR="00031130" w:rsidRPr="003967BF" w:rsidRDefault="00031130" w:rsidP="00031130">
            <w:pPr>
              <w:bidi/>
              <w:ind w:left="179"/>
              <w:contextualSpacing/>
              <w:jc w:val="left"/>
              <w:rPr>
                <w:color w:val="000000"/>
                <w:sz w:val="20"/>
                <w:lang w:eastAsia="es-CO"/>
              </w:rPr>
            </w:pPr>
          </w:p>
        </w:tc>
        <w:tc>
          <w:tcPr>
            <w:tcW w:w="1265" w:type="dxa"/>
          </w:tcPr>
          <w:p w14:paraId="26246B9B" w14:textId="77777777" w:rsidR="001B4BFB" w:rsidRPr="00A04253" w:rsidRDefault="001B4BFB" w:rsidP="00B81F62">
            <w:pPr>
              <w:widowControl w:val="0"/>
              <w:bidi/>
              <w:jc w:val="left"/>
              <w:rPr>
                <w:sz w:val="20"/>
                <w:highlight w:val="yellow"/>
              </w:rPr>
            </w:pPr>
            <w:r w:rsidRPr="00521B30">
              <w:rPr>
                <w:sz w:val="20"/>
              </w:rPr>
              <w:t>95,800</w:t>
            </w:r>
          </w:p>
        </w:tc>
      </w:tr>
      <w:tr w:rsidR="001B4BFB" w:rsidRPr="00EA589F" w14:paraId="26246BA1" w14:textId="77777777" w:rsidTr="001B4BFB">
        <w:tc>
          <w:tcPr>
            <w:tcW w:w="1696" w:type="dxa"/>
          </w:tcPr>
          <w:p w14:paraId="26246B9D" w14:textId="77777777" w:rsidR="001B4BFB" w:rsidRPr="00784902" w:rsidRDefault="00727111" w:rsidP="00550F76">
            <w:pPr>
              <w:bidi/>
              <w:jc w:val="left"/>
              <w:rPr>
                <w:sz w:val="20"/>
                <w:lang w:bidi="ar-EG"/>
              </w:rPr>
            </w:pPr>
            <w:r>
              <w:rPr>
                <w:rFonts w:hint="cs"/>
                <w:sz w:val="20"/>
                <w:rtl/>
                <w:lang w:bidi="ar-EG"/>
              </w:rPr>
              <w:lastRenderedPageBreak/>
              <w:t>برنامج لرصد استخدام المواد الهيدروفلوروكربونية كعوامل إطفاء الحريق</w:t>
            </w:r>
          </w:p>
        </w:tc>
        <w:tc>
          <w:tcPr>
            <w:tcW w:w="6532" w:type="dxa"/>
          </w:tcPr>
          <w:p w14:paraId="26246B9E" w14:textId="77777777" w:rsidR="00FD11A9" w:rsidRDefault="003967BF" w:rsidP="00550F76">
            <w:pPr>
              <w:numPr>
                <w:ilvl w:val="0"/>
                <w:numId w:val="25"/>
              </w:numPr>
              <w:bidi/>
              <w:ind w:left="179" w:hanging="179"/>
              <w:contextualSpacing/>
              <w:jc w:val="left"/>
              <w:rPr>
                <w:color w:val="000000"/>
                <w:sz w:val="20"/>
                <w:lang w:eastAsia="es-CO"/>
              </w:rPr>
            </w:pPr>
            <w:r>
              <w:rPr>
                <w:rFonts w:hint="cs"/>
                <w:color w:val="000000"/>
                <w:sz w:val="20"/>
                <w:rtl/>
                <w:lang w:eastAsia="es-CO"/>
              </w:rPr>
              <w:t>المساعدة التقنية للقطاع الفرعي لإعداد قائمة جرد للشركات التي تستورد وتبيع و</w:t>
            </w:r>
            <w:r w:rsidR="00FD11A9">
              <w:rPr>
                <w:rFonts w:hint="cs"/>
                <w:color w:val="000000"/>
                <w:sz w:val="20"/>
                <w:rtl/>
                <w:lang w:eastAsia="es-CO"/>
              </w:rPr>
              <w:t>ت</w:t>
            </w:r>
            <w:r>
              <w:rPr>
                <w:rFonts w:hint="cs"/>
                <w:color w:val="000000"/>
                <w:sz w:val="20"/>
                <w:rtl/>
                <w:lang w:eastAsia="es-CO"/>
              </w:rPr>
              <w:t xml:space="preserve">ستخدم وتركب وتعيد شحن معدات </w:t>
            </w:r>
            <w:r w:rsidR="00FD11A9">
              <w:rPr>
                <w:rFonts w:hint="cs"/>
                <w:color w:val="000000"/>
                <w:sz w:val="20"/>
                <w:rtl/>
                <w:lang w:eastAsia="es-CO"/>
              </w:rPr>
              <w:t xml:space="preserve">وأنظمة </w:t>
            </w:r>
            <w:r>
              <w:rPr>
                <w:rFonts w:hint="cs"/>
                <w:color w:val="000000"/>
                <w:sz w:val="20"/>
                <w:rtl/>
                <w:lang w:eastAsia="es-CO"/>
              </w:rPr>
              <w:t>مكافحة الحريق القائمة على الهيدروفلوروكربون</w:t>
            </w:r>
            <w:r w:rsidR="00FD11A9">
              <w:rPr>
                <w:rFonts w:hint="cs"/>
                <w:color w:val="000000"/>
                <w:sz w:val="20"/>
                <w:rtl/>
                <w:lang w:eastAsia="es-CO"/>
              </w:rPr>
              <w:t>؛</w:t>
            </w:r>
          </w:p>
          <w:p w14:paraId="26246B9F" w14:textId="77777777" w:rsidR="001B4BFB" w:rsidRPr="00FD11A9" w:rsidRDefault="00FD11A9" w:rsidP="00550F76">
            <w:pPr>
              <w:numPr>
                <w:ilvl w:val="0"/>
                <w:numId w:val="25"/>
              </w:numPr>
              <w:bidi/>
              <w:ind w:left="179" w:hanging="179"/>
              <w:contextualSpacing/>
              <w:jc w:val="left"/>
              <w:rPr>
                <w:color w:val="000000"/>
                <w:sz w:val="20"/>
                <w:lang w:eastAsia="es-CO"/>
              </w:rPr>
            </w:pPr>
            <w:r>
              <w:rPr>
                <w:rFonts w:hint="cs"/>
                <w:color w:val="000000"/>
                <w:sz w:val="20"/>
                <w:rtl/>
                <w:lang w:eastAsia="es-CO" w:bidi="ar-EG"/>
              </w:rPr>
              <w:t>إجراء أنشطة لزيادة التوعية للتشجيع على الممارسات الجيدة في صيانة وإعادة شحن معدات إطفاء الحريق المتنقلة؛ وإعداد وطباعة كتيب عن الممارسة الجيدة لصيانة  معدات إطفاء الحريق المتنقلة القائمة على الهيدروفلوروكربون</w:t>
            </w:r>
            <w:r>
              <w:rPr>
                <w:rFonts w:hint="cs"/>
                <w:color w:val="000000"/>
                <w:sz w:val="20"/>
                <w:rtl/>
                <w:lang w:eastAsia="es-CO"/>
              </w:rPr>
              <w:t>.</w:t>
            </w:r>
          </w:p>
        </w:tc>
        <w:tc>
          <w:tcPr>
            <w:tcW w:w="1265" w:type="dxa"/>
            <w:shd w:val="clear" w:color="auto" w:fill="auto"/>
          </w:tcPr>
          <w:p w14:paraId="26246BA0" w14:textId="77777777" w:rsidR="001B4BFB" w:rsidRPr="00EA589F" w:rsidRDefault="001B4BFB" w:rsidP="00B81F62">
            <w:pPr>
              <w:widowControl w:val="0"/>
              <w:bidi/>
              <w:jc w:val="left"/>
              <w:rPr>
                <w:sz w:val="20"/>
              </w:rPr>
            </w:pPr>
            <w:r w:rsidRPr="00FB7E88">
              <w:rPr>
                <w:sz w:val="20"/>
              </w:rPr>
              <w:t>40,000</w:t>
            </w:r>
          </w:p>
        </w:tc>
      </w:tr>
      <w:tr w:rsidR="001B4BFB" w:rsidRPr="00EA589F" w14:paraId="26246BA3" w14:textId="77777777" w:rsidTr="001B4BFB">
        <w:tc>
          <w:tcPr>
            <w:tcW w:w="9493" w:type="dxa"/>
            <w:gridSpan w:val="3"/>
          </w:tcPr>
          <w:p w14:paraId="26246BA2" w14:textId="77777777" w:rsidR="00482D32" w:rsidRPr="004C45E0" w:rsidRDefault="003F7E46" w:rsidP="00DB6A8A">
            <w:pPr>
              <w:bidi/>
              <w:spacing w:before="60" w:after="60"/>
              <w:jc w:val="left"/>
              <w:rPr>
                <w:i/>
                <w:iCs/>
                <w:sz w:val="20"/>
              </w:rPr>
            </w:pPr>
            <w:r>
              <w:rPr>
                <w:rFonts w:hint="cs"/>
                <w:i/>
                <w:iCs/>
                <w:sz w:val="20"/>
                <w:rtl/>
              </w:rPr>
              <w:t xml:space="preserve">4.  </w:t>
            </w:r>
            <w:r w:rsidR="00482D32">
              <w:rPr>
                <w:rFonts w:hint="cs"/>
                <w:i/>
                <w:iCs/>
                <w:sz w:val="20"/>
                <w:rtl/>
              </w:rPr>
              <w:t>استراتيجية لخفض انبعاثات المواد الهيدروفلوروكربونية وتحسين إدارة عمرها الإفتراضي</w:t>
            </w:r>
          </w:p>
        </w:tc>
      </w:tr>
      <w:tr w:rsidR="001B4BFB" w:rsidRPr="00EA589F" w14:paraId="26246BA9" w14:textId="77777777" w:rsidTr="001B4BFB">
        <w:tc>
          <w:tcPr>
            <w:tcW w:w="1696" w:type="dxa"/>
          </w:tcPr>
          <w:p w14:paraId="26246BA4" w14:textId="77777777" w:rsidR="001B4BFB" w:rsidRPr="00FD11A9" w:rsidRDefault="00FD11A9" w:rsidP="00550F76">
            <w:pPr>
              <w:bidi/>
              <w:jc w:val="left"/>
              <w:rPr>
                <w:color w:val="000000"/>
                <w:sz w:val="20"/>
                <w:rtl/>
                <w:lang w:eastAsia="es-CO" w:bidi="ar-EG"/>
              </w:rPr>
            </w:pPr>
            <w:r>
              <w:rPr>
                <w:rFonts w:hint="cs"/>
                <w:color w:val="000000"/>
                <w:sz w:val="20"/>
                <w:rtl/>
                <w:lang w:eastAsia="es-CO"/>
              </w:rPr>
              <w:t xml:space="preserve">برنامج حفظ غاز التبريد في معدات </w:t>
            </w:r>
            <w:r>
              <w:rPr>
                <w:rFonts w:hint="cs"/>
                <w:color w:val="000000"/>
                <w:sz w:val="20"/>
                <w:rtl/>
                <w:lang w:eastAsia="es-CO" w:bidi="ar-EG"/>
              </w:rPr>
              <w:t xml:space="preserve">وأنظمة </w:t>
            </w:r>
            <w:r>
              <w:rPr>
                <w:rFonts w:hint="cs"/>
                <w:color w:val="000000"/>
                <w:sz w:val="20"/>
                <w:rtl/>
                <w:lang w:eastAsia="es-CO"/>
              </w:rPr>
              <w:t>التبريد وتكييف الهواء</w:t>
            </w:r>
          </w:p>
        </w:tc>
        <w:tc>
          <w:tcPr>
            <w:tcW w:w="6532" w:type="dxa"/>
          </w:tcPr>
          <w:p w14:paraId="26246BA5" w14:textId="77777777" w:rsidR="00FD11A9" w:rsidRDefault="00FD11A9" w:rsidP="00550F76">
            <w:pPr>
              <w:numPr>
                <w:ilvl w:val="0"/>
                <w:numId w:val="25"/>
              </w:numPr>
              <w:bidi/>
              <w:ind w:left="179" w:hanging="179"/>
              <w:contextualSpacing/>
              <w:jc w:val="left"/>
              <w:rPr>
                <w:sz w:val="20"/>
              </w:rPr>
            </w:pPr>
            <w:r>
              <w:rPr>
                <w:rFonts w:hint="cs"/>
                <w:sz w:val="20"/>
                <w:rtl/>
              </w:rPr>
              <w:t>تقييم كامل لأثر ممارسات التبريد الجيدة في خدمة التبريد وتكييف الهواء على مستوى المستخدم النهائي، وإعداد تقرير، وحلقة دراسية وطنية لنشر النتائج؛</w:t>
            </w:r>
          </w:p>
          <w:p w14:paraId="26246BA6" w14:textId="77777777" w:rsidR="00B4078B" w:rsidRDefault="00FD11A9" w:rsidP="00550F76">
            <w:pPr>
              <w:numPr>
                <w:ilvl w:val="0"/>
                <w:numId w:val="25"/>
              </w:numPr>
              <w:bidi/>
              <w:ind w:left="179" w:hanging="179"/>
              <w:contextualSpacing/>
              <w:jc w:val="left"/>
              <w:rPr>
                <w:sz w:val="20"/>
              </w:rPr>
            </w:pPr>
            <w:r>
              <w:rPr>
                <w:rFonts w:hint="cs"/>
                <w:sz w:val="20"/>
                <w:rtl/>
              </w:rPr>
              <w:t xml:space="preserve">مشروع لتحديد 80 حلقة عمل للخدمة والصيانة </w:t>
            </w:r>
            <w:r w:rsidR="00970BCE">
              <w:rPr>
                <w:rFonts w:hint="cs"/>
                <w:sz w:val="20"/>
                <w:rtl/>
              </w:rPr>
              <w:t xml:space="preserve">بحجم كبير لمعدات تكييف الهواء المتنقلة على مدى البلد؛ و16 حلقة عمل لــ240 من الفنيين على </w:t>
            </w:r>
            <w:r w:rsidR="00970BCE">
              <w:rPr>
                <w:rFonts w:hint="cs"/>
                <w:sz w:val="20"/>
                <w:rtl/>
                <w:lang w:bidi="ar-EG"/>
              </w:rPr>
              <w:t>الممارسات الجيدة في إدارة غازات التبريد في خدمة معدات تكييف الهواء المتنقلة</w:t>
            </w:r>
            <w:r>
              <w:rPr>
                <w:rFonts w:hint="cs"/>
                <w:sz w:val="20"/>
                <w:rtl/>
              </w:rPr>
              <w:t>.</w:t>
            </w:r>
          </w:p>
          <w:p w14:paraId="26246BA7" w14:textId="77777777" w:rsidR="00DB6A8A" w:rsidRPr="00867516" w:rsidRDefault="00DB6A8A" w:rsidP="00DB6A8A">
            <w:pPr>
              <w:bidi/>
              <w:ind w:left="179"/>
              <w:contextualSpacing/>
              <w:jc w:val="left"/>
              <w:rPr>
                <w:sz w:val="20"/>
              </w:rPr>
            </w:pPr>
          </w:p>
        </w:tc>
        <w:tc>
          <w:tcPr>
            <w:tcW w:w="1265" w:type="dxa"/>
          </w:tcPr>
          <w:p w14:paraId="26246BA8" w14:textId="77777777" w:rsidR="001B4BFB" w:rsidRPr="00EA589F" w:rsidRDefault="001B4BFB" w:rsidP="00B81F62">
            <w:pPr>
              <w:keepNext/>
              <w:keepLines/>
              <w:bidi/>
              <w:jc w:val="left"/>
              <w:rPr>
                <w:sz w:val="20"/>
              </w:rPr>
            </w:pPr>
            <w:r>
              <w:rPr>
                <w:sz w:val="20"/>
              </w:rPr>
              <w:t>184,200</w:t>
            </w:r>
          </w:p>
        </w:tc>
      </w:tr>
      <w:tr w:rsidR="001B4BFB" w:rsidRPr="00EA589F" w14:paraId="26246BAF" w14:textId="77777777" w:rsidTr="001B4BFB">
        <w:tc>
          <w:tcPr>
            <w:tcW w:w="1696" w:type="dxa"/>
          </w:tcPr>
          <w:p w14:paraId="26246BAA" w14:textId="77777777" w:rsidR="001B4BFB" w:rsidRPr="00970BCE" w:rsidRDefault="00970BCE" w:rsidP="00550F76">
            <w:pPr>
              <w:bidi/>
              <w:jc w:val="left"/>
              <w:rPr>
                <w:rFonts w:eastAsia="Calibri"/>
                <w:sz w:val="20"/>
                <w:lang w:bidi="ar-EG"/>
              </w:rPr>
            </w:pPr>
            <w:r>
              <w:rPr>
                <w:rFonts w:eastAsia="Calibri" w:hint="cs"/>
                <w:sz w:val="20"/>
                <w:rtl/>
                <w:lang w:bidi="ar-EG"/>
              </w:rPr>
              <w:t>برنامج إدارة لغازات التبريد في شبكة استرداد وإعادة تدوير واستصلاح غازات التبريد</w:t>
            </w:r>
          </w:p>
        </w:tc>
        <w:tc>
          <w:tcPr>
            <w:tcW w:w="6532" w:type="dxa"/>
          </w:tcPr>
          <w:p w14:paraId="26246BAB" w14:textId="77777777" w:rsidR="00970BCE" w:rsidRDefault="00970BCE" w:rsidP="00550F76">
            <w:pPr>
              <w:numPr>
                <w:ilvl w:val="0"/>
                <w:numId w:val="25"/>
              </w:numPr>
              <w:bidi/>
              <w:ind w:left="179" w:hanging="179"/>
              <w:contextualSpacing/>
              <w:jc w:val="left"/>
              <w:rPr>
                <w:sz w:val="20"/>
              </w:rPr>
            </w:pPr>
            <w:r>
              <w:rPr>
                <w:rFonts w:hint="cs"/>
                <w:sz w:val="20"/>
                <w:rtl/>
              </w:rPr>
              <w:t>دعم شبكة الاسترداد وإعادة التدوير في كوستاريكا بما في ذلك إنشاء وتوفير المعدات لأربعة مراكز كبيرة الحجم للاسترداد وإعادة التدوير</w:t>
            </w:r>
            <w:r>
              <w:rPr>
                <w:rStyle w:val="FootnoteReference"/>
                <w:sz w:val="20"/>
                <w:rtl/>
              </w:rPr>
              <w:footnoteReference w:id="19"/>
            </w:r>
            <w:r>
              <w:rPr>
                <w:rFonts w:hint="cs"/>
                <w:sz w:val="20"/>
                <w:rtl/>
              </w:rPr>
              <w:t xml:space="preserve"> ومركز استصلاح</w:t>
            </w:r>
            <w:r>
              <w:rPr>
                <w:rStyle w:val="FootnoteReference"/>
                <w:sz w:val="20"/>
                <w:rtl/>
              </w:rPr>
              <w:footnoteReference w:id="20"/>
            </w:r>
            <w:r>
              <w:rPr>
                <w:rFonts w:hint="cs"/>
                <w:sz w:val="20"/>
                <w:rtl/>
                <w:lang w:bidi="ar-EG"/>
              </w:rPr>
              <w:t xml:space="preserve">؛ وتزويد 20 فريق من فنيي التبريد وتكييف الهواء </w:t>
            </w:r>
            <w:r>
              <w:rPr>
                <w:rFonts w:hint="cs"/>
                <w:sz w:val="20"/>
                <w:rtl/>
              </w:rPr>
              <w:t>بمعدات وأدوات لتعزيز ممارسات الاسترداد وإعادة التدوير</w:t>
            </w:r>
            <w:r>
              <w:rPr>
                <w:rStyle w:val="FootnoteReference"/>
                <w:sz w:val="20"/>
                <w:rtl/>
              </w:rPr>
              <w:footnoteReference w:id="21"/>
            </w:r>
            <w:r>
              <w:rPr>
                <w:rFonts w:hint="cs"/>
                <w:sz w:val="20"/>
                <w:rtl/>
              </w:rPr>
              <w:t>؛ وإنشاء شبكة وطنية للاسترداد وإعادة التدوير؛ وحملة توعية؛</w:t>
            </w:r>
          </w:p>
          <w:p w14:paraId="26246BAC" w14:textId="77777777" w:rsidR="00EB3F3F" w:rsidRDefault="00B4078B" w:rsidP="00550F76">
            <w:pPr>
              <w:numPr>
                <w:ilvl w:val="0"/>
                <w:numId w:val="25"/>
              </w:numPr>
              <w:bidi/>
              <w:ind w:left="179" w:hanging="179"/>
              <w:contextualSpacing/>
              <w:jc w:val="left"/>
              <w:rPr>
                <w:sz w:val="20"/>
              </w:rPr>
            </w:pPr>
            <w:r>
              <w:rPr>
                <w:rFonts w:hint="cs"/>
                <w:sz w:val="20"/>
                <w:rtl/>
              </w:rPr>
              <w:t>تحسين القدرات على الاسترداد وإعادة التدوير في قطاع تكييف الهواء المتنقل بما في ذلك دعم 80 حلقة عمل</w:t>
            </w:r>
            <w:r w:rsidR="00503C3F">
              <w:rPr>
                <w:rFonts w:hint="cs"/>
                <w:sz w:val="20"/>
                <w:rtl/>
              </w:rPr>
              <w:t xml:space="preserve"> كبيرة الحجم بالأدوات والمعدات</w:t>
            </w:r>
            <w:r>
              <w:rPr>
                <w:rStyle w:val="FootnoteReference"/>
                <w:sz w:val="20"/>
                <w:rtl/>
              </w:rPr>
              <w:footnoteReference w:id="22"/>
            </w:r>
            <w:r w:rsidR="00503C3F">
              <w:rPr>
                <w:rFonts w:hint="cs"/>
                <w:sz w:val="20"/>
                <w:rtl/>
              </w:rPr>
              <w:t xml:space="preserve"> وإنشاء شبكة على نطاق البلد للاسترداد وإعادة التدوير في أنظمة تكييف الهواء المتنقلة ورصد تشغيل شبكة الاسترداد وإعادة التدوير في قطاع تكييف الهواء المتنقل وكمية غاز التبريد الهيدروفلوروكربون-134أ </w:t>
            </w:r>
            <w:r w:rsidR="00EB3F3F">
              <w:rPr>
                <w:rFonts w:hint="cs"/>
                <w:sz w:val="20"/>
                <w:rtl/>
                <w:lang w:bidi="ar-EG"/>
              </w:rPr>
              <w:t xml:space="preserve">المسترد في كل ورشة خدمة لتكييف الهواء </w:t>
            </w:r>
            <w:r w:rsidR="00EB3F3F">
              <w:rPr>
                <w:rFonts w:hint="cs"/>
                <w:sz w:val="20"/>
                <w:rtl/>
              </w:rPr>
              <w:t>المتنقل بما في ذلك أربع زيارات للموقع في السنة لكل ورشة؛</w:t>
            </w:r>
          </w:p>
          <w:p w14:paraId="26246BAD" w14:textId="77777777" w:rsidR="001B4BFB" w:rsidRPr="00EB3F3F" w:rsidRDefault="00EB3F3F" w:rsidP="00550F76">
            <w:pPr>
              <w:numPr>
                <w:ilvl w:val="0"/>
                <w:numId w:val="25"/>
              </w:numPr>
              <w:bidi/>
              <w:ind w:left="179" w:hanging="179"/>
              <w:contextualSpacing/>
              <w:jc w:val="left"/>
              <w:rPr>
                <w:sz w:val="20"/>
              </w:rPr>
            </w:pPr>
            <w:r>
              <w:rPr>
                <w:rFonts w:hint="cs"/>
                <w:sz w:val="20"/>
                <w:rtl/>
              </w:rPr>
              <w:t>تقييم توسيع القدرات الوطنية على تدمير غازات التبريد والمنتجات الأخرى بالمواد الهيدروكلوروفلوروكربونية والمواد الهيدروفلوروكربونية بما في ذلك إعداد منهجية قياس في الميدان وتحليل معملي</w:t>
            </w:r>
            <w:r>
              <w:rPr>
                <w:rFonts w:hint="cs"/>
                <w:sz w:val="20"/>
                <w:rtl/>
                <w:lang w:bidi="ar-EG"/>
              </w:rPr>
              <w:t>؛ واختبارات ميدانية، والإبلاغ والنشر.</w:t>
            </w:r>
          </w:p>
        </w:tc>
        <w:tc>
          <w:tcPr>
            <w:tcW w:w="1265" w:type="dxa"/>
          </w:tcPr>
          <w:p w14:paraId="26246BAE" w14:textId="77777777" w:rsidR="001B4BFB" w:rsidRPr="00EA589F" w:rsidRDefault="001B4BFB" w:rsidP="00B81F62">
            <w:pPr>
              <w:widowControl w:val="0"/>
              <w:bidi/>
              <w:jc w:val="left"/>
              <w:rPr>
                <w:sz w:val="20"/>
              </w:rPr>
            </w:pPr>
            <w:r>
              <w:rPr>
                <w:sz w:val="20"/>
              </w:rPr>
              <w:t>667,366</w:t>
            </w:r>
          </w:p>
        </w:tc>
      </w:tr>
      <w:tr w:rsidR="001B4BFB" w:rsidRPr="00320097" w14:paraId="26246BB3" w14:textId="77777777" w:rsidTr="001B4BFB">
        <w:tc>
          <w:tcPr>
            <w:tcW w:w="1696" w:type="dxa"/>
          </w:tcPr>
          <w:p w14:paraId="26246BB0" w14:textId="77777777" w:rsidR="001B4BFB" w:rsidRDefault="00B81F62" w:rsidP="001B4BFB">
            <w:pPr>
              <w:widowControl w:val="0"/>
              <w:bidi/>
              <w:jc w:val="left"/>
              <w:rPr>
                <w:rFonts w:eastAsia="Calibri"/>
                <w:sz w:val="20"/>
              </w:rPr>
            </w:pPr>
            <w:r>
              <w:rPr>
                <w:rFonts w:eastAsia="Calibri" w:hint="cs"/>
                <w:sz w:val="20"/>
                <w:rtl/>
              </w:rPr>
              <w:t>المجموع الفرعي</w:t>
            </w:r>
          </w:p>
        </w:tc>
        <w:tc>
          <w:tcPr>
            <w:tcW w:w="6532" w:type="dxa"/>
          </w:tcPr>
          <w:p w14:paraId="26246BB1" w14:textId="77777777" w:rsidR="001B4BFB" w:rsidRDefault="001B4BFB" w:rsidP="001B4BFB">
            <w:pPr>
              <w:widowControl w:val="0"/>
              <w:bidi/>
              <w:ind w:left="179"/>
              <w:contextualSpacing/>
              <w:jc w:val="left"/>
              <w:rPr>
                <w:color w:val="000000"/>
                <w:sz w:val="20"/>
                <w:lang w:eastAsia="es-CO"/>
              </w:rPr>
            </w:pPr>
          </w:p>
        </w:tc>
        <w:tc>
          <w:tcPr>
            <w:tcW w:w="1265" w:type="dxa"/>
          </w:tcPr>
          <w:p w14:paraId="26246BB2" w14:textId="77777777" w:rsidR="001B4BFB" w:rsidRPr="00320097" w:rsidRDefault="001B4BFB" w:rsidP="00B81F62">
            <w:pPr>
              <w:widowControl w:val="0"/>
              <w:bidi/>
              <w:jc w:val="left"/>
              <w:rPr>
                <w:sz w:val="20"/>
                <w:highlight w:val="yellow"/>
              </w:rPr>
            </w:pPr>
            <w:r w:rsidRPr="00314ADC">
              <w:rPr>
                <w:sz w:val="20"/>
              </w:rPr>
              <w:t>3,174,276</w:t>
            </w:r>
          </w:p>
        </w:tc>
      </w:tr>
      <w:tr w:rsidR="001B4BFB" w:rsidRPr="00EA589F" w14:paraId="26246BB7" w14:textId="77777777" w:rsidTr="001B4BFB">
        <w:tc>
          <w:tcPr>
            <w:tcW w:w="1696" w:type="dxa"/>
          </w:tcPr>
          <w:p w14:paraId="26246BB4" w14:textId="77777777" w:rsidR="001B4BFB" w:rsidRDefault="00B81F62" w:rsidP="001B4BFB">
            <w:pPr>
              <w:widowControl w:val="0"/>
              <w:bidi/>
              <w:jc w:val="left"/>
              <w:rPr>
                <w:rFonts w:eastAsia="Calibri"/>
                <w:sz w:val="20"/>
              </w:rPr>
            </w:pPr>
            <w:r>
              <w:rPr>
                <w:rFonts w:eastAsia="Calibri" w:hint="cs"/>
                <w:sz w:val="20"/>
                <w:rtl/>
              </w:rPr>
              <w:t>رصد المشروع</w:t>
            </w:r>
          </w:p>
        </w:tc>
        <w:tc>
          <w:tcPr>
            <w:tcW w:w="6532" w:type="dxa"/>
          </w:tcPr>
          <w:p w14:paraId="26246BB5" w14:textId="77777777" w:rsidR="001B4BFB" w:rsidRPr="00EB3F3F" w:rsidRDefault="00EB3F3F" w:rsidP="00EB3F3F">
            <w:pPr>
              <w:widowControl w:val="0"/>
              <w:numPr>
                <w:ilvl w:val="0"/>
                <w:numId w:val="25"/>
              </w:numPr>
              <w:bidi/>
              <w:ind w:left="179" w:hanging="179"/>
              <w:contextualSpacing/>
              <w:jc w:val="left"/>
              <w:rPr>
                <w:color w:val="000000"/>
                <w:sz w:val="20"/>
                <w:lang w:eastAsia="es-CO"/>
              </w:rPr>
            </w:pPr>
            <w:r>
              <w:rPr>
                <w:rFonts w:hint="cs"/>
                <w:color w:val="000000"/>
                <w:sz w:val="20"/>
                <w:rtl/>
                <w:lang w:eastAsia="es-CO" w:bidi="ar-EG"/>
              </w:rPr>
              <w:t>أنشطة وحدة الأوزون الوطنية للرصد والتنفيذ بما في ذلك 250,000 دولار أمريكي على الاستشاريين الوطنيين؛ و40,428 دولار أمريكي للسفر من أجل الرصد؛ و15,000 دولار أمريكي لاجتماعات مع أصحاب المصلحة و12,000 دولار أمريكي لإعداد التقارير.</w:t>
            </w:r>
          </w:p>
        </w:tc>
        <w:tc>
          <w:tcPr>
            <w:tcW w:w="1265" w:type="dxa"/>
          </w:tcPr>
          <w:p w14:paraId="26246BB6" w14:textId="77777777" w:rsidR="001B4BFB" w:rsidRDefault="001B4BFB" w:rsidP="00B81F62">
            <w:pPr>
              <w:widowControl w:val="0"/>
              <w:bidi/>
              <w:jc w:val="left"/>
              <w:rPr>
                <w:sz w:val="20"/>
              </w:rPr>
            </w:pPr>
            <w:r>
              <w:rPr>
                <w:sz w:val="20"/>
              </w:rPr>
              <w:t>317,428</w:t>
            </w:r>
          </w:p>
        </w:tc>
      </w:tr>
      <w:tr w:rsidR="001B4BFB" w:rsidRPr="00EA589F" w14:paraId="26246BBA" w14:textId="77777777" w:rsidTr="001B4BFB">
        <w:tc>
          <w:tcPr>
            <w:tcW w:w="8228" w:type="dxa"/>
            <w:gridSpan w:val="2"/>
          </w:tcPr>
          <w:p w14:paraId="26246BB8" w14:textId="77777777" w:rsidR="001B4BFB" w:rsidRPr="00482D32" w:rsidRDefault="00482D32" w:rsidP="00482D32">
            <w:pPr>
              <w:widowControl w:val="0"/>
              <w:bidi/>
              <w:jc w:val="left"/>
              <w:rPr>
                <w:bCs/>
                <w:sz w:val="20"/>
              </w:rPr>
            </w:pPr>
            <w:r w:rsidRPr="00482D32">
              <w:rPr>
                <w:rFonts w:hint="cs"/>
                <w:bCs/>
                <w:sz w:val="20"/>
                <w:rtl/>
              </w:rPr>
              <w:t>المجموع الإجمالي</w:t>
            </w:r>
          </w:p>
        </w:tc>
        <w:tc>
          <w:tcPr>
            <w:tcW w:w="1265" w:type="dxa"/>
          </w:tcPr>
          <w:p w14:paraId="26246BB9" w14:textId="77777777" w:rsidR="001B4BFB" w:rsidRPr="00EA589F" w:rsidRDefault="001B4BFB" w:rsidP="00B81F62">
            <w:pPr>
              <w:widowControl w:val="0"/>
              <w:bidi/>
              <w:jc w:val="left"/>
              <w:rPr>
                <w:b/>
                <w:sz w:val="20"/>
              </w:rPr>
            </w:pPr>
            <w:r>
              <w:rPr>
                <w:b/>
                <w:sz w:val="20"/>
              </w:rPr>
              <w:t>3,491,704</w:t>
            </w:r>
          </w:p>
        </w:tc>
      </w:tr>
      <w:bookmarkEnd w:id="2"/>
    </w:tbl>
    <w:p w14:paraId="26246BBC" w14:textId="77777777" w:rsidR="00A65F8E" w:rsidRPr="00A65F8E" w:rsidRDefault="00A65F8E" w:rsidP="00A65F8E">
      <w:pPr>
        <w:bidi/>
        <w:rPr>
          <w:lang w:bidi="ar-EG"/>
        </w:rPr>
      </w:pPr>
    </w:p>
    <w:p w14:paraId="26246BBD" w14:textId="77777777" w:rsidR="003F706F" w:rsidRPr="00482D32" w:rsidRDefault="00482D32" w:rsidP="00482D32">
      <w:pPr>
        <w:pStyle w:val="Heading1"/>
        <w:numPr>
          <w:ilvl w:val="0"/>
          <w:numId w:val="0"/>
        </w:numPr>
        <w:bidi/>
        <w:rPr>
          <w:i/>
          <w:iCs/>
          <w:sz w:val="26"/>
          <w:szCs w:val="26"/>
        </w:rPr>
      </w:pPr>
      <w:r w:rsidRPr="00482D32">
        <w:rPr>
          <w:rFonts w:hint="cs"/>
          <w:i/>
          <w:iCs/>
          <w:sz w:val="26"/>
          <w:szCs w:val="26"/>
          <w:rtl/>
        </w:rPr>
        <w:t>وحدة تنفيذ ورصد المشروع</w:t>
      </w:r>
    </w:p>
    <w:p w14:paraId="26246BBE" w14:textId="77777777" w:rsidR="00482D32" w:rsidRDefault="00482D32" w:rsidP="003F706F">
      <w:pPr>
        <w:pStyle w:val="Heading1"/>
        <w:bidi/>
        <w:rPr>
          <w:sz w:val="26"/>
          <w:szCs w:val="26"/>
        </w:rPr>
      </w:pPr>
      <w:r>
        <w:rPr>
          <w:rFonts w:hint="cs"/>
          <w:sz w:val="26"/>
          <w:szCs w:val="26"/>
          <w:rtl/>
        </w:rPr>
        <w:t>ستستند أنشطة الرصد إلى الآليات المنشأة بموجب تنفيذ خطة إدارة إزالة المواد الهيدروكلوروفلوروكربونية، حيث ترصد وحدة الأوزون الوطنية الأنشطة، وتبلغ عن التقدم المحرز، وتتعاون مع أصحاب المصلحة لإزالة المواد الهيدروفلوروكربونية بمساعدة من اليوئنديبي (317,428 دولار أمريكي) محسوبة كنسبة 10 في المائة من تكلفة المشروع، على النحو الملاحظ في الجدول أعلاه.</w:t>
      </w:r>
    </w:p>
    <w:p w14:paraId="26246BBF" w14:textId="77777777" w:rsidR="003F706F" w:rsidRPr="00482D32" w:rsidRDefault="00482D32" w:rsidP="00482D32">
      <w:pPr>
        <w:pStyle w:val="Heading1"/>
        <w:numPr>
          <w:ilvl w:val="0"/>
          <w:numId w:val="0"/>
        </w:numPr>
        <w:bidi/>
        <w:rPr>
          <w:sz w:val="26"/>
          <w:szCs w:val="26"/>
          <w:u w:val="single"/>
        </w:rPr>
      </w:pPr>
      <w:r w:rsidRPr="00482D32">
        <w:rPr>
          <w:rFonts w:hint="cs"/>
          <w:sz w:val="26"/>
          <w:szCs w:val="26"/>
          <w:u w:val="single"/>
          <w:rtl/>
        </w:rPr>
        <w:t>إجمالي تكلفة المرحلة الأولى من خطة تنفيذ تعديل كيغالي</w:t>
      </w:r>
    </w:p>
    <w:p w14:paraId="26246BC0" w14:textId="77777777" w:rsidR="003F706F" w:rsidRDefault="00482D32" w:rsidP="009B315B">
      <w:pPr>
        <w:pStyle w:val="Heading1"/>
        <w:bidi/>
        <w:rPr>
          <w:sz w:val="26"/>
          <w:szCs w:val="26"/>
        </w:rPr>
      </w:pPr>
      <w:r>
        <w:rPr>
          <w:rFonts w:hint="cs"/>
          <w:sz w:val="26"/>
          <w:szCs w:val="26"/>
          <w:rtl/>
          <w:lang w:bidi="ar-EG"/>
        </w:rPr>
        <w:t>تقترح حكومة كوستاريكا تنفي</w:t>
      </w:r>
      <w:r w:rsidR="009B315B">
        <w:rPr>
          <w:rFonts w:hint="cs"/>
          <w:sz w:val="26"/>
          <w:szCs w:val="26"/>
          <w:rtl/>
          <w:lang w:bidi="ar-EG"/>
        </w:rPr>
        <w:t xml:space="preserve">ذ </w:t>
      </w:r>
      <w:r>
        <w:rPr>
          <w:rFonts w:hint="cs"/>
          <w:sz w:val="26"/>
          <w:szCs w:val="26"/>
          <w:rtl/>
          <w:lang w:bidi="ar-EG"/>
        </w:rPr>
        <w:t>خطة تنفي</w:t>
      </w:r>
      <w:r w:rsidR="009B315B">
        <w:rPr>
          <w:rFonts w:hint="cs"/>
          <w:sz w:val="26"/>
          <w:szCs w:val="26"/>
          <w:rtl/>
          <w:lang w:bidi="ar-EG"/>
        </w:rPr>
        <w:t>ذ</w:t>
      </w:r>
      <w:r>
        <w:rPr>
          <w:rFonts w:hint="cs"/>
          <w:sz w:val="26"/>
          <w:szCs w:val="26"/>
          <w:rtl/>
          <w:lang w:bidi="ar-EG"/>
        </w:rPr>
        <w:t xml:space="preserve"> تعديل كيغالي على مراحل، مع المرحلة الأولى </w:t>
      </w:r>
      <w:r w:rsidR="009B315B">
        <w:rPr>
          <w:rFonts w:hint="cs"/>
          <w:sz w:val="26"/>
          <w:szCs w:val="26"/>
          <w:rtl/>
          <w:lang w:bidi="ar-EG"/>
        </w:rPr>
        <w:t xml:space="preserve">تستمر حتى عام 2030 بالتلازم مع خطة إدارة إزالة المواد الهيدروكلوروفلوروكربونية. واقترحت ميزانية المرحلة الأولى عند 3,491,704 دولار أمريكي. وترد تكلفة طلب التمويل لكل نشاط على أفضل تقدير استنادا إلى خبرة كوستاريكا في </w:t>
      </w:r>
      <w:r w:rsidR="009B315B">
        <w:rPr>
          <w:rFonts w:hint="cs"/>
          <w:sz w:val="26"/>
          <w:szCs w:val="26"/>
          <w:rtl/>
          <w:lang w:bidi="ar-EG"/>
        </w:rPr>
        <w:lastRenderedPageBreak/>
        <w:t>تنفيذ نفس الأنشطة أو أنشطة مشابهة. ولا ترتبط التكلفة بمستوى استهلاك معين أو خفض معين، إذ أن المبادئ التوجيهية للتمويل لا تتوافر عند إعداد هذا الطلب.</w:t>
      </w:r>
    </w:p>
    <w:p w14:paraId="26246BC1" w14:textId="77777777" w:rsidR="003F706F" w:rsidRPr="009B315B" w:rsidRDefault="009B315B" w:rsidP="009B315B">
      <w:pPr>
        <w:pStyle w:val="Heading1"/>
        <w:numPr>
          <w:ilvl w:val="0"/>
          <w:numId w:val="0"/>
        </w:numPr>
        <w:bidi/>
        <w:rPr>
          <w:i/>
          <w:iCs/>
          <w:sz w:val="26"/>
          <w:szCs w:val="26"/>
        </w:rPr>
      </w:pPr>
      <w:r w:rsidRPr="009B315B">
        <w:rPr>
          <w:rFonts w:hint="cs"/>
          <w:i/>
          <w:iCs/>
          <w:sz w:val="26"/>
          <w:szCs w:val="26"/>
          <w:rtl/>
        </w:rPr>
        <w:t>التنفيذ المتزامن لإزالة الهي</w:t>
      </w:r>
      <w:r>
        <w:rPr>
          <w:rFonts w:hint="cs"/>
          <w:i/>
          <w:iCs/>
          <w:sz w:val="26"/>
          <w:szCs w:val="26"/>
          <w:rtl/>
        </w:rPr>
        <w:t>د</w:t>
      </w:r>
      <w:r w:rsidRPr="009B315B">
        <w:rPr>
          <w:rFonts w:hint="cs"/>
          <w:i/>
          <w:iCs/>
          <w:sz w:val="26"/>
          <w:szCs w:val="26"/>
          <w:rtl/>
        </w:rPr>
        <w:t>روكلوروفلوروكربون والتخفيض التدريجي للهيدروفلوروكربون</w:t>
      </w:r>
    </w:p>
    <w:p w14:paraId="26246BC2" w14:textId="77777777" w:rsidR="000D403E" w:rsidRDefault="00B81F62" w:rsidP="000D403E">
      <w:pPr>
        <w:pStyle w:val="Heading1"/>
        <w:bidi/>
        <w:rPr>
          <w:sz w:val="26"/>
          <w:szCs w:val="26"/>
        </w:rPr>
      </w:pPr>
      <w:r>
        <w:rPr>
          <w:rFonts w:hint="cs"/>
          <w:sz w:val="26"/>
          <w:szCs w:val="26"/>
          <w:rtl/>
        </w:rPr>
        <w:t xml:space="preserve">أدرجت </w:t>
      </w:r>
      <w:r w:rsidR="000D403E">
        <w:rPr>
          <w:rFonts w:hint="cs"/>
          <w:sz w:val="26"/>
          <w:szCs w:val="26"/>
          <w:rtl/>
        </w:rPr>
        <w:t>حكومة كوستاريكا في تقديمها قسما يتعلق بالتنفيذ المتزامل لخطة إدارة إزالة المواد الهيدروكلوروفلوروكربونية وخطة تنفيذ تعديل كيغالي. ووفق على المرحلة الثانية من خطة إدارة إزالة المواد الهيدروكلوروفلوروكربونية في الاجتماع الرابع والثمانين وعلى الشريحة الثانية في الاجتماع التسعين. ويوجد جميع الاستهلاك من الهيدروكلوروفلوروكربون المتبقي في قطاع خدمة التبريد وتكييف الهواء وتوجه الأنشطة الرئيسية نحو تدريب الفنيين على ممارسات التبريد الجيدة، وتعزيز شبكة الاسترداد وإعادة التدوير وإعادة الاستخدام، وتعزيز تدريب المؤسسات. وستنفذ هذه الأنشطة بالتزامن مع المرحلة الأولى من خطة تنفيذ تعديل كيغالي.</w:t>
      </w:r>
    </w:p>
    <w:p w14:paraId="26246BC3" w14:textId="77777777" w:rsidR="003F706F" w:rsidRDefault="000D403E" w:rsidP="00D70337">
      <w:pPr>
        <w:pStyle w:val="Heading1"/>
        <w:bidi/>
        <w:rPr>
          <w:sz w:val="26"/>
          <w:szCs w:val="26"/>
        </w:rPr>
      </w:pPr>
      <w:r>
        <w:rPr>
          <w:rFonts w:hint="cs"/>
          <w:sz w:val="26"/>
          <w:szCs w:val="26"/>
          <w:rtl/>
        </w:rPr>
        <w:t>وأفاد اليوئنديبي أيضا على وجود اختلافات رئيسية بين الأنشطة في خطة إدارة إزالة المواد الهيدروكلوروفلوروكربونية وما يقترح لخطة تنفيذ تعديل كيغالي. فغازات تبريد الهيدروفلوروكربون تشمل عددا كبيرا من المواد النقية والخلطات مما يزيد بدرجة كبيرة التعقد في عمليات الخدمة وعمليات الاسترداد وإعادة التدوير، فضلا عن دورات الممارسات الجيدة للتبريد، وفي نوع المعدات والمواد التي يحتاج الفنيون تدريب عليها. وجميع البدائل ذات ا</w:t>
      </w:r>
      <w:r w:rsidR="000879B6">
        <w:rPr>
          <w:rFonts w:hint="cs"/>
          <w:sz w:val="26"/>
          <w:szCs w:val="26"/>
          <w:rtl/>
        </w:rPr>
        <w:t>ل</w:t>
      </w:r>
      <w:r>
        <w:rPr>
          <w:rFonts w:hint="cs"/>
          <w:sz w:val="26"/>
          <w:szCs w:val="26"/>
          <w:rtl/>
        </w:rPr>
        <w:t xml:space="preserve">إمكانية المنخفضة على الاحترار العالمي، مثل الهيدروكربون، وثاني أكسيد الكربون والأمونيا المقترح إدخالها في كوستاريكا لديها قابلة أعلى على الاشتعال، والضغط و/أو السمية التي تتطلب عناية خاصة. ويعني </w:t>
      </w:r>
      <w:r w:rsidR="002B65C4">
        <w:rPr>
          <w:rFonts w:hint="cs"/>
          <w:sz w:val="26"/>
          <w:szCs w:val="26"/>
          <w:rtl/>
        </w:rPr>
        <w:t>ذلك أن تدابير خاصة يجب اتخاذها طوال العمل التشغيلي لغازات التبريد (النقل، والتخزين، والشحن، وصيان</w:t>
      </w:r>
      <w:r w:rsidR="003F7E46">
        <w:rPr>
          <w:rFonts w:hint="cs"/>
          <w:sz w:val="26"/>
          <w:szCs w:val="26"/>
          <w:rtl/>
        </w:rPr>
        <w:t>ة</w:t>
      </w:r>
      <w:r w:rsidR="002B65C4">
        <w:rPr>
          <w:rFonts w:hint="cs"/>
          <w:sz w:val="26"/>
          <w:szCs w:val="26"/>
          <w:rtl/>
        </w:rPr>
        <w:t xml:space="preserve"> المعدات، والاست</w:t>
      </w:r>
      <w:r w:rsidR="00D70337">
        <w:rPr>
          <w:rFonts w:hint="cs"/>
          <w:sz w:val="26"/>
          <w:szCs w:val="26"/>
          <w:rtl/>
        </w:rPr>
        <w:t>رداد</w:t>
      </w:r>
      <w:r w:rsidR="002B65C4">
        <w:rPr>
          <w:rFonts w:hint="cs"/>
          <w:sz w:val="26"/>
          <w:szCs w:val="26"/>
          <w:rtl/>
        </w:rPr>
        <w:t xml:space="preserve"> والتخلص منها في النهاية). ويجب تدريب فنيي التبريد وتكييف الهواء على استخدام غاوات التبريد الطبيعية، وكفاءة استخدام الطاقة، والتكنلوجيا الجديدة (بما في ذلك التكنولوجيا مع وصلة للانترنت)، والكشف السريع عن الفشل، ونتائح الاختبار في الوقت الفعلي. ولم تعالج هذه المشاكل سابقا في الدورات العادية عن ممارسات التبريد الجيدة بموجب إدارة إزالة ا</w:t>
      </w:r>
      <w:r w:rsidR="00D70337">
        <w:rPr>
          <w:rFonts w:hint="cs"/>
          <w:sz w:val="26"/>
          <w:szCs w:val="26"/>
          <w:rtl/>
        </w:rPr>
        <w:t>لمواد الهيدروكلوروفلوروكربونية.</w:t>
      </w:r>
      <w:r w:rsidR="002B65C4">
        <w:rPr>
          <w:rFonts w:hint="cs"/>
          <w:sz w:val="26"/>
          <w:szCs w:val="26"/>
          <w:rtl/>
        </w:rPr>
        <w:t xml:space="preserve"> وبالتالي، سيغطي التدريب بموجب خطة تنفيذ تعديل كيغالي مواضيع أكثر وتكون مدته أطول ويتطلب معدات تدريب متخصصة.</w:t>
      </w:r>
    </w:p>
    <w:p w14:paraId="26246BC4" w14:textId="77777777" w:rsidR="002B65C4" w:rsidRPr="002B65C4" w:rsidRDefault="002B65C4" w:rsidP="002B65C4">
      <w:pPr>
        <w:pStyle w:val="Heading1"/>
        <w:numPr>
          <w:ilvl w:val="0"/>
          <w:numId w:val="0"/>
        </w:numPr>
        <w:bidi/>
        <w:rPr>
          <w:i/>
          <w:iCs/>
          <w:sz w:val="26"/>
          <w:szCs w:val="26"/>
        </w:rPr>
      </w:pPr>
      <w:r w:rsidRPr="002B65C4">
        <w:rPr>
          <w:rFonts w:hint="cs"/>
          <w:i/>
          <w:iCs/>
          <w:sz w:val="26"/>
          <w:szCs w:val="26"/>
          <w:rtl/>
        </w:rPr>
        <w:t>تنفيذ سياسة الجنسانية</w:t>
      </w:r>
      <w:r>
        <w:rPr>
          <w:rStyle w:val="FootnoteReference"/>
          <w:i/>
          <w:iCs/>
          <w:sz w:val="26"/>
          <w:szCs w:val="26"/>
        </w:rPr>
        <w:footnoteReference w:id="23"/>
      </w:r>
    </w:p>
    <w:p w14:paraId="26246BC5" w14:textId="77777777" w:rsidR="003F706F" w:rsidRDefault="002B65C4" w:rsidP="002B65C4">
      <w:pPr>
        <w:pStyle w:val="Heading1"/>
        <w:bidi/>
        <w:rPr>
          <w:sz w:val="26"/>
          <w:szCs w:val="26"/>
        </w:rPr>
      </w:pPr>
      <w:r>
        <w:rPr>
          <w:rFonts w:hint="cs"/>
          <w:sz w:val="26"/>
          <w:szCs w:val="26"/>
          <w:rtl/>
        </w:rPr>
        <w:t xml:space="preserve">طلب ما مجموعه 60,500 دولار أمريكي (في إطار 2 في المائة من إجمالي الأموال المطلوبة) لمساعدة وحدة الأوزون الوطنية على تنفيذ سياسة تعميم الجنسانية للصندوق كجزء من خطة تنفيذ تعديل كيغالي. وسيستخدم التمويل </w:t>
      </w:r>
      <w:r w:rsidR="00665735">
        <w:rPr>
          <w:rFonts w:hint="cs"/>
          <w:sz w:val="26"/>
          <w:szCs w:val="26"/>
          <w:rtl/>
        </w:rPr>
        <w:t>لإجراء تحليل للجنسانية، وجمع المعلومات وإعداد خطة عمل للإجراءات اللازمة لإحداث تقدم نحو المساواة بين الجنسين</w:t>
      </w:r>
      <w:r w:rsidR="00665735">
        <w:rPr>
          <w:rFonts w:hint="cs"/>
          <w:sz w:val="26"/>
          <w:szCs w:val="26"/>
          <w:rtl/>
          <w:lang w:bidi="ar-EG"/>
        </w:rPr>
        <w:t xml:space="preserve"> في قطاع التبريد وتكييف الهواء؛ والنهوض بإدراج المجموعات المستبعدة في المجتمع في قاع ال</w:t>
      </w:r>
      <w:r w:rsidR="00665735">
        <w:rPr>
          <w:rFonts w:hint="cs"/>
          <w:sz w:val="26"/>
          <w:szCs w:val="26"/>
          <w:rtl/>
        </w:rPr>
        <w:t>تبريد وتكييف الهواء (بما في ذلك على سبيل المثال ولا الحصرالجنسانية)؛ والمتابعة بشأن مؤشرات الجنسانية في خطة تنفيذ تعديل كيغالي</w:t>
      </w:r>
      <w:r w:rsidR="00665735">
        <w:rPr>
          <w:rFonts w:hint="cs"/>
          <w:sz w:val="26"/>
          <w:szCs w:val="26"/>
          <w:rtl/>
          <w:lang w:bidi="ar-EG"/>
        </w:rPr>
        <w:t xml:space="preserve"> وفقا للمبادئ التوجيهية المنشأة بموجب الصندوق المتعدد الأطراف</w:t>
      </w:r>
      <w:r>
        <w:rPr>
          <w:rFonts w:hint="cs"/>
          <w:sz w:val="26"/>
          <w:szCs w:val="26"/>
          <w:rtl/>
        </w:rPr>
        <w:t>.</w:t>
      </w:r>
    </w:p>
    <w:p w14:paraId="26246BC6" w14:textId="77777777" w:rsidR="003F706F" w:rsidRPr="00665735" w:rsidRDefault="00665735" w:rsidP="00665735">
      <w:pPr>
        <w:pStyle w:val="Heading1"/>
        <w:numPr>
          <w:ilvl w:val="0"/>
          <w:numId w:val="0"/>
        </w:numPr>
        <w:bidi/>
        <w:rPr>
          <w:sz w:val="26"/>
          <w:szCs w:val="26"/>
          <w:u w:val="single"/>
        </w:rPr>
      </w:pPr>
      <w:r w:rsidRPr="00665735">
        <w:rPr>
          <w:rFonts w:hint="cs"/>
          <w:sz w:val="26"/>
          <w:szCs w:val="26"/>
          <w:u w:val="single"/>
          <w:rtl/>
        </w:rPr>
        <w:t>الأنشطة المقررة للشريحة الأولى من المرحلة الأولى</w:t>
      </w:r>
    </w:p>
    <w:p w14:paraId="26246BC7" w14:textId="77777777" w:rsidR="003F706F" w:rsidRDefault="00665735" w:rsidP="00665735">
      <w:pPr>
        <w:pStyle w:val="Heading1"/>
        <w:bidi/>
        <w:rPr>
          <w:sz w:val="26"/>
          <w:szCs w:val="26"/>
        </w:rPr>
      </w:pPr>
      <w:r>
        <w:rPr>
          <w:rFonts w:hint="cs"/>
          <w:sz w:val="26"/>
          <w:szCs w:val="26"/>
          <w:rtl/>
          <w:lang w:bidi="ar-EG"/>
        </w:rPr>
        <w:t>سينفذ تمويل الشريحة الأولى من المرحلة الأولى من خطة تنفيذ تعديل كيغالي بقيمة 1,571,267 دولار أمريكي في الفترة بين يونيه/حزيران 2023 وديسمبر/كانون الأول 2026 وسيشمل الأنشطة المعروضة أدناه:</w:t>
      </w:r>
    </w:p>
    <w:p w14:paraId="26246BC8" w14:textId="77777777" w:rsidR="00E33C12" w:rsidRDefault="00E33C12" w:rsidP="00E33C12">
      <w:pPr>
        <w:pStyle w:val="Heading1"/>
        <w:numPr>
          <w:ilvl w:val="0"/>
          <w:numId w:val="0"/>
        </w:numPr>
        <w:bidi/>
        <w:ind w:left="1138" w:hanging="567"/>
        <w:rPr>
          <w:sz w:val="26"/>
          <w:szCs w:val="26"/>
          <w:rtl/>
          <w:lang w:bidi="ar-EG"/>
        </w:rPr>
      </w:pPr>
      <w:r>
        <w:rPr>
          <w:rFonts w:hint="cs"/>
          <w:sz w:val="26"/>
          <w:szCs w:val="26"/>
          <w:rtl/>
        </w:rPr>
        <w:t>(أ)</w:t>
      </w:r>
      <w:r>
        <w:rPr>
          <w:rFonts w:hint="cs"/>
          <w:sz w:val="26"/>
          <w:szCs w:val="26"/>
          <w:rtl/>
        </w:rPr>
        <w:tab/>
      </w:r>
      <w:r w:rsidRPr="00E33C12">
        <w:rPr>
          <w:rFonts w:hint="cs"/>
          <w:i/>
          <w:iCs/>
          <w:sz w:val="26"/>
          <w:szCs w:val="26"/>
          <w:rtl/>
        </w:rPr>
        <w:t xml:space="preserve">استراتيجية لدعم تهيئة بيئة </w:t>
      </w:r>
      <w:r w:rsidRPr="00E33C12">
        <w:rPr>
          <w:rFonts w:hint="cs"/>
          <w:i/>
          <w:iCs/>
          <w:sz w:val="26"/>
          <w:szCs w:val="26"/>
          <w:rtl/>
          <w:lang w:bidi="ar-EG"/>
        </w:rPr>
        <w:t>تمكينية للنهوض بالاستخدام المستدام لغازات التبريد الطبيعية والبدائل الأخرى ذات إمكانية منخفضة للاحترار العالمي (235,025 د</w:t>
      </w:r>
      <w:r>
        <w:rPr>
          <w:rFonts w:hint="cs"/>
          <w:i/>
          <w:iCs/>
          <w:sz w:val="26"/>
          <w:szCs w:val="26"/>
          <w:rtl/>
          <w:lang w:bidi="ar-EG"/>
        </w:rPr>
        <w:t>و</w:t>
      </w:r>
      <w:r w:rsidRPr="00E33C12">
        <w:rPr>
          <w:rFonts w:hint="cs"/>
          <w:i/>
          <w:iCs/>
          <w:sz w:val="26"/>
          <w:szCs w:val="26"/>
          <w:rtl/>
          <w:lang w:bidi="ar-EG"/>
        </w:rPr>
        <w:t>لار أمريكي في مجموعها)</w:t>
      </w:r>
      <w:r>
        <w:rPr>
          <w:rFonts w:hint="cs"/>
          <w:sz w:val="26"/>
          <w:szCs w:val="26"/>
          <w:rtl/>
          <w:lang w:bidi="ar-EG"/>
        </w:rPr>
        <w:t xml:space="preserve"> تتألف مما يلي:</w:t>
      </w:r>
    </w:p>
    <w:p w14:paraId="26246BC9" w14:textId="77777777" w:rsidR="00A81502" w:rsidRDefault="00E33C12" w:rsidP="00FD11A9">
      <w:pPr>
        <w:bidi/>
        <w:spacing w:after="240"/>
        <w:ind w:left="1705" w:hanging="567"/>
        <w:rPr>
          <w:sz w:val="26"/>
          <w:szCs w:val="26"/>
          <w:rtl/>
          <w:lang w:bidi="ar-EG"/>
        </w:rPr>
      </w:pPr>
      <w:r w:rsidRPr="00E33C12">
        <w:rPr>
          <w:rFonts w:hint="cs"/>
          <w:sz w:val="26"/>
          <w:szCs w:val="26"/>
          <w:rtl/>
        </w:rPr>
        <w:t>(1)</w:t>
      </w:r>
      <w:r w:rsidRPr="00E33C12">
        <w:rPr>
          <w:rFonts w:hint="cs"/>
          <w:sz w:val="26"/>
          <w:szCs w:val="26"/>
          <w:rtl/>
        </w:rPr>
        <w:tab/>
      </w:r>
      <w:r>
        <w:rPr>
          <w:rFonts w:hint="cs"/>
          <w:sz w:val="26"/>
          <w:szCs w:val="26"/>
          <w:rtl/>
        </w:rPr>
        <w:t xml:space="preserve">إنشاء آلية تنسيق </w:t>
      </w:r>
      <w:r w:rsidR="00AE012D">
        <w:rPr>
          <w:rFonts w:hint="cs"/>
          <w:sz w:val="26"/>
          <w:szCs w:val="26"/>
          <w:rtl/>
        </w:rPr>
        <w:t>مع</w:t>
      </w:r>
      <w:r>
        <w:rPr>
          <w:rFonts w:hint="cs"/>
          <w:sz w:val="26"/>
          <w:szCs w:val="26"/>
          <w:rtl/>
        </w:rPr>
        <w:t xml:space="preserve"> المؤسسات والسلطات </w:t>
      </w:r>
      <w:r w:rsidR="00A81502">
        <w:rPr>
          <w:rFonts w:hint="cs"/>
          <w:sz w:val="26"/>
          <w:szCs w:val="26"/>
          <w:rtl/>
        </w:rPr>
        <w:t xml:space="preserve">التي </w:t>
      </w:r>
      <w:r>
        <w:rPr>
          <w:rFonts w:hint="cs"/>
          <w:sz w:val="26"/>
          <w:szCs w:val="26"/>
          <w:rtl/>
        </w:rPr>
        <w:t xml:space="preserve">تشترك في تنفيذ خطة تنفيذ تعديل </w:t>
      </w:r>
      <w:r w:rsidRPr="00E33C12">
        <w:rPr>
          <w:rFonts w:hint="cs"/>
          <w:sz w:val="26"/>
          <w:szCs w:val="26"/>
          <w:rtl/>
        </w:rPr>
        <w:t>كيغالي ل</w:t>
      </w:r>
      <w:r w:rsidR="00A81502">
        <w:rPr>
          <w:rFonts w:hint="cs"/>
          <w:sz w:val="26"/>
          <w:szCs w:val="26"/>
          <w:rtl/>
          <w:lang w:bidi="ar-EG"/>
        </w:rPr>
        <w:t>ت</w:t>
      </w:r>
      <w:r w:rsidRPr="00E33C12">
        <w:rPr>
          <w:rFonts w:hint="cs"/>
          <w:sz w:val="26"/>
          <w:szCs w:val="26"/>
          <w:rtl/>
          <w:lang w:bidi="ar-EG"/>
        </w:rPr>
        <w:t>شم</w:t>
      </w:r>
      <w:r>
        <w:rPr>
          <w:rFonts w:hint="cs"/>
          <w:sz w:val="26"/>
          <w:szCs w:val="26"/>
          <w:rtl/>
          <w:lang w:bidi="ar-EG"/>
        </w:rPr>
        <w:t xml:space="preserve">ل أصحاب المصلحة غير المشتركين سابقا في الخطط الوطنية بموجب بروتوكول مونتريال؛ وتعيين </w:t>
      </w:r>
      <w:r w:rsidR="00E60829">
        <w:rPr>
          <w:rFonts w:hint="cs"/>
          <w:sz w:val="26"/>
          <w:szCs w:val="26"/>
          <w:rtl/>
          <w:lang w:bidi="ar-EG"/>
        </w:rPr>
        <w:lastRenderedPageBreak/>
        <w:t>استشاري</w:t>
      </w:r>
      <w:r>
        <w:rPr>
          <w:rFonts w:hint="cs"/>
          <w:sz w:val="26"/>
          <w:szCs w:val="26"/>
          <w:rtl/>
          <w:lang w:bidi="ar-EG"/>
        </w:rPr>
        <w:t xml:space="preserve"> دولي من أجل حلقتين مشاورة مع أصحاب المصلحة بشأن بروتوكول مونتريال وتنفيذ خطة تنفيذ تعديل كيغالي مع المؤسسات والسلطات ذات الصلة؛ واستعراض اللوائح وإعداد التعديلات بما في ذلك إدخال حصص لواردات المواد الهيدروفلوروكربونية بالتشاور مع أصحاب المصلحة وتحديد التدابير القانونية الأخرى للوفاء بالأهداف بموجب تعديل كيغالي؛ </w:t>
      </w:r>
      <w:r w:rsidR="00AE012D">
        <w:rPr>
          <w:rFonts w:hint="cs"/>
          <w:sz w:val="26"/>
          <w:szCs w:val="26"/>
          <w:rtl/>
          <w:lang w:bidi="ar-EG"/>
        </w:rPr>
        <w:t>وال</w:t>
      </w:r>
      <w:r>
        <w:rPr>
          <w:rFonts w:hint="cs"/>
          <w:sz w:val="26"/>
          <w:szCs w:val="26"/>
          <w:rtl/>
          <w:lang w:bidi="ar-EG"/>
        </w:rPr>
        <w:t>مراجعة والموافقة على المعايير والإجراءات الوطنية من أجل سلامة واستخدام غازات التبريد القابلة للاشتعال (119,025 دولار أمريكي)؛</w:t>
      </w:r>
    </w:p>
    <w:p w14:paraId="26246BCA" w14:textId="77777777" w:rsidR="0010341E" w:rsidRDefault="00A81502" w:rsidP="0010341E">
      <w:pPr>
        <w:bidi/>
        <w:spacing w:after="240"/>
        <w:ind w:left="1705" w:hanging="567"/>
        <w:rPr>
          <w:sz w:val="26"/>
          <w:szCs w:val="26"/>
          <w:rtl/>
          <w:lang w:bidi="ar-EG"/>
        </w:rPr>
      </w:pPr>
      <w:r>
        <w:rPr>
          <w:rFonts w:hint="cs"/>
          <w:sz w:val="26"/>
          <w:szCs w:val="26"/>
          <w:rtl/>
          <w:lang w:bidi="ar-EG"/>
        </w:rPr>
        <w:t>(2)</w:t>
      </w:r>
      <w:r>
        <w:rPr>
          <w:rFonts w:hint="cs"/>
          <w:sz w:val="26"/>
          <w:szCs w:val="26"/>
          <w:rtl/>
          <w:lang w:bidi="ar-EG"/>
        </w:rPr>
        <w:tab/>
      </w:r>
      <w:r w:rsidR="0010341E">
        <w:rPr>
          <w:rFonts w:hint="cs"/>
          <w:sz w:val="26"/>
          <w:szCs w:val="26"/>
          <w:rtl/>
          <w:lang w:bidi="ar-EG"/>
        </w:rPr>
        <w:t>حلقتان عمل تدريبية لتدريب 40 موظفا من الجمارك ودورتي تدريب للوسطاء والمستوردين والسلطات الأخرى؛ تحديث رموز النظام المنسق بما في ذلك حلقتين عمل بشأن الرموز المحدثة؛ وحلقة عمل دولية للجمارك لتبادل الدروس المستفادة مع البلدان الأخرى في أمريكا اللاتينية بشأن التجارة في المواد الهيدروفلوروكربونية والرقابة عليها (36,000 دولار أمريكي)؛</w:t>
      </w:r>
    </w:p>
    <w:p w14:paraId="26246BCB" w14:textId="77777777" w:rsidR="0010341E" w:rsidRDefault="0010341E" w:rsidP="0010341E">
      <w:pPr>
        <w:bidi/>
        <w:spacing w:after="240"/>
        <w:ind w:left="1705" w:hanging="567"/>
        <w:rPr>
          <w:sz w:val="26"/>
          <w:szCs w:val="26"/>
          <w:rtl/>
          <w:lang w:bidi="ar-EG"/>
        </w:rPr>
      </w:pPr>
      <w:r>
        <w:rPr>
          <w:rFonts w:hint="cs"/>
          <w:sz w:val="26"/>
          <w:szCs w:val="26"/>
          <w:rtl/>
          <w:lang w:bidi="ar-EG"/>
        </w:rPr>
        <w:t>(3)</w:t>
      </w:r>
      <w:r>
        <w:rPr>
          <w:rFonts w:hint="cs"/>
          <w:sz w:val="26"/>
          <w:szCs w:val="26"/>
          <w:rtl/>
          <w:lang w:bidi="ar-EG"/>
        </w:rPr>
        <w:tab/>
        <w:t xml:space="preserve">المساعدة التقنية للنهوض بالبدائل ذات الإمكانية المنخفضة على الاحترار العالمي في السلسلة الباردة من خلال تقييم لاستهلاك الهيدروفلوروكربون خلال التخزين والتوزيع في </w:t>
      </w:r>
      <w:r w:rsidR="00DC34CB">
        <w:rPr>
          <w:rFonts w:hint="cs"/>
          <w:sz w:val="26"/>
          <w:szCs w:val="26"/>
          <w:rtl/>
          <w:lang w:bidi="ar-EG"/>
        </w:rPr>
        <w:t>السلسلة الباردة للأغذية في البلد (30,000 دولار أمريكي)؛</w:t>
      </w:r>
    </w:p>
    <w:p w14:paraId="26246BCC" w14:textId="77777777" w:rsidR="0010341E" w:rsidRPr="0010341E" w:rsidRDefault="00DC34CB" w:rsidP="00D70337">
      <w:pPr>
        <w:bidi/>
        <w:spacing w:after="240"/>
        <w:ind w:left="1705" w:hanging="567"/>
        <w:rPr>
          <w:sz w:val="26"/>
          <w:szCs w:val="26"/>
          <w:rtl/>
          <w:lang w:bidi="ar-EG"/>
        </w:rPr>
      </w:pPr>
      <w:r>
        <w:rPr>
          <w:rFonts w:hint="cs"/>
          <w:sz w:val="26"/>
          <w:szCs w:val="26"/>
          <w:rtl/>
          <w:lang w:bidi="ar-EG"/>
        </w:rPr>
        <w:t>(4)</w:t>
      </w:r>
      <w:r>
        <w:rPr>
          <w:rFonts w:hint="cs"/>
          <w:sz w:val="26"/>
          <w:szCs w:val="26"/>
          <w:rtl/>
          <w:lang w:bidi="ar-EG"/>
        </w:rPr>
        <w:tab/>
        <w:t>زيادة التوعية وتعميم الجنسانية: حلقتان عمل للمعلومات عن خطة تنفيذ تعديل كيغالي والرقابة على المواد الهيدروفلوروكربونية في كوستاريكا من أجل أصحاب المصلحة الرئيسيين والمستخدمين النهائيين؛ واستشارة متخصصة لحملات التواصل التي توجه إلى أصحاب المصلحة الرئيسيين والمستخدمين النهائيين والجمهور؛ واستشارة لتصميم وتنفيذ ورصد خطة عمل الا</w:t>
      </w:r>
      <w:r w:rsidR="00D70337">
        <w:rPr>
          <w:rFonts w:hint="cs"/>
          <w:sz w:val="26"/>
          <w:szCs w:val="26"/>
          <w:rtl/>
          <w:lang w:bidi="ar-EG"/>
        </w:rPr>
        <w:t>ع</w:t>
      </w:r>
      <w:r>
        <w:rPr>
          <w:rFonts w:hint="cs"/>
          <w:sz w:val="26"/>
          <w:szCs w:val="26"/>
          <w:rtl/>
          <w:lang w:bidi="ar-EG"/>
        </w:rPr>
        <w:t>تبارات الجنسانية وتحليل الجنسانية (50,000 دولار أمريكي).</w:t>
      </w:r>
    </w:p>
    <w:p w14:paraId="26246BCD" w14:textId="77777777" w:rsidR="000879B6" w:rsidRDefault="000879B6" w:rsidP="000879B6">
      <w:pPr>
        <w:pStyle w:val="Heading1"/>
        <w:numPr>
          <w:ilvl w:val="0"/>
          <w:numId w:val="0"/>
        </w:numPr>
        <w:bidi/>
        <w:ind w:left="1138" w:hanging="563"/>
        <w:rPr>
          <w:sz w:val="26"/>
          <w:szCs w:val="26"/>
          <w:rtl/>
          <w:lang w:bidi="ar-EG"/>
        </w:rPr>
      </w:pPr>
      <w:r>
        <w:rPr>
          <w:rFonts w:hint="cs"/>
          <w:sz w:val="26"/>
          <w:szCs w:val="26"/>
          <w:rtl/>
          <w:lang w:bidi="ar-EG"/>
        </w:rPr>
        <w:t>(ب)</w:t>
      </w:r>
      <w:r>
        <w:rPr>
          <w:rFonts w:hint="cs"/>
          <w:sz w:val="26"/>
          <w:szCs w:val="26"/>
          <w:rtl/>
          <w:lang w:bidi="ar-EG"/>
        </w:rPr>
        <w:tab/>
      </w:r>
      <w:r w:rsidRPr="00AE012D">
        <w:rPr>
          <w:rFonts w:hint="cs"/>
          <w:i/>
          <w:iCs/>
          <w:sz w:val="26"/>
          <w:szCs w:val="26"/>
          <w:rtl/>
          <w:lang w:bidi="ar-EG"/>
        </w:rPr>
        <w:t>استراتيجية لتعزيز القدرات الوطنية على الاستخدام الآمن لغازات التبريد الطبيعية والتكنولوجيات الجديدة للتبريد وتكييف الهواء</w:t>
      </w:r>
      <w:r>
        <w:rPr>
          <w:rFonts w:hint="cs"/>
          <w:sz w:val="26"/>
          <w:szCs w:val="26"/>
          <w:rtl/>
          <w:lang w:bidi="ar-EG"/>
        </w:rPr>
        <w:t xml:space="preserve"> (501,424 دولار أمريكي في المجموع) تتألف مما يلي:</w:t>
      </w:r>
    </w:p>
    <w:p w14:paraId="26246BCE" w14:textId="77777777" w:rsidR="00DC34CB" w:rsidRDefault="000879B6" w:rsidP="000879B6">
      <w:pPr>
        <w:pStyle w:val="Heading1"/>
        <w:numPr>
          <w:ilvl w:val="0"/>
          <w:numId w:val="0"/>
        </w:numPr>
        <w:bidi/>
        <w:ind w:left="1705" w:hanging="567"/>
        <w:rPr>
          <w:sz w:val="26"/>
          <w:szCs w:val="26"/>
          <w:rtl/>
          <w:lang w:bidi="ar-EG"/>
        </w:rPr>
      </w:pPr>
      <w:r>
        <w:rPr>
          <w:rFonts w:hint="cs"/>
          <w:sz w:val="26"/>
          <w:szCs w:val="26"/>
          <w:rtl/>
          <w:lang w:bidi="ar-EG"/>
        </w:rPr>
        <w:t>(1)</w:t>
      </w:r>
      <w:r>
        <w:rPr>
          <w:rFonts w:hint="cs"/>
          <w:sz w:val="26"/>
          <w:szCs w:val="26"/>
          <w:rtl/>
          <w:lang w:bidi="ar-EG"/>
        </w:rPr>
        <w:tab/>
      </w:r>
      <w:r w:rsidR="00DC34CB">
        <w:rPr>
          <w:rFonts w:hint="cs"/>
          <w:sz w:val="26"/>
          <w:szCs w:val="26"/>
          <w:rtl/>
          <w:lang w:bidi="ar-EG"/>
        </w:rPr>
        <w:t>تحتاج إلى تقييم لتعزيز الجامعات التقنية المهنية؛ وشراء معدات التدريب</w:t>
      </w:r>
      <w:r w:rsidR="002A657C">
        <w:rPr>
          <w:rStyle w:val="FootnoteReference"/>
          <w:sz w:val="26"/>
          <w:szCs w:val="26"/>
          <w:rtl/>
          <w:lang w:bidi="ar-EG"/>
        </w:rPr>
        <w:footnoteReference w:id="24"/>
      </w:r>
      <w:r w:rsidR="00DC34CB">
        <w:rPr>
          <w:rFonts w:hint="cs"/>
          <w:sz w:val="26"/>
          <w:szCs w:val="26"/>
          <w:rtl/>
          <w:lang w:bidi="ar-EG"/>
        </w:rPr>
        <w:t>، وتقييم مناهج التدريب على الممارسات الجيدة والمناولة الآمنة لغازات التبريد وتحديد احتياجات التدريب الأخرى، وبرنامج تدريب المدرب لعشرين مدربا</w:t>
      </w:r>
      <w:r w:rsidR="00E161E0">
        <w:rPr>
          <w:rFonts w:hint="cs"/>
          <w:sz w:val="26"/>
          <w:szCs w:val="26"/>
          <w:rtl/>
          <w:lang w:bidi="ar-EG"/>
        </w:rPr>
        <w:t xml:space="preserve"> (233,000 دولار أمريكي)</w:t>
      </w:r>
      <w:r w:rsidR="00DC34CB">
        <w:rPr>
          <w:rFonts w:hint="cs"/>
          <w:sz w:val="26"/>
          <w:szCs w:val="26"/>
          <w:rtl/>
          <w:lang w:bidi="ar-EG"/>
        </w:rPr>
        <w:t>؛</w:t>
      </w:r>
    </w:p>
    <w:p w14:paraId="26246BCF" w14:textId="77777777" w:rsidR="00AD2B87" w:rsidRDefault="000879B6" w:rsidP="000879B6">
      <w:pPr>
        <w:pStyle w:val="Heading1"/>
        <w:numPr>
          <w:ilvl w:val="0"/>
          <w:numId w:val="0"/>
        </w:numPr>
        <w:bidi/>
        <w:ind w:left="1705" w:hanging="567"/>
        <w:rPr>
          <w:sz w:val="26"/>
          <w:szCs w:val="26"/>
          <w:rtl/>
          <w:lang w:bidi="ar-EG"/>
        </w:rPr>
      </w:pPr>
      <w:r>
        <w:rPr>
          <w:rFonts w:hint="cs"/>
          <w:sz w:val="26"/>
          <w:szCs w:val="26"/>
          <w:rtl/>
          <w:lang w:bidi="ar-EG"/>
        </w:rPr>
        <w:t>(2)</w:t>
      </w:r>
      <w:r>
        <w:rPr>
          <w:rFonts w:hint="cs"/>
          <w:sz w:val="26"/>
          <w:szCs w:val="26"/>
          <w:rtl/>
          <w:lang w:bidi="ar-EG"/>
        </w:rPr>
        <w:tab/>
      </w:r>
      <w:r w:rsidR="00510C7A">
        <w:rPr>
          <w:rFonts w:hint="cs"/>
          <w:sz w:val="26"/>
          <w:szCs w:val="26"/>
          <w:rtl/>
          <w:lang w:bidi="ar-EG"/>
        </w:rPr>
        <w:t xml:space="preserve">تحديد وتصميم متطلبات إنشاء مركز للتدريب على ثاني أكسيد الكربون فوق الحرج؛ وشراء </w:t>
      </w:r>
      <w:r w:rsidR="00AD2B87">
        <w:rPr>
          <w:rFonts w:hint="cs"/>
          <w:sz w:val="26"/>
          <w:szCs w:val="26"/>
          <w:rtl/>
          <w:lang w:bidi="ar-EG"/>
        </w:rPr>
        <w:t>نظام تبريد إيضاحي مع ثاني أكسيد الكربون فوق الحرج؛ وإعداد برنامج تدريب متخصص لفنيي التبريد وتكييف الهواء على ثاني أكسيد الكربون فوق الحرج</w:t>
      </w:r>
      <w:r>
        <w:rPr>
          <w:rFonts w:hint="cs"/>
          <w:sz w:val="26"/>
          <w:szCs w:val="26"/>
          <w:rtl/>
          <w:lang w:bidi="ar-EG"/>
        </w:rPr>
        <w:t>؛</w:t>
      </w:r>
      <w:r w:rsidR="00AD2B87">
        <w:rPr>
          <w:rFonts w:hint="cs"/>
          <w:sz w:val="26"/>
          <w:szCs w:val="26"/>
          <w:rtl/>
          <w:lang w:bidi="ar-EG"/>
        </w:rPr>
        <w:t xml:space="preserve"> وإجراء برنامج تدريب المدرب لعشرين مدربا في المركز (98,424 دولار أمريكي)؛</w:t>
      </w:r>
    </w:p>
    <w:p w14:paraId="26246BD0" w14:textId="77777777" w:rsidR="000879B6" w:rsidRPr="00612304" w:rsidRDefault="00AD2B87" w:rsidP="00DB6A8A">
      <w:pPr>
        <w:pStyle w:val="Heading1"/>
        <w:numPr>
          <w:ilvl w:val="0"/>
          <w:numId w:val="0"/>
        </w:numPr>
        <w:bidi/>
        <w:ind w:left="1705" w:hanging="567"/>
        <w:rPr>
          <w:sz w:val="26"/>
          <w:szCs w:val="26"/>
          <w:rtl/>
          <w:lang w:bidi="ar-EG"/>
        </w:rPr>
      </w:pPr>
      <w:r>
        <w:rPr>
          <w:rFonts w:hint="cs"/>
          <w:sz w:val="26"/>
          <w:szCs w:val="26"/>
          <w:rtl/>
          <w:lang w:bidi="ar-EG"/>
        </w:rPr>
        <w:t>(3)</w:t>
      </w:r>
      <w:r>
        <w:rPr>
          <w:rFonts w:hint="cs"/>
          <w:sz w:val="26"/>
          <w:szCs w:val="26"/>
          <w:rtl/>
          <w:lang w:bidi="ar-EG"/>
        </w:rPr>
        <w:tab/>
        <w:t>استعراض ومشاورة والتحقق وتحديث المعايير الوطنية لترخيص العمالة في قطاع التبريد وتكيي</w:t>
      </w:r>
      <w:r w:rsidR="00C5114D">
        <w:rPr>
          <w:rFonts w:hint="cs"/>
          <w:sz w:val="26"/>
          <w:szCs w:val="26"/>
          <w:rtl/>
          <w:lang w:bidi="ar-EG"/>
        </w:rPr>
        <w:t>ف</w:t>
      </w:r>
      <w:r>
        <w:rPr>
          <w:rFonts w:hint="cs"/>
          <w:sz w:val="26"/>
          <w:szCs w:val="26"/>
          <w:rtl/>
          <w:lang w:bidi="ar-EG"/>
        </w:rPr>
        <w:t xml:space="preserve"> الهواء</w:t>
      </w:r>
      <w:r w:rsidR="00C5114D">
        <w:rPr>
          <w:rFonts w:hint="cs"/>
          <w:sz w:val="26"/>
          <w:szCs w:val="26"/>
          <w:rtl/>
          <w:lang w:bidi="ar-EG"/>
        </w:rPr>
        <w:t>؛ ودعم إعداد عملية لتقييم كفاءات العمل للاستخدام الآمن لغازات التبريد ذات الإمكانية المنخفضة للاحترار العالمي؛ صياغة استراتيجيات للحفاظ على الجودة في عملية ترخيص فنيي التبريد وتكييف الهواء؛ أنشطة وحلقات عمل للنهوض بعملية الترخيص (170,000 دولار أمريكي)</w:t>
      </w:r>
      <w:r>
        <w:rPr>
          <w:rFonts w:hint="cs"/>
          <w:sz w:val="26"/>
          <w:szCs w:val="26"/>
          <w:rtl/>
          <w:lang w:bidi="ar-EG"/>
        </w:rPr>
        <w:t>.</w:t>
      </w:r>
    </w:p>
    <w:p w14:paraId="26246BD1" w14:textId="77777777" w:rsidR="00BE434E" w:rsidRDefault="000879B6" w:rsidP="00DB6A8A">
      <w:pPr>
        <w:pStyle w:val="Heading1"/>
        <w:numPr>
          <w:ilvl w:val="0"/>
          <w:numId w:val="0"/>
        </w:numPr>
        <w:bidi/>
        <w:ind w:left="1138" w:hanging="567"/>
        <w:rPr>
          <w:sz w:val="26"/>
          <w:szCs w:val="26"/>
          <w:rtl/>
          <w:lang w:bidi="ar-EG"/>
        </w:rPr>
      </w:pPr>
      <w:r>
        <w:rPr>
          <w:rFonts w:hint="cs"/>
          <w:sz w:val="26"/>
          <w:szCs w:val="26"/>
          <w:rtl/>
          <w:lang w:bidi="ar-EG"/>
        </w:rPr>
        <w:t>(ج)</w:t>
      </w:r>
      <w:r w:rsidRPr="000879B6">
        <w:rPr>
          <w:rFonts w:hint="cs"/>
          <w:sz w:val="26"/>
          <w:szCs w:val="26"/>
          <w:rtl/>
          <w:lang w:bidi="ar-EG"/>
        </w:rPr>
        <w:tab/>
      </w:r>
      <w:r w:rsidRPr="000879B6">
        <w:rPr>
          <w:rFonts w:hint="cs"/>
          <w:i/>
          <w:iCs/>
          <w:sz w:val="26"/>
          <w:szCs w:val="26"/>
          <w:rtl/>
          <w:lang w:bidi="ar-EG"/>
        </w:rPr>
        <w:t>استراتيجية لخفض الطلب على المواد الهيدروفلوروكربونية عالية الإمكانية على الاحترار العالمي</w:t>
      </w:r>
      <w:r>
        <w:rPr>
          <w:rFonts w:hint="cs"/>
          <w:i/>
          <w:iCs/>
          <w:sz w:val="26"/>
          <w:szCs w:val="26"/>
          <w:rtl/>
          <w:lang w:bidi="ar-EG"/>
        </w:rPr>
        <w:t xml:space="preserve"> </w:t>
      </w:r>
      <w:r>
        <w:rPr>
          <w:rFonts w:hint="cs"/>
          <w:sz w:val="26"/>
          <w:szCs w:val="26"/>
          <w:rtl/>
          <w:lang w:bidi="ar-EG"/>
        </w:rPr>
        <w:t>(328,000 دولار أمريكي في المجموع) تتألف مما يلي</w:t>
      </w:r>
      <w:r w:rsidRPr="000879B6">
        <w:rPr>
          <w:rFonts w:hint="cs"/>
          <w:sz w:val="26"/>
          <w:szCs w:val="26"/>
          <w:rtl/>
          <w:lang w:bidi="ar-EG"/>
        </w:rPr>
        <w:t>:</w:t>
      </w:r>
    </w:p>
    <w:p w14:paraId="26246BD2" w14:textId="77777777" w:rsidR="000879B6" w:rsidRDefault="000879B6" w:rsidP="00BA2643">
      <w:pPr>
        <w:pStyle w:val="Heading1"/>
        <w:numPr>
          <w:ilvl w:val="0"/>
          <w:numId w:val="0"/>
        </w:numPr>
        <w:bidi/>
        <w:ind w:left="1705" w:hanging="567"/>
        <w:rPr>
          <w:sz w:val="26"/>
          <w:szCs w:val="26"/>
          <w:rtl/>
          <w:lang w:bidi="ar-EG"/>
        </w:rPr>
      </w:pPr>
      <w:r>
        <w:rPr>
          <w:rFonts w:hint="cs"/>
          <w:sz w:val="26"/>
          <w:szCs w:val="26"/>
          <w:rtl/>
          <w:lang w:bidi="ar-EG"/>
        </w:rPr>
        <w:lastRenderedPageBreak/>
        <w:t>(1)</w:t>
      </w:r>
      <w:r>
        <w:rPr>
          <w:rFonts w:hint="cs"/>
          <w:sz w:val="26"/>
          <w:szCs w:val="26"/>
          <w:rtl/>
          <w:lang w:bidi="ar-EG"/>
        </w:rPr>
        <w:tab/>
      </w:r>
      <w:r w:rsidR="00BA2643">
        <w:rPr>
          <w:rFonts w:hint="cs"/>
          <w:sz w:val="26"/>
          <w:szCs w:val="26"/>
          <w:rtl/>
          <w:lang w:bidi="ar-EG"/>
        </w:rPr>
        <w:t>حلقة عمل للتشاور وتحديد المستفيدين المحتملين للمشروع التجريبي الإيضاحي بشأن نظم التبريد بثاني أكسيد الكربون فوق الحرج؛ وتصميم وتركيب المشروع التجريبي لاعتماد البدائل ذات الإمكانية المنخفضة للاحترار العالمي وذات الكفاءة في استخدام الطاقة في قطاع محلات السوبرماركت ونتائج التقييم والنشر؛ وحلقتان عمل للمستخدمين النهائيين من أجل النهوض باعتماد تكنولوجيات ذات كفاءة استخدام الطاقة منخفضة إمكانية الاحترار العالمي (270,000 دولار أمريكي)</w:t>
      </w:r>
      <w:r>
        <w:rPr>
          <w:rFonts w:hint="cs"/>
          <w:sz w:val="26"/>
          <w:szCs w:val="26"/>
          <w:rtl/>
          <w:lang w:bidi="ar-EG"/>
        </w:rPr>
        <w:t>؛</w:t>
      </w:r>
    </w:p>
    <w:p w14:paraId="26246BD3" w14:textId="77777777" w:rsidR="000879B6" w:rsidRDefault="000879B6" w:rsidP="000879B6">
      <w:pPr>
        <w:pStyle w:val="Heading1"/>
        <w:numPr>
          <w:ilvl w:val="0"/>
          <w:numId w:val="0"/>
        </w:numPr>
        <w:bidi/>
        <w:ind w:left="1705" w:hanging="567"/>
        <w:rPr>
          <w:sz w:val="26"/>
          <w:szCs w:val="26"/>
          <w:rtl/>
          <w:lang w:bidi="ar-EG"/>
        </w:rPr>
      </w:pPr>
      <w:r>
        <w:rPr>
          <w:rFonts w:hint="cs"/>
          <w:sz w:val="26"/>
          <w:szCs w:val="26"/>
          <w:rtl/>
          <w:lang w:bidi="ar-EG"/>
        </w:rPr>
        <w:t>(2)</w:t>
      </w:r>
      <w:r>
        <w:rPr>
          <w:rFonts w:hint="cs"/>
          <w:sz w:val="26"/>
          <w:szCs w:val="26"/>
          <w:rtl/>
          <w:lang w:bidi="ar-EG"/>
        </w:rPr>
        <w:tab/>
      </w:r>
      <w:r w:rsidR="00BA2643">
        <w:rPr>
          <w:rFonts w:hint="cs"/>
          <w:sz w:val="26"/>
          <w:szCs w:val="26"/>
          <w:rtl/>
          <w:lang w:bidi="ar-EG"/>
        </w:rPr>
        <w:t xml:space="preserve">المساعدة التقنية لتصميم برنامج لدعم التقاعد المبكر لأجهزة التبريد وتكييف الهواء غير الفعالة بما في ذلك </w:t>
      </w:r>
      <w:r w:rsidR="00E32808">
        <w:rPr>
          <w:rFonts w:hint="cs"/>
          <w:sz w:val="26"/>
          <w:szCs w:val="26"/>
          <w:rtl/>
          <w:lang w:bidi="ar-EG"/>
        </w:rPr>
        <w:t>إعداد السجل، ودليل التشغيل، وتصميم التدريب وعملية الترخيص؛ وتسليم دورتين تدريب لأفراد الاسترداد؛ وأنشطة ترويج للجمهور (40,000 دولار أمريكي)</w:t>
      </w:r>
      <w:r>
        <w:rPr>
          <w:rFonts w:hint="cs"/>
          <w:sz w:val="26"/>
          <w:szCs w:val="26"/>
          <w:rtl/>
          <w:lang w:bidi="ar-EG"/>
        </w:rPr>
        <w:t>؛</w:t>
      </w:r>
    </w:p>
    <w:p w14:paraId="26246BD4" w14:textId="77777777" w:rsidR="000879B6" w:rsidRPr="000879B6" w:rsidRDefault="000879B6" w:rsidP="00612304">
      <w:pPr>
        <w:pStyle w:val="Heading2"/>
        <w:numPr>
          <w:ilvl w:val="0"/>
          <w:numId w:val="0"/>
        </w:numPr>
        <w:bidi/>
        <w:ind w:left="1705" w:hanging="567"/>
        <w:rPr>
          <w:i/>
          <w:sz w:val="26"/>
          <w:szCs w:val="26"/>
          <w:rtl/>
          <w:lang w:bidi="ar-EG"/>
        </w:rPr>
      </w:pPr>
      <w:r>
        <w:rPr>
          <w:rFonts w:hint="cs"/>
          <w:i/>
          <w:sz w:val="26"/>
          <w:szCs w:val="26"/>
          <w:rtl/>
          <w:lang w:bidi="ar-EG"/>
        </w:rPr>
        <w:t>(3)</w:t>
      </w:r>
      <w:r w:rsidR="00E32808">
        <w:rPr>
          <w:rFonts w:hint="cs"/>
          <w:i/>
          <w:sz w:val="26"/>
          <w:szCs w:val="26"/>
          <w:rtl/>
          <w:lang w:bidi="ar-EG"/>
        </w:rPr>
        <w:tab/>
        <w:t>تقديم المساعدة إلى قطاع مكافحة الحريق من أجل إعداد قائمة جرد للشركات التي تستورد وتبيع وتستخدم وتركب وتعيد شحن معدات وأنظمة الرقابة على الحريق القائمة على الهيدروفلوروكربون؛ والنهوض بأفضل الممارسات في صيانة معدات إطفاء الحريق المتن</w:t>
      </w:r>
      <w:r w:rsidR="00612304">
        <w:rPr>
          <w:rFonts w:hint="cs"/>
          <w:i/>
          <w:sz w:val="26"/>
          <w:szCs w:val="26"/>
          <w:rtl/>
          <w:lang w:bidi="ar-EG"/>
        </w:rPr>
        <w:t>ق</w:t>
      </w:r>
      <w:r w:rsidR="00E32808">
        <w:rPr>
          <w:rFonts w:hint="cs"/>
          <w:i/>
          <w:sz w:val="26"/>
          <w:szCs w:val="26"/>
          <w:rtl/>
          <w:lang w:bidi="ar-EG"/>
        </w:rPr>
        <w:t>لة وإعادة شحنها؛ وإعداد وطباعة كتيب عن الممارسات الجيدة؛ وإجراء أنشطة لزيادة التوعية وحلقات عمل (18,000 دولار أمريكي).</w:t>
      </w:r>
    </w:p>
    <w:p w14:paraId="26246BD5" w14:textId="77777777" w:rsidR="00BE434E" w:rsidRDefault="007E1972" w:rsidP="007E1972">
      <w:pPr>
        <w:pStyle w:val="Heading1"/>
        <w:numPr>
          <w:ilvl w:val="0"/>
          <w:numId w:val="0"/>
        </w:numPr>
        <w:bidi/>
        <w:ind w:left="1138" w:hanging="567"/>
        <w:rPr>
          <w:sz w:val="26"/>
          <w:szCs w:val="26"/>
          <w:rtl/>
          <w:lang w:bidi="ar-EG"/>
        </w:rPr>
      </w:pPr>
      <w:r w:rsidRPr="007E1972">
        <w:rPr>
          <w:rFonts w:hint="cs"/>
          <w:sz w:val="26"/>
          <w:szCs w:val="26"/>
          <w:rtl/>
        </w:rPr>
        <w:t>(د)</w:t>
      </w:r>
      <w:r w:rsidRPr="007E1972">
        <w:rPr>
          <w:rFonts w:hint="cs"/>
          <w:sz w:val="26"/>
          <w:szCs w:val="26"/>
          <w:rtl/>
        </w:rPr>
        <w:tab/>
      </w:r>
      <w:r w:rsidRPr="007E1972">
        <w:rPr>
          <w:rFonts w:hint="cs"/>
          <w:i/>
          <w:iCs/>
          <w:sz w:val="26"/>
          <w:szCs w:val="26"/>
          <w:rtl/>
        </w:rPr>
        <w:t>استراتيجية لخفض انبعاثات المواد الهيدروفلوروكربونية وتحسين إدارة عمرها الإفتراضي</w:t>
      </w:r>
      <w:r>
        <w:rPr>
          <w:rFonts w:hint="cs"/>
          <w:sz w:val="26"/>
          <w:szCs w:val="26"/>
          <w:rtl/>
        </w:rPr>
        <w:t xml:space="preserve"> </w:t>
      </w:r>
      <w:r>
        <w:rPr>
          <w:rFonts w:hint="cs"/>
          <w:sz w:val="26"/>
          <w:szCs w:val="26"/>
          <w:rtl/>
          <w:lang w:bidi="ar-EG"/>
        </w:rPr>
        <w:t>(363,975 دولار أمريكي في المجموع) تتألف مما يلي:</w:t>
      </w:r>
    </w:p>
    <w:p w14:paraId="26246BD6" w14:textId="77777777" w:rsidR="007E1972" w:rsidRDefault="007E1972" w:rsidP="00E772CB">
      <w:pPr>
        <w:pStyle w:val="Heading1"/>
        <w:numPr>
          <w:ilvl w:val="0"/>
          <w:numId w:val="0"/>
        </w:numPr>
        <w:bidi/>
        <w:ind w:left="1705" w:hanging="567"/>
        <w:rPr>
          <w:sz w:val="26"/>
          <w:szCs w:val="26"/>
          <w:rtl/>
          <w:lang w:bidi="ar-EG"/>
        </w:rPr>
      </w:pPr>
      <w:r>
        <w:rPr>
          <w:rFonts w:hint="cs"/>
          <w:sz w:val="26"/>
          <w:szCs w:val="26"/>
          <w:rtl/>
          <w:lang w:bidi="ar-EG"/>
        </w:rPr>
        <w:t>(1)</w:t>
      </w:r>
      <w:r>
        <w:rPr>
          <w:rFonts w:hint="cs"/>
          <w:sz w:val="26"/>
          <w:szCs w:val="26"/>
          <w:rtl/>
          <w:lang w:bidi="ar-EG"/>
        </w:rPr>
        <w:tab/>
      </w:r>
      <w:r w:rsidR="00E32808">
        <w:rPr>
          <w:rFonts w:hint="cs"/>
          <w:sz w:val="26"/>
          <w:szCs w:val="26"/>
          <w:rtl/>
          <w:lang w:bidi="ar-EG"/>
        </w:rPr>
        <w:t>اختيار المستخدمين النهائيين وتصميم وتنفيذ تقييم لأثر الممارسات الجيدة في خدمة التبريد وتكييف الهواء ع</w:t>
      </w:r>
      <w:r w:rsidR="00E772CB">
        <w:rPr>
          <w:rFonts w:hint="cs"/>
          <w:sz w:val="26"/>
          <w:szCs w:val="26"/>
          <w:rtl/>
          <w:lang w:bidi="ar-EG"/>
        </w:rPr>
        <w:t>لى</w:t>
      </w:r>
      <w:r w:rsidR="00E32808">
        <w:rPr>
          <w:rFonts w:hint="cs"/>
          <w:sz w:val="26"/>
          <w:szCs w:val="26"/>
          <w:rtl/>
          <w:lang w:bidi="ar-EG"/>
        </w:rPr>
        <w:t xml:space="preserve"> مستوى المستخدم النهائي؛ وتحديد واختيار ورش خدمة معدات تكييف الهواء المتنفلة </w:t>
      </w:r>
      <w:r w:rsidR="00E772CB">
        <w:rPr>
          <w:rFonts w:hint="cs"/>
          <w:sz w:val="26"/>
          <w:szCs w:val="26"/>
          <w:rtl/>
          <w:lang w:bidi="ar-EG"/>
        </w:rPr>
        <w:t>كبيرة الحجم</w:t>
      </w:r>
      <w:r w:rsidR="00E32808">
        <w:rPr>
          <w:rFonts w:hint="cs"/>
          <w:sz w:val="26"/>
          <w:szCs w:val="26"/>
          <w:rtl/>
          <w:lang w:bidi="ar-EG"/>
        </w:rPr>
        <w:t xml:space="preserve">؛ وإعداد محتوي ومواد للتدريب وتنظيم ثماني دورات تدريبية على الممارسات الجيدة للخدمة لما مجموعه </w:t>
      </w:r>
      <w:r w:rsidR="00E772CB">
        <w:rPr>
          <w:rFonts w:hint="cs"/>
          <w:sz w:val="26"/>
          <w:szCs w:val="26"/>
          <w:rtl/>
          <w:lang w:bidi="ar-EG"/>
        </w:rPr>
        <w:t>80 ورشة خدمة لمعدات تكييف الهواء المتنقلة (88,000 دولار أمريكي)</w:t>
      </w:r>
      <w:r>
        <w:rPr>
          <w:rFonts w:hint="cs"/>
          <w:sz w:val="26"/>
          <w:szCs w:val="26"/>
          <w:rtl/>
          <w:lang w:bidi="ar-EG"/>
        </w:rPr>
        <w:t>؛</w:t>
      </w:r>
    </w:p>
    <w:p w14:paraId="26246BD7" w14:textId="77777777" w:rsidR="007E1972" w:rsidRDefault="007E1972" w:rsidP="00B4078B">
      <w:pPr>
        <w:pStyle w:val="Heading1"/>
        <w:numPr>
          <w:ilvl w:val="0"/>
          <w:numId w:val="0"/>
        </w:numPr>
        <w:bidi/>
        <w:ind w:left="1705" w:hanging="567"/>
        <w:rPr>
          <w:sz w:val="26"/>
          <w:szCs w:val="26"/>
          <w:rtl/>
          <w:lang w:bidi="ar-EG"/>
        </w:rPr>
      </w:pPr>
      <w:r>
        <w:rPr>
          <w:rFonts w:hint="cs"/>
          <w:sz w:val="26"/>
          <w:szCs w:val="26"/>
          <w:rtl/>
          <w:lang w:bidi="ar-EG"/>
        </w:rPr>
        <w:t>(2)</w:t>
      </w:r>
      <w:r>
        <w:rPr>
          <w:rFonts w:hint="cs"/>
          <w:sz w:val="26"/>
          <w:szCs w:val="26"/>
          <w:rtl/>
          <w:lang w:bidi="ar-EG"/>
        </w:rPr>
        <w:tab/>
      </w:r>
      <w:r w:rsidR="00482C87">
        <w:rPr>
          <w:rFonts w:hint="cs"/>
          <w:sz w:val="26"/>
          <w:szCs w:val="26"/>
          <w:rtl/>
          <w:lang w:bidi="ar-EG"/>
        </w:rPr>
        <w:t>إنشاء أربعة مراكز است</w:t>
      </w:r>
      <w:r w:rsidR="00B4078B">
        <w:rPr>
          <w:rFonts w:hint="cs"/>
          <w:sz w:val="26"/>
          <w:szCs w:val="26"/>
          <w:rtl/>
          <w:lang w:bidi="ar-EG"/>
        </w:rPr>
        <w:t>رداد</w:t>
      </w:r>
      <w:r w:rsidR="00482C87">
        <w:rPr>
          <w:rFonts w:hint="cs"/>
          <w:sz w:val="26"/>
          <w:szCs w:val="26"/>
          <w:rtl/>
          <w:lang w:bidi="ar-EG"/>
        </w:rPr>
        <w:t xml:space="preserve"> وإعادة تدوير وتحديد المتطلبات من المعدات؛ ودعم تدريب لــ20 فريقا من الفنيين في هذه المراكز؛ وشراء وتسليم وتشغيل احتياجات المعدات/الأدوات لمركزين من مراكز الاست</w:t>
      </w:r>
      <w:r w:rsidR="00B4078B">
        <w:rPr>
          <w:rFonts w:hint="cs"/>
          <w:sz w:val="26"/>
          <w:szCs w:val="26"/>
          <w:rtl/>
          <w:lang w:bidi="ar-EG"/>
        </w:rPr>
        <w:t>رداد</w:t>
      </w:r>
      <w:r w:rsidR="00482C87">
        <w:rPr>
          <w:rFonts w:hint="cs"/>
          <w:sz w:val="26"/>
          <w:szCs w:val="26"/>
          <w:rtl/>
          <w:lang w:bidi="ar-EG"/>
        </w:rPr>
        <w:t xml:space="preserve"> وإعادة التدوير</w:t>
      </w:r>
      <w:r w:rsidR="00482C87">
        <w:rPr>
          <w:rStyle w:val="FootnoteReference"/>
          <w:sz w:val="26"/>
          <w:szCs w:val="26"/>
          <w:rtl/>
          <w:lang w:bidi="ar-EG"/>
        </w:rPr>
        <w:footnoteReference w:id="25"/>
      </w:r>
      <w:r w:rsidR="00482C87">
        <w:rPr>
          <w:rFonts w:hint="cs"/>
          <w:sz w:val="26"/>
          <w:szCs w:val="26"/>
          <w:rtl/>
          <w:lang w:bidi="ar-EG"/>
        </w:rPr>
        <w:t xml:space="preserve"> ومركز للاسترداد</w:t>
      </w:r>
      <w:r w:rsidR="002F4084">
        <w:rPr>
          <w:rStyle w:val="FootnoteReference"/>
          <w:sz w:val="26"/>
          <w:szCs w:val="26"/>
          <w:rtl/>
          <w:lang w:bidi="ar-EG"/>
        </w:rPr>
        <w:footnoteReference w:id="26"/>
      </w:r>
      <w:r w:rsidR="00181E1B">
        <w:rPr>
          <w:rFonts w:hint="cs"/>
          <w:sz w:val="26"/>
          <w:szCs w:val="26"/>
          <w:rtl/>
          <w:lang w:bidi="ar-EG"/>
        </w:rPr>
        <w:t xml:space="preserve"> ودعم تقني لهذه الأفرقة العشرة من الفنيين؛ ومعلومات وحملة توعية بشأن استرداد وإعادة تدوير واستصلاح غاز التبريد (139,000 دولار أمريكي)؛</w:t>
      </w:r>
    </w:p>
    <w:p w14:paraId="26246BD8" w14:textId="77777777" w:rsidR="007E1972" w:rsidRDefault="007E1972" w:rsidP="00DB6A8A">
      <w:pPr>
        <w:pStyle w:val="Heading2"/>
        <w:widowControl/>
        <w:numPr>
          <w:ilvl w:val="0"/>
          <w:numId w:val="0"/>
        </w:numPr>
        <w:bidi/>
        <w:ind w:left="1707" w:hanging="567"/>
        <w:rPr>
          <w:i/>
          <w:sz w:val="26"/>
          <w:szCs w:val="26"/>
          <w:rtl/>
          <w:lang w:bidi="ar-EG"/>
        </w:rPr>
      </w:pPr>
      <w:r>
        <w:rPr>
          <w:rFonts w:hint="cs"/>
          <w:i/>
          <w:sz w:val="26"/>
          <w:szCs w:val="26"/>
          <w:rtl/>
          <w:lang w:bidi="ar-EG"/>
        </w:rPr>
        <w:t>(3)</w:t>
      </w:r>
      <w:r>
        <w:rPr>
          <w:rFonts w:hint="cs"/>
          <w:i/>
          <w:sz w:val="26"/>
          <w:szCs w:val="26"/>
          <w:rtl/>
          <w:lang w:bidi="ar-EG"/>
        </w:rPr>
        <w:tab/>
      </w:r>
      <w:r w:rsidR="00943DA6">
        <w:rPr>
          <w:rFonts w:hint="cs"/>
          <w:i/>
          <w:sz w:val="26"/>
          <w:szCs w:val="26"/>
          <w:rtl/>
          <w:lang w:bidi="ar-EG"/>
        </w:rPr>
        <w:t>تحديد الاحتياجات من المعدات لـ30 ورشة خدمة لتكييف الهواء المتن</w:t>
      </w:r>
      <w:r w:rsidR="00381D22">
        <w:rPr>
          <w:rFonts w:hint="cs"/>
          <w:i/>
          <w:sz w:val="26"/>
          <w:szCs w:val="26"/>
          <w:rtl/>
          <w:lang w:bidi="ar-EG"/>
        </w:rPr>
        <w:t>ق</w:t>
      </w:r>
      <w:r w:rsidR="00943DA6">
        <w:rPr>
          <w:rFonts w:hint="cs"/>
          <w:i/>
          <w:sz w:val="26"/>
          <w:szCs w:val="26"/>
          <w:rtl/>
          <w:lang w:bidi="ar-EG"/>
        </w:rPr>
        <w:t>ل لدعم الاست</w:t>
      </w:r>
      <w:r w:rsidR="00D8657D">
        <w:rPr>
          <w:rFonts w:hint="cs"/>
          <w:i/>
          <w:sz w:val="26"/>
          <w:szCs w:val="26"/>
          <w:rtl/>
          <w:lang w:bidi="ar-EG"/>
        </w:rPr>
        <w:t>رداد</w:t>
      </w:r>
      <w:r w:rsidR="00943DA6">
        <w:rPr>
          <w:rFonts w:hint="cs"/>
          <w:i/>
          <w:sz w:val="26"/>
          <w:szCs w:val="26"/>
          <w:rtl/>
          <w:lang w:bidi="ar-EG"/>
        </w:rPr>
        <w:t xml:space="preserve"> وإعادة التدوير في قطاع تكييف الهواء المتنقل؛ وشراء وتسليم وتشغيل مجموعات ممارسات الخدمة الجيدة لتكييف الهواء المتنقل</w:t>
      </w:r>
      <w:r w:rsidR="00943DA6">
        <w:rPr>
          <w:rStyle w:val="FootnoteReference"/>
          <w:i/>
          <w:sz w:val="26"/>
          <w:szCs w:val="26"/>
          <w:rtl/>
          <w:lang w:bidi="ar-EG"/>
        </w:rPr>
        <w:footnoteReference w:id="27"/>
      </w:r>
      <w:r w:rsidR="00943DA6">
        <w:rPr>
          <w:rFonts w:hint="cs"/>
          <w:i/>
          <w:sz w:val="26"/>
          <w:szCs w:val="26"/>
          <w:rtl/>
          <w:lang w:bidi="ar-EG"/>
        </w:rPr>
        <w:t xml:space="preserve">؛ ومتابعة ورصد أنشطة </w:t>
      </w:r>
      <w:r w:rsidR="00D8657D">
        <w:rPr>
          <w:rFonts w:hint="cs"/>
          <w:i/>
          <w:sz w:val="26"/>
          <w:szCs w:val="26"/>
          <w:rtl/>
          <w:lang w:bidi="ar-EG"/>
        </w:rPr>
        <w:t>ل</w:t>
      </w:r>
      <w:r w:rsidR="00943DA6">
        <w:rPr>
          <w:rFonts w:hint="cs"/>
          <w:i/>
          <w:sz w:val="26"/>
          <w:szCs w:val="26"/>
          <w:rtl/>
          <w:lang w:bidi="ar-EG"/>
        </w:rPr>
        <w:t>لاست</w:t>
      </w:r>
      <w:r w:rsidR="00D8657D">
        <w:rPr>
          <w:rFonts w:hint="cs"/>
          <w:i/>
          <w:sz w:val="26"/>
          <w:szCs w:val="26"/>
          <w:rtl/>
          <w:lang w:bidi="ar-EG"/>
        </w:rPr>
        <w:t>رداد</w:t>
      </w:r>
      <w:r w:rsidR="00943DA6">
        <w:rPr>
          <w:rFonts w:hint="cs"/>
          <w:i/>
          <w:sz w:val="26"/>
          <w:szCs w:val="26"/>
          <w:rtl/>
          <w:lang w:bidi="ar-EG"/>
        </w:rPr>
        <w:t xml:space="preserve"> وإعادة التدوير في قطاع تكييف الهواء المتنقل (130,000 دولار أمريكي)</w:t>
      </w:r>
      <w:r>
        <w:rPr>
          <w:rFonts w:hint="cs"/>
          <w:i/>
          <w:sz w:val="26"/>
          <w:szCs w:val="26"/>
          <w:rtl/>
          <w:lang w:bidi="ar-EG"/>
        </w:rPr>
        <w:t>؛</w:t>
      </w:r>
    </w:p>
    <w:p w14:paraId="26246BD9" w14:textId="77777777" w:rsidR="00D8657D" w:rsidRDefault="007E1972" w:rsidP="00DB6A8A">
      <w:pPr>
        <w:pStyle w:val="Heading2"/>
        <w:widowControl/>
        <w:numPr>
          <w:ilvl w:val="0"/>
          <w:numId w:val="0"/>
        </w:numPr>
        <w:bidi/>
        <w:ind w:left="1707" w:hanging="567"/>
        <w:rPr>
          <w:i/>
          <w:sz w:val="26"/>
          <w:szCs w:val="26"/>
          <w:rtl/>
          <w:lang w:bidi="ar-EG"/>
        </w:rPr>
      </w:pPr>
      <w:r>
        <w:rPr>
          <w:rFonts w:hint="cs"/>
          <w:i/>
          <w:sz w:val="26"/>
          <w:szCs w:val="26"/>
          <w:rtl/>
          <w:lang w:bidi="ar-EG"/>
        </w:rPr>
        <w:t>(4)</w:t>
      </w:r>
      <w:r>
        <w:rPr>
          <w:rFonts w:hint="cs"/>
          <w:i/>
          <w:sz w:val="26"/>
          <w:szCs w:val="26"/>
          <w:rtl/>
          <w:lang w:bidi="ar-EG"/>
        </w:rPr>
        <w:tab/>
      </w:r>
      <w:r w:rsidR="00D8657D">
        <w:rPr>
          <w:rFonts w:hint="cs"/>
          <w:i/>
          <w:sz w:val="26"/>
          <w:szCs w:val="26"/>
          <w:rtl/>
          <w:lang w:bidi="ar-EG"/>
        </w:rPr>
        <w:t>تقييم القدرات الوطنية على تدمير غازات التبريد والمنتحات الأخرى التي تحتوي على المواد الهيدروكلوروفلوروكربونية والمواد الهيدروفلوروكربونية بما في ذلك إعداد منهجية القياس في الميدان والتحليل المعملي (6,975 دولار أمريكي).</w:t>
      </w:r>
    </w:p>
    <w:p w14:paraId="26246BDA" w14:textId="77777777" w:rsidR="00D8657D" w:rsidRDefault="00D8657D" w:rsidP="00D8657D">
      <w:pPr>
        <w:bidi/>
        <w:spacing w:after="240"/>
        <w:ind w:left="1138" w:hanging="567"/>
        <w:rPr>
          <w:sz w:val="26"/>
          <w:szCs w:val="26"/>
          <w:rtl/>
          <w:lang w:bidi="ar-EG"/>
        </w:rPr>
      </w:pPr>
      <w:r w:rsidRPr="00D8657D">
        <w:rPr>
          <w:rFonts w:hint="cs"/>
          <w:sz w:val="26"/>
          <w:szCs w:val="26"/>
          <w:rtl/>
          <w:lang w:bidi="ar-EG"/>
        </w:rPr>
        <w:lastRenderedPageBreak/>
        <w:t>(</w:t>
      </w:r>
      <w:r>
        <w:rPr>
          <w:rFonts w:hint="cs"/>
          <w:sz w:val="26"/>
          <w:szCs w:val="26"/>
          <w:rtl/>
          <w:lang w:bidi="ar-EG"/>
        </w:rPr>
        <w:t>هـ</w:t>
      </w:r>
      <w:r w:rsidRPr="00D8657D">
        <w:rPr>
          <w:rFonts w:hint="cs"/>
          <w:sz w:val="26"/>
          <w:szCs w:val="26"/>
          <w:rtl/>
          <w:lang w:bidi="ar-EG"/>
        </w:rPr>
        <w:t>)</w:t>
      </w:r>
      <w:r w:rsidRPr="00D8657D">
        <w:rPr>
          <w:rFonts w:hint="cs"/>
          <w:sz w:val="26"/>
          <w:szCs w:val="26"/>
          <w:rtl/>
          <w:lang w:bidi="ar-EG"/>
        </w:rPr>
        <w:tab/>
      </w:r>
      <w:r>
        <w:rPr>
          <w:rFonts w:hint="cs"/>
          <w:sz w:val="26"/>
          <w:szCs w:val="26"/>
          <w:rtl/>
          <w:lang w:bidi="ar-EG"/>
        </w:rPr>
        <w:t>التنسيق والرصد بمبلغ 142,843 دولار أمريكي: يشمل ستة تقارير سنوية عن المشروع؛ وستة اجتماعات مع أصحاب المصلحة؛ وثلاثة تقارير متابعة الشريحة؛ ورصد تنفيذ الشريحة.</w:t>
      </w:r>
    </w:p>
    <w:p w14:paraId="26246BDB" w14:textId="77777777" w:rsidR="00665735" w:rsidRPr="00665735" w:rsidRDefault="00665735" w:rsidP="00665735">
      <w:pPr>
        <w:pStyle w:val="Heading1"/>
        <w:numPr>
          <w:ilvl w:val="0"/>
          <w:numId w:val="0"/>
        </w:numPr>
        <w:bidi/>
        <w:jc w:val="center"/>
        <w:rPr>
          <w:b/>
          <w:bCs/>
          <w:sz w:val="26"/>
          <w:szCs w:val="26"/>
          <w:lang w:bidi="ar-EG"/>
        </w:rPr>
      </w:pPr>
      <w:r w:rsidRPr="00665735">
        <w:rPr>
          <w:rFonts w:hint="cs"/>
          <w:b/>
          <w:bCs/>
          <w:sz w:val="26"/>
          <w:szCs w:val="26"/>
          <w:rtl/>
        </w:rPr>
        <w:t>تعليقات الأمانة وتوصيتها</w:t>
      </w:r>
    </w:p>
    <w:p w14:paraId="26246BDC" w14:textId="77777777" w:rsidR="00665735" w:rsidRPr="00665735" w:rsidRDefault="00665735" w:rsidP="00665735">
      <w:pPr>
        <w:pStyle w:val="Heading1"/>
        <w:numPr>
          <w:ilvl w:val="0"/>
          <w:numId w:val="0"/>
        </w:numPr>
        <w:bidi/>
        <w:rPr>
          <w:b/>
          <w:bCs/>
          <w:sz w:val="26"/>
          <w:szCs w:val="26"/>
        </w:rPr>
      </w:pPr>
      <w:r w:rsidRPr="00665735">
        <w:rPr>
          <w:rFonts w:hint="cs"/>
          <w:b/>
          <w:bCs/>
          <w:sz w:val="26"/>
          <w:szCs w:val="26"/>
          <w:rtl/>
        </w:rPr>
        <w:t>التعليقات</w:t>
      </w:r>
    </w:p>
    <w:p w14:paraId="26246BDD" w14:textId="77777777" w:rsidR="00665735" w:rsidRDefault="00381D22" w:rsidP="000B275C">
      <w:pPr>
        <w:pStyle w:val="Heading1"/>
        <w:bidi/>
        <w:rPr>
          <w:sz w:val="26"/>
          <w:szCs w:val="26"/>
        </w:rPr>
      </w:pPr>
      <w:r>
        <w:rPr>
          <w:rFonts w:hint="cs"/>
          <w:sz w:val="26"/>
          <w:szCs w:val="26"/>
          <w:rtl/>
        </w:rPr>
        <w:t xml:space="preserve">في حالة غياب المبادئ التوجيهية لتمويل التخفيض التدريجي للهيدروفلوروكربون، استعرضت الأمانة المرحلة الأولى من خطة تنفيذ تعديل كيغالي بالنظر </w:t>
      </w:r>
      <w:r w:rsidR="000B275C">
        <w:rPr>
          <w:rFonts w:hint="cs"/>
          <w:sz w:val="26"/>
          <w:szCs w:val="26"/>
          <w:rtl/>
        </w:rPr>
        <w:t>في</w:t>
      </w:r>
      <w:r>
        <w:rPr>
          <w:rFonts w:hint="cs"/>
          <w:sz w:val="26"/>
          <w:szCs w:val="26"/>
          <w:rtl/>
        </w:rPr>
        <w:t xml:space="preserve"> السياسات والمبادئ التوجيهية القائمة للصندوق المتعدد الأطراف، والمرحلة الثانية من خطة إدارة إزال</w:t>
      </w:r>
      <w:r w:rsidR="000B275C">
        <w:rPr>
          <w:rFonts w:hint="cs"/>
          <w:sz w:val="26"/>
          <w:szCs w:val="26"/>
          <w:rtl/>
        </w:rPr>
        <w:t>ة</w:t>
      </w:r>
      <w:r>
        <w:rPr>
          <w:rFonts w:hint="cs"/>
          <w:sz w:val="26"/>
          <w:szCs w:val="26"/>
          <w:rtl/>
        </w:rPr>
        <w:t xml:space="preserve"> المواد الهيدروكلوروفلوروكربونية، وخطة أعمال الصندوق المتعدد الأطراف للفترة 2023-2025. وبينما استعرضت الأمانة المقترح وناقشت عناصره الرئيسية، لم تتمكن من تقدير مستويات التمويل للمرحلة الأولى من خطة تنفيذ تعديل كيغالي إذ أن ذلك يتطلب المزيد من نظر اللجنة التنفيذية تمشيا مع مناقشة </w:t>
      </w:r>
      <w:r>
        <w:rPr>
          <w:rFonts w:hint="cs"/>
          <w:sz w:val="26"/>
          <w:szCs w:val="26"/>
          <w:rtl/>
          <w:lang w:bidi="ar-EG"/>
        </w:rPr>
        <w:t>المبادئ التوجيهية لتمويل التخفيض التدريجي للهيدروفلوروكربون في قطاع الخدمة. وعلاوة على ذلك، سمح المقرر 91/38 بالنظر في المرحلة الأولى من خطة تنفيذ تعديل كيغالي على أساس كل حالة على حدة وبدون تحديد سابقة للمباد</w:t>
      </w:r>
      <w:r w:rsidR="000B275C">
        <w:rPr>
          <w:rFonts w:hint="cs"/>
          <w:sz w:val="26"/>
          <w:szCs w:val="26"/>
          <w:rtl/>
          <w:lang w:bidi="ar-EG"/>
        </w:rPr>
        <w:t>ئ</w:t>
      </w:r>
      <w:r>
        <w:rPr>
          <w:rFonts w:hint="cs"/>
          <w:sz w:val="26"/>
          <w:szCs w:val="26"/>
          <w:rtl/>
          <w:lang w:bidi="ar-EG"/>
        </w:rPr>
        <w:t xml:space="preserve"> التوجيهية للتمويل للمرحلة الأولى من خطة تنفيذ تعديل كيغالي.</w:t>
      </w:r>
    </w:p>
    <w:p w14:paraId="26246BDE" w14:textId="77777777" w:rsidR="00665735" w:rsidRPr="000B275C" w:rsidRDefault="000B275C" w:rsidP="000B275C">
      <w:pPr>
        <w:pStyle w:val="Heading1"/>
        <w:numPr>
          <w:ilvl w:val="0"/>
          <w:numId w:val="0"/>
        </w:numPr>
        <w:bidi/>
        <w:rPr>
          <w:sz w:val="26"/>
          <w:szCs w:val="26"/>
          <w:u w:val="single"/>
          <w:rtl/>
        </w:rPr>
      </w:pPr>
      <w:r w:rsidRPr="000B275C">
        <w:rPr>
          <w:rFonts w:hint="cs"/>
          <w:sz w:val="26"/>
          <w:szCs w:val="26"/>
          <w:u w:val="single"/>
          <w:rtl/>
        </w:rPr>
        <w:t>الاستراتيجية الشاملة للمرحلة الأولى من خطة تنفيذ تعديل كيغالي</w:t>
      </w:r>
    </w:p>
    <w:p w14:paraId="26246BDF" w14:textId="77777777" w:rsidR="000B275C" w:rsidRPr="005577D9" w:rsidRDefault="000B275C" w:rsidP="005577D9">
      <w:pPr>
        <w:bidi/>
        <w:spacing w:after="240"/>
        <w:rPr>
          <w:i/>
          <w:iCs/>
          <w:sz w:val="26"/>
          <w:szCs w:val="26"/>
        </w:rPr>
      </w:pPr>
      <w:r w:rsidRPr="000B275C">
        <w:rPr>
          <w:rFonts w:hint="cs"/>
          <w:i/>
          <w:iCs/>
          <w:sz w:val="26"/>
          <w:szCs w:val="26"/>
          <w:rtl/>
        </w:rPr>
        <w:t>التخفيضات المقترحة للهيدروفلوروكربون</w:t>
      </w:r>
    </w:p>
    <w:p w14:paraId="26246BE0" w14:textId="77777777" w:rsidR="005577D9" w:rsidRPr="005B72A0" w:rsidRDefault="000B275C" w:rsidP="005577D9">
      <w:pPr>
        <w:pStyle w:val="Heading1"/>
        <w:bidi/>
        <w:rPr>
          <w:i/>
          <w:iCs/>
          <w:sz w:val="26"/>
          <w:szCs w:val="26"/>
        </w:rPr>
      </w:pPr>
      <w:r>
        <w:rPr>
          <w:rFonts w:hint="cs"/>
          <w:sz w:val="26"/>
          <w:szCs w:val="26"/>
          <w:rtl/>
        </w:rPr>
        <w:t xml:space="preserve">لدى حكومة كوستاريكا، استنادا إلى استهلاكها المبلغ عنه بموجب المادة 7 وخط أساس الهيدروكلوروفلوروكربون للفترة 2020-2022، خط أساس تقديري للهيدروفلوروكربون </w:t>
      </w:r>
      <w:r w:rsidR="005577D9">
        <w:rPr>
          <w:rFonts w:hint="cs"/>
          <w:sz w:val="26"/>
          <w:szCs w:val="26"/>
          <w:rtl/>
        </w:rPr>
        <w:t>بمقدار</w:t>
      </w:r>
      <w:r>
        <w:rPr>
          <w:rFonts w:hint="cs"/>
          <w:sz w:val="26"/>
          <w:szCs w:val="26"/>
          <w:rtl/>
        </w:rPr>
        <w:t xml:space="preserve"> 1,451,498 طن بمعامل ثاني أكسيد الكربون</w:t>
      </w:r>
      <w:r>
        <w:rPr>
          <w:rFonts w:hint="cs"/>
          <w:sz w:val="26"/>
          <w:szCs w:val="26"/>
          <w:rtl/>
          <w:lang w:bidi="ar-EG"/>
        </w:rPr>
        <w:t>. ون</w:t>
      </w:r>
      <w:r w:rsidR="005577D9">
        <w:rPr>
          <w:rFonts w:hint="cs"/>
          <w:sz w:val="26"/>
          <w:szCs w:val="26"/>
          <w:rtl/>
          <w:lang w:bidi="ar-EG"/>
        </w:rPr>
        <w:t>ظ</w:t>
      </w:r>
      <w:r>
        <w:rPr>
          <w:rFonts w:hint="cs"/>
          <w:sz w:val="26"/>
          <w:szCs w:val="26"/>
          <w:rtl/>
          <w:lang w:bidi="ar-EG"/>
        </w:rPr>
        <w:t xml:space="preserve">را لأن استهلاك الهيدروفلوروكربون في عام 2022 </w:t>
      </w:r>
      <w:r w:rsidR="005577D9">
        <w:rPr>
          <w:rFonts w:hint="cs"/>
          <w:sz w:val="26"/>
          <w:szCs w:val="26"/>
          <w:rtl/>
          <w:lang w:bidi="ar-EG"/>
        </w:rPr>
        <w:t>يتجاوز</w:t>
      </w:r>
      <w:r>
        <w:rPr>
          <w:rFonts w:hint="cs"/>
          <w:sz w:val="26"/>
          <w:szCs w:val="26"/>
          <w:rtl/>
          <w:lang w:bidi="ar-EG"/>
        </w:rPr>
        <w:t xml:space="preserve"> خط الأساس، تقترح كوستاريكا الخفض بنسبة 17 في المائة من استهلاك الهيدروفلوروكربون في عام 2022 بأطنان معامل ثاني أكسيد الكربون (271,861 طن بمعامل ثاني أك</w:t>
      </w:r>
      <w:r w:rsidR="005577D9">
        <w:rPr>
          <w:rFonts w:hint="cs"/>
          <w:sz w:val="26"/>
          <w:szCs w:val="26"/>
          <w:rtl/>
          <w:lang w:bidi="ar-EG"/>
        </w:rPr>
        <w:t>س</w:t>
      </w:r>
      <w:r>
        <w:rPr>
          <w:rFonts w:hint="cs"/>
          <w:sz w:val="26"/>
          <w:szCs w:val="26"/>
          <w:rtl/>
          <w:lang w:bidi="ar-EG"/>
        </w:rPr>
        <w:t>يد الكربون</w:t>
      </w:r>
      <w:r>
        <w:rPr>
          <w:rStyle w:val="FootnoteReference"/>
          <w:sz w:val="26"/>
          <w:szCs w:val="26"/>
          <w:rtl/>
          <w:lang w:bidi="ar-EG"/>
        </w:rPr>
        <w:footnoteReference w:id="28"/>
      </w:r>
      <w:r>
        <w:rPr>
          <w:rFonts w:hint="cs"/>
          <w:sz w:val="26"/>
          <w:szCs w:val="26"/>
          <w:rtl/>
        </w:rPr>
        <w:t>) من أجل الوفاء بالتجميد في استهلاك الهيدروفلوروكربون عند خط الأساس في عام 2024 وتخفيض لاحق بنسبة 10 في المائة من خط الأساس في عام 2029. وشرح اليوئنديبي أن هذه التخفيضات الإضافية</w:t>
      </w:r>
      <w:r w:rsidR="005577D9">
        <w:rPr>
          <w:rFonts w:hint="cs"/>
          <w:sz w:val="26"/>
          <w:szCs w:val="26"/>
          <w:rtl/>
        </w:rPr>
        <w:t xml:space="preserve"> ضرورية للبلد للوفاء بأهداف الامتثال هذه نظرا لأن الاستهلاك المبلغ عنه في عام 2022 للمواد الهيدروفلوروكربونية هو أعلى بالفعل من خط الأساس التقديري للهيدروفلوروكربون في البلد، بأطنان معامل ثاني أكسيد الكربون.</w:t>
      </w:r>
    </w:p>
    <w:p w14:paraId="26246BE1" w14:textId="77777777" w:rsidR="005B72A0" w:rsidRDefault="005577D9" w:rsidP="005B72A0">
      <w:pPr>
        <w:pStyle w:val="Heading1"/>
        <w:bidi/>
        <w:rPr>
          <w:sz w:val="26"/>
          <w:szCs w:val="26"/>
        </w:rPr>
      </w:pPr>
      <w:r>
        <w:rPr>
          <w:rFonts w:hint="cs"/>
          <w:sz w:val="26"/>
          <w:szCs w:val="26"/>
          <w:rtl/>
        </w:rPr>
        <w:t>وسيكون النهج الرئيسي للوفاء بهذه التخفيضات هو خفض استهلاك الهيدروفلوروكربون في قطاع الخدمة من تطبيقات التبريد وتكي</w:t>
      </w:r>
      <w:r w:rsidR="00CF121A">
        <w:rPr>
          <w:rFonts w:hint="cs"/>
          <w:sz w:val="26"/>
          <w:szCs w:val="26"/>
          <w:rtl/>
        </w:rPr>
        <w:t xml:space="preserve">يف الهواء من خلال أنشطة تدعم </w:t>
      </w:r>
      <w:r w:rsidR="007E1972" w:rsidRPr="00CF121A">
        <w:rPr>
          <w:rFonts w:hint="cs"/>
          <w:sz w:val="26"/>
          <w:szCs w:val="26"/>
          <w:rtl/>
        </w:rPr>
        <w:t xml:space="preserve">الإدخال الآمن والتركيب والصيانة للمعدات الجديدة ذات الكفاءة في استخدام الطاقة استنادا إلى غازات التبريد الطبيعية، والتشجيع على وقف التشغيل المبكر للمعدات القائمة على الهيدروفلوروكربون، وإدخال </w:t>
      </w:r>
      <w:r w:rsidR="005B72A0">
        <w:rPr>
          <w:rFonts w:hint="cs"/>
          <w:sz w:val="26"/>
          <w:szCs w:val="26"/>
          <w:rtl/>
        </w:rPr>
        <w:t>تغييرات</w:t>
      </w:r>
      <w:r w:rsidR="007E1972" w:rsidRPr="00CF121A">
        <w:rPr>
          <w:rFonts w:hint="cs"/>
          <w:sz w:val="26"/>
          <w:szCs w:val="26"/>
          <w:rtl/>
        </w:rPr>
        <w:t xml:space="preserve"> في قطاع التبريد وتكييف الهواء من شأنها أن تخفض الطلب على خدمة غازا</w:t>
      </w:r>
      <w:r w:rsidR="005B72A0">
        <w:rPr>
          <w:rFonts w:hint="cs"/>
          <w:sz w:val="26"/>
          <w:szCs w:val="26"/>
          <w:rtl/>
        </w:rPr>
        <w:t>ت تبريد الهيدروفلوروكربون (أي ت</w:t>
      </w:r>
      <w:r w:rsidR="007E1972" w:rsidRPr="00CF121A">
        <w:rPr>
          <w:rFonts w:hint="cs"/>
          <w:sz w:val="26"/>
          <w:szCs w:val="26"/>
          <w:rtl/>
        </w:rPr>
        <w:t>بريد المناطق، وخلافه)</w:t>
      </w:r>
      <w:r w:rsidR="005B72A0">
        <w:rPr>
          <w:rFonts w:hint="cs"/>
          <w:sz w:val="26"/>
          <w:szCs w:val="26"/>
          <w:rtl/>
        </w:rPr>
        <w:t xml:space="preserve"> وزيادة كفاءة استخدام الطاقة</w:t>
      </w:r>
      <w:r w:rsidR="007E1972" w:rsidRPr="00CF121A">
        <w:rPr>
          <w:rFonts w:hint="cs"/>
          <w:sz w:val="26"/>
          <w:szCs w:val="26"/>
          <w:rtl/>
        </w:rPr>
        <w:t>.</w:t>
      </w:r>
      <w:r w:rsidR="007E1972" w:rsidRPr="00CF121A">
        <w:rPr>
          <w:rFonts w:hint="cs"/>
          <w:sz w:val="26"/>
          <w:szCs w:val="26"/>
          <w:rtl/>
          <w:lang w:bidi="ar-EG"/>
        </w:rPr>
        <w:t xml:space="preserve"> </w:t>
      </w:r>
      <w:r w:rsidR="005B72A0">
        <w:rPr>
          <w:rFonts w:hint="cs"/>
          <w:sz w:val="26"/>
          <w:szCs w:val="26"/>
          <w:rtl/>
        </w:rPr>
        <w:t>وخفض الهيدروفلوروكربون المقترح في المرحلة الأولى من خطة تنفيذ تعديل كيغالي أعلى مما هو مطلوب بموجب تعديل كيغالي؛ غير أن الأهداف ستكون الوفاء بالتجميد في عام 2024 وبخفض بنسبة 10 في المائة في عام 2029 بما يتسق مع بروتوكول مونتريال.</w:t>
      </w:r>
    </w:p>
    <w:p w14:paraId="26246BE2" w14:textId="77777777" w:rsidR="00BA0ED9" w:rsidRDefault="00BA0ED9" w:rsidP="00BA0ED9">
      <w:pPr>
        <w:pStyle w:val="Heading1"/>
        <w:numPr>
          <w:ilvl w:val="0"/>
          <w:numId w:val="0"/>
        </w:numPr>
        <w:bidi/>
        <w:rPr>
          <w:i/>
          <w:iCs/>
          <w:sz w:val="26"/>
          <w:szCs w:val="26"/>
          <w:rtl/>
        </w:rPr>
      </w:pPr>
      <w:r w:rsidRPr="00BA0ED9">
        <w:rPr>
          <w:rFonts w:hint="cs"/>
          <w:i/>
          <w:iCs/>
          <w:sz w:val="26"/>
          <w:szCs w:val="26"/>
          <w:rtl/>
        </w:rPr>
        <w:t>نقطة البداية للتخفيضات المجمعة المستدامة في استهلاك الهيدروفلوروكربون</w:t>
      </w:r>
    </w:p>
    <w:p w14:paraId="26246BE3" w14:textId="77777777" w:rsidR="00BA0ED9" w:rsidRPr="00BA0ED9" w:rsidRDefault="00BA0ED9" w:rsidP="00BA0ED9">
      <w:pPr>
        <w:pStyle w:val="Heading1"/>
        <w:bidi/>
        <w:rPr>
          <w:sz w:val="26"/>
          <w:szCs w:val="26"/>
        </w:rPr>
      </w:pPr>
      <w:r>
        <w:rPr>
          <w:rFonts w:hint="cs"/>
          <w:sz w:val="26"/>
          <w:szCs w:val="26"/>
          <w:rtl/>
        </w:rPr>
        <w:t>ما زالت قيد المناقشة منهجية حساب نقطة البداية بموجب المبادئ التوجيهية لتمويل التخفيض التدريجي للهيدروفلوروكربون. وتلاحظ الأمانة أن نقطة البداية ستحدد بمجرد أن تقرر اللجنة التنفيذية المنهجية لتحديد نقطة البداية. وفيما يتعلق بخطو تنفيذ تعديل كيغالي لكوستاريكا، أكد اليوئنديبي أن التخفيضات المقترحة المرتبطة بالمرحلة الأولى من خطة تنفيذ تعديل كيغالي سيتم خصمها من نقطة البداية بمجرد الموافقة عليها.</w:t>
      </w:r>
    </w:p>
    <w:p w14:paraId="26246BE4" w14:textId="77777777" w:rsidR="00BA0ED9" w:rsidRPr="00BA0ED9" w:rsidRDefault="00BA0ED9" w:rsidP="00BA0ED9">
      <w:pPr>
        <w:pStyle w:val="Heading1"/>
        <w:numPr>
          <w:ilvl w:val="0"/>
          <w:numId w:val="0"/>
        </w:numPr>
        <w:bidi/>
        <w:rPr>
          <w:sz w:val="26"/>
          <w:szCs w:val="26"/>
          <w:u w:val="single"/>
        </w:rPr>
      </w:pPr>
      <w:r w:rsidRPr="00BA0ED9">
        <w:rPr>
          <w:rFonts w:hint="cs"/>
          <w:sz w:val="26"/>
          <w:szCs w:val="26"/>
          <w:u w:val="single"/>
          <w:rtl/>
        </w:rPr>
        <w:lastRenderedPageBreak/>
        <w:t>استهلاك الهيدروفلوروكربون</w:t>
      </w:r>
    </w:p>
    <w:p w14:paraId="26246BE5" w14:textId="77777777" w:rsidR="00BA0ED9" w:rsidRDefault="00BA0ED9" w:rsidP="006E6315">
      <w:pPr>
        <w:pStyle w:val="Heading1"/>
        <w:bidi/>
        <w:rPr>
          <w:sz w:val="26"/>
          <w:szCs w:val="26"/>
        </w:rPr>
      </w:pPr>
      <w:r>
        <w:rPr>
          <w:rFonts w:hint="cs"/>
          <w:sz w:val="26"/>
          <w:szCs w:val="26"/>
          <w:rtl/>
        </w:rPr>
        <w:t>استعرضت الأمانة مستويات استهلاك المواد الهيدروفلوروكربونية في البلد ولاحظت الزيادة الكبيرة في الاستهلاك (58 في المائة بالأطنان المترية و65 في المائة بأطنان معامل ثاني أكسيد الكربون) من عام 2021 إلى 2022، على النح</w:t>
      </w:r>
      <w:r w:rsidR="006E6315">
        <w:rPr>
          <w:rFonts w:hint="cs"/>
          <w:sz w:val="26"/>
          <w:szCs w:val="26"/>
          <w:rtl/>
        </w:rPr>
        <w:t>و</w:t>
      </w:r>
      <w:r>
        <w:rPr>
          <w:rFonts w:hint="cs"/>
          <w:sz w:val="26"/>
          <w:szCs w:val="26"/>
          <w:rtl/>
        </w:rPr>
        <w:t xml:space="preserve"> المبين في الجدول 1 أعلاه. </w:t>
      </w:r>
      <w:r w:rsidR="006E6315">
        <w:rPr>
          <w:rFonts w:hint="cs"/>
          <w:sz w:val="26"/>
          <w:szCs w:val="26"/>
          <w:rtl/>
        </w:rPr>
        <w:t>ومع ملاحظة أن استهلاك الهيدروفلوروكربون في البلد هو في قطاع الخدمة فقط، طلبت الأمانة توضيحا عن هذه الزيادة، إذ أن الاتجاهات في الواردات من السنوات السابقة اظهرت معدل نمو متوسط بنسبة 6 في المائة قبل الجائحة</w:t>
      </w:r>
      <w:r w:rsidR="006E6315">
        <w:rPr>
          <w:rStyle w:val="FootnoteReference"/>
          <w:sz w:val="26"/>
          <w:szCs w:val="26"/>
          <w:rtl/>
        </w:rPr>
        <w:footnoteReference w:id="29"/>
      </w:r>
      <w:r w:rsidR="006E6315">
        <w:rPr>
          <w:rFonts w:hint="cs"/>
          <w:sz w:val="26"/>
          <w:szCs w:val="26"/>
          <w:rtl/>
        </w:rPr>
        <w:t xml:space="preserve"> وتفاوتات عادية نتيجة للتغييرات في العرض والطلب. وتساءلت الأمانة إلى اليوئنديبي عما إذا كان من المرجح أن تكون هناك مخزونات عام 2022، مع ملاحظة أن هذه هي السنة الأخيرة لتسجيل الاستهلاك لغرض حساب خط الأساس.</w:t>
      </w:r>
    </w:p>
    <w:p w14:paraId="26246BE6" w14:textId="77777777" w:rsidR="006E6315" w:rsidRDefault="006E6315" w:rsidP="004E46BA">
      <w:pPr>
        <w:pStyle w:val="Heading1"/>
        <w:bidi/>
        <w:rPr>
          <w:sz w:val="26"/>
          <w:szCs w:val="26"/>
        </w:rPr>
      </w:pPr>
      <w:r>
        <w:rPr>
          <w:rFonts w:hint="cs"/>
          <w:sz w:val="26"/>
          <w:szCs w:val="26"/>
          <w:rtl/>
        </w:rPr>
        <w:t>وشرح اليوئنديبي أن الانخفاض في استهلاك الهيدروفلوروكربون في عامي 2020 و2021 بالمقارنة إلى استهلاك</w:t>
      </w:r>
      <w:r w:rsidR="004E46BA">
        <w:rPr>
          <w:rFonts w:hint="cs"/>
          <w:sz w:val="26"/>
          <w:szCs w:val="26"/>
          <w:rtl/>
        </w:rPr>
        <w:t xml:space="preserve"> عام</w:t>
      </w:r>
      <w:r>
        <w:rPr>
          <w:rFonts w:hint="cs"/>
          <w:sz w:val="26"/>
          <w:szCs w:val="26"/>
          <w:rtl/>
        </w:rPr>
        <w:t xml:space="preserve"> 2019 كان نتيجة لجائ</w:t>
      </w:r>
      <w:r w:rsidR="004E46BA">
        <w:rPr>
          <w:rFonts w:hint="cs"/>
          <w:sz w:val="26"/>
          <w:szCs w:val="26"/>
          <w:rtl/>
        </w:rPr>
        <w:t>ح</w:t>
      </w:r>
      <w:r>
        <w:rPr>
          <w:rFonts w:hint="cs"/>
          <w:sz w:val="26"/>
          <w:szCs w:val="26"/>
          <w:rtl/>
        </w:rPr>
        <w:t>ة مرض فيروس كورونا حيث طلب عدد قليل جدا من معدات الخدمة في تلك السنوات. وت</w:t>
      </w:r>
      <w:r w:rsidR="004E46BA">
        <w:rPr>
          <w:rFonts w:hint="cs"/>
          <w:sz w:val="26"/>
          <w:szCs w:val="26"/>
          <w:rtl/>
        </w:rPr>
        <w:t>فاقم</w:t>
      </w:r>
      <w:r>
        <w:rPr>
          <w:rFonts w:hint="cs"/>
          <w:sz w:val="26"/>
          <w:szCs w:val="26"/>
          <w:rtl/>
        </w:rPr>
        <w:t xml:space="preserve"> ذلك بالأسعار المرتفعة لغازات التبريد وتكاليف النقل خلال هذه السنوات</w:t>
      </w:r>
      <w:r>
        <w:rPr>
          <w:rFonts w:hint="cs"/>
          <w:sz w:val="26"/>
          <w:szCs w:val="26"/>
          <w:rtl/>
          <w:lang w:bidi="ar-EG"/>
        </w:rPr>
        <w:t xml:space="preserve"> مما أحبط المستوردون عن </w:t>
      </w:r>
      <w:r w:rsidR="00CF039F">
        <w:rPr>
          <w:rFonts w:hint="cs"/>
          <w:sz w:val="26"/>
          <w:szCs w:val="26"/>
          <w:rtl/>
        </w:rPr>
        <w:t>هذه المواد.</w:t>
      </w:r>
      <w:r w:rsidR="004E46BA">
        <w:rPr>
          <w:rFonts w:hint="cs"/>
          <w:sz w:val="26"/>
          <w:szCs w:val="26"/>
          <w:rtl/>
        </w:rPr>
        <w:t xml:space="preserve"> وشرح كذلك أنه حتى في عام 2019، كان الاستهلاك المبلغ عنه (أي 52604 طنا متريا؛ 1,098,992 طنا من معامل ثاني أكسيد الكربون) كان سيكون أعلى بسبب الأزمة الاقتصادية في النصف الثاني من السنة. وفي عام 2022، انخفضت أسعار المواد الهيدروفلوروكربونية بنسبة 60 في المائة، وانتعش الاقتصاد مع تعافي البلد من الجائحة التي قضت بزيادة الطلب على غازات التبريد وبالتالي زادت من الواردات.</w:t>
      </w:r>
    </w:p>
    <w:p w14:paraId="26246BE7" w14:textId="77777777" w:rsidR="004E46BA" w:rsidRPr="004E46BA" w:rsidRDefault="004E46BA" w:rsidP="006E6315">
      <w:pPr>
        <w:pStyle w:val="Heading1"/>
        <w:bidi/>
        <w:rPr>
          <w:sz w:val="26"/>
          <w:szCs w:val="26"/>
        </w:rPr>
      </w:pPr>
      <w:r>
        <w:rPr>
          <w:rFonts w:hint="cs"/>
          <w:sz w:val="26"/>
          <w:szCs w:val="26"/>
          <w:rtl/>
        </w:rPr>
        <w:t xml:space="preserve">وقدمت بيانات لاستهلاك الهيدروفلوروكربون من 2012 إلى 2022 استنادا إلى الواردات الفعلية له1ه المواد في البلد نظرا لأن المواد الهيدروفلوروكربونية كانت جزءا من نظام الترخيص في البلد منذ عام 2010، على الرغم من عدم وجود حدود على الكميات التي يمكن استيرادها. وذكر اليوئنديبي عدم وجود إشارة إلى أن الواردات في عام 2022 كانت نتيجة للمخزونات استنادا إلى المقابلات مع المستوردين الذين لاحظة أن هذه المخزونات كانت قد تم بيعها بالفعل إلى </w:t>
      </w:r>
      <w:r w:rsidR="00576DB8">
        <w:rPr>
          <w:rFonts w:hint="cs"/>
          <w:sz w:val="26"/>
          <w:szCs w:val="26"/>
          <w:rtl/>
        </w:rPr>
        <w:t>المستهلكين. وكانت المعلومات المقدمة في التقديم لدعم الاستهلاك القطاغي في عام 2022 في القطاعات الفرعية للخدمة قد تم تقديره استنادا إلى الأرقام المتاحة بالفعل من استعراض لمعدات التبريد وتكييف الهواء لجرد أجرته منظمة أخرى</w:t>
      </w:r>
      <w:r w:rsidR="00576DB8">
        <w:rPr>
          <w:rStyle w:val="FootnoteReference"/>
          <w:sz w:val="26"/>
          <w:szCs w:val="26"/>
          <w:rtl/>
        </w:rPr>
        <w:footnoteReference w:id="30"/>
      </w:r>
      <w:r w:rsidR="00576DB8">
        <w:rPr>
          <w:rFonts w:hint="cs"/>
          <w:sz w:val="26"/>
          <w:szCs w:val="26"/>
          <w:rtl/>
        </w:rPr>
        <w:t xml:space="preserve"> في عام 2016، والبيانات التقديرية لعام 2022، مما عدل القيم مع أرقام الواردات الفعلية للمعدات.</w:t>
      </w:r>
    </w:p>
    <w:p w14:paraId="26246BE8" w14:textId="77777777" w:rsidR="00BA0ED9" w:rsidRDefault="00576DB8" w:rsidP="005A28F9">
      <w:pPr>
        <w:pStyle w:val="Heading1"/>
        <w:bidi/>
        <w:rPr>
          <w:sz w:val="26"/>
          <w:szCs w:val="26"/>
        </w:rPr>
      </w:pPr>
      <w:r>
        <w:rPr>
          <w:rFonts w:hint="cs"/>
          <w:sz w:val="26"/>
          <w:szCs w:val="26"/>
          <w:rtl/>
        </w:rPr>
        <w:t>ولاحظ اليوئنديبي، ر</w:t>
      </w:r>
      <w:r w:rsidR="00772D2B">
        <w:rPr>
          <w:rFonts w:hint="cs"/>
          <w:sz w:val="26"/>
          <w:szCs w:val="26"/>
          <w:rtl/>
        </w:rPr>
        <w:t>د</w:t>
      </w:r>
      <w:r>
        <w:rPr>
          <w:rFonts w:hint="cs"/>
          <w:sz w:val="26"/>
          <w:szCs w:val="26"/>
          <w:rtl/>
        </w:rPr>
        <w:t>ا على تساؤل الأمانة عما إذا تم إجراء مسح للاستهلاك القطاعي للهيدروفلوروكربون خلال إعداد المشروع تمشيا مع تمويل إعداد المشروع الموافق عليه من اللجنة التنفيذية في الاجتماع السابع والثمانين الذي أدرج تحديدا حكما لمسح استهلاك الهيدروفلوروكربون وتوزيعه القطاعي؛</w:t>
      </w:r>
      <w:r>
        <w:rPr>
          <w:rStyle w:val="FootnoteReference"/>
          <w:sz w:val="26"/>
          <w:szCs w:val="26"/>
          <w:rtl/>
        </w:rPr>
        <w:footnoteReference w:id="31"/>
      </w:r>
      <w:r w:rsidR="00772D2B">
        <w:rPr>
          <w:rFonts w:hint="cs"/>
          <w:sz w:val="26"/>
          <w:szCs w:val="26"/>
          <w:rtl/>
          <w:lang w:bidi="ar-EG"/>
        </w:rPr>
        <w:t xml:space="preserve"> أن</w:t>
      </w:r>
      <w:r w:rsidR="005A28F9">
        <w:rPr>
          <w:rFonts w:hint="cs"/>
          <w:sz w:val="26"/>
          <w:szCs w:val="26"/>
          <w:rtl/>
          <w:lang w:bidi="ar-EG"/>
        </w:rPr>
        <w:t>ه</w:t>
      </w:r>
      <w:r w:rsidR="00772D2B">
        <w:rPr>
          <w:rFonts w:hint="cs"/>
          <w:sz w:val="26"/>
          <w:szCs w:val="26"/>
          <w:rtl/>
          <w:lang w:bidi="ar-EG"/>
        </w:rPr>
        <w:t xml:space="preserve"> بينما أجرت المسح، فقد ركز ذلك على جمع المعلومات من المؤسسات عن جرد معدات التبريد وتكييف الهواء فيها والمستوردين الرئيسيين لمعدات التبريد و تكييف الهواء من أجل التنبؤ بالنمو في القطاع وورش الخدمة التي تمت فيها المشاورات.</w:t>
      </w:r>
    </w:p>
    <w:p w14:paraId="26246BE9" w14:textId="77777777" w:rsidR="00665735" w:rsidRPr="00CF121A" w:rsidRDefault="008F7198" w:rsidP="008F7198">
      <w:pPr>
        <w:pStyle w:val="Heading1"/>
        <w:bidi/>
        <w:rPr>
          <w:sz w:val="26"/>
          <w:szCs w:val="26"/>
        </w:rPr>
      </w:pPr>
      <w:r>
        <w:rPr>
          <w:rFonts w:hint="cs"/>
          <w:sz w:val="26"/>
          <w:szCs w:val="26"/>
          <w:rtl/>
        </w:rPr>
        <w:t xml:space="preserve">وقارنت الأمانة أيضا بيانات الاستهلاك القطاعي المتوقع المقدمة من اليوئنديبي مع بيانات البرنامج القطري لعام 2022 التي أبلغ عنها البلد ولاحظت أن الاستهلاك العام الوارد في الجدول 2 كان أعلى عما أبلغ عنه في تقرير تنفيذ البرنامج القطري وبيانات المادة 7 (الجدول1). وعلاوة على ذلك، يبدو أن هناك اختلافات بين الاستهلاك القطاعي المتوقع (الجدول 2) والاستهلاك المقدم في بيانات البرنامج القطري للبلد في عام 2022، مما يشير إلى عدم اليقين في متطلبات الخدمة الفعلية في البلد. فعلى سبيل المثال، هناك فرق بين بيانات الاستهلاك القطاعي وبيانات البرنامج القطري المبلغ عنها لاستخدام </w:t>
      </w:r>
      <w:r w:rsidRPr="00E05DD3">
        <w:rPr>
          <w:lang w:val="en-US"/>
        </w:rPr>
        <w:t>R</w:t>
      </w:r>
      <w:r w:rsidRPr="00E05DD3">
        <w:rPr>
          <w:lang w:val="en-US"/>
        </w:rPr>
        <w:noBreakHyphen/>
        <w:t>404A</w:t>
      </w:r>
      <w:r>
        <w:rPr>
          <w:rFonts w:hint="cs"/>
          <w:sz w:val="26"/>
          <w:szCs w:val="26"/>
          <w:rtl/>
        </w:rPr>
        <w:t xml:space="preserve"> و</w:t>
      </w:r>
      <w:r w:rsidRPr="00E05DD3">
        <w:rPr>
          <w:lang w:val="en-US"/>
        </w:rPr>
        <w:t>R-507A</w:t>
      </w:r>
      <w:r>
        <w:rPr>
          <w:rFonts w:hint="cs"/>
          <w:sz w:val="26"/>
          <w:szCs w:val="26"/>
          <w:rtl/>
        </w:rPr>
        <w:t xml:space="preserve">. ولاحظت الأمانة أيضا أن بعض المواد الهيدروفلوروكربونية التي أبلغ </w:t>
      </w:r>
      <w:r>
        <w:rPr>
          <w:rFonts w:hint="cs"/>
          <w:sz w:val="26"/>
          <w:szCs w:val="26"/>
          <w:rtl/>
        </w:rPr>
        <w:lastRenderedPageBreak/>
        <w:t>عنها في كميات صغيرة بموجب تقرير البرنامج القطري لم تدرج في التنبؤات القطاعية لليوئنديبي إذ أن الكميات كانت ضئيلة ولم تحدد أولويتها في المرحلة الأولى.</w:t>
      </w:r>
    </w:p>
    <w:p w14:paraId="26246BEA" w14:textId="77777777" w:rsidR="007E1972" w:rsidRDefault="008F7198" w:rsidP="00E72B1B">
      <w:pPr>
        <w:pStyle w:val="Heading1"/>
        <w:bidi/>
        <w:rPr>
          <w:sz w:val="26"/>
          <w:szCs w:val="26"/>
        </w:rPr>
      </w:pPr>
      <w:r>
        <w:rPr>
          <w:rFonts w:hint="cs"/>
          <w:sz w:val="26"/>
          <w:szCs w:val="26"/>
          <w:rtl/>
        </w:rPr>
        <w:t>وأكد اليوئنديبي أن بيانات الاستهلاك القطاعي تم الحصول عليها من خلال نموذج يستند إلى الواردات من المعدات، على الرغم من أن الطلب على الخدمة للــ</w:t>
      </w:r>
      <w:r w:rsidRPr="008F7198">
        <w:rPr>
          <w:lang w:val="en-US"/>
        </w:rPr>
        <w:t xml:space="preserve"> </w:t>
      </w:r>
      <w:r w:rsidRPr="00E05DD3">
        <w:rPr>
          <w:lang w:val="en-US"/>
        </w:rPr>
        <w:t>R-507A</w:t>
      </w:r>
      <w:r>
        <w:rPr>
          <w:rFonts w:hint="cs"/>
          <w:sz w:val="26"/>
          <w:szCs w:val="26"/>
          <w:rtl/>
          <w:lang w:val="en-US"/>
        </w:rPr>
        <w:t xml:space="preserve">المبلغ عنه يبدو أقل بكثير عن الطلب على </w:t>
      </w:r>
      <w:r w:rsidRPr="00E05DD3">
        <w:rPr>
          <w:lang w:val="en-US"/>
        </w:rPr>
        <w:t>R-404A</w:t>
      </w:r>
      <w:r>
        <w:rPr>
          <w:rFonts w:hint="cs"/>
          <w:sz w:val="26"/>
          <w:szCs w:val="26"/>
          <w:rtl/>
          <w:lang w:val="en-US"/>
        </w:rPr>
        <w:t xml:space="preserve"> (</w:t>
      </w:r>
      <w:r w:rsidR="00E72B1B">
        <w:rPr>
          <w:rFonts w:hint="cs"/>
          <w:sz w:val="26"/>
          <w:szCs w:val="26"/>
          <w:rtl/>
          <w:lang w:val="en-US"/>
        </w:rPr>
        <w:t xml:space="preserve">نظرا </w:t>
      </w:r>
      <w:r w:rsidR="00E72B1B">
        <w:rPr>
          <w:rFonts w:hint="cs"/>
          <w:sz w:val="26"/>
          <w:szCs w:val="26"/>
          <w:rtl/>
          <w:lang w:bidi="ar-EG"/>
        </w:rPr>
        <w:t>لوجود معدات أقل بكثير مستوردة تعمل بالـ</w:t>
      </w:r>
      <w:r w:rsidR="00E72B1B" w:rsidRPr="00E05DD3">
        <w:rPr>
          <w:lang w:val="en-US"/>
        </w:rPr>
        <w:t>R-507A</w:t>
      </w:r>
      <w:r w:rsidR="00E72B1B">
        <w:rPr>
          <w:rFonts w:hint="cs"/>
          <w:sz w:val="26"/>
          <w:szCs w:val="26"/>
          <w:rtl/>
          <w:lang w:bidi="ar-EG"/>
        </w:rPr>
        <w:t>)، و</w:t>
      </w:r>
      <w:r w:rsidR="00E72B1B">
        <w:rPr>
          <w:rFonts w:hint="cs"/>
          <w:sz w:val="26"/>
          <w:szCs w:val="26"/>
          <w:rtl/>
        </w:rPr>
        <w:t xml:space="preserve">عبء الطلب على الخدمة بين </w:t>
      </w:r>
      <w:r w:rsidR="00E72B1B" w:rsidRPr="00E05DD3">
        <w:rPr>
          <w:lang w:val="en-US"/>
        </w:rPr>
        <w:t>R-507A</w:t>
      </w:r>
      <w:r w:rsidR="00E72B1B">
        <w:rPr>
          <w:rFonts w:hint="cs"/>
          <w:sz w:val="26"/>
          <w:szCs w:val="26"/>
          <w:rtl/>
        </w:rPr>
        <w:t xml:space="preserve"> و</w:t>
      </w:r>
      <w:r w:rsidR="00E72B1B" w:rsidRPr="00E72B1B">
        <w:rPr>
          <w:lang w:val="en-US"/>
        </w:rPr>
        <w:t xml:space="preserve"> </w:t>
      </w:r>
      <w:r w:rsidR="00E72B1B" w:rsidRPr="00E05DD3">
        <w:rPr>
          <w:lang w:val="en-US"/>
        </w:rPr>
        <w:t>R-404A</w:t>
      </w:r>
      <w:r w:rsidR="00E72B1B">
        <w:rPr>
          <w:rFonts w:hint="cs"/>
          <w:sz w:val="26"/>
          <w:szCs w:val="26"/>
          <w:rtl/>
        </w:rPr>
        <w:t xml:space="preserve"> يتم تقاسمه بين المادتين نتيجة للخصائص المشابهة لكلا غازي التبريد. ونظرا لذلك، تمت أيضا ملاحظة أن الكثير من الفنيين يستخدمون هذه المواد كمواد بديلة بدون أي تقييدات، وبالتالي يستخدم </w:t>
      </w:r>
      <w:r w:rsidR="00E72B1B" w:rsidRPr="00E05DD3">
        <w:rPr>
          <w:lang w:val="en-US"/>
        </w:rPr>
        <w:t>R-507A</w:t>
      </w:r>
      <w:r w:rsidR="00E72B1B">
        <w:rPr>
          <w:rFonts w:hint="cs"/>
          <w:sz w:val="26"/>
          <w:szCs w:val="26"/>
          <w:rtl/>
        </w:rPr>
        <w:t xml:space="preserve"> في المعدات التي صممت أصلا للـ</w:t>
      </w:r>
      <w:r w:rsidR="00E72B1B" w:rsidRPr="00E05DD3">
        <w:rPr>
          <w:lang w:val="en-US"/>
        </w:rPr>
        <w:t>R-404A</w:t>
      </w:r>
      <w:r w:rsidR="00E72B1B">
        <w:rPr>
          <w:rFonts w:hint="cs"/>
          <w:sz w:val="26"/>
          <w:szCs w:val="26"/>
          <w:rtl/>
        </w:rPr>
        <w:t>.</w:t>
      </w:r>
    </w:p>
    <w:p w14:paraId="26246BEB" w14:textId="77777777" w:rsidR="00DA3DD8" w:rsidRPr="006733A8" w:rsidRDefault="000F5232" w:rsidP="006733A8">
      <w:pPr>
        <w:pStyle w:val="Heading1"/>
        <w:bidi/>
        <w:rPr>
          <w:sz w:val="26"/>
          <w:szCs w:val="26"/>
        </w:rPr>
      </w:pPr>
      <w:r>
        <w:rPr>
          <w:rFonts w:hint="cs"/>
          <w:sz w:val="26"/>
          <w:szCs w:val="26"/>
          <w:rtl/>
          <w:lang w:bidi="ar-EG"/>
        </w:rPr>
        <w:t>و</w:t>
      </w:r>
      <w:r w:rsidR="00E72B1B">
        <w:rPr>
          <w:rFonts w:hint="cs"/>
          <w:sz w:val="26"/>
          <w:szCs w:val="26"/>
          <w:rtl/>
        </w:rPr>
        <w:t>لم تكن الأمانة على يقين بأن كميات المواد الهيدروفلوروكربونية المستوردة في البلد في عام 2022 تمثل استخدام البلد في تلك السنة، وطلبت إجراء مسح إضافي، يحتمل أن يكون كجزء من تنفيذ الشريحة الأولى، من أجل تقييم آخر لاستخدامات البلد للهيدروفلوروربون في معدات الخدمة من أحل فهم الاستخدام الفعلي في قطاع الخدمة مقابل واردات البلد.</w:t>
      </w:r>
    </w:p>
    <w:p w14:paraId="26246BEC" w14:textId="77777777" w:rsidR="007E1972" w:rsidRPr="00DA3DD8" w:rsidRDefault="00DA3DD8" w:rsidP="00E72B1B">
      <w:pPr>
        <w:pStyle w:val="Heading1"/>
        <w:numPr>
          <w:ilvl w:val="0"/>
          <w:numId w:val="0"/>
        </w:numPr>
        <w:bidi/>
        <w:rPr>
          <w:sz w:val="26"/>
          <w:szCs w:val="26"/>
          <w:u w:val="single"/>
        </w:rPr>
      </w:pPr>
      <w:r w:rsidRPr="00DA3DD8">
        <w:rPr>
          <w:rFonts w:hint="cs"/>
          <w:sz w:val="26"/>
          <w:szCs w:val="26"/>
          <w:u w:val="single"/>
          <w:rtl/>
        </w:rPr>
        <w:t>نظام ترخيص وحصص الهيدروفلوروكربون</w:t>
      </w:r>
    </w:p>
    <w:p w14:paraId="26246BED" w14:textId="77777777" w:rsidR="006733A8" w:rsidRDefault="00DA3DD8" w:rsidP="006733A8">
      <w:pPr>
        <w:pStyle w:val="Heading1"/>
        <w:bidi/>
        <w:rPr>
          <w:sz w:val="26"/>
          <w:szCs w:val="26"/>
        </w:rPr>
      </w:pPr>
      <w:r>
        <w:rPr>
          <w:rFonts w:hint="cs"/>
          <w:sz w:val="26"/>
          <w:szCs w:val="26"/>
          <w:rtl/>
        </w:rPr>
        <w:t xml:space="preserve">طلب المقرر 87/50(ز) من الوكالات الثنائية والمنفذة </w:t>
      </w:r>
      <w:r w:rsidRPr="00DA3DD8">
        <w:rPr>
          <w:sz w:val="26"/>
          <w:szCs w:val="26"/>
          <w:rtl/>
        </w:rPr>
        <w:t>عند تقديم المرحلة ا</w:t>
      </w:r>
      <w:r>
        <w:rPr>
          <w:rFonts w:hint="cs"/>
          <w:sz w:val="26"/>
          <w:szCs w:val="26"/>
          <w:rtl/>
        </w:rPr>
        <w:t>لأ</w:t>
      </w:r>
      <w:r w:rsidRPr="00DA3DD8">
        <w:rPr>
          <w:sz w:val="26"/>
          <w:szCs w:val="26"/>
          <w:rtl/>
        </w:rPr>
        <w:t>ولى من خطط التنفيذ وفقا لتعديل كيغالي</w:t>
      </w:r>
      <w:r>
        <w:rPr>
          <w:rFonts w:hint="cs"/>
          <w:sz w:val="26"/>
          <w:szCs w:val="26"/>
          <w:rtl/>
        </w:rPr>
        <w:t>،</w:t>
      </w:r>
      <w:r w:rsidRPr="00DA3DD8">
        <w:rPr>
          <w:sz w:val="26"/>
          <w:szCs w:val="26"/>
          <w:rtl/>
        </w:rPr>
        <w:t xml:space="preserve"> </w:t>
      </w:r>
      <w:r>
        <w:rPr>
          <w:rFonts w:hint="cs"/>
          <w:sz w:val="26"/>
          <w:szCs w:val="26"/>
          <w:rtl/>
        </w:rPr>
        <w:t xml:space="preserve">أن تدرج </w:t>
      </w:r>
      <w:r w:rsidRPr="00DA3DD8">
        <w:rPr>
          <w:sz w:val="26"/>
          <w:szCs w:val="26"/>
          <w:rtl/>
        </w:rPr>
        <w:t>تأكيد على أن البلد يتمتع بنظام وطني قائٍم وقابل لتنفيذ للترخيص والحصص لرصد واردات/</w:t>
      </w:r>
      <w:r>
        <w:rPr>
          <w:rFonts w:hint="cs"/>
          <w:sz w:val="26"/>
          <w:szCs w:val="26"/>
          <w:rtl/>
        </w:rPr>
        <w:t xml:space="preserve"> </w:t>
      </w:r>
      <w:r w:rsidRPr="00DA3DD8">
        <w:rPr>
          <w:sz w:val="26"/>
          <w:szCs w:val="26"/>
          <w:rtl/>
        </w:rPr>
        <w:t>صادرات المواد الهيدروفلوروكربونية، بما يتفق مع المقرر 63/17</w:t>
      </w:r>
      <w:r>
        <w:rPr>
          <w:rFonts w:hint="cs"/>
          <w:sz w:val="26"/>
          <w:szCs w:val="26"/>
          <w:rtl/>
        </w:rPr>
        <w:t>.</w:t>
      </w:r>
      <w:r w:rsidRPr="00DA3DD8">
        <w:rPr>
          <w:sz w:val="26"/>
          <w:szCs w:val="26"/>
          <w:rtl/>
        </w:rPr>
        <w:t xml:space="preserve"> </w:t>
      </w:r>
      <w:r>
        <w:rPr>
          <w:rFonts w:hint="cs"/>
          <w:sz w:val="26"/>
          <w:szCs w:val="26"/>
          <w:rtl/>
          <w:lang w:bidi="ar-EG"/>
        </w:rPr>
        <w:t xml:space="preserve">وطبقت كوستاريكا منذ عام 2010 نظاما للترخيص لاستيراد الهيدروكلوروفلوروكربون والهيدروفلوروكربون المشمول في اللائحة </w:t>
      </w:r>
      <w:r w:rsidRPr="007C1BB6">
        <w:t>35676 S-H-MAG-MINAET</w:t>
      </w:r>
      <w:r>
        <w:rPr>
          <w:rFonts w:hint="cs"/>
          <w:sz w:val="26"/>
          <w:szCs w:val="26"/>
          <w:rtl/>
          <w:lang w:bidi="ar-EG"/>
        </w:rPr>
        <w:t xml:space="preserve"> ، الوارد وصفها في الفقرات 7 إلى 9 أعلاه.</w:t>
      </w:r>
    </w:p>
    <w:p w14:paraId="26246BEE" w14:textId="77777777" w:rsidR="006733A8" w:rsidRPr="00AA7EA2" w:rsidRDefault="00AA7EA2" w:rsidP="008D4EAC">
      <w:pPr>
        <w:pStyle w:val="Heading1"/>
        <w:numPr>
          <w:ilvl w:val="0"/>
          <w:numId w:val="0"/>
        </w:numPr>
        <w:bidi/>
        <w:rPr>
          <w:sz w:val="26"/>
          <w:szCs w:val="26"/>
          <w:u w:val="single"/>
        </w:rPr>
      </w:pPr>
      <w:r w:rsidRPr="00AA7EA2">
        <w:rPr>
          <w:rFonts w:hint="cs"/>
          <w:sz w:val="26"/>
          <w:szCs w:val="26"/>
          <w:u w:val="single"/>
          <w:rtl/>
        </w:rPr>
        <w:t>المسائل التقنية والمسائل المتعلقة بالتكلفة</w:t>
      </w:r>
    </w:p>
    <w:p w14:paraId="26246BEF" w14:textId="77777777" w:rsidR="006733A8" w:rsidRDefault="00AA7EA2" w:rsidP="00AA7EA2">
      <w:pPr>
        <w:pStyle w:val="Heading1"/>
        <w:bidi/>
        <w:rPr>
          <w:sz w:val="26"/>
          <w:szCs w:val="26"/>
        </w:rPr>
      </w:pPr>
      <w:r>
        <w:rPr>
          <w:rFonts w:hint="cs"/>
          <w:sz w:val="26"/>
          <w:szCs w:val="26"/>
          <w:rtl/>
          <w:lang w:bidi="ar-EG"/>
        </w:rPr>
        <w:t>لاحظت الأمانة النهج الذي اتبعته حكومة كوستاريكا لهيكلة المرحلة الأولى من خطة تنفيذ تعديل كيغالي حول أربعة مجالات استراتيجية رئيسية تركز على ما يلي: تهيئة بيئة تمكينية للنهوض بالاستخدام المستدام لغازات التبريد الطبيعية والبدائل الأخرى ذات الإمكانية المنخفضة على الاحترار العالمي؛ وتعزيز القدرات الوطنية على الاستخدام الآمن لغازات التبريد الطبيعية والتكنولوجيات الجديدة للتبريد وتكييف الهواء؛ وخفض الطلب على المواد الهيدروفلوروكربونية؛ والأنشطة لخفض انبعاثات المواد الهيدروفلوروكربونية وتحسين إدارة العمر الإفتراضي لغازات التبريد. ولاحظت الأمانة المشاهدات أدناه لبعض الأنشطة الفردية الواردة في كل من المكونات الأربعة، خلال استعراض مقترح خطة تنفيذ تعديل كيغالي، مع الاعتراف بأن البلد يتمتع بالمرونة في تحديد أولوية الأنشطة وفقا للظروف الوطنية.</w:t>
      </w:r>
    </w:p>
    <w:p w14:paraId="26246BF0" w14:textId="77777777" w:rsidR="006733A8" w:rsidRPr="00AA7EA2" w:rsidRDefault="00AA7EA2" w:rsidP="00031130">
      <w:pPr>
        <w:pStyle w:val="Heading1"/>
        <w:numPr>
          <w:ilvl w:val="0"/>
          <w:numId w:val="0"/>
        </w:numPr>
        <w:bidi/>
        <w:rPr>
          <w:i/>
          <w:iCs/>
          <w:sz w:val="26"/>
          <w:szCs w:val="26"/>
        </w:rPr>
      </w:pPr>
      <w:r w:rsidRPr="00AA7EA2">
        <w:rPr>
          <w:rFonts w:hint="cs"/>
          <w:i/>
          <w:iCs/>
          <w:sz w:val="26"/>
          <w:szCs w:val="26"/>
          <w:rtl/>
        </w:rPr>
        <w:t>برنامج لرصد استخدام المواد الهيدروفلوروكربونية كعوامل لإطفاء الحريق</w:t>
      </w:r>
    </w:p>
    <w:p w14:paraId="26246BF1" w14:textId="77777777" w:rsidR="006733A8" w:rsidRDefault="00AA7EA2" w:rsidP="006733A8">
      <w:pPr>
        <w:pStyle w:val="Heading1"/>
        <w:bidi/>
        <w:rPr>
          <w:sz w:val="26"/>
          <w:szCs w:val="26"/>
        </w:rPr>
      </w:pPr>
      <w:r>
        <w:rPr>
          <w:rFonts w:hint="cs"/>
          <w:sz w:val="26"/>
          <w:szCs w:val="26"/>
          <w:rtl/>
        </w:rPr>
        <w:t>عند تفسير سبب اعتبار نشاط في قطاع مكافحة الحريق كأولوية للمرحلة الأولى وملاحظة أن الاستهلاك في هذا القطاع كان بالكاد 1 في المائة من الاستهلاك الإجمالي للهيدروفلوروكربون، أفاد اليوئنديبي أن هذه المساعدة كانت لازمة لرصد الاستهلاك وإعداد أنشطة للتوعية والتدريب من أجل تجنب النمو في القطاع.</w:t>
      </w:r>
    </w:p>
    <w:p w14:paraId="26246BF2" w14:textId="77777777" w:rsidR="006733A8" w:rsidRDefault="00AA7EA2" w:rsidP="00AA7EA2">
      <w:pPr>
        <w:pStyle w:val="Heading1"/>
        <w:numPr>
          <w:ilvl w:val="0"/>
          <w:numId w:val="0"/>
        </w:numPr>
        <w:bidi/>
        <w:rPr>
          <w:sz w:val="26"/>
          <w:szCs w:val="26"/>
          <w:rtl/>
          <w:lang w:bidi="ar-EG"/>
        </w:rPr>
      </w:pPr>
      <w:r w:rsidRPr="00AA7EA2">
        <w:rPr>
          <w:rFonts w:hint="cs"/>
          <w:i/>
          <w:iCs/>
          <w:sz w:val="26"/>
          <w:szCs w:val="26"/>
          <w:rtl/>
        </w:rPr>
        <w:t>دراسة جدوى لتبريد المناطق</w:t>
      </w:r>
    </w:p>
    <w:p w14:paraId="26246BF3" w14:textId="77777777" w:rsidR="000D7CBC" w:rsidRPr="00A53873" w:rsidRDefault="000D7CBC" w:rsidP="00A53873">
      <w:pPr>
        <w:pStyle w:val="Heading1"/>
        <w:bidi/>
        <w:rPr>
          <w:sz w:val="26"/>
          <w:szCs w:val="26"/>
        </w:rPr>
      </w:pPr>
      <w:r>
        <w:rPr>
          <w:rFonts w:hint="cs"/>
          <w:sz w:val="26"/>
          <w:szCs w:val="26"/>
          <w:rtl/>
        </w:rPr>
        <w:t xml:space="preserve">وفيما يتعلق بمقترح دراسة جدوى لتبريد المناطق وأهليته في سياق المبادئ التوجيهية الحالية للجنة التنفيذية، أعاد اليوئنديبي التأكيد على أن هذه التكنولوجيا يمكن أن تكون جزءا من الاستراتيجية طويلة الأجل للابتعاد عن المواد الهيدروفلوروكربونية ليس في كوستاريكا فحسب بل أيضا على المستوى العالمي. ولاحظت الأمانة أنه بينما أدرج تبريد </w:t>
      </w:r>
      <w:r>
        <w:rPr>
          <w:rFonts w:hint="cs"/>
          <w:sz w:val="26"/>
          <w:szCs w:val="26"/>
          <w:rtl/>
        </w:rPr>
        <w:lastRenderedPageBreak/>
        <w:t xml:space="preserve">المناطق في مشروعات إيضاحية محدودة </w:t>
      </w:r>
      <w:r w:rsidR="00C5084D">
        <w:rPr>
          <w:rFonts w:hint="cs"/>
          <w:sz w:val="26"/>
          <w:szCs w:val="26"/>
          <w:rtl/>
        </w:rPr>
        <w:t>بموجب المقرر 72/40(ج)،</w:t>
      </w:r>
      <w:r w:rsidR="00C5084D">
        <w:rPr>
          <w:rStyle w:val="FootnoteReference"/>
          <w:sz w:val="26"/>
          <w:szCs w:val="26"/>
          <w:rtl/>
        </w:rPr>
        <w:footnoteReference w:id="32"/>
      </w:r>
      <w:r>
        <w:rPr>
          <w:rFonts w:hint="cs"/>
          <w:sz w:val="26"/>
          <w:szCs w:val="26"/>
          <w:rtl/>
        </w:rPr>
        <w:t xml:space="preserve"> فإن أهلية المشروعات المستقبلية لم تحدد مع ملاحظة أن هذه التكنولوجيا تتطلب تكاليف استثمارية عالية. وبعد المناقشات، احتفظ اليوئنديبي بإدراج دراسة الجدوى هذه كجزء من خطة تنفيذ تعديل كيغالي ولكنه وافق على اعتبارها كنشاط له أولوية منخفضة.</w:t>
      </w:r>
    </w:p>
    <w:p w14:paraId="26246BF4" w14:textId="77777777" w:rsidR="006733A8" w:rsidRPr="000D7CBC" w:rsidRDefault="000D7CBC" w:rsidP="000D7CBC">
      <w:pPr>
        <w:pStyle w:val="Heading1"/>
        <w:numPr>
          <w:ilvl w:val="0"/>
          <w:numId w:val="0"/>
        </w:numPr>
        <w:bidi/>
        <w:rPr>
          <w:i/>
          <w:iCs/>
          <w:sz w:val="26"/>
          <w:szCs w:val="26"/>
          <w:lang w:bidi="ar-EG"/>
        </w:rPr>
      </w:pPr>
      <w:r w:rsidRPr="000D7CBC">
        <w:rPr>
          <w:rFonts w:hint="cs"/>
          <w:i/>
          <w:iCs/>
          <w:sz w:val="26"/>
          <w:szCs w:val="26"/>
          <w:rtl/>
          <w:lang w:bidi="ar-EG"/>
        </w:rPr>
        <w:t>برنامج المساعدة التقنية للمستخدم النهائي من أجل الترويج لاستخدام غازات التبريد البديلة للمواد الهيدروفلوروكربونية في قطاع التبريد وتكييف الهواء</w:t>
      </w:r>
    </w:p>
    <w:p w14:paraId="26246BF5" w14:textId="77777777" w:rsidR="006733A8" w:rsidRDefault="000D7CBC" w:rsidP="00A53873">
      <w:pPr>
        <w:pStyle w:val="Heading1"/>
        <w:bidi/>
        <w:rPr>
          <w:sz w:val="26"/>
          <w:szCs w:val="26"/>
        </w:rPr>
      </w:pPr>
      <w:r>
        <w:rPr>
          <w:rFonts w:hint="cs"/>
          <w:sz w:val="26"/>
          <w:szCs w:val="26"/>
          <w:rtl/>
          <w:lang w:bidi="ar-EG"/>
        </w:rPr>
        <w:t>فيما يتعلق بالمشروع الإيضاحي لمضخات الحرارة كتكنولوجيا بديلة لقطاع التبريد وتكييف الهواء، أوض</w:t>
      </w:r>
      <w:r w:rsidR="00A53873">
        <w:rPr>
          <w:rFonts w:hint="cs"/>
          <w:sz w:val="26"/>
          <w:szCs w:val="26"/>
          <w:rtl/>
          <w:lang w:bidi="ar-EG"/>
        </w:rPr>
        <w:t>ح</w:t>
      </w:r>
      <w:r>
        <w:rPr>
          <w:rFonts w:hint="cs"/>
          <w:sz w:val="26"/>
          <w:szCs w:val="26"/>
          <w:rtl/>
          <w:lang w:bidi="ar-EG"/>
        </w:rPr>
        <w:t xml:space="preserve"> اليوئنديبي أن حكومة كوستاريكا ترغب في استكشاف كيف يمكن لمضخات الحرارة من خلال مشروع إيضاحي أن تحل محل تطبيقات التبريد التي تستخدم مواد هيدروفلوروكربونية بإمكانية مرتفعة على الاحترار العالمي. ويدعم ذلك الطبي على غلايات الم</w:t>
      </w:r>
      <w:r w:rsidR="00A53873">
        <w:rPr>
          <w:rFonts w:hint="cs"/>
          <w:sz w:val="26"/>
          <w:szCs w:val="26"/>
          <w:rtl/>
          <w:lang w:bidi="ar-EG"/>
        </w:rPr>
        <w:t>ي</w:t>
      </w:r>
      <w:r>
        <w:rPr>
          <w:rFonts w:hint="cs"/>
          <w:sz w:val="26"/>
          <w:szCs w:val="26"/>
          <w:rtl/>
          <w:lang w:bidi="ar-EG"/>
        </w:rPr>
        <w:t>اه في مختلف المؤسسات مثل الفنادق، ومراكز الصحة والصناعات الصغيرة والمتوسطة الحجم</w:t>
      </w:r>
      <w:r w:rsidR="00A53873">
        <w:rPr>
          <w:rFonts w:hint="cs"/>
          <w:sz w:val="26"/>
          <w:szCs w:val="26"/>
          <w:rtl/>
          <w:lang w:bidi="ar-EG"/>
        </w:rPr>
        <w:t xml:space="preserve"> إذ أن استخدامها يمكن أن يخفض استهلاك الطاقة.</w:t>
      </w:r>
    </w:p>
    <w:p w14:paraId="26246BF6" w14:textId="77777777" w:rsidR="006733A8" w:rsidRPr="00801EDA" w:rsidRDefault="00A53873" w:rsidP="00801EDA">
      <w:pPr>
        <w:pStyle w:val="Heading1"/>
        <w:bidi/>
        <w:rPr>
          <w:sz w:val="26"/>
          <w:szCs w:val="26"/>
        </w:rPr>
      </w:pPr>
      <w:r>
        <w:rPr>
          <w:rFonts w:hint="cs"/>
          <w:sz w:val="26"/>
          <w:szCs w:val="26"/>
          <w:rtl/>
        </w:rPr>
        <w:t xml:space="preserve">وشرح اليوئنديبي أيضا </w:t>
      </w:r>
      <w:r w:rsidR="008247D7">
        <w:rPr>
          <w:rFonts w:hint="cs"/>
          <w:sz w:val="26"/>
          <w:szCs w:val="26"/>
          <w:rtl/>
        </w:rPr>
        <w:t>أن المشروع التجريبي لاعتماد غاز</w:t>
      </w:r>
      <w:r>
        <w:rPr>
          <w:rFonts w:hint="cs"/>
          <w:sz w:val="26"/>
          <w:szCs w:val="26"/>
          <w:rtl/>
        </w:rPr>
        <w:t xml:space="preserve">ات تبريد منخفضة إمكانية الاحترار العالمي وذات كفاءة في استخدام الطاقة في محلات السوبرماركت ستهدف إلى </w:t>
      </w:r>
      <w:r w:rsidR="008247D7">
        <w:rPr>
          <w:rFonts w:hint="cs"/>
          <w:sz w:val="26"/>
          <w:szCs w:val="26"/>
          <w:rtl/>
        </w:rPr>
        <w:t>إ</w:t>
      </w:r>
      <w:r>
        <w:rPr>
          <w:rFonts w:hint="cs"/>
          <w:sz w:val="26"/>
          <w:szCs w:val="26"/>
          <w:rtl/>
        </w:rPr>
        <w:t>يضاح التكنولوجيا (أي ثاني أكسيد الكربون فوق الحرج) وتدعم استيعابه في محلات السوبرماركت في البلد؛</w:t>
      </w:r>
      <w:r w:rsidR="008247D7">
        <w:rPr>
          <w:rFonts w:hint="cs"/>
          <w:sz w:val="26"/>
          <w:szCs w:val="26"/>
          <w:rtl/>
          <w:lang w:bidi="ar-EG"/>
        </w:rPr>
        <w:t xml:space="preserve"> وبمجرد إيضاح ذ</w:t>
      </w:r>
      <w:r w:rsidR="00801EDA">
        <w:rPr>
          <w:rFonts w:hint="cs"/>
          <w:sz w:val="26"/>
          <w:szCs w:val="26"/>
          <w:rtl/>
          <w:lang w:bidi="ar-EG"/>
        </w:rPr>
        <w:t>لك بالكامل، ستتحول محلات السوبر</w:t>
      </w:r>
      <w:r w:rsidR="008247D7">
        <w:rPr>
          <w:rFonts w:hint="cs"/>
          <w:sz w:val="26"/>
          <w:szCs w:val="26"/>
          <w:rtl/>
          <w:lang w:bidi="ar-EG"/>
        </w:rPr>
        <w:t>ماركت إلى هذه التكنولوجيا على نفقتها الخاصة، بدعم من حكومة كوستاريكا. ولاحظت الأمانة أن خطة تنفيذ تعديل كيغالي تتضمن مقترحا لإنشاء معهد تدريب متخصص يتم تزويده بمعدات حديثة للتبريد بثاني أكسيد الكربون فوق الحرج (147,500 دولار أمريكي) بالتزامن مع المشروع الإيضاحي وتساءلت عما إذا كان معهد التدريب هذا يمكن نقله إلى مرحلة لاحقة من خطة تنفيذ تعديل كيغالي، بمجرد أن ي</w:t>
      </w:r>
      <w:r w:rsidR="00801EDA">
        <w:rPr>
          <w:rFonts w:hint="cs"/>
          <w:sz w:val="26"/>
          <w:szCs w:val="26"/>
          <w:rtl/>
          <w:lang w:bidi="ar-EG"/>
        </w:rPr>
        <w:t>ظ</w:t>
      </w:r>
      <w:r w:rsidR="008247D7">
        <w:rPr>
          <w:rFonts w:hint="cs"/>
          <w:sz w:val="26"/>
          <w:szCs w:val="26"/>
          <w:rtl/>
          <w:lang w:bidi="ar-EG"/>
        </w:rPr>
        <w:t>هر المشروع الإيضاحي نتائج إيجابية ويوشك استيعاب التكنولوجيا الجديدة</w:t>
      </w:r>
      <w:r w:rsidR="00801EDA">
        <w:rPr>
          <w:rFonts w:hint="cs"/>
          <w:sz w:val="26"/>
          <w:szCs w:val="26"/>
          <w:rtl/>
          <w:lang w:bidi="ar-EG"/>
        </w:rPr>
        <w:t>. وأشار اليوئنديبي إلى أن مركز التدريب سيدعم استدامة العمل بثاني أكسيد الكربون ويضمن القدرات التقنية التي ستقدم إلى خدمات الصيانة والتركيب لأنظمة ثاني أكسيد الكربون فوق الحرج. ومن المتوقع أن يقدم المركز تدريبا ملائما وبجودة للعاملين الفنيين وفنيي الخدمة من أجل الاستعداد لهذه التنكولوجيا.</w:t>
      </w:r>
    </w:p>
    <w:p w14:paraId="26246BF7" w14:textId="77777777" w:rsidR="006733A8" w:rsidRDefault="00801EDA" w:rsidP="00801EDA">
      <w:pPr>
        <w:pStyle w:val="Heading1"/>
        <w:bidi/>
        <w:rPr>
          <w:sz w:val="26"/>
          <w:szCs w:val="26"/>
        </w:rPr>
      </w:pPr>
      <w:r>
        <w:rPr>
          <w:rFonts w:hint="cs"/>
          <w:sz w:val="26"/>
          <w:szCs w:val="26"/>
          <w:rtl/>
        </w:rPr>
        <w:t xml:space="preserve">ولاحظت الأمانة كذلك أن هذه المشروعات ستخضع للمعايير الواردة في المقرر 84/84 لمشروعات المستخدم النهائي ويمكن النظر فيها في سياق المناقشة المذكورة في الوثيقة </w:t>
      </w:r>
      <w:r>
        <w:t>UNEP/</w:t>
      </w:r>
      <w:proofErr w:type="spellStart"/>
      <w:r>
        <w:t>OzL.Pro</w:t>
      </w:r>
      <w:proofErr w:type="spellEnd"/>
      <w:r>
        <w:t>/ExCom/92/43</w:t>
      </w:r>
      <w:r>
        <w:rPr>
          <w:rFonts w:hint="cs"/>
          <w:sz w:val="26"/>
          <w:szCs w:val="26"/>
          <w:rtl/>
        </w:rPr>
        <w:t>، بعنوان تقرير عن أنظمة حوافز المستهلك النهائي الممولة بموجب الخطط المعتمدة لإدارة إزالة المواد الهيدروكلوروفلوروكربونية، والمقررات التي ستتخذ خلال هذه المناقشة.</w:t>
      </w:r>
    </w:p>
    <w:p w14:paraId="26246BF8" w14:textId="77777777" w:rsidR="006733A8" w:rsidRPr="00801EDA" w:rsidRDefault="00801EDA" w:rsidP="00801EDA">
      <w:pPr>
        <w:pStyle w:val="Heading1"/>
        <w:numPr>
          <w:ilvl w:val="0"/>
          <w:numId w:val="0"/>
        </w:numPr>
        <w:bidi/>
        <w:rPr>
          <w:i/>
          <w:iCs/>
          <w:sz w:val="26"/>
          <w:szCs w:val="26"/>
        </w:rPr>
      </w:pPr>
      <w:r w:rsidRPr="00801EDA">
        <w:rPr>
          <w:rFonts w:hint="cs"/>
          <w:i/>
          <w:iCs/>
          <w:sz w:val="26"/>
          <w:szCs w:val="26"/>
          <w:rtl/>
        </w:rPr>
        <w:t>تقديم الدعم لتقاعد مبكر للمعدات غير الفعالة</w:t>
      </w:r>
    </w:p>
    <w:p w14:paraId="26246BF9" w14:textId="77777777" w:rsidR="006733A8" w:rsidRDefault="00801EDA" w:rsidP="00277636">
      <w:pPr>
        <w:pStyle w:val="Heading1"/>
        <w:bidi/>
        <w:rPr>
          <w:sz w:val="26"/>
          <w:szCs w:val="26"/>
        </w:rPr>
      </w:pPr>
      <w:r>
        <w:rPr>
          <w:rFonts w:hint="cs"/>
          <w:sz w:val="26"/>
          <w:szCs w:val="26"/>
          <w:rtl/>
        </w:rPr>
        <w:t xml:space="preserve">وطلب </w:t>
      </w:r>
      <w:r w:rsidR="00277636">
        <w:rPr>
          <w:rFonts w:hint="cs"/>
          <w:sz w:val="26"/>
          <w:szCs w:val="26"/>
          <w:rtl/>
        </w:rPr>
        <w:t>تو</w:t>
      </w:r>
      <w:r>
        <w:rPr>
          <w:rFonts w:hint="cs"/>
          <w:sz w:val="26"/>
          <w:szCs w:val="26"/>
          <w:rtl/>
        </w:rPr>
        <w:t>ضيح من اليوئنديبي عما إذا كان هناك إطار للسياسات يمكن أن يدعم التنفيذ الناجح لهذا النشاط، وعما إذا كان هناك نظام حوافز آخر للمستهلك النهائي، وما إذا كان هناك نموذ</w:t>
      </w:r>
      <w:r w:rsidR="00AB19F0">
        <w:rPr>
          <w:rFonts w:hint="cs"/>
          <w:sz w:val="26"/>
          <w:szCs w:val="26"/>
          <w:rtl/>
        </w:rPr>
        <w:t>ج</w:t>
      </w:r>
      <w:r>
        <w:rPr>
          <w:rFonts w:hint="cs"/>
          <w:sz w:val="26"/>
          <w:szCs w:val="26"/>
          <w:rtl/>
        </w:rPr>
        <w:t xml:space="preserve"> أعمال </w:t>
      </w:r>
      <w:r w:rsidR="006B50A4">
        <w:rPr>
          <w:rFonts w:hint="cs"/>
          <w:sz w:val="26"/>
          <w:szCs w:val="26"/>
          <w:rtl/>
        </w:rPr>
        <w:t xml:space="preserve">منشأ لدعم إنشاء مراكز الخردة التي ستتولى المسؤولية عن تفكيك المعدات المجمعة. وشرح اليوئنديبي أن السياسات الداعمة سيتم إعدادها بمجرد تنفيذ المشروع، عندما تتراكم مكاسب </w:t>
      </w:r>
      <w:r w:rsidR="00277636">
        <w:rPr>
          <w:rFonts w:hint="cs"/>
          <w:sz w:val="26"/>
          <w:szCs w:val="26"/>
          <w:rtl/>
        </w:rPr>
        <w:t>الاستخدام الفعال للطاقة وإيضاحها للمستهلاك، وبالتالي ستدعم البرنامج العام لكفاءة استخدام الطاقة في البلد. ومن المتوقع أن مشروع التقاعد المبكر للمعدات غير الفعالة سيسارع التخفيض التدريجي لاستخدام المعدات القديمة القائمة على الهيدروفلوروكربون-134أ و</w:t>
      </w:r>
      <w:r w:rsidR="00277636" w:rsidRPr="00277636">
        <w:rPr>
          <w:lang w:val="en-US"/>
        </w:rPr>
        <w:t xml:space="preserve"> </w:t>
      </w:r>
      <w:r w:rsidR="00277636" w:rsidRPr="00F91D63">
        <w:rPr>
          <w:lang w:val="en-US"/>
        </w:rPr>
        <w:t>R-410A</w:t>
      </w:r>
      <w:r w:rsidR="00277636">
        <w:rPr>
          <w:rFonts w:hint="cs"/>
          <w:sz w:val="26"/>
          <w:szCs w:val="26"/>
          <w:rtl/>
        </w:rPr>
        <w:t>عن طريق إحلالها بتكنولوجيات فعالة لا تحتوي على الهيدروفلوروكربون؛ وسيتم تفكيك المعدات القديمة من خلال مراكز الخردة المقترح إنشاؤها بدعم بموجب خطة تنفيذ تعديل كيغالي حيث يتوقع أن تكون ذاتية الاكتفاء في المستقبل، مع إيضاح نموذج العمل للنشاط.</w:t>
      </w:r>
    </w:p>
    <w:p w14:paraId="26246BFA" w14:textId="77777777" w:rsidR="006733A8" w:rsidRPr="00277636" w:rsidRDefault="00277636" w:rsidP="00626F59">
      <w:pPr>
        <w:pStyle w:val="Heading1"/>
        <w:keepNext/>
        <w:keepLines/>
        <w:numPr>
          <w:ilvl w:val="0"/>
          <w:numId w:val="0"/>
        </w:numPr>
        <w:bidi/>
        <w:rPr>
          <w:i/>
          <w:iCs/>
          <w:sz w:val="26"/>
          <w:szCs w:val="26"/>
          <w:lang w:val="en-US"/>
        </w:rPr>
      </w:pPr>
      <w:r w:rsidRPr="00277636">
        <w:rPr>
          <w:rFonts w:hint="cs"/>
          <w:i/>
          <w:iCs/>
          <w:sz w:val="26"/>
          <w:szCs w:val="26"/>
          <w:rtl/>
          <w:lang w:val="en-US"/>
        </w:rPr>
        <w:lastRenderedPageBreak/>
        <w:t>الإجراءات المتعلقة بكفاءة استخدام الطاقة</w:t>
      </w:r>
    </w:p>
    <w:p w14:paraId="26246BFB" w14:textId="77777777" w:rsidR="006733A8" w:rsidRDefault="00277636" w:rsidP="00626F59">
      <w:pPr>
        <w:pStyle w:val="Heading1"/>
        <w:keepNext/>
        <w:keepLines/>
        <w:bidi/>
        <w:rPr>
          <w:sz w:val="26"/>
          <w:szCs w:val="26"/>
        </w:rPr>
      </w:pPr>
      <w:r>
        <w:rPr>
          <w:rFonts w:hint="cs"/>
          <w:sz w:val="26"/>
          <w:szCs w:val="26"/>
          <w:rtl/>
        </w:rPr>
        <w:t xml:space="preserve">مع ملاحظة أن مشروعات المستخدم النهائي ومشروع التقاعد المبكر للمعدات غير </w:t>
      </w:r>
      <w:r w:rsidR="001045E6">
        <w:rPr>
          <w:rFonts w:hint="cs"/>
          <w:sz w:val="26"/>
          <w:szCs w:val="26"/>
          <w:rtl/>
        </w:rPr>
        <w:t xml:space="preserve">الفعالة تتعلق بتحسين كفاءة استخدام الطاقة للمعدات، أشارت الأمانة لليوئنديبي أن ذلك قد يقع جيدا ضمن نافذة التمويل بموجب المقرر 91/65 إذ أن هذه تقع في سياق التخفيض التدريجي للهيدروفلوروكربون. وأوضح اليوئنديبي أن هذه الأنشطة كانت مصممة أساسا لإيضاح التكنولوجيات، وأن المكاسب من كفاءة استخدام الطاقة من هذه الأنشطة هي مكاسب </w:t>
      </w:r>
      <w:r w:rsidR="001045E6">
        <w:rPr>
          <w:rFonts w:hint="cs"/>
          <w:sz w:val="26"/>
          <w:szCs w:val="26"/>
          <w:rtl/>
          <w:lang w:bidi="ar-EG"/>
        </w:rPr>
        <w:t>عرضية للهدف العام، وبالتالي قد تفضل الحكومة تركها في خطة تنفيذ تعديل كيغالي.</w:t>
      </w:r>
    </w:p>
    <w:p w14:paraId="26246BFC" w14:textId="77777777" w:rsidR="006733A8" w:rsidRPr="001045E6" w:rsidRDefault="001045E6" w:rsidP="001045E6">
      <w:pPr>
        <w:pStyle w:val="Heading1"/>
        <w:numPr>
          <w:ilvl w:val="0"/>
          <w:numId w:val="0"/>
        </w:numPr>
        <w:bidi/>
        <w:rPr>
          <w:sz w:val="26"/>
          <w:szCs w:val="26"/>
        </w:rPr>
      </w:pPr>
      <w:r w:rsidRPr="00F54DB9">
        <w:rPr>
          <w:rFonts w:hint="cs"/>
          <w:i/>
          <w:iCs/>
          <w:sz w:val="26"/>
          <w:szCs w:val="26"/>
          <w:rtl/>
        </w:rPr>
        <w:t>تقديم</w:t>
      </w:r>
      <w:r>
        <w:rPr>
          <w:rFonts w:hint="cs"/>
          <w:sz w:val="26"/>
          <w:szCs w:val="26"/>
          <w:rtl/>
        </w:rPr>
        <w:t xml:space="preserve"> </w:t>
      </w:r>
      <w:r w:rsidR="00550F76">
        <w:rPr>
          <w:rFonts w:hint="cs"/>
          <w:i/>
          <w:iCs/>
          <w:sz w:val="26"/>
          <w:szCs w:val="26"/>
          <w:rtl/>
        </w:rPr>
        <w:t>الدعم لشبكة ا</w:t>
      </w:r>
      <w:r w:rsidRPr="005C4DDC">
        <w:rPr>
          <w:rFonts w:hint="cs"/>
          <w:i/>
          <w:iCs/>
          <w:sz w:val="26"/>
          <w:szCs w:val="26"/>
          <w:rtl/>
        </w:rPr>
        <w:t>سترداد وإعادة تدوير واستصلاح المواد الهيدروفلوروكربونية</w:t>
      </w:r>
    </w:p>
    <w:p w14:paraId="26246BFD" w14:textId="77777777" w:rsidR="00550F76" w:rsidRDefault="00F54DB9" w:rsidP="00555253">
      <w:pPr>
        <w:pStyle w:val="Heading1"/>
        <w:bidi/>
        <w:rPr>
          <w:sz w:val="26"/>
          <w:szCs w:val="26"/>
        </w:rPr>
      </w:pPr>
      <w:r>
        <w:rPr>
          <w:rFonts w:hint="cs"/>
          <w:sz w:val="26"/>
          <w:szCs w:val="26"/>
          <w:rtl/>
        </w:rPr>
        <w:t>عند الرد على كيف سيربط إنشاء هذا المشروع لمراكز جديدة للاسترداد وإعادة التدوير بالمراكز المنشأة بالفعل بموجب خطة إدارة إزالة المواد الهيدروكلوروفلوروكربونية، أشار اليوئنديبي إلى أن المراكز الإضافية لاسترداد وإعادة تدوير المواد الهيدروفلوروكربونية لازمة وأنها ستزود بمعدات قادرة على استرداد وإعادة تدوير المواد الهيدروفلوروكربونية لخفض الاعتماد على غاز تبريد جديد؛ وأن هذه المراكز المنشأة بموجب خطة إدارة إزالة المواد الهيدروكلوروفلوروكربونية</w:t>
      </w:r>
      <w:r w:rsidR="00555253">
        <w:rPr>
          <w:rFonts w:hint="cs"/>
          <w:sz w:val="26"/>
          <w:szCs w:val="26"/>
          <w:rtl/>
        </w:rPr>
        <w:t xml:space="preserve"> كانت فقط لاسترداد وإعادة تدويرالمواد الهيدروكلوروفلوروكربونية، ولم تقدم بعد المعدات</w:t>
      </w:r>
      <w:r w:rsidR="00555253" w:rsidRPr="00555253">
        <w:rPr>
          <w:rFonts w:hint="cs"/>
          <w:sz w:val="26"/>
          <w:szCs w:val="26"/>
          <w:rtl/>
        </w:rPr>
        <w:t xml:space="preserve"> </w:t>
      </w:r>
      <w:r w:rsidR="00555253">
        <w:rPr>
          <w:rFonts w:hint="cs"/>
          <w:sz w:val="26"/>
          <w:szCs w:val="26"/>
          <w:rtl/>
        </w:rPr>
        <w:t>بموجب خطة إدارة إزالة المواد الهيدروكلوروفلوروكربونية. واقترحت الأمانة أن يستعرض اليوئنديبي هذا النشاط ويضمن عدم وجود إزدواجية مع المراكز المنشأة بالفعل في خطة إدارة إزالة المواد الهيدروكلوروفلوروكربونية وأن ينظر في إجراءات لتجانس المعدات حيثما أمكن.</w:t>
      </w:r>
    </w:p>
    <w:p w14:paraId="26246BFE" w14:textId="77777777" w:rsidR="006733A8" w:rsidRDefault="00555253" w:rsidP="00687115">
      <w:pPr>
        <w:pStyle w:val="Heading1"/>
        <w:bidi/>
        <w:rPr>
          <w:sz w:val="26"/>
          <w:szCs w:val="26"/>
        </w:rPr>
      </w:pPr>
      <w:r>
        <w:rPr>
          <w:rFonts w:hint="cs"/>
          <w:sz w:val="26"/>
          <w:szCs w:val="26"/>
          <w:rtl/>
        </w:rPr>
        <w:t xml:space="preserve">ووافق </w:t>
      </w:r>
      <w:r w:rsidR="00687115">
        <w:rPr>
          <w:rFonts w:hint="cs"/>
          <w:sz w:val="26"/>
          <w:szCs w:val="26"/>
          <w:rtl/>
        </w:rPr>
        <w:t>اليوئنديبي على أن مكون إدارة نهاية العمر والتخلص في النهاية من المواد غير المستعملة التي يمكن أن تجمع من هذه المراكز يمكن النظر فيه بموجب المقرر 91/66، وأن البلد ينبغي أن يكون لديه أولا جرد وخطة للإدارة المراعية للبيئة لهذه النفايات وأن تربط هذه بالمكون لتوسيع القدرات الوطنية على تدمير المواد غير المرغوبة</w:t>
      </w:r>
      <w:r w:rsidR="00550F76">
        <w:rPr>
          <w:rFonts w:hint="cs"/>
          <w:sz w:val="26"/>
          <w:szCs w:val="26"/>
          <w:rtl/>
        </w:rPr>
        <w:t>.</w:t>
      </w:r>
    </w:p>
    <w:p w14:paraId="26246BFF" w14:textId="77777777" w:rsidR="001045E6" w:rsidRPr="00687115" w:rsidRDefault="00687115" w:rsidP="00687115">
      <w:pPr>
        <w:pStyle w:val="Heading1"/>
        <w:numPr>
          <w:ilvl w:val="0"/>
          <w:numId w:val="0"/>
        </w:numPr>
        <w:bidi/>
        <w:rPr>
          <w:i/>
          <w:iCs/>
          <w:sz w:val="26"/>
          <w:szCs w:val="26"/>
        </w:rPr>
      </w:pPr>
      <w:r w:rsidRPr="00687115">
        <w:rPr>
          <w:rFonts w:hint="cs"/>
          <w:i/>
          <w:iCs/>
          <w:sz w:val="26"/>
          <w:szCs w:val="26"/>
          <w:rtl/>
        </w:rPr>
        <w:t>استرداد وإعادة استخدام غازات التبريد في قطاع تكييف الهواء المتنقل</w:t>
      </w:r>
    </w:p>
    <w:p w14:paraId="26246C00" w14:textId="77777777" w:rsidR="003F35FB" w:rsidRPr="005A0D45" w:rsidRDefault="00687115" w:rsidP="005A0D45">
      <w:pPr>
        <w:pStyle w:val="Heading1"/>
        <w:bidi/>
        <w:rPr>
          <w:sz w:val="26"/>
          <w:szCs w:val="26"/>
        </w:rPr>
      </w:pPr>
      <w:r>
        <w:rPr>
          <w:rFonts w:hint="cs"/>
          <w:sz w:val="26"/>
          <w:szCs w:val="26"/>
          <w:rtl/>
        </w:rPr>
        <w:t xml:space="preserve">وفيما يتعلق باسترداد وإعادة استخدام غازات التبريد في قطاع تكييف الهواء المتنقل، شرح اليوئنديبي أن هذا سيدعم التدريب على الممارسات الجيدة للخدمة بالنسبة لفنيي تكييف الهواء المتنقل حيث أن استرداد وإعادة استخدام الهيدروفلوروكربون-134أ ليس شائعا في ورش الخدمة الصغيرة في كوستاريكا، ونظرا لعدم وجود بديل إحلال لغاز التبريد هذا في السيارات، يعتبر </w:t>
      </w:r>
      <w:r w:rsidR="003F35FB">
        <w:rPr>
          <w:rFonts w:hint="cs"/>
          <w:sz w:val="26"/>
          <w:szCs w:val="26"/>
          <w:rtl/>
        </w:rPr>
        <w:t>الاحتواء وإعادة الاستخدام أنشطة مهمة. ويشمل المقترح الحالي تقديم أدوات لـ80 ورشة خدمة لتكييف الهواء المتنقل من أجل خفض استهلاك غازات التبريد الجديدة في هذا القطاع.</w:t>
      </w:r>
    </w:p>
    <w:p w14:paraId="26246C01" w14:textId="77777777" w:rsidR="001045E6" w:rsidRPr="003F35FB" w:rsidRDefault="003F35FB" w:rsidP="003F35FB">
      <w:pPr>
        <w:pStyle w:val="Heading1"/>
        <w:numPr>
          <w:ilvl w:val="0"/>
          <w:numId w:val="0"/>
        </w:numPr>
        <w:bidi/>
        <w:rPr>
          <w:i/>
          <w:iCs/>
          <w:sz w:val="26"/>
          <w:szCs w:val="26"/>
          <w:lang w:bidi="ar-EG"/>
        </w:rPr>
      </w:pPr>
      <w:r w:rsidRPr="003F35FB">
        <w:rPr>
          <w:rFonts w:hint="cs"/>
          <w:i/>
          <w:iCs/>
          <w:sz w:val="26"/>
          <w:szCs w:val="26"/>
          <w:rtl/>
          <w:lang w:bidi="ar-EG"/>
        </w:rPr>
        <w:t>مشروع لتقييم توسيع القدرات الوطنية على تدمير غازات التبريد غير المرغوبة والمنتجات الأخرى التي تحتوي على المواد الهيدروكلوروفلوروكربونية والمواد الهيدروفلوروكربونية</w:t>
      </w:r>
    </w:p>
    <w:p w14:paraId="26246C02" w14:textId="77777777" w:rsidR="008C0A15" w:rsidRDefault="005A0D45" w:rsidP="007178BD">
      <w:pPr>
        <w:pStyle w:val="Heading1"/>
        <w:bidi/>
        <w:rPr>
          <w:sz w:val="26"/>
          <w:szCs w:val="26"/>
        </w:rPr>
      </w:pPr>
      <w:r>
        <w:rPr>
          <w:rFonts w:hint="cs"/>
          <w:sz w:val="26"/>
          <w:szCs w:val="26"/>
          <w:rtl/>
          <w:lang w:bidi="ar-EG"/>
        </w:rPr>
        <w:t>فيما يتعلق بمقترح توسيع القدرات الوطنية على تدمير غازات التبريد (69,750 دولار أمريكي) لاحظت الأمانة أن هذ</w:t>
      </w:r>
      <w:r w:rsidR="007178BD">
        <w:rPr>
          <w:rFonts w:hint="cs"/>
          <w:sz w:val="26"/>
          <w:szCs w:val="26"/>
          <w:rtl/>
          <w:lang w:bidi="ar-EG"/>
        </w:rPr>
        <w:t>ا</w:t>
      </w:r>
      <w:r>
        <w:rPr>
          <w:rFonts w:hint="cs"/>
          <w:sz w:val="26"/>
          <w:szCs w:val="26"/>
          <w:rtl/>
          <w:lang w:bidi="ar-EG"/>
        </w:rPr>
        <w:t xml:space="preserve"> يحتمل النظر فيه بموجب نافذة التمويل في المقرر </w:t>
      </w:r>
      <w:r w:rsidR="007178BD">
        <w:rPr>
          <w:rFonts w:hint="cs"/>
          <w:sz w:val="26"/>
          <w:szCs w:val="26"/>
          <w:rtl/>
          <w:lang w:bidi="ar-EG"/>
        </w:rPr>
        <w:t>9</w:t>
      </w:r>
      <w:r>
        <w:rPr>
          <w:rFonts w:hint="cs"/>
          <w:sz w:val="26"/>
          <w:szCs w:val="26"/>
          <w:rtl/>
          <w:lang w:bidi="ar-EG"/>
        </w:rPr>
        <w:t>1/66 لإعداد قوائم الجرد الوطنية لمواد النفايات الخاضعة للرقابة وخطة وطنية</w:t>
      </w:r>
      <w:r w:rsidR="007178BD">
        <w:rPr>
          <w:rFonts w:hint="cs"/>
          <w:sz w:val="26"/>
          <w:szCs w:val="26"/>
          <w:rtl/>
          <w:lang w:bidi="ar-EG"/>
        </w:rPr>
        <w:t>؛</w:t>
      </w:r>
      <w:r>
        <w:rPr>
          <w:rFonts w:hint="cs"/>
          <w:sz w:val="26"/>
          <w:szCs w:val="26"/>
          <w:rtl/>
          <w:lang w:bidi="ar-EG"/>
        </w:rPr>
        <w:t xml:space="preserve"> ونتيجة لذلك، اتفق على </w:t>
      </w:r>
      <w:r w:rsidR="008C0A15">
        <w:rPr>
          <w:rFonts w:hint="cs"/>
          <w:sz w:val="26"/>
          <w:szCs w:val="26"/>
          <w:rtl/>
          <w:lang w:bidi="ar-EG"/>
        </w:rPr>
        <w:t xml:space="preserve">حذف هذا البند. غير أن حكومة كوستاريكا تأكيدا لخذفه، أشارت إلى أنها ترغب في إضافة أنشطة إضافية لإجراء دراسة لدعم الإطار التنظيمي للهيدروفلوروكربون منأجل تعديل كيغالي، وبالتحديد الالتزام بإعداد لوائح من شأنها أن تحد استيراد معدات التبريد وتكييف الهواء المستعملة، وفرض حظر على وحدات التبريد المحلي التي تستخدم الهيدروفلوروكربون-134أ وعلى استيراد وتصنيع وحدات التبريد التجاري الصغيرة </w:t>
      </w:r>
      <w:r w:rsidR="008C0A15">
        <w:rPr>
          <w:rFonts w:hint="cs"/>
          <w:sz w:val="26"/>
          <w:szCs w:val="26"/>
          <w:rtl/>
        </w:rPr>
        <w:t>ذاتية الاحتواء التي تقل عن 1 حصان وأن تلك الأنشطة ستشمل تحليل للتكاليف والمنافع، ومشاورات مع أصحاب المصلحة، وتحليل آخر من أجل إدخال الحظر. وأدرج هذا النشاط الإضافي في إطار مكون سياسة المشروع بمبلغ إضافي قدره 69,750 دولار أمريكي لتغطية تكاليف الأنشطة الجديدة. وبالتالي، ظلت التكاليف الشاملة المطلوبة للمرحلة الأولى من خطة تنفيذ تعديل كيغالي كما هي.</w:t>
      </w:r>
    </w:p>
    <w:p w14:paraId="26246C03" w14:textId="77777777" w:rsidR="001045E6" w:rsidRPr="008C0A15" w:rsidRDefault="008C0A15" w:rsidP="00626F59">
      <w:pPr>
        <w:pStyle w:val="Heading1"/>
        <w:keepNext/>
        <w:keepLines/>
        <w:numPr>
          <w:ilvl w:val="0"/>
          <w:numId w:val="0"/>
        </w:numPr>
        <w:bidi/>
        <w:rPr>
          <w:sz w:val="26"/>
          <w:szCs w:val="26"/>
          <w:u w:val="single"/>
        </w:rPr>
      </w:pPr>
      <w:r w:rsidRPr="008C0A15">
        <w:rPr>
          <w:rFonts w:hint="cs"/>
          <w:sz w:val="26"/>
          <w:szCs w:val="26"/>
          <w:u w:val="single"/>
          <w:rtl/>
        </w:rPr>
        <w:lastRenderedPageBreak/>
        <w:t>تقدير المستوى العام للتكاليف للمرحلة الأولى</w:t>
      </w:r>
    </w:p>
    <w:p w14:paraId="26246C04" w14:textId="77777777" w:rsidR="00550F76" w:rsidRDefault="008C0A15" w:rsidP="00626F59">
      <w:pPr>
        <w:pStyle w:val="Heading1"/>
        <w:keepNext/>
        <w:keepLines/>
        <w:bidi/>
        <w:rPr>
          <w:sz w:val="26"/>
          <w:szCs w:val="26"/>
        </w:rPr>
      </w:pPr>
      <w:r>
        <w:rPr>
          <w:rFonts w:hint="cs"/>
          <w:sz w:val="26"/>
          <w:szCs w:val="26"/>
          <w:rtl/>
        </w:rPr>
        <w:t xml:space="preserve">في غياب المبادئ التوجيهية للتمويل، تقدم الأمانة لنظر اللجنة التنفيذية مستوى تكاليف المرحلة الأولى من خطة تنفيذ تعديل كيغالي لكوستاريكا على النحو المقدم. وبينما هناك مناقشات مع اليوئنديبي تتعلق بحجم التمويل وإمكانية </w:t>
      </w:r>
      <w:r w:rsidR="00CF0079">
        <w:rPr>
          <w:rFonts w:hint="cs"/>
          <w:sz w:val="26"/>
          <w:szCs w:val="26"/>
          <w:rtl/>
        </w:rPr>
        <w:t>أنشطة الأولوية، اختار اليوئنديبي عدم إدهال أية تعديلات على التكاليف الشاملة المقدمة، والتي ترد في الجدول 5 أعلاه. وعند تحليل مستوى الأموال المقترح، لدى الأمانة عدة ملاحظات مقدمة أدناه:</w:t>
      </w:r>
    </w:p>
    <w:p w14:paraId="26246C05" w14:textId="77777777" w:rsidR="00CF0079" w:rsidRDefault="00CF0079" w:rsidP="00CF0079">
      <w:pPr>
        <w:pStyle w:val="Heading1"/>
        <w:numPr>
          <w:ilvl w:val="0"/>
          <w:numId w:val="0"/>
        </w:numPr>
        <w:bidi/>
        <w:ind w:left="1138" w:hanging="567"/>
        <w:rPr>
          <w:sz w:val="26"/>
          <w:szCs w:val="26"/>
          <w:rtl/>
        </w:rPr>
      </w:pPr>
      <w:r>
        <w:rPr>
          <w:rFonts w:hint="cs"/>
          <w:sz w:val="26"/>
          <w:szCs w:val="26"/>
          <w:rtl/>
        </w:rPr>
        <w:t>(أ)</w:t>
      </w:r>
      <w:r>
        <w:rPr>
          <w:rFonts w:hint="cs"/>
          <w:sz w:val="26"/>
          <w:szCs w:val="26"/>
          <w:rtl/>
        </w:rPr>
        <w:tab/>
        <w:t>كوستاريكا هي بلد من غير بلدان حجم الاستهلاك المنخفض حيث يوجد استهلاك الهيدروفلوروكربون  فقط في قطاع الخدمة، ويستند التمويل المطلوب إلى خفض بنسبة 17 في المائة من استهلاك الهيدروفلوروكربون بأطنان معامل ثاني أكسيد الكربون، وبالتالي فإن كمية الهيدروفلوروكربون التي سيتم خفضها هي أعلى من الخفض بنسبة 10 في المائة من خط الأساس المطلوب بموجب تعديل كيغالي (أي 271,861 طن بمعامل ثاني أكسيد الكربون مقابل 145,150 طن بمعامل ثاني أكسيد الكربون)؛</w:t>
      </w:r>
    </w:p>
    <w:p w14:paraId="26246C06" w14:textId="77777777" w:rsidR="00A12E8D" w:rsidRDefault="00CF0079" w:rsidP="00CF0079">
      <w:pPr>
        <w:pStyle w:val="Heading1"/>
        <w:numPr>
          <w:ilvl w:val="0"/>
          <w:numId w:val="0"/>
        </w:numPr>
        <w:bidi/>
        <w:ind w:left="1138" w:hanging="567"/>
        <w:rPr>
          <w:sz w:val="26"/>
          <w:szCs w:val="26"/>
          <w:rtl/>
        </w:rPr>
      </w:pPr>
      <w:r>
        <w:rPr>
          <w:rFonts w:hint="cs"/>
          <w:sz w:val="26"/>
          <w:szCs w:val="26"/>
          <w:rtl/>
        </w:rPr>
        <w:t>(ب)</w:t>
      </w:r>
      <w:r>
        <w:rPr>
          <w:rFonts w:hint="cs"/>
          <w:sz w:val="26"/>
          <w:szCs w:val="26"/>
          <w:rtl/>
        </w:rPr>
        <w:tab/>
        <w:t xml:space="preserve">تقترح المرحلة الأولى من خطة تنفيذ تعديل كيغالي أنشطة تحتاج إلى تنفيذها بسبب احتياجات البلد لخفض استخدام المواد الهيدروفلوروكربونية نزرا لأن واردات كوستاريكا من المواد الهيدروفلوروكربونية زاد بنسبة 58 في المائة بالأطنان المترية و65 في المائة بأطنان معامل ثاني أكسيد الكربون من عام 2021 إلى 2022؛ غير أن هناك عدم يقين بشأن </w:t>
      </w:r>
      <w:r w:rsidR="00A12E8D">
        <w:rPr>
          <w:rFonts w:hint="cs"/>
          <w:sz w:val="26"/>
          <w:szCs w:val="26"/>
          <w:rtl/>
        </w:rPr>
        <w:t>الاستخدام القطاعي الفعلي للمواد الهيدروفلوروكربونية في عام 2022 مقابل واردات البلد، ويمكن أن تؤثر تسوية ذلك على المستوى العام للأنشطة المطلوبة في المرحلة الأولى؛</w:t>
      </w:r>
    </w:p>
    <w:p w14:paraId="26246C07" w14:textId="77777777" w:rsidR="00A12E8D" w:rsidRPr="00273237" w:rsidRDefault="00A12E8D" w:rsidP="00273237">
      <w:pPr>
        <w:pStyle w:val="Heading1"/>
        <w:numPr>
          <w:ilvl w:val="0"/>
          <w:numId w:val="0"/>
        </w:numPr>
        <w:bidi/>
        <w:ind w:left="1138" w:hanging="567"/>
        <w:rPr>
          <w:rtl/>
        </w:rPr>
      </w:pPr>
      <w:r>
        <w:rPr>
          <w:rFonts w:hint="cs"/>
          <w:sz w:val="26"/>
          <w:szCs w:val="26"/>
          <w:rtl/>
        </w:rPr>
        <w:t>(ج)</w:t>
      </w:r>
      <w:r>
        <w:rPr>
          <w:rFonts w:hint="cs"/>
          <w:sz w:val="26"/>
          <w:szCs w:val="26"/>
          <w:rtl/>
        </w:rPr>
        <w:tab/>
        <w:t>بينما اقترحت مستويات مقارنة لعدة أنشطة إفرادية مدرجة في المرحلة الأولى من خطة تنفيذ تعديل كيغالي (أي تكلفة ورش التدريب، وتكلفة الأدوات والمعدات، وخلافه) من المشروعات الممولة في السابق، هناك مكان لتعديل حجم ونطاق المرحلة الأولى على النحو المقدم حاليا وتحديد القطاعات التي يمكن تحديد أولوية الأنشطة لتمكين الامتثال خلال الفترة، فضلا عن النظر في المزيد من ال</w:t>
      </w:r>
      <w:r w:rsidR="00273237">
        <w:rPr>
          <w:rFonts w:hint="cs"/>
          <w:sz w:val="26"/>
          <w:szCs w:val="26"/>
          <w:rtl/>
        </w:rPr>
        <w:t>فر</w:t>
      </w:r>
      <w:r>
        <w:rPr>
          <w:rFonts w:hint="cs"/>
          <w:sz w:val="26"/>
          <w:szCs w:val="26"/>
          <w:rtl/>
        </w:rPr>
        <w:t>ص لجمع الجهود مع الأنشطة الجارية لخطة إدارة إزالة المواد الهيدروكلوروفلوروكربونية، في الحالات الممكنة؛</w:t>
      </w:r>
    </w:p>
    <w:p w14:paraId="26246C08" w14:textId="77777777" w:rsidR="00CF0079" w:rsidRDefault="00BC4DE5" w:rsidP="00F20993">
      <w:pPr>
        <w:pStyle w:val="Heading1"/>
        <w:numPr>
          <w:ilvl w:val="0"/>
          <w:numId w:val="0"/>
        </w:numPr>
        <w:bidi/>
        <w:ind w:left="1138" w:hanging="567"/>
        <w:rPr>
          <w:sz w:val="26"/>
          <w:szCs w:val="26"/>
          <w:rtl/>
        </w:rPr>
      </w:pPr>
      <w:r>
        <w:rPr>
          <w:rFonts w:hint="cs"/>
          <w:sz w:val="26"/>
          <w:szCs w:val="26"/>
          <w:rtl/>
        </w:rPr>
        <w:t>(د)</w:t>
      </w:r>
      <w:r>
        <w:rPr>
          <w:rFonts w:hint="cs"/>
          <w:sz w:val="26"/>
          <w:szCs w:val="26"/>
          <w:rtl/>
        </w:rPr>
        <w:tab/>
        <w:t xml:space="preserve">كانت عدة أنشطة مقترحة </w:t>
      </w:r>
      <w:r w:rsidR="00FB2A4E">
        <w:rPr>
          <w:rFonts w:hint="cs"/>
          <w:sz w:val="26"/>
          <w:szCs w:val="26"/>
          <w:rtl/>
        </w:rPr>
        <w:t xml:space="preserve">مرتبطة عامة بتحسين كفاءة استخدام الطاقة للمعدات عند التخفيض التدريجي من خلال المشروعات الإيضاحية وإحلال المعدات وتمويلها </w:t>
      </w:r>
      <w:r w:rsidR="00F20993">
        <w:rPr>
          <w:rFonts w:hint="cs"/>
          <w:sz w:val="26"/>
          <w:szCs w:val="26"/>
          <w:rtl/>
        </w:rPr>
        <w:t>يمكن النظر فيها بموجب نافذة التمويل للمقرر 91/65.</w:t>
      </w:r>
    </w:p>
    <w:p w14:paraId="26246C09" w14:textId="77777777" w:rsidR="00CF6EA9" w:rsidRPr="00F20993" w:rsidRDefault="00F20993" w:rsidP="00F20993">
      <w:pPr>
        <w:pStyle w:val="Heading1"/>
        <w:bidi/>
        <w:rPr>
          <w:sz w:val="26"/>
          <w:szCs w:val="26"/>
        </w:rPr>
      </w:pPr>
      <w:r>
        <w:rPr>
          <w:rFonts w:hint="cs"/>
          <w:sz w:val="26"/>
          <w:szCs w:val="26"/>
          <w:rtl/>
        </w:rPr>
        <w:t>واستنادا إلى ما ذكر أعلاه، ترد التكاليف المراجعة للمرحلة الأولى</w:t>
      </w:r>
      <w:r w:rsidRPr="00F20993">
        <w:rPr>
          <w:rFonts w:hint="cs"/>
          <w:sz w:val="26"/>
          <w:szCs w:val="26"/>
          <w:rtl/>
        </w:rPr>
        <w:t xml:space="preserve"> </w:t>
      </w:r>
      <w:r>
        <w:rPr>
          <w:rFonts w:hint="cs"/>
          <w:sz w:val="26"/>
          <w:szCs w:val="26"/>
          <w:rtl/>
        </w:rPr>
        <w:t>في الجدول 6 أدناه</w:t>
      </w:r>
      <w:r w:rsidR="00CF0079">
        <w:rPr>
          <w:rFonts w:hint="cs"/>
          <w:sz w:val="26"/>
          <w:szCs w:val="26"/>
          <w:rtl/>
        </w:rPr>
        <w:t>.</w:t>
      </w:r>
    </w:p>
    <w:p w14:paraId="26246C0A" w14:textId="77777777" w:rsidR="00550F76" w:rsidRPr="00CF6EA9" w:rsidRDefault="00CF6EA9" w:rsidP="00CF6EA9">
      <w:pPr>
        <w:pStyle w:val="Heading1"/>
        <w:numPr>
          <w:ilvl w:val="0"/>
          <w:numId w:val="0"/>
        </w:numPr>
        <w:bidi/>
        <w:spacing w:after="120"/>
        <w:rPr>
          <w:b/>
          <w:bCs/>
          <w:sz w:val="22"/>
          <w:szCs w:val="22"/>
          <w:lang w:val="en-CA" w:bidi="ar-EG"/>
        </w:rPr>
      </w:pPr>
      <w:r w:rsidRPr="00CF6EA9">
        <w:rPr>
          <w:rFonts w:hint="cs"/>
          <w:b/>
          <w:bCs/>
          <w:sz w:val="22"/>
          <w:szCs w:val="22"/>
          <w:rtl/>
        </w:rPr>
        <w:t>الجدول 6. التكلفة المراجعة للمرحلة الأولى من خطة تنفيذ تعديل كيغالي لكوستاريكا (دولار أمريكي)</w:t>
      </w:r>
    </w:p>
    <w:tbl>
      <w:tblPr>
        <w:tblStyle w:val="TableGrid"/>
        <w:bidiVisual/>
        <w:tblW w:w="9387" w:type="dxa"/>
        <w:jc w:val="center"/>
        <w:tblCellMar>
          <w:left w:w="85" w:type="dxa"/>
          <w:right w:w="85" w:type="dxa"/>
        </w:tblCellMar>
        <w:tblLook w:val="04A0" w:firstRow="1" w:lastRow="0" w:firstColumn="1" w:lastColumn="0" w:noHBand="0" w:noVBand="1"/>
      </w:tblPr>
      <w:tblGrid>
        <w:gridCol w:w="4546"/>
        <w:gridCol w:w="1479"/>
        <w:gridCol w:w="1530"/>
        <w:gridCol w:w="1832"/>
      </w:tblGrid>
      <w:tr w:rsidR="00550F76" w:rsidRPr="00EA589F" w14:paraId="26246C11" w14:textId="77777777" w:rsidTr="005A0D45">
        <w:trPr>
          <w:trHeight w:val="265"/>
          <w:tblHeader/>
          <w:jc w:val="center"/>
        </w:trPr>
        <w:tc>
          <w:tcPr>
            <w:tcW w:w="4546" w:type="dxa"/>
          </w:tcPr>
          <w:p w14:paraId="26246C0B" w14:textId="77777777" w:rsidR="00550F76" w:rsidRPr="00550F76" w:rsidRDefault="00550F76" w:rsidP="00550F76">
            <w:pPr>
              <w:widowControl w:val="0"/>
              <w:bidi/>
              <w:jc w:val="left"/>
              <w:rPr>
                <w:bCs/>
                <w:sz w:val="20"/>
                <w:lang w:bidi="ar-EG"/>
              </w:rPr>
            </w:pPr>
            <w:r w:rsidRPr="00550F76">
              <w:rPr>
                <w:rFonts w:hint="cs"/>
                <w:bCs/>
                <w:sz w:val="20"/>
                <w:rtl/>
                <w:lang w:bidi="ar-EG"/>
              </w:rPr>
              <w:t>مكون المشروع</w:t>
            </w:r>
          </w:p>
        </w:tc>
        <w:tc>
          <w:tcPr>
            <w:tcW w:w="1479" w:type="dxa"/>
          </w:tcPr>
          <w:p w14:paraId="26246C0C" w14:textId="77777777" w:rsidR="00550F76" w:rsidRPr="00550F76" w:rsidRDefault="00550F76" w:rsidP="00550F76">
            <w:pPr>
              <w:widowControl w:val="0"/>
              <w:bidi/>
              <w:jc w:val="center"/>
              <w:rPr>
                <w:bCs/>
                <w:sz w:val="20"/>
                <w:rtl/>
                <w:lang w:val="en-CA" w:bidi="ar-EG"/>
              </w:rPr>
            </w:pPr>
            <w:r w:rsidRPr="00550F76">
              <w:rPr>
                <w:rFonts w:hint="cs"/>
                <w:bCs/>
                <w:sz w:val="20"/>
                <w:rtl/>
                <w:lang w:val="en-CA" w:bidi="ar-EG"/>
              </w:rPr>
              <w:t>التكلفة الأصلية</w:t>
            </w:r>
          </w:p>
          <w:p w14:paraId="26246C0D" w14:textId="77777777" w:rsidR="00550F76" w:rsidRPr="00550F76" w:rsidRDefault="00550F76" w:rsidP="00550F76">
            <w:pPr>
              <w:widowControl w:val="0"/>
              <w:bidi/>
              <w:jc w:val="center"/>
              <w:rPr>
                <w:bCs/>
                <w:sz w:val="20"/>
                <w:lang w:val="en-CA" w:bidi="ar-EG"/>
              </w:rPr>
            </w:pPr>
            <w:r w:rsidRPr="00550F76">
              <w:rPr>
                <w:rFonts w:hint="cs"/>
                <w:bCs/>
                <w:sz w:val="20"/>
                <w:rtl/>
                <w:lang w:val="en-CA" w:bidi="ar-EG"/>
              </w:rPr>
              <w:t>(دولار أمريكي)</w:t>
            </w:r>
          </w:p>
        </w:tc>
        <w:tc>
          <w:tcPr>
            <w:tcW w:w="1530" w:type="dxa"/>
          </w:tcPr>
          <w:p w14:paraId="26246C0E" w14:textId="77777777" w:rsidR="00550F76" w:rsidRPr="00550F76" w:rsidRDefault="00550F76" w:rsidP="00550F76">
            <w:pPr>
              <w:widowControl w:val="0"/>
              <w:bidi/>
              <w:jc w:val="center"/>
              <w:rPr>
                <w:bCs/>
                <w:sz w:val="20"/>
                <w:rtl/>
                <w:lang w:val="en-CA" w:bidi="ar-EG"/>
              </w:rPr>
            </w:pPr>
            <w:r w:rsidRPr="00550F76">
              <w:rPr>
                <w:rFonts w:hint="cs"/>
                <w:bCs/>
                <w:sz w:val="20"/>
                <w:rtl/>
                <w:lang w:val="en-CA" w:bidi="ar-EG"/>
              </w:rPr>
              <w:t>التكلفة المراجعة</w:t>
            </w:r>
          </w:p>
          <w:p w14:paraId="26246C0F" w14:textId="77777777" w:rsidR="00550F76" w:rsidRPr="00550F76" w:rsidRDefault="00550F76" w:rsidP="00550F76">
            <w:pPr>
              <w:widowControl w:val="0"/>
              <w:bidi/>
              <w:jc w:val="center"/>
              <w:rPr>
                <w:bCs/>
                <w:sz w:val="20"/>
                <w:rtl/>
                <w:lang w:bidi="ar-EG"/>
              </w:rPr>
            </w:pPr>
            <w:r w:rsidRPr="00550F76">
              <w:rPr>
                <w:rFonts w:hint="cs"/>
                <w:bCs/>
                <w:sz w:val="20"/>
                <w:rtl/>
                <w:lang w:val="en-CA" w:bidi="ar-EG"/>
              </w:rPr>
              <w:t>(دولار أمريكي)</w:t>
            </w:r>
          </w:p>
        </w:tc>
        <w:tc>
          <w:tcPr>
            <w:tcW w:w="1832" w:type="dxa"/>
          </w:tcPr>
          <w:p w14:paraId="26246C10" w14:textId="77777777" w:rsidR="00550F76" w:rsidRPr="00550F76" w:rsidRDefault="00550F76" w:rsidP="00550F76">
            <w:pPr>
              <w:widowControl w:val="0"/>
              <w:bidi/>
              <w:jc w:val="center"/>
              <w:rPr>
                <w:bCs/>
                <w:sz w:val="20"/>
              </w:rPr>
            </w:pPr>
            <w:r w:rsidRPr="00550F76">
              <w:rPr>
                <w:rFonts w:hint="cs"/>
                <w:bCs/>
                <w:sz w:val="20"/>
                <w:rtl/>
              </w:rPr>
              <w:t>ملاحظة</w:t>
            </w:r>
          </w:p>
        </w:tc>
      </w:tr>
      <w:tr w:rsidR="00550F76" w:rsidRPr="00C03C44" w14:paraId="26246C16" w14:textId="77777777" w:rsidTr="005A0D45">
        <w:trPr>
          <w:trHeight w:val="540"/>
          <w:jc w:val="center"/>
        </w:trPr>
        <w:tc>
          <w:tcPr>
            <w:tcW w:w="4546" w:type="dxa"/>
          </w:tcPr>
          <w:p w14:paraId="26246C12" w14:textId="77777777" w:rsidR="00550F76" w:rsidRPr="002A522B" w:rsidRDefault="002A522B" w:rsidP="002A522B">
            <w:pPr>
              <w:widowControl w:val="0"/>
              <w:bidi/>
              <w:jc w:val="left"/>
              <w:rPr>
                <w:sz w:val="20"/>
                <w:rtl/>
                <w:lang w:val="en-CA" w:bidi="ar-EG"/>
              </w:rPr>
            </w:pPr>
            <w:r>
              <w:rPr>
                <w:rFonts w:hint="cs"/>
                <w:sz w:val="20"/>
                <w:rtl/>
                <w:lang w:val="en-CA"/>
              </w:rPr>
              <w:t>برنامج لإقامة الإطار القانوني والتنسيق فيما بين المؤسسات من أجل تنفيذ تعديل كيغالي</w:t>
            </w:r>
          </w:p>
        </w:tc>
        <w:tc>
          <w:tcPr>
            <w:tcW w:w="1479" w:type="dxa"/>
          </w:tcPr>
          <w:p w14:paraId="26246C13" w14:textId="77777777" w:rsidR="00550F76" w:rsidRPr="00C03C44" w:rsidRDefault="00550F76" w:rsidP="005A0D45">
            <w:pPr>
              <w:widowControl w:val="0"/>
              <w:bidi/>
              <w:jc w:val="left"/>
              <w:rPr>
                <w:sz w:val="20"/>
              </w:rPr>
            </w:pPr>
            <w:r w:rsidRPr="00C03C44">
              <w:rPr>
                <w:sz w:val="20"/>
              </w:rPr>
              <w:t>166,000</w:t>
            </w:r>
          </w:p>
        </w:tc>
        <w:tc>
          <w:tcPr>
            <w:tcW w:w="1530" w:type="dxa"/>
          </w:tcPr>
          <w:p w14:paraId="26246C14" w14:textId="77777777" w:rsidR="00550F76" w:rsidRPr="00C03C44" w:rsidRDefault="00550F76" w:rsidP="005A0D45">
            <w:pPr>
              <w:widowControl w:val="0"/>
              <w:bidi/>
              <w:jc w:val="left"/>
              <w:rPr>
                <w:sz w:val="20"/>
              </w:rPr>
            </w:pPr>
            <w:r w:rsidRPr="00C03C44">
              <w:rPr>
                <w:sz w:val="20"/>
              </w:rPr>
              <w:t>235,750</w:t>
            </w:r>
          </w:p>
        </w:tc>
        <w:tc>
          <w:tcPr>
            <w:tcW w:w="1832" w:type="dxa"/>
            <w:shd w:val="clear" w:color="auto" w:fill="auto"/>
          </w:tcPr>
          <w:p w14:paraId="26246C15" w14:textId="77777777" w:rsidR="00550F76" w:rsidRPr="00550F76" w:rsidRDefault="00550F76" w:rsidP="00550F76">
            <w:pPr>
              <w:widowControl w:val="0"/>
              <w:bidi/>
              <w:jc w:val="left"/>
              <w:rPr>
                <w:sz w:val="20"/>
                <w:rtl/>
                <w:lang w:val="en-CA" w:bidi="ar-EG"/>
              </w:rPr>
            </w:pPr>
            <w:r>
              <w:rPr>
                <w:rFonts w:hint="cs"/>
                <w:sz w:val="20"/>
                <w:rtl/>
                <w:lang w:val="en-CA" w:bidi="ar-EG"/>
              </w:rPr>
              <w:t>أضيفت أنشطة إضافية للرقابة على واردات المعدات الجديدة والمستعملة التي تحتوي على المواد الهيدروفلوروكربونية في بعض تطبيقات التبريد وتكييف الهواء بتكلفة 69,750 دولار أمريكي</w:t>
            </w:r>
          </w:p>
        </w:tc>
      </w:tr>
      <w:tr w:rsidR="00550F76" w:rsidRPr="00EA589F" w14:paraId="26246C1B" w14:textId="77777777" w:rsidTr="005A0D45">
        <w:trPr>
          <w:trHeight w:val="485"/>
          <w:jc w:val="center"/>
        </w:trPr>
        <w:tc>
          <w:tcPr>
            <w:tcW w:w="4546" w:type="dxa"/>
          </w:tcPr>
          <w:p w14:paraId="26246C17" w14:textId="77777777" w:rsidR="00550F76" w:rsidRPr="00521B30" w:rsidRDefault="002A522B" w:rsidP="002A522B">
            <w:pPr>
              <w:widowControl w:val="0"/>
              <w:bidi/>
              <w:jc w:val="left"/>
              <w:rPr>
                <w:sz w:val="20"/>
                <w:lang w:bidi="ar-EG"/>
              </w:rPr>
            </w:pPr>
            <w:r>
              <w:rPr>
                <w:rFonts w:hint="cs"/>
                <w:sz w:val="20"/>
                <w:rtl/>
              </w:rPr>
              <w:t xml:space="preserve">برنامج لزيادة قدرات </w:t>
            </w:r>
            <w:r>
              <w:rPr>
                <w:rFonts w:hint="cs"/>
                <w:sz w:val="20"/>
                <w:rtl/>
                <w:lang w:bidi="ar-EG"/>
              </w:rPr>
              <w:t>جمارك الوطنية على الرقابة على تجارة الهيدروفلوروكربون</w:t>
            </w:r>
          </w:p>
        </w:tc>
        <w:tc>
          <w:tcPr>
            <w:tcW w:w="1479" w:type="dxa"/>
          </w:tcPr>
          <w:p w14:paraId="26246C18" w14:textId="77777777" w:rsidR="00550F76" w:rsidRPr="00EA589F" w:rsidRDefault="00550F76" w:rsidP="005A0D45">
            <w:pPr>
              <w:widowControl w:val="0"/>
              <w:bidi/>
              <w:jc w:val="left"/>
              <w:rPr>
                <w:sz w:val="20"/>
              </w:rPr>
            </w:pPr>
            <w:r w:rsidRPr="00EA589F">
              <w:rPr>
                <w:sz w:val="20"/>
              </w:rPr>
              <w:t>77,000</w:t>
            </w:r>
          </w:p>
        </w:tc>
        <w:tc>
          <w:tcPr>
            <w:tcW w:w="1530" w:type="dxa"/>
          </w:tcPr>
          <w:p w14:paraId="26246C19" w14:textId="77777777" w:rsidR="00550F76" w:rsidRPr="00EA589F" w:rsidRDefault="00550F76" w:rsidP="005A0D45">
            <w:pPr>
              <w:widowControl w:val="0"/>
              <w:bidi/>
              <w:jc w:val="left"/>
              <w:rPr>
                <w:sz w:val="20"/>
              </w:rPr>
            </w:pPr>
            <w:r>
              <w:rPr>
                <w:sz w:val="20"/>
              </w:rPr>
              <w:t>77,000</w:t>
            </w:r>
          </w:p>
        </w:tc>
        <w:tc>
          <w:tcPr>
            <w:tcW w:w="1832" w:type="dxa"/>
          </w:tcPr>
          <w:p w14:paraId="26246C1A" w14:textId="77777777" w:rsidR="00550F76" w:rsidRPr="00EA589F" w:rsidRDefault="00550F76" w:rsidP="00550F76">
            <w:pPr>
              <w:widowControl w:val="0"/>
              <w:bidi/>
              <w:jc w:val="left"/>
              <w:rPr>
                <w:sz w:val="20"/>
              </w:rPr>
            </w:pPr>
            <w:r>
              <w:rPr>
                <w:rFonts w:hint="cs"/>
                <w:sz w:val="20"/>
                <w:rtl/>
              </w:rPr>
              <w:t>بدون تغيير</w:t>
            </w:r>
          </w:p>
        </w:tc>
      </w:tr>
      <w:tr w:rsidR="00550F76" w:rsidRPr="00EA589F" w14:paraId="26246C20" w14:textId="77777777" w:rsidTr="005A0D45">
        <w:trPr>
          <w:trHeight w:val="287"/>
          <w:jc w:val="center"/>
        </w:trPr>
        <w:tc>
          <w:tcPr>
            <w:tcW w:w="4546" w:type="dxa"/>
          </w:tcPr>
          <w:p w14:paraId="26246C1C" w14:textId="77777777" w:rsidR="00550F76" w:rsidRPr="00521B30" w:rsidRDefault="002A522B" w:rsidP="00CF6EA9">
            <w:pPr>
              <w:widowControl w:val="0"/>
              <w:bidi/>
              <w:jc w:val="left"/>
              <w:rPr>
                <w:sz w:val="20"/>
                <w:rtl/>
                <w:lang w:bidi="ar-EG"/>
              </w:rPr>
            </w:pPr>
            <w:r>
              <w:rPr>
                <w:rFonts w:hint="cs"/>
                <w:sz w:val="20"/>
                <w:rtl/>
              </w:rPr>
              <w:t xml:space="preserve">برنامج للتشجيع على الاستخدام المستدام لتكنولوجيات التبريد وتكييف الهواء التي تستخدم غازات تبريد منخفضة إمكانية الاحترار العالمي؛ </w:t>
            </w:r>
            <w:r>
              <w:rPr>
                <w:rFonts w:hint="cs"/>
                <w:sz w:val="20"/>
                <w:rtl/>
              </w:rPr>
              <w:lastRenderedPageBreak/>
              <w:t>وتكنولوجيات غير عينية</w:t>
            </w:r>
            <w:r>
              <w:rPr>
                <w:rStyle w:val="FootnoteReference"/>
                <w:sz w:val="20"/>
                <w:rtl/>
              </w:rPr>
              <w:footnoteReference w:id="33"/>
            </w:r>
            <w:r w:rsidR="00CF6EA9">
              <w:rPr>
                <w:rFonts w:hint="cs"/>
                <w:sz w:val="20"/>
                <w:rtl/>
              </w:rPr>
              <w:t xml:space="preserve"> ومعدات أكثر كفاءة في استخدام الطاقة</w:t>
            </w:r>
          </w:p>
        </w:tc>
        <w:tc>
          <w:tcPr>
            <w:tcW w:w="1479" w:type="dxa"/>
          </w:tcPr>
          <w:p w14:paraId="26246C1D" w14:textId="77777777" w:rsidR="00550F76" w:rsidRPr="00EA589F" w:rsidRDefault="00550F76" w:rsidP="005A0D45">
            <w:pPr>
              <w:widowControl w:val="0"/>
              <w:bidi/>
              <w:jc w:val="left"/>
              <w:rPr>
                <w:sz w:val="20"/>
              </w:rPr>
            </w:pPr>
            <w:r w:rsidRPr="00EA589F">
              <w:rPr>
                <w:sz w:val="20"/>
              </w:rPr>
              <w:lastRenderedPageBreak/>
              <w:t>265,000</w:t>
            </w:r>
          </w:p>
        </w:tc>
        <w:tc>
          <w:tcPr>
            <w:tcW w:w="1530" w:type="dxa"/>
          </w:tcPr>
          <w:p w14:paraId="26246C1E" w14:textId="77777777" w:rsidR="00550F76" w:rsidRPr="00EA589F" w:rsidRDefault="00550F76" w:rsidP="005A0D45">
            <w:pPr>
              <w:widowControl w:val="0"/>
              <w:bidi/>
              <w:jc w:val="left"/>
              <w:rPr>
                <w:sz w:val="20"/>
              </w:rPr>
            </w:pPr>
            <w:r w:rsidRPr="00EA589F">
              <w:rPr>
                <w:sz w:val="20"/>
              </w:rPr>
              <w:t>265,000</w:t>
            </w:r>
          </w:p>
        </w:tc>
        <w:tc>
          <w:tcPr>
            <w:tcW w:w="1832" w:type="dxa"/>
          </w:tcPr>
          <w:p w14:paraId="26246C1F" w14:textId="77777777" w:rsidR="00550F76" w:rsidRDefault="00550F76" w:rsidP="00550F76">
            <w:pPr>
              <w:bidi/>
            </w:pPr>
            <w:r w:rsidRPr="001B7DCD">
              <w:rPr>
                <w:rFonts w:hint="cs"/>
                <w:sz w:val="20"/>
                <w:rtl/>
              </w:rPr>
              <w:t>بدون تغيير</w:t>
            </w:r>
          </w:p>
        </w:tc>
      </w:tr>
      <w:tr w:rsidR="00550F76" w:rsidRPr="00EA589F" w14:paraId="26246C25" w14:textId="77777777" w:rsidTr="005A0D45">
        <w:trPr>
          <w:trHeight w:val="467"/>
          <w:jc w:val="center"/>
        </w:trPr>
        <w:tc>
          <w:tcPr>
            <w:tcW w:w="4546" w:type="dxa"/>
          </w:tcPr>
          <w:p w14:paraId="26246C21" w14:textId="77777777" w:rsidR="00550F76" w:rsidRPr="00521B30" w:rsidRDefault="00CF6EA9" w:rsidP="00CF6EA9">
            <w:pPr>
              <w:widowControl w:val="0"/>
              <w:bidi/>
              <w:jc w:val="left"/>
              <w:rPr>
                <w:sz w:val="20"/>
                <w:rtl/>
                <w:lang w:bidi="ar-EG"/>
              </w:rPr>
            </w:pPr>
            <w:r>
              <w:rPr>
                <w:rFonts w:hint="cs"/>
                <w:sz w:val="20"/>
                <w:rtl/>
              </w:rPr>
              <w:t>برنامج زيادة التوعية عن تنفيذ تعديل كيغالي</w:t>
            </w:r>
          </w:p>
        </w:tc>
        <w:tc>
          <w:tcPr>
            <w:tcW w:w="1479" w:type="dxa"/>
          </w:tcPr>
          <w:p w14:paraId="26246C22" w14:textId="77777777" w:rsidR="00550F76" w:rsidRPr="00EA589F" w:rsidRDefault="00550F76" w:rsidP="005A0D45">
            <w:pPr>
              <w:widowControl w:val="0"/>
              <w:bidi/>
              <w:jc w:val="left"/>
              <w:rPr>
                <w:sz w:val="20"/>
              </w:rPr>
            </w:pPr>
            <w:r>
              <w:rPr>
                <w:sz w:val="20"/>
              </w:rPr>
              <w:t>120,500</w:t>
            </w:r>
          </w:p>
        </w:tc>
        <w:tc>
          <w:tcPr>
            <w:tcW w:w="1530" w:type="dxa"/>
          </w:tcPr>
          <w:p w14:paraId="26246C23" w14:textId="77777777" w:rsidR="00550F76" w:rsidRDefault="00550F76" w:rsidP="005A0D45">
            <w:pPr>
              <w:widowControl w:val="0"/>
              <w:bidi/>
              <w:jc w:val="left"/>
              <w:rPr>
                <w:sz w:val="20"/>
              </w:rPr>
            </w:pPr>
            <w:r>
              <w:rPr>
                <w:sz w:val="20"/>
              </w:rPr>
              <w:t>120,500</w:t>
            </w:r>
          </w:p>
        </w:tc>
        <w:tc>
          <w:tcPr>
            <w:tcW w:w="1832" w:type="dxa"/>
          </w:tcPr>
          <w:p w14:paraId="26246C24" w14:textId="77777777" w:rsidR="00550F76" w:rsidRDefault="00550F76" w:rsidP="00550F76">
            <w:pPr>
              <w:bidi/>
            </w:pPr>
            <w:r w:rsidRPr="001B7DCD">
              <w:rPr>
                <w:rFonts w:hint="cs"/>
                <w:sz w:val="20"/>
                <w:rtl/>
              </w:rPr>
              <w:t>بدون تغيير</w:t>
            </w:r>
          </w:p>
        </w:tc>
      </w:tr>
      <w:tr w:rsidR="00550F76" w:rsidRPr="00EA589F" w14:paraId="26246C2A" w14:textId="77777777" w:rsidTr="005A0D45">
        <w:trPr>
          <w:trHeight w:val="710"/>
          <w:jc w:val="center"/>
        </w:trPr>
        <w:tc>
          <w:tcPr>
            <w:tcW w:w="4546" w:type="dxa"/>
          </w:tcPr>
          <w:p w14:paraId="26246C26" w14:textId="77777777" w:rsidR="00550F76" w:rsidRPr="00521B30" w:rsidRDefault="00CF6EA9" w:rsidP="00CF6EA9">
            <w:pPr>
              <w:widowControl w:val="0"/>
              <w:bidi/>
              <w:jc w:val="left"/>
              <w:rPr>
                <w:sz w:val="20"/>
                <w:rtl/>
                <w:lang w:bidi="ar-EG"/>
              </w:rPr>
            </w:pPr>
            <w:r>
              <w:rPr>
                <w:rFonts w:hint="cs"/>
                <w:sz w:val="20"/>
                <w:rtl/>
              </w:rPr>
              <w:t>برنامج للاستخدام الآمن للبدائل الطبيعية للمواد الهيدروفلوروكربونية في قطاع التبريد وتكييف الهواء وتحسين القدرات الوطنية على صيانة أنظمة التبريد وتكييف الهواء</w:t>
            </w:r>
          </w:p>
        </w:tc>
        <w:tc>
          <w:tcPr>
            <w:tcW w:w="1479" w:type="dxa"/>
          </w:tcPr>
          <w:p w14:paraId="26246C27" w14:textId="77777777" w:rsidR="00550F76" w:rsidRPr="00521B30" w:rsidRDefault="00550F76" w:rsidP="005A0D45">
            <w:pPr>
              <w:widowControl w:val="0"/>
              <w:bidi/>
              <w:jc w:val="left"/>
              <w:rPr>
                <w:sz w:val="20"/>
              </w:rPr>
            </w:pPr>
            <w:r w:rsidRPr="00521B30">
              <w:rPr>
                <w:sz w:val="20"/>
              </w:rPr>
              <w:t>1,059,360</w:t>
            </w:r>
          </w:p>
        </w:tc>
        <w:tc>
          <w:tcPr>
            <w:tcW w:w="1530" w:type="dxa"/>
          </w:tcPr>
          <w:p w14:paraId="26246C28" w14:textId="77777777" w:rsidR="00550F76" w:rsidRPr="00521B30" w:rsidRDefault="00550F76" w:rsidP="005A0D45">
            <w:pPr>
              <w:widowControl w:val="0"/>
              <w:bidi/>
              <w:jc w:val="left"/>
              <w:rPr>
                <w:sz w:val="20"/>
              </w:rPr>
            </w:pPr>
            <w:r w:rsidRPr="00521B30">
              <w:rPr>
                <w:sz w:val="20"/>
              </w:rPr>
              <w:t>1,059,360</w:t>
            </w:r>
          </w:p>
        </w:tc>
        <w:tc>
          <w:tcPr>
            <w:tcW w:w="1832" w:type="dxa"/>
          </w:tcPr>
          <w:p w14:paraId="26246C29" w14:textId="77777777" w:rsidR="00550F76" w:rsidRDefault="00550F76" w:rsidP="00550F76">
            <w:pPr>
              <w:bidi/>
            </w:pPr>
            <w:r w:rsidRPr="001B7DCD">
              <w:rPr>
                <w:rFonts w:hint="cs"/>
                <w:sz w:val="20"/>
                <w:rtl/>
              </w:rPr>
              <w:t>بدون تغيير</w:t>
            </w:r>
          </w:p>
        </w:tc>
      </w:tr>
      <w:tr w:rsidR="00550F76" w:rsidRPr="00EA589F" w14:paraId="26246C2F" w14:textId="77777777" w:rsidTr="005A0D45">
        <w:trPr>
          <w:trHeight w:val="143"/>
          <w:jc w:val="center"/>
        </w:trPr>
        <w:tc>
          <w:tcPr>
            <w:tcW w:w="4546" w:type="dxa"/>
          </w:tcPr>
          <w:p w14:paraId="26246C2B" w14:textId="77777777" w:rsidR="00550F76" w:rsidRPr="00EA589F" w:rsidRDefault="002A522B" w:rsidP="002A522B">
            <w:pPr>
              <w:widowControl w:val="0"/>
              <w:bidi/>
              <w:jc w:val="left"/>
              <w:rPr>
                <w:sz w:val="20"/>
                <w:rtl/>
                <w:lang w:bidi="ar-EG"/>
              </w:rPr>
            </w:pPr>
            <w:r>
              <w:rPr>
                <w:rFonts w:hint="cs"/>
                <w:sz w:val="20"/>
                <w:rtl/>
              </w:rPr>
              <w:t>برنامج المساعدة التقنية للمستخدم النهائي للنهوض باستخدام غازات التبريد البديلة للمواد الهيدروفلوروكربونية في قطاع التبريد وتكيف الهواء</w:t>
            </w:r>
          </w:p>
        </w:tc>
        <w:tc>
          <w:tcPr>
            <w:tcW w:w="1479" w:type="dxa"/>
          </w:tcPr>
          <w:p w14:paraId="26246C2C" w14:textId="77777777" w:rsidR="00550F76" w:rsidRPr="00EA589F" w:rsidRDefault="00550F76" w:rsidP="005A0D45">
            <w:pPr>
              <w:widowControl w:val="0"/>
              <w:bidi/>
              <w:jc w:val="left"/>
              <w:rPr>
                <w:sz w:val="20"/>
              </w:rPr>
            </w:pPr>
            <w:r>
              <w:rPr>
                <w:sz w:val="20"/>
              </w:rPr>
              <w:t>499,050</w:t>
            </w:r>
          </w:p>
        </w:tc>
        <w:tc>
          <w:tcPr>
            <w:tcW w:w="1530" w:type="dxa"/>
          </w:tcPr>
          <w:p w14:paraId="26246C2D" w14:textId="77777777" w:rsidR="00550F76" w:rsidRDefault="00550F76" w:rsidP="005A0D45">
            <w:pPr>
              <w:widowControl w:val="0"/>
              <w:bidi/>
              <w:jc w:val="left"/>
              <w:rPr>
                <w:sz w:val="20"/>
              </w:rPr>
            </w:pPr>
            <w:r>
              <w:rPr>
                <w:sz w:val="20"/>
              </w:rPr>
              <w:t>499,050</w:t>
            </w:r>
          </w:p>
        </w:tc>
        <w:tc>
          <w:tcPr>
            <w:tcW w:w="1832" w:type="dxa"/>
          </w:tcPr>
          <w:p w14:paraId="26246C2E" w14:textId="77777777" w:rsidR="00550F76" w:rsidRDefault="00550F76" w:rsidP="00550F76">
            <w:pPr>
              <w:bidi/>
            </w:pPr>
            <w:r w:rsidRPr="001B7DCD">
              <w:rPr>
                <w:rFonts w:hint="cs"/>
                <w:sz w:val="20"/>
                <w:rtl/>
              </w:rPr>
              <w:t>بدون تغيير</w:t>
            </w:r>
          </w:p>
        </w:tc>
      </w:tr>
      <w:tr w:rsidR="00550F76" w:rsidRPr="00EA589F" w14:paraId="26246C34" w14:textId="77777777" w:rsidTr="005A0D45">
        <w:trPr>
          <w:trHeight w:val="143"/>
          <w:jc w:val="center"/>
        </w:trPr>
        <w:tc>
          <w:tcPr>
            <w:tcW w:w="4546" w:type="dxa"/>
            <w:vAlign w:val="bottom"/>
          </w:tcPr>
          <w:p w14:paraId="26246C30" w14:textId="77777777" w:rsidR="00550F76" w:rsidRPr="002A522B" w:rsidRDefault="002A522B" w:rsidP="002A522B">
            <w:pPr>
              <w:widowControl w:val="0"/>
              <w:bidi/>
              <w:jc w:val="left"/>
              <w:rPr>
                <w:color w:val="000000"/>
                <w:sz w:val="20"/>
                <w:rtl/>
                <w:lang w:eastAsia="es-CO" w:bidi="ar-EG"/>
              </w:rPr>
            </w:pPr>
            <w:r>
              <w:rPr>
                <w:rFonts w:hint="cs"/>
                <w:color w:val="000000"/>
                <w:sz w:val="20"/>
                <w:rtl/>
                <w:lang w:eastAsia="es-CO"/>
              </w:rPr>
              <w:t>دعم التقاعد المبكر لأجهزة التبريد وتكييف الهواء غير الفعالة</w:t>
            </w:r>
          </w:p>
        </w:tc>
        <w:tc>
          <w:tcPr>
            <w:tcW w:w="1479" w:type="dxa"/>
          </w:tcPr>
          <w:p w14:paraId="26246C31" w14:textId="77777777" w:rsidR="00550F76" w:rsidRPr="00A04253" w:rsidRDefault="00550F76" w:rsidP="005A0D45">
            <w:pPr>
              <w:widowControl w:val="0"/>
              <w:bidi/>
              <w:jc w:val="left"/>
              <w:rPr>
                <w:sz w:val="20"/>
                <w:highlight w:val="yellow"/>
              </w:rPr>
            </w:pPr>
            <w:r w:rsidRPr="00521B30">
              <w:rPr>
                <w:sz w:val="20"/>
              </w:rPr>
              <w:t>95,800</w:t>
            </w:r>
          </w:p>
        </w:tc>
        <w:tc>
          <w:tcPr>
            <w:tcW w:w="1530" w:type="dxa"/>
          </w:tcPr>
          <w:p w14:paraId="26246C32" w14:textId="77777777" w:rsidR="00550F76" w:rsidRPr="00521B30" w:rsidRDefault="00550F76" w:rsidP="005A0D45">
            <w:pPr>
              <w:widowControl w:val="0"/>
              <w:bidi/>
              <w:jc w:val="left"/>
              <w:rPr>
                <w:sz w:val="20"/>
              </w:rPr>
            </w:pPr>
            <w:r w:rsidRPr="00521B30">
              <w:rPr>
                <w:sz w:val="20"/>
              </w:rPr>
              <w:t>95,800</w:t>
            </w:r>
          </w:p>
        </w:tc>
        <w:tc>
          <w:tcPr>
            <w:tcW w:w="1832" w:type="dxa"/>
          </w:tcPr>
          <w:p w14:paraId="26246C33" w14:textId="77777777" w:rsidR="00550F76" w:rsidRDefault="00550F76" w:rsidP="00550F76">
            <w:pPr>
              <w:bidi/>
            </w:pPr>
            <w:r w:rsidRPr="001B7DCD">
              <w:rPr>
                <w:rFonts w:hint="cs"/>
                <w:sz w:val="20"/>
                <w:rtl/>
              </w:rPr>
              <w:t>بدون تغيير</w:t>
            </w:r>
          </w:p>
        </w:tc>
      </w:tr>
      <w:tr w:rsidR="00550F76" w:rsidRPr="00EA589F" w14:paraId="26246C39" w14:textId="77777777" w:rsidTr="005A0D45">
        <w:trPr>
          <w:trHeight w:val="143"/>
          <w:jc w:val="center"/>
        </w:trPr>
        <w:tc>
          <w:tcPr>
            <w:tcW w:w="4546" w:type="dxa"/>
          </w:tcPr>
          <w:p w14:paraId="26246C35" w14:textId="77777777" w:rsidR="00550F76" w:rsidRPr="00784902" w:rsidRDefault="002A522B" w:rsidP="002A522B">
            <w:pPr>
              <w:widowControl w:val="0"/>
              <w:bidi/>
              <w:jc w:val="left"/>
              <w:rPr>
                <w:sz w:val="20"/>
                <w:rtl/>
                <w:lang w:bidi="ar-EG"/>
              </w:rPr>
            </w:pPr>
            <w:r>
              <w:rPr>
                <w:rFonts w:hint="cs"/>
                <w:sz w:val="20"/>
                <w:rtl/>
              </w:rPr>
              <w:t>برنامج لرصد استخدام المواد الهيدروفلوروكربونية كعوامل إطفاء الحريق</w:t>
            </w:r>
          </w:p>
        </w:tc>
        <w:tc>
          <w:tcPr>
            <w:tcW w:w="1479" w:type="dxa"/>
          </w:tcPr>
          <w:p w14:paraId="26246C36" w14:textId="77777777" w:rsidR="00550F76" w:rsidRPr="00EA589F" w:rsidRDefault="00550F76" w:rsidP="005A0D45">
            <w:pPr>
              <w:widowControl w:val="0"/>
              <w:bidi/>
              <w:jc w:val="left"/>
              <w:rPr>
                <w:sz w:val="20"/>
              </w:rPr>
            </w:pPr>
            <w:r w:rsidRPr="00FB7E88">
              <w:rPr>
                <w:sz w:val="20"/>
              </w:rPr>
              <w:t>40,000</w:t>
            </w:r>
          </w:p>
        </w:tc>
        <w:tc>
          <w:tcPr>
            <w:tcW w:w="1530" w:type="dxa"/>
          </w:tcPr>
          <w:p w14:paraId="26246C37" w14:textId="77777777" w:rsidR="00550F76" w:rsidRPr="00FB7E88" w:rsidRDefault="00550F76" w:rsidP="005A0D45">
            <w:pPr>
              <w:widowControl w:val="0"/>
              <w:bidi/>
              <w:jc w:val="left"/>
              <w:rPr>
                <w:sz w:val="20"/>
              </w:rPr>
            </w:pPr>
            <w:r w:rsidRPr="00FB7E88">
              <w:rPr>
                <w:sz w:val="20"/>
              </w:rPr>
              <w:t>40,000</w:t>
            </w:r>
          </w:p>
        </w:tc>
        <w:tc>
          <w:tcPr>
            <w:tcW w:w="1832" w:type="dxa"/>
          </w:tcPr>
          <w:p w14:paraId="26246C38" w14:textId="77777777" w:rsidR="00550F76" w:rsidRDefault="00550F76" w:rsidP="00550F76">
            <w:pPr>
              <w:bidi/>
            </w:pPr>
            <w:r w:rsidRPr="001B7DCD">
              <w:rPr>
                <w:rFonts w:hint="cs"/>
                <w:sz w:val="20"/>
                <w:rtl/>
              </w:rPr>
              <w:t>بدون تغيير</w:t>
            </w:r>
          </w:p>
        </w:tc>
      </w:tr>
      <w:tr w:rsidR="00550F76" w:rsidRPr="00EA589F" w14:paraId="26246C3E" w14:textId="77777777" w:rsidTr="005A0D45">
        <w:trPr>
          <w:trHeight w:val="143"/>
          <w:jc w:val="center"/>
        </w:trPr>
        <w:tc>
          <w:tcPr>
            <w:tcW w:w="4546" w:type="dxa"/>
          </w:tcPr>
          <w:p w14:paraId="26246C3A" w14:textId="77777777" w:rsidR="00550F76" w:rsidRPr="002A522B" w:rsidRDefault="002A522B" w:rsidP="002A522B">
            <w:pPr>
              <w:widowControl w:val="0"/>
              <w:bidi/>
              <w:jc w:val="left"/>
              <w:rPr>
                <w:color w:val="000000"/>
                <w:sz w:val="20"/>
                <w:rtl/>
                <w:lang w:eastAsia="es-CO" w:bidi="ar-EG"/>
              </w:rPr>
            </w:pPr>
            <w:r>
              <w:rPr>
                <w:rFonts w:hint="cs"/>
                <w:color w:val="000000"/>
                <w:sz w:val="20"/>
                <w:rtl/>
                <w:lang w:eastAsia="es-CO"/>
              </w:rPr>
              <w:t>برنامج حفظ غاز التبريد في معدات وأنظمة التبريد وتكييف الهواء</w:t>
            </w:r>
          </w:p>
        </w:tc>
        <w:tc>
          <w:tcPr>
            <w:tcW w:w="1479" w:type="dxa"/>
          </w:tcPr>
          <w:p w14:paraId="26246C3B" w14:textId="77777777" w:rsidR="00550F76" w:rsidRPr="00EA589F" w:rsidRDefault="00550F76" w:rsidP="005A0D45">
            <w:pPr>
              <w:keepNext/>
              <w:keepLines/>
              <w:bidi/>
              <w:jc w:val="left"/>
              <w:rPr>
                <w:sz w:val="20"/>
              </w:rPr>
            </w:pPr>
            <w:r>
              <w:rPr>
                <w:sz w:val="20"/>
              </w:rPr>
              <w:t>184,200</w:t>
            </w:r>
          </w:p>
        </w:tc>
        <w:tc>
          <w:tcPr>
            <w:tcW w:w="1530" w:type="dxa"/>
          </w:tcPr>
          <w:p w14:paraId="26246C3C" w14:textId="77777777" w:rsidR="00550F76" w:rsidRDefault="00550F76" w:rsidP="005A0D45">
            <w:pPr>
              <w:keepNext/>
              <w:keepLines/>
              <w:bidi/>
              <w:jc w:val="left"/>
              <w:rPr>
                <w:sz w:val="20"/>
              </w:rPr>
            </w:pPr>
            <w:r>
              <w:rPr>
                <w:sz w:val="20"/>
              </w:rPr>
              <w:t>184,200</w:t>
            </w:r>
          </w:p>
        </w:tc>
        <w:tc>
          <w:tcPr>
            <w:tcW w:w="1832" w:type="dxa"/>
          </w:tcPr>
          <w:p w14:paraId="26246C3D" w14:textId="77777777" w:rsidR="00550F76" w:rsidRDefault="00550F76" w:rsidP="00550F76">
            <w:pPr>
              <w:bidi/>
            </w:pPr>
            <w:r w:rsidRPr="001B7DCD">
              <w:rPr>
                <w:rFonts w:hint="cs"/>
                <w:sz w:val="20"/>
                <w:rtl/>
              </w:rPr>
              <w:t>بدون تغيير</w:t>
            </w:r>
          </w:p>
        </w:tc>
      </w:tr>
      <w:tr w:rsidR="00550F76" w:rsidRPr="00EA589F" w14:paraId="26246C43" w14:textId="77777777" w:rsidTr="005A0D45">
        <w:trPr>
          <w:trHeight w:val="143"/>
          <w:jc w:val="center"/>
        </w:trPr>
        <w:tc>
          <w:tcPr>
            <w:tcW w:w="4546" w:type="dxa"/>
          </w:tcPr>
          <w:p w14:paraId="26246C3F" w14:textId="77777777" w:rsidR="00550F76" w:rsidRPr="002A522B" w:rsidRDefault="002A522B" w:rsidP="002A522B">
            <w:pPr>
              <w:widowControl w:val="0"/>
              <w:bidi/>
              <w:jc w:val="left"/>
              <w:rPr>
                <w:rFonts w:eastAsia="Calibri"/>
                <w:sz w:val="20"/>
                <w:rtl/>
                <w:lang w:bidi="ar-EG"/>
              </w:rPr>
            </w:pPr>
            <w:r>
              <w:rPr>
                <w:rFonts w:eastAsia="Calibri" w:hint="cs"/>
                <w:sz w:val="20"/>
                <w:rtl/>
              </w:rPr>
              <w:t>برنامج إدارة غازات التبريد في شبكة الاسترداد وإعادة التدوير والاستصلاح</w:t>
            </w:r>
          </w:p>
        </w:tc>
        <w:tc>
          <w:tcPr>
            <w:tcW w:w="1479" w:type="dxa"/>
          </w:tcPr>
          <w:p w14:paraId="26246C40" w14:textId="77777777" w:rsidR="00550F76" w:rsidRPr="00EA589F" w:rsidRDefault="00550F76" w:rsidP="005A0D45">
            <w:pPr>
              <w:widowControl w:val="0"/>
              <w:bidi/>
              <w:jc w:val="left"/>
              <w:rPr>
                <w:sz w:val="20"/>
              </w:rPr>
            </w:pPr>
            <w:r>
              <w:rPr>
                <w:sz w:val="20"/>
              </w:rPr>
              <w:t>667,366</w:t>
            </w:r>
          </w:p>
        </w:tc>
        <w:tc>
          <w:tcPr>
            <w:tcW w:w="1530" w:type="dxa"/>
          </w:tcPr>
          <w:p w14:paraId="26246C41" w14:textId="77777777" w:rsidR="00550F76" w:rsidRDefault="00550F76" w:rsidP="005A0D45">
            <w:pPr>
              <w:widowControl w:val="0"/>
              <w:bidi/>
              <w:jc w:val="left"/>
              <w:rPr>
                <w:sz w:val="20"/>
              </w:rPr>
            </w:pPr>
            <w:r>
              <w:rPr>
                <w:sz w:val="20"/>
              </w:rPr>
              <w:t>597,616</w:t>
            </w:r>
          </w:p>
        </w:tc>
        <w:tc>
          <w:tcPr>
            <w:tcW w:w="1832" w:type="dxa"/>
          </w:tcPr>
          <w:p w14:paraId="26246C42" w14:textId="77777777" w:rsidR="00550F76" w:rsidRPr="00CF6EA9" w:rsidRDefault="00CF6EA9" w:rsidP="00CF6EA9">
            <w:pPr>
              <w:widowControl w:val="0"/>
              <w:bidi/>
              <w:jc w:val="left"/>
              <w:rPr>
                <w:sz w:val="20"/>
                <w:lang w:val="en-CA" w:bidi="ar-EG"/>
              </w:rPr>
            </w:pPr>
            <w:r>
              <w:rPr>
                <w:rFonts w:hint="cs"/>
                <w:sz w:val="20"/>
                <w:rtl/>
                <w:lang w:val="en-CA" w:bidi="ar-EG"/>
              </w:rPr>
              <w:t>حذف نشاط لتوسيع قدرات البلد على تدمير غازات التبريد بمبلغ 69,750 دولار امريكي</w:t>
            </w:r>
          </w:p>
        </w:tc>
      </w:tr>
      <w:tr w:rsidR="00550F76" w:rsidRPr="00602F27" w14:paraId="26246C48" w14:textId="77777777" w:rsidTr="005A0D45">
        <w:trPr>
          <w:trHeight w:val="272"/>
          <w:jc w:val="center"/>
        </w:trPr>
        <w:tc>
          <w:tcPr>
            <w:tcW w:w="4546" w:type="dxa"/>
          </w:tcPr>
          <w:p w14:paraId="26246C44" w14:textId="77777777" w:rsidR="00550F76" w:rsidRDefault="002A522B" w:rsidP="002A522B">
            <w:pPr>
              <w:widowControl w:val="0"/>
              <w:bidi/>
              <w:jc w:val="left"/>
              <w:rPr>
                <w:rFonts w:eastAsia="Calibri"/>
                <w:sz w:val="20"/>
                <w:rtl/>
                <w:lang w:bidi="ar-EG"/>
              </w:rPr>
            </w:pPr>
            <w:r>
              <w:rPr>
                <w:rFonts w:eastAsia="Calibri" w:hint="cs"/>
                <w:sz w:val="20"/>
                <w:rtl/>
                <w:lang w:bidi="ar-EG"/>
              </w:rPr>
              <w:t>رصد المشروع</w:t>
            </w:r>
          </w:p>
        </w:tc>
        <w:tc>
          <w:tcPr>
            <w:tcW w:w="1479" w:type="dxa"/>
          </w:tcPr>
          <w:p w14:paraId="26246C45" w14:textId="77777777" w:rsidR="00550F76" w:rsidRDefault="00550F76" w:rsidP="005A0D45">
            <w:pPr>
              <w:widowControl w:val="0"/>
              <w:bidi/>
              <w:jc w:val="left"/>
              <w:rPr>
                <w:sz w:val="20"/>
              </w:rPr>
            </w:pPr>
            <w:r>
              <w:rPr>
                <w:sz w:val="20"/>
              </w:rPr>
              <w:t>317,428</w:t>
            </w:r>
          </w:p>
        </w:tc>
        <w:tc>
          <w:tcPr>
            <w:tcW w:w="1530" w:type="dxa"/>
          </w:tcPr>
          <w:p w14:paraId="26246C46" w14:textId="77777777" w:rsidR="00550F76" w:rsidRDefault="00550F76" w:rsidP="005A0D45">
            <w:pPr>
              <w:widowControl w:val="0"/>
              <w:bidi/>
              <w:jc w:val="left"/>
              <w:rPr>
                <w:sz w:val="20"/>
              </w:rPr>
            </w:pPr>
            <w:r>
              <w:rPr>
                <w:sz w:val="20"/>
              </w:rPr>
              <w:t>317,428</w:t>
            </w:r>
          </w:p>
        </w:tc>
        <w:tc>
          <w:tcPr>
            <w:tcW w:w="1832" w:type="dxa"/>
          </w:tcPr>
          <w:p w14:paraId="26246C47" w14:textId="77777777" w:rsidR="00550F76" w:rsidRDefault="00CF6EA9" w:rsidP="00550F76">
            <w:pPr>
              <w:keepNext/>
              <w:keepLines/>
              <w:bidi/>
              <w:jc w:val="left"/>
              <w:rPr>
                <w:sz w:val="20"/>
              </w:rPr>
            </w:pPr>
            <w:r w:rsidRPr="001B7DCD">
              <w:rPr>
                <w:rFonts w:hint="cs"/>
                <w:sz w:val="20"/>
                <w:rtl/>
              </w:rPr>
              <w:t>بدون تغيير</w:t>
            </w:r>
          </w:p>
        </w:tc>
      </w:tr>
    </w:tbl>
    <w:p w14:paraId="26246C49" w14:textId="77777777" w:rsidR="00550F76" w:rsidRDefault="00550F76" w:rsidP="00F20993">
      <w:pPr>
        <w:bidi/>
        <w:rPr>
          <w:rtl/>
          <w:lang w:val="en-CA" w:bidi="ar-EG"/>
        </w:rPr>
      </w:pPr>
    </w:p>
    <w:p w14:paraId="26246C4A" w14:textId="77777777" w:rsidR="00F20993" w:rsidRPr="00F20993" w:rsidRDefault="00F20993" w:rsidP="00F20993">
      <w:pPr>
        <w:bidi/>
        <w:rPr>
          <w:rtl/>
          <w:lang w:val="en-CA" w:bidi="ar-EG"/>
        </w:rPr>
      </w:pPr>
    </w:p>
    <w:p w14:paraId="26246C4B" w14:textId="77777777" w:rsidR="00550F76" w:rsidRDefault="00F20993" w:rsidP="00F20993">
      <w:pPr>
        <w:pStyle w:val="Heading1"/>
        <w:bidi/>
        <w:rPr>
          <w:sz w:val="26"/>
          <w:szCs w:val="26"/>
        </w:rPr>
      </w:pPr>
      <w:r>
        <w:rPr>
          <w:rFonts w:hint="cs"/>
          <w:sz w:val="26"/>
          <w:szCs w:val="26"/>
          <w:rtl/>
        </w:rPr>
        <w:t>وظلت التكلفة الإجمالية للمرحلة الأولى من خطة تنفيذ تعديل كيغالي عند 3,491،704 دولار أمريكي، إضافة إلى تكاليف الدعم بمبلغ 244,419 دولار أمريكي، من أجل خفض كمية قدرها 271,861 طن بمعامل ثاني أكسيد الكربون من الاستهلاك المتبقي من الهيدروكلوروفلوروكربون في البلد المؤهل للتمويل. واستنادا إلى متوسط استهلاك الهيدروفلوروكربون للفترة 2020-2022، سيطابق ذلك بكمية قدرها 124.47 طنا متريا من المواد الهيدروفلوروكربونية.</w:t>
      </w:r>
    </w:p>
    <w:p w14:paraId="26246C4C" w14:textId="77777777" w:rsidR="00550F76" w:rsidRDefault="00E4388A" w:rsidP="00E4388A">
      <w:pPr>
        <w:pStyle w:val="Heading1"/>
        <w:bidi/>
        <w:rPr>
          <w:sz w:val="26"/>
          <w:szCs w:val="26"/>
        </w:rPr>
      </w:pPr>
      <w:r>
        <w:rPr>
          <w:rFonts w:hint="cs"/>
          <w:sz w:val="26"/>
          <w:szCs w:val="26"/>
          <w:rtl/>
        </w:rPr>
        <w:t>وظلت التكلفة الشاملة للأنشطة التي ستنفذ في الشريحة الأولى على النحو المقدم في الأصل بمبلغ 1,571,267 دولار أمريكي وحذفت الأنشطة في الشريحة الأولى المتعلقة بتدمير غازات التبريد وتم إحلالها بدلا من ذلك بأنشطة إضافية على النحو الوارد وصفه في الفقرة 56(ب).</w:t>
      </w:r>
    </w:p>
    <w:p w14:paraId="26246C4D" w14:textId="77777777" w:rsidR="00550F76" w:rsidRPr="00E4388A" w:rsidRDefault="00E4388A" w:rsidP="00E4388A">
      <w:pPr>
        <w:pStyle w:val="Heading1"/>
        <w:numPr>
          <w:ilvl w:val="0"/>
          <w:numId w:val="0"/>
        </w:numPr>
        <w:bidi/>
        <w:rPr>
          <w:sz w:val="26"/>
          <w:szCs w:val="26"/>
          <w:u w:val="single"/>
          <w:lang w:bidi="ar-EG"/>
        </w:rPr>
      </w:pPr>
      <w:r w:rsidRPr="00E4388A">
        <w:rPr>
          <w:rFonts w:hint="cs"/>
          <w:sz w:val="26"/>
          <w:szCs w:val="26"/>
          <w:u w:val="single"/>
          <w:rtl/>
          <w:lang w:bidi="ar-EG"/>
        </w:rPr>
        <w:t>سياسة الجنسانية</w:t>
      </w:r>
    </w:p>
    <w:p w14:paraId="26246C4E" w14:textId="77777777" w:rsidR="00686A47" w:rsidRDefault="00E4388A" w:rsidP="00E4388A">
      <w:pPr>
        <w:pStyle w:val="Heading1"/>
        <w:bidi/>
        <w:rPr>
          <w:sz w:val="26"/>
          <w:szCs w:val="26"/>
        </w:rPr>
      </w:pPr>
      <w:r>
        <w:rPr>
          <w:rFonts w:hint="cs"/>
          <w:sz w:val="26"/>
          <w:szCs w:val="26"/>
          <w:rtl/>
        </w:rPr>
        <w:t>تدرك وحدة الأوزون الوطنية بالكامل سياسة الجنسانية وأدرجت التمويل لتنفيذ السياسة العملية لتعميم الجنسانية للصندوق في المرحلة الأولى من خطة تنفيذ تعديل كيغالي. وسيشمل ذلك تعيين خبير للجنسانية لإجراء تقييم للجنسانية من أجل تحديد العوائق أمام المساواة بين الجنسين في البلد وإعداد خطة عمل للجنسانية للمجالات ذات الأولوية للتدخل خلال تنفيذ خطة تعديل كيغالي. ومن المتوقع أن تحدد خطة عمل الجنسان</w:t>
      </w:r>
      <w:r w:rsidR="00686A47">
        <w:rPr>
          <w:rFonts w:hint="cs"/>
          <w:sz w:val="26"/>
          <w:szCs w:val="26"/>
          <w:rtl/>
        </w:rPr>
        <w:t xml:space="preserve">ية نهجا محددة مراعية للجنسانية </w:t>
      </w:r>
      <w:r>
        <w:rPr>
          <w:rFonts w:hint="cs"/>
          <w:sz w:val="26"/>
          <w:szCs w:val="26"/>
          <w:rtl/>
        </w:rPr>
        <w:t>لأنشطة مثل التدريب، وتصميم أنشطة محددة لضمان إشراك النساء والمجموعات الضعيفة الأخرى في مختلف الأنشطة من خطة تنفيذ تعديل كيغالي وزيادة التوعية وزيادة قدرات وحدة الأوزون الوطنية والبلد على المسائل المتعلقة بالحنسانية.</w:t>
      </w:r>
    </w:p>
    <w:p w14:paraId="26246C4F" w14:textId="77777777" w:rsidR="00550F76" w:rsidRPr="00686A47" w:rsidRDefault="00686A47" w:rsidP="00686A47">
      <w:pPr>
        <w:pStyle w:val="Heading1"/>
        <w:numPr>
          <w:ilvl w:val="0"/>
          <w:numId w:val="0"/>
        </w:numPr>
        <w:bidi/>
        <w:rPr>
          <w:sz w:val="26"/>
          <w:szCs w:val="26"/>
          <w:u w:val="single"/>
        </w:rPr>
      </w:pPr>
      <w:r w:rsidRPr="00686A47">
        <w:rPr>
          <w:rFonts w:hint="cs"/>
          <w:sz w:val="26"/>
          <w:szCs w:val="26"/>
          <w:u w:val="single"/>
          <w:rtl/>
        </w:rPr>
        <w:t>استدامة التخفيض التدريجي للهيدروفلوروكربون وتقييم المخاطر</w:t>
      </w:r>
    </w:p>
    <w:p w14:paraId="26246C50" w14:textId="77777777" w:rsidR="00E4388A" w:rsidRDefault="00686A47" w:rsidP="002418F1">
      <w:pPr>
        <w:pStyle w:val="Heading1"/>
        <w:bidi/>
        <w:rPr>
          <w:sz w:val="26"/>
          <w:szCs w:val="26"/>
        </w:rPr>
      </w:pPr>
      <w:r>
        <w:rPr>
          <w:rFonts w:hint="cs"/>
          <w:sz w:val="26"/>
          <w:szCs w:val="26"/>
          <w:rtl/>
        </w:rPr>
        <w:t xml:space="preserve">تلتزم حكومة كوستاريكا </w:t>
      </w:r>
      <w:r w:rsidR="002418F1">
        <w:rPr>
          <w:rFonts w:hint="cs"/>
          <w:sz w:val="26"/>
          <w:szCs w:val="26"/>
          <w:rtl/>
        </w:rPr>
        <w:t>ب</w:t>
      </w:r>
      <w:r>
        <w:rPr>
          <w:rFonts w:hint="cs"/>
          <w:sz w:val="26"/>
          <w:szCs w:val="26"/>
          <w:rtl/>
        </w:rPr>
        <w:t xml:space="preserve">ضمان </w:t>
      </w:r>
      <w:r w:rsidR="002418F1">
        <w:rPr>
          <w:rFonts w:hint="cs"/>
          <w:sz w:val="26"/>
          <w:szCs w:val="26"/>
          <w:rtl/>
        </w:rPr>
        <w:t xml:space="preserve">استدامة </w:t>
      </w:r>
      <w:r>
        <w:rPr>
          <w:rFonts w:hint="cs"/>
          <w:sz w:val="26"/>
          <w:szCs w:val="26"/>
          <w:rtl/>
        </w:rPr>
        <w:t xml:space="preserve">الأنشطة بموجب المرحلة الأولى من خطة تنفيذ تعديل كيغالي على مدى الزمن مع تنفيذ نظام الحصص للمواد الهيدروفلوروكربونية، والرصد المستمر للسوق بما في ذلك مسوحات ورصد </w:t>
      </w:r>
      <w:r w:rsidR="002418F1">
        <w:rPr>
          <w:rFonts w:hint="cs"/>
          <w:sz w:val="26"/>
          <w:szCs w:val="26"/>
          <w:rtl/>
        </w:rPr>
        <w:t>وثيق لجميع الأنشطة التي تنفذ بموجب خطة تنفيذ تعديل كيغالي.</w:t>
      </w:r>
    </w:p>
    <w:p w14:paraId="26246C51" w14:textId="77777777" w:rsidR="00E4388A" w:rsidRPr="001E6E69" w:rsidRDefault="002418F1" w:rsidP="001E6E69">
      <w:pPr>
        <w:pStyle w:val="Heading1"/>
        <w:bidi/>
        <w:rPr>
          <w:sz w:val="26"/>
          <w:szCs w:val="26"/>
        </w:rPr>
      </w:pPr>
      <w:r>
        <w:rPr>
          <w:rFonts w:hint="cs"/>
          <w:sz w:val="26"/>
          <w:szCs w:val="26"/>
          <w:rtl/>
          <w:lang w:bidi="ar-EG"/>
        </w:rPr>
        <w:lastRenderedPageBreak/>
        <w:t>وقدم اليوئنديبي معلومات من تحلي</w:t>
      </w:r>
      <w:r w:rsidR="00F55159">
        <w:rPr>
          <w:rFonts w:hint="cs"/>
          <w:sz w:val="26"/>
          <w:szCs w:val="26"/>
          <w:rtl/>
          <w:lang w:bidi="ar-EG"/>
        </w:rPr>
        <w:t>ل</w:t>
      </w:r>
      <w:r>
        <w:rPr>
          <w:rFonts w:hint="cs"/>
          <w:sz w:val="26"/>
          <w:szCs w:val="26"/>
          <w:rtl/>
          <w:lang w:bidi="ar-EG"/>
        </w:rPr>
        <w:t xml:space="preserve"> أجري خلال إعداد خطة تنفيذ تعديل كيغالي أظهر أن هناك خطر عالي لعدم امتثال محتمل لكوستاريكا بسبب النمو العالي الحالي لاستهلاك الهيدروفلوروكربون المبلغ عنه في عام 2022، الذي تجاوز بنسبة 8 في المائة خط الأساس التقديري للبلد، وبالتالي أشارت إلى الاستعجال وأهمية تنفيذ الأنشطة بموجب المرحلة الأولى. وأفاد اليوئنديبي أيضا أن المشاورات مع أصحاب المصلحة والصناعة أظ</w:t>
      </w:r>
      <w:r w:rsidR="00F55159">
        <w:rPr>
          <w:rFonts w:hint="cs"/>
          <w:sz w:val="26"/>
          <w:szCs w:val="26"/>
          <w:rtl/>
          <w:lang w:bidi="ar-EG"/>
        </w:rPr>
        <w:t>هرت أنه</w:t>
      </w:r>
      <w:r>
        <w:rPr>
          <w:rFonts w:hint="cs"/>
          <w:sz w:val="26"/>
          <w:szCs w:val="26"/>
          <w:rtl/>
          <w:lang w:bidi="ar-EG"/>
        </w:rPr>
        <w:t>م يؤ</w:t>
      </w:r>
      <w:r w:rsidR="00F55159">
        <w:rPr>
          <w:rFonts w:hint="cs"/>
          <w:sz w:val="26"/>
          <w:szCs w:val="26"/>
          <w:rtl/>
          <w:lang w:bidi="ar-EG"/>
        </w:rPr>
        <w:t>ي</w:t>
      </w:r>
      <w:r>
        <w:rPr>
          <w:rFonts w:hint="cs"/>
          <w:sz w:val="26"/>
          <w:szCs w:val="26"/>
          <w:rtl/>
          <w:lang w:bidi="ar-EG"/>
        </w:rPr>
        <w:t xml:space="preserve">دون بالكامل الأنشطة </w:t>
      </w:r>
      <w:r>
        <w:rPr>
          <w:rFonts w:hint="cs"/>
          <w:sz w:val="26"/>
          <w:szCs w:val="26"/>
          <w:rtl/>
        </w:rPr>
        <w:t xml:space="preserve">المصممة في خطة تنفيذ تعديل كيغالي </w:t>
      </w:r>
      <w:r w:rsidR="00F55159">
        <w:rPr>
          <w:rFonts w:hint="cs"/>
          <w:sz w:val="26"/>
          <w:szCs w:val="26"/>
          <w:rtl/>
        </w:rPr>
        <w:t>حيث</w:t>
      </w:r>
      <w:r>
        <w:rPr>
          <w:rFonts w:hint="cs"/>
          <w:sz w:val="26"/>
          <w:szCs w:val="26"/>
          <w:rtl/>
        </w:rPr>
        <w:t xml:space="preserve"> أنها تدعم الانتقال السريع وتشجع على استخدام غازات التبريد الطبيعية، </w:t>
      </w:r>
      <w:r w:rsidR="00F55159">
        <w:rPr>
          <w:rFonts w:hint="cs"/>
          <w:sz w:val="26"/>
          <w:szCs w:val="26"/>
          <w:rtl/>
        </w:rPr>
        <w:t>على</w:t>
      </w:r>
      <w:r>
        <w:rPr>
          <w:rFonts w:hint="cs"/>
          <w:sz w:val="26"/>
          <w:szCs w:val="26"/>
          <w:rtl/>
        </w:rPr>
        <w:t xml:space="preserve"> أنها </w:t>
      </w:r>
      <w:r w:rsidR="00F55159">
        <w:rPr>
          <w:rFonts w:hint="cs"/>
          <w:sz w:val="26"/>
          <w:szCs w:val="26"/>
          <w:rtl/>
        </w:rPr>
        <w:t>وسيلة لخفض الاستهلاك.</w:t>
      </w:r>
    </w:p>
    <w:p w14:paraId="26246C52" w14:textId="77777777" w:rsidR="00E4388A" w:rsidRDefault="00F55159" w:rsidP="001E6E69">
      <w:pPr>
        <w:pStyle w:val="Heading1"/>
        <w:bidi/>
        <w:rPr>
          <w:sz w:val="26"/>
          <w:szCs w:val="26"/>
        </w:rPr>
      </w:pPr>
      <w:r>
        <w:rPr>
          <w:rFonts w:hint="cs"/>
          <w:sz w:val="26"/>
          <w:szCs w:val="26"/>
          <w:rtl/>
        </w:rPr>
        <w:t xml:space="preserve">والمشروعات التجريبية لإيضاح التكنولوجيات منخفضة إمكانية الاحترار العالمي (ثاني أكسيد الكربون فوق الحرج) مدعومة ببناء القدرات في التدريب </w:t>
      </w:r>
      <w:r w:rsidR="001E6E69">
        <w:rPr>
          <w:rFonts w:hint="cs"/>
          <w:sz w:val="26"/>
          <w:szCs w:val="26"/>
          <w:rtl/>
          <w:lang w:bidi="ar-EG"/>
        </w:rPr>
        <w:t>والتي تظهر أنها تدعم الاستيعاب المستدام لهذه التكنولوجيات، والتي من شأنها أن تخفف مخاطر التكنولوجيا المحتملة التي يواجهها البلد من خلال التكنولوجيات البديلة غير المتوافرة والتي لا يمكن الحصول عليها.</w:t>
      </w:r>
    </w:p>
    <w:p w14:paraId="26246C53" w14:textId="77777777" w:rsidR="00E4388A" w:rsidRDefault="001E6E69" w:rsidP="001E6E69">
      <w:pPr>
        <w:pStyle w:val="Heading1"/>
        <w:bidi/>
        <w:rPr>
          <w:sz w:val="26"/>
          <w:szCs w:val="26"/>
          <w:rtl/>
        </w:rPr>
      </w:pPr>
      <w:r>
        <w:rPr>
          <w:rFonts w:hint="cs"/>
          <w:sz w:val="26"/>
          <w:szCs w:val="26"/>
          <w:rtl/>
        </w:rPr>
        <w:t>وأكد اليوئنديبي أيضا أن حصص واردات المواد الهيدروفلوروكربونية ستحدد في عام 2024 ستضع ضوابط مبكرة على كميات المواد التي يمكن استيرادها لدعم الامتثال لأهداف بروتوكول مونتريال.</w:t>
      </w:r>
    </w:p>
    <w:p w14:paraId="26246C54" w14:textId="77777777" w:rsidR="00E4388A" w:rsidRPr="00231CF5" w:rsidRDefault="00231CF5" w:rsidP="00231CF5">
      <w:pPr>
        <w:pStyle w:val="Heading1"/>
        <w:numPr>
          <w:ilvl w:val="0"/>
          <w:numId w:val="0"/>
        </w:numPr>
        <w:bidi/>
        <w:rPr>
          <w:sz w:val="26"/>
          <w:szCs w:val="26"/>
          <w:u w:val="single"/>
        </w:rPr>
      </w:pPr>
      <w:r w:rsidRPr="00231CF5">
        <w:rPr>
          <w:rFonts w:hint="cs"/>
          <w:sz w:val="26"/>
          <w:szCs w:val="26"/>
          <w:u w:val="single"/>
          <w:rtl/>
        </w:rPr>
        <w:t>الأثر على المناخ</w:t>
      </w:r>
    </w:p>
    <w:p w14:paraId="26246C55" w14:textId="77777777" w:rsidR="00E4388A" w:rsidRDefault="001514FB" w:rsidP="001E6E69">
      <w:pPr>
        <w:pStyle w:val="Heading1"/>
        <w:bidi/>
        <w:rPr>
          <w:sz w:val="26"/>
          <w:szCs w:val="26"/>
          <w:rtl/>
        </w:rPr>
      </w:pPr>
      <w:r>
        <w:rPr>
          <w:rFonts w:hint="cs"/>
          <w:sz w:val="26"/>
          <w:szCs w:val="26"/>
          <w:rtl/>
        </w:rPr>
        <w:t xml:space="preserve">إن </w:t>
      </w:r>
      <w:r w:rsidR="001E6E69">
        <w:rPr>
          <w:rFonts w:hint="cs"/>
          <w:sz w:val="26"/>
          <w:szCs w:val="26"/>
          <w:rtl/>
        </w:rPr>
        <w:t>الأنشطة المخططة من كوستاريكا، بما في ذلك الجهود التي تبذلها للتشجيع على البدائل منخفضة إمكانية الاحترار العالمي، فضلا عن استرداد وإعادة استخدام غازات التبريد، تشير إلى أن تنفيذ المرحلة الأولى من خطة تنفيذ تعديل كيغالي ستخفض انبعاثات غازات التبريد في الغلاف الجوي، مما ينتج عنه</w:t>
      </w:r>
      <w:r>
        <w:rPr>
          <w:rFonts w:hint="cs"/>
          <w:sz w:val="26"/>
          <w:szCs w:val="26"/>
          <w:rtl/>
        </w:rPr>
        <w:t xml:space="preserve"> </w:t>
      </w:r>
      <w:r w:rsidR="001E6E69">
        <w:rPr>
          <w:rFonts w:hint="cs"/>
          <w:sz w:val="26"/>
          <w:szCs w:val="26"/>
          <w:rtl/>
        </w:rPr>
        <w:t>منافع مناخية. ويشير حساب الأثر على المناخ من الأنشطة في خطة تنفيذ تعديل كيغالي إلى أنه بحلول عام 2030 ستخفف كوستاريكا كمية قدرها 1.3 مليون طن بمعامل ثاني أكسيد الكربون من المواد الهيدروفلوروكربونية بحلول عام 2030، محسوبة على أنها الفرق بين سيناريو العمل كالمعتاد وسيناريو خفض الهيدروفلوروكربون.</w:t>
      </w:r>
    </w:p>
    <w:p w14:paraId="26246C56" w14:textId="77777777" w:rsidR="00231CF5" w:rsidRPr="00231CF5" w:rsidRDefault="00231CF5" w:rsidP="00231CF5">
      <w:pPr>
        <w:pStyle w:val="Heading1"/>
        <w:numPr>
          <w:ilvl w:val="0"/>
          <w:numId w:val="0"/>
        </w:numPr>
        <w:bidi/>
        <w:rPr>
          <w:sz w:val="26"/>
          <w:szCs w:val="26"/>
          <w:u w:val="single"/>
        </w:rPr>
      </w:pPr>
      <w:r w:rsidRPr="00231CF5">
        <w:rPr>
          <w:rFonts w:hint="cs"/>
          <w:sz w:val="26"/>
          <w:szCs w:val="26"/>
          <w:u w:val="single"/>
          <w:rtl/>
        </w:rPr>
        <w:t>التمويل المشترك</w:t>
      </w:r>
    </w:p>
    <w:p w14:paraId="26246C57" w14:textId="77777777" w:rsidR="00231CF5" w:rsidRDefault="001514FB" w:rsidP="00231CF5">
      <w:pPr>
        <w:pStyle w:val="Heading1"/>
        <w:bidi/>
        <w:rPr>
          <w:sz w:val="26"/>
          <w:szCs w:val="26"/>
        </w:rPr>
      </w:pPr>
      <w:r>
        <w:rPr>
          <w:rFonts w:hint="cs"/>
          <w:sz w:val="26"/>
          <w:szCs w:val="26"/>
          <w:rtl/>
          <w:lang w:bidi="ar-EG"/>
        </w:rPr>
        <w:t>لاحظ اليوئنديبي أن المؤسسات/محلات السوبرماركت المحددة كمستفيدين من المشروعات التجريبية لإيضاح تكنولوجيا ثاني أكسيد الكربون فوق الحرج ستوفر التمويل المشترك لتنفيذ هذه المشروعات خلال المرحلة الأولى من خطة تنفيذ تعديل كيغالي. وستقدم أيضا موارد عينية من حكومة كوستاريكا لضمان التنفيذ الفعال لخطة تنفيذ تعديل كيغالي.</w:t>
      </w:r>
    </w:p>
    <w:p w14:paraId="26246C58" w14:textId="77777777" w:rsidR="00231CF5" w:rsidRPr="001514FB" w:rsidRDefault="001514FB" w:rsidP="001514FB">
      <w:pPr>
        <w:pStyle w:val="Heading1"/>
        <w:numPr>
          <w:ilvl w:val="0"/>
          <w:numId w:val="0"/>
        </w:numPr>
        <w:bidi/>
        <w:rPr>
          <w:sz w:val="26"/>
          <w:szCs w:val="26"/>
          <w:u w:val="single"/>
          <w:rtl/>
        </w:rPr>
      </w:pPr>
      <w:r w:rsidRPr="001514FB">
        <w:rPr>
          <w:rFonts w:hint="cs"/>
          <w:sz w:val="26"/>
          <w:szCs w:val="26"/>
          <w:u w:val="single"/>
          <w:rtl/>
        </w:rPr>
        <w:t>خطة أعمال الصندوق المتعدد الأطراف للفترة 2023-2025</w:t>
      </w:r>
    </w:p>
    <w:p w14:paraId="26246C59" w14:textId="77777777" w:rsidR="00231CF5" w:rsidRDefault="001514FB" w:rsidP="00231CF5">
      <w:pPr>
        <w:pStyle w:val="Heading1"/>
        <w:bidi/>
        <w:rPr>
          <w:sz w:val="26"/>
          <w:szCs w:val="26"/>
        </w:rPr>
      </w:pPr>
      <w:r>
        <w:rPr>
          <w:rFonts w:hint="cs"/>
          <w:sz w:val="26"/>
          <w:szCs w:val="26"/>
          <w:rtl/>
        </w:rPr>
        <w:t>يطلب اليوئنديبي مبلغا قدره 3,491,704 دولار أمريكي، إضافة إلى تكاليف دعم الوكالة بمبلغ 244,419 دولار أمريكي، لتنفيذ المرحلة الأولى من خطة تنفيذ تعديل كيغالي لكوستاريكا. وخلال الفترة 2022-2024، يبلغ مجموع التمويل المقترح للمرحلة الأولى من خطة تنفيذ تعديل كيغالي 1,681,255 دولار أمريكي بما في ذلك تكاليف دعم الوكالة، وهو يتجاوز المبلغ المصاحب الوارد في خطة الأعمال بمقدار 937,256 دولار أمريكي.</w:t>
      </w:r>
    </w:p>
    <w:p w14:paraId="26246C5A" w14:textId="77777777" w:rsidR="001514FB" w:rsidRPr="008B2808" w:rsidRDefault="008B2808" w:rsidP="008B2808">
      <w:pPr>
        <w:pStyle w:val="Heading1"/>
        <w:numPr>
          <w:ilvl w:val="0"/>
          <w:numId w:val="0"/>
        </w:numPr>
        <w:bidi/>
        <w:rPr>
          <w:sz w:val="26"/>
          <w:szCs w:val="26"/>
          <w:u w:val="single"/>
        </w:rPr>
      </w:pPr>
      <w:r w:rsidRPr="008B2808">
        <w:rPr>
          <w:rFonts w:hint="cs"/>
          <w:sz w:val="26"/>
          <w:szCs w:val="26"/>
          <w:u w:val="single"/>
          <w:rtl/>
        </w:rPr>
        <w:t>مشروع الاتفاق</w:t>
      </w:r>
    </w:p>
    <w:p w14:paraId="26246C5B" w14:textId="77777777" w:rsidR="001514FB" w:rsidRDefault="008B2808" w:rsidP="001514FB">
      <w:pPr>
        <w:pStyle w:val="Heading1"/>
        <w:bidi/>
        <w:rPr>
          <w:sz w:val="26"/>
          <w:szCs w:val="26"/>
        </w:rPr>
      </w:pPr>
      <w:r>
        <w:rPr>
          <w:rFonts w:hint="cs"/>
          <w:sz w:val="26"/>
          <w:szCs w:val="26"/>
          <w:rtl/>
        </w:rPr>
        <w:t>لم يعد بعد مشروع الاتفاق بين حكومة كوستاريكا واللجنة التنفيذية للمرحلة الأولى من خطة تنفيذ تعديل كيغالي إذ ما زال نموذج مشروع الاتفاق للمرحلة الأولى من خطط تنفيذ تعديل كيغالي قيد النظر من جانب اللجنة التنفيذية.</w:t>
      </w:r>
    </w:p>
    <w:p w14:paraId="26246C5C" w14:textId="77777777" w:rsidR="001514FB" w:rsidRDefault="008B2808" w:rsidP="008B2808">
      <w:pPr>
        <w:pStyle w:val="Heading1"/>
        <w:bidi/>
        <w:rPr>
          <w:sz w:val="26"/>
          <w:szCs w:val="26"/>
        </w:rPr>
      </w:pPr>
      <w:r>
        <w:rPr>
          <w:rFonts w:hint="cs"/>
          <w:sz w:val="26"/>
          <w:szCs w:val="26"/>
          <w:rtl/>
          <w:lang w:bidi="ar-EG"/>
        </w:rPr>
        <w:t>وإذا وافقت اللجنة التنفيذية على تمويل المرحلة الأولى من خطة تنفيذ تعديل كيغالي لكوستاريكا في الاجتماع الثاني والتسعين، يمكن الموافقة على التمويل للمرحلة من حيث المبدأ والإفراج عن أموال للشريحة الأولى على أساس الفهم بأن الاتفاق سيتم إعداده وتقديمه في اجتماع لاحق بمجرد الموافقة على نموذج مشروع الاتفاق وقبل تقديم الشريحة الثانية.</w:t>
      </w:r>
    </w:p>
    <w:p w14:paraId="26246C5D" w14:textId="77777777" w:rsidR="001514FB" w:rsidRPr="008B2808" w:rsidRDefault="008B2808" w:rsidP="008B2808">
      <w:pPr>
        <w:pStyle w:val="Heading1"/>
        <w:numPr>
          <w:ilvl w:val="0"/>
          <w:numId w:val="0"/>
        </w:numPr>
        <w:bidi/>
        <w:rPr>
          <w:b/>
          <w:bCs/>
          <w:sz w:val="26"/>
          <w:szCs w:val="26"/>
        </w:rPr>
      </w:pPr>
      <w:r w:rsidRPr="008B2808">
        <w:rPr>
          <w:rFonts w:hint="cs"/>
          <w:b/>
          <w:bCs/>
          <w:sz w:val="26"/>
          <w:szCs w:val="26"/>
          <w:rtl/>
        </w:rPr>
        <w:lastRenderedPageBreak/>
        <w:t>التوصية</w:t>
      </w:r>
    </w:p>
    <w:p w14:paraId="26246C5E" w14:textId="77777777" w:rsidR="001514FB" w:rsidRDefault="008B2808" w:rsidP="001514FB">
      <w:pPr>
        <w:pStyle w:val="Heading1"/>
        <w:bidi/>
        <w:rPr>
          <w:sz w:val="26"/>
          <w:szCs w:val="26"/>
        </w:rPr>
      </w:pPr>
      <w:r>
        <w:rPr>
          <w:rFonts w:hint="cs"/>
          <w:sz w:val="26"/>
          <w:szCs w:val="26"/>
          <w:rtl/>
        </w:rPr>
        <w:t>في غياب المبادئ التوجيهية لتمويل الهيدروفلوروكربون، أعدت الأمانة، على أساس استثنائي، التوصية التالية لنظر اللجنة التنفيذية.</w:t>
      </w:r>
    </w:p>
    <w:p w14:paraId="26246C5F" w14:textId="77777777" w:rsidR="008B2808" w:rsidRDefault="008B2808" w:rsidP="008B2808">
      <w:pPr>
        <w:pStyle w:val="Heading1"/>
        <w:bidi/>
        <w:rPr>
          <w:sz w:val="26"/>
          <w:szCs w:val="26"/>
        </w:rPr>
      </w:pPr>
      <w:r>
        <w:rPr>
          <w:rFonts w:hint="cs"/>
          <w:sz w:val="26"/>
          <w:szCs w:val="26"/>
          <w:rtl/>
        </w:rPr>
        <w:t>[قد ترغب اللجنة التنفيذ في النظ</w:t>
      </w:r>
      <w:r w:rsidR="00F84D90">
        <w:rPr>
          <w:rFonts w:hint="cs"/>
          <w:sz w:val="26"/>
          <w:szCs w:val="26"/>
          <w:rtl/>
        </w:rPr>
        <w:t>ر فيما</w:t>
      </w:r>
      <w:r>
        <w:rPr>
          <w:rFonts w:hint="cs"/>
          <w:sz w:val="26"/>
          <w:szCs w:val="26"/>
          <w:rtl/>
        </w:rPr>
        <w:t>يلي:</w:t>
      </w:r>
    </w:p>
    <w:p w14:paraId="26246C60" w14:textId="77777777" w:rsidR="00F84D90" w:rsidRDefault="00F84D90" w:rsidP="00F84D90">
      <w:pPr>
        <w:pStyle w:val="Heading1"/>
        <w:numPr>
          <w:ilvl w:val="0"/>
          <w:numId w:val="0"/>
        </w:numPr>
        <w:bidi/>
        <w:ind w:left="1138" w:hanging="567"/>
        <w:rPr>
          <w:sz w:val="26"/>
          <w:szCs w:val="26"/>
          <w:rtl/>
        </w:rPr>
      </w:pPr>
      <w:r>
        <w:rPr>
          <w:rFonts w:hint="cs"/>
          <w:sz w:val="26"/>
          <w:szCs w:val="26"/>
          <w:rtl/>
        </w:rPr>
        <w:t>(أ)</w:t>
      </w:r>
      <w:r>
        <w:rPr>
          <w:rFonts w:hint="cs"/>
          <w:sz w:val="26"/>
          <w:szCs w:val="26"/>
          <w:rtl/>
        </w:rPr>
        <w:tab/>
        <w:t>ما إذا كانت ستوافق، من حيث المبدأ، على المرحلة الأولى من خطة تنفيذ تعديل كيغالي لكوستاريكا للفترة 2023-2030 بقيمة [3,491,704] دولار أمريكي، إضافة إلى تكاليف دعم الوكالة بمبلغ [244,419] دولار أمريكي لليوئنديبي من أجل وفاء البلد بالتجميد في عام 2024 وبخفض بنسبة 10 في المائة في استهلاك الهيدرفلوروكربون بحلول عام 2029؛</w:t>
      </w:r>
    </w:p>
    <w:p w14:paraId="26246C61" w14:textId="77777777" w:rsidR="00F84D90" w:rsidRDefault="00F84D90" w:rsidP="00F84D90">
      <w:pPr>
        <w:pStyle w:val="Heading1"/>
        <w:numPr>
          <w:ilvl w:val="0"/>
          <w:numId w:val="0"/>
        </w:numPr>
        <w:bidi/>
        <w:ind w:left="1138" w:hanging="567"/>
        <w:rPr>
          <w:sz w:val="26"/>
          <w:szCs w:val="26"/>
          <w:rtl/>
        </w:rPr>
      </w:pPr>
      <w:r>
        <w:rPr>
          <w:rFonts w:hint="cs"/>
          <w:sz w:val="26"/>
          <w:szCs w:val="26"/>
          <w:rtl/>
        </w:rPr>
        <w:t>(ب)</w:t>
      </w:r>
      <w:r>
        <w:rPr>
          <w:rFonts w:hint="cs"/>
          <w:sz w:val="26"/>
          <w:szCs w:val="26"/>
          <w:rtl/>
        </w:rPr>
        <w:tab/>
        <w:t>الإحاطة علما بمايلي:</w:t>
      </w:r>
    </w:p>
    <w:p w14:paraId="26246C62" w14:textId="77777777" w:rsidR="00F84D90" w:rsidRDefault="00F84D90" w:rsidP="00F84D90">
      <w:pPr>
        <w:pStyle w:val="Heading1"/>
        <w:numPr>
          <w:ilvl w:val="0"/>
          <w:numId w:val="0"/>
        </w:numPr>
        <w:bidi/>
        <w:ind w:left="1705" w:hanging="567"/>
        <w:rPr>
          <w:sz w:val="26"/>
          <w:szCs w:val="26"/>
          <w:rtl/>
          <w:lang w:bidi="ar-EG"/>
        </w:rPr>
      </w:pPr>
      <w:r>
        <w:rPr>
          <w:rFonts w:hint="cs"/>
          <w:sz w:val="26"/>
          <w:szCs w:val="26"/>
          <w:rtl/>
        </w:rPr>
        <w:t>(1)</w:t>
      </w:r>
      <w:r>
        <w:rPr>
          <w:rFonts w:hint="cs"/>
          <w:sz w:val="26"/>
          <w:szCs w:val="26"/>
          <w:rtl/>
        </w:rPr>
        <w:tab/>
        <w:t>أن حكومة كوستاريكا ستحدد نقطة بدايتها للتخفيضات المجمعة المستدامة في استهلاك الهيدروفلوروكربون على أساس</w:t>
      </w:r>
      <w:r>
        <w:rPr>
          <w:rFonts w:hint="cs"/>
          <w:sz w:val="26"/>
          <w:szCs w:val="26"/>
          <w:rtl/>
          <w:lang w:bidi="ar-EG"/>
        </w:rPr>
        <w:t xml:space="preserve"> التوجيهيات المقدمة من اللجنة التنفيذية؛</w:t>
      </w:r>
    </w:p>
    <w:p w14:paraId="26246C63" w14:textId="77777777" w:rsidR="00BC4DF3" w:rsidRDefault="00F84D90" w:rsidP="00BC4DF3">
      <w:pPr>
        <w:pStyle w:val="Heading1"/>
        <w:numPr>
          <w:ilvl w:val="0"/>
          <w:numId w:val="0"/>
        </w:numPr>
        <w:bidi/>
        <w:ind w:left="1705" w:hanging="567"/>
        <w:rPr>
          <w:sz w:val="26"/>
          <w:szCs w:val="26"/>
          <w:rtl/>
          <w:lang w:bidi="ar-EG"/>
        </w:rPr>
      </w:pPr>
      <w:r>
        <w:rPr>
          <w:rFonts w:hint="cs"/>
          <w:sz w:val="26"/>
          <w:szCs w:val="26"/>
          <w:rtl/>
          <w:lang w:bidi="ar-EG"/>
        </w:rPr>
        <w:t>(2)</w:t>
      </w:r>
      <w:r>
        <w:rPr>
          <w:rFonts w:hint="cs"/>
          <w:sz w:val="26"/>
          <w:szCs w:val="26"/>
          <w:rtl/>
          <w:lang w:bidi="ar-EG"/>
        </w:rPr>
        <w:tab/>
        <w:t xml:space="preserve">أنه بمجرد موافقة </w:t>
      </w:r>
      <w:r w:rsidR="00BC4DF3">
        <w:rPr>
          <w:rFonts w:hint="cs"/>
          <w:sz w:val="26"/>
          <w:szCs w:val="26"/>
          <w:rtl/>
          <w:lang w:bidi="ar-EG"/>
        </w:rPr>
        <w:t xml:space="preserve">اللجنة التنفيذية </w:t>
      </w:r>
      <w:r>
        <w:rPr>
          <w:rFonts w:hint="cs"/>
          <w:sz w:val="26"/>
          <w:szCs w:val="26"/>
          <w:rtl/>
          <w:lang w:bidi="ar-EG"/>
        </w:rPr>
        <w:t xml:space="preserve">على المبادئ التوجيهية لتمويل التخفيض التدريجي للهيدروفلوروكربون التي ستحدد </w:t>
      </w:r>
      <w:r w:rsidR="00BC4DF3">
        <w:rPr>
          <w:rFonts w:hint="cs"/>
          <w:sz w:val="26"/>
          <w:szCs w:val="26"/>
          <w:rtl/>
          <w:lang w:bidi="ar-EG"/>
        </w:rPr>
        <w:t>مستوى وطرائق التمويل لقطاع الخدمة لبلدان المادة 5، سيتم تحديد استهلاك البلد من الهيدروفلوروكربون المتبقي المؤهل للتمويل وفقا لتلك المبادئ التوجيهية؛</w:t>
      </w:r>
    </w:p>
    <w:p w14:paraId="26246C64" w14:textId="77777777" w:rsidR="00F84D90" w:rsidRDefault="00BC4DF3" w:rsidP="00BC4DF3">
      <w:pPr>
        <w:pStyle w:val="Heading1"/>
        <w:numPr>
          <w:ilvl w:val="0"/>
          <w:numId w:val="0"/>
        </w:numPr>
        <w:bidi/>
        <w:ind w:left="1705" w:hanging="567"/>
        <w:rPr>
          <w:sz w:val="26"/>
          <w:szCs w:val="26"/>
          <w:rtl/>
          <w:lang w:bidi="ar-EG"/>
        </w:rPr>
      </w:pPr>
      <w:r>
        <w:rPr>
          <w:rFonts w:hint="cs"/>
          <w:sz w:val="26"/>
          <w:szCs w:val="26"/>
          <w:rtl/>
          <w:lang w:bidi="ar-EG"/>
        </w:rPr>
        <w:t>(3)</w:t>
      </w:r>
      <w:r>
        <w:rPr>
          <w:rFonts w:hint="cs"/>
          <w:sz w:val="26"/>
          <w:szCs w:val="26"/>
          <w:rtl/>
          <w:lang w:bidi="ar-EG"/>
        </w:rPr>
        <w:tab/>
        <w:t>أن التخفيضات من استهلاك البلد من الهيدروفلوروكربون المتبقي المؤهل للتمويل المشار إليها في الفقرة الفرعية (2) أعلاه سيتم خصمها من نقطة البداية هذه المشار إليها في الفقرة الفرعية (1)</w:t>
      </w:r>
      <w:r w:rsidR="00F84D90">
        <w:rPr>
          <w:rFonts w:hint="cs"/>
          <w:sz w:val="26"/>
          <w:szCs w:val="26"/>
          <w:rtl/>
          <w:lang w:bidi="ar-EG"/>
        </w:rPr>
        <w:t>؛</w:t>
      </w:r>
    </w:p>
    <w:p w14:paraId="26246C65" w14:textId="77777777" w:rsidR="00F84D90" w:rsidRDefault="00F84D90" w:rsidP="00BC4DF3">
      <w:pPr>
        <w:pStyle w:val="Heading1"/>
        <w:numPr>
          <w:ilvl w:val="0"/>
          <w:numId w:val="0"/>
        </w:numPr>
        <w:bidi/>
        <w:ind w:left="1138" w:hanging="567"/>
        <w:rPr>
          <w:sz w:val="26"/>
          <w:szCs w:val="26"/>
          <w:rtl/>
        </w:rPr>
      </w:pPr>
      <w:r>
        <w:rPr>
          <w:rFonts w:hint="cs"/>
          <w:sz w:val="26"/>
          <w:szCs w:val="26"/>
          <w:rtl/>
        </w:rPr>
        <w:t>(ج)</w:t>
      </w:r>
      <w:r>
        <w:rPr>
          <w:rFonts w:hint="cs"/>
          <w:sz w:val="26"/>
          <w:szCs w:val="26"/>
          <w:rtl/>
        </w:rPr>
        <w:tab/>
      </w:r>
      <w:r w:rsidR="00BC4DF3">
        <w:rPr>
          <w:rFonts w:hint="cs"/>
          <w:sz w:val="26"/>
          <w:szCs w:val="26"/>
          <w:rtl/>
        </w:rPr>
        <w:t>ما إذا كانت ستوافق على الشريحة الأولى من المرحلة الأولى من خطة تنفيذ تعديل كيغالي لكوستاريكا، وخطة تنفيذ الشريحة المصاحبة، بقيمة ]1,571,267] دولار أمريكي، إضافة إلى تكاليف دعم الوكالة بقيمة [109,989] دولار أمريكي لليوئنديبي؛</w:t>
      </w:r>
    </w:p>
    <w:p w14:paraId="26246C66" w14:textId="77777777" w:rsidR="00417646" w:rsidRPr="006733A8" w:rsidRDefault="00F84D90" w:rsidP="00031130">
      <w:pPr>
        <w:pStyle w:val="Heading1"/>
        <w:numPr>
          <w:ilvl w:val="0"/>
          <w:numId w:val="0"/>
        </w:numPr>
        <w:bidi/>
        <w:ind w:left="1138" w:hanging="567"/>
        <w:rPr>
          <w:sz w:val="26"/>
          <w:szCs w:val="26"/>
          <w:rtl/>
          <w:lang w:bidi="ar-EG"/>
        </w:rPr>
      </w:pPr>
      <w:r>
        <w:rPr>
          <w:rFonts w:hint="cs"/>
          <w:sz w:val="26"/>
          <w:szCs w:val="26"/>
          <w:rtl/>
        </w:rPr>
        <w:t>(د)</w:t>
      </w:r>
      <w:r>
        <w:rPr>
          <w:rFonts w:hint="cs"/>
          <w:sz w:val="26"/>
          <w:szCs w:val="26"/>
          <w:rtl/>
        </w:rPr>
        <w:tab/>
      </w:r>
      <w:r w:rsidR="00BC4DF3">
        <w:rPr>
          <w:rFonts w:hint="cs"/>
          <w:sz w:val="26"/>
          <w:szCs w:val="26"/>
          <w:rtl/>
        </w:rPr>
        <w:t xml:space="preserve">أن تطلب </w:t>
      </w:r>
      <w:r w:rsidR="00031130">
        <w:rPr>
          <w:rFonts w:hint="cs"/>
          <w:sz w:val="26"/>
          <w:szCs w:val="26"/>
          <w:rtl/>
        </w:rPr>
        <w:t>من</w:t>
      </w:r>
      <w:r w:rsidR="00BC4DF3">
        <w:rPr>
          <w:rFonts w:hint="cs"/>
          <w:sz w:val="26"/>
          <w:szCs w:val="26"/>
          <w:rtl/>
        </w:rPr>
        <w:t xml:space="preserve"> حكومة كوستاريكا، واليوئنديبي، والأمانة أن ينتهوا من إعداد مشروع الاتفاق بين حكومة كوستاريكا واللجنة التنفيذية للخفض في استهلاك المواد الهيدروفلوروكربونية وتقديمه إلى اجتماع لاحق بمجرد موافقة اللجنة التنفيذية على نموذج مشروع الاتفاق.]</w:t>
      </w:r>
    </w:p>
    <w:p w14:paraId="26246C67" w14:textId="77777777" w:rsidR="007E5D09" w:rsidRDefault="00E1360E" w:rsidP="00BC4DF3">
      <w:pPr>
        <w:tabs>
          <w:tab w:val="left" w:pos="4095"/>
          <w:tab w:val="center" w:pos="4680"/>
        </w:tabs>
        <w:bidi/>
        <w:jc w:val="left"/>
        <w:rPr>
          <w:rtl/>
          <w:lang w:val="en-CA"/>
        </w:rPr>
      </w:pPr>
      <w:r>
        <w:rPr>
          <w:rFonts w:cs="Arabic Transparent"/>
          <w:b/>
          <w:bCs/>
          <w:sz w:val="26"/>
          <w:szCs w:val="26"/>
          <w:rt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26246C70" w14:textId="77777777" w:rsidTr="00F368B5">
        <w:tc>
          <w:tcPr>
            <w:tcW w:w="1871" w:type="dxa"/>
          </w:tcPr>
          <w:p w14:paraId="26246C6B" w14:textId="77777777" w:rsidR="007E5D09" w:rsidRDefault="007E5D09">
            <w:pPr>
              <w:rPr>
                <w:lang w:val="en-CA"/>
              </w:rPr>
            </w:pPr>
          </w:p>
        </w:tc>
        <w:tc>
          <w:tcPr>
            <w:tcW w:w="1872" w:type="dxa"/>
          </w:tcPr>
          <w:p w14:paraId="26246C6C" w14:textId="77777777" w:rsidR="007E5D09" w:rsidRDefault="007E5D09">
            <w:pPr>
              <w:rPr>
                <w:lang w:val="en-CA"/>
              </w:rPr>
            </w:pPr>
          </w:p>
        </w:tc>
        <w:tc>
          <w:tcPr>
            <w:tcW w:w="1872" w:type="dxa"/>
            <w:tcBorders>
              <w:bottom w:val="single" w:sz="4" w:space="0" w:color="auto"/>
            </w:tcBorders>
          </w:tcPr>
          <w:p w14:paraId="26246C6D" w14:textId="77777777" w:rsidR="007E5D09" w:rsidRDefault="007E5D09">
            <w:pPr>
              <w:rPr>
                <w:b/>
                <w:bCs/>
                <w:lang w:val="en-CA"/>
              </w:rPr>
            </w:pPr>
          </w:p>
        </w:tc>
        <w:tc>
          <w:tcPr>
            <w:tcW w:w="1872" w:type="dxa"/>
          </w:tcPr>
          <w:p w14:paraId="26246C6E" w14:textId="77777777" w:rsidR="007E5D09" w:rsidRDefault="007E5D09">
            <w:pPr>
              <w:rPr>
                <w:lang w:val="en-CA"/>
              </w:rPr>
            </w:pPr>
          </w:p>
        </w:tc>
        <w:tc>
          <w:tcPr>
            <w:tcW w:w="1873" w:type="dxa"/>
          </w:tcPr>
          <w:p w14:paraId="26246C6F" w14:textId="77777777" w:rsidR="007E5D09" w:rsidRDefault="007E5D09">
            <w:pPr>
              <w:rPr>
                <w:lang w:val="en-CA"/>
              </w:rPr>
            </w:pPr>
          </w:p>
        </w:tc>
      </w:tr>
    </w:tbl>
    <w:p w14:paraId="26246C71" w14:textId="77777777" w:rsidR="007E5D09" w:rsidRDefault="007E5D09">
      <w:pPr>
        <w:rPr>
          <w:rtl/>
          <w:lang w:val="en-CA"/>
        </w:rPr>
      </w:pPr>
    </w:p>
    <w:sectPr w:rsidR="007E5D09" w:rsidSect="009C29D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63A5A" w14:textId="77777777" w:rsidR="005D287D" w:rsidRDefault="005D287D">
      <w:r>
        <w:separator/>
      </w:r>
    </w:p>
  </w:endnote>
  <w:endnote w:type="continuationSeparator" w:id="0">
    <w:p w14:paraId="2F7F0BCA" w14:textId="77777777" w:rsidR="005D287D" w:rsidRDefault="005D2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khbar MT">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46C80" w14:textId="77777777" w:rsidR="001E6E69" w:rsidRDefault="005715CA">
    <w:pPr>
      <w:jc w:val="center"/>
    </w:pPr>
    <w:r>
      <w:fldChar w:fldCharType="begin"/>
    </w:r>
    <w:r>
      <w:instrText xml:space="preserve"> PAGE </w:instrText>
    </w:r>
    <w:r>
      <w:fldChar w:fldCharType="separate"/>
    </w:r>
    <w:r w:rsidR="00725762">
      <w:rPr>
        <w:noProof/>
      </w:rPr>
      <w:t>24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46C81" w14:textId="77777777" w:rsidR="001E6E69" w:rsidRDefault="005715CA">
    <w:pPr>
      <w:jc w:val="center"/>
    </w:pPr>
    <w:r>
      <w:fldChar w:fldCharType="begin"/>
    </w:r>
    <w:r>
      <w:instrText xml:space="preserve"> PAGE </w:instrText>
    </w:r>
    <w:r>
      <w:fldChar w:fldCharType="separate"/>
    </w:r>
    <w:r w:rsidR="00725762">
      <w:rPr>
        <w:noProof/>
      </w:rPr>
      <w:t>25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46C82" w14:textId="77777777" w:rsidR="001E6E69" w:rsidRDefault="001E6E69" w:rsidP="00031130">
    <w:pPr>
      <w:pStyle w:val="Footer"/>
    </w:pPr>
  </w:p>
  <w:p w14:paraId="4BCF3B6D" w14:textId="77777777" w:rsidR="005715CA" w:rsidRDefault="005715CA" w:rsidP="005715CA">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8279B5D" w14:textId="77777777" w:rsidR="005715CA" w:rsidRPr="00931454" w:rsidRDefault="005715CA" w:rsidP="005715CA">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528025A9" w14:textId="77777777" w:rsidR="005715CA" w:rsidRDefault="005715CA" w:rsidP="005715CA">
    <w:pPr>
      <w:pStyle w:val="Footer"/>
    </w:pPr>
  </w:p>
  <w:p w14:paraId="26246C83" w14:textId="77777777" w:rsidR="001E6E69" w:rsidRDefault="001E6E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5BB70" w14:textId="77777777" w:rsidR="005D287D" w:rsidRDefault="005D287D" w:rsidP="005806F6">
      <w:pPr>
        <w:bidi/>
      </w:pPr>
      <w:r>
        <w:separator/>
      </w:r>
    </w:p>
  </w:footnote>
  <w:footnote w:type="continuationSeparator" w:id="0">
    <w:p w14:paraId="59D6F2D8" w14:textId="77777777" w:rsidR="005D287D" w:rsidRDefault="005D287D">
      <w:r>
        <w:continuationSeparator/>
      </w:r>
    </w:p>
  </w:footnote>
  <w:footnote w:id="1">
    <w:p w14:paraId="26246C84" w14:textId="77777777" w:rsidR="001E6E69" w:rsidRPr="00725D77" w:rsidRDefault="001E6E69" w:rsidP="00194487">
      <w:pPr>
        <w:pStyle w:val="FootnoteText"/>
        <w:bidi/>
        <w:rPr>
          <w:rtl/>
          <w:lang w:bidi="ar-EG"/>
        </w:rPr>
      </w:pPr>
      <w:r>
        <w:rPr>
          <w:rStyle w:val="FootnoteReference"/>
        </w:rPr>
        <w:footnoteRef/>
      </w:r>
      <w:r>
        <w:rPr>
          <w:rFonts w:hint="cs"/>
          <w:rtl/>
          <w:lang w:bidi="ar-EG"/>
        </w:rPr>
        <w:t xml:space="preserve"> </w:t>
      </w:r>
      <w:r>
        <w:t>UNEP/</w:t>
      </w:r>
      <w:proofErr w:type="spellStart"/>
      <w:r>
        <w:t>OzL.Pro</w:t>
      </w:r>
      <w:proofErr w:type="spellEnd"/>
      <w:r>
        <w:t>/ExCom/92/1</w:t>
      </w:r>
    </w:p>
  </w:footnote>
  <w:footnote w:id="2">
    <w:p w14:paraId="26246C85" w14:textId="77777777" w:rsidR="001E6E69" w:rsidRPr="00566000" w:rsidRDefault="001E6E69" w:rsidP="005806F6">
      <w:pPr>
        <w:pStyle w:val="FootnoteText"/>
        <w:bidi/>
        <w:rPr>
          <w:rtl/>
          <w:lang w:bidi="ar-EG"/>
        </w:rPr>
      </w:pPr>
      <w:r>
        <w:rPr>
          <w:rStyle w:val="FootnoteReference"/>
        </w:rPr>
        <w:footnoteRef/>
      </w:r>
      <w:r>
        <w:rPr>
          <w:rFonts w:hint="cs"/>
          <w:rtl/>
          <w:lang w:bidi="ar-EG"/>
        </w:rPr>
        <w:t xml:space="preserve"> حسب الرسالة المرسلة في 6 فبراير/شباط 2023 من وزارة الطاقة والبيئة والغابات في كوستاريكا لليوئنديبي.</w:t>
      </w:r>
    </w:p>
  </w:footnote>
  <w:footnote w:id="3">
    <w:p w14:paraId="26246C86" w14:textId="77777777" w:rsidR="001E6E69" w:rsidRPr="00C72BC0" w:rsidRDefault="001E6E69" w:rsidP="00C72BC0">
      <w:pPr>
        <w:pStyle w:val="FootnoteText"/>
        <w:bidi/>
        <w:rPr>
          <w:rtl/>
          <w:lang w:bidi="ar-EG"/>
        </w:rPr>
      </w:pPr>
      <w:r>
        <w:rPr>
          <w:rStyle w:val="FootnoteReference"/>
        </w:rPr>
        <w:footnoteRef/>
      </w:r>
      <w:r>
        <w:rPr>
          <w:rFonts w:hint="cs"/>
          <w:rtl/>
          <w:lang w:bidi="ar-EG"/>
        </w:rPr>
        <w:t xml:space="preserve"> فيما عدا تلك المواد </w:t>
      </w:r>
      <w:r w:rsidRPr="00C72BC0">
        <w:rPr>
          <w:rFonts w:hint="cs"/>
          <w:rtl/>
          <w:lang w:bidi="ar-EG"/>
        </w:rPr>
        <w:t xml:space="preserve">الهيدروكلوروفلوروكربونية </w:t>
      </w:r>
      <w:r w:rsidRPr="00C72BC0">
        <w:rPr>
          <w:rFonts w:hint="cs"/>
          <w:rtl/>
        </w:rPr>
        <w:t>المسموح بها لخدمة التأخير في الخدمة في الفترة بين 2030 و2040 بما يتسق مع أحكام بروتوكول مونتريال</w:t>
      </w:r>
      <w:r>
        <w:rPr>
          <w:rFonts w:hint="cs"/>
          <w:rtl/>
          <w:lang w:bidi="ar-EG"/>
        </w:rPr>
        <w:t>.</w:t>
      </w:r>
    </w:p>
  </w:footnote>
  <w:footnote w:id="4">
    <w:p w14:paraId="26246C87" w14:textId="77777777" w:rsidR="001E6E69" w:rsidRDefault="001E6E69" w:rsidP="00A56D01">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المقرر 64/31 الوثيقة </w:t>
      </w:r>
      <w:r>
        <w:t>UNEP/</w:t>
      </w:r>
      <w:proofErr w:type="spellStart"/>
      <w:r>
        <w:t>OzL.Pro</w:t>
      </w:r>
      <w:proofErr w:type="spellEnd"/>
      <w:r>
        <w:t>/ExCom/64/31</w:t>
      </w:r>
      <w:r>
        <w:rPr>
          <w:rFonts w:hint="cs"/>
          <w:rtl/>
          <w:lang w:bidi="ar-EG"/>
        </w:rPr>
        <w:t>.</w:t>
      </w:r>
    </w:p>
  </w:footnote>
  <w:footnote w:id="5">
    <w:p w14:paraId="26246C88" w14:textId="77777777" w:rsidR="001E6E69" w:rsidRDefault="001E6E69" w:rsidP="00A56D01">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المرفق الرابع عشر بالوثيقة </w:t>
      </w:r>
      <w:r w:rsidRPr="008B69A6">
        <w:rPr>
          <w:lang w:val="en-US"/>
        </w:rPr>
        <w:t>UNEP/</w:t>
      </w:r>
      <w:proofErr w:type="spellStart"/>
      <w:r w:rsidRPr="008B69A6">
        <w:rPr>
          <w:lang w:val="en-US"/>
        </w:rPr>
        <w:t>OzL.Pro</w:t>
      </w:r>
      <w:proofErr w:type="spellEnd"/>
      <w:r w:rsidRPr="008B69A6">
        <w:rPr>
          <w:lang w:val="en-US"/>
        </w:rPr>
        <w:t>/ExCom/70/59</w:t>
      </w:r>
      <w:r>
        <w:rPr>
          <w:rFonts w:hint="cs"/>
          <w:rtl/>
          <w:lang w:bidi="ar-EG"/>
        </w:rPr>
        <w:t>.</w:t>
      </w:r>
    </w:p>
  </w:footnote>
  <w:footnote w:id="6">
    <w:p w14:paraId="26246C89" w14:textId="77777777" w:rsidR="001E6E69" w:rsidRPr="00AD4FDF" w:rsidRDefault="001E6E69" w:rsidP="00C72BC0">
      <w:pPr>
        <w:pStyle w:val="FootnoteText"/>
        <w:bidi/>
        <w:rPr>
          <w:rtl/>
          <w:lang w:val="fr-FR" w:bidi="ar-LB"/>
        </w:rPr>
      </w:pPr>
      <w:r>
        <w:rPr>
          <w:rStyle w:val="FootnoteReference"/>
        </w:rPr>
        <w:footnoteRef/>
      </w:r>
      <w:r>
        <w:rPr>
          <w:rFonts w:hint="cs"/>
          <w:rtl/>
        </w:rPr>
        <w:t xml:space="preserve"> </w:t>
      </w:r>
      <w:r>
        <w:rPr>
          <w:rFonts w:hint="cs"/>
          <w:rtl/>
        </w:rPr>
        <w:t xml:space="preserve">المقرر 84/62 الوثيقة </w:t>
      </w:r>
      <w:r w:rsidRPr="009931F4">
        <w:t>UNEP</w:t>
      </w:r>
      <w:r w:rsidRPr="00F87CFC">
        <w:t>/</w:t>
      </w:r>
      <w:proofErr w:type="spellStart"/>
      <w:r w:rsidRPr="00F87CFC">
        <w:t>OzL.Pro</w:t>
      </w:r>
      <w:proofErr w:type="spellEnd"/>
      <w:r w:rsidRPr="00F87CFC">
        <w:t>/ExCom/</w:t>
      </w:r>
      <w:r>
        <w:t>84</w:t>
      </w:r>
      <w:r w:rsidRPr="00F87CFC">
        <w:t>/</w:t>
      </w:r>
      <w:r>
        <w:t>45</w:t>
      </w:r>
      <w:r>
        <w:rPr>
          <w:rFonts w:hint="cs"/>
          <w:rtl/>
          <w:lang w:val="fr-FR" w:bidi="ar-LB"/>
        </w:rPr>
        <w:t>.</w:t>
      </w:r>
    </w:p>
  </w:footnote>
  <w:footnote w:id="7">
    <w:p w14:paraId="26246C8A" w14:textId="77777777" w:rsidR="001E6E69" w:rsidRPr="00D05466" w:rsidRDefault="001E6E69" w:rsidP="00031130">
      <w:pPr>
        <w:pStyle w:val="FootnoteText"/>
        <w:bidi/>
        <w:rPr>
          <w:rtl/>
          <w:lang w:val="en-CA" w:bidi="ar-EG"/>
        </w:rPr>
      </w:pPr>
      <w:r>
        <w:rPr>
          <w:rStyle w:val="FootnoteReference"/>
        </w:rPr>
        <w:footnoteRef/>
      </w:r>
      <w:r>
        <w:rPr>
          <w:rFonts w:hint="cs"/>
          <w:rtl/>
          <w:lang w:val="en-CA" w:bidi="ar-EG"/>
        </w:rPr>
        <w:t xml:space="preserve"> تكنولوجي</w:t>
      </w:r>
      <w:r w:rsidR="00031130">
        <w:rPr>
          <w:rFonts w:hint="cs"/>
          <w:rtl/>
          <w:lang w:val="en-CA" w:bidi="ar-EG"/>
        </w:rPr>
        <w:t>ا</w:t>
      </w:r>
      <w:r>
        <w:rPr>
          <w:rFonts w:hint="cs"/>
          <w:rtl/>
          <w:lang w:val="en-CA" w:bidi="ar-EG"/>
        </w:rPr>
        <w:t xml:space="preserve"> المعلومات للرقابة في الجمارك.</w:t>
      </w:r>
    </w:p>
  </w:footnote>
  <w:footnote w:id="8">
    <w:p w14:paraId="26246C8B" w14:textId="77777777" w:rsidR="001E6E69" w:rsidRPr="003A4542" w:rsidRDefault="001E6E69" w:rsidP="003A4542">
      <w:pPr>
        <w:pStyle w:val="FootnoteText"/>
        <w:bidi/>
        <w:rPr>
          <w:rtl/>
          <w:lang w:val="en-CA" w:bidi="ar-EG"/>
        </w:rPr>
      </w:pPr>
      <w:r>
        <w:rPr>
          <w:rStyle w:val="FootnoteReference"/>
        </w:rPr>
        <w:footnoteRef/>
      </w:r>
      <w:r>
        <w:rPr>
          <w:rFonts w:hint="cs"/>
          <w:rtl/>
          <w:lang w:val="en-CA" w:bidi="ar-EG"/>
        </w:rPr>
        <w:t xml:space="preserve"> بموجب المادة 7 من بروتوكول مونتريال، تبلغ البلدان عن الهيدروفلوروكربون حسب المواد النقية بينما تبلغ عن المواد الهيدروفلوروكربونية أيضا حسب الخلطات في تقرير تنفيذ البرنامج القطري.</w:t>
      </w:r>
    </w:p>
  </w:footnote>
  <w:footnote w:id="9">
    <w:p w14:paraId="26246C8C" w14:textId="77777777" w:rsidR="001E6E69" w:rsidRPr="003A4542" w:rsidRDefault="001E6E69" w:rsidP="00E144D1">
      <w:pPr>
        <w:pStyle w:val="FootnoteText"/>
        <w:bidi/>
        <w:rPr>
          <w:rtl/>
          <w:lang w:val="en-CA" w:bidi="ar-EG"/>
        </w:rPr>
      </w:pPr>
      <w:r>
        <w:rPr>
          <w:rStyle w:val="FootnoteReference"/>
        </w:rPr>
        <w:footnoteRef/>
      </w:r>
      <w:r>
        <w:rPr>
          <w:rFonts w:hint="cs"/>
          <w:rtl/>
          <w:lang w:val="en-CA" w:bidi="ar-EG"/>
        </w:rPr>
        <w:t xml:space="preserve">.يستخدم الهيدروفلوروكربون-125 أساسا كمكون لخلطات غاز التبريد مثل </w:t>
      </w:r>
      <w:r w:rsidRPr="00B51D18">
        <w:t>R-404A</w:t>
      </w:r>
      <w:r>
        <w:rPr>
          <w:rFonts w:hint="cs"/>
          <w:rtl/>
          <w:lang w:val="en-CA" w:bidi="ar-EG"/>
        </w:rPr>
        <w:t xml:space="preserve"> و</w:t>
      </w:r>
      <w:r w:rsidRPr="00E144D1">
        <w:t xml:space="preserve"> </w:t>
      </w:r>
      <w:r w:rsidRPr="00B51D18">
        <w:t>R-407C</w:t>
      </w:r>
      <w:r>
        <w:rPr>
          <w:rFonts w:hint="cs"/>
          <w:rtl/>
          <w:lang w:val="en-CA" w:bidi="ar-EG"/>
        </w:rPr>
        <w:t>و</w:t>
      </w:r>
      <w:r w:rsidRPr="00E144D1">
        <w:t xml:space="preserve"> </w:t>
      </w:r>
      <w:r w:rsidRPr="00B51D18">
        <w:t>R-410A</w:t>
      </w:r>
      <w:r>
        <w:rPr>
          <w:rFonts w:hint="cs"/>
          <w:rtl/>
          <w:lang w:val="en-CA" w:bidi="ar-EG"/>
        </w:rPr>
        <w:t>ضمن غازات تبريد أخرى، وله بعد الاستخدام في أنظمة كبت الحريق.</w:t>
      </w:r>
    </w:p>
  </w:footnote>
  <w:footnote w:id="10">
    <w:p w14:paraId="26246C8D" w14:textId="244A87E2" w:rsidR="001E6E69" w:rsidRPr="00E144D1" w:rsidRDefault="001E6E69" w:rsidP="00E144D1">
      <w:pPr>
        <w:pStyle w:val="FootnoteText"/>
        <w:bidi/>
        <w:rPr>
          <w:rtl/>
          <w:lang w:val="en-US" w:bidi="ar-EG"/>
        </w:rPr>
      </w:pPr>
      <w:r>
        <w:rPr>
          <w:rStyle w:val="FootnoteReference"/>
        </w:rPr>
        <w:footnoteRef/>
      </w:r>
      <w:r>
        <w:rPr>
          <w:rFonts w:hint="cs"/>
          <w:rtl/>
          <w:lang w:val="en-CA" w:bidi="ar-EG"/>
        </w:rPr>
        <w:t>.</w:t>
      </w:r>
      <w:r w:rsidRPr="00E144D1">
        <w:rPr>
          <w:rFonts w:hint="cs"/>
          <w:rtl/>
          <w:lang w:val="en-CA" w:bidi="ar-EG"/>
        </w:rPr>
        <w:t xml:space="preserve"> </w:t>
      </w:r>
      <w:r>
        <w:rPr>
          <w:rFonts w:hint="cs"/>
          <w:rtl/>
          <w:lang w:val="en-CA" w:bidi="ar-EG"/>
        </w:rPr>
        <w:t xml:space="preserve">الهيدروفلوروكربون-143أ أساسا كمكون لخلطات غاز التبريد مثل </w:t>
      </w:r>
      <w:r w:rsidRPr="00B51D18">
        <w:t>R-404A</w:t>
      </w:r>
      <w:r>
        <w:rPr>
          <w:rFonts w:hint="cs"/>
          <w:rtl/>
          <w:lang w:val="en-CA" w:bidi="ar-EG"/>
        </w:rPr>
        <w:t xml:space="preserve"> و</w:t>
      </w:r>
      <w:r w:rsidRPr="00E144D1">
        <w:t xml:space="preserve"> </w:t>
      </w:r>
      <w:r w:rsidRPr="00785B88">
        <w:rPr>
          <w:color w:val="000000"/>
          <w:lang w:val="en-US" w:eastAsia="fr-CA"/>
        </w:rPr>
        <w:t>R-507A</w:t>
      </w:r>
    </w:p>
  </w:footnote>
  <w:footnote w:id="11">
    <w:p w14:paraId="26246C8E" w14:textId="77777777" w:rsidR="001E6E69" w:rsidRPr="00F0057C" w:rsidRDefault="001E6E69" w:rsidP="00AE012D">
      <w:pPr>
        <w:pStyle w:val="FootnoteText"/>
        <w:bidi/>
        <w:rPr>
          <w:rtl/>
          <w:lang w:val="en-CA" w:bidi="ar-EG"/>
        </w:rPr>
      </w:pPr>
      <w:r>
        <w:rPr>
          <w:rStyle w:val="FootnoteReference"/>
        </w:rPr>
        <w:footnoteRef/>
      </w:r>
      <w:r>
        <w:rPr>
          <w:rFonts w:hint="cs"/>
          <w:rtl/>
          <w:lang w:val="en-CA" w:bidi="ar-EG"/>
        </w:rPr>
        <w:t xml:space="preserve"> في بيانات برنامجها القطري المبلغ عنها لعام 2022، في ورقة تقييم المشروع، التي تضمنت المواد الهيدروفلوروكربونية النقية وفي شكل الخلطات، استهلكت كوستاريكا ما يلي من حيث أطنان معامل ثاني أكسيد الكربون: الهيدروفلوروكربون-134أ (28.4 في المائة)؛ و</w:t>
      </w:r>
      <w:r w:rsidRPr="000A47A6">
        <w:t xml:space="preserve"> </w:t>
      </w:r>
      <w:r w:rsidRPr="00DF4970">
        <w:t>R-404A</w:t>
      </w:r>
      <w:r>
        <w:rPr>
          <w:rFonts w:hint="cs"/>
          <w:rtl/>
          <w:lang w:val="en-CA" w:bidi="ar-EG"/>
        </w:rPr>
        <w:t xml:space="preserve"> (26.8 في المائة) و</w:t>
      </w:r>
      <w:r w:rsidRPr="000A47A6">
        <w:t xml:space="preserve"> </w:t>
      </w:r>
      <w:r w:rsidRPr="00DF4970">
        <w:t>R-507A</w:t>
      </w:r>
      <w:r>
        <w:rPr>
          <w:rFonts w:hint="cs"/>
          <w:rtl/>
          <w:lang w:val="en-CA" w:bidi="ar-EG"/>
        </w:rPr>
        <w:t xml:space="preserve"> (26.1 في المائة) و</w:t>
      </w:r>
      <w:r w:rsidRPr="000A47A6">
        <w:t xml:space="preserve"> </w:t>
      </w:r>
      <w:r w:rsidRPr="00DF4970">
        <w:t xml:space="preserve">R-410A </w:t>
      </w:r>
      <w:r>
        <w:rPr>
          <w:rFonts w:hint="cs"/>
          <w:rtl/>
          <w:lang w:val="en-CA" w:bidi="ar-EG"/>
        </w:rPr>
        <w:t xml:space="preserve"> (15.9 في المائة) و</w:t>
      </w:r>
      <w:r w:rsidRPr="000A47A6">
        <w:t xml:space="preserve"> </w:t>
      </w:r>
      <w:r w:rsidRPr="00DF4970">
        <w:t>R-407C</w:t>
      </w:r>
      <w:r>
        <w:rPr>
          <w:rFonts w:hint="cs"/>
          <w:rtl/>
          <w:lang w:val="en-CA" w:bidi="ar-EG"/>
        </w:rPr>
        <w:t xml:space="preserve"> (1 في المائة) و</w:t>
      </w:r>
      <w:r w:rsidRPr="000A47A6">
        <w:t xml:space="preserve"> </w:t>
      </w:r>
      <w:r w:rsidRPr="00DF4970">
        <w:t>R-422D</w:t>
      </w:r>
      <w:r>
        <w:rPr>
          <w:rFonts w:hint="cs"/>
          <w:rtl/>
          <w:lang w:val="en-CA" w:bidi="ar-EG"/>
        </w:rPr>
        <w:t xml:space="preserve"> (0.6 في المائة) والهيدروفلوروكربون152أ (0.4 في المائة) والهيدروفلوروكربون-125 (0.3 في المائة) و (0.2 في المائة).</w:t>
      </w:r>
    </w:p>
  </w:footnote>
  <w:footnote w:id="12">
    <w:p w14:paraId="26246C8F" w14:textId="77777777" w:rsidR="001E6E69" w:rsidRPr="006F2AC3" w:rsidRDefault="001E6E69" w:rsidP="006F2AC3">
      <w:pPr>
        <w:pStyle w:val="FootnoteText"/>
        <w:bidi/>
        <w:rPr>
          <w:rtl/>
          <w:lang w:val="en-CA" w:bidi="ar-EG"/>
        </w:rPr>
      </w:pPr>
      <w:r>
        <w:rPr>
          <w:rStyle w:val="FootnoteReference"/>
        </w:rPr>
        <w:footnoteRef/>
      </w:r>
      <w:r>
        <w:rPr>
          <w:rFonts w:hint="cs"/>
          <w:rtl/>
          <w:lang w:val="en-CA" w:bidi="ar-EG"/>
        </w:rPr>
        <w:t xml:space="preserve"> يستخدم الهيدروفلوروكربون-134أ في وحدات اكييف الهواء المتنقل الصغيرة في كوستاريكا.</w:t>
      </w:r>
    </w:p>
  </w:footnote>
  <w:footnote w:id="13">
    <w:p w14:paraId="26246C90" w14:textId="77777777" w:rsidR="001E6E69" w:rsidRDefault="001E6E69" w:rsidP="00637116">
      <w:pPr>
        <w:pStyle w:val="FootnoteText"/>
        <w:bidi/>
        <w:rPr>
          <w:rtl/>
          <w:lang w:bidi="ar-EG"/>
        </w:rPr>
      </w:pPr>
      <w:r>
        <w:rPr>
          <w:rStyle w:val="FootnoteReference"/>
        </w:rPr>
        <w:footnoteRef/>
      </w:r>
      <w:r>
        <w:rPr>
          <w:rFonts w:hint="cs"/>
          <w:rtl/>
          <w:lang w:bidi="ar-EG"/>
        </w:rPr>
        <w:t xml:space="preserve"> بينما قدم البلد استهلاك الهيدروفلوروكربون لسنوات خط الأساس، لم تحدد أمانة الأوزون خط الأساس الرسمي للهيدروفلوروكربون للبلد، كما لوحظ في البيانات المقدمة على الموقع الإلكتروني؛ واحتسب الرقم المقدم على أساس متوسط استهلاك الهيدروفلوروكربون للسنوات 2020 إلى 2022 زائد 65 في المائة من خط أساس الهيدروكلوروفلوروكربون، وذلك بأطنان معامل ثاني أكسيد الكربون.</w:t>
      </w:r>
    </w:p>
  </w:footnote>
  <w:footnote w:id="14">
    <w:p w14:paraId="26246C91" w14:textId="77777777" w:rsidR="001E6E69" w:rsidRPr="009D2501" w:rsidRDefault="001E6E69" w:rsidP="009D2501">
      <w:pPr>
        <w:pStyle w:val="FootnoteText"/>
        <w:bidi/>
        <w:rPr>
          <w:rtl/>
          <w:lang w:bidi="ar-EG"/>
        </w:rPr>
      </w:pPr>
      <w:r>
        <w:rPr>
          <w:rStyle w:val="FootnoteReference"/>
        </w:rPr>
        <w:footnoteRef/>
      </w:r>
      <w:r>
        <w:rPr>
          <w:rFonts w:hint="cs"/>
          <w:rtl/>
          <w:lang w:bidi="ar-EG"/>
        </w:rPr>
        <w:t xml:space="preserve"> زيادة سنوية بنسبة 2 في المائة من المواد الهيدروفلوروكربونية هو سيناريو نمو متحفظ قدمه اليوئنديبي.</w:t>
      </w:r>
    </w:p>
  </w:footnote>
  <w:footnote w:id="15">
    <w:p w14:paraId="26246C92" w14:textId="77777777" w:rsidR="001E6E69" w:rsidRPr="009D2501" w:rsidRDefault="001E6E69" w:rsidP="00DB047A">
      <w:pPr>
        <w:pStyle w:val="FootnoteText"/>
        <w:bidi/>
        <w:rPr>
          <w:rtl/>
          <w:lang w:bidi="ar-EG"/>
        </w:rPr>
      </w:pPr>
      <w:r>
        <w:rPr>
          <w:rStyle w:val="FootnoteReference"/>
        </w:rPr>
        <w:footnoteRef/>
      </w:r>
      <w:r>
        <w:rPr>
          <w:rFonts w:hint="cs"/>
          <w:rtl/>
          <w:lang w:bidi="ar-EG"/>
        </w:rPr>
        <w:t xml:space="preserve"> يفترض الاستهلاك التقديري للهيدروفلوروكربون المزال من المواد الهيدروكلوروفلوروكربونية المزالة أن الاستهلاك المتبقي من الهيدروكلوروفلوروكربون-122 البالغ 129 طنا متريا ستتم إزالته بالكامل بموجب المرحلة الثانية من خطة إدارة إزالة المواد الهيدروكلوروفلوروكربونية هو أساسا في القطاعات الفرعية لتكييف الهواء (المنزلي والتجاري والصناعي) وتم استبدالة بالمواد الهيدروفلوروكربونية (1.29 طنا متريا استبدل بالهيدروفلوروكربون-134أ و127.26 طنا متريا استبدل بالــ</w:t>
      </w:r>
      <w:r w:rsidRPr="009D2501">
        <w:t xml:space="preserve"> </w:t>
      </w:r>
      <w:r>
        <w:t>R</w:t>
      </w:r>
      <w:r>
        <w:noBreakHyphen/>
        <w:t>410A</w:t>
      </w:r>
      <w:r>
        <w:rPr>
          <w:rFonts w:hint="cs"/>
          <w:rtl/>
          <w:lang w:bidi="ar-EG"/>
        </w:rPr>
        <w:t>بما يتناسب مع التوزيع الحالي لهذه المواد في القطاعات الفرعية لتكييف الهواء). ويطابق ذلك إدخال 267,567 طنا بمعامل ثاني أكسيد الكربون من المواد الهيدروفلوروكربونية بين السنوات 2019 و2030 (22,297 طنا بمعامل ثاني أكسيد الكربون كل سنة). وبالنظر إلى مستوى استهلاك الهيدروفلوروكربون في البلد، انخفض الاستهلاك الإضافي الناشئ عن إزالة الهيدروكلوروفلوروكربون-22 المتبقي (1 في المائة من استهلاك الهيدروفلوروكربون في عام 2022).</w:t>
      </w:r>
    </w:p>
  </w:footnote>
  <w:footnote w:id="16">
    <w:p w14:paraId="26246C93" w14:textId="77777777" w:rsidR="001E6E69" w:rsidRPr="00E0530E" w:rsidRDefault="001E6E69" w:rsidP="00E0530E">
      <w:pPr>
        <w:pStyle w:val="FootnoteText"/>
        <w:bidi/>
        <w:rPr>
          <w:rtl/>
          <w:lang w:val="en-CA" w:bidi="ar-EG"/>
        </w:rPr>
      </w:pPr>
      <w:r>
        <w:rPr>
          <w:rStyle w:val="FootnoteReference"/>
        </w:rPr>
        <w:footnoteRef/>
      </w:r>
      <w:r>
        <w:rPr>
          <w:rFonts w:hint="cs"/>
          <w:rtl/>
          <w:lang w:val="en-CA" w:bidi="ar-EG"/>
        </w:rPr>
        <w:t xml:space="preserve"> يشير مصطلح تكنولوجيات التبريد غير العينية إلى أي نظم تبريد بديلة بخلاف نظم التبريد بضغط البخار التي هي أكثر النظم السائدة في الوقت الحاضر.</w:t>
      </w:r>
    </w:p>
  </w:footnote>
  <w:footnote w:id="17">
    <w:p w14:paraId="26246C94" w14:textId="77777777" w:rsidR="001E6E69" w:rsidRPr="00727111" w:rsidRDefault="001E6E69" w:rsidP="00727111">
      <w:pPr>
        <w:pStyle w:val="FootnoteText"/>
        <w:bidi/>
        <w:rPr>
          <w:rtl/>
          <w:lang w:bidi="ar-EG"/>
        </w:rPr>
      </w:pPr>
      <w:r>
        <w:rPr>
          <w:rStyle w:val="FootnoteReference"/>
        </w:rPr>
        <w:footnoteRef/>
      </w:r>
      <w:r>
        <w:rPr>
          <w:rFonts w:hint="cs"/>
          <w:rtl/>
          <w:lang w:bidi="ar-EG"/>
        </w:rPr>
        <w:t xml:space="preserve"> سيتم تحديدها لاحقا ولكن من المتوقع أن تشمل وحدات تكييف الهواء بالـ</w:t>
      </w:r>
      <w:r w:rsidRPr="002A657C">
        <w:t xml:space="preserve"> </w:t>
      </w:r>
      <w:r>
        <w:t>R-290</w:t>
      </w:r>
      <w:r>
        <w:rPr>
          <w:rFonts w:hint="cs"/>
          <w:rtl/>
          <w:lang w:bidi="ar-EG"/>
        </w:rPr>
        <w:t>ووحدات تبريد منزلي بالــ</w:t>
      </w:r>
      <w:r w:rsidRPr="00144DCA">
        <w:t xml:space="preserve"> </w:t>
      </w:r>
      <w:r w:rsidRPr="0044014A">
        <w:t>R-600a</w:t>
      </w:r>
      <w:r>
        <w:rPr>
          <w:rFonts w:hint="cs"/>
          <w:rtl/>
          <w:lang w:bidi="ar-EG"/>
        </w:rPr>
        <w:t xml:space="preserve"> بباب مزدوج ونظام محوّل؛ وحدة تبريد رأسية بدرجة حرارة متوسطة بالــ</w:t>
      </w:r>
      <w:r w:rsidRPr="00144DCA">
        <w:t xml:space="preserve"> </w:t>
      </w:r>
      <w:r w:rsidRPr="004149F2">
        <w:t>R-290</w:t>
      </w:r>
      <w:r>
        <w:rPr>
          <w:rFonts w:hint="cs"/>
          <w:rtl/>
          <w:lang w:bidi="ar-EG"/>
        </w:rPr>
        <w:t>بأحجام مختلفة، ووحدة غرفة باردة بالـ</w:t>
      </w:r>
      <w:r w:rsidRPr="00144DCA">
        <w:t xml:space="preserve"> </w:t>
      </w:r>
      <w:r w:rsidRPr="00AE2B91">
        <w:t>R-290</w:t>
      </w:r>
      <w:r>
        <w:rPr>
          <w:rFonts w:hint="cs"/>
          <w:rtl/>
          <w:lang w:bidi="ar-EG"/>
        </w:rPr>
        <w:t>وأنظمة إيضاحية لثاني أكسيد الكريون فوق الحرج لأرفف العرض.</w:t>
      </w:r>
      <w:r w:rsidRPr="003650F0">
        <w:rPr>
          <w:rStyle w:val="FootnoteReference"/>
          <w:sz w:val="22"/>
          <w:szCs w:val="22"/>
        </w:rPr>
        <w:t>.</w:t>
      </w:r>
    </w:p>
  </w:footnote>
  <w:footnote w:id="18">
    <w:p w14:paraId="26246C95" w14:textId="77777777" w:rsidR="001E6E69" w:rsidRPr="00612304" w:rsidRDefault="001E6E69" w:rsidP="00612304">
      <w:pPr>
        <w:pStyle w:val="FootnoteText"/>
        <w:bidi/>
        <w:rPr>
          <w:rtl/>
          <w:lang w:val="en-CA" w:bidi="ar-EG"/>
        </w:rPr>
      </w:pPr>
      <w:r>
        <w:rPr>
          <w:rStyle w:val="FootnoteReference"/>
        </w:rPr>
        <w:footnoteRef/>
      </w:r>
      <w:r>
        <w:rPr>
          <w:rFonts w:hint="cs"/>
          <w:rtl/>
          <w:lang w:val="en-CA" w:bidi="ar-EG"/>
        </w:rPr>
        <w:t xml:space="preserve"> تشمل مضخات التفريغ، والمشعبات؛ ومجموعات من الخراطيم وصمام </w:t>
      </w:r>
      <w:r>
        <w:rPr>
          <w:rFonts w:hint="cs"/>
          <w:rtl/>
          <w:lang w:bidi="ar-EG"/>
        </w:rPr>
        <w:t>ومجموعات من الخراطيم وصمامات للهيدروكربون؛ ومقاييس وزن؛ ومحددات للتسرب ومقاييس رقمية للتفريغ.</w:t>
      </w:r>
    </w:p>
  </w:footnote>
  <w:footnote w:id="19">
    <w:p w14:paraId="26246C96" w14:textId="77777777" w:rsidR="001E6E69" w:rsidRPr="00970BCE" w:rsidRDefault="001E6E69" w:rsidP="00B4078B">
      <w:pPr>
        <w:pStyle w:val="FootnoteText"/>
        <w:bidi/>
        <w:rPr>
          <w:rtl/>
          <w:lang w:bidi="ar-EG"/>
        </w:rPr>
      </w:pPr>
      <w:r>
        <w:rPr>
          <w:rStyle w:val="FootnoteReference"/>
        </w:rPr>
        <w:footnoteRef/>
      </w:r>
      <w:r>
        <w:rPr>
          <w:rFonts w:hint="cs"/>
          <w:rtl/>
          <w:lang w:bidi="ar-EG"/>
        </w:rPr>
        <w:t xml:space="preserve"> </w:t>
      </w:r>
      <w:r>
        <w:rPr>
          <w:rFonts w:hint="cs"/>
          <w:rtl/>
          <w:lang w:val="en-CA" w:bidi="ar-EG"/>
        </w:rPr>
        <w:t xml:space="preserve">نظام استرداد به صمام دائري وخراطيم، واسطوانات سعة 12.5 رطل و30 رطل و100 رطل، ومضخة تفريغ، وموازين، ونظام إعادة تدوير به صمام دائري وخراطيم، ومشعبات لغازات التبريد </w:t>
      </w:r>
      <w:r w:rsidRPr="00C36D42">
        <w:t>R134a</w:t>
      </w:r>
      <w:r>
        <w:rPr>
          <w:rFonts w:hint="cs"/>
          <w:rtl/>
          <w:lang w:val="en-CA" w:bidi="ar-EG"/>
        </w:rPr>
        <w:t xml:space="preserve"> و</w:t>
      </w:r>
      <w:r w:rsidRPr="002F4084">
        <w:t xml:space="preserve"> </w:t>
      </w:r>
      <w:r w:rsidRPr="00C36D42">
        <w:t>R404A</w:t>
      </w:r>
      <w:r>
        <w:rPr>
          <w:rFonts w:hint="cs"/>
          <w:rtl/>
          <w:lang w:val="en-CA" w:bidi="ar-EG"/>
        </w:rPr>
        <w:t>و</w:t>
      </w:r>
      <w:r w:rsidRPr="00C36D42">
        <w:t>R410A</w:t>
      </w:r>
      <w:r>
        <w:rPr>
          <w:rFonts w:hint="cs"/>
          <w:rtl/>
          <w:lang w:val="en-CA" w:bidi="ar-EG"/>
        </w:rPr>
        <w:t>، ومحدد لغاز التبريد من بين أدوات أخرى</w:t>
      </w:r>
      <w:r>
        <w:rPr>
          <w:rFonts w:hint="cs"/>
          <w:rtl/>
          <w:lang w:bidi="ar-EG"/>
        </w:rPr>
        <w:t>.</w:t>
      </w:r>
    </w:p>
  </w:footnote>
  <w:footnote w:id="20">
    <w:p w14:paraId="26246C97" w14:textId="77777777" w:rsidR="001E6E69" w:rsidRPr="00970BCE" w:rsidRDefault="001E6E69" w:rsidP="00B4078B">
      <w:pPr>
        <w:pStyle w:val="FootnoteText"/>
        <w:bidi/>
        <w:rPr>
          <w:rtl/>
          <w:lang w:bidi="ar-EG"/>
        </w:rPr>
      </w:pPr>
      <w:r>
        <w:rPr>
          <w:rStyle w:val="FootnoteReference"/>
        </w:rPr>
        <w:footnoteRef/>
      </w:r>
      <w:r>
        <w:rPr>
          <w:rFonts w:hint="cs"/>
          <w:rtl/>
          <w:lang w:bidi="ar-EG"/>
        </w:rPr>
        <w:t xml:space="preserve"> ماكية استرداد، وماكينة استصلاح، ومضخة لغاز التبريد، ومحدد لغاز التبريد، ومضخة تفريغ، وموازين لاسطوانات </w:t>
      </w:r>
      <w:r>
        <w:rPr>
          <w:rFonts w:hint="cs"/>
          <w:rtl/>
          <w:lang w:val="en-CA" w:bidi="ar-EG"/>
        </w:rPr>
        <w:t>سعة 12.5 رطل و30 رطل و100 رطل،</w:t>
      </w:r>
      <w:r>
        <w:rPr>
          <w:rFonts w:hint="cs"/>
          <w:rtl/>
          <w:lang w:bidi="ar-EG"/>
        </w:rPr>
        <w:t xml:space="preserve"> ومقاييس مزدوجة، ومعدات قياس الرطوبة، وجهاز كروماتوغراف، من بين أدوات أخرى.</w:t>
      </w:r>
    </w:p>
  </w:footnote>
  <w:footnote w:id="21">
    <w:p w14:paraId="26246C98" w14:textId="77777777" w:rsidR="001E6E69" w:rsidRPr="00B4078B" w:rsidRDefault="001E6E69" w:rsidP="00581388">
      <w:pPr>
        <w:pStyle w:val="FootnoteText"/>
        <w:bidi/>
        <w:rPr>
          <w:rtl/>
          <w:lang w:bidi="ar-EG"/>
        </w:rPr>
      </w:pPr>
      <w:r>
        <w:rPr>
          <w:rStyle w:val="FootnoteReference"/>
        </w:rPr>
        <w:footnoteRef/>
      </w:r>
      <w:r>
        <w:rPr>
          <w:rFonts w:hint="cs"/>
          <w:rtl/>
          <w:lang w:bidi="ar-EG"/>
        </w:rPr>
        <w:t xml:space="preserve"> نظام استرداد به صمام دائري وخراطيم، واسطوانات سعة 12.5 </w:t>
      </w:r>
      <w:r>
        <w:rPr>
          <w:rFonts w:hint="cs"/>
          <w:rtl/>
          <w:lang w:val="en-CA" w:bidi="ar-EG"/>
        </w:rPr>
        <w:t>رطل و30 رطل</w:t>
      </w:r>
      <w:r>
        <w:rPr>
          <w:rFonts w:hint="cs"/>
          <w:rtl/>
          <w:lang w:bidi="ar-EG"/>
        </w:rPr>
        <w:t>، ومضخة تفريغ، وموازين، ومشعبات للـ</w:t>
      </w:r>
      <w:r w:rsidRPr="00A022CF">
        <w:t xml:space="preserve"> </w:t>
      </w:r>
      <w:r w:rsidRPr="00C36D42">
        <w:t>R</w:t>
      </w:r>
      <w:r>
        <w:t>-</w:t>
      </w:r>
      <w:r w:rsidRPr="00C36D42">
        <w:t>134a</w:t>
      </w:r>
      <w:r>
        <w:rPr>
          <w:rFonts w:hint="cs"/>
          <w:rtl/>
          <w:lang w:bidi="ar-EG"/>
        </w:rPr>
        <w:t>و</w:t>
      </w:r>
      <w:r w:rsidRPr="00A022CF">
        <w:t xml:space="preserve"> </w:t>
      </w:r>
      <w:r w:rsidRPr="00C36D42">
        <w:t>R404A</w:t>
      </w:r>
      <w:r>
        <w:rPr>
          <w:rFonts w:hint="cs"/>
          <w:rtl/>
          <w:lang w:bidi="ar-EG"/>
        </w:rPr>
        <w:t>و</w:t>
      </w:r>
      <w:r w:rsidRPr="00A022CF">
        <w:t xml:space="preserve"> </w:t>
      </w:r>
      <w:r w:rsidRPr="00C36D42">
        <w:t>R410A</w:t>
      </w:r>
      <w:r>
        <w:rPr>
          <w:rFonts w:hint="cs"/>
          <w:rtl/>
          <w:lang w:bidi="ar-EG"/>
        </w:rPr>
        <w:t>، وكاشفات التسرب، وجهاز قياس متعدد به مقبض، ومجموعة لحام بالأكسجين والأسيتيلين، وأدوات مختلفة، وعلب أدوات ومعدات السلامة.</w:t>
      </w:r>
    </w:p>
  </w:footnote>
  <w:footnote w:id="22">
    <w:p w14:paraId="26246C99" w14:textId="77777777" w:rsidR="001E6E69" w:rsidRPr="00970BCE" w:rsidRDefault="001E6E69" w:rsidP="00503C3F">
      <w:pPr>
        <w:pStyle w:val="FootnoteText"/>
        <w:bidi/>
        <w:rPr>
          <w:rtl/>
          <w:lang w:bidi="ar-EG"/>
        </w:rPr>
      </w:pPr>
      <w:r>
        <w:rPr>
          <w:rStyle w:val="FootnoteReference"/>
        </w:rPr>
        <w:footnoteRef/>
      </w:r>
      <w:r>
        <w:rPr>
          <w:rFonts w:hint="cs"/>
          <w:rtl/>
          <w:lang w:bidi="ar-EG"/>
        </w:rPr>
        <w:t xml:space="preserve"> بما في ذلك وحدة استرداد متنقلة لغاز التبريد للاستخدام في تكييف الهواء المتنقل؛ </w:t>
      </w:r>
      <w:r>
        <w:rPr>
          <w:rFonts w:hint="cs"/>
          <w:rtl/>
          <w:lang w:val="en-CA" w:bidi="ar-EG"/>
        </w:rPr>
        <w:t xml:space="preserve">واسطوانات سعة 30 رطل و123 رطل؛ وكاشفات التسرب، ومضخات تفريغ ومقياس تفريغ، </w:t>
      </w:r>
      <w:r>
        <w:rPr>
          <w:rFonts w:hint="cs"/>
          <w:rtl/>
          <w:lang w:bidi="ar-EG"/>
        </w:rPr>
        <w:t>من بين أدوات ومعدات أخرى.</w:t>
      </w:r>
    </w:p>
  </w:footnote>
  <w:footnote w:id="23">
    <w:p w14:paraId="26246C9A" w14:textId="77777777" w:rsidR="001E6E69" w:rsidRPr="002B65C4" w:rsidRDefault="001E6E69" w:rsidP="007164D5">
      <w:pPr>
        <w:pStyle w:val="FootnoteText"/>
        <w:bidi/>
        <w:rPr>
          <w:rtl/>
          <w:lang w:bidi="ar-EG"/>
        </w:rPr>
      </w:pPr>
      <w:r>
        <w:rPr>
          <w:rStyle w:val="FootnoteReference"/>
        </w:rPr>
        <w:footnoteRef/>
      </w:r>
      <w:r>
        <w:rPr>
          <w:rFonts w:hint="cs"/>
          <w:rtl/>
          <w:lang w:bidi="ar-EG"/>
        </w:rPr>
        <w:t xml:space="preserve"> </w:t>
      </w:r>
      <w:r>
        <w:rPr>
          <w:rFonts w:hint="cs"/>
          <w:rtl/>
          <w:lang w:val="en-US" w:bidi="ar-EG"/>
        </w:rPr>
        <w:t xml:space="preserve">تمشيا مع المقرر 84/92(د)، والمقرر 90/48(ج)، تشجيع الوكالات الثنائية والمنفذة على مواصلة ضمان تطبيق السياسة العملية عن تعميم الجنسانية على جميع المشاريع، مع مراعاة الأنشطة المحددة في الجدول 2 من الوثيقة </w:t>
      </w:r>
      <w:r w:rsidRPr="000A2874">
        <w:t>UNEP/</w:t>
      </w:r>
      <w:proofErr w:type="spellStart"/>
      <w:r w:rsidRPr="000A2874">
        <w:t>OzL.Pro</w:t>
      </w:r>
      <w:proofErr w:type="spellEnd"/>
      <w:r w:rsidRPr="000A2874">
        <w:t>/ExCom/90/37</w:t>
      </w:r>
      <w:r>
        <w:rPr>
          <w:rFonts w:hint="cs"/>
          <w:rtl/>
          <w:lang w:val="en-US" w:bidi="ar-EG"/>
        </w:rPr>
        <w:t>.</w:t>
      </w:r>
    </w:p>
  </w:footnote>
  <w:footnote w:id="24">
    <w:p w14:paraId="26246C9B" w14:textId="77777777" w:rsidR="001E6E69" w:rsidRPr="00510C7A" w:rsidRDefault="001E6E69" w:rsidP="00510C7A">
      <w:pPr>
        <w:pStyle w:val="FootnoteText"/>
        <w:bidi/>
        <w:rPr>
          <w:rtl/>
          <w:lang w:bidi="ar-EG"/>
        </w:rPr>
      </w:pPr>
      <w:r>
        <w:rPr>
          <w:rStyle w:val="FootnoteReference"/>
        </w:rPr>
        <w:footnoteRef/>
      </w:r>
      <w:r>
        <w:rPr>
          <w:rFonts w:hint="cs"/>
          <w:rtl/>
          <w:lang w:bidi="ar-EG"/>
        </w:rPr>
        <w:t xml:space="preserve"> بما في ذلك 16 وحدة من تكييف الهواء بالـ</w:t>
      </w:r>
      <w:r w:rsidRPr="002A657C">
        <w:t xml:space="preserve"> </w:t>
      </w:r>
      <w:r>
        <w:t>R-290</w:t>
      </w:r>
      <w:r>
        <w:rPr>
          <w:rFonts w:hint="cs"/>
          <w:rtl/>
          <w:lang w:bidi="ar-EG"/>
        </w:rPr>
        <w:t>و16 وحدة تبريد منزلي بالــ</w:t>
      </w:r>
      <w:r w:rsidRPr="00144DCA">
        <w:t xml:space="preserve"> </w:t>
      </w:r>
      <w:r w:rsidRPr="0044014A">
        <w:t>R-600a</w:t>
      </w:r>
      <w:r>
        <w:rPr>
          <w:rFonts w:hint="cs"/>
          <w:rtl/>
          <w:lang w:bidi="ar-EG"/>
        </w:rPr>
        <w:t xml:space="preserve"> بباب مزدوج ونظام محوّل؛ و16 وحدة تبريد رأسية بدرجة حرارة متوسطة بالــ</w:t>
      </w:r>
      <w:r w:rsidRPr="00144DCA">
        <w:t xml:space="preserve"> </w:t>
      </w:r>
      <w:r w:rsidRPr="004149F2">
        <w:t>R-290</w:t>
      </w:r>
      <w:r>
        <w:rPr>
          <w:rFonts w:hint="cs"/>
          <w:rtl/>
          <w:lang w:bidi="ar-EG"/>
        </w:rPr>
        <w:t xml:space="preserve"> و16 وحدة تبريد</w:t>
      </w:r>
      <w:r w:rsidRPr="00144DCA">
        <w:rPr>
          <w:rFonts w:hint="cs"/>
          <w:rtl/>
          <w:lang w:bidi="ar-EG"/>
        </w:rPr>
        <w:t xml:space="preserve"> </w:t>
      </w:r>
      <w:r>
        <w:rPr>
          <w:rFonts w:hint="cs"/>
          <w:rtl/>
          <w:lang w:bidi="ar-EG"/>
        </w:rPr>
        <w:t>تجاري أفقية منخفضة الحرارة</w:t>
      </w:r>
      <w:r>
        <w:rPr>
          <w:rFonts w:hint="cs"/>
          <w:rtl/>
          <w:lang w:val="en-CA" w:bidi="ar-EG"/>
        </w:rPr>
        <w:t xml:space="preserve"> بالـ</w:t>
      </w:r>
      <w:r w:rsidRPr="00144DCA">
        <w:t xml:space="preserve"> </w:t>
      </w:r>
      <w:r w:rsidRPr="00AE2B91">
        <w:t>R-290</w:t>
      </w:r>
      <w:r>
        <w:rPr>
          <w:rFonts w:hint="cs"/>
          <w:rtl/>
          <w:lang w:bidi="ar-EG"/>
        </w:rPr>
        <w:t>وثلاث غرف باردة بالـ</w:t>
      </w:r>
      <w:r w:rsidRPr="00144DCA">
        <w:t xml:space="preserve"> </w:t>
      </w:r>
      <w:r w:rsidRPr="00AE2B91">
        <w:t>R-290</w:t>
      </w:r>
      <w:r>
        <w:rPr>
          <w:rFonts w:hint="cs"/>
          <w:rtl/>
          <w:lang w:bidi="ar-EG"/>
        </w:rPr>
        <w:t>ونظام إيضاحي لثاني أكسيد الكريون فوق الحرج لأرفف العرض في محلات السوبرماركت.</w:t>
      </w:r>
    </w:p>
  </w:footnote>
  <w:footnote w:id="25">
    <w:p w14:paraId="26246C9C" w14:textId="77777777" w:rsidR="001E6E69" w:rsidRPr="00482C87" w:rsidRDefault="001E6E69" w:rsidP="002F4084">
      <w:pPr>
        <w:pStyle w:val="FootnoteText"/>
        <w:bidi/>
        <w:rPr>
          <w:rtl/>
          <w:lang w:val="en-CA" w:bidi="ar-EG"/>
        </w:rPr>
      </w:pPr>
      <w:r>
        <w:rPr>
          <w:rStyle w:val="FootnoteReference"/>
        </w:rPr>
        <w:footnoteRef/>
      </w:r>
      <w:r>
        <w:rPr>
          <w:rFonts w:hint="cs"/>
          <w:rtl/>
          <w:lang w:val="en-CA" w:bidi="ar-EG"/>
        </w:rPr>
        <w:t xml:space="preserve"> نظام استرداد به صمام دائري وخراطيم، واسطوانات سعة 12.5 رطل و30 رطل و100 رطل، ومضخة تفريغ، وموازين، ونظام إعادة تدوير به صمام دائري وخراطيم، ومشعبات لغازات التبريد </w:t>
      </w:r>
      <w:r w:rsidRPr="00C36D42">
        <w:t>R134a</w:t>
      </w:r>
      <w:r>
        <w:rPr>
          <w:rFonts w:hint="cs"/>
          <w:rtl/>
          <w:lang w:val="en-CA" w:bidi="ar-EG"/>
        </w:rPr>
        <w:t xml:space="preserve"> و</w:t>
      </w:r>
      <w:r w:rsidRPr="002F4084">
        <w:t xml:space="preserve"> </w:t>
      </w:r>
      <w:r w:rsidRPr="00C36D42">
        <w:t>R404A</w:t>
      </w:r>
      <w:r>
        <w:rPr>
          <w:rFonts w:hint="cs"/>
          <w:rtl/>
          <w:lang w:val="en-CA" w:bidi="ar-EG"/>
        </w:rPr>
        <w:t>و</w:t>
      </w:r>
      <w:r w:rsidRPr="00C36D42">
        <w:t>R410A</w:t>
      </w:r>
      <w:r>
        <w:rPr>
          <w:rFonts w:hint="cs"/>
          <w:rtl/>
          <w:lang w:val="en-CA" w:bidi="ar-EG"/>
        </w:rPr>
        <w:t>، ومحدد لغاز التبريد من بين أدوات أخرى.</w:t>
      </w:r>
    </w:p>
  </w:footnote>
  <w:footnote w:id="26">
    <w:p w14:paraId="26246C9D" w14:textId="77777777" w:rsidR="001E6E69" w:rsidRDefault="001E6E69" w:rsidP="00B4078B">
      <w:pPr>
        <w:pStyle w:val="FootnoteText"/>
        <w:bidi/>
        <w:rPr>
          <w:rtl/>
          <w:lang w:bidi="ar-EG"/>
        </w:rPr>
      </w:pPr>
      <w:r>
        <w:rPr>
          <w:rStyle w:val="FootnoteReference"/>
        </w:rPr>
        <w:footnoteRef/>
      </w:r>
      <w:r>
        <w:rPr>
          <w:rFonts w:hint="cs"/>
          <w:rtl/>
          <w:lang w:bidi="ar-EG"/>
        </w:rPr>
        <w:t xml:space="preserve"> ماكية استرداد، وماكينة استرداد، ومضخة لغاز التبريد، ومحدد لغاز التبريد، ومضخة تفريغ، وموازين لاسطوانات </w:t>
      </w:r>
      <w:r>
        <w:rPr>
          <w:rFonts w:hint="cs"/>
          <w:rtl/>
          <w:lang w:val="en-CA" w:bidi="ar-EG"/>
        </w:rPr>
        <w:t>سعة 12.5 رطل و30 رطل و100 رطل،</w:t>
      </w:r>
      <w:r>
        <w:rPr>
          <w:rFonts w:hint="cs"/>
          <w:rtl/>
          <w:lang w:bidi="ar-EG"/>
        </w:rPr>
        <w:t xml:space="preserve"> ومقاييس مزدوجة، ومعدات قياس الرطوبة، وجهاز كروماتوغراف، من بين أدوات أخرى.</w:t>
      </w:r>
    </w:p>
  </w:footnote>
  <w:footnote w:id="27">
    <w:p w14:paraId="26246C9E" w14:textId="77777777" w:rsidR="001E6E69" w:rsidRPr="005577D9" w:rsidRDefault="001E6E69" w:rsidP="005577D9">
      <w:pPr>
        <w:pStyle w:val="FootnoteText"/>
        <w:bidi/>
        <w:rPr>
          <w:rtl/>
          <w:lang w:val="en-CA" w:bidi="ar-EG"/>
        </w:rPr>
      </w:pPr>
      <w:r>
        <w:rPr>
          <w:rStyle w:val="FootnoteReference"/>
        </w:rPr>
        <w:footnoteRef/>
      </w:r>
      <w:r>
        <w:rPr>
          <w:rFonts w:hint="cs"/>
          <w:rtl/>
          <w:lang w:bidi="ar-EG"/>
        </w:rPr>
        <w:t xml:space="preserve"> يشمل ذلك وحدة متنقلة لاسترداد غاز التبريد لاستخدام تكييف الهواء المتنقل؛ </w:t>
      </w:r>
      <w:r>
        <w:rPr>
          <w:rFonts w:hint="cs"/>
          <w:rtl/>
          <w:lang w:val="en-CA" w:bidi="ar-EG"/>
        </w:rPr>
        <w:t>واسطوانات سعة 30 رطل و123 رطل، وكاشفات التسرب، ومضخات تفريغ وعداد تفريغ،</w:t>
      </w:r>
      <w:r w:rsidRPr="00943DA6">
        <w:rPr>
          <w:rFonts w:hint="cs"/>
          <w:rtl/>
          <w:lang w:bidi="ar-EG"/>
        </w:rPr>
        <w:t xml:space="preserve"> </w:t>
      </w:r>
      <w:r>
        <w:rPr>
          <w:rFonts w:hint="cs"/>
          <w:rtl/>
          <w:lang w:bidi="ar-EG"/>
        </w:rPr>
        <w:t>من بين أدوات أخرى.</w:t>
      </w:r>
    </w:p>
  </w:footnote>
  <w:footnote w:id="28">
    <w:p w14:paraId="26246C9F" w14:textId="77777777" w:rsidR="001E6E69" w:rsidRDefault="001E6E69" w:rsidP="000B275C">
      <w:pPr>
        <w:pStyle w:val="FootnoteText"/>
        <w:bidi/>
        <w:rPr>
          <w:rtl/>
          <w:lang w:bidi="ar-EG"/>
        </w:rPr>
      </w:pPr>
      <w:r>
        <w:rPr>
          <w:rStyle w:val="FootnoteReference"/>
        </w:rPr>
        <w:footnoteRef/>
      </w:r>
      <w:r>
        <w:rPr>
          <w:rFonts w:hint="cs"/>
          <w:rtl/>
          <w:lang w:bidi="ar-EG"/>
        </w:rPr>
        <w:t xml:space="preserve"> يساوي هذا التخفيض حوالي 20 في المائة من خط الأساس التقديري للهيدروفلوروكربون الذي كان 290,299 طن من معامل ثاني أكسيد الكربون.</w:t>
      </w:r>
    </w:p>
  </w:footnote>
  <w:footnote w:id="29">
    <w:p w14:paraId="26246CA0" w14:textId="77777777" w:rsidR="001E6E69" w:rsidRDefault="001E6E69" w:rsidP="00CF039F">
      <w:pPr>
        <w:pStyle w:val="FootnoteText"/>
        <w:bidi/>
        <w:rPr>
          <w:rtl/>
          <w:lang w:bidi="ar-EG"/>
        </w:rPr>
      </w:pPr>
      <w:r>
        <w:rPr>
          <w:rStyle w:val="FootnoteReference"/>
        </w:rPr>
        <w:footnoteRef/>
      </w:r>
      <w:r>
        <w:rPr>
          <w:rFonts w:hint="cs"/>
          <w:rtl/>
          <w:lang w:bidi="ar-EG"/>
        </w:rPr>
        <w:t xml:space="preserve"> باستخدام بينانات الاستهلاك المقدمة في التقديم من 2012 إلى 2019، ظلت التفاوتات في الاستهلاك ضمن معدل نمو سنوي بنسبة 10 في المائة وبنسبة 6 في المائة.</w:t>
      </w:r>
    </w:p>
  </w:footnote>
  <w:footnote w:id="30">
    <w:p w14:paraId="26246CA1" w14:textId="77777777" w:rsidR="001E6E69" w:rsidRPr="00576DB8" w:rsidRDefault="001E6E69" w:rsidP="00576DB8">
      <w:pPr>
        <w:pStyle w:val="FootnoteText"/>
        <w:bidi/>
        <w:rPr>
          <w:rtl/>
          <w:lang w:bidi="ar-EG"/>
        </w:rPr>
      </w:pPr>
      <w:r>
        <w:rPr>
          <w:rStyle w:val="FootnoteReference"/>
        </w:rPr>
        <w:footnoteRef/>
      </w:r>
      <w:r>
        <w:rPr>
          <w:rFonts w:hint="cs"/>
          <w:rtl/>
          <w:lang w:bidi="ar-EG"/>
        </w:rPr>
        <w:t xml:space="preserve"> أجرت حكومة ألمانيا مسحا في عام 2016 لمختلف القطاعات التي تستخدم غازات التبريد لدعم إعداد جرد لغازات الدفيئة في قطاع التبريد وتكييف الهواء في كوستاريكا ويمكن الاطلاع عليه على الرابط: </w:t>
      </w:r>
      <w:r w:rsidRPr="001C55A3">
        <w:t>https://www.international-climate-initiative.com/en/iki-media/publication/greenhouse_gas_inventory_of_the_refrigeration_and_air_conditioning_sector_in_costa_rica/</w:t>
      </w:r>
    </w:p>
  </w:footnote>
  <w:footnote w:id="31">
    <w:p w14:paraId="26246CA2" w14:textId="77777777" w:rsidR="001E6E69" w:rsidRDefault="001E6E69" w:rsidP="00576DB8">
      <w:pPr>
        <w:pStyle w:val="FootnoteText"/>
        <w:bidi/>
        <w:rPr>
          <w:rtl/>
          <w:lang w:bidi="ar-EG"/>
        </w:rPr>
      </w:pPr>
      <w:r>
        <w:rPr>
          <w:rStyle w:val="FootnoteReference"/>
        </w:rPr>
        <w:footnoteRef/>
      </w:r>
      <w:r>
        <w:rPr>
          <w:rFonts w:hint="cs"/>
          <w:rtl/>
          <w:lang w:bidi="ar-EG"/>
        </w:rPr>
        <w:t xml:space="preserve"> المقرر 87/50(ب)(2).</w:t>
      </w:r>
    </w:p>
  </w:footnote>
  <w:footnote w:id="32">
    <w:p w14:paraId="26246CA3" w14:textId="77777777" w:rsidR="001E6E69" w:rsidRPr="00C5084D" w:rsidRDefault="001E6E69" w:rsidP="00C5084D">
      <w:pPr>
        <w:pStyle w:val="FootnoteText"/>
        <w:bidi/>
        <w:rPr>
          <w:rtl/>
          <w:lang w:val="en-CA"/>
        </w:rPr>
      </w:pPr>
      <w:r>
        <w:rPr>
          <w:rStyle w:val="FootnoteReference"/>
        </w:rPr>
        <w:footnoteRef/>
      </w:r>
      <w:r>
        <w:rPr>
          <w:rFonts w:hint="cs"/>
          <w:rtl/>
          <w:lang w:val="en-CA" w:bidi="ar-EG"/>
        </w:rPr>
        <w:t xml:space="preserve"> </w:t>
      </w:r>
      <w:r>
        <w:rPr>
          <w:rtl/>
        </w:rPr>
        <w:t>دعوة الوكا</w:t>
      </w:r>
      <w:r>
        <w:rPr>
          <w:rFonts w:hint="cs"/>
          <w:rtl/>
        </w:rPr>
        <w:t>لا</w:t>
      </w:r>
      <w:r>
        <w:rPr>
          <w:rtl/>
        </w:rPr>
        <w:t>ت الثنائية والمنفذة إلى تقديم مقترحات لدراسات جدوى، بما في ذلك حا</w:t>
      </w:r>
      <w:r>
        <w:rPr>
          <w:rFonts w:hint="cs"/>
          <w:rtl/>
        </w:rPr>
        <w:t>لا</w:t>
      </w:r>
      <w:r>
        <w:rPr>
          <w:rtl/>
        </w:rPr>
        <w:t>ت ا</w:t>
      </w:r>
      <w:r>
        <w:rPr>
          <w:rFonts w:hint="cs"/>
          <w:rtl/>
        </w:rPr>
        <w:t>لأ</w:t>
      </w:r>
      <w:r>
        <w:rPr>
          <w:rtl/>
        </w:rPr>
        <w:t xml:space="preserve">عمال لتبريد المناطق في موعد </w:t>
      </w:r>
      <w:r>
        <w:rPr>
          <w:rFonts w:hint="cs"/>
          <w:rtl/>
        </w:rPr>
        <w:t>لا</w:t>
      </w:r>
      <w:r>
        <w:rPr>
          <w:rtl/>
        </w:rPr>
        <w:t xml:space="preserve"> يتجاوز ا</w:t>
      </w:r>
      <w:r>
        <w:rPr>
          <w:rFonts w:hint="cs"/>
          <w:rtl/>
        </w:rPr>
        <w:t>لا</w:t>
      </w:r>
      <w:r>
        <w:rPr>
          <w:rtl/>
        </w:rPr>
        <w:t>جتماع الخامس والسبعين. وينبغي أن تقوم الدراسات الناتجة بتقييم المشروعات الممكنة، وأثرھا على المناخ، وجدواھا ا</w:t>
      </w:r>
      <w:r>
        <w:rPr>
          <w:rFonts w:hint="cs"/>
          <w:rtl/>
        </w:rPr>
        <w:t>لا</w:t>
      </w:r>
      <w:r>
        <w:rPr>
          <w:rtl/>
        </w:rPr>
        <w:t xml:space="preserve">قتصادية وخيارات تمويل مثل ھذه المشروعات. وينبغي أن تسمح الدراسات </w:t>
      </w:r>
      <w:r>
        <w:rPr>
          <w:rFonts w:hint="cs"/>
          <w:rtl/>
        </w:rPr>
        <w:t>لأ</w:t>
      </w:r>
      <w:r>
        <w:rPr>
          <w:rtl/>
        </w:rPr>
        <w:t>صحاب المصلحة بفھم المزايا والتحديات مقارنة بسير</w:t>
      </w:r>
      <w:r>
        <w:rPr>
          <w:rFonts w:hint="cs"/>
          <w:rtl/>
        </w:rPr>
        <w:t xml:space="preserve"> </w:t>
      </w:r>
      <w:r>
        <w:rPr>
          <w:rtl/>
        </w:rPr>
        <w:t>العمل كالمعتاد. وسيقتصر التمويل لكل دراسة على حد أقصى قدره 000 100 دو</w:t>
      </w:r>
      <w:r>
        <w:rPr>
          <w:rFonts w:hint="cs"/>
          <w:rtl/>
        </w:rPr>
        <w:t>لا</w:t>
      </w:r>
      <w:r>
        <w:rPr>
          <w:rtl/>
        </w:rPr>
        <w:t>ر أمريكي، وسيتم تمويل أربع دراسات بحد أقصى. و</w:t>
      </w:r>
      <w:r>
        <w:rPr>
          <w:rFonts w:hint="cs"/>
          <w:rtl/>
        </w:rPr>
        <w:t>لا</w:t>
      </w:r>
      <w:r>
        <w:rPr>
          <w:rtl/>
        </w:rPr>
        <w:t xml:space="preserve"> توافق اللجنة التنفيذية بموجب ذلك على النظر في توفير المزيد من التمويل بخ</w:t>
      </w:r>
      <w:r>
        <w:rPr>
          <w:rFonts w:hint="cs"/>
          <w:rtl/>
        </w:rPr>
        <w:t>لا</w:t>
      </w:r>
      <w:r>
        <w:rPr>
          <w:rtl/>
        </w:rPr>
        <w:t>ف دراسات الجدوى</w:t>
      </w:r>
    </w:p>
  </w:footnote>
  <w:footnote w:id="33">
    <w:p w14:paraId="26246CA4" w14:textId="77777777" w:rsidR="001E6E69" w:rsidRPr="002A522B" w:rsidRDefault="001E6E69" w:rsidP="00CF6EA9">
      <w:pPr>
        <w:pStyle w:val="FootnoteText"/>
        <w:bidi/>
        <w:rPr>
          <w:rtl/>
          <w:lang w:bidi="ar-EG"/>
        </w:rPr>
      </w:pPr>
      <w:r>
        <w:rPr>
          <w:rStyle w:val="FootnoteReference"/>
        </w:rPr>
        <w:footnoteRef/>
      </w:r>
      <w:r>
        <w:rPr>
          <w:rFonts w:hint="cs"/>
          <w:rtl/>
          <w:lang w:bidi="ar-EG"/>
        </w:rPr>
        <w:t xml:space="preserve"> </w:t>
      </w:r>
      <w:r>
        <w:rPr>
          <w:rFonts w:hint="cs"/>
          <w:rtl/>
          <w:lang w:val="en-CA" w:bidi="ar-EG"/>
        </w:rPr>
        <w:t>يشير مصطلح تكنولوجيات التبريد غير العينية إلى أي نظم تبريد بديلة بخلاف نظم التبريد بضغط البخار التي هي أكثر النظم السائدة في الوقت الحاضر.</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46C7A" w14:textId="7D8CEE95" w:rsidR="001E6E69" w:rsidRDefault="001E6E69" w:rsidP="006132BB">
    <w:pPr>
      <w:bidi/>
      <w:jc w:val="left"/>
    </w:pPr>
    <w:r>
      <w:fldChar w:fldCharType="begin"/>
    </w:r>
    <w:r>
      <w:instrText xml:space="preserve"> DOCPROPERTY "Document number"  \* MERGEFORMAT </w:instrText>
    </w:r>
    <w:r>
      <w:fldChar w:fldCharType="separate"/>
    </w:r>
    <w:r w:rsidR="00F60F37">
      <w:t>UNEP/</w:t>
    </w:r>
    <w:proofErr w:type="spellStart"/>
    <w:r w:rsidR="00F60F37">
      <w:t>OzL.Pro</w:t>
    </w:r>
    <w:proofErr w:type="spellEnd"/>
    <w:r w:rsidR="00F60F37">
      <w:t>/ExCom/92/24</w:t>
    </w:r>
    <w:r>
      <w:fldChar w:fldCharType="end"/>
    </w:r>
  </w:p>
  <w:p w14:paraId="26246C7B" w14:textId="77777777" w:rsidR="001E6E69" w:rsidRDefault="001E6E69" w:rsidP="00031130">
    <w:pPr>
      <w:bidi/>
    </w:pPr>
  </w:p>
  <w:p w14:paraId="26246C7C" w14:textId="77777777" w:rsidR="001E6E69" w:rsidRDefault="001E6E69" w:rsidP="00031130">
    <w:pP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46C7D" w14:textId="2D950477" w:rsidR="001E6E69" w:rsidRDefault="001E6E69" w:rsidP="006132BB">
    <w:pPr>
      <w:jc w:val="left"/>
    </w:pPr>
    <w:r>
      <w:fldChar w:fldCharType="begin"/>
    </w:r>
    <w:r>
      <w:instrText xml:space="preserve"> DOCPROPERTY "Document number"  \* MERGEFORMAT </w:instrText>
    </w:r>
    <w:r>
      <w:fldChar w:fldCharType="separate"/>
    </w:r>
    <w:r w:rsidR="002269E3">
      <w:t>UNEP/</w:t>
    </w:r>
    <w:proofErr w:type="spellStart"/>
    <w:r w:rsidR="002269E3">
      <w:t>OzL.Pro</w:t>
    </w:r>
    <w:proofErr w:type="spellEnd"/>
    <w:r w:rsidR="002269E3">
      <w:t>/ExCom/92/24</w:t>
    </w:r>
    <w:r>
      <w:fldChar w:fldCharType="end"/>
    </w:r>
  </w:p>
  <w:p w14:paraId="26246C7E" w14:textId="77777777" w:rsidR="001E6E69" w:rsidRDefault="001E6E69"/>
  <w:p w14:paraId="26246C7F" w14:textId="77777777" w:rsidR="001E6E69" w:rsidRDefault="001E6E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16CAD18"/>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7F505F"/>
    <w:multiLevelType w:val="multilevel"/>
    <w:tmpl w:val="4A96BD9E"/>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B3A6BD1"/>
    <w:multiLevelType w:val="multilevel"/>
    <w:tmpl w:val="F88CB13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AF83196"/>
    <w:multiLevelType w:val="multilevel"/>
    <w:tmpl w:val="E718339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3DB1D17"/>
    <w:multiLevelType w:val="multilevel"/>
    <w:tmpl w:val="47C4AFD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562E48"/>
    <w:multiLevelType w:val="multilevel"/>
    <w:tmpl w:val="6DD28BE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54D56C0"/>
    <w:multiLevelType w:val="multilevel"/>
    <w:tmpl w:val="783AD7C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48238D6"/>
    <w:multiLevelType w:val="multilevel"/>
    <w:tmpl w:val="45A2CB6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2C1591B"/>
    <w:multiLevelType w:val="multilevel"/>
    <w:tmpl w:val="5294518A"/>
    <w:lvl w:ilvl="0">
      <w:start w:val="1"/>
      <w:numFmt w:val="lowerLetter"/>
      <w:lvlText w:val="%1)"/>
      <w:lvlJc w:val="left"/>
      <w:pPr>
        <w:tabs>
          <w:tab w:val="num" w:pos="0"/>
        </w:tabs>
        <w:ind w:left="720" w:hanging="360"/>
      </w:pPr>
      <w:rPr>
        <w:strike w:val="0"/>
        <w:dstrike w:val="0"/>
        <w:u w:val="none"/>
        <w:effect w:val="none"/>
      </w:rPr>
    </w:lvl>
    <w:lvl w:ilvl="1">
      <w:start w:val="1"/>
      <w:numFmt w:val="lowerRoman"/>
      <w:lvlText w:val="%2)"/>
      <w:lvlJc w:val="right"/>
      <w:pPr>
        <w:tabs>
          <w:tab w:val="num" w:pos="0"/>
        </w:tabs>
        <w:ind w:left="1440" w:hanging="360"/>
      </w:pPr>
      <w:rPr>
        <w:strike w:val="0"/>
        <w:dstrike w:val="0"/>
        <w:u w:val="none"/>
        <w:effect w:val="none"/>
      </w:rPr>
    </w:lvl>
    <w:lvl w:ilvl="2">
      <w:start w:val="1"/>
      <w:numFmt w:val="decimal"/>
      <w:lvlText w:val="%3)"/>
      <w:lvlJc w:val="left"/>
      <w:pPr>
        <w:tabs>
          <w:tab w:val="num" w:pos="0"/>
        </w:tabs>
        <w:ind w:left="2160" w:hanging="360"/>
      </w:pPr>
      <w:rPr>
        <w:strike w:val="0"/>
        <w:dstrike w:val="0"/>
        <w:u w:val="none"/>
        <w:effect w:val="none"/>
      </w:rPr>
    </w:lvl>
    <w:lvl w:ilvl="3">
      <w:start w:val="1"/>
      <w:numFmt w:val="lowerLetter"/>
      <w:lvlText w:val="(%4)"/>
      <w:lvlJc w:val="left"/>
      <w:pPr>
        <w:tabs>
          <w:tab w:val="num" w:pos="0"/>
        </w:tabs>
        <w:ind w:left="2880" w:hanging="360"/>
      </w:pPr>
      <w:rPr>
        <w:strike w:val="0"/>
        <w:dstrike w:val="0"/>
        <w:u w:val="none"/>
        <w:effect w:val="none"/>
      </w:rPr>
    </w:lvl>
    <w:lvl w:ilvl="4">
      <w:start w:val="1"/>
      <w:numFmt w:val="lowerRoman"/>
      <w:lvlText w:val="(%5)"/>
      <w:lvlJc w:val="right"/>
      <w:pPr>
        <w:tabs>
          <w:tab w:val="num" w:pos="0"/>
        </w:tabs>
        <w:ind w:left="3600" w:hanging="360"/>
      </w:pPr>
      <w:rPr>
        <w:strike w:val="0"/>
        <w:dstrike w:val="0"/>
        <w:u w:val="none"/>
        <w:effect w:val="none"/>
      </w:rPr>
    </w:lvl>
    <w:lvl w:ilvl="5">
      <w:start w:val="1"/>
      <w:numFmt w:val="decimal"/>
      <w:lvlText w:val="(%6)"/>
      <w:lvlJc w:val="left"/>
      <w:pPr>
        <w:tabs>
          <w:tab w:val="num" w:pos="0"/>
        </w:tabs>
        <w:ind w:left="4320" w:hanging="360"/>
      </w:pPr>
      <w:rPr>
        <w:strike w:val="0"/>
        <w:dstrike w:val="0"/>
        <w:u w:val="none"/>
        <w:effect w:val="none"/>
      </w:rPr>
    </w:lvl>
    <w:lvl w:ilvl="6">
      <w:start w:val="1"/>
      <w:numFmt w:val="lowerLetter"/>
      <w:lvlText w:val="%7."/>
      <w:lvlJc w:val="left"/>
      <w:pPr>
        <w:tabs>
          <w:tab w:val="num" w:pos="0"/>
        </w:tabs>
        <w:ind w:left="5040" w:hanging="360"/>
      </w:pPr>
      <w:rPr>
        <w:strike w:val="0"/>
        <w:dstrike w:val="0"/>
        <w:u w:val="none"/>
        <w:effect w:val="none"/>
      </w:rPr>
    </w:lvl>
    <w:lvl w:ilvl="7">
      <w:start w:val="1"/>
      <w:numFmt w:val="lowerRoman"/>
      <w:lvlText w:val="%8."/>
      <w:lvlJc w:val="right"/>
      <w:pPr>
        <w:tabs>
          <w:tab w:val="num" w:pos="0"/>
        </w:tabs>
        <w:ind w:left="5760" w:hanging="360"/>
      </w:pPr>
      <w:rPr>
        <w:strike w:val="0"/>
        <w:dstrike w:val="0"/>
        <w:u w:val="none"/>
        <w:effect w:val="none"/>
      </w:rPr>
    </w:lvl>
    <w:lvl w:ilvl="8">
      <w:start w:val="1"/>
      <w:numFmt w:val="decimal"/>
      <w:lvlText w:val="%9."/>
      <w:lvlJc w:val="left"/>
      <w:pPr>
        <w:tabs>
          <w:tab w:val="num" w:pos="0"/>
        </w:tabs>
        <w:ind w:left="6480" w:hanging="360"/>
      </w:pPr>
      <w:rPr>
        <w:strike w:val="0"/>
        <w:dstrike w:val="0"/>
        <w:u w:val="none"/>
        <w:effect w:val="none"/>
      </w:rPr>
    </w:lvl>
  </w:abstractNum>
  <w:abstractNum w:abstractNumId="27" w15:restartNumberingAfterBreak="0">
    <w:nsid w:val="6B18417E"/>
    <w:multiLevelType w:val="hybridMultilevel"/>
    <w:tmpl w:val="8A985AF2"/>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51204D1"/>
    <w:multiLevelType w:val="multilevel"/>
    <w:tmpl w:val="D9E0F73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5B5751F"/>
    <w:multiLevelType w:val="multilevel"/>
    <w:tmpl w:val="FDFC6D6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DDB1CE7"/>
    <w:multiLevelType w:val="hybridMultilevel"/>
    <w:tmpl w:val="E1087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85494793">
    <w:abstractNumId w:val="10"/>
  </w:num>
  <w:num w:numId="2" w16cid:durableId="1419476555">
    <w:abstractNumId w:val="10"/>
  </w:num>
  <w:num w:numId="3" w16cid:durableId="1130169041">
    <w:abstractNumId w:val="10"/>
  </w:num>
  <w:num w:numId="4" w16cid:durableId="674039971">
    <w:abstractNumId w:val="10"/>
  </w:num>
  <w:num w:numId="5" w16cid:durableId="816728352">
    <w:abstractNumId w:val="10"/>
  </w:num>
  <w:num w:numId="6" w16cid:durableId="23213369">
    <w:abstractNumId w:val="9"/>
  </w:num>
  <w:num w:numId="7" w16cid:durableId="240798662">
    <w:abstractNumId w:val="7"/>
  </w:num>
  <w:num w:numId="8" w16cid:durableId="539586129">
    <w:abstractNumId w:val="6"/>
  </w:num>
  <w:num w:numId="9" w16cid:durableId="1634823859">
    <w:abstractNumId w:val="5"/>
  </w:num>
  <w:num w:numId="10" w16cid:durableId="1422528828">
    <w:abstractNumId w:val="4"/>
  </w:num>
  <w:num w:numId="11" w16cid:durableId="1018390783">
    <w:abstractNumId w:val="8"/>
  </w:num>
  <w:num w:numId="12" w16cid:durableId="251470892">
    <w:abstractNumId w:val="3"/>
  </w:num>
  <w:num w:numId="13" w16cid:durableId="403844638">
    <w:abstractNumId w:val="2"/>
  </w:num>
  <w:num w:numId="14" w16cid:durableId="877743526">
    <w:abstractNumId w:val="1"/>
  </w:num>
  <w:num w:numId="15" w16cid:durableId="901909832">
    <w:abstractNumId w:val="0"/>
  </w:num>
  <w:num w:numId="16" w16cid:durableId="1268196688">
    <w:abstractNumId w:val="15"/>
  </w:num>
  <w:num w:numId="17" w16cid:durableId="86654584">
    <w:abstractNumId w:val="22"/>
  </w:num>
  <w:num w:numId="18" w16cid:durableId="1394888606">
    <w:abstractNumId w:val="23"/>
  </w:num>
  <w:num w:numId="19" w16cid:durableId="1832598954">
    <w:abstractNumId w:val="31"/>
  </w:num>
  <w:num w:numId="20" w16cid:durableId="1179152928">
    <w:abstractNumId w:val="17"/>
  </w:num>
  <w:num w:numId="21" w16cid:durableId="2079667229">
    <w:abstractNumId w:val="13"/>
  </w:num>
  <w:num w:numId="22" w16cid:durableId="2002001499">
    <w:abstractNumId w:val="16"/>
  </w:num>
  <w:num w:numId="23" w16cid:durableId="158931156">
    <w:abstractNumId w:val="25"/>
  </w:num>
  <w:num w:numId="24" w16cid:durableId="20461784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02214472">
    <w:abstractNumId w:val="27"/>
  </w:num>
  <w:num w:numId="26" w16cid:durableId="1345665791">
    <w:abstractNumId w:val="21"/>
  </w:num>
  <w:num w:numId="27" w16cid:durableId="1414859391">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172285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52256534">
    <w:abstractNumId w:val="30"/>
  </w:num>
  <w:num w:numId="30" w16cid:durableId="774710434">
    <w:abstractNumId w:val="20"/>
  </w:num>
  <w:num w:numId="31" w16cid:durableId="19016172">
    <w:abstractNumId w:val="24"/>
  </w:num>
  <w:num w:numId="32" w16cid:durableId="219443035">
    <w:abstractNumId w:val="14"/>
  </w:num>
  <w:num w:numId="33" w16cid:durableId="1870295408">
    <w:abstractNumId w:val="19"/>
  </w:num>
  <w:num w:numId="34" w16cid:durableId="1122766893">
    <w:abstractNumId w:val="18"/>
  </w:num>
  <w:num w:numId="35" w16cid:durableId="657155726">
    <w:abstractNumId w:val="29"/>
  </w:num>
  <w:num w:numId="36" w16cid:durableId="576088561">
    <w:abstractNumId w:val="12"/>
  </w:num>
  <w:num w:numId="37" w16cid:durableId="695814716">
    <w:abstractNumId w:val="11"/>
  </w:num>
  <w:num w:numId="38" w16cid:durableId="1431051277">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D1D"/>
    <w:rsid w:val="000057DC"/>
    <w:rsid w:val="00013372"/>
    <w:rsid w:val="00017133"/>
    <w:rsid w:val="00021B7C"/>
    <w:rsid w:val="00031130"/>
    <w:rsid w:val="00036C8D"/>
    <w:rsid w:val="0004254A"/>
    <w:rsid w:val="00057775"/>
    <w:rsid w:val="000744C8"/>
    <w:rsid w:val="000813E6"/>
    <w:rsid w:val="00081D40"/>
    <w:rsid w:val="000861FE"/>
    <w:rsid w:val="000879B6"/>
    <w:rsid w:val="000A184D"/>
    <w:rsid w:val="000A47A6"/>
    <w:rsid w:val="000B275C"/>
    <w:rsid w:val="000C2FE8"/>
    <w:rsid w:val="000C3916"/>
    <w:rsid w:val="000C5B20"/>
    <w:rsid w:val="000D403E"/>
    <w:rsid w:val="000D7CBC"/>
    <w:rsid w:val="000F5232"/>
    <w:rsid w:val="0010341E"/>
    <w:rsid w:val="001045E6"/>
    <w:rsid w:val="00126D7E"/>
    <w:rsid w:val="00144DCA"/>
    <w:rsid w:val="001514FB"/>
    <w:rsid w:val="001630DC"/>
    <w:rsid w:val="0016654C"/>
    <w:rsid w:val="001812E6"/>
    <w:rsid w:val="00181E1B"/>
    <w:rsid w:val="00185CE5"/>
    <w:rsid w:val="00194487"/>
    <w:rsid w:val="001B0D1D"/>
    <w:rsid w:val="001B46F9"/>
    <w:rsid w:val="001B4BFB"/>
    <w:rsid w:val="001D2B45"/>
    <w:rsid w:val="001E667C"/>
    <w:rsid w:val="001E6E69"/>
    <w:rsid w:val="001F2298"/>
    <w:rsid w:val="00213A10"/>
    <w:rsid w:val="0022351F"/>
    <w:rsid w:val="002242FD"/>
    <w:rsid w:val="002269E3"/>
    <w:rsid w:val="00231CF5"/>
    <w:rsid w:val="002418F1"/>
    <w:rsid w:val="00256F0B"/>
    <w:rsid w:val="00273237"/>
    <w:rsid w:val="00277636"/>
    <w:rsid w:val="00281DF3"/>
    <w:rsid w:val="002A49A3"/>
    <w:rsid w:val="002A522B"/>
    <w:rsid w:val="002A644A"/>
    <w:rsid w:val="002A657C"/>
    <w:rsid w:val="002B535E"/>
    <w:rsid w:val="002B65C4"/>
    <w:rsid w:val="002E49E0"/>
    <w:rsid w:val="002E6A6F"/>
    <w:rsid w:val="002E7EF7"/>
    <w:rsid w:val="002F4084"/>
    <w:rsid w:val="002F505F"/>
    <w:rsid w:val="0031148D"/>
    <w:rsid w:val="00332853"/>
    <w:rsid w:val="00334EE7"/>
    <w:rsid w:val="0035441C"/>
    <w:rsid w:val="003650F0"/>
    <w:rsid w:val="00381D22"/>
    <w:rsid w:val="003967BF"/>
    <w:rsid w:val="003A2FCC"/>
    <w:rsid w:val="003A4542"/>
    <w:rsid w:val="003C2739"/>
    <w:rsid w:val="003E4E87"/>
    <w:rsid w:val="003F2852"/>
    <w:rsid w:val="003F35FB"/>
    <w:rsid w:val="003F4794"/>
    <w:rsid w:val="003F706F"/>
    <w:rsid w:val="003F7E46"/>
    <w:rsid w:val="00407FA9"/>
    <w:rsid w:val="00415FF1"/>
    <w:rsid w:val="00416AD7"/>
    <w:rsid w:val="00417646"/>
    <w:rsid w:val="004229EB"/>
    <w:rsid w:val="004417D7"/>
    <w:rsid w:val="004449ED"/>
    <w:rsid w:val="00457644"/>
    <w:rsid w:val="00463B2E"/>
    <w:rsid w:val="00482C87"/>
    <w:rsid w:val="00482D32"/>
    <w:rsid w:val="00490427"/>
    <w:rsid w:val="004B30B4"/>
    <w:rsid w:val="004C5B74"/>
    <w:rsid w:val="004C637F"/>
    <w:rsid w:val="004E09C8"/>
    <w:rsid w:val="004E46BA"/>
    <w:rsid w:val="00503C3F"/>
    <w:rsid w:val="00510C7A"/>
    <w:rsid w:val="00516EB2"/>
    <w:rsid w:val="00520F7D"/>
    <w:rsid w:val="00522F9B"/>
    <w:rsid w:val="0053096E"/>
    <w:rsid w:val="00550F76"/>
    <w:rsid w:val="00552D79"/>
    <w:rsid w:val="00555253"/>
    <w:rsid w:val="005577D9"/>
    <w:rsid w:val="00566136"/>
    <w:rsid w:val="005715CA"/>
    <w:rsid w:val="00576DB8"/>
    <w:rsid w:val="005806F6"/>
    <w:rsid w:val="00581388"/>
    <w:rsid w:val="005A0D45"/>
    <w:rsid w:val="005A28F9"/>
    <w:rsid w:val="005A74E3"/>
    <w:rsid w:val="005B197F"/>
    <w:rsid w:val="005B65DF"/>
    <w:rsid w:val="005B72A0"/>
    <w:rsid w:val="005C4DDC"/>
    <w:rsid w:val="005C7D4A"/>
    <w:rsid w:val="005D287D"/>
    <w:rsid w:val="005D34A0"/>
    <w:rsid w:val="00602A0C"/>
    <w:rsid w:val="00612304"/>
    <w:rsid w:val="006132BB"/>
    <w:rsid w:val="00624AEF"/>
    <w:rsid w:val="00626F59"/>
    <w:rsid w:val="00637116"/>
    <w:rsid w:val="00662A73"/>
    <w:rsid w:val="00665735"/>
    <w:rsid w:val="006733A8"/>
    <w:rsid w:val="00682E83"/>
    <w:rsid w:val="00686A47"/>
    <w:rsid w:val="00687115"/>
    <w:rsid w:val="006964D9"/>
    <w:rsid w:val="006B50A4"/>
    <w:rsid w:val="006E6315"/>
    <w:rsid w:val="006F2A2C"/>
    <w:rsid w:val="006F2AC3"/>
    <w:rsid w:val="006F408F"/>
    <w:rsid w:val="00702662"/>
    <w:rsid w:val="007076B2"/>
    <w:rsid w:val="007164D5"/>
    <w:rsid w:val="007178BD"/>
    <w:rsid w:val="00717955"/>
    <w:rsid w:val="00725762"/>
    <w:rsid w:val="00727111"/>
    <w:rsid w:val="00732041"/>
    <w:rsid w:val="00772D2B"/>
    <w:rsid w:val="00775F2B"/>
    <w:rsid w:val="00786775"/>
    <w:rsid w:val="00791A1A"/>
    <w:rsid w:val="00792904"/>
    <w:rsid w:val="007C6EF9"/>
    <w:rsid w:val="007D141D"/>
    <w:rsid w:val="007D4724"/>
    <w:rsid w:val="007D567C"/>
    <w:rsid w:val="007E1972"/>
    <w:rsid w:val="007E5D09"/>
    <w:rsid w:val="00801EDA"/>
    <w:rsid w:val="008034D0"/>
    <w:rsid w:val="008124F1"/>
    <w:rsid w:val="008247D7"/>
    <w:rsid w:val="0082771E"/>
    <w:rsid w:val="008400D2"/>
    <w:rsid w:val="00867516"/>
    <w:rsid w:val="00885865"/>
    <w:rsid w:val="008B2808"/>
    <w:rsid w:val="008B508A"/>
    <w:rsid w:val="008C0A15"/>
    <w:rsid w:val="008C4B19"/>
    <w:rsid w:val="008C7BA0"/>
    <w:rsid w:val="008D4EAC"/>
    <w:rsid w:val="008E3DF3"/>
    <w:rsid w:val="008F2748"/>
    <w:rsid w:val="008F7198"/>
    <w:rsid w:val="00904ECE"/>
    <w:rsid w:val="00942E94"/>
    <w:rsid w:val="00943DA6"/>
    <w:rsid w:val="00947173"/>
    <w:rsid w:val="00970BCE"/>
    <w:rsid w:val="00983FD1"/>
    <w:rsid w:val="009B01E0"/>
    <w:rsid w:val="009B315B"/>
    <w:rsid w:val="009C29D7"/>
    <w:rsid w:val="009C3729"/>
    <w:rsid w:val="009C46B2"/>
    <w:rsid w:val="009D2501"/>
    <w:rsid w:val="009D6126"/>
    <w:rsid w:val="00A022CF"/>
    <w:rsid w:val="00A033C9"/>
    <w:rsid w:val="00A04D67"/>
    <w:rsid w:val="00A05B2C"/>
    <w:rsid w:val="00A10ED2"/>
    <w:rsid w:val="00A12E8D"/>
    <w:rsid w:val="00A44778"/>
    <w:rsid w:val="00A50DDB"/>
    <w:rsid w:val="00A53873"/>
    <w:rsid w:val="00A56D01"/>
    <w:rsid w:val="00A65F8E"/>
    <w:rsid w:val="00A755B6"/>
    <w:rsid w:val="00A81502"/>
    <w:rsid w:val="00A92F2E"/>
    <w:rsid w:val="00AA7EA2"/>
    <w:rsid w:val="00AB19F0"/>
    <w:rsid w:val="00AB2E38"/>
    <w:rsid w:val="00AB4886"/>
    <w:rsid w:val="00AB5E28"/>
    <w:rsid w:val="00AD1455"/>
    <w:rsid w:val="00AD2B87"/>
    <w:rsid w:val="00AE012D"/>
    <w:rsid w:val="00AE3BEA"/>
    <w:rsid w:val="00AE4D72"/>
    <w:rsid w:val="00B11DB6"/>
    <w:rsid w:val="00B17F50"/>
    <w:rsid w:val="00B345BD"/>
    <w:rsid w:val="00B4078B"/>
    <w:rsid w:val="00B40E87"/>
    <w:rsid w:val="00B425BB"/>
    <w:rsid w:val="00B46301"/>
    <w:rsid w:val="00B81E83"/>
    <w:rsid w:val="00B81F62"/>
    <w:rsid w:val="00B85E72"/>
    <w:rsid w:val="00B93F84"/>
    <w:rsid w:val="00BA0ED9"/>
    <w:rsid w:val="00BA2643"/>
    <w:rsid w:val="00BC4DE5"/>
    <w:rsid w:val="00BC4DF3"/>
    <w:rsid w:val="00BD1E7B"/>
    <w:rsid w:val="00BE434E"/>
    <w:rsid w:val="00C0337B"/>
    <w:rsid w:val="00C27B58"/>
    <w:rsid w:val="00C502AF"/>
    <w:rsid w:val="00C5084D"/>
    <w:rsid w:val="00C5114D"/>
    <w:rsid w:val="00C55EF2"/>
    <w:rsid w:val="00C65173"/>
    <w:rsid w:val="00C72BC0"/>
    <w:rsid w:val="00CA216E"/>
    <w:rsid w:val="00CB7675"/>
    <w:rsid w:val="00CF0079"/>
    <w:rsid w:val="00CF039F"/>
    <w:rsid w:val="00CF121A"/>
    <w:rsid w:val="00CF48CB"/>
    <w:rsid w:val="00CF6EA9"/>
    <w:rsid w:val="00D006A9"/>
    <w:rsid w:val="00D05466"/>
    <w:rsid w:val="00D37C5C"/>
    <w:rsid w:val="00D45C4D"/>
    <w:rsid w:val="00D70337"/>
    <w:rsid w:val="00D8657D"/>
    <w:rsid w:val="00D945C9"/>
    <w:rsid w:val="00DA3DD8"/>
    <w:rsid w:val="00DB047A"/>
    <w:rsid w:val="00DB6A8A"/>
    <w:rsid w:val="00DC34CB"/>
    <w:rsid w:val="00DE4436"/>
    <w:rsid w:val="00DF3428"/>
    <w:rsid w:val="00E0530E"/>
    <w:rsid w:val="00E12CC0"/>
    <w:rsid w:val="00E1360E"/>
    <w:rsid w:val="00E144D1"/>
    <w:rsid w:val="00E14C51"/>
    <w:rsid w:val="00E161E0"/>
    <w:rsid w:val="00E32808"/>
    <w:rsid w:val="00E33C12"/>
    <w:rsid w:val="00E4388A"/>
    <w:rsid w:val="00E60829"/>
    <w:rsid w:val="00E62962"/>
    <w:rsid w:val="00E67B9E"/>
    <w:rsid w:val="00E72B1B"/>
    <w:rsid w:val="00E772CB"/>
    <w:rsid w:val="00E86EBE"/>
    <w:rsid w:val="00E918B2"/>
    <w:rsid w:val="00EB0834"/>
    <w:rsid w:val="00EB3C5C"/>
    <w:rsid w:val="00EB3F3F"/>
    <w:rsid w:val="00EB73B1"/>
    <w:rsid w:val="00EC108E"/>
    <w:rsid w:val="00EE6285"/>
    <w:rsid w:val="00EF0E58"/>
    <w:rsid w:val="00F0057C"/>
    <w:rsid w:val="00F20993"/>
    <w:rsid w:val="00F30FF2"/>
    <w:rsid w:val="00F368B5"/>
    <w:rsid w:val="00F46391"/>
    <w:rsid w:val="00F54DB9"/>
    <w:rsid w:val="00F55159"/>
    <w:rsid w:val="00F60F37"/>
    <w:rsid w:val="00F66B59"/>
    <w:rsid w:val="00F84D90"/>
    <w:rsid w:val="00FA2628"/>
    <w:rsid w:val="00FB2A4E"/>
    <w:rsid w:val="00FB694D"/>
    <w:rsid w:val="00FC1425"/>
    <w:rsid w:val="00FD11A9"/>
    <w:rsid w:val="00FD5009"/>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246735"/>
  <w15:docId w15:val="{7D040F0E-4495-4208-AA6F-E148C4FFB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9D7"/>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9C29D7"/>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link w:val="Heading2Char"/>
    <w:qFormat/>
    <w:rsid w:val="009C29D7"/>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9C29D7"/>
    <w:pPr>
      <w:widowControl w:val="0"/>
      <w:numPr>
        <w:ilvl w:val="2"/>
        <w:numId w:val="3"/>
      </w:numPr>
      <w:spacing w:after="240"/>
      <w:outlineLvl w:val="2"/>
    </w:pPr>
  </w:style>
  <w:style w:type="paragraph" w:styleId="Heading4">
    <w:name w:val="heading 4"/>
    <w:aliases w:val="Heading 11,para 4,Título 41,Heading 41,heading 4,标题 41,He=ding 41"/>
    <w:basedOn w:val="Normal"/>
    <w:next w:val="Heading9"/>
    <w:qFormat/>
    <w:rsid w:val="009C29D7"/>
    <w:pPr>
      <w:keepNext/>
      <w:numPr>
        <w:ilvl w:val="3"/>
        <w:numId w:val="4"/>
      </w:numPr>
      <w:spacing w:before="240" w:after="60"/>
      <w:outlineLvl w:val="3"/>
    </w:pPr>
  </w:style>
  <w:style w:type="paragraph" w:styleId="Heading5">
    <w:name w:val="heading 5"/>
    <w:basedOn w:val="Normal"/>
    <w:next w:val="Normal"/>
    <w:qFormat/>
    <w:rsid w:val="009C29D7"/>
    <w:pPr>
      <w:keepNext/>
      <w:numPr>
        <w:numId w:val="20"/>
      </w:numPr>
      <w:spacing w:after="240"/>
      <w:ind w:left="3600" w:hanging="720"/>
      <w:outlineLvl w:val="4"/>
    </w:pPr>
  </w:style>
  <w:style w:type="paragraph" w:styleId="Heading6">
    <w:name w:val="heading 6"/>
    <w:basedOn w:val="Normal"/>
    <w:next w:val="Normal"/>
    <w:qFormat/>
    <w:rsid w:val="009C29D7"/>
    <w:pPr>
      <w:numPr>
        <w:ilvl w:val="5"/>
        <w:numId w:val="1"/>
      </w:numPr>
      <w:spacing w:before="240" w:after="60"/>
      <w:outlineLvl w:val="5"/>
    </w:pPr>
    <w:rPr>
      <w:rFonts w:ascii="Arial" w:hAnsi="Arial"/>
      <w:i/>
    </w:rPr>
  </w:style>
  <w:style w:type="paragraph" w:styleId="Heading7">
    <w:name w:val="heading 7"/>
    <w:basedOn w:val="Normal"/>
    <w:next w:val="Normal"/>
    <w:qFormat/>
    <w:rsid w:val="009C29D7"/>
    <w:pPr>
      <w:numPr>
        <w:ilvl w:val="6"/>
        <w:numId w:val="1"/>
      </w:numPr>
      <w:spacing w:before="240" w:after="60"/>
      <w:outlineLvl w:val="6"/>
    </w:pPr>
    <w:rPr>
      <w:rFonts w:ascii="Arial" w:hAnsi="Arial"/>
    </w:rPr>
  </w:style>
  <w:style w:type="paragraph" w:styleId="Heading8">
    <w:name w:val="heading 8"/>
    <w:basedOn w:val="Normal"/>
    <w:next w:val="Normal"/>
    <w:qFormat/>
    <w:rsid w:val="009C29D7"/>
    <w:pPr>
      <w:outlineLvl w:val="7"/>
    </w:pPr>
    <w:rPr>
      <w:b/>
    </w:rPr>
  </w:style>
  <w:style w:type="paragraph" w:styleId="Heading9">
    <w:name w:val="heading 9"/>
    <w:basedOn w:val="Normal"/>
    <w:next w:val="Normal"/>
    <w:qFormat/>
    <w:rsid w:val="009C29D7"/>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9C29D7"/>
    <w:pPr>
      <w:numPr>
        <w:numId w:val="16"/>
      </w:numPr>
    </w:pPr>
  </w:style>
  <w:style w:type="paragraph" w:styleId="Header">
    <w:name w:val="header"/>
    <w:basedOn w:val="Normal"/>
    <w:rsid w:val="009C29D7"/>
    <w:pPr>
      <w:tabs>
        <w:tab w:val="center" w:pos="4320"/>
        <w:tab w:val="right" w:pos="8640"/>
      </w:tabs>
    </w:pPr>
  </w:style>
  <w:style w:type="paragraph" w:customStyle="1" w:styleId="sub-title">
    <w:name w:val="sub-title"/>
    <w:rsid w:val="009C29D7"/>
    <w:pPr>
      <w:jc w:val="both"/>
      <w:outlineLvl w:val="0"/>
    </w:pPr>
    <w:rPr>
      <w:b/>
      <w:noProof/>
      <w:sz w:val="22"/>
      <w:szCs w:val="22"/>
    </w:rPr>
  </w:style>
  <w:style w:type="paragraph" w:customStyle="1" w:styleId="Title1">
    <w:name w:val="Title1"/>
    <w:rsid w:val="009C29D7"/>
    <w:pPr>
      <w:jc w:val="center"/>
      <w:outlineLvl w:val="0"/>
    </w:pPr>
    <w:rPr>
      <w:b/>
      <w:caps/>
      <w:sz w:val="22"/>
      <w:szCs w:val="22"/>
      <w:lang w:val="en-GB"/>
    </w:rPr>
  </w:style>
  <w:style w:type="paragraph" w:customStyle="1" w:styleId="Decision">
    <w:name w:val="Decision"/>
    <w:basedOn w:val="Normal"/>
    <w:rsid w:val="009C29D7"/>
    <w:pPr>
      <w:keepLines/>
      <w:jc w:val="right"/>
    </w:pPr>
    <w:rPr>
      <w:b/>
    </w:rPr>
  </w:style>
  <w:style w:type="paragraph" w:customStyle="1" w:styleId="0Heading0">
    <w:name w:val="0 Heading 0"/>
    <w:rsid w:val="009C29D7"/>
    <w:rPr>
      <w:sz w:val="22"/>
      <w:szCs w:val="22"/>
      <w:lang w:val="en-GB"/>
    </w:rPr>
  </w:style>
  <w:style w:type="paragraph" w:styleId="Footer">
    <w:name w:val="footer"/>
    <w:basedOn w:val="Normal"/>
    <w:link w:val="FooterChar"/>
    <w:rsid w:val="009C29D7"/>
    <w:pPr>
      <w:tabs>
        <w:tab w:val="center" w:pos="4320"/>
        <w:tab w:val="right" w:pos="8640"/>
      </w:tabs>
    </w:pPr>
  </w:style>
  <w:style w:type="numbering" w:styleId="1ai">
    <w:name w:val="Outline List 1"/>
    <w:basedOn w:val="NoList"/>
    <w:semiHidden/>
    <w:rsid w:val="009C29D7"/>
    <w:pPr>
      <w:numPr>
        <w:numId w:val="17"/>
      </w:numPr>
    </w:pPr>
  </w:style>
  <w:style w:type="numbering" w:styleId="ArticleSection">
    <w:name w:val="Outline List 3"/>
    <w:basedOn w:val="NoList"/>
    <w:semiHidden/>
    <w:rsid w:val="009C29D7"/>
    <w:pPr>
      <w:numPr>
        <w:numId w:val="18"/>
      </w:numPr>
    </w:pPr>
  </w:style>
  <w:style w:type="paragraph" w:styleId="BlockText">
    <w:name w:val="Block Text"/>
    <w:basedOn w:val="Normal"/>
    <w:semiHidden/>
    <w:rsid w:val="009C29D7"/>
    <w:pPr>
      <w:spacing w:after="120"/>
      <w:ind w:left="1440" w:right="1440"/>
    </w:pPr>
  </w:style>
  <w:style w:type="paragraph" w:styleId="BodyText3">
    <w:name w:val="Body Text 3"/>
    <w:basedOn w:val="Normal"/>
    <w:semiHidden/>
    <w:rsid w:val="009C29D7"/>
    <w:pPr>
      <w:spacing w:after="120"/>
    </w:pPr>
    <w:rPr>
      <w:sz w:val="16"/>
      <w:szCs w:val="16"/>
    </w:rPr>
  </w:style>
  <w:style w:type="paragraph" w:styleId="BodyTextIndent3">
    <w:name w:val="Body Text Indent 3"/>
    <w:basedOn w:val="Normal"/>
    <w:semiHidden/>
    <w:rsid w:val="009C29D7"/>
    <w:pPr>
      <w:spacing w:after="120"/>
      <w:ind w:left="360"/>
    </w:pPr>
    <w:rPr>
      <w:sz w:val="16"/>
      <w:szCs w:val="16"/>
    </w:rPr>
  </w:style>
  <w:style w:type="paragraph" w:styleId="PlainText">
    <w:name w:val="Plain Text"/>
    <w:basedOn w:val="Normal"/>
    <w:semiHidden/>
    <w:rsid w:val="009C29D7"/>
    <w:rPr>
      <w:rFonts w:ascii="Courier New" w:hAnsi="Courier New" w:cs="Courier New"/>
      <w:sz w:val="20"/>
    </w:rPr>
  </w:style>
  <w:style w:type="table" w:styleId="Table3Deffects1">
    <w:name w:val="Table 3D effects 1"/>
    <w:basedOn w:val="TableNormal"/>
    <w:semiHidden/>
    <w:rsid w:val="009C29D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C29D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C29D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9C29D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C29D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C29D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C29D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C29D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C29D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C29D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C29D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C29D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C29D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C29D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C29D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C29D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C29D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9C29D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9C29D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C29D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C29D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C29D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C29D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C29D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C29D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C29D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C29D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C29D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C29D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C29D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C29D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C29D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C29D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C29D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C29D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C29D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C29D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C29D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C29D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C29D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C29D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C29D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C29D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C29D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9C29D7"/>
    <w:rPr>
      <w:sz w:val="22"/>
      <w:szCs w:val="22"/>
      <w:lang w:val="en-GB"/>
    </w:rPr>
  </w:style>
  <w:style w:type="paragraph" w:customStyle="1" w:styleId="Header4">
    <w:name w:val="Header4"/>
    <w:aliases w:val="Para 4"/>
    <w:basedOn w:val="Normal"/>
    <w:next w:val="Normal"/>
    <w:rsid w:val="009C29D7"/>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9C29D7"/>
    <w:rPr>
      <w:sz w:val="16"/>
      <w:szCs w:val="16"/>
    </w:rPr>
  </w:style>
  <w:style w:type="paragraph" w:styleId="Subtitle">
    <w:name w:val="Subtitle"/>
    <w:basedOn w:val="Normal"/>
    <w:qFormat/>
    <w:rsid w:val="009C29D7"/>
    <w:pPr>
      <w:spacing w:after="60"/>
      <w:jc w:val="center"/>
      <w:outlineLvl w:val="1"/>
    </w:pPr>
    <w:rPr>
      <w:rFonts w:ascii="Arial" w:hAnsi="Arial" w:cs="Arial"/>
    </w:rPr>
  </w:style>
  <w:style w:type="paragraph" w:styleId="Title">
    <w:name w:val="Title"/>
    <w:basedOn w:val="Normal"/>
    <w:qFormat/>
    <w:rsid w:val="009C29D7"/>
    <w:pPr>
      <w:spacing w:before="240" w:after="60"/>
      <w:jc w:val="center"/>
      <w:outlineLvl w:val="0"/>
    </w:pPr>
    <w:rPr>
      <w:rFonts w:ascii="Arial" w:hAnsi="Arial" w:cs="Arial"/>
      <w:b/>
      <w:bCs/>
      <w:kern w:val="28"/>
    </w:rPr>
  </w:style>
  <w:style w:type="paragraph" w:styleId="Date">
    <w:name w:val="Date"/>
    <w:basedOn w:val="Normal"/>
    <w:next w:val="Normal"/>
    <w:rsid w:val="009C29D7"/>
  </w:style>
  <w:style w:type="character" w:styleId="PlaceholderText">
    <w:name w:val="Placeholder Text"/>
    <w:basedOn w:val="DefaultParagraphFont"/>
    <w:uiPriority w:val="99"/>
    <w:semiHidden/>
    <w:rsid w:val="009C29D7"/>
    <w:rPr>
      <w:color w:val="808080"/>
    </w:rPr>
  </w:style>
  <w:style w:type="paragraph" w:styleId="BalloonText">
    <w:name w:val="Balloon Text"/>
    <w:basedOn w:val="Normal"/>
    <w:link w:val="BalloonTextChar"/>
    <w:uiPriority w:val="99"/>
    <w:semiHidden/>
    <w:unhideWhenUsed/>
    <w:rsid w:val="009C29D7"/>
    <w:rPr>
      <w:rFonts w:ascii="Tahoma" w:hAnsi="Tahoma" w:cs="Tahoma"/>
      <w:sz w:val="16"/>
      <w:szCs w:val="16"/>
    </w:rPr>
  </w:style>
  <w:style w:type="character" w:customStyle="1" w:styleId="BalloonTextChar">
    <w:name w:val="Balloon Text Char"/>
    <w:basedOn w:val="DefaultParagraphFont"/>
    <w:link w:val="BalloonText"/>
    <w:uiPriority w:val="99"/>
    <w:semiHidden/>
    <w:rsid w:val="009C29D7"/>
    <w:rPr>
      <w:rFonts w:ascii="Tahoma" w:hAnsi="Tahoma" w:cs="Tahoma"/>
      <w:sz w:val="16"/>
      <w:szCs w:val="16"/>
      <w:lang w:val="en-GB"/>
    </w:rPr>
  </w:style>
  <w:style w:type="paragraph" w:styleId="CommentText">
    <w:name w:val="annotation text"/>
    <w:basedOn w:val="Normal"/>
    <w:link w:val="CommentTextChar"/>
    <w:uiPriority w:val="99"/>
    <w:unhideWhenUsed/>
    <w:rsid w:val="009C29D7"/>
    <w:rPr>
      <w:sz w:val="20"/>
    </w:rPr>
  </w:style>
  <w:style w:type="character" w:customStyle="1" w:styleId="CommentTextChar">
    <w:name w:val="Comment Text Char"/>
    <w:basedOn w:val="DefaultParagraphFont"/>
    <w:link w:val="CommentText"/>
    <w:uiPriority w:val="99"/>
    <w:rsid w:val="009C29D7"/>
    <w:rPr>
      <w:lang w:val="en-GB"/>
    </w:rPr>
  </w:style>
  <w:style w:type="paragraph" w:styleId="CommentSubject">
    <w:name w:val="annotation subject"/>
    <w:basedOn w:val="CommentText"/>
    <w:next w:val="CommentText"/>
    <w:link w:val="CommentSubjectChar"/>
    <w:uiPriority w:val="99"/>
    <w:semiHidden/>
    <w:unhideWhenUsed/>
    <w:rsid w:val="009C29D7"/>
    <w:rPr>
      <w:b/>
      <w:bCs/>
    </w:rPr>
  </w:style>
  <w:style w:type="character" w:customStyle="1" w:styleId="CommentSubjectChar">
    <w:name w:val="Comment Subject Char"/>
    <w:basedOn w:val="CommentTextChar"/>
    <w:link w:val="CommentSubject"/>
    <w:uiPriority w:val="99"/>
    <w:semiHidden/>
    <w:rsid w:val="009C29D7"/>
    <w:rPr>
      <w:b/>
      <w:bCs/>
      <w:lang w:val="en-GB"/>
    </w:rPr>
  </w:style>
  <w:style w:type="paragraph" w:customStyle="1" w:styleId="StyleHeader4Para4Left0Firstline0">
    <w:name w:val="Style Header4Para 4 + Left:  0&quot; First line:  0&quot;"/>
    <w:basedOn w:val="Header4"/>
    <w:rsid w:val="009C29D7"/>
    <w:pPr>
      <w:ind w:left="0" w:firstLine="0"/>
    </w:pPr>
    <w:rPr>
      <w:sz w:val="20"/>
    </w:rPr>
  </w:style>
  <w:style w:type="paragraph" w:styleId="Caption">
    <w:name w:val="caption"/>
    <w:basedOn w:val="Normal"/>
    <w:next w:val="Normal"/>
    <w:qFormat/>
    <w:rsid w:val="009C29D7"/>
    <w:pPr>
      <w:bidi/>
      <w:ind w:left="180" w:hanging="180"/>
      <w:jc w:val="lowKashida"/>
    </w:pPr>
    <w:rPr>
      <w:rFonts w:cs="Simplified Arabic"/>
      <w:szCs w:val="32"/>
      <w:lang w:val="en-US" w:eastAsia="en-CA"/>
    </w:rPr>
  </w:style>
  <w:style w:type="character" w:styleId="PageNumber">
    <w:name w:val="page number"/>
    <w:basedOn w:val="DefaultParagraphFont"/>
    <w:semiHidden/>
    <w:rsid w:val="009C29D7"/>
  </w:style>
  <w:style w:type="character" w:customStyle="1" w:styleId="FooterChar">
    <w:name w:val="Footer Char"/>
    <w:basedOn w:val="DefaultParagraphFont"/>
    <w:link w:val="Footer"/>
    <w:uiPriority w:val="99"/>
    <w:rsid w:val="009C29D7"/>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C0337B"/>
    <w:rPr>
      <w:lang w:val="en-GB" w:bidi="ar-DZ"/>
    </w:rPr>
  </w:style>
  <w:style w:type="character" w:styleId="FootnoteReference">
    <w:name w:val="footnote reference"/>
    <w:aliases w:val="Footnote text,Footnote Text1,Footnote Text2,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C0337B"/>
    <w:rPr>
      <w:vertAlign w:val="superscript"/>
    </w:rPr>
  </w:style>
  <w:style w:type="paragraph" w:styleId="ListParagraph">
    <w:name w:val="List Paragraph"/>
    <w:aliases w:val="Bullets,Heading,Cuadrícula clara - Énfasis 31,Table bullet,Bullet List,FooterText,b1,Number_1,Numbered paragraph,Paragraphe de liste1,LIST OF TABLES.,List Paragraph2,Citation List,WB Para,Dot pt,Cuadros,figuras y gráficos"/>
    <w:basedOn w:val="Normal"/>
    <w:link w:val="ListParagraphChar"/>
    <w:uiPriority w:val="34"/>
    <w:qFormat/>
    <w:rsid w:val="00417646"/>
    <w:pPr>
      <w:ind w:left="720"/>
      <w:contextualSpacing/>
    </w:pPr>
    <w:rPr>
      <w:sz w:val="22"/>
      <w:szCs w:val="22"/>
      <w:lang w:bidi="ar-SA"/>
    </w:rPr>
  </w:style>
  <w:style w:type="character" w:customStyle="1" w:styleId="ListParagraphChar">
    <w:name w:val="List Paragraph Char"/>
    <w:aliases w:val="Bullets Char,Heading Char,Cuadrícula clara - Énfasis 31 Char,Table bullet Char,Bullet List Char,FooterText Char,b1 Char,Number_1 Char,Numbered paragraph Char,Paragraphe de liste1 Char,LIST OF TABLES. Char,List Paragraph2 Char"/>
    <w:basedOn w:val="DefaultParagraphFont"/>
    <w:link w:val="ListParagraph"/>
    <w:uiPriority w:val="34"/>
    <w:qFormat/>
    <w:locked/>
    <w:rsid w:val="00417646"/>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17646"/>
    <w:pPr>
      <w:spacing w:after="160" w:line="240" w:lineRule="exact"/>
    </w:pPr>
    <w:rPr>
      <w:sz w:val="20"/>
      <w:vertAlign w:val="superscript"/>
      <w:lang w:val="en-US" w:bidi="ar-SA"/>
    </w:rPr>
  </w:style>
  <w:style w:type="table" w:customStyle="1" w:styleId="TableGrid10">
    <w:name w:val="Table Grid1"/>
    <w:basedOn w:val="TableNormal"/>
    <w:next w:val="TableGrid"/>
    <w:uiPriority w:val="59"/>
    <w:rsid w:val="004417D7"/>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417D7"/>
    <w:pPr>
      <w:widowControl w:val="0"/>
      <w:autoSpaceDE w:val="0"/>
      <w:autoSpaceDN w:val="0"/>
      <w:adjustRightInd w:val="0"/>
    </w:pPr>
    <w:rPr>
      <w:color w:val="000000"/>
      <w:sz w:val="24"/>
      <w:szCs w:val="24"/>
    </w:rPr>
  </w:style>
  <w:style w:type="paragraph" w:styleId="Revision">
    <w:name w:val="Revision"/>
    <w:hidden/>
    <w:uiPriority w:val="99"/>
    <w:semiHidden/>
    <w:rsid w:val="004417D7"/>
    <w:rPr>
      <w:sz w:val="22"/>
      <w:szCs w:val="22"/>
      <w:lang w:val="en-GB"/>
    </w:rPr>
  </w:style>
  <w:style w:type="paragraph" w:styleId="NormalWeb">
    <w:name w:val="Normal (Web)"/>
    <w:basedOn w:val="Normal"/>
    <w:uiPriority w:val="99"/>
    <w:semiHidden/>
    <w:unhideWhenUsed/>
    <w:rsid w:val="004417D7"/>
    <w:pPr>
      <w:jc w:val="left"/>
    </w:pPr>
    <w:rPr>
      <w:rFonts w:eastAsiaTheme="minorHAnsi"/>
      <w:szCs w:val="24"/>
      <w:lang w:val="en-US" w:bidi="ar-SA"/>
    </w:rPr>
  </w:style>
  <w:style w:type="paragraph" w:styleId="EndnoteText">
    <w:name w:val="endnote text"/>
    <w:basedOn w:val="Normal"/>
    <w:link w:val="EndnoteTextChar"/>
    <w:uiPriority w:val="99"/>
    <w:semiHidden/>
    <w:unhideWhenUsed/>
    <w:rsid w:val="004417D7"/>
    <w:rPr>
      <w:sz w:val="20"/>
      <w:lang w:bidi="ar-SA"/>
    </w:rPr>
  </w:style>
  <w:style w:type="character" w:customStyle="1" w:styleId="EndnoteTextChar">
    <w:name w:val="Endnote Text Char"/>
    <w:basedOn w:val="DefaultParagraphFont"/>
    <w:link w:val="EndnoteText"/>
    <w:uiPriority w:val="99"/>
    <w:semiHidden/>
    <w:rsid w:val="004417D7"/>
    <w:rPr>
      <w:lang w:val="en-GB"/>
    </w:rPr>
  </w:style>
  <w:style w:type="character" w:styleId="EndnoteReference">
    <w:name w:val="endnote reference"/>
    <w:basedOn w:val="DefaultParagraphFont"/>
    <w:uiPriority w:val="99"/>
    <w:semiHidden/>
    <w:unhideWhenUsed/>
    <w:rsid w:val="004417D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4417D7"/>
    <w:rPr>
      <w:sz w:val="24"/>
      <w:lang w:val="en-GB" w:bidi="ar-DZ"/>
    </w:rPr>
  </w:style>
  <w:style w:type="paragraph" w:customStyle="1" w:styleId="LO-normal">
    <w:name w:val="LO-normal"/>
    <w:qFormat/>
    <w:rsid w:val="004417D7"/>
    <w:pPr>
      <w:suppressAutoHyphens/>
      <w:spacing w:line="276" w:lineRule="auto"/>
    </w:pPr>
    <w:rPr>
      <w:rFonts w:ascii="Arial" w:eastAsia="Arial" w:hAnsi="Arial" w:cs="Arial"/>
      <w:sz w:val="22"/>
      <w:szCs w:val="22"/>
      <w:lang w:eastAsia="zh-CN" w:bidi="hi-IN"/>
    </w:rPr>
  </w:style>
  <w:style w:type="character" w:customStyle="1" w:styleId="normaltextrun">
    <w:name w:val="normaltextrun"/>
    <w:basedOn w:val="DefaultParagraphFont"/>
    <w:rsid w:val="004417D7"/>
  </w:style>
  <w:style w:type="paragraph" w:customStyle="1" w:styleId="paragraph">
    <w:name w:val="paragraph"/>
    <w:basedOn w:val="Normal"/>
    <w:rsid w:val="004417D7"/>
    <w:pPr>
      <w:spacing w:before="100" w:beforeAutospacing="1" w:after="100" w:afterAutospacing="1"/>
      <w:jc w:val="left"/>
    </w:pPr>
    <w:rPr>
      <w:szCs w:val="24"/>
      <w:lang w:val="en-US" w:bidi="ar-SA"/>
    </w:rPr>
  </w:style>
  <w:style w:type="character" w:customStyle="1" w:styleId="eop">
    <w:name w:val="eop"/>
    <w:basedOn w:val="DefaultParagraphFont"/>
    <w:rsid w:val="004417D7"/>
  </w:style>
  <w:style w:type="character" w:customStyle="1" w:styleId="ui-provider">
    <w:name w:val="ui-provider"/>
    <w:basedOn w:val="DefaultParagraphFont"/>
    <w:rsid w:val="004417D7"/>
  </w:style>
  <w:style w:type="character" w:customStyle="1" w:styleId="cf01">
    <w:name w:val="cf01"/>
    <w:basedOn w:val="DefaultParagraphFont"/>
    <w:rsid w:val="004417D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rida_3\Downloads\A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7E8FA3985343347949654A059F1CF6A" ma:contentTypeVersion="5" ma:contentTypeDescription="Create a new document." ma:contentTypeScope="" ma:versionID="bd24dc32b218bcaee0786588697f047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18E9B3EF-AD46-4023-8A34-AEC9C151B876}"/>
</file>

<file path=customXml/itemProps4.xml><?xml version="1.0" encoding="utf-8"?>
<ds:datastoreItem xmlns:ds="http://schemas.openxmlformats.org/officeDocument/2006/customXml" ds:itemID="{CDD4F0E4-7E87-4534-9CEF-5A73552D313E}"/>
</file>

<file path=docProps/app.xml><?xml version="1.0" encoding="utf-8"?>
<Properties xmlns="http://schemas.openxmlformats.org/officeDocument/2006/extended-properties" xmlns:vt="http://schemas.openxmlformats.org/officeDocument/2006/docPropsVTypes">
  <Template>A92-template</Template>
  <TotalTime>78</TotalTime>
  <Pages>25</Pages>
  <Words>10434</Words>
  <Characters>59697</Characters>
  <Application>Microsoft Office Word</Application>
  <DocSecurity>0</DocSecurity>
  <Lines>497</Lines>
  <Paragraphs>139</Paragraphs>
  <ScaleCrop>false</ScaleCrop>
  <HeadingPairs>
    <vt:vector size="2" baseType="variant">
      <vt:variant>
        <vt:lpstr>Title</vt:lpstr>
      </vt:variant>
      <vt:variant>
        <vt:i4>1</vt:i4>
      </vt:variant>
    </vt:vector>
  </HeadingPairs>
  <TitlesOfParts>
    <vt:vector size="1" baseType="lpstr">
      <vt:lpstr>مقترح مشروع: كوستاريكا</vt:lpstr>
    </vt:vector>
  </TitlesOfParts>
  <Company>UNMFS</Company>
  <LinksUpToDate>false</LinksUpToDate>
  <CharactersWithSpaces>69992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كوستاريكا</dc:title>
  <dc:creator>Nabil</dc:creator>
  <cp:lastModifiedBy>HBE</cp:lastModifiedBy>
  <cp:revision>10</cp:revision>
  <cp:lastPrinted>2001-05-26T16:40:00Z</cp:lastPrinted>
  <dcterms:created xsi:type="dcterms:W3CDTF">2023-05-23T17:43:00Z</dcterms:created>
  <dcterms:modified xsi:type="dcterms:W3CDTF">2023-05-24T01:04:00Z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UNEP/OzL.Pro/ExCom/92/24</vt:lpwstr>
  </property>
  <property fmtid="{D5CDD505-2E9C-101B-9397-08002B2CF9AE}" pid="3" name="Revision date">
    <vt:lpwstr>5/11/2023</vt:lpwstr>
  </property>
  <property fmtid="{D5CDD505-2E9C-101B-9397-08002B2CF9AE}" pid="4" name="ContentTypeId">
    <vt:lpwstr>0x01010097E8FA3985343347949654A059F1CF6A</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