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86" w:type="dxa"/>
        <w:tblInd w:w="-432" w:type="dxa"/>
        <w:tblLayout w:type="fixed"/>
        <w:tblLook w:val="0000" w:firstRow="0" w:lastRow="0" w:firstColumn="0" w:lastColumn="0" w:noHBand="0" w:noVBand="0"/>
      </w:tblPr>
      <w:tblGrid>
        <w:gridCol w:w="1865"/>
        <w:gridCol w:w="3986"/>
        <w:gridCol w:w="4135"/>
      </w:tblGrid>
      <w:tr w:rsidR="0087455A" w14:paraId="3FBE0416" w14:textId="77777777" w:rsidTr="00A43F6B">
        <w:trPr>
          <w:trHeight w:val="696"/>
        </w:trPr>
        <w:tc>
          <w:tcPr>
            <w:tcW w:w="5851" w:type="dxa"/>
            <w:gridSpan w:val="2"/>
            <w:tcBorders>
              <w:bottom w:val="single" w:sz="18" w:space="0" w:color="auto"/>
            </w:tcBorders>
          </w:tcPr>
          <w:p w14:paraId="2EE715CC" w14:textId="77777777" w:rsidR="0087455A" w:rsidRDefault="0024162E">
            <w:pPr>
              <w:rPr>
                <w:rFonts w:ascii="Univers" w:hAnsi="Univers"/>
                <w:b/>
                <w:sz w:val="28"/>
                <w:szCs w:val="28"/>
                <w:lang w:val="es-MX"/>
              </w:rPr>
            </w:pPr>
            <w:r>
              <w:rPr>
                <w:rFonts w:ascii="Univers" w:hAnsi="Univers"/>
                <w:b/>
                <w:sz w:val="28"/>
                <w:szCs w:val="28"/>
                <w:lang w:val="es-MX"/>
              </w:rPr>
              <w:t>NACIONES</w:t>
            </w:r>
          </w:p>
          <w:p w14:paraId="723BEC80"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135" w:type="dxa"/>
            <w:tcBorders>
              <w:bottom w:val="single" w:sz="18" w:space="0" w:color="auto"/>
            </w:tcBorders>
          </w:tcPr>
          <w:p w14:paraId="7FECEFF2"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73028E" w14:paraId="5D129DC6" w14:textId="77777777" w:rsidTr="00A43F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1865" w:type="dxa"/>
            <w:tcBorders>
              <w:top w:val="nil"/>
              <w:left w:val="nil"/>
              <w:bottom w:val="single" w:sz="36" w:space="0" w:color="auto"/>
              <w:right w:val="nil"/>
            </w:tcBorders>
          </w:tcPr>
          <w:p w14:paraId="77AF8C7E"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776D136C" wp14:editId="2C0E8D53">
                  <wp:simplePos x="0" y="0"/>
                  <wp:positionH relativeFrom="column">
                    <wp:posOffset>-26670</wp:posOffset>
                  </wp:positionH>
                  <wp:positionV relativeFrom="paragraph">
                    <wp:posOffset>935355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43E0A70D" wp14:editId="1C7571C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986" w:type="dxa"/>
            <w:tcBorders>
              <w:top w:val="nil"/>
              <w:left w:val="nil"/>
              <w:bottom w:val="single" w:sz="36" w:space="0" w:color="auto"/>
              <w:right w:val="nil"/>
            </w:tcBorders>
          </w:tcPr>
          <w:p w14:paraId="21014BAD" w14:textId="77777777" w:rsidR="00F006A6" w:rsidRDefault="00F006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53BF593" w14:textId="121093C3"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848E0AB"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7EDFD8E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6C9145D9"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1C31828E" w14:textId="77777777" w:rsidR="0087455A" w:rsidRDefault="0087455A">
            <w:pPr>
              <w:spacing w:before="720"/>
              <w:ind w:left="158"/>
              <w:rPr>
                <w:lang w:val="es-ES"/>
              </w:rPr>
            </w:pPr>
          </w:p>
        </w:tc>
        <w:tc>
          <w:tcPr>
            <w:tcW w:w="4135" w:type="dxa"/>
            <w:tcBorders>
              <w:top w:val="nil"/>
              <w:left w:val="nil"/>
              <w:bottom w:val="single" w:sz="36" w:space="0" w:color="auto"/>
              <w:right w:val="nil"/>
            </w:tcBorders>
          </w:tcPr>
          <w:p w14:paraId="08C293A1" w14:textId="77777777" w:rsidR="00F006A6" w:rsidRDefault="00F006A6">
            <w:pPr>
              <w:rPr>
                <w:lang w:val="es-ES"/>
              </w:rPr>
            </w:pPr>
          </w:p>
          <w:p w14:paraId="32BE533D" w14:textId="49C0E94A" w:rsidR="0087455A" w:rsidRPr="00122567" w:rsidRDefault="0024162E">
            <w:pPr>
              <w:rPr>
                <w:lang w:val="es-ES_tradnl"/>
              </w:rPr>
            </w:pPr>
            <w:proofErr w:type="spellStart"/>
            <w:r>
              <w:rPr>
                <w:lang w:val="es-ES"/>
              </w:rPr>
              <w:t>Distr</w:t>
            </w:r>
            <w:proofErr w:type="spellEnd"/>
            <w:r>
              <w:rPr>
                <w:lang w:val="es-ES"/>
              </w:rPr>
              <w:t>.</w:t>
            </w:r>
          </w:p>
          <w:p w14:paraId="4A8C26F2" w14:textId="77777777" w:rsidR="0087455A" w:rsidRDefault="0024162E">
            <w:pPr>
              <w:rPr>
                <w:lang w:val="es-ES"/>
              </w:rPr>
            </w:pPr>
            <w:r>
              <w:rPr>
                <w:lang w:val="es-ES"/>
              </w:rPr>
              <w:t>GENERAL</w:t>
            </w:r>
          </w:p>
          <w:p w14:paraId="7DBEFF4E" w14:textId="77777777" w:rsidR="0087455A" w:rsidRDefault="0087455A">
            <w:pPr>
              <w:rPr>
                <w:lang w:val="es-ES"/>
              </w:rPr>
            </w:pPr>
          </w:p>
          <w:p w14:paraId="23555B08" w14:textId="204EA168" w:rsidR="0087455A" w:rsidRPr="002D256F" w:rsidRDefault="0024162E">
            <w:pPr>
              <w:rPr>
                <w:lang w:val="pt-BR"/>
              </w:rPr>
            </w:pPr>
            <w:r>
              <w:fldChar w:fldCharType="begin"/>
            </w:r>
            <w:r w:rsidRPr="002D256F">
              <w:rPr>
                <w:lang w:val="pt-BR"/>
              </w:rPr>
              <w:instrText xml:space="preserve"> DOCPROPERTY "Document number"  \* MERGEFORMAT </w:instrText>
            </w:r>
            <w:r>
              <w:fldChar w:fldCharType="separate"/>
            </w:r>
            <w:r w:rsidR="00A43F6B">
              <w:rPr>
                <w:lang w:val="pt-BR"/>
              </w:rPr>
              <w:t>UNEP/OzL.Pro/ExCom/93/43</w:t>
            </w:r>
            <w:r>
              <w:fldChar w:fldCharType="end"/>
            </w:r>
          </w:p>
          <w:p w14:paraId="1C9219F3" w14:textId="77123EAD" w:rsidR="002959B4" w:rsidRPr="002D256F" w:rsidRDefault="002959B4" w:rsidP="002959B4">
            <w:pPr>
              <w:rPr>
                <w:lang w:val="pt-BR"/>
              </w:rPr>
            </w:pPr>
            <w:r>
              <w:fldChar w:fldCharType="begin"/>
            </w:r>
            <w:r w:rsidRPr="002D256F">
              <w:rPr>
                <w:lang w:val="pt-BR"/>
              </w:rPr>
              <w:instrText xml:space="preserve"> DOCPROPERTY "Revision date" \@ "d MMMM YYYY"  \* MERGEFORMAT </w:instrText>
            </w:r>
            <w:r>
              <w:fldChar w:fldCharType="separate"/>
            </w:r>
            <w:r w:rsidR="002D256F" w:rsidRPr="002D256F">
              <w:rPr>
                <w:lang w:val="pt-BR"/>
              </w:rPr>
              <w:t>27 noviembre</w:t>
            </w:r>
            <w:r w:rsidR="0080368A" w:rsidRPr="002D256F">
              <w:rPr>
                <w:lang w:val="pt-BR"/>
              </w:rPr>
              <w:t xml:space="preserve"> 2023</w:t>
            </w:r>
            <w:r>
              <w:fldChar w:fldCharType="end"/>
            </w:r>
          </w:p>
          <w:p w14:paraId="2BFA432A" w14:textId="77777777" w:rsidR="00114CAA" w:rsidRPr="002D256F" w:rsidRDefault="00114CAA">
            <w:pPr>
              <w:rPr>
                <w:caps/>
                <w:lang w:val="pt-BR"/>
              </w:rPr>
            </w:pPr>
          </w:p>
          <w:p w14:paraId="3AEF6B77" w14:textId="77777777" w:rsidR="0087455A" w:rsidRDefault="0024162E">
            <w:pPr>
              <w:rPr>
                <w:lang w:val="es-MX"/>
              </w:rPr>
            </w:pPr>
            <w:r>
              <w:rPr>
                <w:lang w:val="es-MX"/>
              </w:rPr>
              <w:t xml:space="preserve">ESPAÑOL </w:t>
            </w:r>
          </w:p>
          <w:p w14:paraId="0DFA7978" w14:textId="77777777" w:rsidR="0087455A" w:rsidRDefault="0024162E">
            <w:pPr>
              <w:rPr>
                <w:lang w:val="es-ES"/>
              </w:rPr>
            </w:pPr>
            <w:r>
              <w:rPr>
                <w:lang w:val="es-ES"/>
              </w:rPr>
              <w:t xml:space="preserve">ORIGINAL: </w:t>
            </w:r>
            <w:r>
              <w:rPr>
                <w:lang w:val="es-MX"/>
              </w:rPr>
              <w:t>INGLÉS</w:t>
            </w:r>
          </w:p>
        </w:tc>
      </w:tr>
    </w:tbl>
    <w:p w14:paraId="40EBEA31"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w:t>
      </w:r>
      <w:r w:rsidR="00D321F8">
        <w:rPr>
          <w:lang w:val="es-ES_tradnl"/>
        </w:rPr>
        <w:t>tercera</w:t>
      </w:r>
      <w:r w:rsidR="0073028E">
        <w:rPr>
          <w:lang w:val="es-ES_tradnl"/>
        </w:rPr>
        <w:t xml:space="preserve"> </w:t>
      </w:r>
      <w:r w:rsidR="00AA29EB" w:rsidRPr="00AA29EB">
        <w:rPr>
          <w:lang w:val="es-ES_tradnl"/>
        </w:rPr>
        <w:t>reunión</w:t>
      </w:r>
    </w:p>
    <w:p w14:paraId="35842EEC" w14:textId="77777777" w:rsidR="002D5A1A" w:rsidRDefault="002D5A1A" w:rsidP="002D5A1A">
      <w:pPr>
        <w:jc w:val="left"/>
        <w:rPr>
          <w:lang w:val="es-ES_tradnl"/>
        </w:rPr>
      </w:pPr>
      <w:r>
        <w:rPr>
          <w:lang w:val="es-ES_tradnl"/>
        </w:rPr>
        <w:t xml:space="preserve">Montreal, </w:t>
      </w:r>
      <w:r w:rsidR="00D321F8">
        <w:rPr>
          <w:lang w:val="es-ES_tradnl"/>
        </w:rPr>
        <w:t xml:space="preserve">15 </w:t>
      </w:r>
      <w:r w:rsidR="0073028E">
        <w:rPr>
          <w:lang w:val="es-ES_tradnl"/>
        </w:rPr>
        <w:t xml:space="preserve">– </w:t>
      </w:r>
      <w:r w:rsidR="00D321F8">
        <w:rPr>
          <w:lang w:val="es-ES_tradnl"/>
        </w:rPr>
        <w:t>19</w:t>
      </w:r>
      <w:r>
        <w:rPr>
          <w:lang w:val="es-ES_tradnl"/>
        </w:rPr>
        <w:t xml:space="preserve"> de </w:t>
      </w:r>
      <w:r w:rsidR="00D321F8">
        <w:rPr>
          <w:lang w:val="es-ES_tradnl"/>
        </w:rPr>
        <w:t xml:space="preserve">diciembre de </w:t>
      </w:r>
      <w:r>
        <w:rPr>
          <w:lang w:val="es-ES_tradnl"/>
        </w:rPr>
        <w:t>202</w:t>
      </w:r>
      <w:r w:rsidR="0073028E">
        <w:rPr>
          <w:lang w:val="es-ES_tradnl"/>
        </w:rPr>
        <w:t>3</w:t>
      </w:r>
    </w:p>
    <w:p w14:paraId="492FC8D7" w14:textId="68A61A64" w:rsidR="002D256F" w:rsidRPr="002D256F" w:rsidRDefault="002D256F" w:rsidP="002D256F">
      <w:pPr>
        <w:jc w:val="left"/>
        <w:rPr>
          <w:lang w:val="es-ES"/>
        </w:rPr>
      </w:pPr>
      <w:r w:rsidRPr="002D256F">
        <w:rPr>
          <w:lang w:val="es-ES"/>
        </w:rPr>
        <w:t>Cuestiones 9 c) y d) del orden del día provisional</w:t>
      </w:r>
      <w:r w:rsidRPr="007B4E2C">
        <w:rPr>
          <w:rStyle w:val="FootnoteReference"/>
        </w:rPr>
        <w:footnoteReference w:id="1"/>
      </w:r>
    </w:p>
    <w:p w14:paraId="4938BC0B" w14:textId="77777777" w:rsidR="002D256F" w:rsidRPr="002D256F" w:rsidRDefault="002D256F" w:rsidP="002D256F">
      <w:pPr>
        <w:jc w:val="left"/>
        <w:rPr>
          <w:lang w:val="es-ES"/>
        </w:rPr>
      </w:pPr>
    </w:p>
    <w:p w14:paraId="2092C6F8" w14:textId="77777777" w:rsidR="002D256F" w:rsidRPr="002D256F" w:rsidRDefault="002D256F" w:rsidP="002D256F">
      <w:pPr>
        <w:jc w:val="left"/>
        <w:rPr>
          <w:lang w:val="es-ES"/>
        </w:rPr>
      </w:pPr>
    </w:p>
    <w:p w14:paraId="39E7CAD2" w14:textId="77777777" w:rsidR="002D256F" w:rsidRPr="002D256F" w:rsidRDefault="002D256F" w:rsidP="002D256F">
      <w:pPr>
        <w:rPr>
          <w:lang w:val="es-ES"/>
        </w:rPr>
      </w:pPr>
    </w:p>
    <w:p w14:paraId="0C5CB302" w14:textId="608DFB27" w:rsidR="002D256F" w:rsidRPr="002D256F" w:rsidRDefault="00A43F6B" w:rsidP="002D256F">
      <w:pPr>
        <w:jc w:val="center"/>
        <w:rPr>
          <w:b/>
          <w:lang w:val="es-ES"/>
        </w:rPr>
      </w:pPr>
      <w:r w:rsidRPr="002D256F">
        <w:rPr>
          <w:b/>
          <w:lang w:val="es-ES"/>
        </w:rPr>
        <w:t>PROPUESTAS DE PROYECTOS: ESTADO PLURINACIONAL DE BOLIVIA</w:t>
      </w:r>
    </w:p>
    <w:p w14:paraId="5B4C0999" w14:textId="77777777" w:rsidR="002D256F" w:rsidRPr="002D256F" w:rsidRDefault="002D256F" w:rsidP="002D256F">
      <w:pPr>
        <w:rPr>
          <w:lang w:val="es-ES"/>
        </w:rPr>
      </w:pPr>
    </w:p>
    <w:p w14:paraId="0F19236D" w14:textId="77777777" w:rsidR="002D256F" w:rsidRPr="002D256F" w:rsidRDefault="002D256F" w:rsidP="002D256F">
      <w:pPr>
        <w:rPr>
          <w:lang w:val="es-ES"/>
        </w:rPr>
      </w:pPr>
    </w:p>
    <w:p w14:paraId="5270D534" w14:textId="3B63373A" w:rsidR="002D256F" w:rsidRPr="002D256F" w:rsidRDefault="002D256F" w:rsidP="002D256F">
      <w:pPr>
        <w:ind w:firstLine="720"/>
        <w:rPr>
          <w:lang w:val="es-ES"/>
        </w:rPr>
      </w:pPr>
      <w:r w:rsidRPr="002D256F">
        <w:rPr>
          <w:lang w:val="es-ES"/>
        </w:rPr>
        <w:t>Este documento consiste en las observaciones y la recomendación de la Secretaría sobre las siguientes propuestas de proyectos:</w:t>
      </w:r>
    </w:p>
    <w:p w14:paraId="4DB0061B" w14:textId="77777777" w:rsidR="002D256F" w:rsidRPr="002D256F" w:rsidRDefault="002D256F" w:rsidP="002D256F">
      <w:pPr>
        <w:rPr>
          <w:lang w:val="es-ES"/>
        </w:rPr>
      </w:pPr>
    </w:p>
    <w:p w14:paraId="74E707F5" w14:textId="77777777" w:rsidR="002D256F" w:rsidRPr="002D256F" w:rsidRDefault="002D256F" w:rsidP="002D256F">
      <w:pPr>
        <w:rPr>
          <w:u w:val="single"/>
          <w:lang w:val="es-ES_tradnl"/>
        </w:rPr>
      </w:pPr>
      <w:r w:rsidRPr="002D256F">
        <w:rPr>
          <w:u w:val="single"/>
          <w:lang w:val="es-ES_tradnl"/>
        </w:rPr>
        <w:t>Eliminación</w:t>
      </w:r>
    </w:p>
    <w:p w14:paraId="5E292D26" w14:textId="77777777" w:rsidR="002D256F" w:rsidRPr="002D256F" w:rsidRDefault="002D256F" w:rsidP="002D256F">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D256F" w:rsidRPr="002D256F" w14:paraId="342CB997" w14:textId="77777777" w:rsidTr="00F010F3">
        <w:tc>
          <w:tcPr>
            <w:tcW w:w="6941" w:type="dxa"/>
          </w:tcPr>
          <w:p w14:paraId="6CB6016A" w14:textId="0B28CE0A" w:rsidR="002D256F" w:rsidRPr="002D256F" w:rsidRDefault="002D256F" w:rsidP="00F010F3">
            <w:pPr>
              <w:pStyle w:val="ListParagraph"/>
              <w:numPr>
                <w:ilvl w:val="0"/>
                <w:numId w:val="22"/>
              </w:numPr>
              <w:ind w:hanging="830"/>
              <w:jc w:val="left"/>
              <w:rPr>
                <w:lang w:val="es-ES_tradnl"/>
              </w:rPr>
            </w:pPr>
            <w:r w:rsidRPr="002D256F">
              <w:rPr>
                <w:lang w:val="es-ES_tradnl"/>
              </w:rPr>
              <w:t>Plan de gestión de eliminación de HCFC (etapa II, segundo tramo)</w:t>
            </w:r>
          </w:p>
        </w:tc>
        <w:tc>
          <w:tcPr>
            <w:tcW w:w="2409" w:type="dxa"/>
          </w:tcPr>
          <w:p w14:paraId="1D612DF4" w14:textId="77777777" w:rsidR="002D256F" w:rsidRPr="002D256F" w:rsidRDefault="002D256F" w:rsidP="00F010F3">
            <w:pPr>
              <w:jc w:val="right"/>
              <w:rPr>
                <w:lang w:val="es-ES_tradnl"/>
              </w:rPr>
            </w:pPr>
            <w:r w:rsidRPr="002D256F">
              <w:rPr>
                <w:lang w:val="es-ES_tradnl"/>
              </w:rPr>
              <w:t>ONUDI y PNUMA</w:t>
            </w:r>
          </w:p>
        </w:tc>
      </w:tr>
    </w:tbl>
    <w:p w14:paraId="32D8A86D" w14:textId="77777777" w:rsidR="002D256F" w:rsidRPr="002D256F" w:rsidRDefault="002D256F" w:rsidP="002D256F">
      <w:pPr>
        <w:spacing w:before="240" w:after="240"/>
        <w:rPr>
          <w:u w:val="single"/>
          <w:lang w:val="es-ES_tradnl"/>
        </w:rPr>
      </w:pPr>
      <w:r w:rsidRPr="002D256F">
        <w:rPr>
          <w:u w:val="single"/>
          <w:lang w:val="es-ES_tradnl"/>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D256F" w:rsidRPr="002D256F" w14:paraId="0577566A" w14:textId="77777777" w:rsidTr="00F010F3">
        <w:tc>
          <w:tcPr>
            <w:tcW w:w="6941" w:type="dxa"/>
          </w:tcPr>
          <w:p w14:paraId="3CC23DE2" w14:textId="77777777" w:rsidR="002D256F" w:rsidRPr="002D256F" w:rsidRDefault="002D256F" w:rsidP="00F010F3">
            <w:pPr>
              <w:pStyle w:val="ListParagraph"/>
              <w:numPr>
                <w:ilvl w:val="0"/>
                <w:numId w:val="22"/>
              </w:numPr>
              <w:ind w:hanging="830"/>
              <w:rPr>
                <w:lang w:val="es-ES_tradnl"/>
              </w:rPr>
            </w:pPr>
            <w:r w:rsidRPr="002D256F">
              <w:rPr>
                <w:lang w:val="es-ES_tradnl"/>
              </w:rPr>
              <w:t>Plan de ejecución de Kigali para los HFC (etapa I, primer tramo)</w:t>
            </w:r>
          </w:p>
        </w:tc>
        <w:tc>
          <w:tcPr>
            <w:tcW w:w="2409" w:type="dxa"/>
          </w:tcPr>
          <w:p w14:paraId="02CCCA3E" w14:textId="77777777" w:rsidR="002D256F" w:rsidRPr="002D256F" w:rsidRDefault="002D256F" w:rsidP="00F010F3">
            <w:pPr>
              <w:jc w:val="right"/>
              <w:rPr>
                <w:lang w:val="es-ES_tradnl"/>
              </w:rPr>
            </w:pPr>
            <w:r w:rsidRPr="002D256F">
              <w:rPr>
                <w:lang w:val="es-ES_tradnl"/>
              </w:rPr>
              <w:t>ONUDI y PNUMA</w:t>
            </w:r>
          </w:p>
        </w:tc>
      </w:tr>
    </w:tbl>
    <w:p w14:paraId="4E3AC23A" w14:textId="77777777" w:rsidR="002D256F" w:rsidRPr="002D256F" w:rsidRDefault="002D256F" w:rsidP="002D256F">
      <w:pPr>
        <w:spacing w:before="240" w:after="240"/>
        <w:rPr>
          <w:u w:val="single"/>
          <w:lang w:val="es-ES_tradnl"/>
        </w:rPr>
      </w:pPr>
      <w:r w:rsidRPr="002D256F">
        <w:rPr>
          <w:u w:val="single"/>
          <w:lang w:val="es-ES_tradnl"/>
        </w:rPr>
        <w:t>Eficiencia energética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D256F" w:rsidRPr="002D256F" w14:paraId="7EA51AB5" w14:textId="77777777" w:rsidTr="00F010F3">
        <w:tc>
          <w:tcPr>
            <w:tcW w:w="6941" w:type="dxa"/>
          </w:tcPr>
          <w:p w14:paraId="3F3A11DD" w14:textId="77777777" w:rsidR="002D256F" w:rsidRPr="002D256F" w:rsidRDefault="002D256F" w:rsidP="00F010F3">
            <w:pPr>
              <w:pStyle w:val="ListParagraph"/>
              <w:numPr>
                <w:ilvl w:val="0"/>
                <w:numId w:val="22"/>
              </w:numPr>
              <w:ind w:hanging="830"/>
              <w:rPr>
                <w:lang w:val="es-ES_tradnl"/>
              </w:rPr>
            </w:pPr>
            <w:bookmarkStart w:id="0" w:name="_Hlk148535675"/>
            <w:r w:rsidRPr="002D256F">
              <w:rPr>
                <w:lang w:val="es-ES_tradnl"/>
              </w:rPr>
              <w:t xml:space="preserve"> Proyecto piloto para mantener o mejorar la eficiencia energética de las tecnologías y los equipos de sustitución en el contexto de la reducción de los HFC (actividades ajenas a la inversión</w:t>
            </w:r>
            <w:bookmarkEnd w:id="0"/>
            <w:r w:rsidRPr="002D256F">
              <w:rPr>
                <w:lang w:val="es-ES_tradnl"/>
              </w:rPr>
              <w:t>))</w:t>
            </w:r>
          </w:p>
        </w:tc>
        <w:tc>
          <w:tcPr>
            <w:tcW w:w="2409" w:type="dxa"/>
          </w:tcPr>
          <w:p w14:paraId="31CC1DEF" w14:textId="77777777" w:rsidR="002D256F" w:rsidRPr="002D256F" w:rsidRDefault="002D256F" w:rsidP="00F010F3">
            <w:pPr>
              <w:jc w:val="right"/>
              <w:rPr>
                <w:lang w:val="es-ES_tradnl"/>
              </w:rPr>
            </w:pPr>
            <w:r w:rsidRPr="002D256F">
              <w:rPr>
                <w:lang w:val="es-ES_tradnl"/>
              </w:rPr>
              <w:t xml:space="preserve">ONUDI </w:t>
            </w:r>
          </w:p>
        </w:tc>
      </w:tr>
    </w:tbl>
    <w:p w14:paraId="1EFE9D7F" w14:textId="77777777" w:rsidR="002D256F" w:rsidRPr="007B4E2C" w:rsidRDefault="002D256F" w:rsidP="002D256F">
      <w:r>
        <w:br w:type="page"/>
      </w:r>
    </w:p>
    <w:p w14:paraId="28ECE1D6" w14:textId="77777777" w:rsidR="002D256F" w:rsidRPr="00C15FD4" w:rsidRDefault="002D256F" w:rsidP="002D256F">
      <w:pPr>
        <w:spacing w:after="200"/>
        <w:jc w:val="center"/>
        <w:rPr>
          <w:b/>
          <w:lang w:val="es-ES_tradnl"/>
        </w:rPr>
      </w:pPr>
      <w:r w:rsidRPr="00C15FD4">
        <w:rPr>
          <w:b/>
          <w:lang w:val="es-ES_tradnl"/>
        </w:rPr>
        <w:lastRenderedPageBreak/>
        <w:t>HOJA DE EVALUACIÓN DE PROYECTO - PROYECTOS PLURIANUALES</w:t>
      </w:r>
    </w:p>
    <w:p w14:paraId="22A09A46" w14:textId="77777777" w:rsidR="002D256F" w:rsidRPr="00C15FD4" w:rsidRDefault="002D256F" w:rsidP="002D256F">
      <w:pPr>
        <w:spacing w:after="240"/>
        <w:jc w:val="center"/>
        <w:rPr>
          <w:b/>
          <w:bCs/>
          <w:lang w:val="es-ES_tradnl"/>
        </w:rPr>
      </w:pPr>
      <w:r w:rsidRPr="00C15FD4">
        <w:rPr>
          <w:b/>
          <w:lang w:val="es-ES_tradnl"/>
        </w:rPr>
        <w:t>Estado Plurinacional de Bolivia</w:t>
      </w:r>
    </w:p>
    <w:tbl>
      <w:tblPr>
        <w:tblStyle w:val="TableGrid"/>
        <w:tblW w:w="10008" w:type="dxa"/>
        <w:tblLook w:val="04A0" w:firstRow="1" w:lastRow="0" w:firstColumn="1" w:lastColumn="0" w:noHBand="0" w:noVBand="1"/>
      </w:tblPr>
      <w:tblGrid>
        <w:gridCol w:w="2830"/>
        <w:gridCol w:w="2127"/>
        <w:gridCol w:w="2409"/>
        <w:gridCol w:w="2642"/>
      </w:tblGrid>
      <w:tr w:rsidR="002D256F" w:rsidRPr="00C15FD4" w14:paraId="4DDF87D1" w14:textId="77777777" w:rsidTr="00F010F3">
        <w:trPr>
          <w:trHeight w:val="240"/>
        </w:trPr>
        <w:tc>
          <w:tcPr>
            <w:tcW w:w="2830" w:type="dxa"/>
            <w:hideMark/>
          </w:tcPr>
          <w:p w14:paraId="064B2681" w14:textId="77777777" w:rsidR="002D256F" w:rsidRPr="00C15FD4" w:rsidRDefault="002D256F" w:rsidP="00F010F3">
            <w:pPr>
              <w:jc w:val="left"/>
              <w:rPr>
                <w:b/>
                <w:sz w:val="18"/>
                <w:szCs w:val="18"/>
                <w:lang w:val="es-ES_tradnl"/>
              </w:rPr>
            </w:pPr>
            <w:r w:rsidRPr="00C15FD4">
              <w:rPr>
                <w:b/>
                <w:sz w:val="18"/>
                <w:szCs w:val="18"/>
                <w:lang w:val="es-ES_tradnl"/>
              </w:rPr>
              <w:t>I) TÍTULO DEL PROYECTO</w:t>
            </w:r>
          </w:p>
        </w:tc>
        <w:tc>
          <w:tcPr>
            <w:tcW w:w="2127" w:type="dxa"/>
            <w:hideMark/>
          </w:tcPr>
          <w:p w14:paraId="0C10E9C0" w14:textId="77777777" w:rsidR="002D256F" w:rsidRPr="00C15FD4" w:rsidRDefault="002D256F" w:rsidP="00F010F3">
            <w:pPr>
              <w:jc w:val="center"/>
              <w:rPr>
                <w:b/>
                <w:sz w:val="18"/>
                <w:szCs w:val="18"/>
                <w:lang w:val="es-ES_tradnl"/>
              </w:rPr>
            </w:pPr>
            <w:r w:rsidRPr="00C15FD4">
              <w:rPr>
                <w:b/>
                <w:sz w:val="18"/>
                <w:szCs w:val="18"/>
                <w:lang w:val="es-ES_tradnl"/>
              </w:rPr>
              <w:t>ORGANISMO</w:t>
            </w:r>
          </w:p>
        </w:tc>
        <w:tc>
          <w:tcPr>
            <w:tcW w:w="2409" w:type="dxa"/>
            <w:hideMark/>
          </w:tcPr>
          <w:p w14:paraId="7FE417C7" w14:textId="77777777" w:rsidR="002D256F" w:rsidRPr="00C15FD4" w:rsidRDefault="002D256F" w:rsidP="00F010F3">
            <w:pPr>
              <w:jc w:val="center"/>
              <w:rPr>
                <w:b/>
                <w:sz w:val="18"/>
                <w:szCs w:val="18"/>
                <w:lang w:val="es-ES_tradnl"/>
              </w:rPr>
            </w:pPr>
            <w:r w:rsidRPr="00C15FD4">
              <w:rPr>
                <w:b/>
                <w:sz w:val="18"/>
                <w:szCs w:val="18"/>
                <w:lang w:val="es-ES_tradnl"/>
              </w:rPr>
              <w:t>APROBADO EN LA REUNIÓN</w:t>
            </w:r>
          </w:p>
        </w:tc>
        <w:tc>
          <w:tcPr>
            <w:tcW w:w="2642" w:type="dxa"/>
            <w:hideMark/>
          </w:tcPr>
          <w:p w14:paraId="6C7133DD" w14:textId="77777777" w:rsidR="002D256F" w:rsidRPr="00C15FD4" w:rsidRDefault="002D256F" w:rsidP="00F010F3">
            <w:pPr>
              <w:jc w:val="center"/>
              <w:rPr>
                <w:b/>
                <w:sz w:val="18"/>
                <w:szCs w:val="18"/>
                <w:lang w:val="es-ES_tradnl"/>
              </w:rPr>
            </w:pPr>
            <w:r w:rsidRPr="00C15FD4">
              <w:rPr>
                <w:b/>
                <w:sz w:val="18"/>
                <w:szCs w:val="18"/>
                <w:lang w:val="es-ES_tradnl"/>
              </w:rPr>
              <w:t>MEDIDA DE CONTROL</w:t>
            </w:r>
          </w:p>
        </w:tc>
      </w:tr>
      <w:tr w:rsidR="002D256F" w:rsidRPr="00C15FD4" w14:paraId="735A2E03" w14:textId="77777777" w:rsidTr="00F010F3">
        <w:trPr>
          <w:trHeight w:val="240"/>
        </w:trPr>
        <w:tc>
          <w:tcPr>
            <w:tcW w:w="2830" w:type="dxa"/>
            <w:vAlign w:val="center"/>
            <w:hideMark/>
          </w:tcPr>
          <w:p w14:paraId="136A315F" w14:textId="77777777" w:rsidR="002D256F" w:rsidRPr="00C15FD4" w:rsidRDefault="002D256F" w:rsidP="00F010F3">
            <w:pPr>
              <w:jc w:val="center"/>
              <w:rPr>
                <w:sz w:val="18"/>
                <w:szCs w:val="18"/>
                <w:lang w:val="es-ES_tradnl"/>
              </w:rPr>
            </w:pPr>
            <w:r w:rsidRPr="00C15FD4">
              <w:rPr>
                <w:sz w:val="18"/>
                <w:szCs w:val="18"/>
                <w:lang w:val="es-ES_tradnl"/>
              </w:rPr>
              <w:t>Plan de gestión de la eliminación de los HCFC (etapa II)</w:t>
            </w:r>
          </w:p>
        </w:tc>
        <w:tc>
          <w:tcPr>
            <w:tcW w:w="2127" w:type="dxa"/>
            <w:vAlign w:val="center"/>
          </w:tcPr>
          <w:p w14:paraId="6BF4D82F" w14:textId="77777777" w:rsidR="002D256F" w:rsidRPr="00C15FD4" w:rsidRDefault="002D256F" w:rsidP="00F010F3">
            <w:pPr>
              <w:jc w:val="center"/>
              <w:rPr>
                <w:sz w:val="18"/>
                <w:szCs w:val="18"/>
                <w:lang w:val="es-ES_tradnl"/>
              </w:rPr>
            </w:pPr>
            <w:r w:rsidRPr="00C15FD4">
              <w:rPr>
                <w:color w:val="000000" w:themeColor="text1"/>
                <w:sz w:val="18"/>
                <w:szCs w:val="18"/>
                <w:lang w:val="es-ES_tradnl"/>
              </w:rPr>
              <w:t>ONUDI (principal), PNUMA</w:t>
            </w:r>
          </w:p>
        </w:tc>
        <w:tc>
          <w:tcPr>
            <w:tcW w:w="2409" w:type="dxa"/>
            <w:vAlign w:val="center"/>
          </w:tcPr>
          <w:p w14:paraId="2B1678A3" w14:textId="77777777" w:rsidR="002D256F" w:rsidRPr="00C15FD4" w:rsidRDefault="002D256F" w:rsidP="00F010F3">
            <w:pPr>
              <w:jc w:val="center"/>
              <w:rPr>
                <w:sz w:val="18"/>
                <w:szCs w:val="18"/>
                <w:lang w:val="es-ES_tradnl"/>
              </w:rPr>
            </w:pPr>
            <w:r w:rsidRPr="00C15FD4">
              <w:rPr>
                <w:sz w:val="18"/>
                <w:szCs w:val="18"/>
                <w:lang w:val="es-ES_tradnl"/>
              </w:rPr>
              <w:t>87</w:t>
            </w:r>
            <w:r w:rsidRPr="00C15FD4">
              <w:rPr>
                <w:sz w:val="18"/>
                <w:szCs w:val="18"/>
                <w:vertAlign w:val="superscript"/>
                <w:lang w:val="es-ES_tradnl"/>
              </w:rPr>
              <w:t>a</w:t>
            </w:r>
          </w:p>
        </w:tc>
        <w:tc>
          <w:tcPr>
            <w:tcW w:w="2642" w:type="dxa"/>
            <w:vAlign w:val="center"/>
          </w:tcPr>
          <w:p w14:paraId="181EDEE8" w14:textId="77777777" w:rsidR="002D256F" w:rsidRPr="00C15FD4" w:rsidRDefault="002D256F" w:rsidP="00F010F3">
            <w:pPr>
              <w:jc w:val="center"/>
              <w:rPr>
                <w:sz w:val="18"/>
                <w:szCs w:val="18"/>
                <w:lang w:val="es-ES_tradnl"/>
              </w:rPr>
            </w:pPr>
            <w:r w:rsidRPr="00C15FD4">
              <w:rPr>
                <w:sz w:val="18"/>
                <w:szCs w:val="18"/>
                <w:lang w:val="es-ES_tradnl"/>
              </w:rPr>
              <w:t>100 % de eliminación en 2030</w:t>
            </w:r>
          </w:p>
        </w:tc>
      </w:tr>
    </w:tbl>
    <w:p w14:paraId="65A43115" w14:textId="77777777" w:rsidR="002D256F" w:rsidRPr="00C15FD4" w:rsidRDefault="002D256F" w:rsidP="002D256F">
      <w:pPr>
        <w:jc w:val="center"/>
        <w:rPr>
          <w:sz w:val="16"/>
          <w:szCs w:val="16"/>
          <w:lang w:val="es-ES_tradnl"/>
        </w:rPr>
      </w:pPr>
    </w:p>
    <w:tbl>
      <w:tblPr>
        <w:tblStyle w:val="TableGrid"/>
        <w:tblW w:w="10000" w:type="dxa"/>
        <w:tblLook w:val="04A0" w:firstRow="1" w:lastRow="0" w:firstColumn="1" w:lastColumn="0" w:noHBand="0" w:noVBand="1"/>
      </w:tblPr>
      <w:tblGrid>
        <w:gridCol w:w="6091"/>
        <w:gridCol w:w="1984"/>
        <w:gridCol w:w="1925"/>
      </w:tblGrid>
      <w:tr w:rsidR="002D256F" w:rsidRPr="00C15FD4" w14:paraId="337B0082" w14:textId="77777777" w:rsidTr="002D256F">
        <w:trPr>
          <w:trHeight w:val="43"/>
        </w:trPr>
        <w:tc>
          <w:tcPr>
            <w:tcW w:w="6091" w:type="dxa"/>
            <w:hideMark/>
          </w:tcPr>
          <w:p w14:paraId="66FBE68A" w14:textId="77777777" w:rsidR="002D256F" w:rsidRPr="00C15FD4" w:rsidRDefault="002D256F" w:rsidP="00F010F3">
            <w:pPr>
              <w:jc w:val="left"/>
              <w:rPr>
                <w:b/>
                <w:sz w:val="18"/>
                <w:szCs w:val="18"/>
                <w:lang w:val="es-ES_tradnl"/>
              </w:rPr>
            </w:pPr>
            <w:r w:rsidRPr="00C15FD4">
              <w:rPr>
                <w:b/>
                <w:sz w:val="18"/>
                <w:szCs w:val="18"/>
                <w:lang w:val="es-ES_tradnl"/>
              </w:rPr>
              <w:t>II) DATOS MÁS RECIENTES CON ARREGLO AL ARTÍCULO 7 (grupo I del anexo C)</w:t>
            </w:r>
          </w:p>
        </w:tc>
        <w:tc>
          <w:tcPr>
            <w:tcW w:w="1984" w:type="dxa"/>
            <w:hideMark/>
          </w:tcPr>
          <w:p w14:paraId="68C83C42" w14:textId="77777777" w:rsidR="002D256F" w:rsidRPr="00C15FD4" w:rsidRDefault="002D256F" w:rsidP="00F010F3">
            <w:pPr>
              <w:jc w:val="center"/>
              <w:rPr>
                <w:sz w:val="18"/>
                <w:szCs w:val="18"/>
                <w:lang w:val="es-ES_tradnl"/>
              </w:rPr>
            </w:pPr>
            <w:r w:rsidRPr="00C15FD4">
              <w:rPr>
                <w:sz w:val="18"/>
                <w:szCs w:val="18"/>
                <w:lang w:val="es-ES_tradnl"/>
              </w:rPr>
              <w:t>Año: 2022</w:t>
            </w:r>
          </w:p>
        </w:tc>
        <w:tc>
          <w:tcPr>
            <w:tcW w:w="1925" w:type="dxa"/>
            <w:hideMark/>
          </w:tcPr>
          <w:p w14:paraId="64BCA10B" w14:textId="77777777" w:rsidR="002D256F" w:rsidRPr="00C15FD4" w:rsidRDefault="002D256F" w:rsidP="00F010F3">
            <w:pPr>
              <w:jc w:val="right"/>
              <w:rPr>
                <w:sz w:val="18"/>
                <w:szCs w:val="18"/>
                <w:lang w:val="es-ES_tradnl"/>
              </w:rPr>
            </w:pPr>
            <w:r w:rsidRPr="00C15FD4">
              <w:rPr>
                <w:color w:val="000000" w:themeColor="text1"/>
                <w:sz w:val="18"/>
                <w:szCs w:val="18"/>
                <w:lang w:val="es-ES_tradnl"/>
              </w:rPr>
              <w:t>1,40</w:t>
            </w:r>
            <w:r w:rsidRPr="00C15FD4">
              <w:rPr>
                <w:sz w:val="18"/>
                <w:szCs w:val="18"/>
                <w:lang w:val="es-ES_tradnl"/>
              </w:rPr>
              <w:t> toneladas PAO</w:t>
            </w:r>
          </w:p>
        </w:tc>
      </w:tr>
    </w:tbl>
    <w:p w14:paraId="10CF4915" w14:textId="77777777" w:rsidR="002D256F" w:rsidRPr="00C15FD4" w:rsidRDefault="002D256F" w:rsidP="002D256F">
      <w:pPr>
        <w:jc w:val="center"/>
        <w:rPr>
          <w:sz w:val="16"/>
          <w:szCs w:val="16"/>
          <w:lang w:val="es-ES_tradnl"/>
        </w:rPr>
      </w:pPr>
    </w:p>
    <w:tbl>
      <w:tblPr>
        <w:tblStyle w:val="TableGrid"/>
        <w:tblW w:w="10005" w:type="dxa"/>
        <w:tblLayout w:type="fixed"/>
        <w:tblLook w:val="04A0" w:firstRow="1" w:lastRow="0" w:firstColumn="1" w:lastColumn="0" w:noHBand="0" w:noVBand="1"/>
      </w:tblPr>
      <w:tblGrid>
        <w:gridCol w:w="1271"/>
        <w:gridCol w:w="992"/>
        <w:gridCol w:w="851"/>
        <w:gridCol w:w="992"/>
        <w:gridCol w:w="851"/>
        <w:gridCol w:w="850"/>
        <w:gridCol w:w="992"/>
        <w:gridCol w:w="1134"/>
        <w:gridCol w:w="709"/>
        <w:gridCol w:w="1363"/>
      </w:tblGrid>
      <w:tr w:rsidR="002D256F" w:rsidRPr="00C15FD4" w14:paraId="7E000C90" w14:textId="77777777" w:rsidTr="002D256F">
        <w:trPr>
          <w:trHeight w:val="249"/>
        </w:trPr>
        <w:tc>
          <w:tcPr>
            <w:tcW w:w="7933" w:type="dxa"/>
            <w:gridSpan w:val="8"/>
            <w:hideMark/>
          </w:tcPr>
          <w:p w14:paraId="7B335389" w14:textId="77777777" w:rsidR="002D256F" w:rsidRPr="00C15FD4" w:rsidRDefault="002D256F" w:rsidP="00F010F3">
            <w:pPr>
              <w:jc w:val="left"/>
              <w:rPr>
                <w:b/>
                <w:sz w:val="18"/>
                <w:szCs w:val="18"/>
                <w:lang w:val="es-ES_tradnl"/>
              </w:rPr>
            </w:pPr>
            <w:r w:rsidRPr="00C15FD4">
              <w:rPr>
                <w:b/>
                <w:sz w:val="18"/>
                <w:szCs w:val="18"/>
                <w:lang w:val="es-ES_tradnl"/>
              </w:rPr>
              <w:t>III) DATOS SECTORIALES DEL PROGRAMA DE PAÍS MÁS RECIENTES (toneladas PAO)</w:t>
            </w:r>
          </w:p>
        </w:tc>
        <w:tc>
          <w:tcPr>
            <w:tcW w:w="2072" w:type="dxa"/>
            <w:gridSpan w:val="2"/>
            <w:hideMark/>
          </w:tcPr>
          <w:p w14:paraId="7B18B5B6" w14:textId="77777777" w:rsidR="002D256F" w:rsidRPr="00C15FD4" w:rsidRDefault="002D256F" w:rsidP="00F010F3">
            <w:pPr>
              <w:jc w:val="right"/>
              <w:rPr>
                <w:b/>
                <w:sz w:val="18"/>
                <w:szCs w:val="18"/>
                <w:lang w:val="es-ES_tradnl"/>
              </w:rPr>
            </w:pPr>
            <w:r w:rsidRPr="00C15FD4">
              <w:rPr>
                <w:b/>
                <w:sz w:val="18"/>
                <w:szCs w:val="18"/>
                <w:lang w:val="es-ES_tradnl"/>
              </w:rPr>
              <w:t>Año: 2022</w:t>
            </w:r>
          </w:p>
        </w:tc>
      </w:tr>
      <w:tr w:rsidR="002D256F" w:rsidRPr="00C15FD4" w14:paraId="65DEB83F" w14:textId="77777777" w:rsidTr="00C15FD4">
        <w:trPr>
          <w:trHeight w:val="249"/>
        </w:trPr>
        <w:tc>
          <w:tcPr>
            <w:tcW w:w="1271" w:type="dxa"/>
            <w:vAlign w:val="center"/>
            <w:hideMark/>
          </w:tcPr>
          <w:p w14:paraId="62EEDD7B" w14:textId="77777777" w:rsidR="002D256F" w:rsidRPr="00C15FD4" w:rsidRDefault="002D256F" w:rsidP="00F010F3">
            <w:pPr>
              <w:jc w:val="center"/>
              <w:rPr>
                <w:sz w:val="16"/>
                <w:szCs w:val="16"/>
                <w:lang w:val="es-ES_tradnl"/>
              </w:rPr>
            </w:pPr>
            <w:r w:rsidRPr="00C15FD4">
              <w:rPr>
                <w:sz w:val="16"/>
                <w:szCs w:val="16"/>
                <w:lang w:val="es-ES_tradnl"/>
              </w:rPr>
              <w:t>Sustancia química</w:t>
            </w:r>
          </w:p>
        </w:tc>
        <w:tc>
          <w:tcPr>
            <w:tcW w:w="992" w:type="dxa"/>
            <w:vAlign w:val="center"/>
            <w:hideMark/>
          </w:tcPr>
          <w:p w14:paraId="00B3AA8E" w14:textId="77777777" w:rsidR="002D256F" w:rsidRPr="00C15FD4" w:rsidRDefault="002D256F" w:rsidP="00F010F3">
            <w:pPr>
              <w:jc w:val="center"/>
              <w:rPr>
                <w:sz w:val="16"/>
                <w:szCs w:val="16"/>
                <w:lang w:val="es-ES_tradnl"/>
              </w:rPr>
            </w:pPr>
            <w:r w:rsidRPr="00C15FD4">
              <w:rPr>
                <w:sz w:val="16"/>
                <w:szCs w:val="16"/>
                <w:lang w:val="es-ES_tradnl"/>
              </w:rPr>
              <w:t>Aerosoles</w:t>
            </w:r>
          </w:p>
        </w:tc>
        <w:tc>
          <w:tcPr>
            <w:tcW w:w="851" w:type="dxa"/>
            <w:vAlign w:val="center"/>
            <w:hideMark/>
          </w:tcPr>
          <w:p w14:paraId="07A2A829" w14:textId="77777777" w:rsidR="002D256F" w:rsidRPr="00C15FD4" w:rsidRDefault="002D256F" w:rsidP="00F010F3">
            <w:pPr>
              <w:jc w:val="center"/>
              <w:rPr>
                <w:sz w:val="16"/>
                <w:szCs w:val="16"/>
                <w:lang w:val="es-ES_tradnl"/>
              </w:rPr>
            </w:pPr>
            <w:r w:rsidRPr="00C15FD4">
              <w:rPr>
                <w:sz w:val="16"/>
                <w:szCs w:val="16"/>
                <w:lang w:val="es-ES_tradnl"/>
              </w:rPr>
              <w:t>Espumas</w:t>
            </w:r>
          </w:p>
        </w:tc>
        <w:tc>
          <w:tcPr>
            <w:tcW w:w="992" w:type="dxa"/>
            <w:vAlign w:val="center"/>
            <w:hideMark/>
          </w:tcPr>
          <w:p w14:paraId="0619E492" w14:textId="77777777" w:rsidR="002D256F" w:rsidRPr="00C15FD4" w:rsidRDefault="002D256F" w:rsidP="00F010F3">
            <w:pPr>
              <w:jc w:val="center"/>
              <w:rPr>
                <w:sz w:val="16"/>
                <w:szCs w:val="16"/>
                <w:lang w:val="es-ES_tradnl"/>
              </w:rPr>
            </w:pPr>
            <w:r w:rsidRPr="00C15FD4">
              <w:rPr>
                <w:sz w:val="16"/>
                <w:szCs w:val="16"/>
                <w:lang w:val="es-ES_tradnl"/>
              </w:rPr>
              <w:t>Lucha contra incendios</w:t>
            </w:r>
          </w:p>
        </w:tc>
        <w:tc>
          <w:tcPr>
            <w:tcW w:w="1701" w:type="dxa"/>
            <w:gridSpan w:val="2"/>
            <w:vAlign w:val="center"/>
            <w:hideMark/>
          </w:tcPr>
          <w:p w14:paraId="2A627272" w14:textId="77777777" w:rsidR="002D256F" w:rsidRPr="00C15FD4" w:rsidRDefault="002D256F" w:rsidP="00F010F3">
            <w:pPr>
              <w:jc w:val="center"/>
              <w:rPr>
                <w:sz w:val="16"/>
                <w:szCs w:val="16"/>
                <w:lang w:val="es-ES_tradnl"/>
              </w:rPr>
            </w:pPr>
            <w:r w:rsidRPr="00C15FD4">
              <w:rPr>
                <w:sz w:val="16"/>
                <w:szCs w:val="16"/>
                <w:lang w:val="es-ES_tradnl"/>
              </w:rPr>
              <w:t>Refrigeración</w:t>
            </w:r>
          </w:p>
        </w:tc>
        <w:tc>
          <w:tcPr>
            <w:tcW w:w="992" w:type="dxa"/>
            <w:vAlign w:val="center"/>
            <w:hideMark/>
          </w:tcPr>
          <w:p w14:paraId="1DCD407E" w14:textId="77777777" w:rsidR="002D256F" w:rsidRPr="00C15FD4" w:rsidRDefault="002D256F" w:rsidP="00F010F3">
            <w:pPr>
              <w:jc w:val="center"/>
              <w:rPr>
                <w:sz w:val="16"/>
                <w:szCs w:val="16"/>
                <w:lang w:val="es-ES_tradnl"/>
              </w:rPr>
            </w:pPr>
            <w:r w:rsidRPr="00C15FD4">
              <w:rPr>
                <w:sz w:val="16"/>
                <w:szCs w:val="16"/>
                <w:lang w:val="es-ES_tradnl"/>
              </w:rPr>
              <w:t>Disolventes</w:t>
            </w:r>
          </w:p>
        </w:tc>
        <w:tc>
          <w:tcPr>
            <w:tcW w:w="1134" w:type="dxa"/>
            <w:vAlign w:val="center"/>
            <w:hideMark/>
          </w:tcPr>
          <w:p w14:paraId="662FDF06" w14:textId="77777777" w:rsidR="002D256F" w:rsidRPr="00C15FD4" w:rsidRDefault="002D256F" w:rsidP="00F010F3">
            <w:pPr>
              <w:jc w:val="center"/>
              <w:rPr>
                <w:sz w:val="16"/>
                <w:szCs w:val="16"/>
                <w:lang w:val="es-ES_tradnl"/>
              </w:rPr>
            </w:pPr>
            <w:r w:rsidRPr="00C15FD4">
              <w:rPr>
                <w:sz w:val="16"/>
                <w:szCs w:val="16"/>
                <w:lang w:val="es-ES_tradnl"/>
              </w:rPr>
              <w:t>Agentes de procesos</w:t>
            </w:r>
          </w:p>
        </w:tc>
        <w:tc>
          <w:tcPr>
            <w:tcW w:w="709" w:type="dxa"/>
            <w:vAlign w:val="center"/>
            <w:hideMark/>
          </w:tcPr>
          <w:p w14:paraId="558BE90B" w14:textId="77777777" w:rsidR="002D256F" w:rsidRPr="00C15FD4" w:rsidRDefault="002D256F" w:rsidP="00F010F3">
            <w:pPr>
              <w:jc w:val="center"/>
              <w:rPr>
                <w:sz w:val="16"/>
                <w:szCs w:val="16"/>
                <w:lang w:val="es-ES_tradnl"/>
              </w:rPr>
            </w:pPr>
            <w:r w:rsidRPr="00C15FD4">
              <w:rPr>
                <w:sz w:val="16"/>
                <w:szCs w:val="16"/>
                <w:lang w:val="es-ES_tradnl"/>
              </w:rPr>
              <w:t>Uso en lab.</w:t>
            </w:r>
          </w:p>
        </w:tc>
        <w:tc>
          <w:tcPr>
            <w:tcW w:w="1363" w:type="dxa"/>
            <w:vAlign w:val="center"/>
            <w:hideMark/>
          </w:tcPr>
          <w:p w14:paraId="737836E4" w14:textId="77777777" w:rsidR="002D256F" w:rsidRPr="00C15FD4" w:rsidRDefault="002D256F" w:rsidP="00F010F3">
            <w:pPr>
              <w:jc w:val="center"/>
              <w:rPr>
                <w:sz w:val="16"/>
                <w:szCs w:val="16"/>
                <w:lang w:val="es-ES_tradnl"/>
              </w:rPr>
            </w:pPr>
            <w:r w:rsidRPr="00C15FD4">
              <w:rPr>
                <w:sz w:val="16"/>
                <w:szCs w:val="16"/>
                <w:lang w:val="es-ES_tradnl"/>
              </w:rPr>
              <w:t>Consumo total del sector</w:t>
            </w:r>
          </w:p>
        </w:tc>
      </w:tr>
      <w:tr w:rsidR="00C15FD4" w:rsidRPr="00C15FD4" w14:paraId="20D71DAF" w14:textId="77777777" w:rsidTr="00C15FD4">
        <w:trPr>
          <w:trHeight w:val="249"/>
        </w:trPr>
        <w:tc>
          <w:tcPr>
            <w:tcW w:w="4106" w:type="dxa"/>
            <w:gridSpan w:val="4"/>
            <w:hideMark/>
          </w:tcPr>
          <w:p w14:paraId="2C4F26A0" w14:textId="77777777" w:rsidR="002D256F" w:rsidRPr="00C15FD4" w:rsidRDefault="002D256F" w:rsidP="00F010F3">
            <w:pPr>
              <w:jc w:val="center"/>
              <w:rPr>
                <w:sz w:val="18"/>
                <w:szCs w:val="18"/>
                <w:lang w:val="es-ES_tradnl"/>
              </w:rPr>
            </w:pPr>
            <w:r w:rsidRPr="00C15FD4">
              <w:rPr>
                <w:sz w:val="18"/>
                <w:szCs w:val="18"/>
                <w:lang w:val="es-ES_tradnl"/>
              </w:rPr>
              <w:t xml:space="preserve"> </w:t>
            </w:r>
          </w:p>
        </w:tc>
        <w:tc>
          <w:tcPr>
            <w:tcW w:w="851" w:type="dxa"/>
            <w:hideMark/>
          </w:tcPr>
          <w:p w14:paraId="73898484" w14:textId="7492DBB8" w:rsidR="002D256F" w:rsidRPr="00C15FD4" w:rsidRDefault="002D256F" w:rsidP="00F010F3">
            <w:pPr>
              <w:jc w:val="center"/>
              <w:rPr>
                <w:sz w:val="18"/>
                <w:szCs w:val="18"/>
                <w:lang w:val="es-ES_tradnl"/>
              </w:rPr>
            </w:pPr>
            <w:r w:rsidRPr="00C15FD4">
              <w:rPr>
                <w:sz w:val="18"/>
                <w:szCs w:val="18"/>
                <w:lang w:val="es-ES_tradnl"/>
              </w:rPr>
              <w:t>Fabric.</w:t>
            </w:r>
          </w:p>
        </w:tc>
        <w:tc>
          <w:tcPr>
            <w:tcW w:w="850" w:type="dxa"/>
            <w:hideMark/>
          </w:tcPr>
          <w:p w14:paraId="7DADA539" w14:textId="25DCE02D" w:rsidR="002D256F" w:rsidRPr="00C15FD4" w:rsidRDefault="002D256F" w:rsidP="00F010F3">
            <w:pPr>
              <w:jc w:val="center"/>
              <w:rPr>
                <w:sz w:val="18"/>
                <w:szCs w:val="18"/>
                <w:lang w:val="es-ES_tradnl"/>
              </w:rPr>
            </w:pPr>
            <w:r w:rsidRPr="00C15FD4">
              <w:rPr>
                <w:sz w:val="18"/>
                <w:szCs w:val="18"/>
                <w:lang w:val="es-ES_tradnl"/>
              </w:rPr>
              <w:t>Manten.</w:t>
            </w:r>
          </w:p>
        </w:tc>
        <w:tc>
          <w:tcPr>
            <w:tcW w:w="4198" w:type="dxa"/>
            <w:gridSpan w:val="4"/>
          </w:tcPr>
          <w:p w14:paraId="09A883DB" w14:textId="77777777" w:rsidR="002D256F" w:rsidRPr="00C15FD4" w:rsidRDefault="002D256F" w:rsidP="00F010F3">
            <w:pPr>
              <w:jc w:val="center"/>
              <w:rPr>
                <w:sz w:val="18"/>
                <w:szCs w:val="18"/>
                <w:lang w:val="es-ES_tradnl"/>
              </w:rPr>
            </w:pPr>
          </w:p>
        </w:tc>
      </w:tr>
      <w:tr w:rsidR="002D256F" w:rsidRPr="00C15FD4" w14:paraId="0385BEFF" w14:textId="77777777" w:rsidTr="00C15FD4">
        <w:trPr>
          <w:trHeight w:val="249"/>
        </w:trPr>
        <w:tc>
          <w:tcPr>
            <w:tcW w:w="1271" w:type="dxa"/>
            <w:hideMark/>
          </w:tcPr>
          <w:p w14:paraId="779A9418" w14:textId="77777777" w:rsidR="002D256F" w:rsidRPr="00C15FD4" w:rsidRDefault="002D256F" w:rsidP="00F010F3">
            <w:pPr>
              <w:ind w:left="32"/>
              <w:jc w:val="left"/>
              <w:rPr>
                <w:sz w:val="18"/>
                <w:szCs w:val="18"/>
                <w:lang w:val="es-ES_tradnl"/>
              </w:rPr>
            </w:pPr>
            <w:r w:rsidRPr="00C15FD4">
              <w:rPr>
                <w:sz w:val="18"/>
                <w:szCs w:val="18"/>
                <w:lang w:val="es-ES_tradnl"/>
              </w:rPr>
              <w:t>HCFC-22</w:t>
            </w:r>
          </w:p>
        </w:tc>
        <w:tc>
          <w:tcPr>
            <w:tcW w:w="992" w:type="dxa"/>
          </w:tcPr>
          <w:p w14:paraId="00304E8A" w14:textId="77777777" w:rsidR="002D256F" w:rsidRPr="00C15FD4" w:rsidRDefault="002D256F" w:rsidP="00F010F3">
            <w:pPr>
              <w:jc w:val="right"/>
              <w:rPr>
                <w:sz w:val="18"/>
                <w:szCs w:val="18"/>
                <w:lang w:val="es-ES_tradnl"/>
              </w:rPr>
            </w:pPr>
          </w:p>
        </w:tc>
        <w:tc>
          <w:tcPr>
            <w:tcW w:w="851" w:type="dxa"/>
          </w:tcPr>
          <w:p w14:paraId="5841B450" w14:textId="77777777" w:rsidR="002D256F" w:rsidRPr="00C15FD4" w:rsidRDefault="002D256F" w:rsidP="00F010F3">
            <w:pPr>
              <w:jc w:val="right"/>
              <w:rPr>
                <w:sz w:val="18"/>
                <w:szCs w:val="18"/>
                <w:lang w:val="es-ES_tradnl"/>
              </w:rPr>
            </w:pPr>
          </w:p>
        </w:tc>
        <w:tc>
          <w:tcPr>
            <w:tcW w:w="992" w:type="dxa"/>
          </w:tcPr>
          <w:p w14:paraId="6BAF3308" w14:textId="77777777" w:rsidR="002D256F" w:rsidRPr="00C15FD4" w:rsidRDefault="002D256F" w:rsidP="00F010F3">
            <w:pPr>
              <w:jc w:val="right"/>
              <w:rPr>
                <w:sz w:val="18"/>
                <w:szCs w:val="18"/>
                <w:lang w:val="es-ES_tradnl"/>
              </w:rPr>
            </w:pPr>
          </w:p>
        </w:tc>
        <w:tc>
          <w:tcPr>
            <w:tcW w:w="851" w:type="dxa"/>
          </w:tcPr>
          <w:p w14:paraId="3B45BD8E" w14:textId="77777777" w:rsidR="002D256F" w:rsidRPr="00C15FD4" w:rsidRDefault="002D256F" w:rsidP="00F010F3">
            <w:pPr>
              <w:jc w:val="right"/>
              <w:rPr>
                <w:sz w:val="18"/>
                <w:szCs w:val="18"/>
                <w:lang w:val="es-ES_tradnl"/>
              </w:rPr>
            </w:pPr>
          </w:p>
        </w:tc>
        <w:tc>
          <w:tcPr>
            <w:tcW w:w="850" w:type="dxa"/>
          </w:tcPr>
          <w:p w14:paraId="7D85CFF7" w14:textId="77777777" w:rsidR="002D256F" w:rsidRPr="00C15FD4" w:rsidRDefault="002D256F" w:rsidP="00F010F3">
            <w:pPr>
              <w:jc w:val="right"/>
              <w:rPr>
                <w:sz w:val="18"/>
                <w:szCs w:val="18"/>
                <w:lang w:val="es-ES_tradnl"/>
              </w:rPr>
            </w:pPr>
            <w:r w:rsidRPr="00C15FD4">
              <w:rPr>
                <w:sz w:val="18"/>
                <w:szCs w:val="18"/>
                <w:lang w:val="es-ES_tradnl"/>
              </w:rPr>
              <w:t>1,35</w:t>
            </w:r>
          </w:p>
        </w:tc>
        <w:tc>
          <w:tcPr>
            <w:tcW w:w="992" w:type="dxa"/>
          </w:tcPr>
          <w:p w14:paraId="11883FB4" w14:textId="77777777" w:rsidR="002D256F" w:rsidRPr="00C15FD4" w:rsidRDefault="002D256F" w:rsidP="00F010F3">
            <w:pPr>
              <w:jc w:val="right"/>
              <w:rPr>
                <w:sz w:val="18"/>
                <w:szCs w:val="18"/>
                <w:lang w:val="es-ES_tradnl"/>
              </w:rPr>
            </w:pPr>
          </w:p>
        </w:tc>
        <w:tc>
          <w:tcPr>
            <w:tcW w:w="1134" w:type="dxa"/>
          </w:tcPr>
          <w:p w14:paraId="3300915E" w14:textId="77777777" w:rsidR="002D256F" w:rsidRPr="00C15FD4" w:rsidRDefault="002D256F" w:rsidP="00F010F3">
            <w:pPr>
              <w:jc w:val="right"/>
              <w:rPr>
                <w:sz w:val="18"/>
                <w:szCs w:val="18"/>
                <w:lang w:val="es-ES_tradnl"/>
              </w:rPr>
            </w:pPr>
          </w:p>
        </w:tc>
        <w:tc>
          <w:tcPr>
            <w:tcW w:w="709" w:type="dxa"/>
          </w:tcPr>
          <w:p w14:paraId="37D586BC" w14:textId="77777777" w:rsidR="002D256F" w:rsidRPr="00C15FD4" w:rsidRDefault="002D256F" w:rsidP="00F010F3">
            <w:pPr>
              <w:jc w:val="right"/>
              <w:rPr>
                <w:sz w:val="18"/>
                <w:szCs w:val="18"/>
                <w:lang w:val="es-ES_tradnl"/>
              </w:rPr>
            </w:pPr>
          </w:p>
        </w:tc>
        <w:tc>
          <w:tcPr>
            <w:tcW w:w="1363" w:type="dxa"/>
          </w:tcPr>
          <w:p w14:paraId="159EADFF" w14:textId="77777777" w:rsidR="002D256F" w:rsidRPr="00C15FD4" w:rsidRDefault="002D256F" w:rsidP="00F010F3">
            <w:pPr>
              <w:jc w:val="right"/>
              <w:rPr>
                <w:sz w:val="18"/>
                <w:szCs w:val="18"/>
                <w:lang w:val="es-ES_tradnl"/>
              </w:rPr>
            </w:pPr>
            <w:r w:rsidRPr="00C15FD4">
              <w:rPr>
                <w:sz w:val="18"/>
                <w:szCs w:val="18"/>
                <w:lang w:val="es-ES_tradnl"/>
              </w:rPr>
              <w:t>1,35</w:t>
            </w:r>
          </w:p>
        </w:tc>
      </w:tr>
      <w:tr w:rsidR="002D256F" w:rsidRPr="00C15FD4" w14:paraId="57A92517" w14:textId="77777777" w:rsidTr="00C15FD4">
        <w:trPr>
          <w:trHeight w:val="249"/>
        </w:trPr>
        <w:tc>
          <w:tcPr>
            <w:tcW w:w="1271" w:type="dxa"/>
            <w:hideMark/>
          </w:tcPr>
          <w:p w14:paraId="3CFCE852" w14:textId="77777777" w:rsidR="002D256F" w:rsidRPr="00C15FD4" w:rsidRDefault="002D256F" w:rsidP="00F010F3">
            <w:pPr>
              <w:ind w:left="32"/>
              <w:jc w:val="left"/>
              <w:rPr>
                <w:sz w:val="18"/>
                <w:szCs w:val="18"/>
                <w:lang w:val="es-ES_tradnl"/>
              </w:rPr>
            </w:pPr>
            <w:r w:rsidRPr="00C15FD4">
              <w:rPr>
                <w:sz w:val="18"/>
                <w:szCs w:val="18"/>
                <w:lang w:val="es-ES_tradnl"/>
              </w:rPr>
              <w:t>HCFC-141b</w:t>
            </w:r>
          </w:p>
        </w:tc>
        <w:tc>
          <w:tcPr>
            <w:tcW w:w="992" w:type="dxa"/>
          </w:tcPr>
          <w:p w14:paraId="4D6967A8" w14:textId="77777777" w:rsidR="002D256F" w:rsidRPr="00C15FD4" w:rsidRDefault="002D256F" w:rsidP="00F010F3">
            <w:pPr>
              <w:jc w:val="right"/>
              <w:rPr>
                <w:sz w:val="18"/>
                <w:szCs w:val="18"/>
                <w:lang w:val="es-ES_tradnl"/>
              </w:rPr>
            </w:pPr>
          </w:p>
        </w:tc>
        <w:tc>
          <w:tcPr>
            <w:tcW w:w="851" w:type="dxa"/>
          </w:tcPr>
          <w:p w14:paraId="5FBA7803" w14:textId="77777777" w:rsidR="002D256F" w:rsidRPr="00C15FD4" w:rsidRDefault="002D256F" w:rsidP="00F010F3">
            <w:pPr>
              <w:jc w:val="right"/>
              <w:rPr>
                <w:sz w:val="18"/>
                <w:szCs w:val="18"/>
                <w:lang w:val="es-ES_tradnl"/>
              </w:rPr>
            </w:pPr>
          </w:p>
        </w:tc>
        <w:tc>
          <w:tcPr>
            <w:tcW w:w="992" w:type="dxa"/>
          </w:tcPr>
          <w:p w14:paraId="0F9AFF15" w14:textId="77777777" w:rsidR="002D256F" w:rsidRPr="00C15FD4" w:rsidRDefault="002D256F" w:rsidP="00F010F3">
            <w:pPr>
              <w:jc w:val="right"/>
              <w:rPr>
                <w:sz w:val="18"/>
                <w:szCs w:val="18"/>
                <w:lang w:val="es-ES_tradnl"/>
              </w:rPr>
            </w:pPr>
          </w:p>
        </w:tc>
        <w:tc>
          <w:tcPr>
            <w:tcW w:w="851" w:type="dxa"/>
          </w:tcPr>
          <w:p w14:paraId="483882FF" w14:textId="77777777" w:rsidR="002D256F" w:rsidRPr="00C15FD4" w:rsidRDefault="002D256F" w:rsidP="00F010F3">
            <w:pPr>
              <w:jc w:val="right"/>
              <w:rPr>
                <w:sz w:val="18"/>
                <w:szCs w:val="18"/>
                <w:lang w:val="es-ES_tradnl"/>
              </w:rPr>
            </w:pPr>
          </w:p>
        </w:tc>
        <w:tc>
          <w:tcPr>
            <w:tcW w:w="850" w:type="dxa"/>
          </w:tcPr>
          <w:p w14:paraId="3B065D95" w14:textId="77777777" w:rsidR="002D256F" w:rsidRPr="00C15FD4" w:rsidRDefault="002D256F" w:rsidP="00F010F3">
            <w:pPr>
              <w:jc w:val="right"/>
              <w:rPr>
                <w:sz w:val="18"/>
                <w:szCs w:val="18"/>
                <w:lang w:val="es-ES_tradnl"/>
              </w:rPr>
            </w:pPr>
            <w:r w:rsidRPr="00C15FD4">
              <w:rPr>
                <w:sz w:val="18"/>
                <w:szCs w:val="18"/>
                <w:lang w:val="es-ES_tradnl"/>
              </w:rPr>
              <w:t>0,05</w:t>
            </w:r>
          </w:p>
        </w:tc>
        <w:tc>
          <w:tcPr>
            <w:tcW w:w="992" w:type="dxa"/>
          </w:tcPr>
          <w:p w14:paraId="7E40FB03" w14:textId="77777777" w:rsidR="002D256F" w:rsidRPr="00C15FD4" w:rsidRDefault="002D256F" w:rsidP="00F010F3">
            <w:pPr>
              <w:jc w:val="right"/>
              <w:rPr>
                <w:sz w:val="18"/>
                <w:szCs w:val="18"/>
                <w:lang w:val="es-ES_tradnl"/>
              </w:rPr>
            </w:pPr>
          </w:p>
        </w:tc>
        <w:tc>
          <w:tcPr>
            <w:tcW w:w="1134" w:type="dxa"/>
          </w:tcPr>
          <w:p w14:paraId="1DEA92C9" w14:textId="77777777" w:rsidR="002D256F" w:rsidRPr="00C15FD4" w:rsidRDefault="002D256F" w:rsidP="00F010F3">
            <w:pPr>
              <w:jc w:val="right"/>
              <w:rPr>
                <w:sz w:val="18"/>
                <w:szCs w:val="18"/>
                <w:lang w:val="es-ES_tradnl"/>
              </w:rPr>
            </w:pPr>
          </w:p>
        </w:tc>
        <w:tc>
          <w:tcPr>
            <w:tcW w:w="709" w:type="dxa"/>
          </w:tcPr>
          <w:p w14:paraId="4B0DE3B0" w14:textId="77777777" w:rsidR="002D256F" w:rsidRPr="00C15FD4" w:rsidRDefault="002D256F" w:rsidP="00F010F3">
            <w:pPr>
              <w:jc w:val="right"/>
              <w:rPr>
                <w:sz w:val="18"/>
                <w:szCs w:val="18"/>
                <w:lang w:val="es-ES_tradnl"/>
              </w:rPr>
            </w:pPr>
          </w:p>
        </w:tc>
        <w:tc>
          <w:tcPr>
            <w:tcW w:w="1363" w:type="dxa"/>
          </w:tcPr>
          <w:p w14:paraId="6EE4B964" w14:textId="77777777" w:rsidR="002D256F" w:rsidRPr="00C15FD4" w:rsidRDefault="002D256F" w:rsidP="00F010F3">
            <w:pPr>
              <w:jc w:val="right"/>
              <w:rPr>
                <w:sz w:val="18"/>
                <w:szCs w:val="18"/>
                <w:lang w:val="es-ES_tradnl"/>
              </w:rPr>
            </w:pPr>
            <w:r w:rsidRPr="00C15FD4">
              <w:rPr>
                <w:sz w:val="18"/>
                <w:szCs w:val="18"/>
                <w:lang w:val="es-ES_tradnl"/>
              </w:rPr>
              <w:t>0,05</w:t>
            </w:r>
          </w:p>
        </w:tc>
      </w:tr>
    </w:tbl>
    <w:p w14:paraId="0F00D5A0" w14:textId="77777777" w:rsidR="002D256F" w:rsidRPr="00C15FD4" w:rsidRDefault="002D256F" w:rsidP="002D256F">
      <w:pPr>
        <w:jc w:val="center"/>
        <w:rPr>
          <w:sz w:val="18"/>
          <w:szCs w:val="18"/>
          <w:lang w:val="es-ES_tradnl"/>
        </w:rPr>
      </w:pPr>
    </w:p>
    <w:tbl>
      <w:tblPr>
        <w:tblStyle w:val="TableGrid"/>
        <w:tblW w:w="9983" w:type="dxa"/>
        <w:tblLook w:val="04A0" w:firstRow="1" w:lastRow="0" w:firstColumn="1" w:lastColumn="0" w:noHBand="0" w:noVBand="1"/>
      </w:tblPr>
      <w:tblGrid>
        <w:gridCol w:w="2405"/>
        <w:gridCol w:w="1701"/>
        <w:gridCol w:w="4820"/>
        <w:gridCol w:w="1057"/>
      </w:tblGrid>
      <w:tr w:rsidR="002D256F" w:rsidRPr="00F006A6" w14:paraId="390FDB7D" w14:textId="77777777" w:rsidTr="00F010F3">
        <w:trPr>
          <w:trHeight w:val="276"/>
        </w:trPr>
        <w:tc>
          <w:tcPr>
            <w:tcW w:w="0" w:type="auto"/>
            <w:gridSpan w:val="4"/>
            <w:hideMark/>
          </w:tcPr>
          <w:p w14:paraId="2E100EAD" w14:textId="77777777" w:rsidR="002D256F" w:rsidRPr="00C15FD4" w:rsidRDefault="002D256F" w:rsidP="00F010F3">
            <w:pPr>
              <w:jc w:val="left"/>
              <w:rPr>
                <w:b/>
                <w:sz w:val="18"/>
                <w:szCs w:val="18"/>
                <w:lang w:val="es-ES_tradnl"/>
              </w:rPr>
            </w:pPr>
            <w:r w:rsidRPr="00C15FD4">
              <w:rPr>
                <w:b/>
                <w:sz w:val="18"/>
                <w:szCs w:val="18"/>
                <w:lang w:val="es-ES_tradnl"/>
              </w:rPr>
              <w:t>IV) DATOS SOBRE EL CONSUMO (toneladas PAO)</w:t>
            </w:r>
          </w:p>
        </w:tc>
      </w:tr>
      <w:tr w:rsidR="002D256F" w:rsidRPr="00C15FD4" w14:paraId="00585571" w14:textId="77777777" w:rsidTr="00C15FD4">
        <w:trPr>
          <w:trHeight w:val="276"/>
        </w:trPr>
        <w:tc>
          <w:tcPr>
            <w:tcW w:w="2405" w:type="dxa"/>
            <w:hideMark/>
          </w:tcPr>
          <w:p w14:paraId="30641FAE" w14:textId="77777777" w:rsidR="002D256F" w:rsidRPr="00C15FD4" w:rsidRDefault="002D256F" w:rsidP="00F010F3">
            <w:pPr>
              <w:jc w:val="center"/>
              <w:rPr>
                <w:sz w:val="18"/>
                <w:szCs w:val="18"/>
                <w:lang w:val="es-ES_tradnl"/>
              </w:rPr>
            </w:pPr>
            <w:r w:rsidRPr="00C15FD4">
              <w:rPr>
                <w:sz w:val="18"/>
                <w:szCs w:val="18"/>
                <w:lang w:val="es-ES_tradnl"/>
              </w:rPr>
              <w:t>Nivel básico de 2009-2010:</w:t>
            </w:r>
          </w:p>
        </w:tc>
        <w:tc>
          <w:tcPr>
            <w:tcW w:w="1701" w:type="dxa"/>
            <w:hideMark/>
          </w:tcPr>
          <w:p w14:paraId="0C2024D0" w14:textId="77777777" w:rsidR="002D256F" w:rsidRPr="00C15FD4" w:rsidRDefault="002D256F" w:rsidP="00F010F3">
            <w:pPr>
              <w:jc w:val="right"/>
              <w:rPr>
                <w:sz w:val="18"/>
                <w:szCs w:val="18"/>
                <w:lang w:val="es-ES_tradnl"/>
              </w:rPr>
            </w:pPr>
            <w:r w:rsidRPr="00C15FD4">
              <w:rPr>
                <w:color w:val="000000" w:themeColor="text1"/>
                <w:sz w:val="18"/>
                <w:szCs w:val="18"/>
                <w:lang w:val="es-ES_tradnl"/>
              </w:rPr>
              <w:t>6,10</w:t>
            </w:r>
          </w:p>
        </w:tc>
        <w:tc>
          <w:tcPr>
            <w:tcW w:w="4820" w:type="dxa"/>
            <w:hideMark/>
          </w:tcPr>
          <w:p w14:paraId="483107CB" w14:textId="77777777" w:rsidR="002D256F" w:rsidRPr="00C15FD4" w:rsidRDefault="002D256F" w:rsidP="00F010F3">
            <w:pPr>
              <w:jc w:val="center"/>
              <w:rPr>
                <w:sz w:val="18"/>
                <w:szCs w:val="18"/>
                <w:lang w:val="es-ES_tradnl"/>
              </w:rPr>
            </w:pPr>
            <w:r w:rsidRPr="00C15FD4">
              <w:rPr>
                <w:sz w:val="18"/>
                <w:szCs w:val="18"/>
                <w:lang w:val="es-ES_tradnl"/>
              </w:rPr>
              <w:t>Punto de partida para las reducciones acumuladas sostenidas:</w:t>
            </w:r>
          </w:p>
        </w:tc>
        <w:tc>
          <w:tcPr>
            <w:tcW w:w="1057" w:type="dxa"/>
            <w:hideMark/>
          </w:tcPr>
          <w:p w14:paraId="1C04D47C" w14:textId="77777777" w:rsidR="002D256F" w:rsidRPr="00C15FD4" w:rsidRDefault="002D256F" w:rsidP="00F010F3">
            <w:pPr>
              <w:jc w:val="right"/>
              <w:rPr>
                <w:sz w:val="18"/>
                <w:szCs w:val="18"/>
                <w:lang w:val="es-ES_tradnl"/>
              </w:rPr>
            </w:pPr>
            <w:r w:rsidRPr="00C15FD4">
              <w:rPr>
                <w:color w:val="000000" w:themeColor="text1"/>
                <w:sz w:val="18"/>
                <w:szCs w:val="18"/>
                <w:lang w:val="es-ES_tradnl"/>
              </w:rPr>
              <w:t>6,70</w:t>
            </w:r>
          </w:p>
        </w:tc>
      </w:tr>
      <w:tr w:rsidR="002D256F" w:rsidRPr="00F006A6" w14:paraId="445CC913" w14:textId="77777777" w:rsidTr="00F010F3">
        <w:trPr>
          <w:trHeight w:val="276"/>
        </w:trPr>
        <w:tc>
          <w:tcPr>
            <w:tcW w:w="0" w:type="auto"/>
            <w:gridSpan w:val="4"/>
            <w:hideMark/>
          </w:tcPr>
          <w:p w14:paraId="57D292F6" w14:textId="77777777" w:rsidR="002D256F" w:rsidRPr="00C15FD4" w:rsidRDefault="002D256F" w:rsidP="00F010F3">
            <w:pPr>
              <w:ind w:left="316"/>
              <w:rPr>
                <w:b/>
                <w:sz w:val="18"/>
                <w:szCs w:val="18"/>
                <w:lang w:val="es-ES_tradnl"/>
              </w:rPr>
            </w:pPr>
            <w:r w:rsidRPr="00C15FD4">
              <w:rPr>
                <w:b/>
                <w:sz w:val="18"/>
                <w:szCs w:val="18"/>
                <w:lang w:val="es-ES_tradnl"/>
              </w:rPr>
              <w:t>CONSUMO ADMISIBLE PARA LA FINANCIACIÓN</w:t>
            </w:r>
          </w:p>
        </w:tc>
      </w:tr>
      <w:tr w:rsidR="002D256F" w:rsidRPr="00C15FD4" w14:paraId="36B6B718" w14:textId="77777777" w:rsidTr="00C15FD4">
        <w:trPr>
          <w:trHeight w:val="276"/>
        </w:trPr>
        <w:tc>
          <w:tcPr>
            <w:tcW w:w="2405" w:type="dxa"/>
            <w:hideMark/>
          </w:tcPr>
          <w:p w14:paraId="369AC0BC" w14:textId="77777777" w:rsidR="002D256F" w:rsidRPr="00C15FD4" w:rsidRDefault="002D256F" w:rsidP="00F010F3">
            <w:pPr>
              <w:jc w:val="center"/>
              <w:rPr>
                <w:sz w:val="18"/>
                <w:szCs w:val="18"/>
                <w:lang w:val="es-ES_tradnl"/>
              </w:rPr>
            </w:pPr>
            <w:r w:rsidRPr="00C15FD4">
              <w:rPr>
                <w:sz w:val="18"/>
                <w:szCs w:val="18"/>
                <w:lang w:val="es-ES_tradnl"/>
              </w:rPr>
              <w:t>Ya aprobado:</w:t>
            </w:r>
          </w:p>
        </w:tc>
        <w:tc>
          <w:tcPr>
            <w:tcW w:w="1701" w:type="dxa"/>
            <w:hideMark/>
          </w:tcPr>
          <w:p w14:paraId="69E0B62D" w14:textId="77777777" w:rsidR="002D256F" w:rsidRPr="00C15FD4" w:rsidRDefault="002D256F" w:rsidP="00F010F3">
            <w:pPr>
              <w:jc w:val="right"/>
              <w:rPr>
                <w:sz w:val="18"/>
                <w:szCs w:val="18"/>
                <w:lang w:val="es-ES_tradnl"/>
              </w:rPr>
            </w:pPr>
            <w:r w:rsidRPr="00C15FD4">
              <w:rPr>
                <w:color w:val="000000" w:themeColor="text1"/>
                <w:sz w:val="18"/>
                <w:szCs w:val="18"/>
                <w:lang w:val="es-ES_tradnl"/>
              </w:rPr>
              <w:t>6,70</w:t>
            </w:r>
          </w:p>
        </w:tc>
        <w:tc>
          <w:tcPr>
            <w:tcW w:w="4820" w:type="dxa"/>
            <w:hideMark/>
          </w:tcPr>
          <w:p w14:paraId="6CB9B9EE" w14:textId="77777777" w:rsidR="002D256F" w:rsidRPr="00C15FD4" w:rsidRDefault="002D256F" w:rsidP="00F010F3">
            <w:pPr>
              <w:jc w:val="center"/>
              <w:rPr>
                <w:i/>
                <w:sz w:val="18"/>
                <w:szCs w:val="18"/>
                <w:lang w:val="es-ES_tradnl"/>
              </w:rPr>
            </w:pPr>
            <w:r w:rsidRPr="00C15FD4">
              <w:rPr>
                <w:sz w:val="18"/>
                <w:szCs w:val="18"/>
                <w:lang w:val="es-ES_tradnl"/>
              </w:rPr>
              <w:t>Restante:</w:t>
            </w:r>
          </w:p>
        </w:tc>
        <w:tc>
          <w:tcPr>
            <w:tcW w:w="1057" w:type="dxa"/>
            <w:hideMark/>
          </w:tcPr>
          <w:p w14:paraId="2C1EDAA5" w14:textId="77777777" w:rsidR="002D256F" w:rsidRPr="00C15FD4" w:rsidRDefault="002D256F" w:rsidP="00F010F3">
            <w:pPr>
              <w:jc w:val="right"/>
              <w:rPr>
                <w:sz w:val="18"/>
                <w:szCs w:val="18"/>
                <w:lang w:val="es-ES_tradnl"/>
              </w:rPr>
            </w:pPr>
            <w:r w:rsidRPr="00C15FD4">
              <w:rPr>
                <w:color w:val="000000" w:themeColor="text1"/>
                <w:sz w:val="18"/>
                <w:szCs w:val="18"/>
                <w:lang w:val="es-ES_tradnl"/>
              </w:rPr>
              <w:t>0,00</w:t>
            </w:r>
          </w:p>
        </w:tc>
      </w:tr>
    </w:tbl>
    <w:p w14:paraId="1A9AF4AE" w14:textId="77777777" w:rsidR="002D256F" w:rsidRPr="00C15FD4" w:rsidRDefault="002D256F" w:rsidP="002D256F">
      <w:pPr>
        <w:jc w:val="center"/>
        <w:rPr>
          <w:sz w:val="16"/>
          <w:szCs w:val="16"/>
          <w:lang w:val="es-ES_tradnl"/>
        </w:rPr>
      </w:pPr>
    </w:p>
    <w:tbl>
      <w:tblPr>
        <w:tblStyle w:val="TableGrid"/>
        <w:tblW w:w="5336" w:type="pct"/>
        <w:tblLook w:val="04A0" w:firstRow="1" w:lastRow="0" w:firstColumn="1" w:lastColumn="0" w:noHBand="0" w:noVBand="1"/>
      </w:tblPr>
      <w:tblGrid>
        <w:gridCol w:w="1415"/>
        <w:gridCol w:w="2975"/>
        <w:gridCol w:w="1417"/>
        <w:gridCol w:w="1559"/>
        <w:gridCol w:w="1277"/>
        <w:gridCol w:w="1335"/>
      </w:tblGrid>
      <w:tr w:rsidR="002D256F" w:rsidRPr="00C15FD4" w14:paraId="31F6B9E3" w14:textId="77777777" w:rsidTr="00C15FD4">
        <w:trPr>
          <w:trHeight w:val="264"/>
        </w:trPr>
        <w:tc>
          <w:tcPr>
            <w:tcW w:w="2199" w:type="pct"/>
            <w:gridSpan w:val="2"/>
            <w:hideMark/>
          </w:tcPr>
          <w:p w14:paraId="45A96C56" w14:textId="77777777" w:rsidR="002D256F" w:rsidRPr="00C15FD4" w:rsidRDefault="002D256F" w:rsidP="00F010F3">
            <w:pPr>
              <w:jc w:val="left"/>
              <w:rPr>
                <w:b/>
                <w:sz w:val="18"/>
                <w:szCs w:val="18"/>
                <w:lang w:val="es-ES_tradnl"/>
              </w:rPr>
            </w:pPr>
            <w:r w:rsidRPr="00C15FD4">
              <w:rPr>
                <w:b/>
                <w:sz w:val="18"/>
                <w:szCs w:val="18"/>
                <w:lang w:val="es-ES_tradnl"/>
              </w:rPr>
              <w:t>V) PLAN ADMINISTRATIVO AVALADO</w:t>
            </w:r>
          </w:p>
        </w:tc>
        <w:tc>
          <w:tcPr>
            <w:tcW w:w="710" w:type="pct"/>
            <w:vAlign w:val="center"/>
            <w:hideMark/>
          </w:tcPr>
          <w:p w14:paraId="0FADF0C4" w14:textId="77777777" w:rsidR="002D256F" w:rsidRPr="00C15FD4" w:rsidRDefault="002D256F" w:rsidP="00F010F3">
            <w:pPr>
              <w:jc w:val="center"/>
              <w:rPr>
                <w:b/>
                <w:sz w:val="18"/>
                <w:szCs w:val="18"/>
                <w:lang w:val="es-ES_tradnl"/>
              </w:rPr>
            </w:pPr>
            <w:r w:rsidRPr="00C15FD4">
              <w:rPr>
                <w:b/>
                <w:sz w:val="18"/>
                <w:szCs w:val="18"/>
                <w:lang w:val="es-ES_tradnl"/>
              </w:rPr>
              <w:t>2023</w:t>
            </w:r>
          </w:p>
        </w:tc>
        <w:tc>
          <w:tcPr>
            <w:tcW w:w="781" w:type="pct"/>
            <w:vAlign w:val="center"/>
            <w:hideMark/>
          </w:tcPr>
          <w:p w14:paraId="1EFA5AA9" w14:textId="77777777" w:rsidR="002D256F" w:rsidRPr="00C15FD4" w:rsidRDefault="002D256F" w:rsidP="00F010F3">
            <w:pPr>
              <w:jc w:val="center"/>
              <w:rPr>
                <w:b/>
                <w:sz w:val="18"/>
                <w:szCs w:val="18"/>
                <w:lang w:val="es-ES_tradnl"/>
              </w:rPr>
            </w:pPr>
            <w:r w:rsidRPr="00C15FD4">
              <w:rPr>
                <w:b/>
                <w:sz w:val="18"/>
                <w:szCs w:val="18"/>
                <w:lang w:val="es-ES_tradnl"/>
              </w:rPr>
              <w:t>2024</w:t>
            </w:r>
          </w:p>
        </w:tc>
        <w:tc>
          <w:tcPr>
            <w:tcW w:w="640" w:type="pct"/>
            <w:vAlign w:val="center"/>
            <w:hideMark/>
          </w:tcPr>
          <w:p w14:paraId="0574B581" w14:textId="77777777" w:rsidR="002D256F" w:rsidRPr="00C15FD4" w:rsidRDefault="002D256F" w:rsidP="00F010F3">
            <w:pPr>
              <w:jc w:val="center"/>
              <w:rPr>
                <w:b/>
                <w:sz w:val="18"/>
                <w:szCs w:val="18"/>
                <w:lang w:val="es-ES_tradnl"/>
              </w:rPr>
            </w:pPr>
            <w:r w:rsidRPr="00C15FD4">
              <w:rPr>
                <w:b/>
                <w:sz w:val="18"/>
                <w:szCs w:val="18"/>
                <w:lang w:val="es-ES_tradnl"/>
              </w:rPr>
              <w:t>2025</w:t>
            </w:r>
          </w:p>
        </w:tc>
        <w:tc>
          <w:tcPr>
            <w:tcW w:w="669" w:type="pct"/>
            <w:vAlign w:val="center"/>
            <w:hideMark/>
          </w:tcPr>
          <w:p w14:paraId="6963BA80" w14:textId="77777777" w:rsidR="002D256F" w:rsidRPr="00C15FD4" w:rsidRDefault="002D256F" w:rsidP="00F010F3">
            <w:pPr>
              <w:jc w:val="center"/>
              <w:rPr>
                <w:b/>
                <w:sz w:val="18"/>
                <w:szCs w:val="18"/>
                <w:lang w:val="es-ES_tradnl"/>
              </w:rPr>
            </w:pPr>
            <w:r w:rsidRPr="00C15FD4">
              <w:rPr>
                <w:b/>
                <w:sz w:val="18"/>
                <w:szCs w:val="18"/>
                <w:lang w:val="es-ES_tradnl"/>
              </w:rPr>
              <w:t>Total</w:t>
            </w:r>
          </w:p>
        </w:tc>
      </w:tr>
      <w:tr w:rsidR="002D256F" w:rsidRPr="00C15FD4" w14:paraId="1813102C" w14:textId="77777777" w:rsidTr="00C15FD4">
        <w:trPr>
          <w:trHeight w:val="247"/>
        </w:trPr>
        <w:tc>
          <w:tcPr>
            <w:tcW w:w="709" w:type="pct"/>
            <w:vMerge w:val="restart"/>
            <w:vAlign w:val="center"/>
            <w:hideMark/>
          </w:tcPr>
          <w:p w14:paraId="6145F6D4" w14:textId="77777777" w:rsidR="002D256F" w:rsidRPr="00C15FD4" w:rsidRDefault="002D256F" w:rsidP="00F010F3">
            <w:pPr>
              <w:jc w:val="center"/>
              <w:rPr>
                <w:sz w:val="18"/>
                <w:szCs w:val="18"/>
                <w:lang w:val="es-ES_tradnl"/>
              </w:rPr>
            </w:pPr>
            <w:r w:rsidRPr="00C15FD4">
              <w:rPr>
                <w:color w:val="000000" w:themeColor="text1"/>
                <w:sz w:val="18"/>
                <w:szCs w:val="18"/>
                <w:lang w:val="es-ES_tradnl"/>
              </w:rPr>
              <w:t>ONUDI</w:t>
            </w:r>
          </w:p>
        </w:tc>
        <w:tc>
          <w:tcPr>
            <w:tcW w:w="1491" w:type="pct"/>
            <w:hideMark/>
          </w:tcPr>
          <w:p w14:paraId="541B1A27" w14:textId="77777777" w:rsidR="002D256F" w:rsidRPr="00C15FD4" w:rsidRDefault="002D256F" w:rsidP="00F010F3">
            <w:pPr>
              <w:jc w:val="left"/>
              <w:rPr>
                <w:sz w:val="18"/>
                <w:szCs w:val="18"/>
                <w:lang w:val="es-ES_tradnl"/>
              </w:rPr>
            </w:pPr>
            <w:r w:rsidRPr="00C15FD4">
              <w:rPr>
                <w:sz w:val="18"/>
                <w:szCs w:val="18"/>
                <w:lang w:val="es-ES_tradnl"/>
              </w:rPr>
              <w:t>Eliminación de SAO (toneladas PAO)</w:t>
            </w:r>
          </w:p>
        </w:tc>
        <w:tc>
          <w:tcPr>
            <w:tcW w:w="710" w:type="pct"/>
          </w:tcPr>
          <w:p w14:paraId="2EC71CAA" w14:textId="77777777" w:rsidR="002D256F" w:rsidRPr="00C15FD4" w:rsidRDefault="002D256F" w:rsidP="00F010F3">
            <w:pPr>
              <w:jc w:val="right"/>
              <w:rPr>
                <w:sz w:val="18"/>
                <w:szCs w:val="18"/>
                <w:lang w:val="es-ES_tradnl"/>
              </w:rPr>
            </w:pPr>
            <w:r w:rsidRPr="00C15FD4">
              <w:rPr>
                <w:sz w:val="18"/>
                <w:szCs w:val="18"/>
                <w:lang w:val="es-ES_tradnl"/>
              </w:rPr>
              <w:t>0,00</w:t>
            </w:r>
          </w:p>
        </w:tc>
        <w:tc>
          <w:tcPr>
            <w:tcW w:w="781" w:type="pct"/>
          </w:tcPr>
          <w:p w14:paraId="27A37F13" w14:textId="77777777" w:rsidR="002D256F" w:rsidRPr="00C15FD4" w:rsidRDefault="002D256F" w:rsidP="00F010F3">
            <w:pPr>
              <w:ind w:right="25"/>
              <w:jc w:val="right"/>
              <w:rPr>
                <w:sz w:val="18"/>
                <w:szCs w:val="18"/>
                <w:lang w:val="es-ES_tradnl"/>
              </w:rPr>
            </w:pPr>
            <w:r w:rsidRPr="00C15FD4">
              <w:rPr>
                <w:sz w:val="18"/>
                <w:szCs w:val="18"/>
                <w:lang w:val="es-ES_tradnl"/>
              </w:rPr>
              <w:t>1,34</w:t>
            </w:r>
          </w:p>
        </w:tc>
        <w:tc>
          <w:tcPr>
            <w:tcW w:w="640" w:type="pct"/>
          </w:tcPr>
          <w:p w14:paraId="464EC329" w14:textId="77777777" w:rsidR="002D256F" w:rsidRPr="00C15FD4" w:rsidRDefault="002D256F" w:rsidP="00F010F3">
            <w:pPr>
              <w:jc w:val="right"/>
              <w:rPr>
                <w:sz w:val="18"/>
                <w:szCs w:val="18"/>
                <w:lang w:val="es-ES_tradnl"/>
              </w:rPr>
            </w:pPr>
            <w:r w:rsidRPr="00C15FD4">
              <w:rPr>
                <w:sz w:val="18"/>
                <w:szCs w:val="18"/>
                <w:lang w:val="es-ES_tradnl"/>
              </w:rPr>
              <w:t>0,00</w:t>
            </w:r>
          </w:p>
        </w:tc>
        <w:tc>
          <w:tcPr>
            <w:tcW w:w="669" w:type="pct"/>
          </w:tcPr>
          <w:p w14:paraId="56A1CBC4" w14:textId="77777777" w:rsidR="002D256F" w:rsidRPr="00C15FD4" w:rsidRDefault="002D256F" w:rsidP="00F010F3">
            <w:pPr>
              <w:jc w:val="right"/>
              <w:rPr>
                <w:sz w:val="18"/>
                <w:szCs w:val="18"/>
                <w:lang w:val="es-ES_tradnl"/>
              </w:rPr>
            </w:pPr>
            <w:r w:rsidRPr="00C15FD4">
              <w:rPr>
                <w:sz w:val="18"/>
                <w:szCs w:val="18"/>
                <w:lang w:val="es-ES_tradnl"/>
              </w:rPr>
              <w:t>1,34</w:t>
            </w:r>
          </w:p>
        </w:tc>
      </w:tr>
      <w:tr w:rsidR="002D256F" w:rsidRPr="00C15FD4" w14:paraId="60416C8C" w14:textId="77777777" w:rsidTr="00C15FD4">
        <w:trPr>
          <w:trHeight w:val="247"/>
        </w:trPr>
        <w:tc>
          <w:tcPr>
            <w:tcW w:w="709" w:type="pct"/>
            <w:vMerge/>
            <w:vAlign w:val="center"/>
            <w:hideMark/>
          </w:tcPr>
          <w:p w14:paraId="2E602607" w14:textId="77777777" w:rsidR="002D256F" w:rsidRPr="00C15FD4" w:rsidRDefault="002D256F" w:rsidP="00F010F3">
            <w:pPr>
              <w:rPr>
                <w:sz w:val="18"/>
                <w:szCs w:val="18"/>
                <w:lang w:val="es-ES_tradnl"/>
              </w:rPr>
            </w:pPr>
          </w:p>
        </w:tc>
        <w:tc>
          <w:tcPr>
            <w:tcW w:w="1491" w:type="pct"/>
            <w:hideMark/>
          </w:tcPr>
          <w:p w14:paraId="399F9D4E" w14:textId="77777777" w:rsidR="002D256F" w:rsidRPr="00C15FD4" w:rsidRDefault="002D256F" w:rsidP="00F010F3">
            <w:pPr>
              <w:jc w:val="left"/>
              <w:rPr>
                <w:sz w:val="18"/>
                <w:szCs w:val="18"/>
                <w:lang w:val="es-ES_tradnl"/>
              </w:rPr>
            </w:pPr>
            <w:r w:rsidRPr="00C15FD4">
              <w:rPr>
                <w:sz w:val="18"/>
                <w:szCs w:val="18"/>
                <w:lang w:val="es-ES_tradnl"/>
              </w:rPr>
              <w:t>Financiación ($EUA)</w:t>
            </w:r>
          </w:p>
        </w:tc>
        <w:tc>
          <w:tcPr>
            <w:tcW w:w="710" w:type="pct"/>
          </w:tcPr>
          <w:p w14:paraId="3B628D1B" w14:textId="77777777" w:rsidR="002D256F" w:rsidRPr="00C15FD4" w:rsidRDefault="002D256F" w:rsidP="00F010F3">
            <w:pPr>
              <w:jc w:val="right"/>
              <w:rPr>
                <w:sz w:val="18"/>
                <w:szCs w:val="18"/>
                <w:lang w:val="es-ES_tradnl"/>
              </w:rPr>
            </w:pPr>
            <w:r w:rsidRPr="00C15FD4">
              <w:rPr>
                <w:sz w:val="18"/>
                <w:szCs w:val="18"/>
                <w:lang w:val="es-ES_tradnl"/>
              </w:rPr>
              <w:t>0</w:t>
            </w:r>
          </w:p>
        </w:tc>
        <w:tc>
          <w:tcPr>
            <w:tcW w:w="781" w:type="pct"/>
          </w:tcPr>
          <w:p w14:paraId="4ECC217F" w14:textId="77777777" w:rsidR="002D256F" w:rsidRPr="00C15FD4" w:rsidRDefault="002D256F" w:rsidP="00F010F3">
            <w:pPr>
              <w:ind w:right="-47"/>
              <w:jc w:val="right"/>
              <w:rPr>
                <w:sz w:val="18"/>
                <w:szCs w:val="18"/>
                <w:lang w:val="es-ES_tradnl"/>
              </w:rPr>
            </w:pPr>
            <w:r w:rsidRPr="00C15FD4">
              <w:rPr>
                <w:sz w:val="18"/>
                <w:szCs w:val="18"/>
                <w:lang w:val="es-ES_tradnl"/>
              </w:rPr>
              <w:t>259.646</w:t>
            </w:r>
            <w:r w:rsidRPr="00C15FD4">
              <w:rPr>
                <w:sz w:val="18"/>
                <w:szCs w:val="18"/>
                <w:vertAlign w:val="superscript"/>
                <w:lang w:val="es-ES_tradnl"/>
              </w:rPr>
              <w:t>*</w:t>
            </w:r>
          </w:p>
        </w:tc>
        <w:tc>
          <w:tcPr>
            <w:tcW w:w="640" w:type="pct"/>
          </w:tcPr>
          <w:p w14:paraId="082DD311" w14:textId="77777777" w:rsidR="002D256F" w:rsidRPr="00C15FD4" w:rsidRDefault="002D256F" w:rsidP="00F010F3">
            <w:pPr>
              <w:jc w:val="right"/>
              <w:rPr>
                <w:sz w:val="18"/>
                <w:szCs w:val="18"/>
                <w:lang w:val="es-ES_tradnl"/>
              </w:rPr>
            </w:pPr>
            <w:r w:rsidRPr="00C15FD4">
              <w:rPr>
                <w:sz w:val="18"/>
                <w:szCs w:val="18"/>
                <w:lang w:val="es-ES_tradnl"/>
              </w:rPr>
              <w:t>0</w:t>
            </w:r>
          </w:p>
        </w:tc>
        <w:tc>
          <w:tcPr>
            <w:tcW w:w="669" w:type="pct"/>
          </w:tcPr>
          <w:p w14:paraId="6106E30E" w14:textId="77777777" w:rsidR="002D256F" w:rsidRPr="00C15FD4" w:rsidRDefault="002D256F" w:rsidP="00F010F3">
            <w:pPr>
              <w:jc w:val="right"/>
              <w:rPr>
                <w:sz w:val="18"/>
                <w:szCs w:val="18"/>
                <w:lang w:val="es-ES_tradnl"/>
              </w:rPr>
            </w:pPr>
            <w:r w:rsidRPr="00C15FD4">
              <w:rPr>
                <w:sz w:val="18"/>
                <w:szCs w:val="18"/>
                <w:lang w:val="es-ES_tradnl"/>
              </w:rPr>
              <w:t>259.646</w:t>
            </w:r>
          </w:p>
        </w:tc>
      </w:tr>
      <w:tr w:rsidR="002D256F" w:rsidRPr="00C15FD4" w14:paraId="20EEF55C" w14:textId="77777777" w:rsidTr="00C15FD4">
        <w:trPr>
          <w:trHeight w:val="247"/>
        </w:trPr>
        <w:tc>
          <w:tcPr>
            <w:tcW w:w="709" w:type="pct"/>
            <w:vMerge w:val="restart"/>
            <w:vAlign w:val="center"/>
            <w:hideMark/>
          </w:tcPr>
          <w:p w14:paraId="48EE163E" w14:textId="77777777" w:rsidR="002D256F" w:rsidRPr="00C15FD4" w:rsidRDefault="002D256F" w:rsidP="00F010F3">
            <w:pPr>
              <w:jc w:val="center"/>
              <w:rPr>
                <w:sz w:val="18"/>
                <w:szCs w:val="18"/>
                <w:lang w:val="es-ES_tradnl"/>
              </w:rPr>
            </w:pPr>
            <w:r w:rsidRPr="00C15FD4">
              <w:rPr>
                <w:color w:val="000000" w:themeColor="text1"/>
                <w:sz w:val="18"/>
                <w:szCs w:val="18"/>
                <w:lang w:val="es-ES_tradnl"/>
              </w:rPr>
              <w:t>PNUMA</w:t>
            </w:r>
          </w:p>
        </w:tc>
        <w:tc>
          <w:tcPr>
            <w:tcW w:w="1491" w:type="pct"/>
            <w:hideMark/>
          </w:tcPr>
          <w:p w14:paraId="70D82B20" w14:textId="77777777" w:rsidR="002D256F" w:rsidRPr="00C15FD4" w:rsidRDefault="002D256F" w:rsidP="00F010F3">
            <w:pPr>
              <w:jc w:val="left"/>
              <w:rPr>
                <w:sz w:val="18"/>
                <w:szCs w:val="18"/>
                <w:lang w:val="es-ES_tradnl"/>
              </w:rPr>
            </w:pPr>
            <w:r w:rsidRPr="00C15FD4">
              <w:rPr>
                <w:sz w:val="18"/>
                <w:szCs w:val="18"/>
                <w:lang w:val="es-ES_tradnl"/>
              </w:rPr>
              <w:t>Eliminación de SAO (toneladas PAO)</w:t>
            </w:r>
          </w:p>
        </w:tc>
        <w:tc>
          <w:tcPr>
            <w:tcW w:w="710" w:type="pct"/>
          </w:tcPr>
          <w:p w14:paraId="2FFB6C54" w14:textId="77777777" w:rsidR="002D256F" w:rsidRPr="00C15FD4" w:rsidRDefault="002D256F" w:rsidP="00F010F3">
            <w:pPr>
              <w:jc w:val="right"/>
              <w:rPr>
                <w:sz w:val="18"/>
                <w:szCs w:val="18"/>
                <w:lang w:val="es-ES_tradnl"/>
              </w:rPr>
            </w:pPr>
            <w:r w:rsidRPr="00C15FD4">
              <w:rPr>
                <w:sz w:val="18"/>
                <w:szCs w:val="18"/>
                <w:lang w:val="es-ES_tradnl"/>
              </w:rPr>
              <w:t>0,00</w:t>
            </w:r>
          </w:p>
        </w:tc>
        <w:tc>
          <w:tcPr>
            <w:tcW w:w="781" w:type="pct"/>
          </w:tcPr>
          <w:p w14:paraId="5B77962D" w14:textId="77777777" w:rsidR="002D256F" w:rsidRPr="00C15FD4" w:rsidRDefault="002D256F" w:rsidP="00F010F3">
            <w:pPr>
              <w:ind w:right="16"/>
              <w:jc w:val="right"/>
              <w:rPr>
                <w:sz w:val="18"/>
                <w:szCs w:val="18"/>
                <w:lang w:val="es-ES_tradnl"/>
              </w:rPr>
            </w:pPr>
            <w:r w:rsidRPr="00C15FD4">
              <w:rPr>
                <w:sz w:val="18"/>
                <w:szCs w:val="18"/>
                <w:lang w:val="es-ES_tradnl"/>
              </w:rPr>
              <w:t>0,25</w:t>
            </w:r>
          </w:p>
        </w:tc>
        <w:tc>
          <w:tcPr>
            <w:tcW w:w="640" w:type="pct"/>
          </w:tcPr>
          <w:p w14:paraId="15C91704" w14:textId="77777777" w:rsidR="002D256F" w:rsidRPr="00C15FD4" w:rsidRDefault="002D256F" w:rsidP="00F010F3">
            <w:pPr>
              <w:jc w:val="right"/>
              <w:rPr>
                <w:sz w:val="18"/>
                <w:szCs w:val="18"/>
                <w:lang w:val="es-ES_tradnl"/>
              </w:rPr>
            </w:pPr>
            <w:r w:rsidRPr="00C15FD4">
              <w:rPr>
                <w:sz w:val="18"/>
                <w:szCs w:val="18"/>
                <w:lang w:val="es-ES_tradnl"/>
              </w:rPr>
              <w:t>0,00</w:t>
            </w:r>
          </w:p>
        </w:tc>
        <w:tc>
          <w:tcPr>
            <w:tcW w:w="669" w:type="pct"/>
          </w:tcPr>
          <w:p w14:paraId="5E849FAF" w14:textId="77777777" w:rsidR="002D256F" w:rsidRPr="00C15FD4" w:rsidRDefault="002D256F" w:rsidP="00F010F3">
            <w:pPr>
              <w:jc w:val="right"/>
              <w:rPr>
                <w:sz w:val="18"/>
                <w:szCs w:val="18"/>
                <w:lang w:val="es-ES_tradnl"/>
              </w:rPr>
            </w:pPr>
            <w:r w:rsidRPr="00C15FD4">
              <w:rPr>
                <w:sz w:val="18"/>
                <w:szCs w:val="18"/>
                <w:lang w:val="es-ES_tradnl"/>
              </w:rPr>
              <w:t>0,25</w:t>
            </w:r>
          </w:p>
        </w:tc>
      </w:tr>
      <w:tr w:rsidR="002D256F" w:rsidRPr="00C15FD4" w14:paraId="0C48C38D" w14:textId="77777777" w:rsidTr="00C15FD4">
        <w:trPr>
          <w:trHeight w:val="247"/>
        </w:trPr>
        <w:tc>
          <w:tcPr>
            <w:tcW w:w="709" w:type="pct"/>
            <w:vMerge/>
            <w:vAlign w:val="center"/>
            <w:hideMark/>
          </w:tcPr>
          <w:p w14:paraId="0A479CC6" w14:textId="77777777" w:rsidR="002D256F" w:rsidRPr="00C15FD4" w:rsidRDefault="002D256F" w:rsidP="00F010F3">
            <w:pPr>
              <w:rPr>
                <w:sz w:val="18"/>
                <w:szCs w:val="18"/>
                <w:lang w:val="es-ES_tradnl"/>
              </w:rPr>
            </w:pPr>
          </w:p>
        </w:tc>
        <w:tc>
          <w:tcPr>
            <w:tcW w:w="1491" w:type="pct"/>
            <w:hideMark/>
          </w:tcPr>
          <w:p w14:paraId="7855FCF1" w14:textId="77777777" w:rsidR="002D256F" w:rsidRPr="00C15FD4" w:rsidRDefault="002D256F" w:rsidP="00F010F3">
            <w:pPr>
              <w:jc w:val="left"/>
              <w:rPr>
                <w:sz w:val="18"/>
                <w:szCs w:val="18"/>
                <w:lang w:val="es-ES_tradnl"/>
              </w:rPr>
            </w:pPr>
            <w:r w:rsidRPr="00C15FD4">
              <w:rPr>
                <w:sz w:val="18"/>
                <w:szCs w:val="18"/>
                <w:lang w:val="es-ES_tradnl"/>
              </w:rPr>
              <w:t>Financiación ($EUA)</w:t>
            </w:r>
          </w:p>
        </w:tc>
        <w:tc>
          <w:tcPr>
            <w:tcW w:w="710" w:type="pct"/>
          </w:tcPr>
          <w:p w14:paraId="15D59F6A" w14:textId="77777777" w:rsidR="002D256F" w:rsidRPr="00C15FD4" w:rsidRDefault="002D256F" w:rsidP="00F010F3">
            <w:pPr>
              <w:jc w:val="right"/>
              <w:rPr>
                <w:sz w:val="18"/>
                <w:szCs w:val="18"/>
                <w:lang w:val="es-ES_tradnl"/>
              </w:rPr>
            </w:pPr>
            <w:r w:rsidRPr="00C15FD4">
              <w:rPr>
                <w:sz w:val="18"/>
                <w:szCs w:val="18"/>
                <w:lang w:val="es-ES_tradnl"/>
              </w:rPr>
              <w:t>0</w:t>
            </w:r>
          </w:p>
        </w:tc>
        <w:tc>
          <w:tcPr>
            <w:tcW w:w="781" w:type="pct"/>
          </w:tcPr>
          <w:p w14:paraId="3F5174B5" w14:textId="77777777" w:rsidR="002D256F" w:rsidRPr="00C15FD4" w:rsidRDefault="002D256F" w:rsidP="00F010F3">
            <w:pPr>
              <w:ind w:right="-47"/>
              <w:jc w:val="right"/>
              <w:rPr>
                <w:sz w:val="18"/>
                <w:szCs w:val="18"/>
                <w:lang w:val="es-ES_tradnl"/>
              </w:rPr>
            </w:pPr>
            <w:r w:rsidRPr="00C15FD4">
              <w:rPr>
                <w:sz w:val="18"/>
                <w:szCs w:val="18"/>
                <w:lang w:val="es-ES_tradnl"/>
              </w:rPr>
              <w:t>70.625</w:t>
            </w:r>
            <w:r w:rsidRPr="00C15FD4">
              <w:rPr>
                <w:sz w:val="18"/>
                <w:szCs w:val="18"/>
                <w:vertAlign w:val="superscript"/>
                <w:lang w:val="es-ES_tradnl"/>
              </w:rPr>
              <w:t>*</w:t>
            </w:r>
          </w:p>
        </w:tc>
        <w:tc>
          <w:tcPr>
            <w:tcW w:w="640" w:type="pct"/>
          </w:tcPr>
          <w:p w14:paraId="32F71D5F" w14:textId="77777777" w:rsidR="002D256F" w:rsidRPr="00C15FD4" w:rsidRDefault="002D256F" w:rsidP="00F010F3">
            <w:pPr>
              <w:jc w:val="right"/>
              <w:rPr>
                <w:sz w:val="18"/>
                <w:szCs w:val="18"/>
                <w:lang w:val="es-ES_tradnl"/>
              </w:rPr>
            </w:pPr>
            <w:r w:rsidRPr="00C15FD4">
              <w:rPr>
                <w:sz w:val="18"/>
                <w:szCs w:val="18"/>
                <w:lang w:val="es-ES_tradnl"/>
              </w:rPr>
              <w:t>0</w:t>
            </w:r>
          </w:p>
        </w:tc>
        <w:tc>
          <w:tcPr>
            <w:tcW w:w="669" w:type="pct"/>
          </w:tcPr>
          <w:p w14:paraId="4D2E8247" w14:textId="77777777" w:rsidR="002D256F" w:rsidRPr="00C15FD4" w:rsidRDefault="002D256F" w:rsidP="00F010F3">
            <w:pPr>
              <w:jc w:val="right"/>
              <w:rPr>
                <w:sz w:val="18"/>
                <w:szCs w:val="18"/>
                <w:lang w:val="es-ES_tradnl"/>
              </w:rPr>
            </w:pPr>
            <w:r w:rsidRPr="00C15FD4">
              <w:rPr>
                <w:sz w:val="18"/>
                <w:szCs w:val="18"/>
                <w:lang w:val="es-ES_tradnl"/>
              </w:rPr>
              <w:t>70.625</w:t>
            </w:r>
          </w:p>
        </w:tc>
      </w:tr>
    </w:tbl>
    <w:p w14:paraId="5E829EF6" w14:textId="77777777" w:rsidR="002D256F" w:rsidRPr="00C15FD4" w:rsidRDefault="002D256F" w:rsidP="002D256F">
      <w:pPr>
        <w:ind w:right="-563"/>
        <w:rPr>
          <w:sz w:val="18"/>
          <w:szCs w:val="18"/>
          <w:lang w:val="es-ES_tradnl"/>
        </w:rPr>
      </w:pPr>
      <w:r w:rsidRPr="00C15FD4">
        <w:rPr>
          <w:sz w:val="18"/>
          <w:szCs w:val="18"/>
          <w:vertAlign w:val="superscript"/>
          <w:lang w:val="es-ES_tradnl"/>
        </w:rPr>
        <w:t xml:space="preserve">* </w:t>
      </w:r>
      <w:r w:rsidRPr="00C15FD4">
        <w:rPr>
          <w:sz w:val="18"/>
          <w:szCs w:val="18"/>
          <w:lang w:val="es-ES_tradnl"/>
        </w:rPr>
        <w:t>Incluye 74.900 $EUA para la ONUDI y 33.900 $EUA para el PNUMA destinados a actividades adicionales para mantener la eficiencia energética (decisión 89/6).</w:t>
      </w:r>
    </w:p>
    <w:p w14:paraId="541919AF" w14:textId="77777777" w:rsidR="002D256F" w:rsidRPr="00C15FD4" w:rsidRDefault="002D256F" w:rsidP="002D256F">
      <w:pPr>
        <w:jc w:val="left"/>
        <w:rPr>
          <w:sz w:val="16"/>
          <w:szCs w:val="16"/>
          <w:lang w:val="es-ES_tradnl"/>
        </w:rPr>
      </w:pPr>
    </w:p>
    <w:tbl>
      <w:tblPr>
        <w:tblStyle w:val="TableGrid"/>
        <w:tblW w:w="9999" w:type="dxa"/>
        <w:tblLayout w:type="fixed"/>
        <w:tblCellMar>
          <w:left w:w="57" w:type="dxa"/>
          <w:right w:w="85" w:type="dxa"/>
        </w:tblCellMar>
        <w:tblLook w:val="04A0" w:firstRow="1" w:lastRow="0" w:firstColumn="1" w:lastColumn="0" w:noHBand="0" w:noVBand="1"/>
      </w:tblPr>
      <w:tblGrid>
        <w:gridCol w:w="1129"/>
        <w:gridCol w:w="993"/>
        <w:gridCol w:w="1275"/>
        <w:gridCol w:w="851"/>
        <w:gridCol w:w="850"/>
        <w:gridCol w:w="851"/>
        <w:gridCol w:w="850"/>
        <w:gridCol w:w="851"/>
        <w:gridCol w:w="709"/>
        <w:gridCol w:w="850"/>
        <w:gridCol w:w="790"/>
      </w:tblGrid>
      <w:tr w:rsidR="00C15FD4" w:rsidRPr="00C15FD4" w14:paraId="34C8FD71" w14:textId="77777777" w:rsidTr="00C15FD4">
        <w:trPr>
          <w:trHeight w:val="286"/>
        </w:trPr>
        <w:tc>
          <w:tcPr>
            <w:tcW w:w="3397" w:type="dxa"/>
            <w:gridSpan w:val="3"/>
            <w:hideMark/>
          </w:tcPr>
          <w:p w14:paraId="61FB3201" w14:textId="77777777" w:rsidR="002D256F" w:rsidRPr="00C15FD4" w:rsidRDefault="002D256F" w:rsidP="00F010F3">
            <w:pPr>
              <w:spacing w:afterLines="20" w:after="48"/>
              <w:jc w:val="left"/>
              <w:rPr>
                <w:b/>
                <w:sz w:val="18"/>
                <w:szCs w:val="18"/>
                <w:lang w:val="es-ES_tradnl"/>
              </w:rPr>
            </w:pPr>
            <w:r w:rsidRPr="00C15FD4">
              <w:rPr>
                <w:b/>
                <w:sz w:val="18"/>
                <w:szCs w:val="18"/>
                <w:lang w:val="es-ES_tradnl"/>
              </w:rPr>
              <w:t>VI) DATOS DEL PROYECTO</w:t>
            </w:r>
          </w:p>
        </w:tc>
        <w:tc>
          <w:tcPr>
            <w:tcW w:w="851" w:type="dxa"/>
            <w:hideMark/>
          </w:tcPr>
          <w:p w14:paraId="7CBA2B9F" w14:textId="77777777" w:rsidR="002D256F" w:rsidRPr="00C15FD4" w:rsidRDefault="002D256F" w:rsidP="00F010F3">
            <w:pPr>
              <w:spacing w:afterLines="20" w:after="48"/>
              <w:jc w:val="center"/>
              <w:rPr>
                <w:b/>
                <w:sz w:val="18"/>
                <w:szCs w:val="18"/>
                <w:highlight w:val="cyan"/>
                <w:lang w:val="es-ES_tradnl"/>
              </w:rPr>
            </w:pPr>
            <w:r w:rsidRPr="00C15FD4">
              <w:rPr>
                <w:b/>
                <w:sz w:val="18"/>
                <w:szCs w:val="18"/>
                <w:lang w:val="es-ES_tradnl"/>
              </w:rPr>
              <w:t>2021</w:t>
            </w:r>
          </w:p>
        </w:tc>
        <w:tc>
          <w:tcPr>
            <w:tcW w:w="850" w:type="dxa"/>
          </w:tcPr>
          <w:p w14:paraId="0D287C1C" w14:textId="77777777" w:rsidR="002D256F" w:rsidRPr="00C15FD4" w:rsidRDefault="002D256F" w:rsidP="00F010F3">
            <w:pPr>
              <w:spacing w:afterLines="20" w:after="48"/>
              <w:jc w:val="center"/>
              <w:rPr>
                <w:b/>
                <w:sz w:val="18"/>
                <w:szCs w:val="18"/>
                <w:highlight w:val="cyan"/>
                <w:lang w:val="es-ES_tradnl"/>
              </w:rPr>
            </w:pPr>
            <w:r w:rsidRPr="00C15FD4">
              <w:rPr>
                <w:b/>
                <w:sz w:val="18"/>
                <w:szCs w:val="18"/>
                <w:lang w:val="es-ES_tradnl"/>
              </w:rPr>
              <w:t>2022-2023</w:t>
            </w:r>
          </w:p>
        </w:tc>
        <w:tc>
          <w:tcPr>
            <w:tcW w:w="851" w:type="dxa"/>
            <w:hideMark/>
          </w:tcPr>
          <w:p w14:paraId="652DEFB3" w14:textId="77777777" w:rsidR="002D256F" w:rsidRPr="00C15FD4" w:rsidRDefault="002D256F" w:rsidP="00F010F3">
            <w:pPr>
              <w:spacing w:afterLines="20" w:after="48"/>
              <w:jc w:val="center"/>
              <w:rPr>
                <w:b/>
                <w:sz w:val="18"/>
                <w:szCs w:val="18"/>
                <w:highlight w:val="cyan"/>
                <w:lang w:val="es-ES_tradnl"/>
              </w:rPr>
            </w:pPr>
            <w:r w:rsidRPr="00C15FD4">
              <w:rPr>
                <w:b/>
                <w:sz w:val="18"/>
                <w:szCs w:val="18"/>
                <w:lang w:val="es-ES_tradnl"/>
              </w:rPr>
              <w:t>2024</w:t>
            </w:r>
            <w:r w:rsidRPr="00C15FD4">
              <w:rPr>
                <w:sz w:val="18"/>
                <w:szCs w:val="18"/>
                <w:vertAlign w:val="superscript"/>
                <w:lang w:val="es-ES_tradnl"/>
              </w:rPr>
              <w:t>*</w:t>
            </w:r>
          </w:p>
        </w:tc>
        <w:tc>
          <w:tcPr>
            <w:tcW w:w="850" w:type="dxa"/>
          </w:tcPr>
          <w:p w14:paraId="2E518257" w14:textId="77777777" w:rsidR="002D256F" w:rsidRPr="00C15FD4" w:rsidRDefault="002D256F" w:rsidP="00F010F3">
            <w:pPr>
              <w:spacing w:afterLines="20" w:after="48"/>
              <w:jc w:val="center"/>
              <w:rPr>
                <w:b/>
                <w:sz w:val="18"/>
                <w:szCs w:val="18"/>
                <w:highlight w:val="cyan"/>
                <w:lang w:val="es-ES_tradnl"/>
              </w:rPr>
            </w:pPr>
            <w:r w:rsidRPr="00C15FD4">
              <w:rPr>
                <w:b/>
                <w:sz w:val="18"/>
                <w:szCs w:val="18"/>
                <w:lang w:val="es-ES_tradnl"/>
              </w:rPr>
              <w:t>2025-2026</w:t>
            </w:r>
          </w:p>
        </w:tc>
        <w:tc>
          <w:tcPr>
            <w:tcW w:w="851" w:type="dxa"/>
            <w:hideMark/>
          </w:tcPr>
          <w:p w14:paraId="0802150E" w14:textId="77777777" w:rsidR="002D256F" w:rsidRPr="00C15FD4" w:rsidRDefault="002D256F" w:rsidP="00F010F3">
            <w:pPr>
              <w:spacing w:afterLines="20" w:after="48"/>
              <w:jc w:val="center"/>
              <w:rPr>
                <w:b/>
                <w:sz w:val="18"/>
                <w:szCs w:val="18"/>
                <w:highlight w:val="cyan"/>
                <w:lang w:val="es-ES_tradnl"/>
              </w:rPr>
            </w:pPr>
            <w:r w:rsidRPr="00C15FD4">
              <w:rPr>
                <w:b/>
                <w:sz w:val="18"/>
                <w:szCs w:val="18"/>
                <w:lang w:val="es-ES_tradnl"/>
              </w:rPr>
              <w:t>2027</w:t>
            </w:r>
          </w:p>
        </w:tc>
        <w:tc>
          <w:tcPr>
            <w:tcW w:w="709" w:type="dxa"/>
            <w:hideMark/>
          </w:tcPr>
          <w:p w14:paraId="52EE7E92" w14:textId="77777777" w:rsidR="002D256F" w:rsidRPr="00C15FD4" w:rsidRDefault="002D256F" w:rsidP="00F010F3">
            <w:pPr>
              <w:spacing w:afterLines="20" w:after="48"/>
              <w:jc w:val="center"/>
              <w:rPr>
                <w:b/>
                <w:sz w:val="18"/>
                <w:szCs w:val="18"/>
                <w:highlight w:val="cyan"/>
                <w:lang w:val="es-ES_tradnl"/>
              </w:rPr>
            </w:pPr>
            <w:r w:rsidRPr="00C15FD4">
              <w:rPr>
                <w:b/>
                <w:sz w:val="18"/>
                <w:szCs w:val="18"/>
                <w:lang w:val="es-ES_tradnl"/>
              </w:rPr>
              <w:t>2028-2029</w:t>
            </w:r>
          </w:p>
        </w:tc>
        <w:tc>
          <w:tcPr>
            <w:tcW w:w="850" w:type="dxa"/>
            <w:hideMark/>
          </w:tcPr>
          <w:p w14:paraId="227A81A1" w14:textId="77777777" w:rsidR="002D256F" w:rsidRPr="00C15FD4" w:rsidRDefault="002D256F" w:rsidP="00F010F3">
            <w:pPr>
              <w:spacing w:afterLines="20" w:after="48"/>
              <w:jc w:val="center"/>
              <w:rPr>
                <w:b/>
                <w:sz w:val="18"/>
                <w:szCs w:val="18"/>
                <w:highlight w:val="cyan"/>
                <w:lang w:val="es-ES_tradnl"/>
              </w:rPr>
            </w:pPr>
            <w:r w:rsidRPr="00C15FD4">
              <w:rPr>
                <w:b/>
                <w:sz w:val="18"/>
                <w:szCs w:val="18"/>
                <w:lang w:val="es-ES_tradnl"/>
              </w:rPr>
              <w:t>2030</w:t>
            </w:r>
          </w:p>
        </w:tc>
        <w:tc>
          <w:tcPr>
            <w:tcW w:w="790" w:type="dxa"/>
            <w:hideMark/>
          </w:tcPr>
          <w:p w14:paraId="50CBC81E" w14:textId="77777777" w:rsidR="002D256F" w:rsidRPr="00C15FD4" w:rsidRDefault="002D256F" w:rsidP="00F010F3">
            <w:pPr>
              <w:spacing w:afterLines="20" w:after="48"/>
              <w:jc w:val="center"/>
              <w:rPr>
                <w:b/>
                <w:sz w:val="18"/>
                <w:szCs w:val="18"/>
                <w:lang w:val="es-ES_tradnl"/>
              </w:rPr>
            </w:pPr>
            <w:r w:rsidRPr="00C15FD4">
              <w:rPr>
                <w:b/>
                <w:sz w:val="18"/>
                <w:szCs w:val="18"/>
                <w:lang w:val="es-ES_tradnl"/>
              </w:rPr>
              <w:t>Total</w:t>
            </w:r>
          </w:p>
        </w:tc>
      </w:tr>
      <w:tr w:rsidR="00C15FD4" w:rsidRPr="00C15FD4" w14:paraId="1D2F92F5" w14:textId="77777777" w:rsidTr="00C15FD4">
        <w:trPr>
          <w:trHeight w:val="35"/>
        </w:trPr>
        <w:tc>
          <w:tcPr>
            <w:tcW w:w="3397" w:type="dxa"/>
            <w:gridSpan w:val="3"/>
            <w:hideMark/>
          </w:tcPr>
          <w:p w14:paraId="1DAFAA06" w14:textId="77777777" w:rsidR="002D256F" w:rsidRPr="00C15FD4" w:rsidRDefault="002D256F" w:rsidP="00F010F3">
            <w:pPr>
              <w:spacing w:afterLines="20" w:after="48"/>
              <w:jc w:val="left"/>
              <w:rPr>
                <w:sz w:val="18"/>
                <w:szCs w:val="18"/>
                <w:lang w:val="es-ES_tradnl"/>
              </w:rPr>
            </w:pPr>
            <w:r w:rsidRPr="00C15FD4">
              <w:rPr>
                <w:sz w:val="18"/>
                <w:szCs w:val="18"/>
                <w:lang w:val="es-ES_tradnl"/>
              </w:rPr>
              <w:t>Límites de consumo del Protocolo de Montreal (toneladas PAO)</w:t>
            </w:r>
          </w:p>
        </w:tc>
        <w:tc>
          <w:tcPr>
            <w:tcW w:w="851" w:type="dxa"/>
          </w:tcPr>
          <w:p w14:paraId="771A7713" w14:textId="77777777" w:rsidR="002D256F" w:rsidRPr="00C15FD4" w:rsidRDefault="002D256F" w:rsidP="00F010F3">
            <w:pPr>
              <w:spacing w:afterLines="20" w:after="48"/>
              <w:jc w:val="right"/>
              <w:rPr>
                <w:sz w:val="18"/>
                <w:szCs w:val="18"/>
                <w:lang w:val="es-ES_tradnl"/>
              </w:rPr>
            </w:pPr>
            <w:r w:rsidRPr="00C15FD4">
              <w:rPr>
                <w:color w:val="000000"/>
                <w:sz w:val="18"/>
                <w:szCs w:val="18"/>
                <w:lang w:val="es-ES_tradnl"/>
              </w:rPr>
              <w:t>3,97</w:t>
            </w:r>
          </w:p>
        </w:tc>
        <w:tc>
          <w:tcPr>
            <w:tcW w:w="850" w:type="dxa"/>
          </w:tcPr>
          <w:p w14:paraId="4D571E5F" w14:textId="77777777" w:rsidR="002D256F" w:rsidRPr="00C15FD4" w:rsidRDefault="002D256F" w:rsidP="00F010F3">
            <w:pPr>
              <w:spacing w:afterLines="20" w:after="48"/>
              <w:jc w:val="right"/>
              <w:rPr>
                <w:sz w:val="18"/>
                <w:szCs w:val="18"/>
                <w:lang w:val="es-ES_tradnl"/>
              </w:rPr>
            </w:pPr>
            <w:r w:rsidRPr="00C15FD4">
              <w:rPr>
                <w:color w:val="000000"/>
                <w:sz w:val="18"/>
                <w:szCs w:val="18"/>
                <w:lang w:val="es-ES_tradnl"/>
              </w:rPr>
              <w:t>3,97</w:t>
            </w:r>
          </w:p>
        </w:tc>
        <w:tc>
          <w:tcPr>
            <w:tcW w:w="851" w:type="dxa"/>
          </w:tcPr>
          <w:p w14:paraId="2234EFC4" w14:textId="77777777" w:rsidR="002D256F" w:rsidRPr="00C15FD4" w:rsidRDefault="002D256F" w:rsidP="00F010F3">
            <w:pPr>
              <w:spacing w:afterLines="20" w:after="48"/>
              <w:jc w:val="right"/>
              <w:rPr>
                <w:sz w:val="18"/>
                <w:szCs w:val="18"/>
                <w:lang w:val="es-ES_tradnl"/>
              </w:rPr>
            </w:pPr>
            <w:r w:rsidRPr="00C15FD4">
              <w:rPr>
                <w:color w:val="000000"/>
                <w:sz w:val="18"/>
                <w:szCs w:val="18"/>
                <w:lang w:val="es-ES_tradnl"/>
              </w:rPr>
              <w:t>3,97</w:t>
            </w:r>
          </w:p>
        </w:tc>
        <w:tc>
          <w:tcPr>
            <w:tcW w:w="850" w:type="dxa"/>
          </w:tcPr>
          <w:p w14:paraId="63DEF018" w14:textId="77777777" w:rsidR="002D256F" w:rsidRPr="00C15FD4" w:rsidRDefault="002D256F" w:rsidP="00F010F3">
            <w:pPr>
              <w:spacing w:afterLines="20" w:after="48"/>
              <w:jc w:val="right"/>
              <w:rPr>
                <w:sz w:val="18"/>
                <w:szCs w:val="18"/>
                <w:lang w:val="es-ES_tradnl"/>
              </w:rPr>
            </w:pPr>
            <w:r w:rsidRPr="00C15FD4">
              <w:rPr>
                <w:color w:val="000000"/>
                <w:sz w:val="18"/>
                <w:szCs w:val="18"/>
                <w:lang w:val="es-ES_tradnl"/>
              </w:rPr>
              <w:t>1,98</w:t>
            </w:r>
          </w:p>
        </w:tc>
        <w:tc>
          <w:tcPr>
            <w:tcW w:w="851" w:type="dxa"/>
          </w:tcPr>
          <w:p w14:paraId="7AADA3E7" w14:textId="77777777" w:rsidR="002D256F" w:rsidRPr="00C15FD4" w:rsidRDefault="002D256F" w:rsidP="00F010F3">
            <w:pPr>
              <w:spacing w:afterLines="20" w:after="48"/>
              <w:jc w:val="right"/>
              <w:rPr>
                <w:sz w:val="18"/>
                <w:szCs w:val="18"/>
                <w:lang w:val="es-ES_tradnl"/>
              </w:rPr>
            </w:pPr>
            <w:r w:rsidRPr="00C15FD4">
              <w:rPr>
                <w:color w:val="000000"/>
                <w:sz w:val="18"/>
                <w:szCs w:val="18"/>
                <w:lang w:val="es-ES_tradnl"/>
              </w:rPr>
              <w:t>1,98</w:t>
            </w:r>
          </w:p>
        </w:tc>
        <w:tc>
          <w:tcPr>
            <w:tcW w:w="709" w:type="dxa"/>
          </w:tcPr>
          <w:p w14:paraId="7275D74A" w14:textId="77777777" w:rsidR="002D256F" w:rsidRPr="00C15FD4" w:rsidRDefault="002D256F" w:rsidP="00F010F3">
            <w:pPr>
              <w:spacing w:afterLines="20" w:after="48"/>
              <w:jc w:val="right"/>
              <w:rPr>
                <w:sz w:val="18"/>
                <w:szCs w:val="18"/>
                <w:lang w:val="es-ES_tradnl"/>
              </w:rPr>
            </w:pPr>
            <w:r w:rsidRPr="00C15FD4">
              <w:rPr>
                <w:color w:val="000000"/>
                <w:sz w:val="18"/>
                <w:szCs w:val="18"/>
                <w:lang w:val="es-ES_tradnl"/>
              </w:rPr>
              <w:t>1,98</w:t>
            </w:r>
          </w:p>
        </w:tc>
        <w:tc>
          <w:tcPr>
            <w:tcW w:w="850" w:type="dxa"/>
          </w:tcPr>
          <w:p w14:paraId="2DD1342F" w14:textId="77777777" w:rsidR="002D256F" w:rsidRPr="00C15FD4" w:rsidRDefault="002D256F" w:rsidP="00F010F3">
            <w:pPr>
              <w:spacing w:afterLines="20" w:after="48"/>
              <w:jc w:val="right"/>
              <w:rPr>
                <w:sz w:val="18"/>
                <w:szCs w:val="18"/>
                <w:lang w:val="es-ES_tradnl"/>
              </w:rPr>
            </w:pPr>
            <w:r w:rsidRPr="00C15FD4">
              <w:rPr>
                <w:color w:val="000000"/>
                <w:sz w:val="18"/>
                <w:szCs w:val="18"/>
                <w:lang w:val="es-ES_tradnl"/>
              </w:rPr>
              <w:t>0</w:t>
            </w:r>
          </w:p>
        </w:tc>
        <w:tc>
          <w:tcPr>
            <w:tcW w:w="790" w:type="dxa"/>
            <w:hideMark/>
          </w:tcPr>
          <w:p w14:paraId="4DCBC41E" w14:textId="77777777" w:rsidR="002D256F" w:rsidRPr="00C15FD4" w:rsidRDefault="002D256F" w:rsidP="00F010F3">
            <w:pPr>
              <w:spacing w:afterLines="20" w:after="48"/>
              <w:jc w:val="right"/>
              <w:rPr>
                <w:sz w:val="18"/>
                <w:szCs w:val="18"/>
                <w:lang w:val="es-ES_tradnl"/>
              </w:rPr>
            </w:pPr>
            <w:r w:rsidRPr="00C15FD4">
              <w:rPr>
                <w:sz w:val="18"/>
                <w:szCs w:val="18"/>
                <w:lang w:val="es-ES_tradnl"/>
              </w:rPr>
              <w:t>n/c</w:t>
            </w:r>
          </w:p>
        </w:tc>
      </w:tr>
      <w:tr w:rsidR="00C15FD4" w:rsidRPr="00C15FD4" w14:paraId="6FFE6D15" w14:textId="77777777" w:rsidTr="00C15FD4">
        <w:trPr>
          <w:trHeight w:val="201"/>
        </w:trPr>
        <w:tc>
          <w:tcPr>
            <w:tcW w:w="3397" w:type="dxa"/>
            <w:gridSpan w:val="3"/>
            <w:hideMark/>
          </w:tcPr>
          <w:p w14:paraId="45259599" w14:textId="77777777" w:rsidR="002D256F" w:rsidRPr="00C15FD4" w:rsidRDefault="002D256F" w:rsidP="00F010F3">
            <w:pPr>
              <w:spacing w:afterLines="20" w:after="48"/>
              <w:jc w:val="left"/>
              <w:rPr>
                <w:sz w:val="18"/>
                <w:szCs w:val="18"/>
                <w:lang w:val="es-ES_tradnl"/>
              </w:rPr>
            </w:pPr>
            <w:r w:rsidRPr="00C15FD4">
              <w:rPr>
                <w:sz w:val="18"/>
                <w:szCs w:val="18"/>
                <w:lang w:val="es-ES_tradnl"/>
              </w:rPr>
              <w:t>Consumo máximo permitido (toneladas PAO)</w:t>
            </w:r>
          </w:p>
        </w:tc>
        <w:tc>
          <w:tcPr>
            <w:tcW w:w="851" w:type="dxa"/>
          </w:tcPr>
          <w:p w14:paraId="4DE8EB31" w14:textId="77777777" w:rsidR="002D256F" w:rsidRPr="00C15FD4" w:rsidRDefault="002D256F" w:rsidP="00F010F3">
            <w:pPr>
              <w:spacing w:afterLines="20" w:after="48"/>
              <w:jc w:val="right"/>
              <w:rPr>
                <w:sz w:val="18"/>
                <w:szCs w:val="18"/>
                <w:lang w:val="es-ES_tradnl"/>
              </w:rPr>
            </w:pPr>
            <w:r w:rsidRPr="00C15FD4">
              <w:rPr>
                <w:color w:val="000000"/>
                <w:sz w:val="18"/>
                <w:szCs w:val="18"/>
                <w:lang w:val="es-ES_tradnl"/>
              </w:rPr>
              <w:t>3,97</w:t>
            </w:r>
          </w:p>
        </w:tc>
        <w:tc>
          <w:tcPr>
            <w:tcW w:w="850" w:type="dxa"/>
          </w:tcPr>
          <w:p w14:paraId="7B93A41E" w14:textId="77777777" w:rsidR="002D256F" w:rsidRPr="00C15FD4" w:rsidRDefault="002D256F" w:rsidP="00F010F3">
            <w:pPr>
              <w:spacing w:afterLines="20" w:after="48"/>
              <w:jc w:val="right"/>
              <w:rPr>
                <w:sz w:val="18"/>
                <w:szCs w:val="18"/>
                <w:lang w:val="es-ES_tradnl"/>
              </w:rPr>
            </w:pPr>
            <w:r w:rsidRPr="00C15FD4">
              <w:rPr>
                <w:sz w:val="18"/>
                <w:szCs w:val="18"/>
                <w:lang w:val="es-ES_tradnl"/>
              </w:rPr>
              <w:t>3,36</w:t>
            </w:r>
          </w:p>
        </w:tc>
        <w:tc>
          <w:tcPr>
            <w:tcW w:w="851" w:type="dxa"/>
          </w:tcPr>
          <w:p w14:paraId="6A0C139F" w14:textId="77777777" w:rsidR="002D256F" w:rsidRPr="00C15FD4" w:rsidRDefault="002D256F" w:rsidP="00F010F3">
            <w:pPr>
              <w:spacing w:afterLines="20" w:after="48"/>
              <w:jc w:val="right"/>
              <w:rPr>
                <w:sz w:val="18"/>
                <w:szCs w:val="18"/>
                <w:lang w:val="es-ES_tradnl"/>
              </w:rPr>
            </w:pPr>
            <w:r w:rsidRPr="00C15FD4">
              <w:rPr>
                <w:sz w:val="18"/>
                <w:szCs w:val="18"/>
                <w:lang w:val="es-ES_tradnl"/>
              </w:rPr>
              <w:t>3,36</w:t>
            </w:r>
          </w:p>
        </w:tc>
        <w:tc>
          <w:tcPr>
            <w:tcW w:w="850" w:type="dxa"/>
          </w:tcPr>
          <w:p w14:paraId="6C59BD5C" w14:textId="77777777" w:rsidR="002D256F" w:rsidRPr="00C15FD4" w:rsidRDefault="002D256F" w:rsidP="00F010F3">
            <w:pPr>
              <w:spacing w:afterLines="20" w:after="48"/>
              <w:jc w:val="right"/>
              <w:rPr>
                <w:sz w:val="18"/>
                <w:szCs w:val="18"/>
                <w:lang w:val="es-ES_tradnl"/>
              </w:rPr>
            </w:pPr>
            <w:r w:rsidRPr="00C15FD4">
              <w:rPr>
                <w:color w:val="000000"/>
                <w:sz w:val="18"/>
                <w:szCs w:val="18"/>
                <w:lang w:val="es-ES_tradnl"/>
              </w:rPr>
              <w:t>1,98</w:t>
            </w:r>
          </w:p>
        </w:tc>
        <w:tc>
          <w:tcPr>
            <w:tcW w:w="851" w:type="dxa"/>
          </w:tcPr>
          <w:p w14:paraId="49C26343" w14:textId="77777777" w:rsidR="002D256F" w:rsidRPr="00C15FD4" w:rsidRDefault="002D256F" w:rsidP="00F010F3">
            <w:pPr>
              <w:spacing w:afterLines="20" w:after="48"/>
              <w:jc w:val="right"/>
              <w:rPr>
                <w:sz w:val="18"/>
                <w:szCs w:val="18"/>
                <w:lang w:val="es-ES_tradnl"/>
              </w:rPr>
            </w:pPr>
            <w:r w:rsidRPr="00C15FD4">
              <w:rPr>
                <w:color w:val="000000"/>
                <w:sz w:val="18"/>
                <w:szCs w:val="18"/>
                <w:lang w:val="es-ES_tradnl"/>
              </w:rPr>
              <w:t>1,98</w:t>
            </w:r>
          </w:p>
        </w:tc>
        <w:tc>
          <w:tcPr>
            <w:tcW w:w="709" w:type="dxa"/>
          </w:tcPr>
          <w:p w14:paraId="4166F075" w14:textId="77777777" w:rsidR="002D256F" w:rsidRPr="00C15FD4" w:rsidRDefault="002D256F" w:rsidP="00F010F3">
            <w:pPr>
              <w:spacing w:afterLines="20" w:after="48"/>
              <w:jc w:val="right"/>
              <w:rPr>
                <w:sz w:val="18"/>
                <w:szCs w:val="18"/>
                <w:lang w:val="es-ES_tradnl"/>
              </w:rPr>
            </w:pPr>
            <w:r w:rsidRPr="00C15FD4">
              <w:rPr>
                <w:color w:val="000000"/>
                <w:sz w:val="18"/>
                <w:szCs w:val="18"/>
                <w:lang w:val="es-ES_tradnl"/>
              </w:rPr>
              <w:t>0,92</w:t>
            </w:r>
          </w:p>
        </w:tc>
        <w:tc>
          <w:tcPr>
            <w:tcW w:w="850" w:type="dxa"/>
          </w:tcPr>
          <w:p w14:paraId="2523A0A8" w14:textId="77777777" w:rsidR="002D256F" w:rsidRPr="00C15FD4" w:rsidRDefault="002D256F" w:rsidP="00F010F3">
            <w:pPr>
              <w:spacing w:afterLines="20" w:after="48"/>
              <w:jc w:val="right"/>
              <w:rPr>
                <w:sz w:val="18"/>
                <w:szCs w:val="18"/>
                <w:lang w:val="es-ES_tradnl"/>
              </w:rPr>
            </w:pPr>
            <w:r w:rsidRPr="00C15FD4">
              <w:rPr>
                <w:color w:val="000000"/>
                <w:sz w:val="18"/>
                <w:szCs w:val="18"/>
                <w:lang w:val="es-ES_tradnl"/>
              </w:rPr>
              <w:t>0</w:t>
            </w:r>
          </w:p>
        </w:tc>
        <w:tc>
          <w:tcPr>
            <w:tcW w:w="790" w:type="dxa"/>
            <w:hideMark/>
          </w:tcPr>
          <w:p w14:paraId="62D712F0" w14:textId="77777777" w:rsidR="002D256F" w:rsidRPr="00C15FD4" w:rsidRDefault="002D256F" w:rsidP="00F010F3">
            <w:pPr>
              <w:spacing w:afterLines="20" w:after="48"/>
              <w:jc w:val="right"/>
              <w:rPr>
                <w:sz w:val="18"/>
                <w:szCs w:val="18"/>
                <w:lang w:val="es-ES_tradnl"/>
              </w:rPr>
            </w:pPr>
            <w:r w:rsidRPr="00C15FD4">
              <w:rPr>
                <w:sz w:val="18"/>
                <w:szCs w:val="18"/>
                <w:lang w:val="es-ES_tradnl"/>
              </w:rPr>
              <w:t>n/c</w:t>
            </w:r>
          </w:p>
        </w:tc>
      </w:tr>
      <w:tr w:rsidR="00C15FD4" w:rsidRPr="00C15FD4" w14:paraId="223EB874" w14:textId="77777777" w:rsidTr="00C15FD4">
        <w:trPr>
          <w:trHeight w:val="237"/>
        </w:trPr>
        <w:tc>
          <w:tcPr>
            <w:tcW w:w="1129" w:type="dxa"/>
            <w:vMerge w:val="restart"/>
            <w:vAlign w:val="center"/>
            <w:hideMark/>
          </w:tcPr>
          <w:p w14:paraId="0EABAE0D" w14:textId="77777777" w:rsidR="002D256F" w:rsidRPr="00C15FD4" w:rsidRDefault="002D256F" w:rsidP="00F010F3">
            <w:pPr>
              <w:spacing w:afterLines="20" w:after="48"/>
              <w:jc w:val="left"/>
              <w:rPr>
                <w:sz w:val="18"/>
                <w:szCs w:val="18"/>
                <w:lang w:val="es-ES_tradnl"/>
              </w:rPr>
            </w:pPr>
            <w:r w:rsidRPr="00C15FD4">
              <w:rPr>
                <w:sz w:val="18"/>
                <w:szCs w:val="18"/>
                <w:lang w:val="es-ES_tradnl"/>
              </w:rPr>
              <w:t>Financiación acordada en principio ($EUA)</w:t>
            </w:r>
          </w:p>
        </w:tc>
        <w:tc>
          <w:tcPr>
            <w:tcW w:w="993" w:type="dxa"/>
            <w:vMerge w:val="restart"/>
            <w:vAlign w:val="center"/>
            <w:hideMark/>
          </w:tcPr>
          <w:p w14:paraId="6B40E018" w14:textId="77777777" w:rsidR="002D256F" w:rsidRPr="00C15FD4" w:rsidRDefault="002D256F" w:rsidP="00F010F3">
            <w:pPr>
              <w:spacing w:afterLines="20" w:after="48"/>
              <w:ind w:left="-196" w:right="-224"/>
              <w:jc w:val="center"/>
              <w:rPr>
                <w:sz w:val="18"/>
                <w:szCs w:val="18"/>
                <w:lang w:val="es-ES_tradnl"/>
              </w:rPr>
            </w:pPr>
            <w:r w:rsidRPr="00C15FD4">
              <w:rPr>
                <w:color w:val="000000" w:themeColor="text1"/>
                <w:sz w:val="18"/>
                <w:szCs w:val="18"/>
                <w:lang w:val="es-ES_tradnl"/>
              </w:rPr>
              <w:t>ONUDI</w:t>
            </w:r>
          </w:p>
        </w:tc>
        <w:tc>
          <w:tcPr>
            <w:tcW w:w="1275" w:type="dxa"/>
            <w:hideMark/>
          </w:tcPr>
          <w:p w14:paraId="32E1DB7A" w14:textId="77777777" w:rsidR="002D256F" w:rsidRPr="00C15FD4" w:rsidRDefault="002D256F" w:rsidP="00F010F3">
            <w:pPr>
              <w:spacing w:afterLines="20" w:after="48"/>
              <w:jc w:val="left"/>
              <w:rPr>
                <w:sz w:val="16"/>
                <w:szCs w:val="16"/>
                <w:lang w:val="es-ES_tradnl"/>
              </w:rPr>
            </w:pPr>
            <w:r w:rsidRPr="00C15FD4">
              <w:rPr>
                <w:sz w:val="16"/>
                <w:szCs w:val="16"/>
                <w:lang w:val="es-ES_tradnl"/>
              </w:rPr>
              <w:t>Costo del proyecto</w:t>
            </w:r>
          </w:p>
        </w:tc>
        <w:tc>
          <w:tcPr>
            <w:tcW w:w="851" w:type="dxa"/>
          </w:tcPr>
          <w:p w14:paraId="1DAD9A62"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141.009</w:t>
            </w:r>
          </w:p>
        </w:tc>
        <w:tc>
          <w:tcPr>
            <w:tcW w:w="850" w:type="dxa"/>
          </w:tcPr>
          <w:p w14:paraId="28086AE2"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0</w:t>
            </w:r>
          </w:p>
        </w:tc>
        <w:tc>
          <w:tcPr>
            <w:tcW w:w="851" w:type="dxa"/>
          </w:tcPr>
          <w:p w14:paraId="65F92C4D"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232.660</w:t>
            </w:r>
          </w:p>
        </w:tc>
        <w:tc>
          <w:tcPr>
            <w:tcW w:w="850" w:type="dxa"/>
          </w:tcPr>
          <w:p w14:paraId="23257BC3"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0</w:t>
            </w:r>
          </w:p>
        </w:tc>
        <w:tc>
          <w:tcPr>
            <w:tcW w:w="851" w:type="dxa"/>
          </w:tcPr>
          <w:p w14:paraId="7009AFFE"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147.530</w:t>
            </w:r>
          </w:p>
        </w:tc>
        <w:tc>
          <w:tcPr>
            <w:tcW w:w="709" w:type="dxa"/>
          </w:tcPr>
          <w:p w14:paraId="3EB1A067"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0</w:t>
            </w:r>
          </w:p>
        </w:tc>
        <w:tc>
          <w:tcPr>
            <w:tcW w:w="850" w:type="dxa"/>
          </w:tcPr>
          <w:p w14:paraId="3F637672"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45.530</w:t>
            </w:r>
          </w:p>
        </w:tc>
        <w:tc>
          <w:tcPr>
            <w:tcW w:w="790" w:type="dxa"/>
          </w:tcPr>
          <w:p w14:paraId="65C3C3E3"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566.729</w:t>
            </w:r>
          </w:p>
        </w:tc>
      </w:tr>
      <w:tr w:rsidR="00C15FD4" w:rsidRPr="00C15FD4" w14:paraId="37EE1C04" w14:textId="77777777" w:rsidTr="00C15FD4">
        <w:trPr>
          <w:trHeight w:val="170"/>
        </w:trPr>
        <w:tc>
          <w:tcPr>
            <w:tcW w:w="1129" w:type="dxa"/>
            <w:vMerge/>
            <w:vAlign w:val="center"/>
            <w:hideMark/>
          </w:tcPr>
          <w:p w14:paraId="5B36FD93" w14:textId="77777777" w:rsidR="002D256F" w:rsidRPr="00C15FD4" w:rsidRDefault="002D256F" w:rsidP="00F010F3">
            <w:pPr>
              <w:rPr>
                <w:sz w:val="18"/>
                <w:szCs w:val="18"/>
                <w:lang w:val="es-ES_tradnl"/>
              </w:rPr>
            </w:pPr>
          </w:p>
        </w:tc>
        <w:tc>
          <w:tcPr>
            <w:tcW w:w="993" w:type="dxa"/>
            <w:vMerge/>
            <w:vAlign w:val="center"/>
            <w:hideMark/>
          </w:tcPr>
          <w:p w14:paraId="67AADC86" w14:textId="77777777" w:rsidR="002D256F" w:rsidRPr="00C15FD4" w:rsidRDefault="002D256F" w:rsidP="00F010F3">
            <w:pPr>
              <w:jc w:val="center"/>
              <w:rPr>
                <w:sz w:val="18"/>
                <w:szCs w:val="18"/>
                <w:lang w:val="es-ES_tradnl"/>
              </w:rPr>
            </w:pPr>
          </w:p>
        </w:tc>
        <w:tc>
          <w:tcPr>
            <w:tcW w:w="1275" w:type="dxa"/>
            <w:hideMark/>
          </w:tcPr>
          <w:p w14:paraId="20DADEA4" w14:textId="77777777" w:rsidR="002D256F" w:rsidRPr="00C15FD4" w:rsidRDefault="002D256F" w:rsidP="00F010F3">
            <w:pPr>
              <w:spacing w:afterLines="20" w:after="48"/>
              <w:jc w:val="left"/>
              <w:rPr>
                <w:sz w:val="16"/>
                <w:szCs w:val="16"/>
                <w:lang w:val="es-ES_tradnl"/>
              </w:rPr>
            </w:pPr>
            <w:r w:rsidRPr="00C15FD4">
              <w:rPr>
                <w:sz w:val="16"/>
                <w:szCs w:val="16"/>
                <w:lang w:val="es-ES_tradnl"/>
              </w:rPr>
              <w:t>Gastos de apoyo</w:t>
            </w:r>
          </w:p>
        </w:tc>
        <w:tc>
          <w:tcPr>
            <w:tcW w:w="851" w:type="dxa"/>
          </w:tcPr>
          <w:p w14:paraId="079C0AE1"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9.871</w:t>
            </w:r>
          </w:p>
        </w:tc>
        <w:tc>
          <w:tcPr>
            <w:tcW w:w="850" w:type="dxa"/>
          </w:tcPr>
          <w:p w14:paraId="085A104A"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0</w:t>
            </w:r>
          </w:p>
        </w:tc>
        <w:tc>
          <w:tcPr>
            <w:tcW w:w="851" w:type="dxa"/>
          </w:tcPr>
          <w:p w14:paraId="022FA35B"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16.286</w:t>
            </w:r>
          </w:p>
        </w:tc>
        <w:tc>
          <w:tcPr>
            <w:tcW w:w="850" w:type="dxa"/>
          </w:tcPr>
          <w:p w14:paraId="789A7D92"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0</w:t>
            </w:r>
          </w:p>
        </w:tc>
        <w:tc>
          <w:tcPr>
            <w:tcW w:w="851" w:type="dxa"/>
          </w:tcPr>
          <w:p w14:paraId="59D04DFD"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10.327</w:t>
            </w:r>
          </w:p>
        </w:tc>
        <w:tc>
          <w:tcPr>
            <w:tcW w:w="709" w:type="dxa"/>
          </w:tcPr>
          <w:p w14:paraId="274CCEBC"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0</w:t>
            </w:r>
          </w:p>
        </w:tc>
        <w:tc>
          <w:tcPr>
            <w:tcW w:w="850" w:type="dxa"/>
          </w:tcPr>
          <w:p w14:paraId="48A3C462"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3.187</w:t>
            </w:r>
          </w:p>
        </w:tc>
        <w:tc>
          <w:tcPr>
            <w:tcW w:w="790" w:type="dxa"/>
          </w:tcPr>
          <w:p w14:paraId="4DB1C562"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39.671</w:t>
            </w:r>
          </w:p>
        </w:tc>
      </w:tr>
      <w:tr w:rsidR="00C15FD4" w:rsidRPr="00C15FD4" w14:paraId="38D2A4C8" w14:textId="77777777" w:rsidTr="00C15FD4">
        <w:trPr>
          <w:trHeight w:val="258"/>
        </w:trPr>
        <w:tc>
          <w:tcPr>
            <w:tcW w:w="1129" w:type="dxa"/>
            <w:vMerge/>
            <w:vAlign w:val="center"/>
            <w:hideMark/>
          </w:tcPr>
          <w:p w14:paraId="44B59002" w14:textId="77777777" w:rsidR="002D256F" w:rsidRPr="00C15FD4" w:rsidRDefault="002D256F" w:rsidP="00F010F3">
            <w:pPr>
              <w:rPr>
                <w:sz w:val="18"/>
                <w:szCs w:val="18"/>
                <w:lang w:val="es-ES_tradnl"/>
              </w:rPr>
            </w:pPr>
          </w:p>
        </w:tc>
        <w:tc>
          <w:tcPr>
            <w:tcW w:w="993" w:type="dxa"/>
            <w:vMerge w:val="restart"/>
            <w:vAlign w:val="center"/>
            <w:hideMark/>
          </w:tcPr>
          <w:p w14:paraId="04626C4E" w14:textId="77777777" w:rsidR="002D256F" w:rsidRPr="00C15FD4" w:rsidRDefault="002D256F" w:rsidP="00F010F3">
            <w:pPr>
              <w:spacing w:afterLines="20" w:after="48"/>
              <w:jc w:val="center"/>
              <w:rPr>
                <w:caps/>
                <w:sz w:val="18"/>
                <w:szCs w:val="18"/>
                <w:lang w:val="es-ES_tradnl"/>
              </w:rPr>
            </w:pPr>
            <w:r w:rsidRPr="00C15FD4">
              <w:rPr>
                <w:color w:val="000000" w:themeColor="text1"/>
                <w:sz w:val="18"/>
                <w:szCs w:val="18"/>
                <w:lang w:val="es-ES_tradnl"/>
              </w:rPr>
              <w:t>PNUMA</w:t>
            </w:r>
          </w:p>
        </w:tc>
        <w:tc>
          <w:tcPr>
            <w:tcW w:w="1275" w:type="dxa"/>
            <w:hideMark/>
          </w:tcPr>
          <w:p w14:paraId="4EE19C11" w14:textId="77777777" w:rsidR="002D256F" w:rsidRPr="00C15FD4" w:rsidRDefault="002D256F" w:rsidP="00F010F3">
            <w:pPr>
              <w:spacing w:afterLines="20" w:after="48"/>
              <w:jc w:val="left"/>
              <w:rPr>
                <w:sz w:val="16"/>
                <w:szCs w:val="16"/>
                <w:lang w:val="es-ES_tradnl"/>
              </w:rPr>
            </w:pPr>
            <w:r w:rsidRPr="00C15FD4">
              <w:rPr>
                <w:sz w:val="16"/>
                <w:szCs w:val="16"/>
                <w:lang w:val="es-ES_tradnl"/>
              </w:rPr>
              <w:t>Costo del proyecto</w:t>
            </w:r>
          </w:p>
        </w:tc>
        <w:tc>
          <w:tcPr>
            <w:tcW w:w="851" w:type="dxa"/>
          </w:tcPr>
          <w:p w14:paraId="402D06B3"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24.000</w:t>
            </w:r>
          </w:p>
        </w:tc>
        <w:tc>
          <w:tcPr>
            <w:tcW w:w="850" w:type="dxa"/>
          </w:tcPr>
          <w:p w14:paraId="1A66E8A8"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0</w:t>
            </w:r>
          </w:p>
        </w:tc>
        <w:tc>
          <w:tcPr>
            <w:tcW w:w="851" w:type="dxa"/>
          </w:tcPr>
          <w:p w14:paraId="78F83085"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72.500</w:t>
            </w:r>
          </w:p>
        </w:tc>
        <w:tc>
          <w:tcPr>
            <w:tcW w:w="850" w:type="dxa"/>
          </w:tcPr>
          <w:p w14:paraId="646A670F"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0</w:t>
            </w:r>
          </w:p>
        </w:tc>
        <w:tc>
          <w:tcPr>
            <w:tcW w:w="851" w:type="dxa"/>
          </w:tcPr>
          <w:p w14:paraId="61009751"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9.000</w:t>
            </w:r>
          </w:p>
        </w:tc>
        <w:tc>
          <w:tcPr>
            <w:tcW w:w="709" w:type="dxa"/>
          </w:tcPr>
          <w:p w14:paraId="6EB9FBB4"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0</w:t>
            </w:r>
          </w:p>
        </w:tc>
        <w:tc>
          <w:tcPr>
            <w:tcW w:w="850" w:type="dxa"/>
          </w:tcPr>
          <w:p w14:paraId="6FFA1D34"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15.000</w:t>
            </w:r>
          </w:p>
        </w:tc>
        <w:tc>
          <w:tcPr>
            <w:tcW w:w="790" w:type="dxa"/>
          </w:tcPr>
          <w:p w14:paraId="693F349F"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120.500</w:t>
            </w:r>
          </w:p>
        </w:tc>
      </w:tr>
      <w:tr w:rsidR="00C15FD4" w:rsidRPr="00C15FD4" w14:paraId="18C3A929" w14:textId="77777777" w:rsidTr="00C15FD4">
        <w:trPr>
          <w:trHeight w:val="121"/>
        </w:trPr>
        <w:tc>
          <w:tcPr>
            <w:tcW w:w="1129" w:type="dxa"/>
            <w:vMerge/>
            <w:vAlign w:val="center"/>
            <w:hideMark/>
          </w:tcPr>
          <w:p w14:paraId="04087184" w14:textId="77777777" w:rsidR="002D256F" w:rsidRPr="00C15FD4" w:rsidRDefault="002D256F" w:rsidP="00F010F3">
            <w:pPr>
              <w:rPr>
                <w:sz w:val="18"/>
                <w:szCs w:val="18"/>
                <w:lang w:val="es-ES_tradnl"/>
              </w:rPr>
            </w:pPr>
          </w:p>
        </w:tc>
        <w:tc>
          <w:tcPr>
            <w:tcW w:w="993" w:type="dxa"/>
            <w:vMerge/>
            <w:hideMark/>
          </w:tcPr>
          <w:p w14:paraId="52F774CC" w14:textId="77777777" w:rsidR="002D256F" w:rsidRPr="00C15FD4" w:rsidRDefault="002D256F" w:rsidP="00F010F3">
            <w:pPr>
              <w:rPr>
                <w:sz w:val="18"/>
                <w:szCs w:val="18"/>
                <w:lang w:val="es-ES_tradnl"/>
              </w:rPr>
            </w:pPr>
          </w:p>
        </w:tc>
        <w:tc>
          <w:tcPr>
            <w:tcW w:w="1275" w:type="dxa"/>
            <w:hideMark/>
          </w:tcPr>
          <w:p w14:paraId="7A489783" w14:textId="77777777" w:rsidR="002D256F" w:rsidRPr="00C15FD4" w:rsidRDefault="002D256F" w:rsidP="00F010F3">
            <w:pPr>
              <w:spacing w:afterLines="20" w:after="48"/>
              <w:jc w:val="left"/>
              <w:rPr>
                <w:sz w:val="16"/>
                <w:szCs w:val="16"/>
                <w:lang w:val="es-ES_tradnl"/>
              </w:rPr>
            </w:pPr>
            <w:r w:rsidRPr="00C15FD4">
              <w:rPr>
                <w:sz w:val="16"/>
                <w:szCs w:val="16"/>
                <w:lang w:val="es-ES_tradnl"/>
              </w:rPr>
              <w:t>Gastos de apoyo</w:t>
            </w:r>
          </w:p>
        </w:tc>
        <w:tc>
          <w:tcPr>
            <w:tcW w:w="851" w:type="dxa"/>
          </w:tcPr>
          <w:p w14:paraId="4DE981E3"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3.120</w:t>
            </w:r>
          </w:p>
        </w:tc>
        <w:tc>
          <w:tcPr>
            <w:tcW w:w="850" w:type="dxa"/>
          </w:tcPr>
          <w:p w14:paraId="1228C0B4"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0</w:t>
            </w:r>
          </w:p>
        </w:tc>
        <w:tc>
          <w:tcPr>
            <w:tcW w:w="851" w:type="dxa"/>
          </w:tcPr>
          <w:p w14:paraId="407567B2"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9.425</w:t>
            </w:r>
          </w:p>
        </w:tc>
        <w:tc>
          <w:tcPr>
            <w:tcW w:w="850" w:type="dxa"/>
          </w:tcPr>
          <w:p w14:paraId="7317FB3E"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0</w:t>
            </w:r>
          </w:p>
        </w:tc>
        <w:tc>
          <w:tcPr>
            <w:tcW w:w="851" w:type="dxa"/>
          </w:tcPr>
          <w:p w14:paraId="7A0E62B8"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1.170</w:t>
            </w:r>
          </w:p>
        </w:tc>
        <w:tc>
          <w:tcPr>
            <w:tcW w:w="709" w:type="dxa"/>
          </w:tcPr>
          <w:p w14:paraId="14EE2DF3"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0</w:t>
            </w:r>
          </w:p>
        </w:tc>
        <w:tc>
          <w:tcPr>
            <w:tcW w:w="850" w:type="dxa"/>
          </w:tcPr>
          <w:p w14:paraId="1065758F"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1.950</w:t>
            </w:r>
          </w:p>
        </w:tc>
        <w:tc>
          <w:tcPr>
            <w:tcW w:w="790" w:type="dxa"/>
          </w:tcPr>
          <w:p w14:paraId="1F5B9DDB"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15.665</w:t>
            </w:r>
          </w:p>
        </w:tc>
      </w:tr>
      <w:tr w:rsidR="00C15FD4" w:rsidRPr="00C15FD4" w14:paraId="7E28890F" w14:textId="77777777" w:rsidTr="00C15FD4">
        <w:trPr>
          <w:trHeight w:val="242"/>
        </w:trPr>
        <w:tc>
          <w:tcPr>
            <w:tcW w:w="2122" w:type="dxa"/>
            <w:gridSpan w:val="2"/>
            <w:vMerge w:val="restart"/>
            <w:hideMark/>
          </w:tcPr>
          <w:p w14:paraId="253D5221" w14:textId="77777777" w:rsidR="002D256F" w:rsidRPr="00C15FD4" w:rsidRDefault="002D256F" w:rsidP="00F010F3">
            <w:pPr>
              <w:spacing w:afterLines="20" w:after="48"/>
              <w:jc w:val="left"/>
              <w:rPr>
                <w:sz w:val="18"/>
                <w:szCs w:val="18"/>
                <w:lang w:val="es-ES_tradnl"/>
              </w:rPr>
            </w:pPr>
            <w:r w:rsidRPr="00C15FD4">
              <w:rPr>
                <w:sz w:val="18"/>
                <w:szCs w:val="18"/>
                <w:lang w:val="es-ES_tradnl"/>
              </w:rPr>
              <w:t>Fondos aprobados por el Comité Ejecutivo ($EUA)</w:t>
            </w:r>
          </w:p>
        </w:tc>
        <w:tc>
          <w:tcPr>
            <w:tcW w:w="1275" w:type="dxa"/>
            <w:hideMark/>
          </w:tcPr>
          <w:p w14:paraId="3C84735C" w14:textId="77777777" w:rsidR="002D256F" w:rsidRPr="00C15FD4" w:rsidRDefault="002D256F" w:rsidP="00F010F3">
            <w:pPr>
              <w:spacing w:afterLines="20" w:after="48"/>
              <w:jc w:val="left"/>
              <w:rPr>
                <w:sz w:val="16"/>
                <w:szCs w:val="16"/>
                <w:lang w:val="es-ES_tradnl"/>
              </w:rPr>
            </w:pPr>
            <w:r w:rsidRPr="00C15FD4">
              <w:rPr>
                <w:sz w:val="16"/>
                <w:szCs w:val="16"/>
                <w:lang w:val="es-ES_tradnl"/>
              </w:rPr>
              <w:t>Costo del proyecto</w:t>
            </w:r>
          </w:p>
        </w:tc>
        <w:tc>
          <w:tcPr>
            <w:tcW w:w="851" w:type="dxa"/>
          </w:tcPr>
          <w:p w14:paraId="404A732D"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165.009</w:t>
            </w:r>
          </w:p>
        </w:tc>
        <w:tc>
          <w:tcPr>
            <w:tcW w:w="850" w:type="dxa"/>
          </w:tcPr>
          <w:p w14:paraId="03316EA0"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0</w:t>
            </w:r>
          </w:p>
        </w:tc>
        <w:tc>
          <w:tcPr>
            <w:tcW w:w="851" w:type="dxa"/>
          </w:tcPr>
          <w:p w14:paraId="1A6DAB79" w14:textId="77777777" w:rsidR="002D256F" w:rsidRPr="00C15FD4" w:rsidRDefault="002D256F" w:rsidP="00F010F3">
            <w:pPr>
              <w:spacing w:afterLines="20" w:after="48"/>
              <w:jc w:val="right"/>
              <w:rPr>
                <w:color w:val="000000"/>
                <w:sz w:val="18"/>
                <w:szCs w:val="18"/>
                <w:lang w:val="es-ES_tradnl" w:eastAsia="en-CA"/>
              </w:rPr>
            </w:pPr>
          </w:p>
        </w:tc>
        <w:tc>
          <w:tcPr>
            <w:tcW w:w="850" w:type="dxa"/>
          </w:tcPr>
          <w:p w14:paraId="7C57EF09" w14:textId="77777777" w:rsidR="002D256F" w:rsidRPr="00C15FD4" w:rsidRDefault="002D256F" w:rsidP="00F010F3">
            <w:pPr>
              <w:spacing w:afterLines="20" w:after="48"/>
              <w:jc w:val="right"/>
              <w:rPr>
                <w:color w:val="000000"/>
                <w:sz w:val="18"/>
                <w:szCs w:val="18"/>
                <w:lang w:val="es-ES_tradnl" w:eastAsia="en-CA"/>
              </w:rPr>
            </w:pPr>
          </w:p>
        </w:tc>
        <w:tc>
          <w:tcPr>
            <w:tcW w:w="851" w:type="dxa"/>
          </w:tcPr>
          <w:p w14:paraId="547A384F" w14:textId="77777777" w:rsidR="002D256F" w:rsidRPr="00C15FD4" w:rsidRDefault="002D256F" w:rsidP="00F010F3">
            <w:pPr>
              <w:spacing w:afterLines="20" w:after="48"/>
              <w:jc w:val="right"/>
              <w:rPr>
                <w:color w:val="000000"/>
                <w:sz w:val="18"/>
                <w:szCs w:val="18"/>
                <w:lang w:val="es-ES_tradnl" w:eastAsia="en-CA"/>
              </w:rPr>
            </w:pPr>
          </w:p>
        </w:tc>
        <w:tc>
          <w:tcPr>
            <w:tcW w:w="709" w:type="dxa"/>
          </w:tcPr>
          <w:p w14:paraId="6FCF1B45" w14:textId="77777777" w:rsidR="002D256F" w:rsidRPr="00C15FD4" w:rsidRDefault="002D256F" w:rsidP="00F010F3">
            <w:pPr>
              <w:spacing w:afterLines="20" w:after="48"/>
              <w:jc w:val="right"/>
              <w:rPr>
                <w:color w:val="000000"/>
                <w:sz w:val="18"/>
                <w:szCs w:val="18"/>
                <w:lang w:val="es-ES_tradnl" w:eastAsia="en-CA"/>
              </w:rPr>
            </w:pPr>
          </w:p>
        </w:tc>
        <w:tc>
          <w:tcPr>
            <w:tcW w:w="850" w:type="dxa"/>
          </w:tcPr>
          <w:p w14:paraId="77560778" w14:textId="77777777" w:rsidR="002D256F" w:rsidRPr="00C15FD4" w:rsidRDefault="002D256F" w:rsidP="00F010F3">
            <w:pPr>
              <w:spacing w:afterLines="20" w:after="48"/>
              <w:jc w:val="right"/>
              <w:rPr>
                <w:color w:val="000000"/>
                <w:sz w:val="18"/>
                <w:szCs w:val="18"/>
                <w:lang w:val="es-ES_tradnl" w:eastAsia="en-CA"/>
              </w:rPr>
            </w:pPr>
          </w:p>
        </w:tc>
        <w:tc>
          <w:tcPr>
            <w:tcW w:w="790" w:type="dxa"/>
          </w:tcPr>
          <w:p w14:paraId="3A698BE4"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165.009</w:t>
            </w:r>
          </w:p>
        </w:tc>
      </w:tr>
      <w:tr w:rsidR="00C15FD4" w:rsidRPr="00C15FD4" w14:paraId="0F0546A3" w14:textId="77777777" w:rsidTr="00C15FD4">
        <w:trPr>
          <w:trHeight w:val="177"/>
        </w:trPr>
        <w:tc>
          <w:tcPr>
            <w:tcW w:w="2122" w:type="dxa"/>
            <w:gridSpan w:val="2"/>
            <w:vMerge/>
            <w:vAlign w:val="center"/>
            <w:hideMark/>
          </w:tcPr>
          <w:p w14:paraId="741EFF7B" w14:textId="77777777" w:rsidR="002D256F" w:rsidRPr="00C15FD4" w:rsidRDefault="002D256F" w:rsidP="00F010F3">
            <w:pPr>
              <w:rPr>
                <w:sz w:val="18"/>
                <w:szCs w:val="18"/>
                <w:lang w:val="es-ES_tradnl"/>
              </w:rPr>
            </w:pPr>
          </w:p>
        </w:tc>
        <w:tc>
          <w:tcPr>
            <w:tcW w:w="1275" w:type="dxa"/>
            <w:hideMark/>
          </w:tcPr>
          <w:p w14:paraId="643BF569" w14:textId="77777777" w:rsidR="002D256F" w:rsidRPr="00C15FD4" w:rsidRDefault="002D256F" w:rsidP="00F010F3">
            <w:pPr>
              <w:spacing w:afterLines="20" w:after="48"/>
              <w:jc w:val="left"/>
              <w:rPr>
                <w:sz w:val="16"/>
                <w:szCs w:val="16"/>
                <w:lang w:val="es-ES_tradnl"/>
              </w:rPr>
            </w:pPr>
            <w:r w:rsidRPr="00C15FD4">
              <w:rPr>
                <w:sz w:val="16"/>
                <w:szCs w:val="16"/>
                <w:lang w:val="es-ES_tradnl"/>
              </w:rPr>
              <w:t>Gastos de apoyo</w:t>
            </w:r>
          </w:p>
        </w:tc>
        <w:tc>
          <w:tcPr>
            <w:tcW w:w="851" w:type="dxa"/>
          </w:tcPr>
          <w:p w14:paraId="6B42B45A"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12.991</w:t>
            </w:r>
          </w:p>
        </w:tc>
        <w:tc>
          <w:tcPr>
            <w:tcW w:w="850" w:type="dxa"/>
          </w:tcPr>
          <w:p w14:paraId="790DE085"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0</w:t>
            </w:r>
          </w:p>
        </w:tc>
        <w:tc>
          <w:tcPr>
            <w:tcW w:w="851" w:type="dxa"/>
          </w:tcPr>
          <w:p w14:paraId="246B4A06" w14:textId="77777777" w:rsidR="002D256F" w:rsidRPr="00C15FD4" w:rsidRDefault="002D256F" w:rsidP="00F010F3">
            <w:pPr>
              <w:spacing w:afterLines="20" w:after="48"/>
              <w:jc w:val="right"/>
              <w:rPr>
                <w:color w:val="000000"/>
                <w:sz w:val="18"/>
                <w:szCs w:val="18"/>
                <w:lang w:val="es-ES_tradnl" w:eastAsia="en-CA"/>
              </w:rPr>
            </w:pPr>
          </w:p>
        </w:tc>
        <w:tc>
          <w:tcPr>
            <w:tcW w:w="850" w:type="dxa"/>
          </w:tcPr>
          <w:p w14:paraId="43039DD3" w14:textId="77777777" w:rsidR="002D256F" w:rsidRPr="00C15FD4" w:rsidRDefault="002D256F" w:rsidP="00F010F3">
            <w:pPr>
              <w:spacing w:afterLines="20" w:after="48"/>
              <w:jc w:val="right"/>
              <w:rPr>
                <w:color w:val="000000"/>
                <w:sz w:val="18"/>
                <w:szCs w:val="18"/>
                <w:lang w:val="es-ES_tradnl" w:eastAsia="en-CA"/>
              </w:rPr>
            </w:pPr>
          </w:p>
        </w:tc>
        <w:tc>
          <w:tcPr>
            <w:tcW w:w="851" w:type="dxa"/>
          </w:tcPr>
          <w:p w14:paraId="7CCA72BA" w14:textId="77777777" w:rsidR="002D256F" w:rsidRPr="00C15FD4" w:rsidRDefault="002D256F" w:rsidP="00F010F3">
            <w:pPr>
              <w:spacing w:afterLines="20" w:after="48"/>
              <w:jc w:val="right"/>
              <w:rPr>
                <w:color w:val="000000"/>
                <w:sz w:val="18"/>
                <w:szCs w:val="18"/>
                <w:lang w:val="es-ES_tradnl" w:eastAsia="en-CA"/>
              </w:rPr>
            </w:pPr>
          </w:p>
        </w:tc>
        <w:tc>
          <w:tcPr>
            <w:tcW w:w="709" w:type="dxa"/>
          </w:tcPr>
          <w:p w14:paraId="7DA049EB" w14:textId="77777777" w:rsidR="002D256F" w:rsidRPr="00C15FD4" w:rsidRDefault="002D256F" w:rsidP="00F010F3">
            <w:pPr>
              <w:spacing w:afterLines="20" w:after="48"/>
              <w:jc w:val="right"/>
              <w:rPr>
                <w:color w:val="000000"/>
                <w:sz w:val="18"/>
                <w:szCs w:val="18"/>
                <w:lang w:val="es-ES_tradnl" w:eastAsia="en-CA"/>
              </w:rPr>
            </w:pPr>
          </w:p>
        </w:tc>
        <w:tc>
          <w:tcPr>
            <w:tcW w:w="850" w:type="dxa"/>
          </w:tcPr>
          <w:p w14:paraId="0940C26C" w14:textId="77777777" w:rsidR="002D256F" w:rsidRPr="00C15FD4" w:rsidRDefault="002D256F" w:rsidP="00F010F3">
            <w:pPr>
              <w:spacing w:afterLines="20" w:after="48"/>
              <w:jc w:val="right"/>
              <w:rPr>
                <w:color w:val="000000"/>
                <w:sz w:val="18"/>
                <w:szCs w:val="18"/>
                <w:lang w:val="es-ES_tradnl" w:eastAsia="en-CA"/>
              </w:rPr>
            </w:pPr>
          </w:p>
        </w:tc>
        <w:tc>
          <w:tcPr>
            <w:tcW w:w="790" w:type="dxa"/>
          </w:tcPr>
          <w:p w14:paraId="146F5B11"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12.991</w:t>
            </w:r>
          </w:p>
        </w:tc>
      </w:tr>
      <w:tr w:rsidR="00C15FD4" w:rsidRPr="00C15FD4" w14:paraId="164023A3" w14:textId="77777777" w:rsidTr="00C15FD4">
        <w:trPr>
          <w:trHeight w:val="479"/>
        </w:trPr>
        <w:tc>
          <w:tcPr>
            <w:tcW w:w="2122" w:type="dxa"/>
            <w:gridSpan w:val="2"/>
            <w:vMerge w:val="restart"/>
            <w:hideMark/>
          </w:tcPr>
          <w:p w14:paraId="58739C2D" w14:textId="77777777" w:rsidR="002D256F" w:rsidRPr="00C15FD4" w:rsidRDefault="002D256F" w:rsidP="00F010F3">
            <w:pPr>
              <w:spacing w:afterLines="20" w:after="48"/>
              <w:ind w:right="-85"/>
              <w:jc w:val="left"/>
              <w:rPr>
                <w:sz w:val="18"/>
                <w:szCs w:val="18"/>
                <w:lang w:val="es-ES_tradnl"/>
              </w:rPr>
            </w:pPr>
            <w:r w:rsidRPr="00C15FD4">
              <w:rPr>
                <w:sz w:val="18"/>
                <w:szCs w:val="18"/>
                <w:lang w:val="es-ES_tradnl"/>
              </w:rPr>
              <w:t>Total de fondos recomendados para su aprobación en esta reunión ($EUA)</w:t>
            </w:r>
          </w:p>
        </w:tc>
        <w:tc>
          <w:tcPr>
            <w:tcW w:w="1275" w:type="dxa"/>
            <w:vAlign w:val="center"/>
            <w:hideMark/>
          </w:tcPr>
          <w:p w14:paraId="663B56B1" w14:textId="77777777" w:rsidR="002D256F" w:rsidRPr="00C15FD4" w:rsidRDefault="002D256F" w:rsidP="00F010F3">
            <w:pPr>
              <w:spacing w:afterLines="20" w:after="48"/>
              <w:jc w:val="left"/>
              <w:rPr>
                <w:sz w:val="16"/>
                <w:szCs w:val="16"/>
                <w:lang w:val="es-ES_tradnl"/>
              </w:rPr>
            </w:pPr>
            <w:r w:rsidRPr="00C15FD4">
              <w:rPr>
                <w:sz w:val="16"/>
                <w:szCs w:val="16"/>
                <w:lang w:val="es-ES_tradnl"/>
              </w:rPr>
              <w:t>Costo del proyecto</w:t>
            </w:r>
          </w:p>
        </w:tc>
        <w:tc>
          <w:tcPr>
            <w:tcW w:w="851" w:type="dxa"/>
          </w:tcPr>
          <w:p w14:paraId="0D79B72B" w14:textId="77777777" w:rsidR="002D256F" w:rsidRPr="00C15FD4" w:rsidRDefault="002D256F" w:rsidP="00F010F3">
            <w:pPr>
              <w:spacing w:afterLines="20" w:after="48"/>
              <w:jc w:val="right"/>
              <w:rPr>
                <w:color w:val="000000"/>
                <w:sz w:val="18"/>
                <w:szCs w:val="18"/>
                <w:lang w:val="es-ES_tradnl" w:eastAsia="en-CA"/>
              </w:rPr>
            </w:pPr>
          </w:p>
        </w:tc>
        <w:tc>
          <w:tcPr>
            <w:tcW w:w="850" w:type="dxa"/>
          </w:tcPr>
          <w:p w14:paraId="1174B18F"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305.160</w:t>
            </w:r>
          </w:p>
        </w:tc>
        <w:tc>
          <w:tcPr>
            <w:tcW w:w="851" w:type="dxa"/>
          </w:tcPr>
          <w:p w14:paraId="44CC729F" w14:textId="77777777" w:rsidR="002D256F" w:rsidRPr="00C15FD4" w:rsidRDefault="002D256F" w:rsidP="00F010F3">
            <w:pPr>
              <w:spacing w:afterLines="20" w:after="48"/>
              <w:jc w:val="right"/>
              <w:rPr>
                <w:color w:val="000000"/>
                <w:sz w:val="18"/>
                <w:szCs w:val="18"/>
                <w:lang w:val="es-ES_tradnl" w:eastAsia="en-CA"/>
              </w:rPr>
            </w:pPr>
          </w:p>
        </w:tc>
        <w:tc>
          <w:tcPr>
            <w:tcW w:w="850" w:type="dxa"/>
          </w:tcPr>
          <w:p w14:paraId="72561606" w14:textId="77777777" w:rsidR="002D256F" w:rsidRPr="00C15FD4" w:rsidRDefault="002D256F" w:rsidP="00F010F3">
            <w:pPr>
              <w:spacing w:afterLines="20" w:after="48"/>
              <w:jc w:val="right"/>
              <w:rPr>
                <w:color w:val="000000"/>
                <w:sz w:val="18"/>
                <w:szCs w:val="18"/>
                <w:lang w:val="es-ES_tradnl" w:eastAsia="en-CA"/>
              </w:rPr>
            </w:pPr>
          </w:p>
        </w:tc>
        <w:tc>
          <w:tcPr>
            <w:tcW w:w="851" w:type="dxa"/>
          </w:tcPr>
          <w:p w14:paraId="6B97E355" w14:textId="77777777" w:rsidR="002D256F" w:rsidRPr="00C15FD4" w:rsidRDefault="002D256F" w:rsidP="00F010F3">
            <w:pPr>
              <w:spacing w:afterLines="20" w:after="48"/>
              <w:jc w:val="right"/>
              <w:rPr>
                <w:color w:val="000000"/>
                <w:sz w:val="18"/>
                <w:szCs w:val="18"/>
                <w:lang w:val="es-ES_tradnl" w:eastAsia="en-CA"/>
              </w:rPr>
            </w:pPr>
          </w:p>
        </w:tc>
        <w:tc>
          <w:tcPr>
            <w:tcW w:w="709" w:type="dxa"/>
          </w:tcPr>
          <w:p w14:paraId="3CF91729" w14:textId="77777777" w:rsidR="002D256F" w:rsidRPr="00C15FD4" w:rsidRDefault="002D256F" w:rsidP="00F010F3">
            <w:pPr>
              <w:spacing w:afterLines="20" w:after="48"/>
              <w:jc w:val="right"/>
              <w:rPr>
                <w:color w:val="000000"/>
                <w:sz w:val="18"/>
                <w:szCs w:val="18"/>
                <w:lang w:val="es-ES_tradnl" w:eastAsia="en-CA"/>
              </w:rPr>
            </w:pPr>
          </w:p>
        </w:tc>
        <w:tc>
          <w:tcPr>
            <w:tcW w:w="850" w:type="dxa"/>
          </w:tcPr>
          <w:p w14:paraId="3AFA4D4C" w14:textId="77777777" w:rsidR="002D256F" w:rsidRPr="00C15FD4" w:rsidRDefault="002D256F" w:rsidP="00F010F3">
            <w:pPr>
              <w:spacing w:afterLines="20" w:after="48"/>
              <w:jc w:val="right"/>
              <w:rPr>
                <w:color w:val="000000"/>
                <w:sz w:val="18"/>
                <w:szCs w:val="18"/>
                <w:lang w:val="es-ES_tradnl" w:eastAsia="en-CA"/>
              </w:rPr>
            </w:pPr>
          </w:p>
        </w:tc>
        <w:tc>
          <w:tcPr>
            <w:tcW w:w="790" w:type="dxa"/>
          </w:tcPr>
          <w:p w14:paraId="2F742870" w14:textId="77777777" w:rsidR="002D256F" w:rsidRPr="00C15FD4" w:rsidRDefault="002D256F" w:rsidP="00F010F3">
            <w:pPr>
              <w:spacing w:afterLines="20" w:after="48"/>
              <w:jc w:val="right"/>
              <w:rPr>
                <w:color w:val="000000"/>
                <w:sz w:val="18"/>
                <w:szCs w:val="18"/>
                <w:lang w:val="es-ES_tradnl"/>
              </w:rPr>
            </w:pPr>
            <w:r w:rsidRPr="00C15FD4">
              <w:rPr>
                <w:color w:val="000000"/>
                <w:sz w:val="18"/>
                <w:szCs w:val="18"/>
                <w:lang w:val="es-ES_tradnl"/>
              </w:rPr>
              <w:t>305.160</w:t>
            </w:r>
          </w:p>
        </w:tc>
      </w:tr>
      <w:tr w:rsidR="00C15FD4" w:rsidRPr="00C15FD4" w14:paraId="0AE37AE5" w14:textId="77777777" w:rsidTr="00C15FD4">
        <w:trPr>
          <w:trHeight w:val="479"/>
        </w:trPr>
        <w:tc>
          <w:tcPr>
            <w:tcW w:w="2122" w:type="dxa"/>
            <w:gridSpan w:val="2"/>
            <w:vMerge/>
            <w:vAlign w:val="center"/>
            <w:hideMark/>
          </w:tcPr>
          <w:p w14:paraId="35A3DA9D" w14:textId="77777777" w:rsidR="002D256F" w:rsidRPr="00C15FD4" w:rsidRDefault="002D256F" w:rsidP="00F010F3">
            <w:pPr>
              <w:rPr>
                <w:sz w:val="18"/>
                <w:szCs w:val="18"/>
                <w:lang w:val="es-ES_tradnl"/>
              </w:rPr>
            </w:pPr>
          </w:p>
        </w:tc>
        <w:tc>
          <w:tcPr>
            <w:tcW w:w="1275" w:type="dxa"/>
            <w:vAlign w:val="center"/>
            <w:hideMark/>
          </w:tcPr>
          <w:p w14:paraId="6A068DED" w14:textId="77777777" w:rsidR="002D256F" w:rsidRPr="00C15FD4" w:rsidRDefault="002D256F" w:rsidP="00F010F3">
            <w:pPr>
              <w:spacing w:afterLines="20" w:after="48"/>
              <w:jc w:val="left"/>
              <w:rPr>
                <w:sz w:val="16"/>
                <w:szCs w:val="16"/>
                <w:lang w:val="es-ES_tradnl"/>
              </w:rPr>
            </w:pPr>
            <w:r w:rsidRPr="00C15FD4">
              <w:rPr>
                <w:sz w:val="16"/>
                <w:szCs w:val="16"/>
                <w:lang w:val="es-ES_tradnl"/>
              </w:rPr>
              <w:t>Gastos de apoyo</w:t>
            </w:r>
          </w:p>
        </w:tc>
        <w:tc>
          <w:tcPr>
            <w:tcW w:w="851" w:type="dxa"/>
          </w:tcPr>
          <w:p w14:paraId="187FB596" w14:textId="77777777" w:rsidR="002D256F" w:rsidRPr="00C15FD4" w:rsidRDefault="002D256F" w:rsidP="00F010F3">
            <w:pPr>
              <w:spacing w:afterLines="20" w:after="48"/>
              <w:jc w:val="right"/>
              <w:rPr>
                <w:color w:val="000000"/>
                <w:sz w:val="18"/>
                <w:szCs w:val="18"/>
                <w:lang w:val="es-ES_tradnl" w:eastAsia="en-CA"/>
              </w:rPr>
            </w:pPr>
          </w:p>
        </w:tc>
        <w:tc>
          <w:tcPr>
            <w:tcW w:w="850" w:type="dxa"/>
          </w:tcPr>
          <w:p w14:paraId="7665F1F6" w14:textId="77777777" w:rsidR="002D256F" w:rsidRPr="00C15FD4" w:rsidRDefault="002D256F" w:rsidP="00F010F3">
            <w:pPr>
              <w:spacing w:afterLines="20" w:after="48"/>
              <w:jc w:val="right"/>
              <w:rPr>
                <w:color w:val="000000"/>
                <w:sz w:val="18"/>
                <w:szCs w:val="18"/>
                <w:lang w:val="es-ES_tradnl"/>
              </w:rPr>
            </w:pPr>
            <w:r w:rsidRPr="00C15FD4">
              <w:rPr>
                <w:sz w:val="18"/>
                <w:szCs w:val="18"/>
                <w:lang w:val="es-ES_tradnl"/>
              </w:rPr>
              <w:t>25.711</w:t>
            </w:r>
          </w:p>
        </w:tc>
        <w:tc>
          <w:tcPr>
            <w:tcW w:w="851" w:type="dxa"/>
          </w:tcPr>
          <w:p w14:paraId="40006C98" w14:textId="77777777" w:rsidR="002D256F" w:rsidRPr="00C15FD4" w:rsidRDefault="002D256F" w:rsidP="00F010F3">
            <w:pPr>
              <w:spacing w:afterLines="20" w:after="48"/>
              <w:jc w:val="right"/>
              <w:rPr>
                <w:color w:val="000000"/>
                <w:sz w:val="18"/>
                <w:szCs w:val="18"/>
                <w:lang w:val="es-ES_tradnl" w:eastAsia="en-CA"/>
              </w:rPr>
            </w:pPr>
          </w:p>
        </w:tc>
        <w:tc>
          <w:tcPr>
            <w:tcW w:w="850" w:type="dxa"/>
          </w:tcPr>
          <w:p w14:paraId="6B52D15E" w14:textId="77777777" w:rsidR="002D256F" w:rsidRPr="00C15FD4" w:rsidRDefault="002D256F" w:rsidP="00F010F3">
            <w:pPr>
              <w:spacing w:afterLines="20" w:after="48"/>
              <w:jc w:val="right"/>
              <w:rPr>
                <w:color w:val="000000"/>
                <w:sz w:val="18"/>
                <w:szCs w:val="18"/>
                <w:lang w:val="es-ES_tradnl" w:eastAsia="en-CA"/>
              </w:rPr>
            </w:pPr>
          </w:p>
        </w:tc>
        <w:tc>
          <w:tcPr>
            <w:tcW w:w="851" w:type="dxa"/>
          </w:tcPr>
          <w:p w14:paraId="6336EE4B" w14:textId="77777777" w:rsidR="002D256F" w:rsidRPr="00C15FD4" w:rsidRDefault="002D256F" w:rsidP="00F010F3">
            <w:pPr>
              <w:spacing w:afterLines="20" w:after="48"/>
              <w:jc w:val="right"/>
              <w:rPr>
                <w:color w:val="000000"/>
                <w:sz w:val="18"/>
                <w:szCs w:val="18"/>
                <w:lang w:val="es-ES_tradnl" w:eastAsia="en-CA"/>
              </w:rPr>
            </w:pPr>
          </w:p>
        </w:tc>
        <w:tc>
          <w:tcPr>
            <w:tcW w:w="709" w:type="dxa"/>
          </w:tcPr>
          <w:p w14:paraId="4D60A9DB" w14:textId="77777777" w:rsidR="002D256F" w:rsidRPr="00C15FD4" w:rsidRDefault="002D256F" w:rsidP="00F010F3">
            <w:pPr>
              <w:spacing w:afterLines="20" w:after="48"/>
              <w:jc w:val="right"/>
              <w:rPr>
                <w:color w:val="000000"/>
                <w:sz w:val="18"/>
                <w:szCs w:val="18"/>
                <w:lang w:val="es-ES_tradnl" w:eastAsia="en-CA"/>
              </w:rPr>
            </w:pPr>
          </w:p>
        </w:tc>
        <w:tc>
          <w:tcPr>
            <w:tcW w:w="850" w:type="dxa"/>
          </w:tcPr>
          <w:p w14:paraId="10612502" w14:textId="77777777" w:rsidR="002D256F" w:rsidRPr="00C15FD4" w:rsidRDefault="002D256F" w:rsidP="00F010F3">
            <w:pPr>
              <w:spacing w:afterLines="20" w:after="48"/>
              <w:jc w:val="right"/>
              <w:rPr>
                <w:color w:val="000000"/>
                <w:sz w:val="18"/>
                <w:szCs w:val="18"/>
                <w:lang w:val="es-ES_tradnl" w:eastAsia="en-CA"/>
              </w:rPr>
            </w:pPr>
          </w:p>
        </w:tc>
        <w:tc>
          <w:tcPr>
            <w:tcW w:w="790" w:type="dxa"/>
          </w:tcPr>
          <w:p w14:paraId="79D56729" w14:textId="77777777" w:rsidR="002D256F" w:rsidRPr="00C15FD4" w:rsidRDefault="002D256F" w:rsidP="00F010F3">
            <w:pPr>
              <w:spacing w:afterLines="20" w:after="48"/>
              <w:jc w:val="right"/>
              <w:rPr>
                <w:color w:val="000000"/>
                <w:sz w:val="18"/>
                <w:szCs w:val="18"/>
                <w:lang w:val="es-ES_tradnl"/>
              </w:rPr>
            </w:pPr>
            <w:r w:rsidRPr="00C15FD4">
              <w:rPr>
                <w:sz w:val="18"/>
                <w:szCs w:val="18"/>
                <w:lang w:val="es-ES_tradnl"/>
              </w:rPr>
              <w:t>25.711</w:t>
            </w:r>
          </w:p>
        </w:tc>
      </w:tr>
    </w:tbl>
    <w:p w14:paraId="53EE655A" w14:textId="77777777" w:rsidR="002D256F" w:rsidRPr="00C15FD4" w:rsidRDefault="002D256F" w:rsidP="002D256F">
      <w:pPr>
        <w:ind w:right="-563"/>
        <w:rPr>
          <w:sz w:val="16"/>
          <w:szCs w:val="16"/>
          <w:lang w:val="es-ES_tradnl"/>
        </w:rPr>
      </w:pPr>
      <w:r w:rsidRPr="00C15FD4">
        <w:rPr>
          <w:sz w:val="16"/>
          <w:szCs w:val="16"/>
          <w:vertAlign w:val="superscript"/>
          <w:lang w:val="es-ES_tradnl"/>
        </w:rPr>
        <w:t>*</w:t>
      </w:r>
      <w:r w:rsidRPr="00C15FD4">
        <w:rPr>
          <w:sz w:val="16"/>
          <w:szCs w:val="16"/>
          <w:lang w:val="es-ES_tradnl"/>
        </w:rPr>
        <w:t xml:space="preserve"> La financiación para 2024 se ha adelantado a la 93</w:t>
      </w:r>
      <w:r w:rsidRPr="00C15FD4">
        <w:rPr>
          <w:sz w:val="16"/>
          <w:szCs w:val="16"/>
          <w:vertAlign w:val="superscript"/>
          <w:lang w:val="es-ES_tradnl"/>
        </w:rPr>
        <w:t>a</w:t>
      </w:r>
      <w:r w:rsidRPr="00C15FD4">
        <w:rPr>
          <w:sz w:val="16"/>
          <w:szCs w:val="16"/>
          <w:lang w:val="es-ES_tradnl"/>
        </w:rPr>
        <w:t> reunión. En la financiación solicitada se incluyen 60.000 $EUA, más unos gastos de apoyo de los organismos por valor de 4.200 $EUA, para la ONUDI y 40.000 $EUA, más unos gastos de apoyo de los organismos de 5.200 $EUA, para el PNUMA destinados a sufragar las actividades adicionales necesarias a fin de mantener la eficiencia energética (decisión 89/6).</w:t>
      </w:r>
    </w:p>
    <w:p w14:paraId="7BB31671" w14:textId="77777777" w:rsidR="002D256F" w:rsidRPr="00C15FD4" w:rsidRDefault="002D256F" w:rsidP="002D256F">
      <w:pPr>
        <w:jc w:val="left"/>
        <w:rPr>
          <w:sz w:val="16"/>
          <w:szCs w:val="16"/>
          <w:lang w:val="es-ES_tradnl"/>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2D256F" w:rsidRPr="00C15FD4" w14:paraId="50CFA17F" w14:textId="77777777" w:rsidTr="00F010F3">
        <w:trPr>
          <w:trHeight w:val="42"/>
        </w:trPr>
        <w:tc>
          <w:tcPr>
            <w:tcW w:w="4945" w:type="dxa"/>
            <w:hideMark/>
          </w:tcPr>
          <w:p w14:paraId="2070EAB5" w14:textId="77777777" w:rsidR="002D256F" w:rsidRPr="00C15FD4" w:rsidRDefault="002D256F" w:rsidP="00F010F3">
            <w:pPr>
              <w:spacing w:after="60"/>
              <w:jc w:val="left"/>
              <w:rPr>
                <w:b/>
                <w:sz w:val="20"/>
                <w:szCs w:val="20"/>
                <w:lang w:val="es-ES_tradnl"/>
              </w:rPr>
            </w:pPr>
            <w:r w:rsidRPr="00C15FD4">
              <w:rPr>
                <w:b/>
                <w:sz w:val="20"/>
                <w:szCs w:val="20"/>
                <w:lang w:val="es-ES_tradnl"/>
              </w:rPr>
              <w:t>Recomendación de la Secretaría:</w:t>
            </w:r>
          </w:p>
        </w:tc>
        <w:tc>
          <w:tcPr>
            <w:tcW w:w="5055" w:type="dxa"/>
            <w:hideMark/>
          </w:tcPr>
          <w:p w14:paraId="26E8ECC2" w14:textId="77777777" w:rsidR="002D256F" w:rsidRPr="00C15FD4" w:rsidRDefault="002D256F" w:rsidP="00F010F3">
            <w:pPr>
              <w:spacing w:after="60"/>
              <w:jc w:val="center"/>
              <w:rPr>
                <w:sz w:val="20"/>
                <w:szCs w:val="20"/>
                <w:lang w:val="es-ES_tradnl"/>
              </w:rPr>
            </w:pPr>
            <w:r w:rsidRPr="00C15FD4">
              <w:rPr>
                <w:sz w:val="20"/>
                <w:szCs w:val="20"/>
                <w:lang w:val="es-ES_tradnl"/>
              </w:rPr>
              <w:t>Aprobación general</w:t>
            </w:r>
          </w:p>
        </w:tc>
      </w:tr>
    </w:tbl>
    <w:p w14:paraId="487368DE" w14:textId="77777777" w:rsidR="002D256F" w:rsidRPr="007B4E2C" w:rsidRDefault="002D256F" w:rsidP="002D256F">
      <w:r>
        <w:br w:type="page"/>
      </w:r>
    </w:p>
    <w:p w14:paraId="0E8ADD6D" w14:textId="77777777" w:rsidR="002D256F" w:rsidRPr="007B4E2C" w:rsidRDefault="002D256F" w:rsidP="002D256F">
      <w:pPr>
        <w:spacing w:after="240"/>
        <w:jc w:val="center"/>
        <w:rPr>
          <w:b/>
        </w:rPr>
      </w:pPr>
      <w:r>
        <w:rPr>
          <w:b/>
        </w:rPr>
        <w:lastRenderedPageBreak/>
        <w:t>DESCRIPCIÓN DEL PROYECTO</w:t>
      </w:r>
    </w:p>
    <w:p w14:paraId="005D4ABC" w14:textId="77777777" w:rsidR="002D256F" w:rsidRPr="002D256F" w:rsidRDefault="002D256F" w:rsidP="002D256F">
      <w:pPr>
        <w:pStyle w:val="Heading1"/>
        <w:rPr>
          <w:lang w:val="es-ES"/>
        </w:rPr>
      </w:pPr>
      <w:r w:rsidRPr="002D256F">
        <w:rPr>
          <w:lang w:val="es-ES"/>
        </w:rPr>
        <w:t>La ONUDI, en nombre del Gobierno del Estado Plurinacional de Bolivia y en calidad de organismo de ejecución principal, ha presentado una solicitud de financiación del segundo tramo de la etapa II del plan de gestión de la eliminación de los HCFC (PGEH) por un costo total de 330.871 $EUA, que se desglosa en 232.660 $EUA, más unos gastos de apoyo de los organismos de 16.286 $EUA, para la ONUDI y 72.500 $EUA, más unos gastos de apoyo de los organismos de 9.425 $EUA para el PNUMA</w:t>
      </w:r>
      <w:r w:rsidRPr="007B4E2C">
        <w:rPr>
          <w:rStyle w:val="FootnoteReference"/>
        </w:rPr>
        <w:footnoteReference w:id="2"/>
      </w:r>
      <w:r w:rsidRPr="002D256F">
        <w:rPr>
          <w:lang w:val="es-ES"/>
        </w:rPr>
        <w:t>. En la documentación presentada se incluye un informe sobre la marcha de las actividades de ejecución del primer tramo, el informe de verificación del consumo de HCFC en el período 2016-2022, una solicitud de financiación de las actividades adicionales destinadas a mantener la eficiencia energética en el sector de mantenimiento de equipos de refrigeración</w:t>
      </w:r>
      <w:r w:rsidRPr="007B4E2C">
        <w:rPr>
          <w:rStyle w:val="FootnoteReference"/>
        </w:rPr>
        <w:footnoteReference w:id="3"/>
      </w:r>
      <w:r w:rsidRPr="002D256F">
        <w:rPr>
          <w:lang w:val="es-ES"/>
        </w:rPr>
        <w:t xml:space="preserve"> y el plan de ejecución del tramo correspondiente a 2024-2027.</w:t>
      </w:r>
    </w:p>
    <w:p w14:paraId="1608C140" w14:textId="77777777" w:rsidR="002D256F" w:rsidRPr="002D256F" w:rsidRDefault="002D256F" w:rsidP="002D256F">
      <w:pPr>
        <w:spacing w:after="240"/>
        <w:rPr>
          <w:u w:val="single"/>
          <w:lang w:val="es-ES"/>
        </w:rPr>
      </w:pPr>
      <w:r w:rsidRPr="002D256F">
        <w:rPr>
          <w:u w:val="single"/>
          <w:lang w:val="es-ES"/>
        </w:rPr>
        <w:t>Informe sobre el consumo de HCFC</w:t>
      </w:r>
    </w:p>
    <w:p w14:paraId="68EA7B82" w14:textId="77777777" w:rsidR="002D256F" w:rsidRPr="002D256F" w:rsidRDefault="002D256F" w:rsidP="002D256F">
      <w:pPr>
        <w:pStyle w:val="Heading1"/>
        <w:rPr>
          <w:lang w:val="es-ES"/>
        </w:rPr>
      </w:pPr>
      <w:r w:rsidRPr="002D256F">
        <w:rPr>
          <w:lang w:val="es-ES"/>
        </w:rPr>
        <w:t>El Gobierno del Estado Plurinacional de Bolivia ha informado de un consumo de 1,40 toneladas PAO de HCFC en 2022, que es un 77 por ciento inferior al nivel básico de HCFC para el cumplimiento. En el cuadro 1 se muestra el consumo de HCFC en el período 2018</w:t>
      </w:r>
      <w:r w:rsidRPr="002D256F">
        <w:rPr>
          <w:lang w:val="es-ES"/>
        </w:rPr>
        <w:noBreakHyphen/>
        <w:t>2022.</w:t>
      </w:r>
    </w:p>
    <w:p w14:paraId="06910879" w14:textId="77777777" w:rsidR="002D256F" w:rsidRPr="002D256F" w:rsidRDefault="002D256F" w:rsidP="002D256F">
      <w:pPr>
        <w:rPr>
          <w:b/>
          <w:lang w:val="es-ES"/>
        </w:rPr>
      </w:pPr>
      <w:r w:rsidRPr="002D256F">
        <w:rPr>
          <w:b/>
          <w:lang w:val="es-ES"/>
        </w:rPr>
        <w:t>Cuadro 1. Consumo de HCFC en el Estado Plurinacional de Bolivia (datos de 2018-2022, conforme al Artículo 7)</w:t>
      </w:r>
    </w:p>
    <w:tbl>
      <w:tblPr>
        <w:tblW w:w="5000" w:type="pct"/>
        <w:tblLook w:val="04A0" w:firstRow="1" w:lastRow="0" w:firstColumn="1" w:lastColumn="0" w:noHBand="0" w:noVBand="1"/>
      </w:tblPr>
      <w:tblGrid>
        <w:gridCol w:w="4327"/>
        <w:gridCol w:w="755"/>
        <w:gridCol w:w="756"/>
        <w:gridCol w:w="756"/>
        <w:gridCol w:w="756"/>
        <w:gridCol w:w="756"/>
        <w:gridCol w:w="1244"/>
      </w:tblGrid>
      <w:tr w:rsidR="002D256F" w:rsidRPr="00C15FD4" w14:paraId="2DAB52F8" w14:textId="77777777" w:rsidTr="00F010F3">
        <w:trPr>
          <w:trHeight w:val="113"/>
        </w:trPr>
        <w:tc>
          <w:tcPr>
            <w:tcW w:w="2100" w:type="pct"/>
            <w:tcBorders>
              <w:top w:val="single" w:sz="4" w:space="0" w:color="auto"/>
              <w:left w:val="single" w:sz="4" w:space="0" w:color="auto"/>
              <w:bottom w:val="single" w:sz="4" w:space="0" w:color="auto"/>
              <w:right w:val="single" w:sz="4" w:space="0" w:color="auto"/>
            </w:tcBorders>
            <w:shd w:val="clear" w:color="auto" w:fill="auto"/>
            <w:noWrap/>
            <w:hideMark/>
          </w:tcPr>
          <w:p w14:paraId="04FEB246" w14:textId="77777777" w:rsidR="002D256F" w:rsidRPr="00C15FD4" w:rsidRDefault="002D256F" w:rsidP="00F010F3">
            <w:pPr>
              <w:jc w:val="center"/>
              <w:rPr>
                <w:b/>
                <w:bCs/>
                <w:color w:val="000000"/>
                <w:sz w:val="20"/>
                <w:szCs w:val="20"/>
                <w:lang w:val="es-ES_tradnl"/>
              </w:rPr>
            </w:pPr>
            <w:r w:rsidRPr="00C15FD4">
              <w:rPr>
                <w:b/>
                <w:color w:val="000000"/>
                <w:sz w:val="20"/>
                <w:lang w:val="es-ES_tradnl"/>
              </w:rPr>
              <w:t>HCFC</w:t>
            </w:r>
          </w:p>
        </w:tc>
        <w:tc>
          <w:tcPr>
            <w:tcW w:w="481" w:type="pct"/>
            <w:tcBorders>
              <w:top w:val="single" w:sz="4" w:space="0" w:color="auto"/>
              <w:left w:val="nil"/>
              <w:bottom w:val="single" w:sz="4" w:space="0" w:color="auto"/>
              <w:right w:val="single" w:sz="4" w:space="0" w:color="auto"/>
            </w:tcBorders>
            <w:shd w:val="clear" w:color="auto" w:fill="auto"/>
            <w:noWrap/>
            <w:hideMark/>
          </w:tcPr>
          <w:p w14:paraId="3A09D044" w14:textId="77777777" w:rsidR="002D256F" w:rsidRPr="00C15FD4" w:rsidRDefault="002D256F" w:rsidP="00F010F3">
            <w:pPr>
              <w:jc w:val="center"/>
              <w:rPr>
                <w:b/>
                <w:bCs/>
                <w:color w:val="000000"/>
                <w:sz w:val="20"/>
                <w:szCs w:val="20"/>
                <w:lang w:val="es-ES_tradnl"/>
              </w:rPr>
            </w:pPr>
            <w:r w:rsidRPr="00C15FD4">
              <w:rPr>
                <w:b/>
                <w:color w:val="000000"/>
                <w:sz w:val="20"/>
                <w:lang w:val="es-ES_tradnl"/>
              </w:rPr>
              <w:t>2018</w:t>
            </w:r>
          </w:p>
        </w:tc>
        <w:tc>
          <w:tcPr>
            <w:tcW w:w="481" w:type="pct"/>
            <w:tcBorders>
              <w:top w:val="single" w:sz="4" w:space="0" w:color="auto"/>
              <w:left w:val="nil"/>
              <w:bottom w:val="single" w:sz="4" w:space="0" w:color="auto"/>
              <w:right w:val="single" w:sz="4" w:space="0" w:color="auto"/>
            </w:tcBorders>
            <w:shd w:val="clear" w:color="auto" w:fill="auto"/>
            <w:noWrap/>
            <w:hideMark/>
          </w:tcPr>
          <w:p w14:paraId="25879A52" w14:textId="77777777" w:rsidR="002D256F" w:rsidRPr="00C15FD4" w:rsidRDefault="002D256F" w:rsidP="00F010F3">
            <w:pPr>
              <w:jc w:val="center"/>
              <w:rPr>
                <w:b/>
                <w:bCs/>
                <w:color w:val="000000"/>
                <w:sz w:val="20"/>
                <w:szCs w:val="20"/>
                <w:lang w:val="es-ES_tradnl"/>
              </w:rPr>
            </w:pPr>
            <w:r w:rsidRPr="00C15FD4">
              <w:rPr>
                <w:b/>
                <w:color w:val="000000"/>
                <w:sz w:val="20"/>
                <w:lang w:val="es-ES_tradnl"/>
              </w:rPr>
              <w:t>2019</w:t>
            </w:r>
          </w:p>
        </w:tc>
        <w:tc>
          <w:tcPr>
            <w:tcW w:w="481" w:type="pct"/>
            <w:tcBorders>
              <w:top w:val="single" w:sz="4" w:space="0" w:color="auto"/>
              <w:left w:val="nil"/>
              <w:bottom w:val="single" w:sz="4" w:space="0" w:color="auto"/>
              <w:right w:val="single" w:sz="4" w:space="0" w:color="auto"/>
            </w:tcBorders>
            <w:shd w:val="clear" w:color="auto" w:fill="auto"/>
            <w:noWrap/>
            <w:hideMark/>
          </w:tcPr>
          <w:p w14:paraId="5E37F88E" w14:textId="77777777" w:rsidR="002D256F" w:rsidRPr="00C15FD4" w:rsidRDefault="002D256F" w:rsidP="00F010F3">
            <w:pPr>
              <w:jc w:val="center"/>
              <w:rPr>
                <w:b/>
                <w:bCs/>
                <w:color w:val="000000"/>
                <w:sz w:val="20"/>
                <w:szCs w:val="20"/>
                <w:lang w:val="es-ES_tradnl"/>
              </w:rPr>
            </w:pPr>
            <w:r w:rsidRPr="00C15FD4">
              <w:rPr>
                <w:b/>
                <w:color w:val="000000"/>
                <w:sz w:val="20"/>
                <w:lang w:val="es-ES_tradnl"/>
              </w:rPr>
              <w:t>2020</w:t>
            </w:r>
          </w:p>
        </w:tc>
        <w:tc>
          <w:tcPr>
            <w:tcW w:w="481" w:type="pct"/>
            <w:tcBorders>
              <w:top w:val="single" w:sz="4" w:space="0" w:color="auto"/>
              <w:left w:val="nil"/>
              <w:bottom w:val="single" w:sz="4" w:space="0" w:color="auto"/>
              <w:right w:val="single" w:sz="4" w:space="0" w:color="auto"/>
            </w:tcBorders>
            <w:shd w:val="clear" w:color="auto" w:fill="auto"/>
            <w:noWrap/>
            <w:hideMark/>
          </w:tcPr>
          <w:p w14:paraId="24474557" w14:textId="77777777" w:rsidR="002D256F" w:rsidRPr="00C15FD4" w:rsidRDefault="002D256F" w:rsidP="00F010F3">
            <w:pPr>
              <w:jc w:val="center"/>
              <w:rPr>
                <w:b/>
                <w:bCs/>
                <w:color w:val="000000"/>
                <w:sz w:val="20"/>
                <w:szCs w:val="20"/>
                <w:lang w:val="es-ES_tradnl"/>
              </w:rPr>
            </w:pPr>
            <w:r w:rsidRPr="00C15FD4">
              <w:rPr>
                <w:b/>
                <w:color w:val="000000"/>
                <w:sz w:val="20"/>
                <w:lang w:val="es-ES_tradnl"/>
              </w:rPr>
              <w:t>2021</w:t>
            </w:r>
          </w:p>
        </w:tc>
        <w:tc>
          <w:tcPr>
            <w:tcW w:w="481" w:type="pct"/>
            <w:tcBorders>
              <w:top w:val="single" w:sz="4" w:space="0" w:color="auto"/>
              <w:left w:val="nil"/>
              <w:bottom w:val="single" w:sz="4" w:space="0" w:color="auto"/>
              <w:right w:val="single" w:sz="4" w:space="0" w:color="auto"/>
            </w:tcBorders>
            <w:shd w:val="clear" w:color="auto" w:fill="auto"/>
            <w:noWrap/>
            <w:hideMark/>
          </w:tcPr>
          <w:p w14:paraId="5D3BE7B5" w14:textId="77777777" w:rsidR="002D256F" w:rsidRPr="00C15FD4" w:rsidRDefault="002D256F" w:rsidP="00F010F3">
            <w:pPr>
              <w:jc w:val="center"/>
              <w:rPr>
                <w:b/>
                <w:bCs/>
                <w:color w:val="000000"/>
                <w:sz w:val="20"/>
                <w:szCs w:val="20"/>
                <w:lang w:val="es-ES_tradnl"/>
              </w:rPr>
            </w:pPr>
            <w:r w:rsidRPr="00C15FD4">
              <w:rPr>
                <w:b/>
                <w:color w:val="000000"/>
                <w:sz w:val="20"/>
                <w:lang w:val="es-ES_tradnl"/>
              </w:rPr>
              <w:t>2022</w:t>
            </w:r>
          </w:p>
        </w:tc>
        <w:tc>
          <w:tcPr>
            <w:tcW w:w="496" w:type="pct"/>
            <w:tcBorders>
              <w:top w:val="single" w:sz="4" w:space="0" w:color="auto"/>
              <w:left w:val="nil"/>
              <w:bottom w:val="single" w:sz="4" w:space="0" w:color="auto"/>
              <w:right w:val="single" w:sz="4" w:space="0" w:color="auto"/>
            </w:tcBorders>
            <w:shd w:val="clear" w:color="auto" w:fill="auto"/>
            <w:noWrap/>
            <w:hideMark/>
          </w:tcPr>
          <w:p w14:paraId="5E34E112" w14:textId="77777777" w:rsidR="002D256F" w:rsidRPr="00C15FD4" w:rsidRDefault="002D256F" w:rsidP="00F010F3">
            <w:pPr>
              <w:jc w:val="center"/>
              <w:rPr>
                <w:b/>
                <w:bCs/>
                <w:color w:val="000000"/>
                <w:sz w:val="20"/>
                <w:szCs w:val="20"/>
                <w:lang w:val="es-ES_tradnl"/>
              </w:rPr>
            </w:pPr>
            <w:r w:rsidRPr="00C15FD4">
              <w:rPr>
                <w:b/>
                <w:color w:val="000000"/>
                <w:sz w:val="20"/>
                <w:lang w:val="es-ES_tradnl"/>
              </w:rPr>
              <w:t>Nivel básico</w:t>
            </w:r>
          </w:p>
        </w:tc>
      </w:tr>
      <w:tr w:rsidR="002D256F" w:rsidRPr="00C15FD4" w14:paraId="6E11B909" w14:textId="77777777" w:rsidTr="00F010F3">
        <w:trPr>
          <w:trHeight w:val="113"/>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209ACF5C" w14:textId="77777777" w:rsidR="002D256F" w:rsidRPr="00C15FD4" w:rsidRDefault="002D256F" w:rsidP="00F010F3">
            <w:pPr>
              <w:jc w:val="left"/>
              <w:rPr>
                <w:b/>
                <w:bCs/>
                <w:color w:val="000000"/>
                <w:sz w:val="20"/>
                <w:szCs w:val="20"/>
                <w:lang w:val="es-ES_tradnl"/>
              </w:rPr>
            </w:pPr>
            <w:r w:rsidRPr="00C15FD4">
              <w:rPr>
                <w:b/>
                <w:color w:val="000000"/>
                <w:sz w:val="20"/>
                <w:lang w:val="es-ES_tradnl"/>
              </w:rPr>
              <w:t>Toneladas métricas (t)</w:t>
            </w:r>
          </w:p>
        </w:tc>
      </w:tr>
      <w:tr w:rsidR="002D256F" w:rsidRPr="00C15FD4" w14:paraId="30CFF769" w14:textId="77777777" w:rsidTr="00F010F3">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38F48C73" w14:textId="77777777" w:rsidR="002D256F" w:rsidRPr="00C15FD4" w:rsidRDefault="002D256F" w:rsidP="00F010F3">
            <w:pPr>
              <w:jc w:val="left"/>
              <w:rPr>
                <w:color w:val="000000"/>
                <w:sz w:val="20"/>
                <w:szCs w:val="20"/>
                <w:lang w:val="es-ES_tradnl"/>
              </w:rPr>
            </w:pPr>
            <w:r w:rsidRPr="00C15FD4">
              <w:rPr>
                <w:color w:val="000000"/>
                <w:sz w:val="20"/>
                <w:lang w:val="es-ES_tradnl"/>
              </w:rPr>
              <w:t>HCFC-22</w:t>
            </w:r>
          </w:p>
        </w:tc>
        <w:tc>
          <w:tcPr>
            <w:tcW w:w="481" w:type="pct"/>
            <w:tcBorders>
              <w:top w:val="nil"/>
              <w:left w:val="nil"/>
              <w:bottom w:val="single" w:sz="4" w:space="0" w:color="auto"/>
              <w:right w:val="single" w:sz="4" w:space="0" w:color="auto"/>
            </w:tcBorders>
            <w:shd w:val="clear" w:color="auto" w:fill="auto"/>
            <w:noWrap/>
            <w:hideMark/>
          </w:tcPr>
          <w:p w14:paraId="18BCED20" w14:textId="77777777" w:rsidR="002D256F" w:rsidRPr="00C15FD4" w:rsidRDefault="002D256F" w:rsidP="00F010F3">
            <w:pPr>
              <w:jc w:val="right"/>
              <w:rPr>
                <w:color w:val="000000"/>
                <w:sz w:val="20"/>
                <w:szCs w:val="20"/>
                <w:lang w:val="es-ES_tradnl"/>
              </w:rPr>
            </w:pPr>
            <w:r w:rsidRPr="00C15FD4">
              <w:rPr>
                <w:color w:val="000000"/>
                <w:sz w:val="20"/>
                <w:lang w:val="es-ES_tradnl"/>
              </w:rPr>
              <w:t>55,28</w:t>
            </w:r>
          </w:p>
        </w:tc>
        <w:tc>
          <w:tcPr>
            <w:tcW w:w="481" w:type="pct"/>
            <w:tcBorders>
              <w:top w:val="nil"/>
              <w:left w:val="nil"/>
              <w:bottom w:val="single" w:sz="4" w:space="0" w:color="auto"/>
              <w:right w:val="single" w:sz="4" w:space="0" w:color="auto"/>
            </w:tcBorders>
            <w:shd w:val="clear" w:color="auto" w:fill="auto"/>
            <w:noWrap/>
            <w:hideMark/>
          </w:tcPr>
          <w:p w14:paraId="22E193D5" w14:textId="77777777" w:rsidR="002D256F" w:rsidRPr="00C15FD4" w:rsidRDefault="002D256F" w:rsidP="00F010F3">
            <w:pPr>
              <w:jc w:val="right"/>
              <w:rPr>
                <w:color w:val="000000"/>
                <w:sz w:val="20"/>
                <w:szCs w:val="20"/>
                <w:lang w:val="es-ES_tradnl"/>
              </w:rPr>
            </w:pPr>
            <w:r w:rsidRPr="00C15FD4">
              <w:rPr>
                <w:color w:val="000000"/>
                <w:sz w:val="20"/>
                <w:lang w:val="es-ES_tradnl"/>
              </w:rPr>
              <w:t>52,90</w:t>
            </w:r>
          </w:p>
        </w:tc>
        <w:tc>
          <w:tcPr>
            <w:tcW w:w="481" w:type="pct"/>
            <w:tcBorders>
              <w:top w:val="nil"/>
              <w:left w:val="nil"/>
              <w:bottom w:val="single" w:sz="4" w:space="0" w:color="auto"/>
              <w:right w:val="single" w:sz="4" w:space="0" w:color="auto"/>
            </w:tcBorders>
            <w:shd w:val="clear" w:color="auto" w:fill="auto"/>
            <w:noWrap/>
            <w:hideMark/>
          </w:tcPr>
          <w:p w14:paraId="42F1167D" w14:textId="77777777" w:rsidR="002D256F" w:rsidRPr="00C15FD4" w:rsidRDefault="002D256F" w:rsidP="00F010F3">
            <w:pPr>
              <w:jc w:val="right"/>
              <w:rPr>
                <w:color w:val="000000"/>
                <w:sz w:val="20"/>
                <w:szCs w:val="20"/>
                <w:lang w:val="es-ES_tradnl"/>
              </w:rPr>
            </w:pPr>
            <w:r w:rsidRPr="00C15FD4">
              <w:rPr>
                <w:color w:val="000000"/>
                <w:sz w:val="20"/>
                <w:lang w:val="es-ES_tradnl"/>
              </w:rPr>
              <w:t>29,58</w:t>
            </w:r>
          </w:p>
        </w:tc>
        <w:tc>
          <w:tcPr>
            <w:tcW w:w="481" w:type="pct"/>
            <w:tcBorders>
              <w:top w:val="nil"/>
              <w:left w:val="nil"/>
              <w:bottom w:val="single" w:sz="4" w:space="0" w:color="auto"/>
              <w:right w:val="single" w:sz="4" w:space="0" w:color="auto"/>
            </w:tcBorders>
            <w:shd w:val="clear" w:color="auto" w:fill="auto"/>
            <w:noWrap/>
            <w:hideMark/>
          </w:tcPr>
          <w:p w14:paraId="35F89785" w14:textId="77777777" w:rsidR="002D256F" w:rsidRPr="00C15FD4" w:rsidRDefault="002D256F" w:rsidP="00F010F3">
            <w:pPr>
              <w:jc w:val="right"/>
              <w:rPr>
                <w:color w:val="000000"/>
                <w:sz w:val="20"/>
                <w:szCs w:val="20"/>
                <w:lang w:val="es-ES_tradnl"/>
              </w:rPr>
            </w:pPr>
            <w:r w:rsidRPr="00C15FD4">
              <w:rPr>
                <w:color w:val="000000"/>
                <w:sz w:val="20"/>
                <w:lang w:val="es-ES_tradnl"/>
              </w:rPr>
              <w:t>18,58</w:t>
            </w:r>
          </w:p>
        </w:tc>
        <w:tc>
          <w:tcPr>
            <w:tcW w:w="481" w:type="pct"/>
            <w:tcBorders>
              <w:top w:val="nil"/>
              <w:left w:val="nil"/>
              <w:bottom w:val="single" w:sz="4" w:space="0" w:color="auto"/>
              <w:right w:val="single" w:sz="4" w:space="0" w:color="auto"/>
            </w:tcBorders>
            <w:shd w:val="clear" w:color="auto" w:fill="auto"/>
            <w:noWrap/>
            <w:hideMark/>
          </w:tcPr>
          <w:p w14:paraId="1CD9A88E" w14:textId="77777777" w:rsidR="002D256F" w:rsidRPr="00C15FD4" w:rsidRDefault="002D256F" w:rsidP="00F010F3">
            <w:pPr>
              <w:jc w:val="right"/>
              <w:rPr>
                <w:color w:val="000000"/>
                <w:sz w:val="20"/>
                <w:szCs w:val="20"/>
                <w:lang w:val="es-ES_tradnl"/>
              </w:rPr>
            </w:pPr>
            <w:r w:rsidRPr="00C15FD4">
              <w:rPr>
                <w:color w:val="000000"/>
                <w:sz w:val="20"/>
                <w:lang w:val="es-ES_tradnl"/>
              </w:rPr>
              <w:t>24,58</w:t>
            </w:r>
          </w:p>
        </w:tc>
        <w:tc>
          <w:tcPr>
            <w:tcW w:w="496" w:type="pct"/>
            <w:tcBorders>
              <w:top w:val="nil"/>
              <w:left w:val="nil"/>
              <w:bottom w:val="single" w:sz="4" w:space="0" w:color="auto"/>
              <w:right w:val="single" w:sz="4" w:space="0" w:color="auto"/>
            </w:tcBorders>
            <w:shd w:val="clear" w:color="auto" w:fill="auto"/>
            <w:tcMar>
              <w:left w:w="72" w:type="dxa"/>
              <w:right w:w="115" w:type="dxa"/>
            </w:tcMar>
            <w:hideMark/>
          </w:tcPr>
          <w:p w14:paraId="6523FDE4" w14:textId="77777777" w:rsidR="002D256F" w:rsidRPr="00C15FD4" w:rsidRDefault="002D256F" w:rsidP="00F010F3">
            <w:pPr>
              <w:ind w:left="-129" w:right="53"/>
              <w:jc w:val="right"/>
              <w:rPr>
                <w:color w:val="000000"/>
                <w:sz w:val="20"/>
                <w:szCs w:val="20"/>
                <w:lang w:val="es-ES_tradnl"/>
              </w:rPr>
            </w:pPr>
            <w:r w:rsidRPr="00C15FD4">
              <w:rPr>
                <w:color w:val="000000"/>
                <w:sz w:val="20"/>
                <w:lang w:val="es-ES_tradnl"/>
              </w:rPr>
              <w:t>88,85</w:t>
            </w:r>
          </w:p>
        </w:tc>
      </w:tr>
      <w:tr w:rsidR="002D256F" w:rsidRPr="00C15FD4" w14:paraId="45FA168E" w14:textId="77777777" w:rsidTr="00F010F3">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355339FB" w14:textId="77777777" w:rsidR="002D256F" w:rsidRPr="00C15FD4" w:rsidRDefault="002D256F" w:rsidP="00F010F3">
            <w:pPr>
              <w:jc w:val="left"/>
              <w:rPr>
                <w:color w:val="000000"/>
                <w:sz w:val="20"/>
                <w:szCs w:val="20"/>
                <w:lang w:val="es-ES_tradnl"/>
              </w:rPr>
            </w:pPr>
            <w:r w:rsidRPr="00C15FD4">
              <w:rPr>
                <w:color w:val="000000"/>
                <w:sz w:val="20"/>
                <w:lang w:val="es-ES_tradnl"/>
              </w:rPr>
              <w:t>HCFC-141b</w:t>
            </w:r>
          </w:p>
        </w:tc>
        <w:tc>
          <w:tcPr>
            <w:tcW w:w="481" w:type="pct"/>
            <w:tcBorders>
              <w:top w:val="nil"/>
              <w:left w:val="nil"/>
              <w:bottom w:val="single" w:sz="4" w:space="0" w:color="auto"/>
              <w:right w:val="single" w:sz="4" w:space="0" w:color="auto"/>
            </w:tcBorders>
            <w:shd w:val="clear" w:color="auto" w:fill="auto"/>
            <w:noWrap/>
            <w:hideMark/>
          </w:tcPr>
          <w:p w14:paraId="54E42CEC" w14:textId="77777777" w:rsidR="002D256F" w:rsidRPr="00C15FD4" w:rsidRDefault="002D256F" w:rsidP="00F010F3">
            <w:pPr>
              <w:jc w:val="right"/>
              <w:rPr>
                <w:color w:val="000000"/>
                <w:sz w:val="20"/>
                <w:szCs w:val="20"/>
                <w:lang w:val="es-ES_tradnl"/>
              </w:rPr>
            </w:pPr>
            <w:r w:rsidRPr="00C15FD4">
              <w:rPr>
                <w:color w:val="000000"/>
                <w:sz w:val="20"/>
                <w:lang w:val="es-ES_tradnl"/>
              </w:rPr>
              <w:t>0,79</w:t>
            </w:r>
          </w:p>
        </w:tc>
        <w:tc>
          <w:tcPr>
            <w:tcW w:w="481" w:type="pct"/>
            <w:tcBorders>
              <w:top w:val="nil"/>
              <w:left w:val="nil"/>
              <w:bottom w:val="single" w:sz="4" w:space="0" w:color="auto"/>
              <w:right w:val="single" w:sz="4" w:space="0" w:color="auto"/>
            </w:tcBorders>
            <w:shd w:val="clear" w:color="auto" w:fill="auto"/>
            <w:noWrap/>
            <w:hideMark/>
          </w:tcPr>
          <w:p w14:paraId="509C324D" w14:textId="77777777" w:rsidR="002D256F" w:rsidRPr="00C15FD4" w:rsidRDefault="002D256F" w:rsidP="00F010F3">
            <w:pPr>
              <w:jc w:val="right"/>
              <w:rPr>
                <w:color w:val="000000"/>
                <w:sz w:val="20"/>
                <w:szCs w:val="20"/>
                <w:lang w:val="es-ES_tradnl"/>
              </w:rPr>
            </w:pPr>
            <w:r w:rsidRPr="00C15FD4">
              <w:rPr>
                <w:color w:val="000000"/>
                <w:sz w:val="20"/>
                <w:lang w:val="es-ES_tradnl"/>
              </w:rPr>
              <w:t>0,14</w:t>
            </w:r>
          </w:p>
        </w:tc>
        <w:tc>
          <w:tcPr>
            <w:tcW w:w="481" w:type="pct"/>
            <w:tcBorders>
              <w:top w:val="nil"/>
              <w:left w:val="nil"/>
              <w:bottom w:val="single" w:sz="4" w:space="0" w:color="auto"/>
              <w:right w:val="single" w:sz="4" w:space="0" w:color="auto"/>
            </w:tcBorders>
            <w:shd w:val="clear" w:color="auto" w:fill="auto"/>
            <w:noWrap/>
            <w:hideMark/>
          </w:tcPr>
          <w:p w14:paraId="13428247" w14:textId="77777777" w:rsidR="002D256F" w:rsidRPr="00C15FD4" w:rsidRDefault="002D256F" w:rsidP="00F010F3">
            <w:pPr>
              <w:jc w:val="right"/>
              <w:rPr>
                <w:color w:val="000000"/>
                <w:sz w:val="20"/>
                <w:szCs w:val="20"/>
                <w:lang w:val="es-ES_tradnl"/>
              </w:rPr>
            </w:pPr>
            <w:r w:rsidRPr="00C15FD4">
              <w:rPr>
                <w:color w:val="000000"/>
                <w:sz w:val="20"/>
                <w:lang w:val="es-ES_tradnl"/>
              </w:rPr>
              <w:t>1,39</w:t>
            </w:r>
          </w:p>
        </w:tc>
        <w:tc>
          <w:tcPr>
            <w:tcW w:w="481" w:type="pct"/>
            <w:tcBorders>
              <w:top w:val="nil"/>
              <w:left w:val="nil"/>
              <w:bottom w:val="single" w:sz="4" w:space="0" w:color="auto"/>
              <w:right w:val="single" w:sz="4" w:space="0" w:color="auto"/>
            </w:tcBorders>
            <w:shd w:val="clear" w:color="auto" w:fill="auto"/>
            <w:noWrap/>
            <w:hideMark/>
          </w:tcPr>
          <w:p w14:paraId="798C8A26" w14:textId="77777777" w:rsidR="002D256F" w:rsidRPr="00C15FD4" w:rsidRDefault="002D256F" w:rsidP="00F010F3">
            <w:pPr>
              <w:jc w:val="right"/>
              <w:rPr>
                <w:color w:val="000000"/>
                <w:sz w:val="20"/>
                <w:szCs w:val="20"/>
                <w:lang w:val="es-ES_tradnl"/>
              </w:rPr>
            </w:pPr>
            <w:r w:rsidRPr="00C15FD4">
              <w:rPr>
                <w:color w:val="000000"/>
                <w:sz w:val="20"/>
                <w:lang w:val="es-ES_tradnl"/>
              </w:rPr>
              <w:t>0,91</w:t>
            </w:r>
          </w:p>
        </w:tc>
        <w:tc>
          <w:tcPr>
            <w:tcW w:w="481" w:type="pct"/>
            <w:tcBorders>
              <w:top w:val="nil"/>
              <w:left w:val="nil"/>
              <w:bottom w:val="single" w:sz="4" w:space="0" w:color="auto"/>
              <w:right w:val="single" w:sz="4" w:space="0" w:color="auto"/>
            </w:tcBorders>
            <w:shd w:val="clear" w:color="auto" w:fill="auto"/>
            <w:noWrap/>
            <w:hideMark/>
          </w:tcPr>
          <w:p w14:paraId="1F9CC207" w14:textId="77777777" w:rsidR="002D256F" w:rsidRPr="00C15FD4" w:rsidRDefault="002D256F" w:rsidP="00F010F3">
            <w:pPr>
              <w:jc w:val="right"/>
              <w:rPr>
                <w:color w:val="000000"/>
                <w:sz w:val="20"/>
                <w:szCs w:val="20"/>
                <w:lang w:val="es-ES_tradnl"/>
              </w:rPr>
            </w:pPr>
            <w:r w:rsidRPr="00C15FD4">
              <w:rPr>
                <w:color w:val="000000"/>
                <w:sz w:val="20"/>
                <w:lang w:val="es-ES_tradnl"/>
              </w:rPr>
              <w:t>0,41</w:t>
            </w:r>
          </w:p>
        </w:tc>
        <w:tc>
          <w:tcPr>
            <w:tcW w:w="496" w:type="pct"/>
            <w:tcBorders>
              <w:top w:val="nil"/>
              <w:left w:val="nil"/>
              <w:bottom w:val="single" w:sz="4" w:space="0" w:color="auto"/>
              <w:right w:val="single" w:sz="4" w:space="0" w:color="auto"/>
            </w:tcBorders>
            <w:shd w:val="clear" w:color="auto" w:fill="auto"/>
            <w:tcMar>
              <w:left w:w="72" w:type="dxa"/>
              <w:right w:w="115" w:type="dxa"/>
            </w:tcMar>
            <w:hideMark/>
          </w:tcPr>
          <w:p w14:paraId="5BCC4183" w14:textId="77777777" w:rsidR="002D256F" w:rsidRPr="00C15FD4" w:rsidRDefault="002D256F" w:rsidP="00F010F3">
            <w:pPr>
              <w:ind w:left="-129" w:right="53"/>
              <w:jc w:val="right"/>
              <w:rPr>
                <w:color w:val="000000"/>
                <w:sz w:val="20"/>
                <w:szCs w:val="20"/>
                <w:lang w:val="es-ES_tradnl"/>
              </w:rPr>
            </w:pPr>
            <w:r w:rsidRPr="00C15FD4">
              <w:rPr>
                <w:color w:val="000000"/>
                <w:sz w:val="20"/>
                <w:lang w:val="es-ES_tradnl"/>
              </w:rPr>
              <w:t>8,85</w:t>
            </w:r>
          </w:p>
        </w:tc>
      </w:tr>
      <w:tr w:rsidR="002D256F" w:rsidRPr="00C15FD4" w14:paraId="641C80A8" w14:textId="77777777" w:rsidTr="00F010F3">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264028DE" w14:textId="77777777" w:rsidR="002D256F" w:rsidRPr="00C15FD4" w:rsidRDefault="002D256F" w:rsidP="00F010F3">
            <w:pPr>
              <w:jc w:val="left"/>
              <w:rPr>
                <w:color w:val="000000"/>
                <w:sz w:val="20"/>
                <w:szCs w:val="20"/>
                <w:lang w:val="es-ES_tradnl"/>
              </w:rPr>
            </w:pPr>
            <w:r w:rsidRPr="00C15FD4">
              <w:rPr>
                <w:color w:val="000000"/>
                <w:sz w:val="20"/>
                <w:lang w:val="es-ES_tradnl"/>
              </w:rPr>
              <w:t>HCFC-142b</w:t>
            </w:r>
          </w:p>
        </w:tc>
        <w:tc>
          <w:tcPr>
            <w:tcW w:w="481" w:type="pct"/>
            <w:tcBorders>
              <w:top w:val="nil"/>
              <w:left w:val="nil"/>
              <w:bottom w:val="single" w:sz="4" w:space="0" w:color="auto"/>
              <w:right w:val="single" w:sz="4" w:space="0" w:color="auto"/>
            </w:tcBorders>
            <w:shd w:val="clear" w:color="auto" w:fill="auto"/>
            <w:noWrap/>
            <w:hideMark/>
          </w:tcPr>
          <w:p w14:paraId="066C99FA" w14:textId="77777777" w:rsidR="002D256F" w:rsidRPr="00C15FD4" w:rsidRDefault="002D256F" w:rsidP="00F010F3">
            <w:pPr>
              <w:jc w:val="right"/>
              <w:rPr>
                <w:color w:val="000000"/>
                <w:sz w:val="20"/>
                <w:szCs w:val="20"/>
                <w:lang w:val="es-ES_tradnl"/>
              </w:rPr>
            </w:pPr>
            <w:r w:rsidRPr="00C15FD4">
              <w:rPr>
                <w:color w:val="000000"/>
                <w:sz w:val="20"/>
                <w:lang w:val="es-ES_tradnl"/>
              </w:rPr>
              <w:t>0,00</w:t>
            </w:r>
          </w:p>
        </w:tc>
        <w:tc>
          <w:tcPr>
            <w:tcW w:w="481" w:type="pct"/>
            <w:tcBorders>
              <w:top w:val="nil"/>
              <w:left w:val="nil"/>
              <w:bottom w:val="single" w:sz="4" w:space="0" w:color="auto"/>
              <w:right w:val="single" w:sz="4" w:space="0" w:color="auto"/>
            </w:tcBorders>
            <w:shd w:val="clear" w:color="auto" w:fill="auto"/>
            <w:noWrap/>
            <w:hideMark/>
          </w:tcPr>
          <w:p w14:paraId="0F5BD0AF" w14:textId="77777777" w:rsidR="002D256F" w:rsidRPr="00C15FD4" w:rsidRDefault="002D256F" w:rsidP="00F010F3">
            <w:pPr>
              <w:jc w:val="right"/>
              <w:rPr>
                <w:color w:val="000000"/>
                <w:sz w:val="20"/>
                <w:szCs w:val="20"/>
                <w:lang w:val="es-ES_tradnl"/>
              </w:rPr>
            </w:pPr>
            <w:r w:rsidRPr="00C15FD4">
              <w:rPr>
                <w:color w:val="000000"/>
                <w:sz w:val="20"/>
                <w:lang w:val="es-ES_tradnl"/>
              </w:rPr>
              <w:t>0,00</w:t>
            </w:r>
          </w:p>
        </w:tc>
        <w:tc>
          <w:tcPr>
            <w:tcW w:w="481" w:type="pct"/>
            <w:tcBorders>
              <w:top w:val="nil"/>
              <w:left w:val="nil"/>
              <w:bottom w:val="single" w:sz="4" w:space="0" w:color="auto"/>
              <w:right w:val="single" w:sz="4" w:space="0" w:color="auto"/>
            </w:tcBorders>
            <w:shd w:val="clear" w:color="auto" w:fill="auto"/>
            <w:noWrap/>
            <w:hideMark/>
          </w:tcPr>
          <w:p w14:paraId="50617A47" w14:textId="77777777" w:rsidR="002D256F" w:rsidRPr="00C15FD4" w:rsidRDefault="002D256F" w:rsidP="00F010F3">
            <w:pPr>
              <w:jc w:val="right"/>
              <w:rPr>
                <w:color w:val="000000"/>
                <w:sz w:val="20"/>
                <w:szCs w:val="20"/>
                <w:lang w:val="es-ES_tradnl"/>
              </w:rPr>
            </w:pPr>
            <w:r w:rsidRPr="00C15FD4">
              <w:rPr>
                <w:color w:val="000000"/>
                <w:sz w:val="20"/>
                <w:lang w:val="es-ES_tradnl"/>
              </w:rPr>
              <w:t>0,00</w:t>
            </w:r>
          </w:p>
        </w:tc>
        <w:tc>
          <w:tcPr>
            <w:tcW w:w="481" w:type="pct"/>
            <w:tcBorders>
              <w:top w:val="nil"/>
              <w:left w:val="nil"/>
              <w:bottom w:val="single" w:sz="4" w:space="0" w:color="auto"/>
              <w:right w:val="single" w:sz="4" w:space="0" w:color="auto"/>
            </w:tcBorders>
            <w:shd w:val="clear" w:color="auto" w:fill="auto"/>
            <w:noWrap/>
            <w:hideMark/>
          </w:tcPr>
          <w:p w14:paraId="469CD22E" w14:textId="77777777" w:rsidR="002D256F" w:rsidRPr="00C15FD4" w:rsidRDefault="002D256F" w:rsidP="00F010F3">
            <w:pPr>
              <w:jc w:val="right"/>
              <w:rPr>
                <w:color w:val="000000"/>
                <w:sz w:val="20"/>
                <w:szCs w:val="20"/>
                <w:lang w:val="es-ES_tradnl"/>
              </w:rPr>
            </w:pPr>
            <w:r w:rsidRPr="00C15FD4">
              <w:rPr>
                <w:color w:val="000000"/>
                <w:sz w:val="20"/>
                <w:lang w:val="es-ES_tradnl"/>
              </w:rPr>
              <w:t>0,00</w:t>
            </w:r>
          </w:p>
        </w:tc>
        <w:tc>
          <w:tcPr>
            <w:tcW w:w="481" w:type="pct"/>
            <w:tcBorders>
              <w:top w:val="nil"/>
              <w:left w:val="nil"/>
              <w:bottom w:val="single" w:sz="4" w:space="0" w:color="auto"/>
              <w:right w:val="single" w:sz="4" w:space="0" w:color="auto"/>
            </w:tcBorders>
            <w:shd w:val="clear" w:color="auto" w:fill="auto"/>
            <w:noWrap/>
            <w:hideMark/>
          </w:tcPr>
          <w:p w14:paraId="09380721" w14:textId="77777777" w:rsidR="002D256F" w:rsidRPr="00C15FD4" w:rsidRDefault="002D256F" w:rsidP="00F010F3">
            <w:pPr>
              <w:jc w:val="right"/>
              <w:rPr>
                <w:color w:val="000000"/>
                <w:sz w:val="20"/>
                <w:szCs w:val="20"/>
                <w:lang w:val="es-ES_tradnl"/>
              </w:rPr>
            </w:pPr>
            <w:r w:rsidRPr="00C15FD4">
              <w:rPr>
                <w:color w:val="000000"/>
                <w:sz w:val="20"/>
                <w:lang w:val="es-ES_tradnl"/>
              </w:rPr>
              <w:t>0,00</w:t>
            </w:r>
          </w:p>
        </w:tc>
        <w:tc>
          <w:tcPr>
            <w:tcW w:w="496" w:type="pct"/>
            <w:tcBorders>
              <w:top w:val="nil"/>
              <w:left w:val="nil"/>
              <w:bottom w:val="single" w:sz="4" w:space="0" w:color="auto"/>
              <w:right w:val="single" w:sz="4" w:space="0" w:color="auto"/>
            </w:tcBorders>
            <w:shd w:val="clear" w:color="auto" w:fill="auto"/>
            <w:tcMar>
              <w:left w:w="72" w:type="dxa"/>
              <w:right w:w="115" w:type="dxa"/>
            </w:tcMar>
            <w:hideMark/>
          </w:tcPr>
          <w:p w14:paraId="45763D5A" w14:textId="77777777" w:rsidR="002D256F" w:rsidRPr="00C15FD4" w:rsidRDefault="002D256F" w:rsidP="00F010F3">
            <w:pPr>
              <w:ind w:left="-129" w:right="53"/>
              <w:jc w:val="right"/>
              <w:rPr>
                <w:color w:val="000000"/>
                <w:sz w:val="20"/>
                <w:szCs w:val="20"/>
                <w:lang w:val="es-ES_tradnl"/>
              </w:rPr>
            </w:pPr>
            <w:r w:rsidRPr="00C15FD4">
              <w:rPr>
                <w:color w:val="000000"/>
                <w:sz w:val="20"/>
                <w:lang w:val="es-ES_tradnl"/>
              </w:rPr>
              <w:t>2,57</w:t>
            </w:r>
          </w:p>
        </w:tc>
      </w:tr>
      <w:tr w:rsidR="002D256F" w:rsidRPr="00C15FD4" w14:paraId="4AA5088D" w14:textId="77777777" w:rsidTr="00F010F3">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34809A81" w14:textId="77777777" w:rsidR="002D256F" w:rsidRPr="00C15FD4" w:rsidRDefault="002D256F" w:rsidP="00F010F3">
            <w:pPr>
              <w:jc w:val="left"/>
              <w:rPr>
                <w:color w:val="000000"/>
                <w:sz w:val="20"/>
                <w:szCs w:val="20"/>
                <w:lang w:val="es-ES_tradnl"/>
              </w:rPr>
            </w:pPr>
            <w:r w:rsidRPr="00C15FD4">
              <w:rPr>
                <w:color w:val="000000"/>
                <w:sz w:val="20"/>
                <w:lang w:val="es-ES_tradnl"/>
              </w:rPr>
              <w:t>HCFC-123</w:t>
            </w:r>
          </w:p>
        </w:tc>
        <w:tc>
          <w:tcPr>
            <w:tcW w:w="481" w:type="pct"/>
            <w:tcBorders>
              <w:top w:val="nil"/>
              <w:left w:val="nil"/>
              <w:bottom w:val="single" w:sz="4" w:space="0" w:color="auto"/>
              <w:right w:val="single" w:sz="4" w:space="0" w:color="auto"/>
            </w:tcBorders>
            <w:shd w:val="clear" w:color="auto" w:fill="auto"/>
            <w:noWrap/>
            <w:hideMark/>
          </w:tcPr>
          <w:p w14:paraId="44B408CD" w14:textId="77777777" w:rsidR="002D256F" w:rsidRPr="00C15FD4" w:rsidRDefault="002D256F" w:rsidP="00F010F3">
            <w:pPr>
              <w:jc w:val="right"/>
              <w:rPr>
                <w:color w:val="000000"/>
                <w:sz w:val="20"/>
                <w:szCs w:val="20"/>
                <w:lang w:val="es-ES_tradnl"/>
              </w:rPr>
            </w:pPr>
            <w:r w:rsidRPr="00C15FD4">
              <w:rPr>
                <w:color w:val="000000"/>
                <w:sz w:val="20"/>
                <w:lang w:val="es-ES_tradnl"/>
              </w:rPr>
              <w:t>0,00</w:t>
            </w:r>
          </w:p>
        </w:tc>
        <w:tc>
          <w:tcPr>
            <w:tcW w:w="481" w:type="pct"/>
            <w:tcBorders>
              <w:top w:val="nil"/>
              <w:left w:val="nil"/>
              <w:bottom w:val="single" w:sz="4" w:space="0" w:color="auto"/>
              <w:right w:val="single" w:sz="4" w:space="0" w:color="auto"/>
            </w:tcBorders>
            <w:shd w:val="clear" w:color="auto" w:fill="auto"/>
            <w:noWrap/>
            <w:hideMark/>
          </w:tcPr>
          <w:p w14:paraId="49C27451" w14:textId="77777777" w:rsidR="002D256F" w:rsidRPr="00C15FD4" w:rsidRDefault="002D256F" w:rsidP="00F010F3">
            <w:pPr>
              <w:jc w:val="right"/>
              <w:rPr>
                <w:color w:val="000000"/>
                <w:sz w:val="20"/>
                <w:szCs w:val="20"/>
                <w:lang w:val="es-ES_tradnl"/>
              </w:rPr>
            </w:pPr>
            <w:r w:rsidRPr="00C15FD4">
              <w:rPr>
                <w:color w:val="000000"/>
                <w:sz w:val="20"/>
                <w:lang w:val="es-ES_tradnl"/>
              </w:rPr>
              <w:t>1,45</w:t>
            </w:r>
          </w:p>
        </w:tc>
        <w:tc>
          <w:tcPr>
            <w:tcW w:w="481" w:type="pct"/>
            <w:tcBorders>
              <w:top w:val="nil"/>
              <w:left w:val="nil"/>
              <w:bottom w:val="single" w:sz="4" w:space="0" w:color="auto"/>
              <w:right w:val="single" w:sz="4" w:space="0" w:color="auto"/>
            </w:tcBorders>
            <w:shd w:val="clear" w:color="auto" w:fill="auto"/>
            <w:noWrap/>
            <w:hideMark/>
          </w:tcPr>
          <w:p w14:paraId="43F52B15" w14:textId="77777777" w:rsidR="002D256F" w:rsidRPr="00C15FD4" w:rsidRDefault="002D256F" w:rsidP="00F010F3">
            <w:pPr>
              <w:jc w:val="right"/>
              <w:rPr>
                <w:color w:val="000000"/>
                <w:sz w:val="20"/>
                <w:szCs w:val="20"/>
                <w:lang w:val="es-ES_tradnl"/>
              </w:rPr>
            </w:pPr>
            <w:r w:rsidRPr="00C15FD4">
              <w:rPr>
                <w:color w:val="000000"/>
                <w:sz w:val="20"/>
                <w:lang w:val="es-ES_tradnl"/>
              </w:rPr>
              <w:t>0,00</w:t>
            </w:r>
          </w:p>
        </w:tc>
        <w:tc>
          <w:tcPr>
            <w:tcW w:w="481" w:type="pct"/>
            <w:tcBorders>
              <w:top w:val="nil"/>
              <w:left w:val="nil"/>
              <w:bottom w:val="single" w:sz="4" w:space="0" w:color="auto"/>
              <w:right w:val="single" w:sz="4" w:space="0" w:color="auto"/>
            </w:tcBorders>
            <w:shd w:val="clear" w:color="auto" w:fill="auto"/>
            <w:noWrap/>
            <w:hideMark/>
          </w:tcPr>
          <w:p w14:paraId="2F828E6F" w14:textId="77777777" w:rsidR="002D256F" w:rsidRPr="00C15FD4" w:rsidRDefault="002D256F" w:rsidP="00F010F3">
            <w:pPr>
              <w:jc w:val="right"/>
              <w:rPr>
                <w:color w:val="000000"/>
                <w:sz w:val="20"/>
                <w:szCs w:val="20"/>
                <w:lang w:val="es-ES_tradnl"/>
              </w:rPr>
            </w:pPr>
            <w:r w:rsidRPr="00C15FD4">
              <w:rPr>
                <w:color w:val="000000"/>
                <w:sz w:val="20"/>
                <w:lang w:val="es-ES_tradnl"/>
              </w:rPr>
              <w:t>0,00</w:t>
            </w:r>
          </w:p>
        </w:tc>
        <w:tc>
          <w:tcPr>
            <w:tcW w:w="481" w:type="pct"/>
            <w:tcBorders>
              <w:top w:val="nil"/>
              <w:left w:val="nil"/>
              <w:bottom w:val="single" w:sz="4" w:space="0" w:color="auto"/>
              <w:right w:val="single" w:sz="4" w:space="0" w:color="auto"/>
            </w:tcBorders>
            <w:shd w:val="clear" w:color="auto" w:fill="auto"/>
            <w:noWrap/>
            <w:hideMark/>
          </w:tcPr>
          <w:p w14:paraId="3E9F0EF1" w14:textId="77777777" w:rsidR="002D256F" w:rsidRPr="00C15FD4" w:rsidRDefault="002D256F" w:rsidP="00F010F3">
            <w:pPr>
              <w:jc w:val="right"/>
              <w:rPr>
                <w:color w:val="000000"/>
                <w:sz w:val="20"/>
                <w:szCs w:val="20"/>
                <w:lang w:val="es-ES_tradnl"/>
              </w:rPr>
            </w:pPr>
            <w:r w:rsidRPr="00C15FD4">
              <w:rPr>
                <w:color w:val="000000"/>
                <w:sz w:val="20"/>
                <w:lang w:val="es-ES_tradnl"/>
              </w:rPr>
              <w:t>0,00</w:t>
            </w:r>
          </w:p>
        </w:tc>
        <w:tc>
          <w:tcPr>
            <w:tcW w:w="496" w:type="pct"/>
            <w:tcBorders>
              <w:top w:val="nil"/>
              <w:left w:val="nil"/>
              <w:bottom w:val="single" w:sz="4" w:space="0" w:color="auto"/>
              <w:right w:val="single" w:sz="4" w:space="0" w:color="auto"/>
            </w:tcBorders>
            <w:shd w:val="clear" w:color="auto" w:fill="auto"/>
            <w:tcMar>
              <w:left w:w="72" w:type="dxa"/>
              <w:right w:w="115" w:type="dxa"/>
            </w:tcMar>
            <w:hideMark/>
          </w:tcPr>
          <w:p w14:paraId="770D0C7D" w14:textId="77777777" w:rsidR="002D256F" w:rsidRPr="00C15FD4" w:rsidRDefault="002D256F" w:rsidP="00F010F3">
            <w:pPr>
              <w:tabs>
                <w:tab w:val="left" w:pos="689"/>
              </w:tabs>
              <w:ind w:left="-129" w:right="53"/>
              <w:jc w:val="right"/>
              <w:rPr>
                <w:color w:val="000000"/>
                <w:sz w:val="20"/>
                <w:szCs w:val="20"/>
                <w:lang w:val="es-ES_tradnl"/>
              </w:rPr>
            </w:pPr>
            <w:r w:rsidRPr="00C15FD4">
              <w:rPr>
                <w:color w:val="000000"/>
                <w:sz w:val="20"/>
                <w:lang w:val="es-ES_tradnl"/>
              </w:rPr>
              <w:t>0,22</w:t>
            </w:r>
          </w:p>
        </w:tc>
      </w:tr>
      <w:tr w:rsidR="002D256F" w:rsidRPr="00C15FD4" w14:paraId="602FDA03" w14:textId="77777777" w:rsidTr="00F010F3">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3845EDDA" w14:textId="77777777" w:rsidR="002D256F" w:rsidRPr="00C15FD4" w:rsidRDefault="002D256F" w:rsidP="00F010F3">
            <w:pPr>
              <w:jc w:val="left"/>
              <w:rPr>
                <w:color w:val="000000"/>
                <w:sz w:val="20"/>
                <w:szCs w:val="20"/>
                <w:lang w:val="es-ES_tradnl"/>
              </w:rPr>
            </w:pPr>
            <w:r w:rsidRPr="00C15FD4">
              <w:rPr>
                <w:color w:val="000000"/>
                <w:sz w:val="20"/>
                <w:lang w:val="es-ES_tradnl"/>
              </w:rPr>
              <w:t>HCFC-124</w:t>
            </w:r>
          </w:p>
        </w:tc>
        <w:tc>
          <w:tcPr>
            <w:tcW w:w="481" w:type="pct"/>
            <w:tcBorders>
              <w:top w:val="nil"/>
              <w:left w:val="nil"/>
              <w:bottom w:val="single" w:sz="4" w:space="0" w:color="auto"/>
              <w:right w:val="single" w:sz="4" w:space="0" w:color="auto"/>
            </w:tcBorders>
            <w:shd w:val="clear" w:color="auto" w:fill="auto"/>
            <w:noWrap/>
            <w:hideMark/>
          </w:tcPr>
          <w:p w14:paraId="6DC29BDC" w14:textId="77777777" w:rsidR="002D256F" w:rsidRPr="00C15FD4" w:rsidRDefault="002D256F" w:rsidP="00F010F3">
            <w:pPr>
              <w:jc w:val="right"/>
              <w:rPr>
                <w:color w:val="000000"/>
                <w:sz w:val="20"/>
                <w:szCs w:val="20"/>
                <w:lang w:val="es-ES_tradnl"/>
              </w:rPr>
            </w:pPr>
            <w:r w:rsidRPr="00C15FD4">
              <w:rPr>
                <w:color w:val="000000"/>
                <w:sz w:val="20"/>
                <w:lang w:val="es-ES_tradnl"/>
              </w:rPr>
              <w:t>0,00</w:t>
            </w:r>
          </w:p>
        </w:tc>
        <w:tc>
          <w:tcPr>
            <w:tcW w:w="481" w:type="pct"/>
            <w:tcBorders>
              <w:top w:val="nil"/>
              <w:left w:val="nil"/>
              <w:bottom w:val="single" w:sz="4" w:space="0" w:color="auto"/>
              <w:right w:val="single" w:sz="4" w:space="0" w:color="auto"/>
            </w:tcBorders>
            <w:shd w:val="clear" w:color="auto" w:fill="auto"/>
            <w:noWrap/>
            <w:hideMark/>
          </w:tcPr>
          <w:p w14:paraId="5DE234B1" w14:textId="77777777" w:rsidR="002D256F" w:rsidRPr="00C15FD4" w:rsidRDefault="002D256F" w:rsidP="00F010F3">
            <w:pPr>
              <w:jc w:val="right"/>
              <w:rPr>
                <w:color w:val="000000"/>
                <w:sz w:val="20"/>
                <w:szCs w:val="20"/>
                <w:lang w:val="es-ES_tradnl"/>
              </w:rPr>
            </w:pPr>
            <w:r w:rsidRPr="00C15FD4">
              <w:rPr>
                <w:color w:val="000000"/>
                <w:sz w:val="20"/>
                <w:lang w:val="es-ES_tradnl"/>
              </w:rPr>
              <w:t>0,00</w:t>
            </w:r>
          </w:p>
        </w:tc>
        <w:tc>
          <w:tcPr>
            <w:tcW w:w="481" w:type="pct"/>
            <w:tcBorders>
              <w:top w:val="nil"/>
              <w:left w:val="nil"/>
              <w:bottom w:val="single" w:sz="4" w:space="0" w:color="auto"/>
              <w:right w:val="single" w:sz="4" w:space="0" w:color="auto"/>
            </w:tcBorders>
            <w:shd w:val="clear" w:color="auto" w:fill="auto"/>
            <w:noWrap/>
            <w:hideMark/>
          </w:tcPr>
          <w:p w14:paraId="4A0C4830" w14:textId="77777777" w:rsidR="002D256F" w:rsidRPr="00C15FD4" w:rsidRDefault="002D256F" w:rsidP="00F010F3">
            <w:pPr>
              <w:jc w:val="right"/>
              <w:rPr>
                <w:color w:val="000000"/>
                <w:sz w:val="20"/>
                <w:szCs w:val="20"/>
                <w:lang w:val="es-ES_tradnl"/>
              </w:rPr>
            </w:pPr>
            <w:r w:rsidRPr="00C15FD4">
              <w:rPr>
                <w:color w:val="000000"/>
                <w:sz w:val="20"/>
                <w:lang w:val="es-ES_tradnl"/>
              </w:rPr>
              <w:t>0,00</w:t>
            </w:r>
          </w:p>
        </w:tc>
        <w:tc>
          <w:tcPr>
            <w:tcW w:w="481" w:type="pct"/>
            <w:tcBorders>
              <w:top w:val="nil"/>
              <w:left w:val="nil"/>
              <w:bottom w:val="single" w:sz="4" w:space="0" w:color="auto"/>
              <w:right w:val="single" w:sz="4" w:space="0" w:color="auto"/>
            </w:tcBorders>
            <w:shd w:val="clear" w:color="auto" w:fill="auto"/>
            <w:noWrap/>
            <w:hideMark/>
          </w:tcPr>
          <w:p w14:paraId="543A23C4" w14:textId="77777777" w:rsidR="002D256F" w:rsidRPr="00C15FD4" w:rsidRDefault="002D256F" w:rsidP="00F010F3">
            <w:pPr>
              <w:jc w:val="right"/>
              <w:rPr>
                <w:color w:val="000000"/>
                <w:sz w:val="20"/>
                <w:szCs w:val="20"/>
                <w:lang w:val="es-ES_tradnl"/>
              </w:rPr>
            </w:pPr>
            <w:r w:rsidRPr="00C15FD4">
              <w:rPr>
                <w:color w:val="000000"/>
                <w:sz w:val="20"/>
                <w:lang w:val="es-ES_tradnl"/>
              </w:rPr>
              <w:t>0,00</w:t>
            </w:r>
          </w:p>
        </w:tc>
        <w:tc>
          <w:tcPr>
            <w:tcW w:w="481" w:type="pct"/>
            <w:tcBorders>
              <w:top w:val="nil"/>
              <w:left w:val="nil"/>
              <w:bottom w:val="single" w:sz="4" w:space="0" w:color="auto"/>
              <w:right w:val="single" w:sz="4" w:space="0" w:color="auto"/>
            </w:tcBorders>
            <w:shd w:val="clear" w:color="auto" w:fill="auto"/>
            <w:noWrap/>
            <w:hideMark/>
          </w:tcPr>
          <w:p w14:paraId="557AF73C" w14:textId="77777777" w:rsidR="002D256F" w:rsidRPr="00C15FD4" w:rsidRDefault="002D256F" w:rsidP="00F010F3">
            <w:pPr>
              <w:jc w:val="right"/>
              <w:rPr>
                <w:color w:val="000000"/>
                <w:sz w:val="20"/>
                <w:szCs w:val="20"/>
                <w:lang w:val="es-ES_tradnl"/>
              </w:rPr>
            </w:pPr>
            <w:r w:rsidRPr="00C15FD4">
              <w:rPr>
                <w:color w:val="000000"/>
                <w:sz w:val="20"/>
                <w:lang w:val="es-ES_tradnl"/>
              </w:rPr>
              <w:t>0,00</w:t>
            </w:r>
          </w:p>
        </w:tc>
        <w:tc>
          <w:tcPr>
            <w:tcW w:w="496" w:type="pct"/>
            <w:tcBorders>
              <w:top w:val="nil"/>
              <w:left w:val="nil"/>
              <w:bottom w:val="single" w:sz="4" w:space="0" w:color="auto"/>
              <w:right w:val="single" w:sz="4" w:space="0" w:color="auto"/>
            </w:tcBorders>
            <w:shd w:val="clear" w:color="auto" w:fill="auto"/>
            <w:tcMar>
              <w:left w:w="72" w:type="dxa"/>
              <w:right w:w="115" w:type="dxa"/>
            </w:tcMar>
            <w:hideMark/>
          </w:tcPr>
          <w:p w14:paraId="696B9B40" w14:textId="77777777" w:rsidR="002D256F" w:rsidRPr="00C15FD4" w:rsidRDefault="002D256F" w:rsidP="00F010F3">
            <w:pPr>
              <w:ind w:left="-129" w:right="53"/>
              <w:jc w:val="right"/>
              <w:rPr>
                <w:color w:val="000000"/>
                <w:sz w:val="20"/>
                <w:szCs w:val="20"/>
                <w:lang w:val="es-ES_tradnl"/>
              </w:rPr>
            </w:pPr>
            <w:r w:rsidRPr="00C15FD4">
              <w:rPr>
                <w:color w:val="000000"/>
                <w:sz w:val="20"/>
                <w:lang w:val="es-ES_tradnl"/>
              </w:rPr>
              <w:t>1,72</w:t>
            </w:r>
          </w:p>
        </w:tc>
      </w:tr>
      <w:tr w:rsidR="002D256F" w:rsidRPr="00C15FD4" w14:paraId="41F53FAD" w14:textId="77777777" w:rsidTr="00F010F3">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26CB9748" w14:textId="77777777" w:rsidR="002D256F" w:rsidRPr="00C15FD4" w:rsidRDefault="002D256F" w:rsidP="00F010F3">
            <w:pPr>
              <w:jc w:val="left"/>
              <w:rPr>
                <w:b/>
                <w:bCs/>
                <w:color w:val="000000"/>
                <w:sz w:val="20"/>
                <w:szCs w:val="20"/>
                <w:lang w:val="es-ES_tradnl"/>
              </w:rPr>
            </w:pPr>
            <w:r w:rsidRPr="00C15FD4">
              <w:rPr>
                <w:b/>
                <w:color w:val="000000"/>
                <w:sz w:val="20"/>
                <w:lang w:val="es-ES_tradnl"/>
              </w:rPr>
              <w:t>Total (t)</w:t>
            </w:r>
          </w:p>
        </w:tc>
        <w:tc>
          <w:tcPr>
            <w:tcW w:w="481" w:type="pct"/>
            <w:tcBorders>
              <w:top w:val="nil"/>
              <w:left w:val="nil"/>
              <w:bottom w:val="single" w:sz="4" w:space="0" w:color="auto"/>
              <w:right w:val="single" w:sz="4" w:space="0" w:color="auto"/>
            </w:tcBorders>
            <w:shd w:val="clear" w:color="auto" w:fill="auto"/>
            <w:noWrap/>
            <w:hideMark/>
          </w:tcPr>
          <w:p w14:paraId="6B777819" w14:textId="77777777" w:rsidR="002D256F" w:rsidRPr="00C15FD4" w:rsidRDefault="002D256F" w:rsidP="00F010F3">
            <w:pPr>
              <w:jc w:val="right"/>
              <w:rPr>
                <w:b/>
                <w:bCs/>
                <w:color w:val="000000"/>
                <w:sz w:val="20"/>
                <w:szCs w:val="20"/>
                <w:lang w:val="es-ES_tradnl"/>
              </w:rPr>
            </w:pPr>
            <w:r w:rsidRPr="00C15FD4">
              <w:rPr>
                <w:b/>
                <w:color w:val="000000"/>
                <w:sz w:val="20"/>
                <w:lang w:val="es-ES_tradnl"/>
              </w:rPr>
              <w:t>56,07</w:t>
            </w:r>
          </w:p>
        </w:tc>
        <w:tc>
          <w:tcPr>
            <w:tcW w:w="481" w:type="pct"/>
            <w:tcBorders>
              <w:top w:val="nil"/>
              <w:left w:val="nil"/>
              <w:bottom w:val="single" w:sz="4" w:space="0" w:color="auto"/>
              <w:right w:val="single" w:sz="4" w:space="0" w:color="auto"/>
            </w:tcBorders>
            <w:shd w:val="clear" w:color="auto" w:fill="auto"/>
            <w:noWrap/>
            <w:hideMark/>
          </w:tcPr>
          <w:p w14:paraId="61475A34" w14:textId="77777777" w:rsidR="002D256F" w:rsidRPr="00C15FD4" w:rsidRDefault="002D256F" w:rsidP="00F010F3">
            <w:pPr>
              <w:jc w:val="right"/>
              <w:rPr>
                <w:b/>
                <w:bCs/>
                <w:color w:val="000000"/>
                <w:sz w:val="20"/>
                <w:szCs w:val="20"/>
                <w:lang w:val="es-ES_tradnl"/>
              </w:rPr>
            </w:pPr>
            <w:r w:rsidRPr="00C15FD4">
              <w:rPr>
                <w:b/>
                <w:color w:val="000000"/>
                <w:sz w:val="20"/>
                <w:lang w:val="es-ES_tradnl"/>
              </w:rPr>
              <w:t>54,49</w:t>
            </w:r>
          </w:p>
        </w:tc>
        <w:tc>
          <w:tcPr>
            <w:tcW w:w="481" w:type="pct"/>
            <w:tcBorders>
              <w:top w:val="nil"/>
              <w:left w:val="nil"/>
              <w:bottom w:val="single" w:sz="4" w:space="0" w:color="auto"/>
              <w:right w:val="single" w:sz="4" w:space="0" w:color="auto"/>
            </w:tcBorders>
            <w:shd w:val="clear" w:color="auto" w:fill="auto"/>
            <w:noWrap/>
            <w:hideMark/>
          </w:tcPr>
          <w:p w14:paraId="095C784D" w14:textId="77777777" w:rsidR="002D256F" w:rsidRPr="00C15FD4" w:rsidRDefault="002D256F" w:rsidP="00F010F3">
            <w:pPr>
              <w:jc w:val="right"/>
              <w:rPr>
                <w:b/>
                <w:bCs/>
                <w:color w:val="000000"/>
                <w:sz w:val="20"/>
                <w:szCs w:val="20"/>
                <w:lang w:val="es-ES_tradnl"/>
              </w:rPr>
            </w:pPr>
            <w:r w:rsidRPr="00C15FD4">
              <w:rPr>
                <w:b/>
                <w:color w:val="000000"/>
                <w:sz w:val="20"/>
                <w:lang w:val="es-ES_tradnl"/>
              </w:rPr>
              <w:t>30,97</w:t>
            </w:r>
          </w:p>
        </w:tc>
        <w:tc>
          <w:tcPr>
            <w:tcW w:w="481" w:type="pct"/>
            <w:tcBorders>
              <w:top w:val="nil"/>
              <w:left w:val="nil"/>
              <w:bottom w:val="single" w:sz="4" w:space="0" w:color="auto"/>
              <w:right w:val="single" w:sz="4" w:space="0" w:color="auto"/>
            </w:tcBorders>
            <w:shd w:val="clear" w:color="auto" w:fill="auto"/>
            <w:noWrap/>
            <w:hideMark/>
          </w:tcPr>
          <w:p w14:paraId="3B7FDBAB" w14:textId="77777777" w:rsidR="002D256F" w:rsidRPr="00C15FD4" w:rsidRDefault="002D256F" w:rsidP="00F010F3">
            <w:pPr>
              <w:jc w:val="right"/>
              <w:rPr>
                <w:b/>
                <w:bCs/>
                <w:color w:val="000000"/>
                <w:sz w:val="20"/>
                <w:szCs w:val="20"/>
                <w:lang w:val="es-ES_tradnl"/>
              </w:rPr>
            </w:pPr>
            <w:r w:rsidRPr="00C15FD4">
              <w:rPr>
                <w:b/>
                <w:color w:val="000000"/>
                <w:sz w:val="20"/>
                <w:lang w:val="es-ES_tradnl"/>
              </w:rPr>
              <w:t>19,49</w:t>
            </w:r>
          </w:p>
        </w:tc>
        <w:tc>
          <w:tcPr>
            <w:tcW w:w="481" w:type="pct"/>
            <w:tcBorders>
              <w:top w:val="nil"/>
              <w:left w:val="nil"/>
              <w:bottom w:val="single" w:sz="4" w:space="0" w:color="auto"/>
              <w:right w:val="single" w:sz="4" w:space="0" w:color="auto"/>
            </w:tcBorders>
            <w:shd w:val="clear" w:color="auto" w:fill="auto"/>
            <w:noWrap/>
            <w:hideMark/>
          </w:tcPr>
          <w:p w14:paraId="331B03B7" w14:textId="77777777" w:rsidR="002D256F" w:rsidRPr="00C15FD4" w:rsidRDefault="002D256F" w:rsidP="00F010F3">
            <w:pPr>
              <w:jc w:val="right"/>
              <w:rPr>
                <w:b/>
                <w:bCs/>
                <w:color w:val="000000"/>
                <w:sz w:val="20"/>
                <w:szCs w:val="20"/>
                <w:lang w:val="es-ES_tradnl"/>
              </w:rPr>
            </w:pPr>
            <w:r w:rsidRPr="00C15FD4">
              <w:rPr>
                <w:b/>
                <w:color w:val="000000"/>
                <w:sz w:val="20"/>
                <w:lang w:val="es-ES_tradnl"/>
              </w:rPr>
              <w:t>24,99</w:t>
            </w:r>
          </w:p>
        </w:tc>
        <w:tc>
          <w:tcPr>
            <w:tcW w:w="496" w:type="pct"/>
            <w:tcBorders>
              <w:top w:val="nil"/>
              <w:left w:val="nil"/>
              <w:bottom w:val="single" w:sz="4" w:space="0" w:color="auto"/>
              <w:right w:val="single" w:sz="4" w:space="0" w:color="auto"/>
            </w:tcBorders>
            <w:shd w:val="clear" w:color="auto" w:fill="auto"/>
            <w:noWrap/>
            <w:tcMar>
              <w:left w:w="72" w:type="dxa"/>
              <w:right w:w="115" w:type="dxa"/>
            </w:tcMar>
            <w:hideMark/>
          </w:tcPr>
          <w:p w14:paraId="2E6A6018" w14:textId="77777777" w:rsidR="002D256F" w:rsidRPr="00C15FD4" w:rsidRDefault="002D256F" w:rsidP="00F010F3">
            <w:pPr>
              <w:ind w:left="-129" w:right="53"/>
              <w:jc w:val="right"/>
              <w:rPr>
                <w:b/>
                <w:bCs/>
                <w:color w:val="000000"/>
                <w:sz w:val="20"/>
                <w:szCs w:val="20"/>
                <w:lang w:val="es-ES_tradnl"/>
              </w:rPr>
            </w:pPr>
            <w:r w:rsidRPr="00C15FD4">
              <w:rPr>
                <w:b/>
                <w:color w:val="000000"/>
                <w:sz w:val="20"/>
                <w:lang w:val="es-ES_tradnl"/>
              </w:rPr>
              <w:t>102,21</w:t>
            </w:r>
          </w:p>
        </w:tc>
      </w:tr>
      <w:tr w:rsidR="002D256F" w:rsidRPr="00C15FD4" w14:paraId="38A76636" w14:textId="77777777" w:rsidTr="00F010F3">
        <w:trPr>
          <w:trHeight w:val="245"/>
        </w:trPr>
        <w:tc>
          <w:tcPr>
            <w:tcW w:w="2100" w:type="pct"/>
            <w:tcBorders>
              <w:top w:val="nil"/>
              <w:left w:val="single" w:sz="4" w:space="0" w:color="auto"/>
              <w:bottom w:val="single" w:sz="4" w:space="0" w:color="auto"/>
              <w:right w:val="single" w:sz="4" w:space="0" w:color="auto"/>
            </w:tcBorders>
            <w:shd w:val="clear" w:color="auto" w:fill="auto"/>
            <w:noWrap/>
            <w:hideMark/>
          </w:tcPr>
          <w:p w14:paraId="7898AA35" w14:textId="77777777" w:rsidR="002D256F" w:rsidRPr="00C15FD4" w:rsidRDefault="002D256F" w:rsidP="00F010F3">
            <w:pPr>
              <w:jc w:val="left"/>
              <w:rPr>
                <w:color w:val="000000"/>
                <w:sz w:val="20"/>
                <w:szCs w:val="20"/>
                <w:lang w:val="es-ES_tradnl"/>
              </w:rPr>
            </w:pPr>
            <w:r w:rsidRPr="00C15FD4">
              <w:rPr>
                <w:color w:val="000000"/>
                <w:sz w:val="20"/>
                <w:lang w:val="es-ES_tradnl"/>
              </w:rPr>
              <w:t>HCFC</w:t>
            </w:r>
            <w:r w:rsidRPr="00C15FD4">
              <w:rPr>
                <w:color w:val="000000"/>
                <w:sz w:val="20"/>
                <w:lang w:val="es-ES_tradnl"/>
              </w:rPr>
              <w:noBreakHyphen/>
              <w:t>141b en polioles premezclados importados*</w:t>
            </w:r>
          </w:p>
        </w:tc>
        <w:tc>
          <w:tcPr>
            <w:tcW w:w="481" w:type="pct"/>
            <w:tcBorders>
              <w:top w:val="nil"/>
              <w:left w:val="nil"/>
              <w:bottom w:val="single" w:sz="4" w:space="0" w:color="auto"/>
              <w:right w:val="single" w:sz="4" w:space="0" w:color="auto"/>
            </w:tcBorders>
            <w:shd w:val="clear" w:color="auto" w:fill="auto"/>
            <w:noWrap/>
            <w:hideMark/>
          </w:tcPr>
          <w:p w14:paraId="13C6B5B5" w14:textId="77777777" w:rsidR="002D256F" w:rsidRPr="00C15FD4" w:rsidRDefault="002D256F" w:rsidP="00F010F3">
            <w:pPr>
              <w:jc w:val="right"/>
              <w:rPr>
                <w:color w:val="000000"/>
                <w:sz w:val="20"/>
                <w:szCs w:val="20"/>
                <w:lang w:val="es-ES_tradnl"/>
              </w:rPr>
            </w:pPr>
            <w:r w:rsidRPr="00C15FD4">
              <w:rPr>
                <w:color w:val="000000"/>
                <w:sz w:val="20"/>
                <w:lang w:val="es-ES_tradnl"/>
              </w:rPr>
              <w:t>0,18</w:t>
            </w:r>
          </w:p>
        </w:tc>
        <w:tc>
          <w:tcPr>
            <w:tcW w:w="481" w:type="pct"/>
            <w:tcBorders>
              <w:top w:val="nil"/>
              <w:left w:val="nil"/>
              <w:bottom w:val="single" w:sz="4" w:space="0" w:color="auto"/>
              <w:right w:val="single" w:sz="4" w:space="0" w:color="auto"/>
            </w:tcBorders>
            <w:shd w:val="clear" w:color="auto" w:fill="auto"/>
            <w:noWrap/>
            <w:hideMark/>
          </w:tcPr>
          <w:p w14:paraId="49359D5F" w14:textId="77777777" w:rsidR="002D256F" w:rsidRPr="00C15FD4" w:rsidRDefault="002D256F" w:rsidP="00F010F3">
            <w:pPr>
              <w:jc w:val="right"/>
              <w:rPr>
                <w:color w:val="000000"/>
                <w:sz w:val="20"/>
                <w:szCs w:val="20"/>
                <w:lang w:val="es-ES_tradnl"/>
              </w:rPr>
            </w:pPr>
            <w:r w:rsidRPr="00C15FD4">
              <w:rPr>
                <w:color w:val="000000"/>
                <w:sz w:val="20"/>
                <w:lang w:val="es-ES_tradnl"/>
              </w:rPr>
              <w:t>0,23</w:t>
            </w:r>
          </w:p>
        </w:tc>
        <w:tc>
          <w:tcPr>
            <w:tcW w:w="481" w:type="pct"/>
            <w:tcBorders>
              <w:top w:val="nil"/>
              <w:left w:val="nil"/>
              <w:bottom w:val="single" w:sz="4" w:space="0" w:color="auto"/>
              <w:right w:val="single" w:sz="4" w:space="0" w:color="auto"/>
            </w:tcBorders>
            <w:shd w:val="clear" w:color="auto" w:fill="auto"/>
            <w:noWrap/>
            <w:hideMark/>
          </w:tcPr>
          <w:p w14:paraId="28E31D54" w14:textId="77777777" w:rsidR="002D256F" w:rsidRPr="00C15FD4" w:rsidRDefault="002D256F" w:rsidP="00F010F3">
            <w:pPr>
              <w:jc w:val="right"/>
              <w:rPr>
                <w:color w:val="000000"/>
                <w:sz w:val="20"/>
                <w:szCs w:val="20"/>
                <w:lang w:val="es-ES_tradnl"/>
              </w:rPr>
            </w:pPr>
            <w:r w:rsidRPr="00C15FD4">
              <w:rPr>
                <w:color w:val="000000"/>
                <w:sz w:val="20"/>
                <w:lang w:val="es-ES_tradnl"/>
              </w:rPr>
              <w:t>0,20</w:t>
            </w:r>
          </w:p>
        </w:tc>
        <w:tc>
          <w:tcPr>
            <w:tcW w:w="481" w:type="pct"/>
            <w:tcBorders>
              <w:top w:val="nil"/>
              <w:left w:val="nil"/>
              <w:bottom w:val="single" w:sz="4" w:space="0" w:color="auto"/>
              <w:right w:val="single" w:sz="4" w:space="0" w:color="auto"/>
            </w:tcBorders>
            <w:shd w:val="clear" w:color="auto" w:fill="auto"/>
            <w:noWrap/>
            <w:hideMark/>
          </w:tcPr>
          <w:p w14:paraId="2BE8F4DC" w14:textId="77777777" w:rsidR="002D256F" w:rsidRPr="00C15FD4" w:rsidRDefault="002D256F" w:rsidP="00F010F3">
            <w:pPr>
              <w:jc w:val="right"/>
              <w:rPr>
                <w:color w:val="000000"/>
                <w:sz w:val="20"/>
                <w:szCs w:val="20"/>
                <w:lang w:val="es-ES_tradnl"/>
              </w:rPr>
            </w:pPr>
            <w:r w:rsidRPr="00C15FD4">
              <w:rPr>
                <w:color w:val="000000"/>
                <w:sz w:val="20"/>
                <w:lang w:val="es-ES_tradnl"/>
              </w:rPr>
              <w:t>0,62</w:t>
            </w:r>
          </w:p>
        </w:tc>
        <w:tc>
          <w:tcPr>
            <w:tcW w:w="481" w:type="pct"/>
            <w:tcBorders>
              <w:top w:val="nil"/>
              <w:left w:val="nil"/>
              <w:bottom w:val="single" w:sz="4" w:space="0" w:color="auto"/>
              <w:right w:val="single" w:sz="4" w:space="0" w:color="auto"/>
            </w:tcBorders>
            <w:shd w:val="clear" w:color="auto" w:fill="auto"/>
            <w:noWrap/>
            <w:hideMark/>
          </w:tcPr>
          <w:p w14:paraId="2306717E" w14:textId="77777777" w:rsidR="002D256F" w:rsidRPr="00C15FD4" w:rsidRDefault="002D256F" w:rsidP="00F010F3">
            <w:pPr>
              <w:jc w:val="right"/>
              <w:rPr>
                <w:color w:val="000000"/>
                <w:sz w:val="20"/>
                <w:szCs w:val="20"/>
                <w:lang w:val="es-ES_tradnl"/>
              </w:rPr>
            </w:pPr>
            <w:r w:rsidRPr="00C15FD4">
              <w:rPr>
                <w:color w:val="000000"/>
                <w:sz w:val="20"/>
                <w:lang w:val="es-ES_tradnl"/>
              </w:rPr>
              <w:t>1,28</w:t>
            </w:r>
          </w:p>
        </w:tc>
        <w:tc>
          <w:tcPr>
            <w:tcW w:w="496" w:type="pct"/>
            <w:tcBorders>
              <w:top w:val="nil"/>
              <w:left w:val="nil"/>
              <w:bottom w:val="single" w:sz="4" w:space="0" w:color="auto"/>
              <w:right w:val="single" w:sz="4" w:space="0" w:color="auto"/>
            </w:tcBorders>
            <w:shd w:val="clear" w:color="auto" w:fill="auto"/>
            <w:noWrap/>
            <w:tcMar>
              <w:left w:w="72" w:type="dxa"/>
              <w:right w:w="115" w:type="dxa"/>
            </w:tcMar>
            <w:hideMark/>
          </w:tcPr>
          <w:p w14:paraId="493CB2E2" w14:textId="77777777" w:rsidR="002D256F" w:rsidRPr="00C15FD4" w:rsidRDefault="002D256F" w:rsidP="00F010F3">
            <w:pPr>
              <w:ind w:right="-72"/>
              <w:jc w:val="right"/>
              <w:rPr>
                <w:color w:val="000000"/>
                <w:sz w:val="20"/>
                <w:szCs w:val="20"/>
                <w:lang w:val="es-ES_tradnl"/>
              </w:rPr>
            </w:pPr>
            <w:r w:rsidRPr="00C15FD4">
              <w:rPr>
                <w:color w:val="000000"/>
                <w:sz w:val="20"/>
                <w:lang w:val="es-ES_tradnl"/>
              </w:rPr>
              <w:t>5,50</w:t>
            </w:r>
            <w:r w:rsidRPr="00C15FD4">
              <w:rPr>
                <w:color w:val="000000"/>
                <w:sz w:val="20"/>
                <w:vertAlign w:val="superscript"/>
                <w:lang w:val="es-ES_tradnl"/>
              </w:rPr>
              <w:t>**</w:t>
            </w:r>
          </w:p>
        </w:tc>
      </w:tr>
      <w:tr w:rsidR="002D256F" w:rsidRPr="00C15FD4" w14:paraId="3A0BF3DD" w14:textId="77777777" w:rsidTr="00F010F3">
        <w:trPr>
          <w:trHeight w:val="113"/>
        </w:trPr>
        <w:tc>
          <w:tcPr>
            <w:tcW w:w="5000" w:type="pct"/>
            <w:gridSpan w:val="7"/>
            <w:tcBorders>
              <w:top w:val="nil"/>
              <w:left w:val="single" w:sz="4" w:space="0" w:color="auto"/>
              <w:bottom w:val="single" w:sz="4" w:space="0" w:color="auto"/>
              <w:right w:val="single" w:sz="4" w:space="0" w:color="auto"/>
            </w:tcBorders>
            <w:shd w:val="clear" w:color="auto" w:fill="auto"/>
            <w:noWrap/>
            <w:hideMark/>
          </w:tcPr>
          <w:p w14:paraId="090904DB" w14:textId="77777777" w:rsidR="002D256F" w:rsidRPr="00C15FD4" w:rsidRDefault="002D256F" w:rsidP="00F010F3">
            <w:pPr>
              <w:jc w:val="left"/>
              <w:rPr>
                <w:b/>
                <w:bCs/>
                <w:color w:val="000000"/>
                <w:sz w:val="20"/>
                <w:szCs w:val="20"/>
                <w:lang w:val="es-ES_tradnl"/>
              </w:rPr>
            </w:pPr>
            <w:r w:rsidRPr="00C15FD4">
              <w:rPr>
                <w:b/>
                <w:color w:val="000000"/>
                <w:sz w:val="20"/>
                <w:lang w:val="es-ES_tradnl"/>
              </w:rPr>
              <w:t>Toneladas PAO</w:t>
            </w:r>
          </w:p>
        </w:tc>
      </w:tr>
      <w:tr w:rsidR="002D256F" w:rsidRPr="00C15FD4" w14:paraId="1850193B" w14:textId="77777777" w:rsidTr="00F010F3">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779748DD" w14:textId="77777777" w:rsidR="002D256F" w:rsidRPr="00C15FD4" w:rsidRDefault="002D256F" w:rsidP="00F010F3">
            <w:pPr>
              <w:jc w:val="left"/>
              <w:rPr>
                <w:color w:val="000000"/>
                <w:sz w:val="20"/>
                <w:szCs w:val="20"/>
                <w:lang w:val="es-ES_tradnl"/>
              </w:rPr>
            </w:pPr>
            <w:r w:rsidRPr="00C15FD4">
              <w:rPr>
                <w:color w:val="000000"/>
                <w:sz w:val="20"/>
                <w:lang w:val="es-ES_tradnl"/>
              </w:rPr>
              <w:t>HCFC-22</w:t>
            </w:r>
          </w:p>
        </w:tc>
        <w:tc>
          <w:tcPr>
            <w:tcW w:w="481" w:type="pct"/>
            <w:tcBorders>
              <w:top w:val="nil"/>
              <w:left w:val="nil"/>
              <w:bottom w:val="single" w:sz="4" w:space="0" w:color="auto"/>
              <w:right w:val="single" w:sz="4" w:space="0" w:color="auto"/>
            </w:tcBorders>
            <w:shd w:val="clear" w:color="auto" w:fill="auto"/>
            <w:noWrap/>
            <w:hideMark/>
          </w:tcPr>
          <w:p w14:paraId="01D32F7D" w14:textId="77777777" w:rsidR="002D256F" w:rsidRPr="00C15FD4" w:rsidRDefault="002D256F" w:rsidP="00F010F3">
            <w:pPr>
              <w:jc w:val="right"/>
              <w:rPr>
                <w:color w:val="000000"/>
                <w:sz w:val="20"/>
                <w:szCs w:val="20"/>
                <w:lang w:val="es-ES_tradnl"/>
              </w:rPr>
            </w:pPr>
            <w:r w:rsidRPr="00C15FD4">
              <w:rPr>
                <w:color w:val="000000"/>
                <w:sz w:val="20"/>
                <w:lang w:val="es-ES_tradnl"/>
              </w:rPr>
              <w:t>3,04</w:t>
            </w:r>
          </w:p>
        </w:tc>
        <w:tc>
          <w:tcPr>
            <w:tcW w:w="481" w:type="pct"/>
            <w:tcBorders>
              <w:top w:val="nil"/>
              <w:left w:val="nil"/>
              <w:bottom w:val="single" w:sz="4" w:space="0" w:color="auto"/>
              <w:right w:val="single" w:sz="4" w:space="0" w:color="auto"/>
            </w:tcBorders>
            <w:shd w:val="clear" w:color="auto" w:fill="auto"/>
            <w:noWrap/>
            <w:hideMark/>
          </w:tcPr>
          <w:p w14:paraId="1DD182CA" w14:textId="77777777" w:rsidR="002D256F" w:rsidRPr="00C15FD4" w:rsidRDefault="002D256F" w:rsidP="00F010F3">
            <w:pPr>
              <w:jc w:val="right"/>
              <w:rPr>
                <w:color w:val="000000"/>
                <w:sz w:val="20"/>
                <w:szCs w:val="20"/>
                <w:lang w:val="es-ES_tradnl"/>
              </w:rPr>
            </w:pPr>
            <w:r w:rsidRPr="00C15FD4">
              <w:rPr>
                <w:color w:val="000000"/>
                <w:sz w:val="20"/>
                <w:lang w:val="es-ES_tradnl"/>
              </w:rPr>
              <w:t>2,91</w:t>
            </w:r>
          </w:p>
        </w:tc>
        <w:tc>
          <w:tcPr>
            <w:tcW w:w="481" w:type="pct"/>
            <w:tcBorders>
              <w:top w:val="nil"/>
              <w:left w:val="nil"/>
              <w:bottom w:val="single" w:sz="4" w:space="0" w:color="auto"/>
              <w:right w:val="single" w:sz="4" w:space="0" w:color="auto"/>
            </w:tcBorders>
            <w:shd w:val="clear" w:color="auto" w:fill="auto"/>
            <w:noWrap/>
            <w:hideMark/>
          </w:tcPr>
          <w:p w14:paraId="09933197" w14:textId="77777777" w:rsidR="002D256F" w:rsidRPr="00C15FD4" w:rsidRDefault="002D256F" w:rsidP="00F010F3">
            <w:pPr>
              <w:jc w:val="right"/>
              <w:rPr>
                <w:color w:val="000000"/>
                <w:sz w:val="20"/>
                <w:szCs w:val="20"/>
                <w:lang w:val="es-ES_tradnl"/>
              </w:rPr>
            </w:pPr>
            <w:r w:rsidRPr="00C15FD4">
              <w:rPr>
                <w:color w:val="000000"/>
                <w:sz w:val="20"/>
                <w:lang w:val="es-ES_tradnl"/>
              </w:rPr>
              <w:t>1,63</w:t>
            </w:r>
          </w:p>
        </w:tc>
        <w:tc>
          <w:tcPr>
            <w:tcW w:w="481" w:type="pct"/>
            <w:tcBorders>
              <w:top w:val="nil"/>
              <w:left w:val="nil"/>
              <w:bottom w:val="single" w:sz="4" w:space="0" w:color="auto"/>
              <w:right w:val="single" w:sz="4" w:space="0" w:color="auto"/>
            </w:tcBorders>
            <w:shd w:val="clear" w:color="auto" w:fill="auto"/>
            <w:noWrap/>
            <w:hideMark/>
          </w:tcPr>
          <w:p w14:paraId="6EE22CCB" w14:textId="77777777" w:rsidR="002D256F" w:rsidRPr="00C15FD4" w:rsidRDefault="002D256F" w:rsidP="00F010F3">
            <w:pPr>
              <w:jc w:val="right"/>
              <w:rPr>
                <w:color w:val="000000"/>
                <w:sz w:val="20"/>
                <w:szCs w:val="20"/>
                <w:lang w:val="es-ES_tradnl"/>
              </w:rPr>
            </w:pPr>
            <w:r w:rsidRPr="00C15FD4">
              <w:rPr>
                <w:color w:val="000000"/>
                <w:sz w:val="20"/>
                <w:lang w:val="es-ES_tradnl"/>
              </w:rPr>
              <w:t>1,02</w:t>
            </w:r>
          </w:p>
        </w:tc>
        <w:tc>
          <w:tcPr>
            <w:tcW w:w="481" w:type="pct"/>
            <w:tcBorders>
              <w:top w:val="nil"/>
              <w:left w:val="nil"/>
              <w:bottom w:val="single" w:sz="4" w:space="0" w:color="auto"/>
              <w:right w:val="single" w:sz="4" w:space="0" w:color="auto"/>
            </w:tcBorders>
            <w:shd w:val="clear" w:color="auto" w:fill="auto"/>
            <w:noWrap/>
            <w:hideMark/>
          </w:tcPr>
          <w:p w14:paraId="75DD57C3" w14:textId="77777777" w:rsidR="002D256F" w:rsidRPr="00C15FD4" w:rsidRDefault="002D256F" w:rsidP="00F010F3">
            <w:pPr>
              <w:jc w:val="right"/>
              <w:rPr>
                <w:color w:val="000000"/>
                <w:sz w:val="20"/>
                <w:szCs w:val="20"/>
                <w:lang w:val="es-ES_tradnl"/>
              </w:rPr>
            </w:pPr>
            <w:r w:rsidRPr="00C15FD4">
              <w:rPr>
                <w:color w:val="000000"/>
                <w:sz w:val="20"/>
                <w:lang w:val="es-ES_tradnl"/>
              </w:rPr>
              <w:t>1,35</w:t>
            </w:r>
          </w:p>
        </w:tc>
        <w:tc>
          <w:tcPr>
            <w:tcW w:w="496" w:type="pct"/>
            <w:tcBorders>
              <w:top w:val="nil"/>
              <w:left w:val="nil"/>
              <w:bottom w:val="single" w:sz="4" w:space="0" w:color="auto"/>
              <w:right w:val="single" w:sz="4" w:space="0" w:color="auto"/>
            </w:tcBorders>
            <w:shd w:val="clear" w:color="auto" w:fill="auto"/>
            <w:noWrap/>
            <w:tcMar>
              <w:left w:w="72" w:type="dxa"/>
              <w:right w:w="72" w:type="dxa"/>
            </w:tcMar>
            <w:hideMark/>
          </w:tcPr>
          <w:p w14:paraId="477CC2F5" w14:textId="77777777" w:rsidR="002D256F" w:rsidRPr="00C15FD4" w:rsidRDefault="002D256F" w:rsidP="00F010F3">
            <w:pPr>
              <w:ind w:left="-129" w:right="96"/>
              <w:jc w:val="right"/>
              <w:rPr>
                <w:color w:val="000000"/>
                <w:sz w:val="20"/>
                <w:szCs w:val="20"/>
                <w:lang w:val="es-ES_tradnl"/>
              </w:rPr>
            </w:pPr>
            <w:r w:rsidRPr="00C15FD4">
              <w:rPr>
                <w:color w:val="000000"/>
                <w:sz w:val="20"/>
                <w:lang w:val="es-ES_tradnl"/>
              </w:rPr>
              <w:t>4,89</w:t>
            </w:r>
          </w:p>
        </w:tc>
      </w:tr>
      <w:tr w:rsidR="002D256F" w:rsidRPr="00C15FD4" w14:paraId="744C2F73" w14:textId="77777777" w:rsidTr="00F010F3">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53E4B94F" w14:textId="77777777" w:rsidR="002D256F" w:rsidRPr="00C15FD4" w:rsidRDefault="002D256F" w:rsidP="00F010F3">
            <w:pPr>
              <w:jc w:val="left"/>
              <w:rPr>
                <w:color w:val="000000"/>
                <w:sz w:val="20"/>
                <w:szCs w:val="20"/>
                <w:lang w:val="es-ES_tradnl"/>
              </w:rPr>
            </w:pPr>
            <w:r w:rsidRPr="00C15FD4">
              <w:rPr>
                <w:color w:val="000000"/>
                <w:sz w:val="20"/>
                <w:lang w:val="es-ES_tradnl"/>
              </w:rPr>
              <w:t>HCFC-141b</w:t>
            </w:r>
          </w:p>
        </w:tc>
        <w:tc>
          <w:tcPr>
            <w:tcW w:w="481" w:type="pct"/>
            <w:tcBorders>
              <w:top w:val="nil"/>
              <w:left w:val="nil"/>
              <w:bottom w:val="single" w:sz="4" w:space="0" w:color="auto"/>
              <w:right w:val="single" w:sz="4" w:space="0" w:color="auto"/>
            </w:tcBorders>
            <w:shd w:val="clear" w:color="auto" w:fill="auto"/>
            <w:noWrap/>
            <w:hideMark/>
          </w:tcPr>
          <w:p w14:paraId="08A5F37B" w14:textId="77777777" w:rsidR="002D256F" w:rsidRPr="00C15FD4" w:rsidRDefault="002D256F" w:rsidP="00F010F3">
            <w:pPr>
              <w:jc w:val="right"/>
              <w:rPr>
                <w:color w:val="000000"/>
                <w:sz w:val="20"/>
                <w:szCs w:val="20"/>
                <w:lang w:val="es-ES_tradnl"/>
              </w:rPr>
            </w:pPr>
            <w:r w:rsidRPr="00C15FD4">
              <w:rPr>
                <w:color w:val="000000"/>
                <w:sz w:val="20"/>
                <w:lang w:val="es-ES_tradnl"/>
              </w:rPr>
              <w:t>0,09</w:t>
            </w:r>
          </w:p>
        </w:tc>
        <w:tc>
          <w:tcPr>
            <w:tcW w:w="481" w:type="pct"/>
            <w:tcBorders>
              <w:top w:val="nil"/>
              <w:left w:val="nil"/>
              <w:bottom w:val="single" w:sz="4" w:space="0" w:color="auto"/>
              <w:right w:val="single" w:sz="4" w:space="0" w:color="auto"/>
            </w:tcBorders>
            <w:shd w:val="clear" w:color="auto" w:fill="auto"/>
            <w:noWrap/>
            <w:hideMark/>
          </w:tcPr>
          <w:p w14:paraId="617A58C0" w14:textId="77777777" w:rsidR="002D256F" w:rsidRPr="00C15FD4" w:rsidRDefault="002D256F" w:rsidP="00F010F3">
            <w:pPr>
              <w:jc w:val="right"/>
              <w:rPr>
                <w:color w:val="000000"/>
                <w:sz w:val="20"/>
                <w:szCs w:val="20"/>
                <w:lang w:val="es-ES_tradnl"/>
              </w:rPr>
            </w:pPr>
            <w:r w:rsidRPr="00C15FD4">
              <w:rPr>
                <w:color w:val="000000"/>
                <w:sz w:val="20"/>
                <w:lang w:val="es-ES_tradnl"/>
              </w:rPr>
              <w:t>0,02</w:t>
            </w:r>
          </w:p>
        </w:tc>
        <w:tc>
          <w:tcPr>
            <w:tcW w:w="481" w:type="pct"/>
            <w:tcBorders>
              <w:top w:val="nil"/>
              <w:left w:val="nil"/>
              <w:bottom w:val="single" w:sz="4" w:space="0" w:color="auto"/>
              <w:right w:val="single" w:sz="4" w:space="0" w:color="auto"/>
            </w:tcBorders>
            <w:shd w:val="clear" w:color="auto" w:fill="auto"/>
            <w:noWrap/>
            <w:hideMark/>
          </w:tcPr>
          <w:p w14:paraId="2DAB97E4" w14:textId="77777777" w:rsidR="002D256F" w:rsidRPr="00C15FD4" w:rsidRDefault="002D256F" w:rsidP="00F010F3">
            <w:pPr>
              <w:jc w:val="right"/>
              <w:rPr>
                <w:color w:val="000000"/>
                <w:sz w:val="20"/>
                <w:szCs w:val="20"/>
                <w:lang w:val="es-ES_tradnl"/>
              </w:rPr>
            </w:pPr>
            <w:r w:rsidRPr="00C15FD4">
              <w:rPr>
                <w:color w:val="000000"/>
                <w:sz w:val="20"/>
                <w:lang w:val="es-ES_tradnl"/>
              </w:rPr>
              <w:t>0,15</w:t>
            </w:r>
          </w:p>
        </w:tc>
        <w:tc>
          <w:tcPr>
            <w:tcW w:w="481" w:type="pct"/>
            <w:tcBorders>
              <w:top w:val="nil"/>
              <w:left w:val="nil"/>
              <w:bottom w:val="single" w:sz="4" w:space="0" w:color="auto"/>
              <w:right w:val="single" w:sz="4" w:space="0" w:color="auto"/>
            </w:tcBorders>
            <w:shd w:val="clear" w:color="auto" w:fill="auto"/>
            <w:noWrap/>
            <w:hideMark/>
          </w:tcPr>
          <w:p w14:paraId="2AEECD03" w14:textId="77777777" w:rsidR="002D256F" w:rsidRPr="00C15FD4" w:rsidRDefault="002D256F" w:rsidP="00F010F3">
            <w:pPr>
              <w:jc w:val="right"/>
              <w:rPr>
                <w:color w:val="000000"/>
                <w:sz w:val="20"/>
                <w:szCs w:val="20"/>
                <w:lang w:val="es-ES_tradnl"/>
              </w:rPr>
            </w:pPr>
            <w:r w:rsidRPr="00C15FD4">
              <w:rPr>
                <w:color w:val="000000"/>
                <w:sz w:val="20"/>
                <w:lang w:val="es-ES_tradnl"/>
              </w:rPr>
              <w:t>0,10</w:t>
            </w:r>
          </w:p>
        </w:tc>
        <w:tc>
          <w:tcPr>
            <w:tcW w:w="481" w:type="pct"/>
            <w:tcBorders>
              <w:top w:val="nil"/>
              <w:left w:val="nil"/>
              <w:bottom w:val="single" w:sz="4" w:space="0" w:color="auto"/>
              <w:right w:val="single" w:sz="4" w:space="0" w:color="auto"/>
            </w:tcBorders>
            <w:shd w:val="clear" w:color="auto" w:fill="auto"/>
            <w:noWrap/>
            <w:hideMark/>
          </w:tcPr>
          <w:p w14:paraId="263BB4FF" w14:textId="77777777" w:rsidR="002D256F" w:rsidRPr="00C15FD4" w:rsidRDefault="002D256F" w:rsidP="00F010F3">
            <w:pPr>
              <w:jc w:val="right"/>
              <w:rPr>
                <w:color w:val="000000"/>
                <w:sz w:val="20"/>
                <w:szCs w:val="20"/>
                <w:lang w:val="es-ES_tradnl"/>
              </w:rPr>
            </w:pPr>
            <w:r w:rsidRPr="00C15FD4">
              <w:rPr>
                <w:color w:val="000000"/>
                <w:sz w:val="20"/>
                <w:lang w:val="es-ES_tradnl"/>
              </w:rPr>
              <w:t>0,05</w:t>
            </w:r>
          </w:p>
        </w:tc>
        <w:tc>
          <w:tcPr>
            <w:tcW w:w="496" w:type="pct"/>
            <w:tcBorders>
              <w:top w:val="nil"/>
              <w:left w:val="nil"/>
              <w:bottom w:val="single" w:sz="4" w:space="0" w:color="auto"/>
              <w:right w:val="single" w:sz="4" w:space="0" w:color="auto"/>
            </w:tcBorders>
            <w:shd w:val="clear" w:color="auto" w:fill="auto"/>
            <w:noWrap/>
            <w:tcMar>
              <w:left w:w="72" w:type="dxa"/>
              <w:right w:w="72" w:type="dxa"/>
            </w:tcMar>
            <w:hideMark/>
          </w:tcPr>
          <w:p w14:paraId="5B9B6A5C" w14:textId="77777777" w:rsidR="002D256F" w:rsidRPr="00C15FD4" w:rsidRDefault="002D256F" w:rsidP="00F010F3">
            <w:pPr>
              <w:ind w:left="-129" w:right="96"/>
              <w:jc w:val="right"/>
              <w:rPr>
                <w:color w:val="000000"/>
                <w:sz w:val="20"/>
                <w:szCs w:val="20"/>
                <w:lang w:val="es-ES_tradnl"/>
              </w:rPr>
            </w:pPr>
            <w:r w:rsidRPr="00C15FD4">
              <w:rPr>
                <w:color w:val="000000"/>
                <w:sz w:val="20"/>
                <w:lang w:val="es-ES_tradnl"/>
              </w:rPr>
              <w:t>0,97</w:t>
            </w:r>
          </w:p>
        </w:tc>
      </w:tr>
      <w:tr w:rsidR="002D256F" w:rsidRPr="00C15FD4" w14:paraId="4A2D5060" w14:textId="77777777" w:rsidTr="00F010F3">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29C53B6D" w14:textId="77777777" w:rsidR="002D256F" w:rsidRPr="00C15FD4" w:rsidRDefault="002D256F" w:rsidP="00F010F3">
            <w:pPr>
              <w:jc w:val="left"/>
              <w:rPr>
                <w:color w:val="000000"/>
                <w:sz w:val="20"/>
                <w:szCs w:val="20"/>
                <w:lang w:val="es-ES_tradnl"/>
              </w:rPr>
            </w:pPr>
            <w:r w:rsidRPr="00C15FD4">
              <w:rPr>
                <w:color w:val="000000"/>
                <w:sz w:val="20"/>
                <w:lang w:val="es-ES_tradnl"/>
              </w:rPr>
              <w:t>HCFC-142b</w:t>
            </w:r>
          </w:p>
        </w:tc>
        <w:tc>
          <w:tcPr>
            <w:tcW w:w="481" w:type="pct"/>
            <w:tcBorders>
              <w:top w:val="nil"/>
              <w:left w:val="nil"/>
              <w:bottom w:val="single" w:sz="4" w:space="0" w:color="auto"/>
              <w:right w:val="single" w:sz="4" w:space="0" w:color="auto"/>
            </w:tcBorders>
            <w:shd w:val="clear" w:color="auto" w:fill="auto"/>
            <w:noWrap/>
            <w:hideMark/>
          </w:tcPr>
          <w:p w14:paraId="0E8586C3" w14:textId="77777777" w:rsidR="002D256F" w:rsidRPr="00C15FD4" w:rsidRDefault="002D256F" w:rsidP="00F010F3">
            <w:pPr>
              <w:jc w:val="right"/>
              <w:rPr>
                <w:color w:val="000000"/>
                <w:sz w:val="20"/>
                <w:szCs w:val="20"/>
                <w:lang w:val="es-ES_tradnl"/>
              </w:rPr>
            </w:pPr>
            <w:r w:rsidRPr="00C15FD4">
              <w:rPr>
                <w:color w:val="000000"/>
                <w:sz w:val="20"/>
                <w:lang w:val="es-ES_tradnl"/>
              </w:rPr>
              <w:t>0,00</w:t>
            </w:r>
          </w:p>
        </w:tc>
        <w:tc>
          <w:tcPr>
            <w:tcW w:w="481" w:type="pct"/>
            <w:tcBorders>
              <w:top w:val="nil"/>
              <w:left w:val="nil"/>
              <w:bottom w:val="single" w:sz="4" w:space="0" w:color="auto"/>
              <w:right w:val="single" w:sz="4" w:space="0" w:color="auto"/>
            </w:tcBorders>
            <w:shd w:val="clear" w:color="auto" w:fill="auto"/>
            <w:noWrap/>
            <w:hideMark/>
          </w:tcPr>
          <w:p w14:paraId="338FA93A" w14:textId="77777777" w:rsidR="002D256F" w:rsidRPr="00C15FD4" w:rsidRDefault="002D256F" w:rsidP="00F010F3">
            <w:pPr>
              <w:jc w:val="right"/>
              <w:rPr>
                <w:color w:val="000000"/>
                <w:sz w:val="20"/>
                <w:szCs w:val="20"/>
                <w:lang w:val="es-ES_tradnl"/>
              </w:rPr>
            </w:pPr>
            <w:r w:rsidRPr="00C15FD4">
              <w:rPr>
                <w:color w:val="000000"/>
                <w:sz w:val="20"/>
                <w:lang w:val="es-ES_tradnl"/>
              </w:rPr>
              <w:t>0,00</w:t>
            </w:r>
          </w:p>
        </w:tc>
        <w:tc>
          <w:tcPr>
            <w:tcW w:w="481" w:type="pct"/>
            <w:tcBorders>
              <w:top w:val="nil"/>
              <w:left w:val="nil"/>
              <w:bottom w:val="single" w:sz="4" w:space="0" w:color="auto"/>
              <w:right w:val="single" w:sz="4" w:space="0" w:color="auto"/>
            </w:tcBorders>
            <w:shd w:val="clear" w:color="auto" w:fill="auto"/>
            <w:noWrap/>
            <w:hideMark/>
          </w:tcPr>
          <w:p w14:paraId="295BED5D" w14:textId="77777777" w:rsidR="002D256F" w:rsidRPr="00C15FD4" w:rsidRDefault="002D256F" w:rsidP="00F010F3">
            <w:pPr>
              <w:jc w:val="right"/>
              <w:rPr>
                <w:color w:val="000000"/>
                <w:sz w:val="20"/>
                <w:szCs w:val="20"/>
                <w:lang w:val="es-ES_tradnl"/>
              </w:rPr>
            </w:pPr>
            <w:r w:rsidRPr="00C15FD4">
              <w:rPr>
                <w:color w:val="000000"/>
                <w:sz w:val="20"/>
                <w:lang w:val="es-ES_tradnl"/>
              </w:rPr>
              <w:t>0,00</w:t>
            </w:r>
          </w:p>
        </w:tc>
        <w:tc>
          <w:tcPr>
            <w:tcW w:w="481" w:type="pct"/>
            <w:tcBorders>
              <w:top w:val="nil"/>
              <w:left w:val="nil"/>
              <w:bottom w:val="single" w:sz="4" w:space="0" w:color="auto"/>
              <w:right w:val="single" w:sz="4" w:space="0" w:color="auto"/>
            </w:tcBorders>
            <w:shd w:val="clear" w:color="auto" w:fill="auto"/>
            <w:noWrap/>
            <w:hideMark/>
          </w:tcPr>
          <w:p w14:paraId="46ADD3B7" w14:textId="77777777" w:rsidR="002D256F" w:rsidRPr="00C15FD4" w:rsidRDefault="002D256F" w:rsidP="00F010F3">
            <w:pPr>
              <w:jc w:val="right"/>
              <w:rPr>
                <w:color w:val="000000"/>
                <w:sz w:val="20"/>
                <w:szCs w:val="20"/>
                <w:lang w:val="es-ES_tradnl"/>
              </w:rPr>
            </w:pPr>
            <w:r w:rsidRPr="00C15FD4">
              <w:rPr>
                <w:color w:val="000000"/>
                <w:sz w:val="20"/>
                <w:lang w:val="es-ES_tradnl"/>
              </w:rPr>
              <w:t>0,00</w:t>
            </w:r>
          </w:p>
        </w:tc>
        <w:tc>
          <w:tcPr>
            <w:tcW w:w="481" w:type="pct"/>
            <w:tcBorders>
              <w:top w:val="nil"/>
              <w:left w:val="nil"/>
              <w:bottom w:val="single" w:sz="4" w:space="0" w:color="auto"/>
              <w:right w:val="single" w:sz="4" w:space="0" w:color="auto"/>
            </w:tcBorders>
            <w:shd w:val="clear" w:color="auto" w:fill="auto"/>
            <w:noWrap/>
            <w:hideMark/>
          </w:tcPr>
          <w:p w14:paraId="159FDF89" w14:textId="77777777" w:rsidR="002D256F" w:rsidRPr="00C15FD4" w:rsidRDefault="002D256F" w:rsidP="00F010F3">
            <w:pPr>
              <w:jc w:val="right"/>
              <w:rPr>
                <w:color w:val="000000"/>
                <w:sz w:val="20"/>
                <w:szCs w:val="20"/>
                <w:lang w:val="es-ES_tradnl"/>
              </w:rPr>
            </w:pPr>
            <w:r w:rsidRPr="00C15FD4">
              <w:rPr>
                <w:color w:val="000000"/>
                <w:sz w:val="20"/>
                <w:lang w:val="es-ES_tradnl"/>
              </w:rPr>
              <w:t>0,00</w:t>
            </w:r>
          </w:p>
        </w:tc>
        <w:tc>
          <w:tcPr>
            <w:tcW w:w="496" w:type="pct"/>
            <w:tcBorders>
              <w:top w:val="nil"/>
              <w:left w:val="nil"/>
              <w:bottom w:val="single" w:sz="4" w:space="0" w:color="auto"/>
              <w:right w:val="single" w:sz="4" w:space="0" w:color="auto"/>
            </w:tcBorders>
            <w:shd w:val="clear" w:color="auto" w:fill="auto"/>
            <w:noWrap/>
            <w:tcMar>
              <w:left w:w="72" w:type="dxa"/>
              <w:right w:w="72" w:type="dxa"/>
            </w:tcMar>
            <w:hideMark/>
          </w:tcPr>
          <w:p w14:paraId="314F4C42" w14:textId="77777777" w:rsidR="002D256F" w:rsidRPr="00C15FD4" w:rsidRDefault="002D256F" w:rsidP="00F010F3">
            <w:pPr>
              <w:ind w:left="-129" w:right="96"/>
              <w:jc w:val="right"/>
              <w:rPr>
                <w:color w:val="000000"/>
                <w:sz w:val="20"/>
                <w:szCs w:val="20"/>
                <w:lang w:val="es-ES_tradnl"/>
              </w:rPr>
            </w:pPr>
            <w:r w:rsidRPr="00C15FD4">
              <w:rPr>
                <w:color w:val="000000"/>
                <w:sz w:val="20"/>
                <w:lang w:val="es-ES_tradnl"/>
              </w:rPr>
              <w:t>0,17</w:t>
            </w:r>
          </w:p>
        </w:tc>
      </w:tr>
      <w:tr w:rsidR="002D256F" w:rsidRPr="00C15FD4" w14:paraId="6694CE8A" w14:textId="77777777" w:rsidTr="00F010F3">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477148E4" w14:textId="77777777" w:rsidR="002D256F" w:rsidRPr="00C15FD4" w:rsidRDefault="002D256F" w:rsidP="00F010F3">
            <w:pPr>
              <w:jc w:val="left"/>
              <w:rPr>
                <w:color w:val="000000"/>
                <w:sz w:val="20"/>
                <w:szCs w:val="20"/>
                <w:lang w:val="es-ES_tradnl"/>
              </w:rPr>
            </w:pPr>
            <w:r w:rsidRPr="00C15FD4">
              <w:rPr>
                <w:color w:val="000000"/>
                <w:sz w:val="20"/>
                <w:lang w:val="es-ES_tradnl"/>
              </w:rPr>
              <w:t>HCFC-123</w:t>
            </w:r>
          </w:p>
        </w:tc>
        <w:tc>
          <w:tcPr>
            <w:tcW w:w="481" w:type="pct"/>
            <w:tcBorders>
              <w:top w:val="nil"/>
              <w:left w:val="nil"/>
              <w:bottom w:val="single" w:sz="4" w:space="0" w:color="auto"/>
              <w:right w:val="single" w:sz="4" w:space="0" w:color="auto"/>
            </w:tcBorders>
            <w:shd w:val="clear" w:color="auto" w:fill="auto"/>
            <w:noWrap/>
            <w:hideMark/>
          </w:tcPr>
          <w:p w14:paraId="600640BF" w14:textId="77777777" w:rsidR="002D256F" w:rsidRPr="00C15FD4" w:rsidRDefault="002D256F" w:rsidP="00F010F3">
            <w:pPr>
              <w:jc w:val="right"/>
              <w:rPr>
                <w:color w:val="000000"/>
                <w:sz w:val="20"/>
                <w:szCs w:val="20"/>
                <w:lang w:val="es-ES_tradnl"/>
              </w:rPr>
            </w:pPr>
            <w:r w:rsidRPr="00C15FD4">
              <w:rPr>
                <w:color w:val="000000"/>
                <w:sz w:val="20"/>
                <w:lang w:val="es-ES_tradnl"/>
              </w:rPr>
              <w:t>0,00</w:t>
            </w:r>
          </w:p>
        </w:tc>
        <w:tc>
          <w:tcPr>
            <w:tcW w:w="481" w:type="pct"/>
            <w:tcBorders>
              <w:top w:val="nil"/>
              <w:left w:val="nil"/>
              <w:bottom w:val="single" w:sz="4" w:space="0" w:color="auto"/>
              <w:right w:val="single" w:sz="4" w:space="0" w:color="auto"/>
            </w:tcBorders>
            <w:shd w:val="clear" w:color="auto" w:fill="auto"/>
            <w:noWrap/>
            <w:hideMark/>
          </w:tcPr>
          <w:p w14:paraId="6AEECB22" w14:textId="77777777" w:rsidR="002D256F" w:rsidRPr="00C15FD4" w:rsidRDefault="002D256F" w:rsidP="00F010F3">
            <w:pPr>
              <w:jc w:val="right"/>
              <w:rPr>
                <w:color w:val="000000"/>
                <w:sz w:val="20"/>
                <w:szCs w:val="20"/>
                <w:lang w:val="es-ES_tradnl"/>
              </w:rPr>
            </w:pPr>
            <w:r w:rsidRPr="00C15FD4">
              <w:rPr>
                <w:color w:val="000000"/>
                <w:sz w:val="20"/>
                <w:lang w:val="es-ES_tradnl"/>
              </w:rPr>
              <w:t>0,03</w:t>
            </w:r>
          </w:p>
        </w:tc>
        <w:tc>
          <w:tcPr>
            <w:tcW w:w="481" w:type="pct"/>
            <w:tcBorders>
              <w:top w:val="nil"/>
              <w:left w:val="nil"/>
              <w:bottom w:val="single" w:sz="4" w:space="0" w:color="auto"/>
              <w:right w:val="single" w:sz="4" w:space="0" w:color="auto"/>
            </w:tcBorders>
            <w:shd w:val="clear" w:color="auto" w:fill="auto"/>
            <w:noWrap/>
            <w:hideMark/>
          </w:tcPr>
          <w:p w14:paraId="65F3B8D5" w14:textId="77777777" w:rsidR="002D256F" w:rsidRPr="00C15FD4" w:rsidRDefault="002D256F" w:rsidP="00F010F3">
            <w:pPr>
              <w:jc w:val="right"/>
              <w:rPr>
                <w:color w:val="000000"/>
                <w:sz w:val="20"/>
                <w:szCs w:val="20"/>
                <w:lang w:val="es-ES_tradnl"/>
              </w:rPr>
            </w:pPr>
            <w:r w:rsidRPr="00C15FD4">
              <w:rPr>
                <w:color w:val="000000"/>
                <w:sz w:val="20"/>
                <w:lang w:val="es-ES_tradnl"/>
              </w:rPr>
              <w:t>0,00</w:t>
            </w:r>
          </w:p>
        </w:tc>
        <w:tc>
          <w:tcPr>
            <w:tcW w:w="481" w:type="pct"/>
            <w:tcBorders>
              <w:top w:val="nil"/>
              <w:left w:val="nil"/>
              <w:bottom w:val="single" w:sz="4" w:space="0" w:color="auto"/>
              <w:right w:val="single" w:sz="4" w:space="0" w:color="auto"/>
            </w:tcBorders>
            <w:shd w:val="clear" w:color="auto" w:fill="auto"/>
            <w:noWrap/>
            <w:hideMark/>
          </w:tcPr>
          <w:p w14:paraId="5206A95B" w14:textId="77777777" w:rsidR="002D256F" w:rsidRPr="00C15FD4" w:rsidRDefault="002D256F" w:rsidP="00F010F3">
            <w:pPr>
              <w:jc w:val="right"/>
              <w:rPr>
                <w:color w:val="000000"/>
                <w:sz w:val="20"/>
                <w:szCs w:val="20"/>
                <w:lang w:val="es-ES_tradnl"/>
              </w:rPr>
            </w:pPr>
            <w:r w:rsidRPr="00C15FD4">
              <w:rPr>
                <w:color w:val="000000"/>
                <w:sz w:val="20"/>
                <w:lang w:val="es-ES_tradnl"/>
              </w:rPr>
              <w:t>0,00</w:t>
            </w:r>
          </w:p>
        </w:tc>
        <w:tc>
          <w:tcPr>
            <w:tcW w:w="481" w:type="pct"/>
            <w:tcBorders>
              <w:top w:val="nil"/>
              <w:left w:val="nil"/>
              <w:bottom w:val="single" w:sz="4" w:space="0" w:color="auto"/>
              <w:right w:val="single" w:sz="4" w:space="0" w:color="auto"/>
            </w:tcBorders>
            <w:shd w:val="clear" w:color="auto" w:fill="auto"/>
            <w:noWrap/>
            <w:hideMark/>
          </w:tcPr>
          <w:p w14:paraId="649BEA10" w14:textId="77777777" w:rsidR="002D256F" w:rsidRPr="00C15FD4" w:rsidRDefault="002D256F" w:rsidP="00F010F3">
            <w:pPr>
              <w:jc w:val="right"/>
              <w:rPr>
                <w:color w:val="000000"/>
                <w:sz w:val="20"/>
                <w:szCs w:val="20"/>
                <w:lang w:val="es-ES_tradnl"/>
              </w:rPr>
            </w:pPr>
            <w:r w:rsidRPr="00C15FD4">
              <w:rPr>
                <w:color w:val="000000"/>
                <w:sz w:val="20"/>
                <w:lang w:val="es-ES_tradnl"/>
              </w:rPr>
              <w:t>0,00</w:t>
            </w:r>
          </w:p>
        </w:tc>
        <w:tc>
          <w:tcPr>
            <w:tcW w:w="496" w:type="pct"/>
            <w:tcBorders>
              <w:top w:val="nil"/>
              <w:left w:val="nil"/>
              <w:bottom w:val="single" w:sz="4" w:space="0" w:color="auto"/>
              <w:right w:val="single" w:sz="4" w:space="0" w:color="auto"/>
            </w:tcBorders>
            <w:shd w:val="clear" w:color="auto" w:fill="auto"/>
            <w:noWrap/>
            <w:tcMar>
              <w:left w:w="72" w:type="dxa"/>
              <w:right w:w="72" w:type="dxa"/>
            </w:tcMar>
            <w:hideMark/>
          </w:tcPr>
          <w:p w14:paraId="4C6F5821" w14:textId="77777777" w:rsidR="002D256F" w:rsidRPr="00C15FD4" w:rsidRDefault="002D256F" w:rsidP="00F010F3">
            <w:pPr>
              <w:ind w:left="-129" w:right="96"/>
              <w:jc w:val="right"/>
              <w:rPr>
                <w:color w:val="000000"/>
                <w:sz w:val="20"/>
                <w:szCs w:val="20"/>
                <w:lang w:val="es-ES_tradnl"/>
              </w:rPr>
            </w:pPr>
            <w:r w:rsidRPr="00C15FD4">
              <w:rPr>
                <w:color w:val="000000"/>
                <w:sz w:val="20"/>
                <w:lang w:val="es-ES_tradnl"/>
              </w:rPr>
              <w:t>0,00</w:t>
            </w:r>
          </w:p>
        </w:tc>
      </w:tr>
      <w:tr w:rsidR="002D256F" w:rsidRPr="00C15FD4" w14:paraId="536D29EA" w14:textId="77777777" w:rsidTr="00F010F3">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75C47B31" w14:textId="77777777" w:rsidR="002D256F" w:rsidRPr="00C15FD4" w:rsidRDefault="002D256F" w:rsidP="00F010F3">
            <w:pPr>
              <w:jc w:val="left"/>
              <w:rPr>
                <w:color w:val="000000"/>
                <w:sz w:val="20"/>
                <w:szCs w:val="20"/>
                <w:lang w:val="es-ES_tradnl"/>
              </w:rPr>
            </w:pPr>
            <w:r w:rsidRPr="00C15FD4">
              <w:rPr>
                <w:color w:val="000000"/>
                <w:sz w:val="20"/>
                <w:lang w:val="es-ES_tradnl"/>
              </w:rPr>
              <w:t>HCFC-124</w:t>
            </w:r>
          </w:p>
        </w:tc>
        <w:tc>
          <w:tcPr>
            <w:tcW w:w="481" w:type="pct"/>
            <w:tcBorders>
              <w:top w:val="nil"/>
              <w:left w:val="nil"/>
              <w:bottom w:val="single" w:sz="4" w:space="0" w:color="auto"/>
              <w:right w:val="single" w:sz="4" w:space="0" w:color="auto"/>
            </w:tcBorders>
            <w:shd w:val="clear" w:color="auto" w:fill="auto"/>
            <w:noWrap/>
            <w:hideMark/>
          </w:tcPr>
          <w:p w14:paraId="0DB6F8B2" w14:textId="77777777" w:rsidR="002D256F" w:rsidRPr="00C15FD4" w:rsidRDefault="002D256F" w:rsidP="00F010F3">
            <w:pPr>
              <w:jc w:val="right"/>
              <w:rPr>
                <w:color w:val="000000"/>
                <w:sz w:val="20"/>
                <w:szCs w:val="20"/>
                <w:lang w:val="es-ES_tradnl"/>
              </w:rPr>
            </w:pPr>
            <w:r w:rsidRPr="00C15FD4">
              <w:rPr>
                <w:color w:val="000000"/>
                <w:sz w:val="20"/>
                <w:lang w:val="es-ES_tradnl"/>
              </w:rPr>
              <w:t>0,00</w:t>
            </w:r>
          </w:p>
        </w:tc>
        <w:tc>
          <w:tcPr>
            <w:tcW w:w="481" w:type="pct"/>
            <w:tcBorders>
              <w:top w:val="nil"/>
              <w:left w:val="nil"/>
              <w:bottom w:val="single" w:sz="4" w:space="0" w:color="auto"/>
              <w:right w:val="single" w:sz="4" w:space="0" w:color="auto"/>
            </w:tcBorders>
            <w:shd w:val="clear" w:color="auto" w:fill="auto"/>
            <w:noWrap/>
            <w:hideMark/>
          </w:tcPr>
          <w:p w14:paraId="3F6F7BBD" w14:textId="77777777" w:rsidR="002D256F" w:rsidRPr="00C15FD4" w:rsidRDefault="002D256F" w:rsidP="00F010F3">
            <w:pPr>
              <w:jc w:val="right"/>
              <w:rPr>
                <w:color w:val="000000"/>
                <w:sz w:val="20"/>
                <w:szCs w:val="20"/>
                <w:lang w:val="es-ES_tradnl"/>
              </w:rPr>
            </w:pPr>
            <w:r w:rsidRPr="00C15FD4">
              <w:rPr>
                <w:color w:val="000000"/>
                <w:sz w:val="20"/>
                <w:lang w:val="es-ES_tradnl"/>
              </w:rPr>
              <w:t>0,00</w:t>
            </w:r>
          </w:p>
        </w:tc>
        <w:tc>
          <w:tcPr>
            <w:tcW w:w="481" w:type="pct"/>
            <w:tcBorders>
              <w:top w:val="nil"/>
              <w:left w:val="nil"/>
              <w:bottom w:val="single" w:sz="4" w:space="0" w:color="auto"/>
              <w:right w:val="single" w:sz="4" w:space="0" w:color="auto"/>
            </w:tcBorders>
            <w:shd w:val="clear" w:color="auto" w:fill="auto"/>
            <w:noWrap/>
            <w:hideMark/>
          </w:tcPr>
          <w:p w14:paraId="32EAC88B" w14:textId="77777777" w:rsidR="002D256F" w:rsidRPr="00C15FD4" w:rsidRDefault="002D256F" w:rsidP="00F010F3">
            <w:pPr>
              <w:jc w:val="right"/>
              <w:rPr>
                <w:color w:val="000000"/>
                <w:sz w:val="20"/>
                <w:szCs w:val="20"/>
                <w:lang w:val="es-ES_tradnl"/>
              </w:rPr>
            </w:pPr>
            <w:r w:rsidRPr="00C15FD4">
              <w:rPr>
                <w:color w:val="000000"/>
                <w:sz w:val="20"/>
                <w:lang w:val="es-ES_tradnl"/>
              </w:rPr>
              <w:t>0,00</w:t>
            </w:r>
          </w:p>
        </w:tc>
        <w:tc>
          <w:tcPr>
            <w:tcW w:w="481" w:type="pct"/>
            <w:tcBorders>
              <w:top w:val="nil"/>
              <w:left w:val="nil"/>
              <w:bottom w:val="single" w:sz="4" w:space="0" w:color="auto"/>
              <w:right w:val="single" w:sz="4" w:space="0" w:color="auto"/>
            </w:tcBorders>
            <w:shd w:val="clear" w:color="auto" w:fill="auto"/>
            <w:noWrap/>
            <w:hideMark/>
          </w:tcPr>
          <w:p w14:paraId="741C4FE3" w14:textId="77777777" w:rsidR="002D256F" w:rsidRPr="00C15FD4" w:rsidRDefault="002D256F" w:rsidP="00F010F3">
            <w:pPr>
              <w:jc w:val="right"/>
              <w:rPr>
                <w:color w:val="000000"/>
                <w:sz w:val="20"/>
                <w:szCs w:val="20"/>
                <w:lang w:val="es-ES_tradnl"/>
              </w:rPr>
            </w:pPr>
            <w:r w:rsidRPr="00C15FD4">
              <w:rPr>
                <w:color w:val="000000"/>
                <w:sz w:val="20"/>
                <w:lang w:val="es-ES_tradnl"/>
              </w:rPr>
              <w:t>0,00</w:t>
            </w:r>
          </w:p>
        </w:tc>
        <w:tc>
          <w:tcPr>
            <w:tcW w:w="481" w:type="pct"/>
            <w:tcBorders>
              <w:top w:val="nil"/>
              <w:left w:val="nil"/>
              <w:bottom w:val="single" w:sz="4" w:space="0" w:color="auto"/>
              <w:right w:val="single" w:sz="4" w:space="0" w:color="auto"/>
            </w:tcBorders>
            <w:shd w:val="clear" w:color="auto" w:fill="auto"/>
            <w:noWrap/>
            <w:hideMark/>
          </w:tcPr>
          <w:p w14:paraId="7D31BE08" w14:textId="77777777" w:rsidR="002D256F" w:rsidRPr="00C15FD4" w:rsidRDefault="002D256F" w:rsidP="00F010F3">
            <w:pPr>
              <w:jc w:val="right"/>
              <w:rPr>
                <w:color w:val="000000"/>
                <w:sz w:val="20"/>
                <w:szCs w:val="20"/>
                <w:lang w:val="es-ES_tradnl"/>
              </w:rPr>
            </w:pPr>
            <w:r w:rsidRPr="00C15FD4">
              <w:rPr>
                <w:color w:val="000000"/>
                <w:sz w:val="20"/>
                <w:lang w:val="es-ES_tradnl"/>
              </w:rPr>
              <w:t>0,00</w:t>
            </w:r>
          </w:p>
        </w:tc>
        <w:tc>
          <w:tcPr>
            <w:tcW w:w="496" w:type="pct"/>
            <w:tcBorders>
              <w:top w:val="nil"/>
              <w:left w:val="nil"/>
              <w:bottom w:val="single" w:sz="4" w:space="0" w:color="auto"/>
              <w:right w:val="single" w:sz="4" w:space="0" w:color="auto"/>
            </w:tcBorders>
            <w:shd w:val="clear" w:color="auto" w:fill="auto"/>
            <w:noWrap/>
            <w:tcMar>
              <w:left w:w="72" w:type="dxa"/>
              <w:right w:w="72" w:type="dxa"/>
            </w:tcMar>
            <w:hideMark/>
          </w:tcPr>
          <w:p w14:paraId="785441CC" w14:textId="77777777" w:rsidR="002D256F" w:rsidRPr="00C15FD4" w:rsidRDefault="002D256F" w:rsidP="00F010F3">
            <w:pPr>
              <w:ind w:left="-129" w:right="96"/>
              <w:jc w:val="right"/>
              <w:rPr>
                <w:color w:val="000000"/>
                <w:sz w:val="20"/>
                <w:szCs w:val="20"/>
                <w:lang w:val="es-ES_tradnl"/>
              </w:rPr>
            </w:pPr>
            <w:r w:rsidRPr="00C15FD4">
              <w:rPr>
                <w:color w:val="000000"/>
                <w:sz w:val="20"/>
                <w:lang w:val="es-ES_tradnl"/>
              </w:rPr>
              <w:t>0,07</w:t>
            </w:r>
          </w:p>
        </w:tc>
      </w:tr>
      <w:tr w:rsidR="002D256F" w:rsidRPr="00C15FD4" w14:paraId="19601138" w14:textId="77777777" w:rsidTr="00F010F3">
        <w:trPr>
          <w:trHeight w:val="113"/>
        </w:trPr>
        <w:tc>
          <w:tcPr>
            <w:tcW w:w="2100" w:type="pct"/>
            <w:tcBorders>
              <w:top w:val="nil"/>
              <w:left w:val="single" w:sz="4" w:space="0" w:color="auto"/>
              <w:bottom w:val="single" w:sz="4" w:space="0" w:color="auto"/>
              <w:right w:val="single" w:sz="4" w:space="0" w:color="auto"/>
            </w:tcBorders>
            <w:shd w:val="clear" w:color="auto" w:fill="auto"/>
            <w:noWrap/>
            <w:hideMark/>
          </w:tcPr>
          <w:p w14:paraId="1DEDEB20" w14:textId="77777777" w:rsidR="002D256F" w:rsidRPr="00C15FD4" w:rsidRDefault="002D256F" w:rsidP="00F010F3">
            <w:pPr>
              <w:jc w:val="left"/>
              <w:rPr>
                <w:b/>
                <w:bCs/>
                <w:color w:val="000000"/>
                <w:sz w:val="20"/>
                <w:szCs w:val="20"/>
                <w:lang w:val="es-ES_tradnl"/>
              </w:rPr>
            </w:pPr>
            <w:r w:rsidRPr="00C15FD4">
              <w:rPr>
                <w:b/>
                <w:color w:val="000000"/>
                <w:sz w:val="20"/>
                <w:lang w:val="es-ES_tradnl"/>
              </w:rPr>
              <w:t>Total (toneladas PAO)</w:t>
            </w:r>
          </w:p>
        </w:tc>
        <w:tc>
          <w:tcPr>
            <w:tcW w:w="481" w:type="pct"/>
            <w:tcBorders>
              <w:top w:val="single" w:sz="4" w:space="0" w:color="auto"/>
              <w:left w:val="single" w:sz="4" w:space="0" w:color="auto"/>
              <w:bottom w:val="single" w:sz="4" w:space="0" w:color="auto"/>
              <w:right w:val="single" w:sz="4" w:space="0" w:color="auto"/>
            </w:tcBorders>
            <w:shd w:val="clear" w:color="auto" w:fill="auto"/>
            <w:noWrap/>
            <w:hideMark/>
          </w:tcPr>
          <w:p w14:paraId="4B61DA6E" w14:textId="77777777" w:rsidR="002D256F" w:rsidRPr="00C15FD4" w:rsidRDefault="002D256F" w:rsidP="00F010F3">
            <w:pPr>
              <w:jc w:val="right"/>
              <w:rPr>
                <w:b/>
                <w:bCs/>
                <w:color w:val="000000"/>
                <w:sz w:val="20"/>
                <w:szCs w:val="20"/>
                <w:lang w:val="es-ES_tradnl"/>
              </w:rPr>
            </w:pPr>
            <w:r w:rsidRPr="00C15FD4">
              <w:rPr>
                <w:b/>
                <w:color w:val="000000"/>
                <w:sz w:val="20"/>
                <w:lang w:val="es-ES_tradnl"/>
              </w:rPr>
              <w:t>3,13</w:t>
            </w:r>
          </w:p>
        </w:tc>
        <w:tc>
          <w:tcPr>
            <w:tcW w:w="481" w:type="pct"/>
            <w:tcBorders>
              <w:top w:val="single" w:sz="4" w:space="0" w:color="auto"/>
              <w:left w:val="nil"/>
              <w:bottom w:val="single" w:sz="4" w:space="0" w:color="auto"/>
              <w:right w:val="single" w:sz="4" w:space="0" w:color="auto"/>
            </w:tcBorders>
            <w:shd w:val="clear" w:color="auto" w:fill="auto"/>
            <w:noWrap/>
            <w:hideMark/>
          </w:tcPr>
          <w:p w14:paraId="04058375" w14:textId="77777777" w:rsidR="002D256F" w:rsidRPr="00C15FD4" w:rsidRDefault="002D256F" w:rsidP="00F010F3">
            <w:pPr>
              <w:jc w:val="right"/>
              <w:rPr>
                <w:b/>
                <w:bCs/>
                <w:color w:val="000000"/>
                <w:sz w:val="20"/>
                <w:szCs w:val="20"/>
                <w:lang w:val="es-ES_tradnl"/>
              </w:rPr>
            </w:pPr>
            <w:r w:rsidRPr="00C15FD4">
              <w:rPr>
                <w:b/>
                <w:color w:val="000000"/>
                <w:sz w:val="20"/>
                <w:lang w:val="es-ES_tradnl"/>
              </w:rPr>
              <w:t>2,95</w:t>
            </w:r>
          </w:p>
        </w:tc>
        <w:tc>
          <w:tcPr>
            <w:tcW w:w="481" w:type="pct"/>
            <w:tcBorders>
              <w:top w:val="single" w:sz="4" w:space="0" w:color="auto"/>
              <w:left w:val="nil"/>
              <w:bottom w:val="single" w:sz="4" w:space="0" w:color="auto"/>
              <w:right w:val="single" w:sz="4" w:space="0" w:color="auto"/>
            </w:tcBorders>
            <w:shd w:val="clear" w:color="auto" w:fill="auto"/>
            <w:noWrap/>
            <w:hideMark/>
          </w:tcPr>
          <w:p w14:paraId="6290DCA5" w14:textId="77777777" w:rsidR="002D256F" w:rsidRPr="00C15FD4" w:rsidRDefault="002D256F" w:rsidP="00F010F3">
            <w:pPr>
              <w:jc w:val="right"/>
              <w:rPr>
                <w:b/>
                <w:bCs/>
                <w:color w:val="000000"/>
                <w:sz w:val="20"/>
                <w:szCs w:val="20"/>
                <w:lang w:val="es-ES_tradnl"/>
              </w:rPr>
            </w:pPr>
            <w:r w:rsidRPr="00C15FD4">
              <w:rPr>
                <w:b/>
                <w:color w:val="000000"/>
                <w:sz w:val="20"/>
                <w:lang w:val="es-ES_tradnl"/>
              </w:rPr>
              <w:t>1,78</w:t>
            </w:r>
          </w:p>
        </w:tc>
        <w:tc>
          <w:tcPr>
            <w:tcW w:w="481" w:type="pct"/>
            <w:tcBorders>
              <w:top w:val="single" w:sz="4" w:space="0" w:color="auto"/>
              <w:left w:val="nil"/>
              <w:bottom w:val="single" w:sz="4" w:space="0" w:color="auto"/>
              <w:right w:val="single" w:sz="4" w:space="0" w:color="auto"/>
            </w:tcBorders>
            <w:shd w:val="clear" w:color="auto" w:fill="auto"/>
            <w:noWrap/>
            <w:hideMark/>
          </w:tcPr>
          <w:p w14:paraId="6A6D882C" w14:textId="77777777" w:rsidR="002D256F" w:rsidRPr="00C15FD4" w:rsidRDefault="002D256F" w:rsidP="00F010F3">
            <w:pPr>
              <w:jc w:val="right"/>
              <w:rPr>
                <w:b/>
                <w:bCs/>
                <w:color w:val="000000"/>
                <w:sz w:val="20"/>
                <w:szCs w:val="20"/>
                <w:lang w:val="es-ES_tradnl"/>
              </w:rPr>
            </w:pPr>
            <w:r w:rsidRPr="00C15FD4">
              <w:rPr>
                <w:b/>
                <w:color w:val="000000"/>
                <w:sz w:val="20"/>
                <w:lang w:val="es-ES_tradnl"/>
              </w:rPr>
              <w:t>1,12</w:t>
            </w:r>
          </w:p>
        </w:tc>
        <w:tc>
          <w:tcPr>
            <w:tcW w:w="481" w:type="pct"/>
            <w:tcBorders>
              <w:top w:val="single" w:sz="4" w:space="0" w:color="auto"/>
              <w:left w:val="nil"/>
              <w:bottom w:val="single" w:sz="4" w:space="0" w:color="auto"/>
              <w:right w:val="single" w:sz="4" w:space="0" w:color="auto"/>
            </w:tcBorders>
            <w:shd w:val="clear" w:color="auto" w:fill="auto"/>
            <w:noWrap/>
            <w:hideMark/>
          </w:tcPr>
          <w:p w14:paraId="070DDED9" w14:textId="77777777" w:rsidR="002D256F" w:rsidRPr="00C15FD4" w:rsidRDefault="002D256F" w:rsidP="00F010F3">
            <w:pPr>
              <w:jc w:val="right"/>
              <w:rPr>
                <w:b/>
                <w:bCs/>
                <w:color w:val="000000"/>
                <w:sz w:val="20"/>
                <w:szCs w:val="20"/>
                <w:lang w:val="es-ES_tradnl"/>
              </w:rPr>
            </w:pPr>
            <w:r w:rsidRPr="00C15FD4">
              <w:rPr>
                <w:b/>
                <w:color w:val="000000"/>
                <w:sz w:val="20"/>
                <w:lang w:val="es-ES_tradnl"/>
              </w:rPr>
              <w:t>1,40</w:t>
            </w:r>
          </w:p>
        </w:tc>
        <w:tc>
          <w:tcPr>
            <w:tcW w:w="496" w:type="pct"/>
            <w:tcBorders>
              <w:top w:val="nil"/>
              <w:left w:val="nil"/>
              <w:bottom w:val="single" w:sz="4" w:space="0" w:color="auto"/>
              <w:right w:val="single" w:sz="4" w:space="0" w:color="auto"/>
            </w:tcBorders>
            <w:shd w:val="clear" w:color="auto" w:fill="auto"/>
            <w:noWrap/>
            <w:tcMar>
              <w:left w:w="72" w:type="dxa"/>
              <w:right w:w="72" w:type="dxa"/>
            </w:tcMar>
            <w:hideMark/>
          </w:tcPr>
          <w:p w14:paraId="3A2ADCA9" w14:textId="77777777" w:rsidR="002D256F" w:rsidRPr="00C15FD4" w:rsidRDefault="002D256F" w:rsidP="00F010F3">
            <w:pPr>
              <w:ind w:left="-129" w:right="96"/>
              <w:jc w:val="right"/>
              <w:rPr>
                <w:b/>
                <w:bCs/>
                <w:color w:val="000000"/>
                <w:sz w:val="20"/>
                <w:szCs w:val="20"/>
                <w:lang w:val="es-ES_tradnl"/>
              </w:rPr>
            </w:pPr>
            <w:r w:rsidRPr="00C15FD4">
              <w:rPr>
                <w:b/>
                <w:color w:val="000000"/>
                <w:sz w:val="20"/>
                <w:lang w:val="es-ES_tradnl"/>
              </w:rPr>
              <w:t>6,10</w:t>
            </w:r>
          </w:p>
        </w:tc>
      </w:tr>
      <w:tr w:rsidR="002D256F" w:rsidRPr="00C15FD4" w14:paraId="53CD36CA" w14:textId="77777777" w:rsidTr="00F010F3">
        <w:trPr>
          <w:trHeight w:val="245"/>
        </w:trPr>
        <w:tc>
          <w:tcPr>
            <w:tcW w:w="2100" w:type="pct"/>
            <w:tcBorders>
              <w:top w:val="nil"/>
              <w:left w:val="single" w:sz="4" w:space="0" w:color="auto"/>
              <w:bottom w:val="single" w:sz="4" w:space="0" w:color="auto"/>
              <w:right w:val="single" w:sz="4" w:space="0" w:color="auto"/>
            </w:tcBorders>
            <w:shd w:val="clear" w:color="auto" w:fill="auto"/>
            <w:noWrap/>
            <w:hideMark/>
          </w:tcPr>
          <w:p w14:paraId="1581524F" w14:textId="77777777" w:rsidR="002D256F" w:rsidRPr="00C15FD4" w:rsidRDefault="002D256F" w:rsidP="00F010F3">
            <w:pPr>
              <w:jc w:val="left"/>
              <w:rPr>
                <w:color w:val="000000"/>
                <w:sz w:val="20"/>
                <w:szCs w:val="20"/>
                <w:lang w:val="es-ES_tradnl"/>
              </w:rPr>
            </w:pPr>
            <w:r w:rsidRPr="00C15FD4">
              <w:rPr>
                <w:color w:val="000000"/>
                <w:sz w:val="20"/>
                <w:lang w:val="es-ES_tradnl"/>
              </w:rPr>
              <w:t>HCFC</w:t>
            </w:r>
            <w:r w:rsidRPr="00C15FD4">
              <w:rPr>
                <w:color w:val="000000"/>
                <w:sz w:val="20"/>
                <w:lang w:val="es-ES_tradnl"/>
              </w:rPr>
              <w:noBreakHyphen/>
              <w:t>141b en polioles premezclados importados*</w:t>
            </w:r>
          </w:p>
        </w:tc>
        <w:tc>
          <w:tcPr>
            <w:tcW w:w="481" w:type="pct"/>
            <w:tcBorders>
              <w:top w:val="nil"/>
              <w:left w:val="single" w:sz="4" w:space="0" w:color="auto"/>
              <w:bottom w:val="single" w:sz="4" w:space="0" w:color="auto"/>
              <w:right w:val="single" w:sz="4" w:space="0" w:color="auto"/>
            </w:tcBorders>
            <w:shd w:val="clear" w:color="auto" w:fill="auto"/>
            <w:noWrap/>
            <w:hideMark/>
          </w:tcPr>
          <w:p w14:paraId="1D3F66AF" w14:textId="77777777" w:rsidR="002D256F" w:rsidRPr="00C15FD4" w:rsidRDefault="002D256F" w:rsidP="00F010F3">
            <w:pPr>
              <w:jc w:val="right"/>
              <w:rPr>
                <w:color w:val="000000"/>
                <w:sz w:val="20"/>
                <w:szCs w:val="20"/>
                <w:lang w:val="es-ES_tradnl"/>
              </w:rPr>
            </w:pPr>
            <w:r w:rsidRPr="00C15FD4">
              <w:rPr>
                <w:color w:val="000000"/>
                <w:sz w:val="20"/>
                <w:lang w:val="es-ES_tradnl"/>
              </w:rPr>
              <w:t>0,02</w:t>
            </w:r>
          </w:p>
        </w:tc>
        <w:tc>
          <w:tcPr>
            <w:tcW w:w="481" w:type="pct"/>
            <w:tcBorders>
              <w:top w:val="nil"/>
              <w:left w:val="nil"/>
              <w:bottom w:val="single" w:sz="4" w:space="0" w:color="auto"/>
              <w:right w:val="single" w:sz="4" w:space="0" w:color="auto"/>
            </w:tcBorders>
            <w:shd w:val="clear" w:color="auto" w:fill="auto"/>
            <w:noWrap/>
            <w:hideMark/>
          </w:tcPr>
          <w:p w14:paraId="24531414" w14:textId="77777777" w:rsidR="002D256F" w:rsidRPr="00C15FD4" w:rsidRDefault="002D256F" w:rsidP="00F010F3">
            <w:pPr>
              <w:jc w:val="right"/>
              <w:rPr>
                <w:color w:val="000000"/>
                <w:sz w:val="20"/>
                <w:szCs w:val="20"/>
                <w:lang w:val="es-ES_tradnl"/>
              </w:rPr>
            </w:pPr>
            <w:r w:rsidRPr="00C15FD4">
              <w:rPr>
                <w:color w:val="000000"/>
                <w:sz w:val="20"/>
                <w:lang w:val="es-ES_tradnl"/>
              </w:rPr>
              <w:t>0,03</w:t>
            </w:r>
          </w:p>
        </w:tc>
        <w:tc>
          <w:tcPr>
            <w:tcW w:w="481" w:type="pct"/>
            <w:tcBorders>
              <w:top w:val="nil"/>
              <w:left w:val="nil"/>
              <w:bottom w:val="single" w:sz="4" w:space="0" w:color="auto"/>
              <w:right w:val="single" w:sz="4" w:space="0" w:color="auto"/>
            </w:tcBorders>
            <w:shd w:val="clear" w:color="auto" w:fill="auto"/>
            <w:noWrap/>
            <w:hideMark/>
          </w:tcPr>
          <w:p w14:paraId="22360834" w14:textId="77777777" w:rsidR="002D256F" w:rsidRPr="00C15FD4" w:rsidRDefault="002D256F" w:rsidP="00F010F3">
            <w:pPr>
              <w:jc w:val="right"/>
              <w:rPr>
                <w:color w:val="000000"/>
                <w:sz w:val="20"/>
                <w:szCs w:val="20"/>
                <w:lang w:val="es-ES_tradnl"/>
              </w:rPr>
            </w:pPr>
            <w:r w:rsidRPr="00C15FD4">
              <w:rPr>
                <w:color w:val="000000"/>
                <w:sz w:val="20"/>
                <w:lang w:val="es-ES_tradnl"/>
              </w:rPr>
              <w:t>0,02</w:t>
            </w:r>
          </w:p>
        </w:tc>
        <w:tc>
          <w:tcPr>
            <w:tcW w:w="481" w:type="pct"/>
            <w:tcBorders>
              <w:top w:val="nil"/>
              <w:left w:val="nil"/>
              <w:bottom w:val="single" w:sz="4" w:space="0" w:color="auto"/>
              <w:right w:val="single" w:sz="4" w:space="0" w:color="auto"/>
            </w:tcBorders>
            <w:shd w:val="clear" w:color="auto" w:fill="auto"/>
            <w:noWrap/>
            <w:hideMark/>
          </w:tcPr>
          <w:p w14:paraId="0DE56A91" w14:textId="77777777" w:rsidR="002D256F" w:rsidRPr="00C15FD4" w:rsidRDefault="002D256F" w:rsidP="00F010F3">
            <w:pPr>
              <w:jc w:val="right"/>
              <w:rPr>
                <w:color w:val="000000"/>
                <w:sz w:val="20"/>
                <w:szCs w:val="20"/>
                <w:lang w:val="es-ES_tradnl"/>
              </w:rPr>
            </w:pPr>
            <w:r w:rsidRPr="00C15FD4">
              <w:rPr>
                <w:color w:val="000000"/>
                <w:sz w:val="20"/>
                <w:lang w:val="es-ES_tradnl"/>
              </w:rPr>
              <w:t>0,07</w:t>
            </w:r>
          </w:p>
        </w:tc>
        <w:tc>
          <w:tcPr>
            <w:tcW w:w="481" w:type="pct"/>
            <w:tcBorders>
              <w:top w:val="nil"/>
              <w:left w:val="nil"/>
              <w:bottom w:val="single" w:sz="4" w:space="0" w:color="auto"/>
              <w:right w:val="single" w:sz="4" w:space="0" w:color="auto"/>
            </w:tcBorders>
            <w:shd w:val="clear" w:color="auto" w:fill="auto"/>
            <w:noWrap/>
            <w:hideMark/>
          </w:tcPr>
          <w:p w14:paraId="3535EE94" w14:textId="77777777" w:rsidR="002D256F" w:rsidRPr="00C15FD4" w:rsidRDefault="002D256F" w:rsidP="00F010F3">
            <w:pPr>
              <w:jc w:val="right"/>
              <w:rPr>
                <w:color w:val="000000"/>
                <w:sz w:val="20"/>
                <w:szCs w:val="20"/>
                <w:lang w:val="es-ES_tradnl"/>
              </w:rPr>
            </w:pPr>
            <w:r w:rsidRPr="00C15FD4">
              <w:rPr>
                <w:color w:val="000000"/>
                <w:sz w:val="20"/>
                <w:lang w:val="es-ES_tradnl"/>
              </w:rPr>
              <w:t>0,14</w:t>
            </w:r>
          </w:p>
        </w:tc>
        <w:tc>
          <w:tcPr>
            <w:tcW w:w="496" w:type="pct"/>
            <w:tcBorders>
              <w:top w:val="nil"/>
              <w:left w:val="nil"/>
              <w:bottom w:val="single" w:sz="4" w:space="0" w:color="auto"/>
              <w:right w:val="single" w:sz="4" w:space="0" w:color="auto"/>
            </w:tcBorders>
            <w:shd w:val="clear" w:color="auto" w:fill="auto"/>
            <w:noWrap/>
            <w:tcMar>
              <w:left w:w="72" w:type="dxa"/>
              <w:right w:w="72" w:type="dxa"/>
            </w:tcMar>
            <w:hideMark/>
          </w:tcPr>
          <w:p w14:paraId="710E7C8E" w14:textId="77777777" w:rsidR="002D256F" w:rsidRPr="00C15FD4" w:rsidRDefault="002D256F" w:rsidP="00F010F3">
            <w:pPr>
              <w:ind w:right="-29"/>
              <w:jc w:val="right"/>
              <w:rPr>
                <w:color w:val="000000"/>
                <w:sz w:val="20"/>
                <w:szCs w:val="20"/>
                <w:lang w:val="es-ES_tradnl"/>
              </w:rPr>
            </w:pPr>
            <w:r w:rsidRPr="00C15FD4">
              <w:rPr>
                <w:color w:val="000000"/>
                <w:sz w:val="20"/>
                <w:lang w:val="es-ES_tradnl"/>
              </w:rPr>
              <w:t>0,61</w:t>
            </w:r>
            <w:r w:rsidRPr="00C15FD4">
              <w:rPr>
                <w:color w:val="000000"/>
                <w:sz w:val="20"/>
                <w:vertAlign w:val="superscript"/>
                <w:lang w:val="es-ES_tradnl"/>
              </w:rPr>
              <w:t>**</w:t>
            </w:r>
          </w:p>
        </w:tc>
      </w:tr>
    </w:tbl>
    <w:p w14:paraId="02BBD01C" w14:textId="77777777" w:rsidR="002D256F" w:rsidRPr="00C15FD4" w:rsidRDefault="002D256F" w:rsidP="002D256F">
      <w:pPr>
        <w:rPr>
          <w:strike/>
          <w:sz w:val="18"/>
          <w:szCs w:val="18"/>
          <w:lang w:val="es-ES_tradnl"/>
        </w:rPr>
      </w:pPr>
      <w:r w:rsidRPr="00C15FD4">
        <w:rPr>
          <w:sz w:val="18"/>
          <w:vertAlign w:val="superscript"/>
          <w:lang w:val="es-ES_tradnl"/>
        </w:rPr>
        <w:t>*</w:t>
      </w:r>
      <w:r w:rsidRPr="00C15FD4">
        <w:rPr>
          <w:sz w:val="18"/>
          <w:lang w:val="es-ES_tradnl"/>
        </w:rPr>
        <w:t> Datos del programa de país</w:t>
      </w:r>
    </w:p>
    <w:p w14:paraId="7A2B64C9" w14:textId="62EED9AD" w:rsidR="002D256F" w:rsidRPr="00C15FD4" w:rsidRDefault="002D256F" w:rsidP="002D256F">
      <w:pPr>
        <w:rPr>
          <w:sz w:val="18"/>
          <w:szCs w:val="18"/>
          <w:lang w:val="es-ES_tradnl"/>
        </w:rPr>
      </w:pPr>
      <w:r w:rsidRPr="00C15FD4">
        <w:rPr>
          <w:sz w:val="18"/>
          <w:vertAlign w:val="superscript"/>
          <w:lang w:val="es-ES_tradnl"/>
        </w:rPr>
        <w:t>**</w:t>
      </w:r>
      <w:r w:rsidRPr="00C15FD4">
        <w:rPr>
          <w:sz w:val="18"/>
          <w:lang w:val="es-ES_tradnl"/>
        </w:rPr>
        <w:t xml:space="preserve"> Consumo medio entre 2007 y 2009.</w:t>
      </w:r>
    </w:p>
    <w:p w14:paraId="6DC67013" w14:textId="493F97E5" w:rsidR="002D256F" w:rsidRPr="002D256F" w:rsidRDefault="002D256F" w:rsidP="002D256F">
      <w:pPr>
        <w:pStyle w:val="Heading1"/>
        <w:spacing w:before="240"/>
        <w:rPr>
          <w:lang w:val="es-ES"/>
        </w:rPr>
      </w:pPr>
      <w:r w:rsidRPr="002D256F">
        <w:rPr>
          <w:lang w:val="es-ES"/>
        </w:rPr>
        <w:t xml:space="preserve">El consumo de HCFC-22, que se utiliza exclusivamente para el mantenimiento de equipos de refrigeración y aire acondicionado, ha disminuido como consecuencia de la ejecución de las actividades de la etapa I del PGEH y la introducción de equipos de refrigeración y aire acondicionado que no utilizan HCFC. El consumo tan reducido del período 2020 a 2022 podría atribuirse al bajo nivel de actividad económica causado por la pandemia de COVID-19. El HCFC-141b se utiliza exclusivamente para limpiar los circuitos de refrigeración y </w:t>
      </w:r>
      <w:r w:rsidR="00C15FD4">
        <w:rPr>
          <w:lang w:val="es-ES"/>
        </w:rPr>
        <w:t>su consumo es</w:t>
      </w:r>
      <w:r w:rsidRPr="002D256F">
        <w:rPr>
          <w:lang w:val="es-ES"/>
        </w:rPr>
        <w:t xml:space="preserve"> intermitente, mientras que el consumo de HCFC-141b en polioles premezclados importados se ha reducido porque los fabricantes están haciendo la conversión a </w:t>
      </w:r>
      <w:r w:rsidRPr="002D256F">
        <w:rPr>
          <w:lang w:val="es-ES"/>
        </w:rPr>
        <w:lastRenderedPageBreak/>
        <w:t>sustancias alternativas con sus propios recursos. Hay también un único usuario (una planta termoeléctrica) que consume HCFC-123 de forma intermitente para el mantenimiento de enfriadores.</w:t>
      </w:r>
    </w:p>
    <w:p w14:paraId="70C67FD0" w14:textId="77777777" w:rsidR="002D256F" w:rsidRPr="002D256F" w:rsidRDefault="002D256F" w:rsidP="002D256F">
      <w:pPr>
        <w:keepNext/>
        <w:spacing w:after="240"/>
        <w:rPr>
          <w:i/>
          <w:lang w:val="es-ES"/>
        </w:rPr>
      </w:pPr>
      <w:r w:rsidRPr="002D256F">
        <w:rPr>
          <w:i/>
          <w:lang w:val="es-ES"/>
        </w:rPr>
        <w:t>Informe de ejecución del programa de país.</w:t>
      </w:r>
    </w:p>
    <w:p w14:paraId="0A223298" w14:textId="77777777" w:rsidR="002D256F" w:rsidRPr="002D256F" w:rsidRDefault="002D256F" w:rsidP="002D256F">
      <w:pPr>
        <w:pStyle w:val="Heading1"/>
        <w:rPr>
          <w:lang w:val="es-ES"/>
        </w:rPr>
      </w:pPr>
      <w:r w:rsidRPr="002D256F">
        <w:rPr>
          <w:lang w:val="es-ES"/>
        </w:rPr>
        <w:t>En el informe de ejecución del programa de país de 2022, el Gobierno del Estado Plurinacional de Bolivia comunicó unos datos de consumo sectorial que se corresponden con los informados en virtud del artículo 7 del Protocolo de Montreal.</w:t>
      </w:r>
    </w:p>
    <w:p w14:paraId="5CFBB793" w14:textId="77777777" w:rsidR="002D256F" w:rsidRPr="00C15FD4" w:rsidRDefault="002D256F" w:rsidP="002D256F">
      <w:pPr>
        <w:spacing w:after="240"/>
        <w:rPr>
          <w:i/>
          <w:lang w:val="es-ES_tradnl"/>
        </w:rPr>
      </w:pPr>
      <w:r w:rsidRPr="00C15FD4">
        <w:rPr>
          <w:i/>
          <w:lang w:val="es-ES_tradnl"/>
        </w:rPr>
        <w:t>Informe de verificación</w:t>
      </w:r>
    </w:p>
    <w:p w14:paraId="3FBE71BF" w14:textId="77777777" w:rsidR="002D256F" w:rsidRPr="002D256F" w:rsidRDefault="002D256F" w:rsidP="002D256F">
      <w:pPr>
        <w:pStyle w:val="Heading1"/>
        <w:rPr>
          <w:lang w:val="es-ES"/>
        </w:rPr>
      </w:pPr>
      <w:r w:rsidRPr="002D256F">
        <w:rPr>
          <w:lang w:val="es-ES"/>
        </w:rPr>
        <w:t>El informe de verificación confirmó que el Gobierno estaba implantando un sistema de concesión de licencias y cuotas para las importaciones y exportaciones de HCFC y que el consumo total de HCFC notificado de acuerdo con el artículo 7 del Protocolo de Montreal para el período entre 2016 y 2022 era correcto (tal como se muestra en el cuadro 1 anterior). En la verificación se llegó a la conclusión de que el Estado Plurinacional de Bolivia estaba cumpliendo con los objetivos establecidos en su Acuerdo con el Comité Ejecutivo sobre la eliminación de los HCFC en el marco del Protocolo de Montreal.</w:t>
      </w:r>
    </w:p>
    <w:p w14:paraId="081E8315" w14:textId="77777777" w:rsidR="002D256F" w:rsidRPr="002D256F" w:rsidRDefault="002D256F" w:rsidP="002D256F">
      <w:pPr>
        <w:keepNext/>
        <w:keepLines/>
        <w:spacing w:after="240"/>
        <w:rPr>
          <w:u w:val="single"/>
          <w:lang w:val="es-ES"/>
        </w:rPr>
      </w:pPr>
      <w:r w:rsidRPr="002D256F">
        <w:rPr>
          <w:u w:val="single"/>
          <w:lang w:val="es-ES"/>
        </w:rPr>
        <w:t>Estado de ejecución de la etapa I del plan de gestión de la eliminación de los HCFC</w:t>
      </w:r>
    </w:p>
    <w:p w14:paraId="1597762D" w14:textId="77777777" w:rsidR="002D256F" w:rsidRPr="002D256F" w:rsidRDefault="002D256F" w:rsidP="002D256F">
      <w:pPr>
        <w:pStyle w:val="Heading1"/>
        <w:rPr>
          <w:lang w:val="es-ES"/>
        </w:rPr>
      </w:pPr>
      <w:r w:rsidRPr="002D256F">
        <w:rPr>
          <w:lang w:val="es-ES"/>
        </w:rPr>
        <w:t>La etapa I del PGEH se completó el 31 de diciembre de 2021. El informe de terminación de proyecto se presentó el 24 de marzo de 2023.</w:t>
      </w:r>
    </w:p>
    <w:p w14:paraId="6E9D6301" w14:textId="77777777" w:rsidR="002D256F" w:rsidRPr="002D256F" w:rsidRDefault="002D256F" w:rsidP="002D256F">
      <w:pPr>
        <w:spacing w:after="240"/>
        <w:rPr>
          <w:u w:val="single"/>
          <w:lang w:val="es-ES"/>
        </w:rPr>
      </w:pPr>
      <w:r w:rsidRPr="002D256F">
        <w:rPr>
          <w:u w:val="single"/>
          <w:lang w:val="es-ES"/>
        </w:rPr>
        <w:t>Informe sobre la ejecución del primer tramo de la etapa II del plan de gestión de la eliminación de los HCFC</w:t>
      </w:r>
    </w:p>
    <w:p w14:paraId="26EC0238" w14:textId="77777777" w:rsidR="002D256F" w:rsidRPr="00C15FD4" w:rsidRDefault="002D256F" w:rsidP="002D256F">
      <w:pPr>
        <w:spacing w:after="240"/>
        <w:rPr>
          <w:i/>
          <w:lang w:val="es-ES_tradnl"/>
        </w:rPr>
      </w:pPr>
      <w:r w:rsidRPr="00C15FD4">
        <w:rPr>
          <w:i/>
          <w:lang w:val="es-ES_tradnl"/>
        </w:rPr>
        <w:t>Marco jurídico</w:t>
      </w:r>
    </w:p>
    <w:p w14:paraId="471DE4B4" w14:textId="77777777" w:rsidR="002D256F" w:rsidRPr="002D256F" w:rsidRDefault="002D256F" w:rsidP="002D256F">
      <w:pPr>
        <w:pStyle w:val="Heading1"/>
        <w:keepNext/>
        <w:rPr>
          <w:i/>
          <w:lang w:val="es-ES"/>
        </w:rPr>
      </w:pPr>
      <w:r w:rsidRPr="002D256F">
        <w:rPr>
          <w:lang w:val="es-ES"/>
        </w:rPr>
        <w:t>El sistema de concesión de licencias y cuotas de importación y exportación de HCFC establecido en la etapa I se ha seguido manteniendo en la etapa II. La capacitación sobre el control y la identificación de los HCFC consistió en una sesión virtual destinada a 206 funcionarios de aduanas (70 de ellos mujeres) y dos talleres presenciales para 95 funcionarios y agentes de aduanas (32 de ellos mujeres). El país ratificó la Enmienda de Kigali el 9 de octubre de 2020.</w:t>
      </w:r>
    </w:p>
    <w:p w14:paraId="60DB965E" w14:textId="77777777" w:rsidR="002D256F" w:rsidRPr="002D256F" w:rsidRDefault="002D256F" w:rsidP="002D256F">
      <w:pPr>
        <w:pStyle w:val="Heading1"/>
        <w:keepNext/>
        <w:rPr>
          <w:iCs/>
          <w:lang w:val="es-ES"/>
        </w:rPr>
      </w:pPr>
      <w:r w:rsidRPr="002D256F">
        <w:rPr>
          <w:lang w:val="es-ES"/>
        </w:rPr>
        <w:t>Se prevé que la prohibición de importar equipos de refrigeración y aire acondicionado que empleen HCFC, que estaba prevista para el 1ºde enero de 2023, entre en vigor en marzo de 2024; se celebraron talleres públicos de consulta destinados a 160 participantes (31 mujeres) a fin de proporcionar información sobre esta prohibición a los importadores, asociaciones de refrigeración y aire acondicionado, usuarios finales y organismos gubernamentales. Se celebró una reunión con el único importador de HCFC-141b contenido en polioles premezclados del país para hablar de la prohibición de importar esta sustancia. Se anunció que la importación de HCFC-141b en polioles premezclados quedará prohibida a partir del 1 de enero de 2024.</w:t>
      </w:r>
    </w:p>
    <w:p w14:paraId="63249134" w14:textId="77777777" w:rsidR="002D256F" w:rsidRPr="002D256F" w:rsidRDefault="002D256F" w:rsidP="002D256F">
      <w:pPr>
        <w:keepNext/>
        <w:spacing w:after="240"/>
        <w:rPr>
          <w:i/>
          <w:lang w:val="es-ES"/>
        </w:rPr>
      </w:pPr>
      <w:r w:rsidRPr="002D256F">
        <w:rPr>
          <w:i/>
          <w:lang w:val="es-ES"/>
        </w:rPr>
        <w:t>Sector de mantenimiento de equipos de refrigeración</w:t>
      </w:r>
    </w:p>
    <w:p w14:paraId="0CE357CD" w14:textId="77777777" w:rsidR="002D256F" w:rsidRPr="002D256F" w:rsidRDefault="002D256F" w:rsidP="002D256F">
      <w:pPr>
        <w:pStyle w:val="Heading1"/>
        <w:keepNext/>
        <w:rPr>
          <w:lang w:val="es-ES"/>
        </w:rPr>
      </w:pPr>
      <w:r w:rsidRPr="002D256F">
        <w:rPr>
          <w:lang w:val="es-ES"/>
        </w:rPr>
        <w:t>Durante el primer tramo se ejecutaron las siguientes actividades:</w:t>
      </w:r>
    </w:p>
    <w:p w14:paraId="08AC1A22" w14:textId="77777777" w:rsidR="002D256F" w:rsidRPr="002D256F" w:rsidRDefault="002D256F" w:rsidP="002D256F">
      <w:pPr>
        <w:pStyle w:val="Heading2"/>
        <w:rPr>
          <w:lang w:val="es-ES"/>
        </w:rPr>
      </w:pPr>
      <w:r w:rsidRPr="002D256F">
        <w:rPr>
          <w:lang w:val="es-ES"/>
        </w:rPr>
        <w:t>Se actualizó el plan de estudios y se capacitó a 10 instructores y a 195 técnicos (cinco de ellos mujeres) de refrigeración y aire acondicionado en buenas prácticas de mantenimiento, manipulación segura de refrigerantes inflamables y mantenimiento y mejora de la eficiencia energética;</w:t>
      </w:r>
    </w:p>
    <w:p w14:paraId="4D7348D7" w14:textId="27B3013D" w:rsidR="002D256F" w:rsidRPr="002D256F" w:rsidRDefault="002D256F" w:rsidP="002D256F">
      <w:pPr>
        <w:pStyle w:val="Heading2"/>
        <w:rPr>
          <w:lang w:val="es-ES"/>
        </w:rPr>
      </w:pPr>
      <w:r w:rsidRPr="002D256F">
        <w:rPr>
          <w:lang w:val="es-ES"/>
        </w:rPr>
        <w:t>Se elaboró y aprobó un estándar ocupacional en prácticas de mantenimiento de equipos de refrigeración domésticos y se certificó a 22 técnicos de acuerdo con el nuevo estándar; se completó la acreditación de 86 técnicos y se actualizó la certificación de 147 técnicos;</w:t>
      </w:r>
    </w:p>
    <w:p w14:paraId="5ABE4CAD" w14:textId="19433ADC" w:rsidR="002D256F" w:rsidRPr="002D256F" w:rsidRDefault="002D256F" w:rsidP="002D256F">
      <w:pPr>
        <w:pStyle w:val="Heading2"/>
        <w:rPr>
          <w:lang w:val="es-ES"/>
        </w:rPr>
      </w:pPr>
      <w:r w:rsidRPr="002D256F">
        <w:rPr>
          <w:lang w:val="es-ES"/>
        </w:rPr>
        <w:lastRenderedPageBreak/>
        <w:t>Se mantuvieron conversaciones con dos empresas, EMBOL S.A. y Food Company Limited, para implantar los proyectos de reducción de fugas; se prepararon centros para la realización de diagnósticos técnicos y recopilación de datos básicos de los sistemas de refrigeración (capacidad instalada, carga de refrigeración y consumo de refrigerante);</w:t>
      </w:r>
    </w:p>
    <w:p w14:paraId="51906A41" w14:textId="77777777" w:rsidR="002D256F" w:rsidRPr="002D256F" w:rsidRDefault="002D256F" w:rsidP="002D256F">
      <w:pPr>
        <w:pStyle w:val="Heading2"/>
        <w:rPr>
          <w:lang w:val="es-ES"/>
        </w:rPr>
      </w:pPr>
      <w:r w:rsidRPr="002D256F">
        <w:rPr>
          <w:lang w:val="es-ES"/>
        </w:rPr>
        <w:t>Se ha iniciado el proceso de adquisición de 15 juegos de herramientas para la manipulación segura de refrigerantes alternativos destinados a centros de capacitación (por ejemplo, bombas de vacío de dos etapas, detectores de fugas, colector, báscula electrónica con dispositivo de control de carga, equipo de recuperación, equipo de regeneración de refrigerantes, juego de identificadores); la distribución de los equipos está prevista para el primer trimestre de 2024;</w:t>
      </w:r>
    </w:p>
    <w:p w14:paraId="2C491E8D" w14:textId="4335B827" w:rsidR="002D256F" w:rsidRPr="002D256F" w:rsidRDefault="002D256F" w:rsidP="002D256F">
      <w:pPr>
        <w:pStyle w:val="Heading2"/>
        <w:rPr>
          <w:lang w:val="es-ES"/>
        </w:rPr>
      </w:pPr>
      <w:r w:rsidRPr="002D256F">
        <w:rPr>
          <w:lang w:val="es-ES"/>
        </w:rPr>
        <w:t xml:space="preserve">Se </w:t>
      </w:r>
      <w:r w:rsidR="00C15FD4">
        <w:rPr>
          <w:lang w:val="es-ES"/>
        </w:rPr>
        <w:t>hizo</w:t>
      </w:r>
      <w:r w:rsidRPr="002D256F">
        <w:rPr>
          <w:lang w:val="es-ES"/>
        </w:rPr>
        <w:t xml:space="preserve"> un viaje de estudios en México, en el que se compartió información sobre la experiencia con su red de recuperación, reciclaje y regeneración (RRR) de refrigerantes, así como de la eliminación correcta de los equipos de refrigeración y aire acondicionado. Un experto internacional evaluó las necesidades de equipos y herramientas de dos centros de regeneración, así como los juegos básicos de herramientas necesarios para equipar a todas las asociaciones nacionales de refrigeración y aire acondicionado. De acuerdo con esta evaluación, se preparó una lista de equipos y herramientas; se ha adquirido también un equipo de regeneración, cuya entrega está prevista para finales de 2023;</w:t>
      </w:r>
    </w:p>
    <w:p w14:paraId="0C25C006" w14:textId="7EE68CC7" w:rsidR="002D256F" w:rsidRPr="002D256F" w:rsidRDefault="002D256F" w:rsidP="002D256F">
      <w:pPr>
        <w:pStyle w:val="Heading2"/>
        <w:rPr>
          <w:lang w:val="es-ES"/>
        </w:rPr>
      </w:pPr>
      <w:r w:rsidRPr="002D256F">
        <w:rPr>
          <w:lang w:val="es-ES"/>
        </w:rPr>
        <w:t>Se está implantando un proyecto piloto en la empresa Delizia en La Paz, Cochabamba y Santa Cruz de la Sierra, en el que se están haciendo pruebas de congeladores autónomos cargados con R-290 producido localmente y se está siguiendo su consumo eléctrico y parámetros termodinámicos. Los resultados se divulgarán entre los técnicos y usuarios finales para concienciar sobre las ventajas del uso de R-290 producido localmente;</w:t>
      </w:r>
    </w:p>
    <w:p w14:paraId="1F444D85" w14:textId="77777777" w:rsidR="002D256F" w:rsidRPr="002D256F" w:rsidRDefault="002D256F" w:rsidP="002D256F">
      <w:pPr>
        <w:pStyle w:val="Heading2"/>
        <w:rPr>
          <w:lang w:val="es-ES"/>
        </w:rPr>
      </w:pPr>
      <w:r w:rsidRPr="002D256F">
        <w:rPr>
          <w:lang w:val="es-ES"/>
        </w:rPr>
        <w:t>Se celebró un taller destinado a 50 técnicos y usuarios finales (siete de ellos mujeres) para presentar el estudio preliminar sobre propano producido localmente; la Universidad Mayor de San Simón probó el propano producido localmente (con una pureza del 97,5 por ciento) y presentó los resultados del estudio y las pruebas; y</w:t>
      </w:r>
    </w:p>
    <w:p w14:paraId="1A5EA8A8" w14:textId="6DB39B9C" w:rsidR="002D256F" w:rsidRPr="002D256F" w:rsidRDefault="002D256F" w:rsidP="002D256F">
      <w:pPr>
        <w:pStyle w:val="Heading2"/>
        <w:rPr>
          <w:lang w:val="es-ES"/>
        </w:rPr>
      </w:pPr>
      <w:r w:rsidRPr="002D256F">
        <w:rPr>
          <w:lang w:val="es-ES"/>
        </w:rPr>
        <w:t>Se realizaron actividades de concienciación relativas al lanzamiento de la etapa II del PGEH, el lanzamiento de la reducción de HFC y la reglamentación y procedimientos para la certificación de técnicos.</w:t>
      </w:r>
    </w:p>
    <w:p w14:paraId="3C78F77E" w14:textId="77777777" w:rsidR="002D256F" w:rsidRPr="00C15FD4" w:rsidRDefault="002D256F" w:rsidP="002D256F">
      <w:pPr>
        <w:keepNext/>
        <w:spacing w:after="240"/>
        <w:rPr>
          <w:i/>
          <w:lang w:val="es-ES_tradnl"/>
        </w:rPr>
      </w:pPr>
      <w:r w:rsidRPr="00C15FD4">
        <w:rPr>
          <w:i/>
          <w:lang w:val="es-ES_tradnl"/>
        </w:rPr>
        <w:t>Ejecución de proyectos y seguimiento</w:t>
      </w:r>
    </w:p>
    <w:p w14:paraId="07BB7B09" w14:textId="1E65B07A" w:rsidR="002D256F" w:rsidRPr="002D256F" w:rsidRDefault="002D256F" w:rsidP="002D256F">
      <w:pPr>
        <w:pStyle w:val="Heading1"/>
        <w:rPr>
          <w:lang w:val="es-ES"/>
        </w:rPr>
      </w:pPr>
      <w:r w:rsidRPr="002D256F">
        <w:rPr>
          <w:lang w:val="es-ES"/>
        </w:rPr>
        <w:t>La ejecución y el seguimiento de los proyectos se llevaron a cabo mediante la colaboración entre los organismos y las partes interesadas; mediante visitas periódicas de supervisión a los minoristas de refrigerantes, talleres de mantenimiento, aduanas y usuarios finales</w:t>
      </w:r>
      <w:r w:rsidRPr="002D256F">
        <w:rPr>
          <w:lang w:val="es-ES"/>
        </w:rPr>
        <w:noBreakHyphen/>
        <w:t>; y organizando talleres de concienciación, con un gasto de 20.093 $EUA que se desglosan de la siguiente manera: 2.359 $EUA para personal y 17.734 $EUA para viajes.</w:t>
      </w:r>
    </w:p>
    <w:p w14:paraId="3E6BCF14" w14:textId="77777777" w:rsidR="002D256F" w:rsidRPr="002D256F" w:rsidRDefault="002D256F" w:rsidP="002D256F">
      <w:pPr>
        <w:pStyle w:val="Heading1"/>
        <w:numPr>
          <w:ilvl w:val="0"/>
          <w:numId w:val="0"/>
        </w:numPr>
        <w:rPr>
          <w:lang w:val="es-ES"/>
        </w:rPr>
      </w:pPr>
      <w:r w:rsidRPr="002D256F">
        <w:rPr>
          <w:u w:val="single"/>
          <w:lang w:val="es-ES"/>
        </w:rPr>
        <w:t>Nivel de desembolso de los fondos</w:t>
      </w:r>
    </w:p>
    <w:p w14:paraId="48F3FEB1" w14:textId="77777777" w:rsidR="002D256F" w:rsidRPr="007B4E2C" w:rsidRDefault="002D256F" w:rsidP="002D256F">
      <w:pPr>
        <w:pStyle w:val="Heading1"/>
      </w:pPr>
      <w:r w:rsidRPr="002D256F">
        <w:rPr>
          <w:lang w:val="es-ES"/>
        </w:rPr>
        <w:t xml:space="preserve">A fecha de septiembre de 2023, de los 165.009 $EUA aprobados hasta ese momento (141.009 $EUA para la ONUDI y 24.000 $EUA para el PNUMA), se habían desembolsado 90.315 $EUA (55 por ciento) (75.915 $EUA para la ONUDI y 14.400 $EUA para el PNUMA). </w:t>
      </w:r>
      <w:r>
        <w:t xml:space="preserve">El saldo de 74.694$ $EUA </w:t>
      </w:r>
      <w:r w:rsidRPr="00C15FD4">
        <w:rPr>
          <w:lang w:val="es-ES_tradnl"/>
        </w:rPr>
        <w:t>se desembolsará en 2024.</w:t>
      </w:r>
    </w:p>
    <w:p w14:paraId="4AD5B1DB" w14:textId="77777777" w:rsidR="00C15FD4" w:rsidRDefault="00C15FD4" w:rsidP="002D256F">
      <w:pPr>
        <w:spacing w:before="240" w:after="240"/>
        <w:rPr>
          <w:u w:val="single"/>
          <w:lang w:val="es-ES"/>
        </w:rPr>
      </w:pPr>
    </w:p>
    <w:p w14:paraId="537EB0A1" w14:textId="3B73216A" w:rsidR="002D256F" w:rsidRPr="002D256F" w:rsidRDefault="002D256F" w:rsidP="002D256F">
      <w:pPr>
        <w:spacing w:before="240" w:after="240"/>
        <w:rPr>
          <w:u w:val="single"/>
          <w:lang w:val="es-ES"/>
        </w:rPr>
      </w:pPr>
      <w:r w:rsidRPr="002D256F">
        <w:rPr>
          <w:u w:val="single"/>
          <w:lang w:val="es-ES"/>
        </w:rPr>
        <w:lastRenderedPageBreak/>
        <w:t>Plan de ejecución del segundo tramo de la etapa II del plan de gestión para la eliminación de los HCFC</w:t>
      </w:r>
    </w:p>
    <w:p w14:paraId="3E4AF2A5" w14:textId="77777777" w:rsidR="002D256F" w:rsidRPr="002D256F" w:rsidRDefault="002D256F" w:rsidP="002D256F">
      <w:pPr>
        <w:pStyle w:val="Heading1"/>
        <w:rPr>
          <w:lang w:val="es-ES"/>
        </w:rPr>
      </w:pPr>
      <w:bookmarkStart w:id="1" w:name="_Hlk126934425"/>
      <w:bookmarkStart w:id="2" w:name="_Hlk126663552"/>
      <w:r w:rsidRPr="002D256F">
        <w:rPr>
          <w:lang w:val="es-ES"/>
        </w:rPr>
        <w:t>Entre enero de 2024 y junio de 2027, se ejecutarán las siguientes actividades:</w:t>
      </w:r>
    </w:p>
    <w:p w14:paraId="5C4B7BD5" w14:textId="216709DA" w:rsidR="002D256F" w:rsidRPr="002D256F" w:rsidRDefault="002D256F" w:rsidP="002D256F">
      <w:pPr>
        <w:pStyle w:val="Heading2"/>
        <w:rPr>
          <w:lang w:val="es-ES"/>
        </w:rPr>
      </w:pPr>
      <w:r w:rsidRPr="002D256F">
        <w:rPr>
          <w:lang w:val="es-ES"/>
        </w:rPr>
        <w:t xml:space="preserve">Prohibir las importaciones de equipos que empleen HCFC y </w:t>
      </w:r>
      <w:r w:rsidR="005B7744">
        <w:rPr>
          <w:lang w:val="es-ES"/>
        </w:rPr>
        <w:t xml:space="preserve">de </w:t>
      </w:r>
      <w:r w:rsidRPr="002D256F">
        <w:rPr>
          <w:lang w:val="es-ES"/>
        </w:rPr>
        <w:t>HCFC-141b puro o contenido en polioles premezclados importados; y elaborar medidas para la gestión del ciclo de vida de los equipos y productos de refrigeración y aire acondicionado y de las sustancias controladas, incluida la prohibición de emitir HCFC a la atmósfera durante la instalación, mantenimiento y puesta fuera de servicio de los equipos de refrigeración y aire acondicionado (PNUMA) (10.000 $EUA);</w:t>
      </w:r>
    </w:p>
    <w:p w14:paraId="56DA76B1" w14:textId="77777777" w:rsidR="002D256F" w:rsidRPr="002D256F" w:rsidRDefault="002D256F" w:rsidP="002D256F">
      <w:pPr>
        <w:pStyle w:val="Heading2"/>
        <w:widowControl/>
        <w:rPr>
          <w:lang w:val="es-ES"/>
        </w:rPr>
      </w:pPr>
      <w:r w:rsidRPr="002D256F">
        <w:rPr>
          <w:lang w:val="es-ES"/>
        </w:rPr>
        <w:t>Realizar dos talleres de capacitación destinados a 60 funcionarios de aduanas, funcionarios de vigilancia del cumplimiento, agentes de aduanas e importadores sobre la importación, el control y la identificación de SAO; y elaborar un sistema electrónico de licencias (PNUMA) (18.000 $EUA);</w:t>
      </w:r>
    </w:p>
    <w:p w14:paraId="160835C0" w14:textId="7D673207" w:rsidR="002D256F" w:rsidRPr="002D256F" w:rsidRDefault="002D256F" w:rsidP="002D256F">
      <w:pPr>
        <w:pStyle w:val="Heading2"/>
        <w:rPr>
          <w:lang w:val="es-ES"/>
        </w:rPr>
      </w:pPr>
      <w:r w:rsidRPr="002D256F">
        <w:rPr>
          <w:lang w:val="es-ES"/>
        </w:rPr>
        <w:t>Entregar equipos (por ejemplo, de regeneración, de recuperación, bomba de transferencia, identificador de refrigerantes, bombona, bomba de vacío) y establecer dos centros de regeneración de refrigerantes; y realizar dos talleres de capacitación sobre recuperación, reciclaje y regeneración destinados a 20 técnicos y usuarios finales (ONUDI) (100.000 $EUA);</w:t>
      </w:r>
    </w:p>
    <w:p w14:paraId="5402CB3C" w14:textId="77777777" w:rsidR="002D256F" w:rsidRPr="002D256F" w:rsidRDefault="002D256F" w:rsidP="002D256F">
      <w:pPr>
        <w:pStyle w:val="Heading2"/>
        <w:rPr>
          <w:lang w:val="es-ES"/>
        </w:rPr>
      </w:pPr>
      <w:r w:rsidRPr="002D256F">
        <w:rPr>
          <w:lang w:val="es-ES"/>
        </w:rPr>
        <w:t>Llevar a cabo cuatro talleres de capacitación para 120 técnicos sobre buenas prácticas en refrigeración, procedimientos de recuperación y reciclaje de refrigerantes, prevención de fugas y alternativas a los HCFC con bajo potencial de calentamiento atmosférico (ONUDI) (19.000 $EUA);</w:t>
      </w:r>
    </w:p>
    <w:p w14:paraId="0A3B9764" w14:textId="7AF73791" w:rsidR="002D256F" w:rsidRPr="002D256F" w:rsidRDefault="002D256F" w:rsidP="002D256F">
      <w:pPr>
        <w:pStyle w:val="Heading2"/>
        <w:rPr>
          <w:lang w:val="es-ES"/>
        </w:rPr>
      </w:pPr>
      <w:r w:rsidRPr="002D256F">
        <w:rPr>
          <w:lang w:val="es-ES"/>
        </w:rPr>
        <w:t>Realizar dos campañas de concienciación destinadas a usuarios finales sobre el programa de cero fugas y las alternativas de bajo PCA; elaborar una guía de control de fugas y difundirla entre los técnicos de instalación, mantenimiento y puesta fuera de servicio del sector de equipos de refrigeración comercial e industrial (ONUDI) (15.000 $EUA);</w:t>
      </w:r>
    </w:p>
    <w:p w14:paraId="2B2B7B98" w14:textId="189F7BD8" w:rsidR="002D256F" w:rsidRPr="002D256F" w:rsidRDefault="005B7744" w:rsidP="002D256F">
      <w:pPr>
        <w:pStyle w:val="Heading2"/>
        <w:rPr>
          <w:lang w:val="es-ES"/>
        </w:rPr>
      </w:pPr>
      <w:r>
        <w:rPr>
          <w:lang w:val="es-ES"/>
        </w:rPr>
        <w:t>Mantener d</w:t>
      </w:r>
      <w:r w:rsidR="002D256F" w:rsidRPr="002D256F">
        <w:rPr>
          <w:lang w:val="es-ES"/>
        </w:rPr>
        <w:t>os reuniones de concienciación para distribuir información sobre el proceso de certificación entre los técnicos y los usuarios finales con el objetivo de certificar a 200 técnicos del sector de refrigeración y aire acondicionado con el nuevo estándar ocupacional (ONUDI) (18.000 $EUA);</w:t>
      </w:r>
    </w:p>
    <w:p w14:paraId="3E314CC3" w14:textId="791BBC05" w:rsidR="002D256F" w:rsidRPr="002D256F" w:rsidRDefault="002D256F" w:rsidP="002D256F">
      <w:pPr>
        <w:pStyle w:val="Heading2"/>
        <w:rPr>
          <w:lang w:val="es-ES"/>
        </w:rPr>
      </w:pPr>
      <w:r w:rsidRPr="002D256F">
        <w:rPr>
          <w:lang w:val="es-ES"/>
        </w:rPr>
        <w:t>Realizar actividades de concienciación para fomentar el uso de sustancias alternativas a los HCFC con un bajo PCA y energéticamente eficientes; y participar en seminarios, ferias comerciales, conferencias y exposiciones (PNUMA) (4.500 $EUA);</w:t>
      </w:r>
    </w:p>
    <w:p w14:paraId="045AA6D1" w14:textId="6735291D" w:rsidR="002D256F" w:rsidRPr="002D256F" w:rsidRDefault="005B7744" w:rsidP="002D256F">
      <w:pPr>
        <w:pStyle w:val="Heading2"/>
        <w:rPr>
          <w:lang w:val="es-ES"/>
        </w:rPr>
      </w:pPr>
      <w:r>
        <w:rPr>
          <w:lang w:val="es-ES"/>
        </w:rPr>
        <w:t>Realizar a</w:t>
      </w:r>
      <w:r w:rsidR="002D256F" w:rsidRPr="002D256F">
        <w:rPr>
          <w:lang w:val="es-ES"/>
        </w:rPr>
        <w:t>ctividades para mantener la eficiencia energética: Estas actividades se describen en detalle en la sección siguiente (PNUMA (40.000 $EUA) y ONUDI (60.000 $EUA)); y</w:t>
      </w:r>
    </w:p>
    <w:p w14:paraId="24BE4877" w14:textId="03ED939C" w:rsidR="002D256F" w:rsidRPr="002D256F" w:rsidRDefault="002D256F" w:rsidP="002D256F">
      <w:pPr>
        <w:pStyle w:val="Heading2"/>
        <w:rPr>
          <w:lang w:val="es-ES"/>
        </w:rPr>
      </w:pPr>
      <w:r w:rsidRPr="002D256F">
        <w:rPr>
          <w:lang w:val="es-ES"/>
        </w:rPr>
        <w:t>Coordina</w:t>
      </w:r>
      <w:r w:rsidR="005B7744">
        <w:rPr>
          <w:lang w:val="es-ES"/>
        </w:rPr>
        <w:t>r</w:t>
      </w:r>
      <w:r w:rsidRPr="002D256F">
        <w:rPr>
          <w:lang w:val="es-ES"/>
        </w:rPr>
        <w:t>, supervis</w:t>
      </w:r>
      <w:r w:rsidR="005B7744">
        <w:rPr>
          <w:lang w:val="es-ES"/>
        </w:rPr>
        <w:t>ar</w:t>
      </w:r>
      <w:r w:rsidRPr="002D256F">
        <w:rPr>
          <w:lang w:val="es-ES"/>
        </w:rPr>
        <w:t xml:space="preserve"> y presenta</w:t>
      </w:r>
      <w:r w:rsidR="005B7744">
        <w:rPr>
          <w:lang w:val="es-ES"/>
        </w:rPr>
        <w:t>r</w:t>
      </w:r>
      <w:r w:rsidRPr="002D256F">
        <w:rPr>
          <w:lang w:val="es-ES"/>
        </w:rPr>
        <w:t xml:space="preserve"> informes de proyectos por </w:t>
      </w:r>
      <w:r w:rsidR="005B7744">
        <w:rPr>
          <w:lang w:val="es-ES"/>
        </w:rPr>
        <w:t>un monto</w:t>
      </w:r>
      <w:r w:rsidRPr="002D256F">
        <w:rPr>
          <w:lang w:val="es-ES"/>
        </w:rPr>
        <w:t xml:space="preserve"> de 20.660 $EUA, destinados a gastos de personal (14.000 $EUA) y visitas de supervisión (6.660 $EUA) (ONUDI). </w:t>
      </w:r>
    </w:p>
    <w:p w14:paraId="32EEBAF9" w14:textId="77777777" w:rsidR="002D256F" w:rsidRPr="002D256F" w:rsidRDefault="002D256F" w:rsidP="002D256F">
      <w:pPr>
        <w:spacing w:after="240"/>
        <w:rPr>
          <w:i/>
          <w:highlight w:val="yellow"/>
          <w:lang w:val="es-ES"/>
        </w:rPr>
      </w:pPr>
      <w:r w:rsidRPr="002D256F">
        <w:rPr>
          <w:i/>
          <w:lang w:val="es-ES"/>
        </w:rPr>
        <w:t>Actividades para mantener la eficiencia energética en el sector de mantenimiento de equipos de refrigeración</w:t>
      </w:r>
    </w:p>
    <w:p w14:paraId="0B87AFB6" w14:textId="77777777" w:rsidR="002D256F" w:rsidRPr="002D256F" w:rsidRDefault="002D256F" w:rsidP="002D256F">
      <w:pPr>
        <w:pStyle w:val="Heading1"/>
        <w:keepNext/>
        <w:rPr>
          <w:lang w:val="es-ES"/>
        </w:rPr>
      </w:pPr>
      <w:bookmarkStart w:id="3" w:name="_Hlk126662278"/>
      <w:r w:rsidRPr="002D256F">
        <w:rPr>
          <w:lang w:val="es-ES"/>
        </w:rPr>
        <w:t xml:space="preserve">El proyecto relativo a las actividades adicionales para la introducción de tecnologías de bajo PCA y para mantener la eficiencia energética en el sector de mantenimiento de equipos de refrigeración, </w:t>
      </w:r>
      <w:r w:rsidRPr="002D256F">
        <w:rPr>
          <w:lang w:val="es-ES"/>
        </w:rPr>
        <w:lastRenderedPageBreak/>
        <w:t xml:space="preserve">presentado de conformidad con la decisión 89/6, está diseñado para desarrollar, aportando capacitación y equipos, la capacidad de los técnicos para llevar a cabo tareas de mantenimiento de equipos con refrigerantes inflamables, manteniendo al mismo tiempo la eficiencia energética, y para proporcionar información a las industrias sobre refrigerantes alternativos con un bajo PCA en sistemas de refrigeración y aire acondicionado. A continuación se indican la descripción de las actividades destinadas a mantener la eficiencia energética en el sector junto con sus </w:t>
      </w:r>
      <w:bookmarkStart w:id="4" w:name="_Hlk126934445"/>
      <w:bookmarkEnd w:id="1"/>
      <w:r w:rsidRPr="002D256F">
        <w:rPr>
          <w:lang w:val="es-ES"/>
        </w:rPr>
        <w:t>costos:</w:t>
      </w:r>
    </w:p>
    <w:p w14:paraId="6F6C9701" w14:textId="77777777" w:rsidR="002D256F" w:rsidRPr="002D256F" w:rsidRDefault="002D256F" w:rsidP="002D256F">
      <w:pPr>
        <w:pStyle w:val="Heading2"/>
        <w:rPr>
          <w:lang w:val="es-ES"/>
        </w:rPr>
      </w:pPr>
      <w:r w:rsidRPr="002D256F">
        <w:rPr>
          <w:lang w:val="es-ES"/>
        </w:rPr>
        <w:t>Identificar espacios de cooperación y diálogo entre la Dependencia Nacional del Ozono y los responsables de la elaboración de políticas a fin de mejorar el etiquetado de eficiencia energética y los estándares mínimos de eficiencia energética del sector de refrigeración y aire acondicionado, lo que incluye coordinarse con los responsables de la elaboración de políticas sobre eficiencia energética, definir estrategias para mejorar los estándares mínimos de eficiencia energética en el sector de refrigeración y aire acondicionado, y capacitar a importadores y aduanas en la inspección de productos de refrigeración y aire acondicionado y en la clasificación de eficiencia energética utilizando los estándares mínimos y el sistema de etiquetado (PNUMA) (20.000 $EUA);</w:t>
      </w:r>
    </w:p>
    <w:p w14:paraId="33EA02EA" w14:textId="3808FFE2" w:rsidR="002D256F" w:rsidRPr="002D256F" w:rsidRDefault="002D256F" w:rsidP="002D256F">
      <w:pPr>
        <w:pStyle w:val="Heading2"/>
        <w:rPr>
          <w:lang w:val="es-ES"/>
        </w:rPr>
      </w:pPr>
      <w:r w:rsidRPr="002D256F">
        <w:rPr>
          <w:lang w:val="es-ES"/>
        </w:rPr>
        <w:t>Actualizar los programas de estudios de los centros de formación profesional para mejorar la eficiencia energética durante la instalación, mantenimiento y reparaciones de los equipos de refrigeración y aire acondicionado (ONUDI) (15.000 $EUA);</w:t>
      </w:r>
    </w:p>
    <w:p w14:paraId="337EA719" w14:textId="77777777" w:rsidR="002D256F" w:rsidRPr="002D256F" w:rsidRDefault="002D256F" w:rsidP="002D256F">
      <w:pPr>
        <w:pStyle w:val="Heading2"/>
        <w:rPr>
          <w:lang w:val="es-ES"/>
        </w:rPr>
      </w:pPr>
      <w:r w:rsidRPr="002D256F">
        <w:rPr>
          <w:lang w:val="es-ES"/>
        </w:rPr>
        <w:t>Celebrar cuatro talleres de capacitación destinados a 10 instructores y 80 técnicos sobre procedimientos para mejorar la eficiencia energética durante la instalación, mantenimiento y reparación de equipos de refrigeración y aire acondicionado (ONUDI) (10.000 $EUA);</w:t>
      </w:r>
    </w:p>
    <w:p w14:paraId="1CDD26A0" w14:textId="77777777" w:rsidR="002D256F" w:rsidRPr="005B7744" w:rsidRDefault="002D256F" w:rsidP="002D256F">
      <w:pPr>
        <w:pStyle w:val="Heading2"/>
        <w:rPr>
          <w:lang w:val="es-ES_tradnl"/>
        </w:rPr>
      </w:pPr>
      <w:r w:rsidRPr="005B7744">
        <w:rPr>
          <w:lang w:val="es-ES_tradnl"/>
        </w:rPr>
        <w:t>Entregar cinco juegos de equipos para capacitación (multímetros, vatímetros, termómetros láser, anemómetros, termómetros de contacto) (ONUDI) (35.000 $EUA); y</w:t>
      </w:r>
    </w:p>
    <w:p w14:paraId="6B1F98F8" w14:textId="77777777" w:rsidR="002D256F" w:rsidRPr="002D256F" w:rsidRDefault="002D256F" w:rsidP="002D256F">
      <w:pPr>
        <w:pStyle w:val="Heading2"/>
        <w:rPr>
          <w:lang w:val="es-ES"/>
        </w:rPr>
      </w:pPr>
      <w:r w:rsidRPr="002D256F">
        <w:rPr>
          <w:lang w:val="es-ES"/>
        </w:rPr>
        <w:t>Llevar a cabo una campaña de concienciación destinada a técnicos de equipos de refrigeración y aire acondicionado, importadores y usuarios finales sobre cómo interpretar las etiquetas de eficiencia energética de estos equipos, valores de PCA de los refrigerantes y ventajas para el medio ambiente y de costos; incluye la distribución de 3.000 copias de materiales para concienciación y la elaboración de una guía para técnicos de mantenimiento sobre cómo supervisar la eficiencia de los sistemas de refrigeración y climatización y mejorar la eficiencia energética (PNUMA) (20.000 $EUA).</w:t>
      </w:r>
    </w:p>
    <w:bookmarkEnd w:id="2"/>
    <w:bookmarkEnd w:id="3"/>
    <w:bookmarkEnd w:id="4"/>
    <w:p w14:paraId="363C61EC" w14:textId="77777777" w:rsidR="002D256F" w:rsidRPr="002D256F" w:rsidRDefault="002D256F" w:rsidP="002D256F">
      <w:pPr>
        <w:keepNext/>
        <w:keepLines/>
        <w:spacing w:before="360" w:after="240"/>
        <w:jc w:val="center"/>
        <w:rPr>
          <w:b/>
          <w:lang w:val="es-ES"/>
        </w:rPr>
      </w:pPr>
      <w:r w:rsidRPr="002D256F">
        <w:rPr>
          <w:b/>
          <w:lang w:val="es-ES"/>
        </w:rPr>
        <w:t>OBSERVACIONES Y RECOMENDACIÓN DE LA SECRETARÍA</w:t>
      </w:r>
    </w:p>
    <w:p w14:paraId="45857014" w14:textId="77777777" w:rsidR="002D256F" w:rsidRPr="00B32677" w:rsidRDefault="002D256F" w:rsidP="002D256F">
      <w:pPr>
        <w:keepNext/>
        <w:keepLines/>
        <w:rPr>
          <w:b/>
          <w:lang w:val="pt-PT"/>
        </w:rPr>
      </w:pPr>
      <w:r w:rsidRPr="00B32677">
        <w:rPr>
          <w:b/>
          <w:lang w:val="pt-PT"/>
        </w:rPr>
        <w:t>OBSERVACIONES</w:t>
      </w:r>
    </w:p>
    <w:p w14:paraId="2B2984D6" w14:textId="77777777" w:rsidR="002D256F" w:rsidRPr="00B32677" w:rsidRDefault="002D256F" w:rsidP="002D256F">
      <w:pPr>
        <w:widowControl w:val="0"/>
        <w:rPr>
          <w:i/>
          <w:lang w:val="pt-PT"/>
        </w:rPr>
      </w:pPr>
    </w:p>
    <w:p w14:paraId="72D9C9D9" w14:textId="77777777" w:rsidR="002D256F" w:rsidRPr="005B7744" w:rsidRDefault="002D256F" w:rsidP="002D256F">
      <w:pPr>
        <w:widowControl w:val="0"/>
        <w:spacing w:after="240"/>
        <w:rPr>
          <w:u w:val="single"/>
          <w:lang w:val="es-ES_tradnl"/>
        </w:rPr>
      </w:pPr>
      <w:r w:rsidRPr="005B7744">
        <w:rPr>
          <w:u w:val="single"/>
          <w:lang w:val="es-ES_tradnl"/>
        </w:rPr>
        <w:t>Comunicación anticipada</w:t>
      </w:r>
    </w:p>
    <w:p w14:paraId="28218E4F" w14:textId="77777777" w:rsidR="002D256F" w:rsidRPr="002D256F" w:rsidRDefault="002D256F" w:rsidP="002D256F">
      <w:pPr>
        <w:pStyle w:val="Heading1"/>
        <w:rPr>
          <w:i/>
          <w:lang w:val="es-ES"/>
        </w:rPr>
      </w:pPr>
      <w:r w:rsidRPr="005B7744">
        <w:rPr>
          <w:lang w:val="es-ES"/>
        </w:rPr>
        <w:t>El Acuerdo entre el Gobierno de Bolivia y el Comité Ejecutivo establece que la solicitud del segundo tramo de la etapa II del PGEH estaba prevista para la 94</w:t>
      </w:r>
      <w:r w:rsidRPr="005B7744">
        <w:rPr>
          <w:vertAlign w:val="superscript"/>
          <w:lang w:val="es-ES"/>
        </w:rPr>
        <w:t>a</w:t>
      </w:r>
      <w:r w:rsidRPr="005B7744">
        <w:rPr>
          <w:lang w:val="es-ES"/>
        </w:rPr>
        <w:t> reunión, que tendrá lugar en 2024. Tomando</w:t>
      </w:r>
      <w:r w:rsidRPr="002D256F">
        <w:rPr>
          <w:lang w:val="es-ES"/>
        </w:rPr>
        <w:t xml:space="preserve"> nota de los importantes progresos realizados en la ejecución del primer tramo y del nivel de desembolso alcanzado, y con el fin de mejorar la coordinación entre el PGEH y el KIP (que se presenta en esta reunión) y minimizar las cargas administrativas y de presentación de informes, la ONUDI, previa consulta con la Secretaría, ha presentado la solicitud a la presente reunión. De acuerdo con el análisis de la Secretaría, la mayoría de las actividades se han concluido y las actividades y los saldos pendientes están principalmente relacionados con los equipos adquiridos para los centros de capacitación, cuya entrega está prevista para finales de 2023; aprobar el segundo tramo ayudará a mantener el ritmo de ejecución del PGEH y a minimizar las cargas administrativas y de presentación de informes derivadas de las solicitudes adicionales de tramos, observando también que, tras la aprobación de todas las actividades programadas en </w:t>
      </w:r>
      <w:r w:rsidRPr="002D256F">
        <w:rPr>
          <w:lang w:val="es-ES"/>
        </w:rPr>
        <w:lastRenderedPageBreak/>
        <w:t>el plan administrativo del Fondo Multilateral, se dispondrá de fondos suficientes para la aprobación de este tramo.</w:t>
      </w:r>
    </w:p>
    <w:p w14:paraId="2A5D2592" w14:textId="77777777" w:rsidR="002D256F" w:rsidRPr="002D256F" w:rsidRDefault="002D256F" w:rsidP="002D256F">
      <w:pPr>
        <w:keepNext/>
        <w:keepLines/>
        <w:spacing w:before="240" w:after="240"/>
        <w:rPr>
          <w:u w:val="single"/>
          <w:lang w:val="es-ES"/>
        </w:rPr>
      </w:pPr>
      <w:r w:rsidRPr="002D256F">
        <w:rPr>
          <w:u w:val="single"/>
          <w:lang w:val="es-ES"/>
        </w:rPr>
        <w:t>Informe sobre la marcha de las actividades del primer tramo de la etapa II del plan de gestión de la eliminación de los HCFC</w:t>
      </w:r>
    </w:p>
    <w:p w14:paraId="527726B5" w14:textId="77777777" w:rsidR="002D256F" w:rsidRPr="005B7744" w:rsidRDefault="002D256F" w:rsidP="002D256F">
      <w:pPr>
        <w:keepNext/>
        <w:keepLines/>
        <w:spacing w:before="240" w:after="240"/>
        <w:rPr>
          <w:i/>
          <w:lang w:val="es-ES_tradnl"/>
        </w:rPr>
      </w:pPr>
      <w:r w:rsidRPr="005B7744">
        <w:rPr>
          <w:i/>
          <w:lang w:val="es-ES_tradnl"/>
        </w:rPr>
        <w:t>Marco jurídico</w:t>
      </w:r>
    </w:p>
    <w:p w14:paraId="4014D155" w14:textId="77777777" w:rsidR="002D256F" w:rsidRPr="002D256F" w:rsidRDefault="002D256F" w:rsidP="002D256F">
      <w:pPr>
        <w:pStyle w:val="Heading1"/>
        <w:widowControl w:val="0"/>
        <w:rPr>
          <w:lang w:val="es-ES"/>
        </w:rPr>
      </w:pPr>
      <w:r w:rsidRPr="002D256F">
        <w:rPr>
          <w:lang w:val="es-ES"/>
        </w:rPr>
        <w:t>El Gobierno del Estado Plurinacional de Bolivia ya ha expedido las cuotas de importación de HCFC correspondientes a 2023 de acuerdo con los objetivos de control del Protocolo de Montreal</w:t>
      </w:r>
    </w:p>
    <w:p w14:paraId="79AF9313" w14:textId="092F2C13" w:rsidR="002D256F" w:rsidRPr="002D256F" w:rsidRDefault="002D256F" w:rsidP="002D256F">
      <w:pPr>
        <w:pStyle w:val="Heading1"/>
        <w:rPr>
          <w:lang w:val="es-ES"/>
        </w:rPr>
      </w:pPr>
      <w:r w:rsidRPr="002D256F">
        <w:rPr>
          <w:lang w:val="es-ES"/>
        </w:rPr>
        <w:t>La Secretaría observó que, en la decisión 87/36 b) i), el Comité Ejecutivo tomó nota del compromiso del Gobierno del Estado Plurinacional de Bolivia de prohibir la importación de equipos de refrigeración y aire acondicionado que emplearan HCFC a más tardar el 1ºde enero de 2023; sin embargo, la prohibición no entrará en vigor hasta 2024. La ONUDI explicó que el Gobierno ha estado trabajando para establecer la prohibición. Se ha redactado un borrador del documento legal que sustentará la prohibición (Reglamento de Gestión Ambiental de Sustancias Agotadoras del Ozono) y su entrada en vigor está prevista para 2024. Hasta que esto ocurra, la Dependencia Nacional del Ozono se ha ido comunicando con los importadores y las partes interesadas en relación a la prohibición y a la eliminación de los HCFC en 2030. Como resultado de estas comunicaciones, en 2023 no se ha importado ningún equipo que emplee HCFC.</w:t>
      </w:r>
    </w:p>
    <w:p w14:paraId="5FAA4101" w14:textId="71BA89F3" w:rsidR="002D256F" w:rsidRPr="002D256F" w:rsidRDefault="002D256F" w:rsidP="002D256F">
      <w:pPr>
        <w:pStyle w:val="Heading1"/>
        <w:rPr>
          <w:lang w:val="es-ES"/>
        </w:rPr>
      </w:pPr>
      <w:r w:rsidRPr="002D256F">
        <w:rPr>
          <w:lang w:val="es-ES"/>
        </w:rPr>
        <w:t>La Secretaría toma nota de los esfuerzos del Gobierno y de las dificultades legislativas para establecer la prohibición de importar equipos que emplean HCFC, y sugirió que se aprobara el segundo tramo en el entendimiento de que la ONUDI presentará un informe sobre los avances de la prohibición a la 95</w:t>
      </w:r>
      <w:r w:rsidRPr="002D256F">
        <w:rPr>
          <w:vertAlign w:val="superscript"/>
          <w:lang w:val="es-ES"/>
        </w:rPr>
        <w:t>a</w:t>
      </w:r>
      <w:r w:rsidRPr="002D256F">
        <w:rPr>
          <w:lang w:val="es-ES"/>
        </w:rPr>
        <w:t> reunión si esta no hubiera entrado en vigor todavía en ese momento.</w:t>
      </w:r>
    </w:p>
    <w:p w14:paraId="218C9C01" w14:textId="77777777" w:rsidR="002D256F" w:rsidRPr="002D256F" w:rsidRDefault="002D256F" w:rsidP="002D256F">
      <w:pPr>
        <w:widowControl w:val="0"/>
        <w:spacing w:after="240"/>
        <w:rPr>
          <w:i/>
          <w:lang w:val="es-ES"/>
        </w:rPr>
      </w:pPr>
      <w:r w:rsidRPr="002D256F">
        <w:rPr>
          <w:i/>
          <w:lang w:val="es-ES"/>
        </w:rPr>
        <w:t>Sector de mantenimiento de equipos de refrigeración</w:t>
      </w:r>
    </w:p>
    <w:p w14:paraId="2A49A7A2" w14:textId="77777777" w:rsidR="002D256F" w:rsidRPr="002D256F" w:rsidRDefault="002D256F" w:rsidP="002D256F">
      <w:pPr>
        <w:pStyle w:val="Heading1"/>
        <w:rPr>
          <w:lang w:val="es-ES"/>
        </w:rPr>
      </w:pPr>
      <w:r w:rsidRPr="002D256F">
        <w:rPr>
          <w:lang w:val="es-ES"/>
        </w:rPr>
        <w:t>El Gobierno ha ido impulsando las tecnologías de bajo PCA en el marco del PGEH y mejorando la capacidad de los técnicos para hacer tareas de mantenimiento con refrigerantes inflamables. Actualmente, la tecnología R-600a está disponible en el país y está penetrando lentamente en el mercado. Como consecuencia de la prohibición de importar propano en el país, ya que estaba considerado un combustible, no puede obtenerse R-290 en el mercado local. El Gobierno está trabajando en la producción local de propano con un grado adecuado para su uso como refrigerante y fomentar así el uso de equipos de refrigeración autónomos de R-290. Se ha proporcionado capacitación y equipos para dar soporte a la adopción de tecnologías de bajo PCA, que son inflamables y tóxicas y se encuentran a alta presión.</w:t>
      </w:r>
    </w:p>
    <w:p w14:paraId="66B0C073" w14:textId="1C4B2032" w:rsidR="002D256F" w:rsidRPr="002D256F" w:rsidRDefault="002D256F" w:rsidP="002D256F">
      <w:pPr>
        <w:keepNext/>
        <w:keepLines/>
        <w:spacing w:after="240"/>
        <w:outlineLvl w:val="0"/>
        <w:rPr>
          <w:lang w:val="es-ES"/>
        </w:rPr>
      </w:pPr>
      <w:r w:rsidRPr="002D256F">
        <w:rPr>
          <w:i/>
          <w:lang w:val="es-ES"/>
        </w:rPr>
        <w:t>Actividades para mantener la eficiencia energética en el sector de mantenimiento de equipos de refrigeración</w:t>
      </w:r>
    </w:p>
    <w:p w14:paraId="25D3EA60" w14:textId="091EEDD1" w:rsidR="002D256F" w:rsidRPr="002D256F" w:rsidRDefault="002D256F" w:rsidP="002D256F">
      <w:pPr>
        <w:pStyle w:val="Heading1"/>
        <w:rPr>
          <w:lang w:val="es-ES"/>
        </w:rPr>
      </w:pPr>
      <w:r w:rsidRPr="002D256F">
        <w:rPr>
          <w:lang w:val="es-ES"/>
        </w:rPr>
        <w:t>En línea con la decisión 89/6 d), la ONUDI y el PNUMA han incluido en el plan de ejecución del tramo las medidas concretas, los indicadores de desempeño y la financiación asociados con las actividades adicionales para mantener la eficiencia energética. Las actividades propuestas se centran en mejorar la eficiencia energética de los equipos de refrigeración y aire acondicionado mediante el mantenimiento preventivo y la detección de fugas. Se espera que la introducción de los estándares mínimos de eficiencia energética y del sistema de etiquetado, así como su actualización periódica, mejoren el nivel general de eficiencia energética de los aparatos de refrigeración y aire acondicionado del país.</w:t>
      </w:r>
    </w:p>
    <w:p w14:paraId="4DD31C3F" w14:textId="77777777" w:rsidR="002D256F" w:rsidRPr="005B7744" w:rsidRDefault="002D256F" w:rsidP="002D256F">
      <w:pPr>
        <w:widowControl w:val="0"/>
        <w:spacing w:after="240"/>
        <w:rPr>
          <w:u w:val="single"/>
          <w:lang w:val="es-ES_tradnl"/>
        </w:rPr>
      </w:pPr>
      <w:r w:rsidRPr="005B7744">
        <w:rPr>
          <w:u w:val="single"/>
          <w:lang w:val="es-ES_tradnl"/>
        </w:rPr>
        <w:t>Implantación de criterios de género</w:t>
      </w:r>
    </w:p>
    <w:p w14:paraId="36EF7FA5" w14:textId="5494C187" w:rsidR="002D256F" w:rsidRPr="002D256F" w:rsidRDefault="002D256F" w:rsidP="002D256F">
      <w:pPr>
        <w:pStyle w:val="Heading1"/>
        <w:rPr>
          <w:lang w:val="es-ES"/>
        </w:rPr>
      </w:pPr>
      <w:r w:rsidRPr="002D256F">
        <w:rPr>
          <w:lang w:val="es-ES"/>
        </w:rPr>
        <w:t xml:space="preserve">La Dependencia Nacional del Ozono, en sus esfuerzos por incorporar la perspectiva de género, procura asegurar que las actividades que realiza en el marco del PGEH se ajusten al Plan Nacional para la </w:t>
      </w:r>
      <w:r w:rsidRPr="002D256F">
        <w:rPr>
          <w:lang w:val="es-ES"/>
        </w:rPr>
        <w:lastRenderedPageBreak/>
        <w:t>Igualdad de Oportunidades del país y a los criterios de incorporación de la perspectiva de género del Fondo. Durante la ejecución del primer tramo, se fomentaron los criterios de incorporación de la perspectiva de género en el diseño e implantación de actividades de capacitación y otras actividades de nacionales de creación de capacidad; y se animó a las mujeres a participar en todas las actividades del primer tramo.</w:t>
      </w:r>
    </w:p>
    <w:p w14:paraId="1D009FDB" w14:textId="029621A1" w:rsidR="002D256F" w:rsidRPr="002D256F" w:rsidRDefault="002D256F" w:rsidP="002D256F">
      <w:pPr>
        <w:pStyle w:val="Heading1"/>
        <w:rPr>
          <w:lang w:val="es-ES"/>
        </w:rPr>
      </w:pPr>
      <w:r w:rsidRPr="002D256F">
        <w:rPr>
          <w:lang w:val="es-ES"/>
        </w:rPr>
        <w:t>El plan del segundo tramo incluye objetivos e indicadores de desempeño relacionados con el género. El objetivo es que las mujeres y los hombres tengan las mismas oportunidades en todas las actividades realizadas en el segundo tramo. Se recopilarán y se hará seguimiento de los datos de participación de las mujeres en las actividades del segundo tramo.</w:t>
      </w:r>
    </w:p>
    <w:p w14:paraId="3C014FE7" w14:textId="77777777" w:rsidR="002D256F" w:rsidRPr="005B7744" w:rsidRDefault="002D256F" w:rsidP="002D256F">
      <w:pPr>
        <w:spacing w:after="240"/>
        <w:rPr>
          <w:u w:val="single"/>
          <w:lang w:val="es-ES_tradnl"/>
        </w:rPr>
      </w:pPr>
      <w:r w:rsidRPr="005B7744">
        <w:rPr>
          <w:u w:val="single"/>
          <w:lang w:val="es-ES_tradnl"/>
        </w:rPr>
        <w:t>Acuerdo actualizado</w:t>
      </w:r>
    </w:p>
    <w:p w14:paraId="1963255D" w14:textId="69D1400B" w:rsidR="002D256F" w:rsidRPr="002D256F" w:rsidRDefault="002D256F" w:rsidP="002D256F">
      <w:pPr>
        <w:pStyle w:val="Heading1"/>
        <w:rPr>
          <w:lang w:val="es-ES"/>
        </w:rPr>
      </w:pPr>
      <w:r w:rsidRPr="002D256F">
        <w:rPr>
          <w:lang w:val="es-ES"/>
        </w:rPr>
        <w:t>En vista de la financiación adicional solicitada para introducir tecnologías de bajo PCA y mantener la eficiencia energética en el sector de mantenimiento de equipos de refrigeración, se ha actualizado el Acuerdo entre el Gobierno del Estado Plurinacional de Bolivia y el Comité Ejecutivo. Concretamente, se ha revisado el apéndice 2</w:t>
      </w:r>
      <w:r w:rsidRPr="002D256F">
        <w:rPr>
          <w:lang w:val="es-ES"/>
        </w:rPr>
        <w:noBreakHyphen/>
        <w:t>A y se ha añadido el párrafo 17 para indicar que el Acuerdo actualizado, que figura en el anexo I del presente documento, sustituye al alcanzado en la 87</w:t>
      </w:r>
      <w:r w:rsidRPr="002D256F">
        <w:rPr>
          <w:vertAlign w:val="superscript"/>
          <w:lang w:val="es-ES"/>
        </w:rPr>
        <w:t>a</w:t>
      </w:r>
      <w:r w:rsidRPr="002D256F">
        <w:rPr>
          <w:lang w:val="es-ES"/>
        </w:rPr>
        <w:t> reunión. El Acuerdo actualizado completo se adjuntará al informe final de la 93</w:t>
      </w:r>
      <w:r w:rsidRPr="002D256F">
        <w:rPr>
          <w:vertAlign w:val="superscript"/>
          <w:lang w:val="es-ES"/>
        </w:rPr>
        <w:t>a</w:t>
      </w:r>
      <w:r w:rsidRPr="002D256F">
        <w:rPr>
          <w:lang w:val="es-ES"/>
        </w:rPr>
        <w:t> reunión.</w:t>
      </w:r>
    </w:p>
    <w:p w14:paraId="0B9D2F77" w14:textId="77777777" w:rsidR="002D256F" w:rsidRPr="007B4E2C" w:rsidRDefault="002D256F" w:rsidP="002D256F">
      <w:pPr>
        <w:pStyle w:val="NormalWeb"/>
        <w:widowControl w:val="0"/>
        <w:spacing w:before="0" w:beforeAutospacing="0" w:after="240" w:afterAutospacing="0"/>
        <w:rPr>
          <w:sz w:val="22"/>
          <w:szCs w:val="22"/>
          <w:u w:val="single"/>
        </w:rPr>
      </w:pPr>
      <w:r>
        <w:rPr>
          <w:sz w:val="22"/>
          <w:u w:val="single"/>
        </w:rPr>
        <w:t>Sostenibilidad de la eliminación de los HCFC y evaluación de los riesgos</w:t>
      </w:r>
    </w:p>
    <w:p w14:paraId="28329111" w14:textId="1B92DB56" w:rsidR="002D256F" w:rsidRPr="002D256F" w:rsidRDefault="002D256F" w:rsidP="002D256F">
      <w:pPr>
        <w:pStyle w:val="Heading1"/>
        <w:rPr>
          <w:lang w:val="es-ES"/>
        </w:rPr>
      </w:pPr>
      <w:r w:rsidRPr="002D256F">
        <w:rPr>
          <w:lang w:val="es-ES"/>
        </w:rPr>
        <w:t>En el momento de planificar el proyecto, se tuvo en cuenta la sostenibilidad de los efectos de la ejecución de las actividades del PGEH. Se ha introducido el sistema obligatorio de concesión de licencias y cuotas para asegurar la reducción sostenida del consumo de HCFC. Para garantizar la sostenibilidad del control de las importaciones de sustancias controladas en el marco del Protocolo de Montreal, esta cuestión se ha introducido en la capacitación de los funcionarios de aduanas. El país está trabajando para establecer un sistema obligatorio de certificación de técnicos que permita garantizar la mejora continua de su capacidad en buenas prácticas de mantenimiento y en la manipulación correcta de las tecnologías alternativas. Los centros de formación profesional locales están adoptando los programas de capacitación en refrigeración y aire acondicionado y se han redactado las normas y estándares para la manipulación segura de refrigerantes alternativos. Se ha desarrollado un modelo de negocio para el centro de recuperación, reciclaje y regeneración de refrigerantes teniendo en cuenta la sostenibilidad de las operaciones del centro.</w:t>
      </w:r>
    </w:p>
    <w:p w14:paraId="36F412CA" w14:textId="6BF536F3" w:rsidR="002D256F" w:rsidRPr="002D256F" w:rsidRDefault="002D256F" w:rsidP="002D256F">
      <w:pPr>
        <w:pStyle w:val="Heading1"/>
        <w:rPr>
          <w:lang w:val="es-ES"/>
        </w:rPr>
      </w:pPr>
      <w:r w:rsidRPr="002D256F">
        <w:rPr>
          <w:lang w:val="es-ES"/>
        </w:rPr>
        <w:t>Los cambios frecuentes en los organismos nacionales se han identificado como un posible riesgo, ya que podrían retrasar la ejecución de los programas y poner en peligro su cumplimiento. La Dependencia Nacional del Ozono ha estado trabajando para asegurar la continuidad de las actividades en el marco del PGEH y en informar a las nuevas autoridades sobre la importancia del proyecto para el país y la capa de ozono. Entretanto, y a fin de asegurar la sostenibilidad de los resultados de eliminación gradual de las SAO, el Gobierno está trabajando para fortalecer el marco legislativo que permitirá vigilar sustancias controladas por el Protocolo de Montreal y los productos y equipos que las emplean, incluida la prohibición de importar equipos que utilicen HCFC y HCFC-141b contenido en polioles premezclados.</w:t>
      </w:r>
    </w:p>
    <w:p w14:paraId="4C81B283" w14:textId="77777777" w:rsidR="002D256F" w:rsidRPr="005B7744" w:rsidRDefault="002D256F" w:rsidP="002D256F">
      <w:pPr>
        <w:keepNext/>
        <w:spacing w:before="240" w:after="240"/>
        <w:rPr>
          <w:u w:val="single"/>
          <w:lang w:val="es-ES_tradnl"/>
        </w:rPr>
      </w:pPr>
      <w:r w:rsidRPr="005B7744">
        <w:rPr>
          <w:u w:val="single"/>
          <w:lang w:val="es-ES_tradnl"/>
        </w:rPr>
        <w:t>Conclusión</w:t>
      </w:r>
    </w:p>
    <w:p w14:paraId="26AA3158" w14:textId="77777777" w:rsidR="002D256F" w:rsidRPr="002D256F" w:rsidRDefault="002D256F" w:rsidP="002D256F">
      <w:pPr>
        <w:pStyle w:val="Heading1"/>
        <w:keepNext/>
        <w:rPr>
          <w:lang w:val="es-ES"/>
        </w:rPr>
      </w:pPr>
      <w:r w:rsidRPr="002D256F">
        <w:rPr>
          <w:lang w:val="es-ES"/>
        </w:rPr>
        <w:t xml:space="preserve">La ejecución de las actividades previstas para el primer tramo ha progresado bien. El sistema de concesión de licencias y cuotas se ha aplicado eficazmente y el país está cumpliendo con los objetivos de control establecidos en el Acuerdo. Las actividades de capacitación para técnicos y funcionarios de aduanas se han llevado a cabo según lo previsto; se han adquirido equipos y herramientas para centros de capacitación y su entrega está prevista para finales de 2023. Se ha iniciado la creación de centros de recuperación, reciclaje y regeneración y se ha prestado asistencia técnica a los usuarios finales. Está previsto que la prohibición de la importación de equipos que emplean HCFC entre en vigor en el primer trimestre de 2024, mientras que la prohibición de importar HCFC-141b contenido en polioles premezclados está </w:t>
      </w:r>
      <w:r w:rsidRPr="002D256F">
        <w:rPr>
          <w:lang w:val="es-ES"/>
        </w:rPr>
        <w:lastRenderedPageBreak/>
        <w:t>planificada para el 1 de enero de 2024. La tasa de desembolso de los fondos corresponde al 55 por ciento de la financiación aprobada. Las actividades propuestas para mantener la eficiencia energética en el sector de mantenimiento de equipos de refrigeración están en consonancia con la decisión 89/6.</w:t>
      </w:r>
    </w:p>
    <w:p w14:paraId="6A33CA11" w14:textId="77777777" w:rsidR="002D256F" w:rsidRPr="002D256F" w:rsidRDefault="002D256F" w:rsidP="002D256F">
      <w:pPr>
        <w:pStyle w:val="Heading1"/>
        <w:rPr>
          <w:lang w:val="es-ES"/>
        </w:rPr>
      </w:pPr>
      <w:r w:rsidRPr="002D256F">
        <w:rPr>
          <w:lang w:val="es-ES"/>
        </w:rPr>
        <w:t>La presentación del segundo tramo de la etapa II estaba inicialmente prevista para la 94</w:t>
      </w:r>
      <w:r w:rsidRPr="002D256F">
        <w:rPr>
          <w:vertAlign w:val="superscript"/>
          <w:lang w:val="es-ES"/>
        </w:rPr>
        <w:t>a</w:t>
      </w:r>
      <w:r w:rsidRPr="002D256F">
        <w:rPr>
          <w:lang w:val="es-ES"/>
        </w:rPr>
        <w:t> reunión del Comité Ejecutivo, en 2024. Sin embargo, habida cuenta del nivel de progreso y de los desembolsos logrados hasta la fecha, la Secretaría considera que aprobar el segundo tramo en la presente reunión contribuiría a minimizar las cargas administrativas y de presentación de informes derivadas de las solicitudes de tramos adicionales, así como a asegurar que prosiga el ritmo de las actividades de eliminación. y por lo tanto recomienda la aprobación general del tramo, ya que se dispone de fondos suficientes en el trienio actual.</w:t>
      </w:r>
    </w:p>
    <w:p w14:paraId="5FDBEADB" w14:textId="77777777" w:rsidR="002D256F" w:rsidRPr="007B4E2C" w:rsidRDefault="002D256F" w:rsidP="002D256F">
      <w:pPr>
        <w:spacing w:before="360" w:after="240"/>
        <w:rPr>
          <w:b/>
        </w:rPr>
      </w:pPr>
      <w:r>
        <w:rPr>
          <w:b/>
        </w:rPr>
        <w:t>RECOMENDACIÓN</w:t>
      </w:r>
    </w:p>
    <w:p w14:paraId="12CDB6FE" w14:textId="77777777" w:rsidR="002D256F" w:rsidRPr="002D256F" w:rsidRDefault="002D256F" w:rsidP="002D256F">
      <w:pPr>
        <w:pStyle w:val="Heading1"/>
        <w:rPr>
          <w:lang w:val="es-ES"/>
        </w:rPr>
      </w:pPr>
      <w:r w:rsidRPr="002D256F">
        <w:rPr>
          <w:lang w:val="es-ES"/>
        </w:rPr>
        <w:t>La Secretaría del Fondo recomienda que el Comité Ejecutivo:</w:t>
      </w:r>
    </w:p>
    <w:p w14:paraId="78F1E32B" w14:textId="77777777" w:rsidR="002D256F" w:rsidRPr="007B4E2C" w:rsidRDefault="002D256F" w:rsidP="002D256F">
      <w:pPr>
        <w:pStyle w:val="Heading2"/>
        <w:keepNext/>
        <w:keepLines/>
        <w:widowControl/>
      </w:pPr>
      <w:r>
        <w:t>Tome nota de:</w:t>
      </w:r>
    </w:p>
    <w:p w14:paraId="72A4F1F6" w14:textId="77777777" w:rsidR="002D256F" w:rsidRPr="002D256F" w:rsidRDefault="002D256F" w:rsidP="002D256F">
      <w:pPr>
        <w:pStyle w:val="Heading3"/>
        <w:rPr>
          <w:lang w:val="es-ES"/>
        </w:rPr>
      </w:pPr>
      <w:r w:rsidRPr="002D256F">
        <w:rPr>
          <w:lang w:val="es-ES"/>
        </w:rPr>
        <w:t>El informe sobre la marcha de las actividades relativo a la ejecución del primer tramo de la etapa II del plan de gestión de la eliminación de los HCFC (PGEH) del Estado Plurinacional de Bolivia;</w:t>
      </w:r>
    </w:p>
    <w:p w14:paraId="3CE3689F" w14:textId="77777777" w:rsidR="002D256F" w:rsidRPr="002D256F" w:rsidRDefault="002D256F" w:rsidP="002D256F">
      <w:pPr>
        <w:pStyle w:val="Heading3"/>
        <w:keepNext/>
        <w:widowControl/>
        <w:rPr>
          <w:lang w:val="es-ES"/>
        </w:rPr>
      </w:pPr>
      <w:r w:rsidRPr="002D256F">
        <w:rPr>
          <w:lang w:val="es-ES"/>
        </w:rPr>
        <w:t xml:space="preserve">La comunicación de actividades adicionales para mantener la eficiencia energética en el sector de mantenimiento de equipos de refrigeración por un monto de 109.400 $EUA, </w:t>
      </w:r>
      <w:bookmarkStart w:id="5" w:name="_Hlk127468473"/>
      <w:r w:rsidRPr="002D256F">
        <w:rPr>
          <w:lang w:val="es-ES"/>
        </w:rPr>
        <w:t>que se desglosan en 60.000 $EUA, más unos gastos de apoyo de los organismos de 4.200 $EUA, para la ONUDI y 40.000 $EUA, más unos gastos de apoyo de los organismos de 5.200 $EUA, para el PNUMA;</w:t>
      </w:r>
    </w:p>
    <w:bookmarkEnd w:id="5"/>
    <w:p w14:paraId="7B317825" w14:textId="7BE90212" w:rsidR="002D256F" w:rsidRPr="002D256F" w:rsidRDefault="002D256F" w:rsidP="002D256F">
      <w:pPr>
        <w:pStyle w:val="Heading3"/>
        <w:rPr>
          <w:lang w:val="es-ES"/>
        </w:rPr>
      </w:pPr>
      <w:r w:rsidRPr="002D256F">
        <w:rPr>
          <w:lang w:val="es-ES"/>
        </w:rPr>
        <w:t xml:space="preserve">Que la Secretaría del fondo ha actualizado el Acuerdo entre el Gobierno del Estado Plurinacional de Bolivia y el Comité Ejecutivo tal como figura en el Anexo I del presente documento, en particular: </w:t>
      </w:r>
      <w:r w:rsidR="005B7744">
        <w:rPr>
          <w:lang w:val="es-ES"/>
        </w:rPr>
        <w:t>e</w:t>
      </w:r>
      <w:r w:rsidRPr="002D256F">
        <w:rPr>
          <w:lang w:val="es-ES"/>
        </w:rPr>
        <w:t>l apéndice 2-A</w:t>
      </w:r>
      <w:r w:rsidR="005B7744">
        <w:rPr>
          <w:lang w:val="es-ES"/>
        </w:rPr>
        <w:t xml:space="preserve"> </w:t>
      </w:r>
      <w:r w:rsidRPr="002D256F">
        <w:rPr>
          <w:lang w:val="es-ES"/>
        </w:rPr>
        <w:t>a fin de reflejar la inclusión de financiación destinada a actividades adicionales orientadas a mantener la eficiencia energética en el sector de mantenimiento de equipos de refrigeración a que se hace referencia en el apartado a) ii) anterior; y se ha añadido el párrafo 17 para indicar que el Acuerdo actualizado reemplaza al alcanzado en la 87</w:t>
      </w:r>
      <w:r w:rsidRPr="002D256F">
        <w:rPr>
          <w:vertAlign w:val="superscript"/>
          <w:lang w:val="es-ES"/>
        </w:rPr>
        <w:t>a</w:t>
      </w:r>
      <w:r w:rsidRPr="002D256F">
        <w:rPr>
          <w:lang w:val="es-ES"/>
        </w:rPr>
        <w:t xml:space="preserve"> reunión; y</w:t>
      </w:r>
    </w:p>
    <w:p w14:paraId="33DB2239" w14:textId="77777777" w:rsidR="002D256F" w:rsidRPr="002D256F" w:rsidRDefault="002D256F" w:rsidP="002D256F">
      <w:pPr>
        <w:pStyle w:val="Heading1"/>
        <w:rPr>
          <w:lang w:val="es-ES"/>
        </w:rPr>
      </w:pPr>
      <w:r w:rsidRPr="002D256F">
        <w:rPr>
          <w:lang w:val="es-ES"/>
        </w:rPr>
        <w:t>La Secretaría del Fondo recomienda también la aprobación general del segundo tramo de la etapa II del PGEH del Estado Plurinacional de Bolivia, así como el correspondiente plan de ejecución del tramo para 2024-2027, con los niveles de financiación que figuran en el cuadro que sigue, en el entendimiento de que la ONUDI presentará a la 95</w:t>
      </w:r>
      <w:r w:rsidRPr="002D256F">
        <w:rPr>
          <w:vertAlign w:val="superscript"/>
          <w:lang w:val="es-ES"/>
        </w:rPr>
        <w:t>a</w:t>
      </w:r>
      <w:r w:rsidRPr="002D256F">
        <w:rPr>
          <w:lang w:val="es-ES"/>
        </w:rPr>
        <w:t xml:space="preserve"> reunión un informe sobre los progresos realizados en el establecimiento de la prohibición de equipos que empleen HCFC, tal como se solicita en la decisión 87/26 b) i), en el caso de que dicha prohibición no esté ya en vigor en ese momento.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137"/>
        <w:gridCol w:w="1666"/>
        <w:gridCol w:w="1437"/>
        <w:gridCol w:w="1574"/>
      </w:tblGrid>
      <w:tr w:rsidR="002D256F" w:rsidRPr="005B7744" w14:paraId="1C403A98" w14:textId="77777777" w:rsidTr="005B7744">
        <w:trPr>
          <w:tblHeader/>
        </w:trPr>
        <w:tc>
          <w:tcPr>
            <w:tcW w:w="536" w:type="dxa"/>
          </w:tcPr>
          <w:p w14:paraId="78BCA511" w14:textId="77777777" w:rsidR="002D256F" w:rsidRPr="005B7744" w:rsidRDefault="002D256F" w:rsidP="00F010F3">
            <w:pPr>
              <w:keepNext/>
              <w:keepLines/>
              <w:jc w:val="center"/>
              <w:rPr>
                <w:b/>
                <w:bCs/>
                <w:sz w:val="20"/>
                <w:szCs w:val="20"/>
                <w:lang w:val="es-ES_tradnl"/>
              </w:rPr>
            </w:pPr>
          </w:p>
        </w:tc>
        <w:tc>
          <w:tcPr>
            <w:tcW w:w="4137" w:type="dxa"/>
          </w:tcPr>
          <w:p w14:paraId="78157E80" w14:textId="77777777" w:rsidR="002D256F" w:rsidRPr="005B7744" w:rsidRDefault="002D256F" w:rsidP="00F010F3">
            <w:pPr>
              <w:keepNext/>
              <w:keepLines/>
              <w:jc w:val="center"/>
              <w:rPr>
                <w:b/>
                <w:bCs/>
                <w:sz w:val="20"/>
                <w:szCs w:val="20"/>
                <w:lang w:val="es-ES_tradnl"/>
              </w:rPr>
            </w:pPr>
            <w:r w:rsidRPr="005B7744">
              <w:rPr>
                <w:b/>
                <w:sz w:val="20"/>
                <w:lang w:val="es-ES_tradnl"/>
              </w:rPr>
              <w:t>Título del proyecto</w:t>
            </w:r>
          </w:p>
        </w:tc>
        <w:tc>
          <w:tcPr>
            <w:tcW w:w="1666" w:type="dxa"/>
            <w:tcMar>
              <w:left w:w="29" w:type="dxa"/>
              <w:right w:w="29" w:type="dxa"/>
            </w:tcMar>
          </w:tcPr>
          <w:p w14:paraId="6BA2E21E" w14:textId="77777777" w:rsidR="002D256F" w:rsidRPr="005B7744" w:rsidRDefault="002D256F" w:rsidP="00F010F3">
            <w:pPr>
              <w:keepNext/>
              <w:keepLines/>
              <w:jc w:val="center"/>
              <w:rPr>
                <w:b/>
                <w:bCs/>
                <w:sz w:val="20"/>
                <w:szCs w:val="20"/>
                <w:lang w:val="es-ES_tradnl"/>
              </w:rPr>
            </w:pPr>
            <w:r w:rsidRPr="005B7744">
              <w:rPr>
                <w:b/>
                <w:sz w:val="20"/>
                <w:lang w:val="es-ES_tradnl"/>
              </w:rPr>
              <w:t>Financiación del proyecto ($EUA)</w:t>
            </w:r>
          </w:p>
        </w:tc>
        <w:tc>
          <w:tcPr>
            <w:tcW w:w="1437" w:type="dxa"/>
            <w:tcMar>
              <w:left w:w="29" w:type="dxa"/>
              <w:right w:w="29" w:type="dxa"/>
            </w:tcMar>
          </w:tcPr>
          <w:p w14:paraId="62C98F35" w14:textId="77777777" w:rsidR="002D256F" w:rsidRPr="005B7744" w:rsidRDefault="002D256F" w:rsidP="00F010F3">
            <w:pPr>
              <w:keepNext/>
              <w:keepLines/>
              <w:jc w:val="center"/>
              <w:rPr>
                <w:b/>
                <w:bCs/>
                <w:sz w:val="20"/>
                <w:szCs w:val="20"/>
                <w:lang w:val="es-ES_tradnl"/>
              </w:rPr>
            </w:pPr>
            <w:r w:rsidRPr="005B7744">
              <w:rPr>
                <w:b/>
                <w:sz w:val="20"/>
                <w:lang w:val="es-ES_tradnl"/>
              </w:rPr>
              <w:t>Gastos de apoyo ($EUA)</w:t>
            </w:r>
          </w:p>
        </w:tc>
        <w:tc>
          <w:tcPr>
            <w:tcW w:w="1574" w:type="dxa"/>
            <w:tcMar>
              <w:left w:w="29" w:type="dxa"/>
              <w:right w:w="29" w:type="dxa"/>
            </w:tcMar>
          </w:tcPr>
          <w:p w14:paraId="6987DD43" w14:textId="77777777" w:rsidR="002D256F" w:rsidRPr="005B7744" w:rsidRDefault="002D256F" w:rsidP="00F010F3">
            <w:pPr>
              <w:keepNext/>
              <w:keepLines/>
              <w:jc w:val="center"/>
              <w:rPr>
                <w:b/>
                <w:bCs/>
                <w:sz w:val="20"/>
                <w:szCs w:val="20"/>
                <w:lang w:val="es-ES_tradnl"/>
              </w:rPr>
            </w:pPr>
            <w:r w:rsidRPr="005B7744">
              <w:rPr>
                <w:b/>
                <w:sz w:val="20"/>
                <w:lang w:val="es-ES_tradnl"/>
              </w:rPr>
              <w:t>Organismo de ejecución</w:t>
            </w:r>
          </w:p>
        </w:tc>
      </w:tr>
      <w:tr w:rsidR="002D256F" w:rsidRPr="005B7744" w14:paraId="43352D63" w14:textId="77777777" w:rsidTr="005B7744">
        <w:tc>
          <w:tcPr>
            <w:tcW w:w="536" w:type="dxa"/>
          </w:tcPr>
          <w:p w14:paraId="6714983B" w14:textId="77777777" w:rsidR="002D256F" w:rsidRPr="005B7744" w:rsidRDefault="002D256F" w:rsidP="00F010F3">
            <w:pPr>
              <w:keepNext/>
              <w:keepLines/>
              <w:rPr>
                <w:sz w:val="20"/>
                <w:szCs w:val="20"/>
                <w:lang w:val="es-ES_tradnl"/>
              </w:rPr>
            </w:pPr>
            <w:r w:rsidRPr="005B7744">
              <w:rPr>
                <w:sz w:val="20"/>
                <w:lang w:val="es-ES_tradnl"/>
              </w:rPr>
              <w:t>a)</w:t>
            </w:r>
          </w:p>
        </w:tc>
        <w:tc>
          <w:tcPr>
            <w:tcW w:w="4137" w:type="dxa"/>
          </w:tcPr>
          <w:p w14:paraId="1C21066C" w14:textId="77777777" w:rsidR="002D256F" w:rsidRPr="005B7744" w:rsidRDefault="002D256F" w:rsidP="00F010F3">
            <w:pPr>
              <w:keepNext/>
              <w:keepLines/>
              <w:jc w:val="left"/>
              <w:rPr>
                <w:sz w:val="20"/>
                <w:szCs w:val="20"/>
                <w:lang w:val="es-ES_tradnl"/>
              </w:rPr>
            </w:pPr>
            <w:r w:rsidRPr="005B7744">
              <w:rPr>
                <w:sz w:val="20"/>
                <w:lang w:val="es-ES_tradnl"/>
              </w:rPr>
              <w:t>Plan de gestión de la eliminación de los HCFC (etapa II, segundo tramo)</w:t>
            </w:r>
          </w:p>
        </w:tc>
        <w:tc>
          <w:tcPr>
            <w:tcW w:w="1666" w:type="dxa"/>
          </w:tcPr>
          <w:p w14:paraId="3A0021CB" w14:textId="77777777" w:rsidR="002D256F" w:rsidRPr="005B7744" w:rsidRDefault="002D256F" w:rsidP="00F010F3">
            <w:pPr>
              <w:keepNext/>
              <w:keepLines/>
              <w:jc w:val="right"/>
              <w:rPr>
                <w:sz w:val="20"/>
                <w:szCs w:val="20"/>
                <w:highlight w:val="cyan"/>
                <w:lang w:val="es-ES_tradnl"/>
              </w:rPr>
            </w:pPr>
            <w:r w:rsidRPr="005B7744">
              <w:rPr>
                <w:lang w:val="es-ES_tradnl"/>
              </w:rPr>
              <w:t>232.660</w:t>
            </w:r>
          </w:p>
        </w:tc>
        <w:tc>
          <w:tcPr>
            <w:tcW w:w="1437" w:type="dxa"/>
          </w:tcPr>
          <w:p w14:paraId="321D4A4E" w14:textId="77777777" w:rsidR="002D256F" w:rsidRPr="005B7744" w:rsidRDefault="002D256F" w:rsidP="00F010F3">
            <w:pPr>
              <w:keepNext/>
              <w:keepLines/>
              <w:jc w:val="right"/>
              <w:rPr>
                <w:lang w:val="es-ES_tradnl"/>
              </w:rPr>
            </w:pPr>
            <w:r w:rsidRPr="005B7744">
              <w:rPr>
                <w:lang w:val="es-ES_tradnl"/>
              </w:rPr>
              <w:t>16.286</w:t>
            </w:r>
          </w:p>
        </w:tc>
        <w:tc>
          <w:tcPr>
            <w:tcW w:w="1574" w:type="dxa"/>
          </w:tcPr>
          <w:p w14:paraId="28B858D8" w14:textId="77777777" w:rsidR="002D256F" w:rsidRPr="005B7744" w:rsidRDefault="002D256F" w:rsidP="00F010F3">
            <w:pPr>
              <w:keepNext/>
              <w:keepLines/>
              <w:jc w:val="center"/>
              <w:rPr>
                <w:sz w:val="20"/>
                <w:szCs w:val="20"/>
                <w:lang w:val="es-ES_tradnl"/>
              </w:rPr>
            </w:pPr>
            <w:r w:rsidRPr="005B7744">
              <w:rPr>
                <w:sz w:val="20"/>
                <w:lang w:val="es-ES_tradnl"/>
              </w:rPr>
              <w:t>ONUDI</w:t>
            </w:r>
          </w:p>
        </w:tc>
      </w:tr>
      <w:tr w:rsidR="002D256F" w:rsidRPr="005B7744" w14:paraId="4026AA03" w14:textId="77777777" w:rsidTr="005B7744">
        <w:tc>
          <w:tcPr>
            <w:tcW w:w="536" w:type="dxa"/>
          </w:tcPr>
          <w:p w14:paraId="6A1AFD6A" w14:textId="77777777" w:rsidR="002D256F" w:rsidRPr="005B7744" w:rsidRDefault="002D256F" w:rsidP="00F010F3">
            <w:pPr>
              <w:keepNext/>
              <w:keepLines/>
              <w:rPr>
                <w:sz w:val="20"/>
                <w:szCs w:val="20"/>
                <w:lang w:val="es-ES_tradnl"/>
              </w:rPr>
            </w:pPr>
            <w:r w:rsidRPr="005B7744">
              <w:rPr>
                <w:sz w:val="20"/>
                <w:lang w:val="es-ES_tradnl"/>
              </w:rPr>
              <w:t>b)</w:t>
            </w:r>
          </w:p>
        </w:tc>
        <w:tc>
          <w:tcPr>
            <w:tcW w:w="4137" w:type="dxa"/>
          </w:tcPr>
          <w:p w14:paraId="2878AC2B" w14:textId="77777777" w:rsidR="002D256F" w:rsidRPr="005B7744" w:rsidRDefault="002D256F" w:rsidP="00F010F3">
            <w:pPr>
              <w:keepNext/>
              <w:keepLines/>
              <w:jc w:val="left"/>
              <w:rPr>
                <w:sz w:val="20"/>
                <w:szCs w:val="20"/>
                <w:lang w:val="es-ES_tradnl"/>
              </w:rPr>
            </w:pPr>
            <w:r w:rsidRPr="005B7744">
              <w:rPr>
                <w:sz w:val="20"/>
                <w:lang w:val="es-ES_tradnl"/>
              </w:rPr>
              <w:t>Plan de gestión de la eliminación de los HCFC (etapa II, segundo tramo)</w:t>
            </w:r>
          </w:p>
        </w:tc>
        <w:tc>
          <w:tcPr>
            <w:tcW w:w="1666" w:type="dxa"/>
          </w:tcPr>
          <w:p w14:paraId="3871AD3C" w14:textId="77777777" w:rsidR="002D256F" w:rsidRPr="005B7744" w:rsidRDefault="002D256F" w:rsidP="00F010F3">
            <w:pPr>
              <w:keepNext/>
              <w:keepLines/>
              <w:jc w:val="right"/>
              <w:rPr>
                <w:sz w:val="20"/>
                <w:szCs w:val="20"/>
                <w:highlight w:val="cyan"/>
                <w:lang w:val="es-ES_tradnl"/>
              </w:rPr>
            </w:pPr>
            <w:r w:rsidRPr="005B7744">
              <w:rPr>
                <w:lang w:val="es-ES_tradnl"/>
              </w:rPr>
              <w:t>72.500</w:t>
            </w:r>
          </w:p>
        </w:tc>
        <w:tc>
          <w:tcPr>
            <w:tcW w:w="1437" w:type="dxa"/>
          </w:tcPr>
          <w:p w14:paraId="7C0FB8CD" w14:textId="77777777" w:rsidR="002D256F" w:rsidRPr="005B7744" w:rsidRDefault="002D256F" w:rsidP="00F010F3">
            <w:pPr>
              <w:keepNext/>
              <w:keepLines/>
              <w:jc w:val="right"/>
              <w:rPr>
                <w:lang w:val="es-ES_tradnl"/>
              </w:rPr>
            </w:pPr>
            <w:r w:rsidRPr="005B7744">
              <w:rPr>
                <w:lang w:val="es-ES_tradnl"/>
              </w:rPr>
              <w:t>9.425</w:t>
            </w:r>
          </w:p>
        </w:tc>
        <w:tc>
          <w:tcPr>
            <w:tcW w:w="1574" w:type="dxa"/>
          </w:tcPr>
          <w:p w14:paraId="023180CB" w14:textId="77777777" w:rsidR="002D256F" w:rsidRPr="005B7744" w:rsidRDefault="002D256F" w:rsidP="00F010F3">
            <w:pPr>
              <w:keepNext/>
              <w:keepLines/>
              <w:jc w:val="center"/>
              <w:rPr>
                <w:sz w:val="20"/>
                <w:szCs w:val="20"/>
                <w:lang w:val="es-ES_tradnl"/>
              </w:rPr>
            </w:pPr>
            <w:r w:rsidRPr="005B7744">
              <w:rPr>
                <w:sz w:val="20"/>
                <w:lang w:val="es-ES_tradnl"/>
              </w:rPr>
              <w:t>PNUMA</w:t>
            </w:r>
          </w:p>
        </w:tc>
      </w:tr>
    </w:tbl>
    <w:p w14:paraId="26550CC3" w14:textId="77777777" w:rsidR="002D256F" w:rsidRPr="005B7744" w:rsidRDefault="002D256F" w:rsidP="002D256F">
      <w:pPr>
        <w:spacing w:after="240"/>
        <w:jc w:val="center"/>
        <w:rPr>
          <w:lang w:val="es-ES_tradnl"/>
        </w:rPr>
      </w:pPr>
    </w:p>
    <w:p w14:paraId="27D74CE3" w14:textId="77777777" w:rsidR="002D256F" w:rsidRPr="007B4E2C" w:rsidRDefault="002D256F" w:rsidP="002D256F">
      <w:pPr>
        <w:jc w:val="left"/>
      </w:pPr>
      <w:r>
        <w:br w:type="page"/>
      </w:r>
    </w:p>
    <w:p w14:paraId="09AD7536" w14:textId="77777777" w:rsidR="002D256F" w:rsidRPr="00582729" w:rsidRDefault="002D256F" w:rsidP="002D256F">
      <w:pPr>
        <w:spacing w:after="200"/>
        <w:jc w:val="center"/>
        <w:rPr>
          <w:b/>
          <w:lang w:val="es-ES_tradnl"/>
        </w:rPr>
      </w:pPr>
      <w:r w:rsidRPr="00582729">
        <w:rPr>
          <w:b/>
          <w:lang w:val="es-ES_tradnl"/>
        </w:rPr>
        <w:lastRenderedPageBreak/>
        <w:t>HOJA DE EVALUACIÓN DE PROYECTO - PROYECTOS PLURIANUALES</w:t>
      </w:r>
    </w:p>
    <w:p w14:paraId="5E765CCD" w14:textId="77777777" w:rsidR="002D256F" w:rsidRPr="00582729" w:rsidRDefault="002D256F" w:rsidP="002D256F">
      <w:pPr>
        <w:spacing w:after="240"/>
        <w:jc w:val="center"/>
        <w:rPr>
          <w:b/>
          <w:sz w:val="10"/>
          <w:lang w:val="es-ES_tradnl"/>
        </w:rPr>
      </w:pPr>
      <w:r w:rsidRPr="00582729">
        <w:rPr>
          <w:b/>
          <w:lang w:val="es-ES_tradnl"/>
        </w:rPr>
        <w:t>Estado Plurinacional de Bolivia</w:t>
      </w:r>
    </w:p>
    <w:tbl>
      <w:tblPr>
        <w:tblStyle w:val="TableGrid"/>
        <w:tblW w:w="5309" w:type="pct"/>
        <w:tblInd w:w="-113" w:type="dxa"/>
        <w:tblCellMar>
          <w:top w:w="28" w:type="dxa"/>
          <w:bottom w:w="28" w:type="dxa"/>
        </w:tblCellMar>
        <w:tblLook w:val="04A0" w:firstRow="1" w:lastRow="0" w:firstColumn="1" w:lastColumn="0" w:noHBand="0" w:noVBand="1"/>
      </w:tblPr>
      <w:tblGrid>
        <w:gridCol w:w="4644"/>
        <w:gridCol w:w="5284"/>
      </w:tblGrid>
      <w:tr w:rsidR="002D256F" w:rsidRPr="00582729" w14:paraId="51315549" w14:textId="77777777" w:rsidTr="00F010F3">
        <w:trPr>
          <w:trHeight w:val="248"/>
        </w:trPr>
        <w:tc>
          <w:tcPr>
            <w:tcW w:w="2339" w:type="pct"/>
            <w:shd w:val="clear" w:color="auto" w:fill="auto"/>
          </w:tcPr>
          <w:p w14:paraId="7DD3098C" w14:textId="77777777" w:rsidR="002D256F" w:rsidRPr="00582729" w:rsidRDefault="002D256F" w:rsidP="00F010F3">
            <w:pPr>
              <w:rPr>
                <w:b/>
                <w:sz w:val="18"/>
                <w:szCs w:val="18"/>
                <w:lang w:val="es-ES_tradnl"/>
              </w:rPr>
            </w:pPr>
            <w:r w:rsidRPr="00582729">
              <w:rPr>
                <w:b/>
                <w:sz w:val="18"/>
                <w:lang w:val="es-ES_tradnl"/>
              </w:rPr>
              <w:t>I) TÍTULO DEL PROYECTO</w:t>
            </w:r>
          </w:p>
        </w:tc>
        <w:tc>
          <w:tcPr>
            <w:tcW w:w="2661" w:type="pct"/>
            <w:shd w:val="clear" w:color="auto" w:fill="auto"/>
          </w:tcPr>
          <w:p w14:paraId="24224156" w14:textId="77777777" w:rsidR="002D256F" w:rsidRPr="00582729" w:rsidRDefault="002D256F" w:rsidP="00F010F3">
            <w:pPr>
              <w:jc w:val="center"/>
              <w:rPr>
                <w:b/>
                <w:sz w:val="18"/>
                <w:szCs w:val="18"/>
                <w:lang w:val="es-ES_tradnl"/>
              </w:rPr>
            </w:pPr>
            <w:r w:rsidRPr="00582729">
              <w:rPr>
                <w:b/>
                <w:sz w:val="18"/>
                <w:lang w:val="es-ES_tradnl"/>
              </w:rPr>
              <w:t>ORGANISMO</w:t>
            </w:r>
          </w:p>
        </w:tc>
      </w:tr>
      <w:tr w:rsidR="002D256F" w:rsidRPr="00582729" w14:paraId="62BF591B" w14:textId="77777777" w:rsidTr="00F010F3">
        <w:trPr>
          <w:trHeight w:val="40"/>
        </w:trPr>
        <w:tc>
          <w:tcPr>
            <w:tcW w:w="2339" w:type="pct"/>
            <w:shd w:val="clear" w:color="auto" w:fill="auto"/>
            <w:vAlign w:val="center"/>
          </w:tcPr>
          <w:p w14:paraId="6CA1B193" w14:textId="77777777" w:rsidR="002D256F" w:rsidRPr="00582729" w:rsidRDefault="002D256F" w:rsidP="00F010F3">
            <w:pPr>
              <w:jc w:val="center"/>
              <w:rPr>
                <w:color w:val="000000" w:themeColor="text1"/>
                <w:sz w:val="18"/>
                <w:szCs w:val="18"/>
                <w:lang w:val="es-ES_tradnl"/>
              </w:rPr>
            </w:pPr>
            <w:r w:rsidRPr="00582729">
              <w:rPr>
                <w:color w:val="000000" w:themeColor="text1"/>
                <w:sz w:val="18"/>
                <w:lang w:val="es-ES_tradnl"/>
              </w:rPr>
              <w:t>Plan de ejecución de Kigali para los HFC (etapa I)</w:t>
            </w:r>
          </w:p>
        </w:tc>
        <w:tc>
          <w:tcPr>
            <w:tcW w:w="2661" w:type="pct"/>
            <w:shd w:val="clear" w:color="auto" w:fill="auto"/>
            <w:vAlign w:val="center"/>
          </w:tcPr>
          <w:p w14:paraId="12264F5D" w14:textId="77777777" w:rsidR="002D256F" w:rsidRPr="00582729" w:rsidRDefault="002D256F" w:rsidP="00F010F3">
            <w:pPr>
              <w:jc w:val="center"/>
              <w:rPr>
                <w:color w:val="000000" w:themeColor="text1"/>
                <w:sz w:val="18"/>
                <w:szCs w:val="18"/>
                <w:lang w:val="es-ES_tradnl"/>
              </w:rPr>
            </w:pPr>
            <w:r w:rsidRPr="00582729">
              <w:rPr>
                <w:color w:val="000000" w:themeColor="text1"/>
                <w:sz w:val="18"/>
                <w:lang w:val="es-ES_tradnl"/>
              </w:rPr>
              <w:t>ONUDI (principal), PNUMA</w:t>
            </w:r>
          </w:p>
        </w:tc>
      </w:tr>
    </w:tbl>
    <w:p w14:paraId="61CA5518" w14:textId="77777777" w:rsidR="002D256F" w:rsidRPr="00582729" w:rsidRDefault="002D256F" w:rsidP="002D256F">
      <w:pPr>
        <w:jc w:val="center"/>
        <w:rPr>
          <w:sz w:val="16"/>
          <w:szCs w:val="16"/>
          <w:lang w:val="es-ES_tradnl"/>
        </w:rPr>
      </w:pPr>
    </w:p>
    <w:tbl>
      <w:tblPr>
        <w:tblStyle w:val="TableGrid"/>
        <w:tblW w:w="5305" w:type="pct"/>
        <w:tblInd w:w="-113" w:type="dxa"/>
        <w:tblCellMar>
          <w:top w:w="28" w:type="dxa"/>
          <w:bottom w:w="28" w:type="dxa"/>
        </w:tblCellMar>
        <w:tblLook w:val="04A0" w:firstRow="1" w:lastRow="0" w:firstColumn="1" w:lastColumn="0" w:noHBand="0" w:noVBand="1"/>
      </w:tblPr>
      <w:tblGrid>
        <w:gridCol w:w="5637"/>
        <w:gridCol w:w="1134"/>
        <w:gridCol w:w="850"/>
        <w:gridCol w:w="2299"/>
      </w:tblGrid>
      <w:tr w:rsidR="002D256F" w:rsidRPr="00582729" w14:paraId="407F4A87" w14:textId="77777777" w:rsidTr="005B7744">
        <w:trPr>
          <w:trHeight w:val="77"/>
        </w:trPr>
        <w:tc>
          <w:tcPr>
            <w:tcW w:w="5637" w:type="dxa"/>
            <w:shd w:val="clear" w:color="auto" w:fill="auto"/>
          </w:tcPr>
          <w:p w14:paraId="2A2F7653" w14:textId="77777777" w:rsidR="002D256F" w:rsidRPr="00582729" w:rsidRDefault="002D256F" w:rsidP="00F010F3">
            <w:pPr>
              <w:jc w:val="left"/>
              <w:rPr>
                <w:b/>
                <w:sz w:val="16"/>
                <w:szCs w:val="16"/>
                <w:lang w:val="es-ES_tradnl"/>
              </w:rPr>
            </w:pPr>
            <w:r w:rsidRPr="00582729">
              <w:rPr>
                <w:b/>
                <w:sz w:val="16"/>
                <w:szCs w:val="16"/>
                <w:lang w:val="es-ES_tradnl"/>
              </w:rPr>
              <w:t>II) DATOS MÁS RECIENTES CON ARREGLO AL ARTÍCULO 7 (anexo F)</w:t>
            </w:r>
          </w:p>
        </w:tc>
        <w:tc>
          <w:tcPr>
            <w:tcW w:w="1134" w:type="dxa"/>
            <w:shd w:val="clear" w:color="auto" w:fill="auto"/>
          </w:tcPr>
          <w:p w14:paraId="79DB2A9C" w14:textId="77777777" w:rsidR="002D256F" w:rsidRPr="00582729" w:rsidRDefault="002D256F" w:rsidP="00F010F3">
            <w:pPr>
              <w:jc w:val="left"/>
              <w:rPr>
                <w:sz w:val="18"/>
                <w:szCs w:val="18"/>
                <w:lang w:val="es-ES_tradnl"/>
              </w:rPr>
            </w:pPr>
            <w:r w:rsidRPr="00582729">
              <w:rPr>
                <w:sz w:val="18"/>
                <w:lang w:val="es-ES_tradnl"/>
              </w:rPr>
              <w:t xml:space="preserve">Año: </w:t>
            </w:r>
            <w:r w:rsidRPr="00582729">
              <w:rPr>
                <w:color w:val="000000" w:themeColor="text1"/>
                <w:sz w:val="18"/>
                <w:lang w:val="es-ES_tradnl"/>
              </w:rPr>
              <w:t>2022</w:t>
            </w:r>
          </w:p>
        </w:tc>
        <w:tc>
          <w:tcPr>
            <w:tcW w:w="850" w:type="dxa"/>
            <w:shd w:val="clear" w:color="auto" w:fill="auto"/>
          </w:tcPr>
          <w:p w14:paraId="67FEA86B" w14:textId="77777777" w:rsidR="002D256F" w:rsidRPr="00582729" w:rsidRDefault="002D256F" w:rsidP="00F010F3">
            <w:pPr>
              <w:ind w:left="-109"/>
              <w:jc w:val="right"/>
              <w:rPr>
                <w:sz w:val="18"/>
                <w:szCs w:val="18"/>
                <w:lang w:val="es-ES_tradnl"/>
              </w:rPr>
            </w:pPr>
            <w:r w:rsidRPr="00582729">
              <w:rPr>
                <w:color w:val="000000" w:themeColor="text1"/>
                <w:sz w:val="18"/>
                <w:lang w:val="es-ES_tradnl"/>
              </w:rPr>
              <w:t>370,18 </w:t>
            </w:r>
            <w:r w:rsidRPr="00582729">
              <w:rPr>
                <w:sz w:val="18"/>
                <w:lang w:val="es-ES_tradnl"/>
              </w:rPr>
              <w:t>t</w:t>
            </w:r>
          </w:p>
        </w:tc>
        <w:tc>
          <w:tcPr>
            <w:tcW w:w="2299" w:type="dxa"/>
            <w:shd w:val="clear" w:color="auto" w:fill="auto"/>
          </w:tcPr>
          <w:p w14:paraId="2F8FF38E" w14:textId="77777777" w:rsidR="002D256F" w:rsidRPr="00582729" w:rsidRDefault="002D256F" w:rsidP="00F010F3">
            <w:pPr>
              <w:ind w:left="-110"/>
              <w:jc w:val="right"/>
              <w:rPr>
                <w:sz w:val="18"/>
                <w:szCs w:val="18"/>
                <w:lang w:val="es-ES_tradnl"/>
              </w:rPr>
            </w:pPr>
            <w:r w:rsidRPr="00582729">
              <w:rPr>
                <w:color w:val="000000" w:themeColor="text1"/>
                <w:sz w:val="18"/>
                <w:lang w:val="es-ES_tradnl"/>
              </w:rPr>
              <w:t xml:space="preserve">736.368 toneladas de </w:t>
            </w:r>
            <w:r w:rsidRPr="00582729">
              <w:rPr>
                <w:sz w:val="18"/>
                <w:lang w:val="es-ES_tradnl"/>
              </w:rPr>
              <w:t>CO</w:t>
            </w:r>
            <w:r w:rsidRPr="00582729">
              <w:rPr>
                <w:sz w:val="18"/>
                <w:vertAlign w:val="subscript"/>
                <w:lang w:val="es-ES_tradnl"/>
              </w:rPr>
              <w:t>2</w:t>
            </w:r>
            <w:r w:rsidRPr="00582729">
              <w:rPr>
                <w:sz w:val="18"/>
                <w:lang w:val="es-ES_tradnl"/>
              </w:rPr>
              <w:t> eq</w:t>
            </w:r>
          </w:p>
        </w:tc>
      </w:tr>
    </w:tbl>
    <w:p w14:paraId="6E5B02DE" w14:textId="77777777" w:rsidR="002D256F" w:rsidRPr="00582729" w:rsidRDefault="002D256F" w:rsidP="002D256F">
      <w:pPr>
        <w:jc w:val="center"/>
        <w:rPr>
          <w:sz w:val="16"/>
          <w:szCs w:val="16"/>
          <w:lang w:val="es-ES_tradnl"/>
        </w:rPr>
      </w:pPr>
    </w:p>
    <w:tbl>
      <w:tblPr>
        <w:tblStyle w:val="TableGrid"/>
        <w:tblW w:w="5309" w:type="pct"/>
        <w:tblInd w:w="-113" w:type="dxa"/>
        <w:tblLook w:val="04A0" w:firstRow="1" w:lastRow="0" w:firstColumn="1" w:lastColumn="0" w:noHBand="0" w:noVBand="1"/>
      </w:tblPr>
      <w:tblGrid>
        <w:gridCol w:w="1233"/>
        <w:gridCol w:w="810"/>
        <w:gridCol w:w="748"/>
        <w:gridCol w:w="1074"/>
        <w:gridCol w:w="1096"/>
        <w:gridCol w:w="1097"/>
        <w:gridCol w:w="1152"/>
        <w:gridCol w:w="926"/>
        <w:gridCol w:w="612"/>
        <w:gridCol w:w="1180"/>
      </w:tblGrid>
      <w:tr w:rsidR="002D256F" w:rsidRPr="00582729" w14:paraId="32D27E33" w14:textId="77777777" w:rsidTr="00F010F3">
        <w:trPr>
          <w:trHeight w:val="85"/>
        </w:trPr>
        <w:tc>
          <w:tcPr>
            <w:tcW w:w="4067" w:type="pct"/>
            <w:gridSpan w:val="8"/>
            <w:shd w:val="clear" w:color="auto" w:fill="auto"/>
          </w:tcPr>
          <w:p w14:paraId="3489F915" w14:textId="77777777" w:rsidR="002D256F" w:rsidRPr="00582729" w:rsidRDefault="002D256F" w:rsidP="00F010F3">
            <w:pPr>
              <w:jc w:val="left"/>
              <w:rPr>
                <w:b/>
                <w:sz w:val="18"/>
                <w:szCs w:val="18"/>
                <w:lang w:val="es-ES_tradnl"/>
              </w:rPr>
            </w:pPr>
            <w:r w:rsidRPr="00582729">
              <w:rPr>
                <w:b/>
                <w:sz w:val="18"/>
                <w:lang w:val="es-ES_tradnl"/>
              </w:rPr>
              <w:t>III) DATOS SECTORIALES DEL PROGRAMA DE PAÍS MÁS RECIENTES (toneladas de CO</w:t>
            </w:r>
            <w:r w:rsidRPr="00582729">
              <w:rPr>
                <w:b/>
                <w:sz w:val="18"/>
                <w:vertAlign w:val="subscript"/>
                <w:lang w:val="es-ES_tradnl"/>
              </w:rPr>
              <w:t>2</w:t>
            </w:r>
            <w:r w:rsidRPr="00582729">
              <w:rPr>
                <w:b/>
                <w:sz w:val="18"/>
                <w:lang w:val="es-ES_tradnl"/>
              </w:rPr>
              <w:t> eq)</w:t>
            </w:r>
          </w:p>
        </w:tc>
        <w:tc>
          <w:tcPr>
            <w:tcW w:w="933" w:type="pct"/>
            <w:gridSpan w:val="2"/>
            <w:shd w:val="clear" w:color="auto" w:fill="auto"/>
          </w:tcPr>
          <w:p w14:paraId="2C256CFA" w14:textId="77777777" w:rsidR="002D256F" w:rsidRPr="00582729" w:rsidRDefault="002D256F" w:rsidP="00F010F3">
            <w:pPr>
              <w:spacing w:after="60"/>
              <w:jc w:val="right"/>
              <w:rPr>
                <w:b/>
                <w:sz w:val="18"/>
                <w:szCs w:val="18"/>
                <w:highlight w:val="cyan"/>
                <w:lang w:val="es-ES_tradnl"/>
              </w:rPr>
            </w:pPr>
            <w:r w:rsidRPr="00582729">
              <w:rPr>
                <w:b/>
                <w:sz w:val="18"/>
                <w:lang w:val="es-ES_tradnl"/>
              </w:rPr>
              <w:t xml:space="preserve">Año: </w:t>
            </w:r>
            <w:r w:rsidRPr="00582729">
              <w:rPr>
                <w:b/>
                <w:color w:val="000000" w:themeColor="text1"/>
                <w:sz w:val="18"/>
                <w:lang w:val="es-ES_tradnl"/>
              </w:rPr>
              <w:t>2022</w:t>
            </w:r>
          </w:p>
        </w:tc>
      </w:tr>
      <w:tr w:rsidR="002D256F" w:rsidRPr="00582729" w14:paraId="24BF3371" w14:textId="77777777" w:rsidTr="00F010F3">
        <w:trPr>
          <w:trHeight w:val="85"/>
        </w:trPr>
        <w:tc>
          <w:tcPr>
            <w:tcW w:w="636" w:type="pct"/>
            <w:vMerge w:val="restart"/>
            <w:shd w:val="clear" w:color="auto" w:fill="auto"/>
            <w:tcMar>
              <w:left w:w="85" w:type="dxa"/>
              <w:right w:w="85" w:type="dxa"/>
            </w:tcMar>
            <w:vAlign w:val="center"/>
          </w:tcPr>
          <w:p w14:paraId="50403A07" w14:textId="77777777" w:rsidR="002D256F" w:rsidRPr="00582729" w:rsidRDefault="002D256F" w:rsidP="00F010F3">
            <w:pPr>
              <w:jc w:val="center"/>
              <w:rPr>
                <w:sz w:val="16"/>
                <w:szCs w:val="16"/>
                <w:lang w:val="es-ES_tradnl"/>
              </w:rPr>
            </w:pPr>
            <w:r w:rsidRPr="00582729">
              <w:rPr>
                <w:sz w:val="16"/>
                <w:szCs w:val="16"/>
                <w:lang w:val="es-ES_tradnl"/>
              </w:rPr>
              <w:t>Sustancia química</w:t>
            </w:r>
          </w:p>
        </w:tc>
        <w:tc>
          <w:tcPr>
            <w:tcW w:w="412" w:type="pct"/>
            <w:vMerge w:val="restart"/>
            <w:shd w:val="clear" w:color="auto" w:fill="auto"/>
            <w:tcMar>
              <w:left w:w="85" w:type="dxa"/>
              <w:right w:w="85" w:type="dxa"/>
            </w:tcMar>
            <w:vAlign w:val="center"/>
          </w:tcPr>
          <w:p w14:paraId="4AFEEDAB" w14:textId="77777777" w:rsidR="002D256F" w:rsidRPr="00582729" w:rsidRDefault="002D256F" w:rsidP="00F010F3">
            <w:pPr>
              <w:jc w:val="center"/>
              <w:rPr>
                <w:sz w:val="16"/>
                <w:szCs w:val="16"/>
                <w:lang w:val="es-ES_tradnl"/>
              </w:rPr>
            </w:pPr>
            <w:r w:rsidRPr="00582729">
              <w:rPr>
                <w:sz w:val="16"/>
                <w:szCs w:val="16"/>
                <w:lang w:val="es-ES_tradnl"/>
              </w:rPr>
              <w:t>Aerosoles</w:t>
            </w:r>
          </w:p>
        </w:tc>
        <w:tc>
          <w:tcPr>
            <w:tcW w:w="322" w:type="pct"/>
            <w:vMerge w:val="restart"/>
            <w:shd w:val="clear" w:color="auto" w:fill="auto"/>
            <w:tcMar>
              <w:left w:w="85" w:type="dxa"/>
              <w:right w:w="85" w:type="dxa"/>
            </w:tcMar>
            <w:vAlign w:val="center"/>
          </w:tcPr>
          <w:p w14:paraId="30F08BC5" w14:textId="77777777" w:rsidR="002D256F" w:rsidRPr="00582729" w:rsidRDefault="002D256F" w:rsidP="00F010F3">
            <w:pPr>
              <w:jc w:val="center"/>
              <w:rPr>
                <w:sz w:val="16"/>
                <w:szCs w:val="16"/>
                <w:lang w:val="es-ES_tradnl"/>
              </w:rPr>
            </w:pPr>
            <w:r w:rsidRPr="00582729">
              <w:rPr>
                <w:sz w:val="16"/>
                <w:szCs w:val="16"/>
                <w:lang w:val="es-ES_tradnl"/>
              </w:rPr>
              <w:t>Espumas</w:t>
            </w:r>
          </w:p>
        </w:tc>
        <w:tc>
          <w:tcPr>
            <w:tcW w:w="567" w:type="pct"/>
            <w:vMerge w:val="restart"/>
            <w:shd w:val="clear" w:color="auto" w:fill="auto"/>
            <w:tcMar>
              <w:left w:w="85" w:type="dxa"/>
              <w:right w:w="85" w:type="dxa"/>
            </w:tcMar>
            <w:vAlign w:val="center"/>
          </w:tcPr>
          <w:p w14:paraId="172EC575" w14:textId="77777777" w:rsidR="002D256F" w:rsidRPr="00582729" w:rsidRDefault="002D256F" w:rsidP="00F010F3">
            <w:pPr>
              <w:jc w:val="center"/>
              <w:rPr>
                <w:sz w:val="16"/>
                <w:szCs w:val="16"/>
                <w:lang w:val="es-ES_tradnl"/>
              </w:rPr>
            </w:pPr>
            <w:r w:rsidRPr="00582729">
              <w:rPr>
                <w:sz w:val="16"/>
                <w:szCs w:val="16"/>
                <w:lang w:val="es-ES_tradnl"/>
              </w:rPr>
              <w:t>Lucha contra incendios</w:t>
            </w:r>
          </w:p>
        </w:tc>
        <w:tc>
          <w:tcPr>
            <w:tcW w:w="1729" w:type="pct"/>
            <w:gridSpan w:val="3"/>
            <w:shd w:val="clear" w:color="auto" w:fill="auto"/>
            <w:tcMar>
              <w:left w:w="85" w:type="dxa"/>
              <w:right w:w="85" w:type="dxa"/>
            </w:tcMar>
            <w:vAlign w:val="center"/>
          </w:tcPr>
          <w:p w14:paraId="7859D884" w14:textId="77777777" w:rsidR="002D256F" w:rsidRPr="00582729" w:rsidRDefault="002D256F" w:rsidP="00F010F3">
            <w:pPr>
              <w:jc w:val="center"/>
              <w:rPr>
                <w:sz w:val="16"/>
                <w:szCs w:val="16"/>
                <w:lang w:val="es-ES_tradnl"/>
              </w:rPr>
            </w:pPr>
            <w:r w:rsidRPr="00582729">
              <w:rPr>
                <w:sz w:val="16"/>
                <w:szCs w:val="16"/>
                <w:lang w:val="es-ES_tradnl"/>
              </w:rPr>
              <w:t>Aire acond. y refrigeración</w:t>
            </w:r>
          </w:p>
        </w:tc>
        <w:tc>
          <w:tcPr>
            <w:tcW w:w="402" w:type="pct"/>
            <w:vMerge w:val="restart"/>
            <w:shd w:val="clear" w:color="auto" w:fill="auto"/>
            <w:tcMar>
              <w:left w:w="85" w:type="dxa"/>
              <w:right w:w="85" w:type="dxa"/>
            </w:tcMar>
            <w:vAlign w:val="center"/>
          </w:tcPr>
          <w:p w14:paraId="29D436F1" w14:textId="77777777" w:rsidR="002D256F" w:rsidRPr="00582729" w:rsidRDefault="002D256F" w:rsidP="00F010F3">
            <w:pPr>
              <w:jc w:val="center"/>
              <w:rPr>
                <w:sz w:val="16"/>
                <w:szCs w:val="16"/>
                <w:lang w:val="es-ES_tradnl"/>
              </w:rPr>
            </w:pPr>
            <w:r w:rsidRPr="00582729">
              <w:rPr>
                <w:sz w:val="16"/>
                <w:szCs w:val="16"/>
                <w:lang w:val="es-ES_tradnl"/>
              </w:rPr>
              <w:t>Disolventes</w:t>
            </w:r>
          </w:p>
        </w:tc>
        <w:tc>
          <w:tcPr>
            <w:tcW w:w="323" w:type="pct"/>
            <w:vMerge w:val="restart"/>
            <w:shd w:val="clear" w:color="auto" w:fill="auto"/>
            <w:tcMar>
              <w:left w:w="85" w:type="dxa"/>
              <w:right w:w="85" w:type="dxa"/>
            </w:tcMar>
            <w:vAlign w:val="center"/>
          </w:tcPr>
          <w:p w14:paraId="4D4C801C" w14:textId="77777777" w:rsidR="002D256F" w:rsidRPr="00582729" w:rsidRDefault="002D256F" w:rsidP="00F010F3">
            <w:pPr>
              <w:jc w:val="center"/>
              <w:rPr>
                <w:sz w:val="16"/>
                <w:szCs w:val="16"/>
                <w:lang w:val="es-ES_tradnl"/>
              </w:rPr>
            </w:pPr>
            <w:r w:rsidRPr="00582729">
              <w:rPr>
                <w:sz w:val="16"/>
                <w:szCs w:val="16"/>
                <w:lang w:val="es-ES_tradnl"/>
              </w:rPr>
              <w:t>Otros</w:t>
            </w:r>
          </w:p>
        </w:tc>
        <w:tc>
          <w:tcPr>
            <w:tcW w:w="610" w:type="pct"/>
            <w:vMerge w:val="restart"/>
            <w:shd w:val="clear" w:color="auto" w:fill="auto"/>
            <w:tcMar>
              <w:left w:w="85" w:type="dxa"/>
              <w:right w:w="85" w:type="dxa"/>
            </w:tcMar>
            <w:vAlign w:val="center"/>
          </w:tcPr>
          <w:p w14:paraId="0ADB93BB" w14:textId="77777777" w:rsidR="002D256F" w:rsidRPr="00582729" w:rsidRDefault="002D256F" w:rsidP="00F010F3">
            <w:pPr>
              <w:jc w:val="center"/>
              <w:rPr>
                <w:sz w:val="16"/>
                <w:szCs w:val="16"/>
                <w:lang w:val="es-ES_tradnl"/>
              </w:rPr>
            </w:pPr>
            <w:r w:rsidRPr="00582729">
              <w:rPr>
                <w:sz w:val="16"/>
                <w:szCs w:val="16"/>
                <w:lang w:val="es-ES_tradnl"/>
              </w:rPr>
              <w:t>Consumo total del sector</w:t>
            </w:r>
          </w:p>
        </w:tc>
      </w:tr>
      <w:tr w:rsidR="002D256F" w:rsidRPr="00582729" w14:paraId="033F10C7" w14:textId="77777777" w:rsidTr="00F010F3">
        <w:trPr>
          <w:trHeight w:val="85"/>
        </w:trPr>
        <w:tc>
          <w:tcPr>
            <w:tcW w:w="636" w:type="pct"/>
            <w:vMerge/>
            <w:shd w:val="clear" w:color="auto" w:fill="auto"/>
            <w:tcMar>
              <w:left w:w="85" w:type="dxa"/>
              <w:right w:w="85" w:type="dxa"/>
            </w:tcMar>
            <w:vAlign w:val="center"/>
          </w:tcPr>
          <w:p w14:paraId="56254CF7" w14:textId="77777777" w:rsidR="002D256F" w:rsidRPr="00582729" w:rsidRDefault="002D256F" w:rsidP="00F010F3">
            <w:pPr>
              <w:jc w:val="center"/>
              <w:rPr>
                <w:sz w:val="18"/>
                <w:szCs w:val="18"/>
                <w:lang w:val="es-ES_tradnl"/>
              </w:rPr>
            </w:pPr>
          </w:p>
        </w:tc>
        <w:tc>
          <w:tcPr>
            <w:tcW w:w="412" w:type="pct"/>
            <w:vMerge/>
            <w:shd w:val="clear" w:color="auto" w:fill="auto"/>
            <w:tcMar>
              <w:left w:w="85" w:type="dxa"/>
              <w:right w:w="85" w:type="dxa"/>
            </w:tcMar>
            <w:vAlign w:val="center"/>
          </w:tcPr>
          <w:p w14:paraId="7006948B" w14:textId="77777777" w:rsidR="002D256F" w:rsidRPr="00582729" w:rsidRDefault="002D256F" w:rsidP="00F010F3">
            <w:pPr>
              <w:jc w:val="center"/>
              <w:rPr>
                <w:sz w:val="18"/>
                <w:szCs w:val="18"/>
                <w:lang w:val="es-ES_tradnl"/>
              </w:rPr>
            </w:pPr>
          </w:p>
        </w:tc>
        <w:tc>
          <w:tcPr>
            <w:tcW w:w="322" w:type="pct"/>
            <w:vMerge/>
            <w:shd w:val="clear" w:color="auto" w:fill="auto"/>
            <w:tcMar>
              <w:left w:w="85" w:type="dxa"/>
              <w:right w:w="85" w:type="dxa"/>
            </w:tcMar>
            <w:vAlign w:val="center"/>
          </w:tcPr>
          <w:p w14:paraId="477D7927" w14:textId="77777777" w:rsidR="002D256F" w:rsidRPr="00582729" w:rsidRDefault="002D256F" w:rsidP="00F010F3">
            <w:pPr>
              <w:jc w:val="center"/>
              <w:rPr>
                <w:sz w:val="18"/>
                <w:szCs w:val="18"/>
                <w:lang w:val="es-ES_tradnl"/>
              </w:rPr>
            </w:pPr>
          </w:p>
        </w:tc>
        <w:tc>
          <w:tcPr>
            <w:tcW w:w="567" w:type="pct"/>
            <w:vMerge/>
            <w:shd w:val="clear" w:color="auto" w:fill="auto"/>
            <w:tcMar>
              <w:left w:w="85" w:type="dxa"/>
              <w:right w:w="85" w:type="dxa"/>
            </w:tcMar>
            <w:vAlign w:val="center"/>
          </w:tcPr>
          <w:p w14:paraId="339DB34C" w14:textId="77777777" w:rsidR="002D256F" w:rsidRPr="00582729" w:rsidRDefault="002D256F" w:rsidP="00F010F3">
            <w:pPr>
              <w:jc w:val="center"/>
              <w:rPr>
                <w:sz w:val="18"/>
                <w:szCs w:val="18"/>
                <w:lang w:val="es-ES_tradnl"/>
              </w:rPr>
            </w:pPr>
          </w:p>
        </w:tc>
        <w:tc>
          <w:tcPr>
            <w:tcW w:w="1134" w:type="pct"/>
            <w:gridSpan w:val="2"/>
            <w:shd w:val="clear" w:color="auto" w:fill="auto"/>
            <w:tcMar>
              <w:left w:w="85" w:type="dxa"/>
              <w:right w:w="85" w:type="dxa"/>
            </w:tcMar>
          </w:tcPr>
          <w:p w14:paraId="43F43430" w14:textId="77777777" w:rsidR="002D256F" w:rsidRPr="00582729" w:rsidRDefault="002D256F" w:rsidP="00F010F3">
            <w:pPr>
              <w:jc w:val="center"/>
              <w:rPr>
                <w:sz w:val="18"/>
                <w:szCs w:val="18"/>
                <w:lang w:val="es-ES_tradnl"/>
              </w:rPr>
            </w:pPr>
            <w:r w:rsidRPr="00582729">
              <w:rPr>
                <w:sz w:val="18"/>
                <w:lang w:val="es-ES_tradnl"/>
              </w:rPr>
              <w:t>Fabricación</w:t>
            </w:r>
          </w:p>
        </w:tc>
        <w:tc>
          <w:tcPr>
            <w:tcW w:w="595" w:type="pct"/>
            <w:vMerge w:val="restart"/>
            <w:shd w:val="clear" w:color="auto" w:fill="auto"/>
            <w:tcMar>
              <w:left w:w="85" w:type="dxa"/>
              <w:right w:w="85" w:type="dxa"/>
            </w:tcMar>
            <w:vAlign w:val="center"/>
          </w:tcPr>
          <w:p w14:paraId="0A82FD84" w14:textId="77777777" w:rsidR="002D256F" w:rsidRPr="00582729" w:rsidRDefault="002D256F" w:rsidP="00F010F3">
            <w:pPr>
              <w:jc w:val="center"/>
              <w:rPr>
                <w:sz w:val="18"/>
                <w:szCs w:val="18"/>
                <w:lang w:val="es-ES_tradnl"/>
              </w:rPr>
            </w:pPr>
            <w:r w:rsidRPr="00582729">
              <w:rPr>
                <w:sz w:val="18"/>
                <w:lang w:val="es-ES_tradnl"/>
              </w:rPr>
              <w:t>Mantenim.</w:t>
            </w:r>
          </w:p>
        </w:tc>
        <w:tc>
          <w:tcPr>
            <w:tcW w:w="402" w:type="pct"/>
            <w:vMerge/>
            <w:shd w:val="clear" w:color="auto" w:fill="auto"/>
            <w:tcMar>
              <w:left w:w="85" w:type="dxa"/>
              <w:right w:w="85" w:type="dxa"/>
            </w:tcMar>
            <w:vAlign w:val="center"/>
          </w:tcPr>
          <w:p w14:paraId="5E446FE4" w14:textId="77777777" w:rsidR="002D256F" w:rsidRPr="00582729" w:rsidRDefault="002D256F" w:rsidP="00F010F3">
            <w:pPr>
              <w:jc w:val="center"/>
              <w:rPr>
                <w:sz w:val="18"/>
                <w:szCs w:val="18"/>
                <w:lang w:val="es-ES_tradnl"/>
              </w:rPr>
            </w:pPr>
          </w:p>
        </w:tc>
        <w:tc>
          <w:tcPr>
            <w:tcW w:w="323" w:type="pct"/>
            <w:vMerge/>
            <w:shd w:val="clear" w:color="auto" w:fill="auto"/>
            <w:tcMar>
              <w:left w:w="85" w:type="dxa"/>
              <w:right w:w="85" w:type="dxa"/>
            </w:tcMar>
            <w:vAlign w:val="center"/>
          </w:tcPr>
          <w:p w14:paraId="02856DDA" w14:textId="77777777" w:rsidR="002D256F" w:rsidRPr="00582729" w:rsidRDefault="002D256F" w:rsidP="00F010F3">
            <w:pPr>
              <w:jc w:val="center"/>
              <w:rPr>
                <w:sz w:val="18"/>
                <w:szCs w:val="18"/>
                <w:lang w:val="es-ES_tradnl"/>
              </w:rPr>
            </w:pPr>
          </w:p>
        </w:tc>
        <w:tc>
          <w:tcPr>
            <w:tcW w:w="610" w:type="pct"/>
            <w:vMerge/>
            <w:shd w:val="clear" w:color="auto" w:fill="auto"/>
            <w:tcMar>
              <w:left w:w="85" w:type="dxa"/>
              <w:right w:w="85" w:type="dxa"/>
            </w:tcMar>
            <w:vAlign w:val="center"/>
          </w:tcPr>
          <w:p w14:paraId="53D3E683" w14:textId="77777777" w:rsidR="002D256F" w:rsidRPr="00582729" w:rsidRDefault="002D256F" w:rsidP="00F010F3">
            <w:pPr>
              <w:jc w:val="center"/>
              <w:rPr>
                <w:sz w:val="18"/>
                <w:szCs w:val="18"/>
                <w:lang w:val="es-ES_tradnl"/>
              </w:rPr>
            </w:pPr>
          </w:p>
        </w:tc>
      </w:tr>
      <w:tr w:rsidR="002D256F" w:rsidRPr="00582729" w14:paraId="5E022BE6" w14:textId="77777777" w:rsidTr="00F010F3">
        <w:trPr>
          <w:trHeight w:val="85"/>
        </w:trPr>
        <w:tc>
          <w:tcPr>
            <w:tcW w:w="636" w:type="pct"/>
            <w:vMerge/>
            <w:shd w:val="clear" w:color="auto" w:fill="auto"/>
            <w:tcMar>
              <w:left w:w="85" w:type="dxa"/>
              <w:right w:w="85" w:type="dxa"/>
            </w:tcMar>
            <w:vAlign w:val="center"/>
          </w:tcPr>
          <w:p w14:paraId="25735CF7" w14:textId="77777777" w:rsidR="002D256F" w:rsidRPr="00582729" w:rsidRDefault="002D256F" w:rsidP="00F010F3">
            <w:pPr>
              <w:jc w:val="center"/>
              <w:rPr>
                <w:sz w:val="18"/>
                <w:szCs w:val="18"/>
                <w:lang w:val="es-ES_tradnl"/>
              </w:rPr>
            </w:pPr>
          </w:p>
        </w:tc>
        <w:tc>
          <w:tcPr>
            <w:tcW w:w="412" w:type="pct"/>
            <w:vMerge/>
            <w:shd w:val="clear" w:color="auto" w:fill="auto"/>
            <w:tcMar>
              <w:left w:w="85" w:type="dxa"/>
              <w:right w:w="85" w:type="dxa"/>
            </w:tcMar>
            <w:vAlign w:val="center"/>
          </w:tcPr>
          <w:p w14:paraId="55C22BD3" w14:textId="77777777" w:rsidR="002D256F" w:rsidRPr="00582729" w:rsidRDefault="002D256F" w:rsidP="00F010F3">
            <w:pPr>
              <w:jc w:val="center"/>
              <w:rPr>
                <w:sz w:val="18"/>
                <w:szCs w:val="18"/>
                <w:lang w:val="es-ES_tradnl"/>
              </w:rPr>
            </w:pPr>
          </w:p>
        </w:tc>
        <w:tc>
          <w:tcPr>
            <w:tcW w:w="322" w:type="pct"/>
            <w:vMerge/>
            <w:shd w:val="clear" w:color="auto" w:fill="auto"/>
            <w:tcMar>
              <w:left w:w="85" w:type="dxa"/>
              <w:right w:w="85" w:type="dxa"/>
            </w:tcMar>
            <w:vAlign w:val="center"/>
          </w:tcPr>
          <w:p w14:paraId="1518220F" w14:textId="77777777" w:rsidR="002D256F" w:rsidRPr="00582729" w:rsidRDefault="002D256F" w:rsidP="00F010F3">
            <w:pPr>
              <w:jc w:val="center"/>
              <w:rPr>
                <w:sz w:val="18"/>
                <w:szCs w:val="18"/>
                <w:lang w:val="es-ES_tradnl"/>
              </w:rPr>
            </w:pPr>
          </w:p>
        </w:tc>
        <w:tc>
          <w:tcPr>
            <w:tcW w:w="567" w:type="pct"/>
            <w:vMerge/>
            <w:shd w:val="clear" w:color="auto" w:fill="auto"/>
            <w:tcMar>
              <w:left w:w="85" w:type="dxa"/>
              <w:right w:w="85" w:type="dxa"/>
            </w:tcMar>
            <w:vAlign w:val="center"/>
          </w:tcPr>
          <w:p w14:paraId="59DF5C36" w14:textId="77777777" w:rsidR="002D256F" w:rsidRPr="00582729" w:rsidRDefault="002D256F" w:rsidP="00F010F3">
            <w:pPr>
              <w:jc w:val="center"/>
              <w:rPr>
                <w:sz w:val="18"/>
                <w:szCs w:val="18"/>
                <w:lang w:val="es-ES_tradnl"/>
              </w:rPr>
            </w:pPr>
          </w:p>
        </w:tc>
        <w:tc>
          <w:tcPr>
            <w:tcW w:w="567" w:type="pct"/>
            <w:shd w:val="clear" w:color="auto" w:fill="auto"/>
            <w:tcMar>
              <w:left w:w="85" w:type="dxa"/>
              <w:right w:w="85" w:type="dxa"/>
            </w:tcMar>
            <w:vAlign w:val="center"/>
          </w:tcPr>
          <w:p w14:paraId="68E15763" w14:textId="77777777" w:rsidR="002D256F" w:rsidRPr="00582729" w:rsidRDefault="002D256F" w:rsidP="00F010F3">
            <w:pPr>
              <w:jc w:val="center"/>
              <w:rPr>
                <w:sz w:val="18"/>
                <w:szCs w:val="18"/>
                <w:lang w:val="es-ES_tradnl"/>
              </w:rPr>
            </w:pPr>
            <w:r w:rsidRPr="00582729">
              <w:rPr>
                <w:sz w:val="18"/>
                <w:lang w:val="es-ES_tradnl"/>
              </w:rPr>
              <w:t>Aire acond.</w:t>
            </w:r>
          </w:p>
        </w:tc>
        <w:tc>
          <w:tcPr>
            <w:tcW w:w="567" w:type="pct"/>
            <w:shd w:val="clear" w:color="auto" w:fill="auto"/>
            <w:tcMar>
              <w:left w:w="85" w:type="dxa"/>
              <w:right w:w="85" w:type="dxa"/>
            </w:tcMar>
            <w:vAlign w:val="center"/>
          </w:tcPr>
          <w:p w14:paraId="27E24DA7" w14:textId="77777777" w:rsidR="002D256F" w:rsidRPr="00582729" w:rsidRDefault="002D256F" w:rsidP="00F010F3">
            <w:pPr>
              <w:jc w:val="center"/>
              <w:rPr>
                <w:sz w:val="18"/>
                <w:szCs w:val="18"/>
                <w:lang w:val="es-ES_tradnl"/>
              </w:rPr>
            </w:pPr>
            <w:r w:rsidRPr="00582729">
              <w:rPr>
                <w:sz w:val="18"/>
                <w:lang w:val="es-ES_tradnl"/>
              </w:rPr>
              <w:t>Otros</w:t>
            </w:r>
          </w:p>
        </w:tc>
        <w:tc>
          <w:tcPr>
            <w:tcW w:w="595" w:type="pct"/>
            <w:vMerge/>
            <w:shd w:val="clear" w:color="auto" w:fill="auto"/>
            <w:tcMar>
              <w:left w:w="85" w:type="dxa"/>
              <w:right w:w="85" w:type="dxa"/>
            </w:tcMar>
            <w:vAlign w:val="center"/>
          </w:tcPr>
          <w:p w14:paraId="2FC9CD98" w14:textId="77777777" w:rsidR="002D256F" w:rsidRPr="00582729" w:rsidRDefault="002D256F" w:rsidP="00F010F3">
            <w:pPr>
              <w:jc w:val="center"/>
              <w:rPr>
                <w:sz w:val="18"/>
                <w:szCs w:val="18"/>
                <w:lang w:val="es-ES_tradnl"/>
              </w:rPr>
            </w:pPr>
          </w:p>
        </w:tc>
        <w:tc>
          <w:tcPr>
            <w:tcW w:w="402" w:type="pct"/>
            <w:vMerge/>
            <w:shd w:val="clear" w:color="auto" w:fill="auto"/>
            <w:tcMar>
              <w:left w:w="85" w:type="dxa"/>
              <w:right w:w="85" w:type="dxa"/>
            </w:tcMar>
            <w:vAlign w:val="center"/>
          </w:tcPr>
          <w:p w14:paraId="6BE11675" w14:textId="77777777" w:rsidR="002D256F" w:rsidRPr="00582729" w:rsidRDefault="002D256F" w:rsidP="00F010F3">
            <w:pPr>
              <w:jc w:val="center"/>
              <w:rPr>
                <w:sz w:val="18"/>
                <w:szCs w:val="18"/>
                <w:lang w:val="es-ES_tradnl"/>
              </w:rPr>
            </w:pPr>
          </w:p>
        </w:tc>
        <w:tc>
          <w:tcPr>
            <w:tcW w:w="323" w:type="pct"/>
            <w:vMerge/>
            <w:shd w:val="clear" w:color="auto" w:fill="auto"/>
            <w:tcMar>
              <w:left w:w="85" w:type="dxa"/>
              <w:right w:w="85" w:type="dxa"/>
            </w:tcMar>
            <w:vAlign w:val="center"/>
          </w:tcPr>
          <w:p w14:paraId="35278954" w14:textId="77777777" w:rsidR="002D256F" w:rsidRPr="00582729" w:rsidRDefault="002D256F" w:rsidP="00F010F3">
            <w:pPr>
              <w:jc w:val="center"/>
              <w:rPr>
                <w:sz w:val="18"/>
                <w:szCs w:val="18"/>
                <w:lang w:val="es-ES_tradnl"/>
              </w:rPr>
            </w:pPr>
          </w:p>
        </w:tc>
        <w:tc>
          <w:tcPr>
            <w:tcW w:w="610" w:type="pct"/>
            <w:vMerge/>
            <w:shd w:val="clear" w:color="auto" w:fill="auto"/>
            <w:tcMar>
              <w:left w:w="85" w:type="dxa"/>
              <w:right w:w="85" w:type="dxa"/>
            </w:tcMar>
            <w:vAlign w:val="center"/>
          </w:tcPr>
          <w:p w14:paraId="48CC3B0D" w14:textId="77777777" w:rsidR="002D256F" w:rsidRPr="00582729" w:rsidRDefault="002D256F" w:rsidP="00F010F3">
            <w:pPr>
              <w:jc w:val="center"/>
              <w:rPr>
                <w:sz w:val="18"/>
                <w:szCs w:val="18"/>
                <w:lang w:val="es-ES_tradnl"/>
              </w:rPr>
            </w:pPr>
          </w:p>
        </w:tc>
      </w:tr>
      <w:tr w:rsidR="002D256F" w:rsidRPr="00582729" w14:paraId="15BC7BDB" w14:textId="77777777" w:rsidTr="00F010F3">
        <w:trPr>
          <w:trHeight w:val="85"/>
        </w:trPr>
        <w:tc>
          <w:tcPr>
            <w:tcW w:w="636" w:type="pct"/>
            <w:shd w:val="clear" w:color="auto" w:fill="auto"/>
          </w:tcPr>
          <w:p w14:paraId="145B1004" w14:textId="77777777" w:rsidR="002D256F" w:rsidRPr="00582729" w:rsidRDefault="002D256F" w:rsidP="00F010F3">
            <w:pPr>
              <w:spacing w:after="20"/>
              <w:jc w:val="left"/>
              <w:rPr>
                <w:sz w:val="18"/>
                <w:szCs w:val="18"/>
                <w:lang w:val="es-ES_tradnl"/>
              </w:rPr>
            </w:pPr>
            <w:r w:rsidRPr="00582729">
              <w:rPr>
                <w:sz w:val="18"/>
                <w:lang w:val="es-ES_tradnl"/>
              </w:rPr>
              <w:t>HFC-134a</w:t>
            </w:r>
          </w:p>
        </w:tc>
        <w:tc>
          <w:tcPr>
            <w:tcW w:w="412" w:type="pct"/>
            <w:shd w:val="clear" w:color="auto" w:fill="auto"/>
          </w:tcPr>
          <w:p w14:paraId="04822DCB" w14:textId="77777777" w:rsidR="002D256F" w:rsidRPr="00582729" w:rsidRDefault="002D256F" w:rsidP="00F010F3">
            <w:pPr>
              <w:spacing w:after="20"/>
              <w:jc w:val="right"/>
              <w:rPr>
                <w:sz w:val="18"/>
                <w:szCs w:val="18"/>
                <w:lang w:val="es-ES_tradnl"/>
              </w:rPr>
            </w:pPr>
          </w:p>
        </w:tc>
        <w:tc>
          <w:tcPr>
            <w:tcW w:w="322" w:type="pct"/>
            <w:shd w:val="clear" w:color="auto" w:fill="auto"/>
          </w:tcPr>
          <w:p w14:paraId="11236B0A" w14:textId="77777777" w:rsidR="002D256F" w:rsidRPr="00582729" w:rsidRDefault="002D256F" w:rsidP="00F010F3">
            <w:pPr>
              <w:spacing w:after="20"/>
              <w:jc w:val="right"/>
              <w:rPr>
                <w:sz w:val="18"/>
                <w:szCs w:val="18"/>
                <w:lang w:val="es-ES_tradnl"/>
              </w:rPr>
            </w:pPr>
          </w:p>
        </w:tc>
        <w:tc>
          <w:tcPr>
            <w:tcW w:w="567" w:type="pct"/>
            <w:shd w:val="clear" w:color="auto" w:fill="auto"/>
          </w:tcPr>
          <w:p w14:paraId="16CE0B25" w14:textId="77777777" w:rsidR="002D256F" w:rsidRPr="00582729" w:rsidRDefault="002D256F" w:rsidP="00F010F3">
            <w:pPr>
              <w:spacing w:after="20"/>
              <w:jc w:val="right"/>
              <w:rPr>
                <w:sz w:val="18"/>
                <w:szCs w:val="18"/>
                <w:lang w:val="es-ES_tradnl"/>
              </w:rPr>
            </w:pPr>
          </w:p>
        </w:tc>
        <w:tc>
          <w:tcPr>
            <w:tcW w:w="567" w:type="pct"/>
            <w:shd w:val="clear" w:color="auto" w:fill="auto"/>
          </w:tcPr>
          <w:p w14:paraId="798E39DE" w14:textId="77777777" w:rsidR="002D256F" w:rsidRPr="00582729" w:rsidRDefault="002D256F" w:rsidP="00F010F3">
            <w:pPr>
              <w:spacing w:after="20"/>
              <w:jc w:val="right"/>
              <w:rPr>
                <w:sz w:val="18"/>
                <w:szCs w:val="18"/>
                <w:lang w:val="es-ES_tradnl"/>
              </w:rPr>
            </w:pPr>
          </w:p>
        </w:tc>
        <w:tc>
          <w:tcPr>
            <w:tcW w:w="567" w:type="pct"/>
            <w:shd w:val="clear" w:color="auto" w:fill="auto"/>
          </w:tcPr>
          <w:p w14:paraId="604EF906" w14:textId="77777777" w:rsidR="002D256F" w:rsidRPr="00582729" w:rsidRDefault="002D256F" w:rsidP="00F010F3">
            <w:pPr>
              <w:spacing w:after="20"/>
              <w:jc w:val="right"/>
              <w:rPr>
                <w:sz w:val="18"/>
                <w:szCs w:val="18"/>
                <w:lang w:val="es-ES_tradnl"/>
              </w:rPr>
            </w:pPr>
          </w:p>
        </w:tc>
        <w:tc>
          <w:tcPr>
            <w:tcW w:w="595" w:type="pct"/>
            <w:shd w:val="clear" w:color="auto" w:fill="auto"/>
          </w:tcPr>
          <w:p w14:paraId="50B4534A" w14:textId="77777777" w:rsidR="002D256F" w:rsidRPr="00582729" w:rsidRDefault="002D256F" w:rsidP="00F010F3">
            <w:pPr>
              <w:spacing w:after="20"/>
              <w:jc w:val="right"/>
              <w:rPr>
                <w:sz w:val="18"/>
                <w:szCs w:val="18"/>
                <w:lang w:val="es-ES_tradnl"/>
              </w:rPr>
            </w:pPr>
            <w:r w:rsidRPr="00582729">
              <w:rPr>
                <w:sz w:val="18"/>
                <w:lang w:val="es-ES_tradnl"/>
              </w:rPr>
              <w:t>351.692</w:t>
            </w:r>
          </w:p>
        </w:tc>
        <w:tc>
          <w:tcPr>
            <w:tcW w:w="402" w:type="pct"/>
            <w:shd w:val="clear" w:color="auto" w:fill="auto"/>
          </w:tcPr>
          <w:p w14:paraId="30EC1E3E" w14:textId="77777777" w:rsidR="002D256F" w:rsidRPr="00582729" w:rsidRDefault="002D256F" w:rsidP="00F010F3">
            <w:pPr>
              <w:spacing w:after="20"/>
              <w:jc w:val="right"/>
              <w:rPr>
                <w:sz w:val="18"/>
                <w:szCs w:val="18"/>
                <w:lang w:val="es-ES_tradnl"/>
              </w:rPr>
            </w:pPr>
          </w:p>
        </w:tc>
        <w:tc>
          <w:tcPr>
            <w:tcW w:w="323" w:type="pct"/>
            <w:shd w:val="clear" w:color="auto" w:fill="auto"/>
          </w:tcPr>
          <w:p w14:paraId="6D50FAA0" w14:textId="77777777" w:rsidR="002D256F" w:rsidRPr="00582729" w:rsidRDefault="002D256F" w:rsidP="00F010F3">
            <w:pPr>
              <w:spacing w:after="20"/>
              <w:jc w:val="right"/>
              <w:rPr>
                <w:sz w:val="18"/>
                <w:szCs w:val="18"/>
                <w:lang w:val="es-ES_tradnl"/>
              </w:rPr>
            </w:pPr>
          </w:p>
        </w:tc>
        <w:tc>
          <w:tcPr>
            <w:tcW w:w="610" w:type="pct"/>
            <w:shd w:val="clear" w:color="auto" w:fill="auto"/>
          </w:tcPr>
          <w:p w14:paraId="56ABBE9D" w14:textId="77777777" w:rsidR="002D256F" w:rsidRPr="00582729" w:rsidRDefault="002D256F" w:rsidP="00F010F3">
            <w:pPr>
              <w:spacing w:after="20"/>
              <w:jc w:val="right"/>
              <w:rPr>
                <w:sz w:val="18"/>
                <w:szCs w:val="18"/>
                <w:lang w:val="es-ES_tradnl"/>
              </w:rPr>
            </w:pPr>
            <w:r w:rsidRPr="00582729">
              <w:rPr>
                <w:sz w:val="18"/>
                <w:lang w:val="es-ES_tradnl"/>
              </w:rPr>
              <w:t>351.692</w:t>
            </w:r>
          </w:p>
        </w:tc>
      </w:tr>
      <w:tr w:rsidR="002D256F" w:rsidRPr="00582729" w14:paraId="4EAA7890" w14:textId="77777777" w:rsidTr="00F010F3">
        <w:trPr>
          <w:trHeight w:val="85"/>
        </w:trPr>
        <w:tc>
          <w:tcPr>
            <w:tcW w:w="636" w:type="pct"/>
            <w:shd w:val="clear" w:color="auto" w:fill="auto"/>
          </w:tcPr>
          <w:p w14:paraId="7AE84CD5" w14:textId="77777777" w:rsidR="002D256F" w:rsidRPr="00582729" w:rsidRDefault="002D256F" w:rsidP="00F010F3">
            <w:pPr>
              <w:spacing w:after="20"/>
              <w:jc w:val="left"/>
              <w:rPr>
                <w:color w:val="000000" w:themeColor="text1"/>
                <w:sz w:val="18"/>
                <w:szCs w:val="18"/>
                <w:lang w:val="es-ES_tradnl"/>
              </w:rPr>
            </w:pPr>
            <w:r w:rsidRPr="00582729">
              <w:rPr>
                <w:sz w:val="18"/>
                <w:lang w:val="es-ES_tradnl"/>
              </w:rPr>
              <w:t>HFC-32</w:t>
            </w:r>
          </w:p>
        </w:tc>
        <w:tc>
          <w:tcPr>
            <w:tcW w:w="412" w:type="pct"/>
            <w:shd w:val="clear" w:color="auto" w:fill="auto"/>
          </w:tcPr>
          <w:p w14:paraId="3CD88423" w14:textId="77777777" w:rsidR="002D256F" w:rsidRPr="00582729" w:rsidRDefault="002D256F" w:rsidP="00F010F3">
            <w:pPr>
              <w:spacing w:after="20"/>
              <w:jc w:val="right"/>
              <w:rPr>
                <w:sz w:val="18"/>
                <w:szCs w:val="18"/>
                <w:lang w:val="es-ES_tradnl"/>
              </w:rPr>
            </w:pPr>
          </w:p>
        </w:tc>
        <w:tc>
          <w:tcPr>
            <w:tcW w:w="322" w:type="pct"/>
            <w:shd w:val="clear" w:color="auto" w:fill="auto"/>
          </w:tcPr>
          <w:p w14:paraId="5951F6D3" w14:textId="77777777" w:rsidR="002D256F" w:rsidRPr="00582729" w:rsidRDefault="002D256F" w:rsidP="00F010F3">
            <w:pPr>
              <w:spacing w:after="20"/>
              <w:jc w:val="right"/>
              <w:rPr>
                <w:sz w:val="18"/>
                <w:szCs w:val="18"/>
                <w:lang w:val="es-ES_tradnl"/>
              </w:rPr>
            </w:pPr>
          </w:p>
        </w:tc>
        <w:tc>
          <w:tcPr>
            <w:tcW w:w="567" w:type="pct"/>
            <w:shd w:val="clear" w:color="auto" w:fill="auto"/>
          </w:tcPr>
          <w:p w14:paraId="3876DAC3" w14:textId="77777777" w:rsidR="002D256F" w:rsidRPr="00582729" w:rsidRDefault="002D256F" w:rsidP="00F010F3">
            <w:pPr>
              <w:spacing w:after="20"/>
              <w:jc w:val="right"/>
              <w:rPr>
                <w:sz w:val="18"/>
                <w:szCs w:val="18"/>
                <w:lang w:val="es-ES_tradnl"/>
              </w:rPr>
            </w:pPr>
          </w:p>
        </w:tc>
        <w:tc>
          <w:tcPr>
            <w:tcW w:w="567" w:type="pct"/>
            <w:shd w:val="clear" w:color="auto" w:fill="auto"/>
          </w:tcPr>
          <w:p w14:paraId="42B34A13" w14:textId="77777777" w:rsidR="002D256F" w:rsidRPr="00582729" w:rsidRDefault="002D256F" w:rsidP="00F010F3">
            <w:pPr>
              <w:spacing w:after="20"/>
              <w:jc w:val="right"/>
              <w:rPr>
                <w:sz w:val="18"/>
                <w:szCs w:val="18"/>
                <w:lang w:val="es-ES_tradnl"/>
              </w:rPr>
            </w:pPr>
          </w:p>
        </w:tc>
        <w:tc>
          <w:tcPr>
            <w:tcW w:w="567" w:type="pct"/>
            <w:shd w:val="clear" w:color="auto" w:fill="auto"/>
          </w:tcPr>
          <w:p w14:paraId="732D8F92" w14:textId="77777777" w:rsidR="002D256F" w:rsidRPr="00582729" w:rsidRDefault="002D256F" w:rsidP="00F010F3">
            <w:pPr>
              <w:spacing w:after="20"/>
              <w:jc w:val="right"/>
              <w:rPr>
                <w:sz w:val="18"/>
                <w:szCs w:val="18"/>
                <w:lang w:val="es-ES_tradnl"/>
              </w:rPr>
            </w:pPr>
          </w:p>
        </w:tc>
        <w:tc>
          <w:tcPr>
            <w:tcW w:w="595" w:type="pct"/>
            <w:shd w:val="clear" w:color="auto" w:fill="auto"/>
          </w:tcPr>
          <w:p w14:paraId="35E9B79F" w14:textId="77777777" w:rsidR="002D256F" w:rsidRPr="00582729" w:rsidRDefault="002D256F" w:rsidP="00F010F3">
            <w:pPr>
              <w:spacing w:after="20"/>
              <w:jc w:val="right"/>
              <w:rPr>
                <w:sz w:val="18"/>
                <w:szCs w:val="18"/>
                <w:lang w:val="es-ES_tradnl"/>
              </w:rPr>
            </w:pPr>
            <w:r w:rsidRPr="00582729">
              <w:rPr>
                <w:sz w:val="18"/>
                <w:lang w:val="es-ES_tradnl"/>
              </w:rPr>
              <w:t>618</w:t>
            </w:r>
          </w:p>
        </w:tc>
        <w:tc>
          <w:tcPr>
            <w:tcW w:w="402" w:type="pct"/>
            <w:shd w:val="clear" w:color="auto" w:fill="auto"/>
          </w:tcPr>
          <w:p w14:paraId="623611AC" w14:textId="77777777" w:rsidR="002D256F" w:rsidRPr="00582729" w:rsidRDefault="002D256F" w:rsidP="00F010F3">
            <w:pPr>
              <w:spacing w:after="20"/>
              <w:jc w:val="right"/>
              <w:rPr>
                <w:sz w:val="18"/>
                <w:szCs w:val="18"/>
                <w:lang w:val="es-ES_tradnl"/>
              </w:rPr>
            </w:pPr>
          </w:p>
        </w:tc>
        <w:tc>
          <w:tcPr>
            <w:tcW w:w="323" w:type="pct"/>
            <w:shd w:val="clear" w:color="auto" w:fill="auto"/>
          </w:tcPr>
          <w:p w14:paraId="4F50D531" w14:textId="77777777" w:rsidR="002D256F" w:rsidRPr="00582729" w:rsidRDefault="002D256F" w:rsidP="00F010F3">
            <w:pPr>
              <w:spacing w:after="20"/>
              <w:jc w:val="right"/>
              <w:rPr>
                <w:sz w:val="18"/>
                <w:szCs w:val="18"/>
                <w:lang w:val="es-ES_tradnl"/>
              </w:rPr>
            </w:pPr>
          </w:p>
        </w:tc>
        <w:tc>
          <w:tcPr>
            <w:tcW w:w="610" w:type="pct"/>
            <w:shd w:val="clear" w:color="auto" w:fill="auto"/>
          </w:tcPr>
          <w:p w14:paraId="6B0F8D3E" w14:textId="77777777" w:rsidR="002D256F" w:rsidRPr="00582729" w:rsidRDefault="002D256F" w:rsidP="00F010F3">
            <w:pPr>
              <w:spacing w:after="20"/>
              <w:jc w:val="right"/>
              <w:rPr>
                <w:sz w:val="18"/>
                <w:szCs w:val="18"/>
                <w:lang w:val="es-ES_tradnl"/>
              </w:rPr>
            </w:pPr>
            <w:r w:rsidRPr="00582729">
              <w:rPr>
                <w:sz w:val="18"/>
                <w:lang w:val="es-ES_tradnl"/>
              </w:rPr>
              <w:t>618</w:t>
            </w:r>
          </w:p>
        </w:tc>
      </w:tr>
      <w:tr w:rsidR="002D256F" w:rsidRPr="00582729" w14:paraId="6B3F3DEA" w14:textId="77777777" w:rsidTr="00F010F3">
        <w:trPr>
          <w:trHeight w:val="41"/>
        </w:trPr>
        <w:tc>
          <w:tcPr>
            <w:tcW w:w="636" w:type="pct"/>
            <w:shd w:val="clear" w:color="auto" w:fill="auto"/>
            <w:vAlign w:val="center"/>
          </w:tcPr>
          <w:p w14:paraId="7CDFFBA8" w14:textId="77777777" w:rsidR="002D256F" w:rsidRPr="00582729" w:rsidRDefault="002D256F" w:rsidP="00F010F3">
            <w:pPr>
              <w:spacing w:after="20"/>
              <w:jc w:val="left"/>
              <w:rPr>
                <w:color w:val="000000" w:themeColor="text1"/>
                <w:sz w:val="18"/>
                <w:szCs w:val="18"/>
                <w:highlight w:val="cyan"/>
                <w:lang w:val="es-ES_tradnl"/>
              </w:rPr>
            </w:pPr>
            <w:r w:rsidRPr="00582729">
              <w:rPr>
                <w:sz w:val="18"/>
                <w:lang w:val="es-ES_tradnl"/>
              </w:rPr>
              <w:t>HFC-227ea</w:t>
            </w:r>
          </w:p>
        </w:tc>
        <w:tc>
          <w:tcPr>
            <w:tcW w:w="412" w:type="pct"/>
            <w:shd w:val="clear" w:color="auto" w:fill="auto"/>
          </w:tcPr>
          <w:p w14:paraId="37C669F2" w14:textId="77777777" w:rsidR="002D256F" w:rsidRPr="00582729" w:rsidRDefault="002D256F" w:rsidP="00F010F3">
            <w:pPr>
              <w:spacing w:after="20"/>
              <w:jc w:val="right"/>
              <w:rPr>
                <w:sz w:val="18"/>
                <w:szCs w:val="18"/>
                <w:lang w:val="es-ES_tradnl"/>
              </w:rPr>
            </w:pPr>
          </w:p>
        </w:tc>
        <w:tc>
          <w:tcPr>
            <w:tcW w:w="322" w:type="pct"/>
            <w:shd w:val="clear" w:color="auto" w:fill="auto"/>
          </w:tcPr>
          <w:p w14:paraId="51DB43F4" w14:textId="77777777" w:rsidR="002D256F" w:rsidRPr="00582729" w:rsidRDefault="002D256F" w:rsidP="00F010F3">
            <w:pPr>
              <w:spacing w:after="20"/>
              <w:jc w:val="right"/>
              <w:rPr>
                <w:sz w:val="18"/>
                <w:szCs w:val="18"/>
                <w:lang w:val="es-ES_tradnl"/>
              </w:rPr>
            </w:pPr>
          </w:p>
        </w:tc>
        <w:tc>
          <w:tcPr>
            <w:tcW w:w="567" w:type="pct"/>
            <w:shd w:val="clear" w:color="auto" w:fill="auto"/>
          </w:tcPr>
          <w:p w14:paraId="63CAB5B7" w14:textId="77777777" w:rsidR="002D256F" w:rsidRPr="00582729" w:rsidRDefault="002D256F" w:rsidP="00F010F3">
            <w:pPr>
              <w:spacing w:after="20"/>
              <w:jc w:val="right"/>
              <w:rPr>
                <w:sz w:val="18"/>
                <w:szCs w:val="18"/>
                <w:lang w:val="es-ES_tradnl"/>
              </w:rPr>
            </w:pPr>
            <w:r w:rsidRPr="00582729">
              <w:rPr>
                <w:sz w:val="18"/>
                <w:lang w:val="es-ES_tradnl"/>
              </w:rPr>
              <w:t>3.220</w:t>
            </w:r>
          </w:p>
        </w:tc>
        <w:tc>
          <w:tcPr>
            <w:tcW w:w="567" w:type="pct"/>
            <w:shd w:val="clear" w:color="auto" w:fill="auto"/>
          </w:tcPr>
          <w:p w14:paraId="72AA11A8" w14:textId="77777777" w:rsidR="002D256F" w:rsidRPr="00582729" w:rsidRDefault="002D256F" w:rsidP="00F010F3">
            <w:pPr>
              <w:spacing w:after="20"/>
              <w:jc w:val="right"/>
              <w:rPr>
                <w:sz w:val="18"/>
                <w:szCs w:val="18"/>
                <w:lang w:val="es-ES_tradnl"/>
              </w:rPr>
            </w:pPr>
          </w:p>
        </w:tc>
        <w:tc>
          <w:tcPr>
            <w:tcW w:w="567" w:type="pct"/>
            <w:shd w:val="clear" w:color="auto" w:fill="auto"/>
          </w:tcPr>
          <w:p w14:paraId="0174549E" w14:textId="77777777" w:rsidR="002D256F" w:rsidRPr="00582729" w:rsidRDefault="002D256F" w:rsidP="00F010F3">
            <w:pPr>
              <w:spacing w:after="20"/>
              <w:jc w:val="right"/>
              <w:rPr>
                <w:sz w:val="18"/>
                <w:szCs w:val="18"/>
                <w:lang w:val="es-ES_tradnl"/>
              </w:rPr>
            </w:pPr>
          </w:p>
        </w:tc>
        <w:tc>
          <w:tcPr>
            <w:tcW w:w="595" w:type="pct"/>
            <w:shd w:val="clear" w:color="auto" w:fill="auto"/>
          </w:tcPr>
          <w:p w14:paraId="66DEEB2B" w14:textId="77777777" w:rsidR="002D256F" w:rsidRPr="00582729" w:rsidRDefault="002D256F" w:rsidP="00F010F3">
            <w:pPr>
              <w:spacing w:after="20"/>
              <w:jc w:val="right"/>
              <w:rPr>
                <w:sz w:val="18"/>
                <w:szCs w:val="18"/>
                <w:lang w:val="es-ES_tradnl"/>
              </w:rPr>
            </w:pPr>
          </w:p>
        </w:tc>
        <w:tc>
          <w:tcPr>
            <w:tcW w:w="402" w:type="pct"/>
            <w:shd w:val="clear" w:color="auto" w:fill="auto"/>
          </w:tcPr>
          <w:p w14:paraId="10F0AC30" w14:textId="77777777" w:rsidR="002D256F" w:rsidRPr="00582729" w:rsidRDefault="002D256F" w:rsidP="00F010F3">
            <w:pPr>
              <w:spacing w:after="20"/>
              <w:jc w:val="right"/>
              <w:rPr>
                <w:sz w:val="18"/>
                <w:szCs w:val="18"/>
                <w:lang w:val="es-ES_tradnl"/>
              </w:rPr>
            </w:pPr>
          </w:p>
        </w:tc>
        <w:tc>
          <w:tcPr>
            <w:tcW w:w="323" w:type="pct"/>
            <w:shd w:val="clear" w:color="auto" w:fill="auto"/>
          </w:tcPr>
          <w:p w14:paraId="7C0A6B06" w14:textId="77777777" w:rsidR="002D256F" w:rsidRPr="00582729" w:rsidRDefault="002D256F" w:rsidP="00F010F3">
            <w:pPr>
              <w:spacing w:after="20"/>
              <w:jc w:val="right"/>
              <w:rPr>
                <w:sz w:val="18"/>
                <w:szCs w:val="18"/>
                <w:lang w:val="es-ES_tradnl"/>
              </w:rPr>
            </w:pPr>
          </w:p>
        </w:tc>
        <w:tc>
          <w:tcPr>
            <w:tcW w:w="610" w:type="pct"/>
            <w:shd w:val="clear" w:color="auto" w:fill="auto"/>
          </w:tcPr>
          <w:p w14:paraId="36B8D139" w14:textId="77777777" w:rsidR="002D256F" w:rsidRPr="00582729" w:rsidRDefault="002D256F" w:rsidP="00F010F3">
            <w:pPr>
              <w:spacing w:after="20"/>
              <w:jc w:val="right"/>
              <w:rPr>
                <w:sz w:val="18"/>
                <w:szCs w:val="18"/>
                <w:lang w:val="es-ES_tradnl"/>
              </w:rPr>
            </w:pPr>
            <w:r w:rsidRPr="00582729">
              <w:rPr>
                <w:sz w:val="18"/>
                <w:lang w:val="es-ES_tradnl"/>
              </w:rPr>
              <w:t>3.220</w:t>
            </w:r>
          </w:p>
        </w:tc>
      </w:tr>
      <w:tr w:rsidR="002D256F" w:rsidRPr="00582729" w14:paraId="49E975DA" w14:textId="77777777" w:rsidTr="00F010F3">
        <w:trPr>
          <w:trHeight w:val="41"/>
        </w:trPr>
        <w:tc>
          <w:tcPr>
            <w:tcW w:w="636" w:type="pct"/>
            <w:shd w:val="clear" w:color="auto" w:fill="auto"/>
          </w:tcPr>
          <w:p w14:paraId="74371B69" w14:textId="77777777" w:rsidR="002D256F" w:rsidRPr="00582729" w:rsidRDefault="002D256F" w:rsidP="00F010F3">
            <w:pPr>
              <w:spacing w:after="20"/>
              <w:jc w:val="left"/>
              <w:rPr>
                <w:color w:val="000000" w:themeColor="text1"/>
                <w:sz w:val="18"/>
                <w:szCs w:val="18"/>
                <w:lang w:val="es-ES_tradnl"/>
              </w:rPr>
            </w:pPr>
            <w:r w:rsidRPr="00582729">
              <w:rPr>
                <w:sz w:val="18"/>
                <w:lang w:val="es-ES_tradnl"/>
              </w:rPr>
              <w:t xml:space="preserve">R-404A </w:t>
            </w:r>
          </w:p>
        </w:tc>
        <w:tc>
          <w:tcPr>
            <w:tcW w:w="412" w:type="pct"/>
            <w:shd w:val="clear" w:color="auto" w:fill="auto"/>
          </w:tcPr>
          <w:p w14:paraId="01239072" w14:textId="77777777" w:rsidR="002D256F" w:rsidRPr="00582729" w:rsidRDefault="002D256F" w:rsidP="00F010F3">
            <w:pPr>
              <w:spacing w:after="20"/>
              <w:jc w:val="right"/>
              <w:rPr>
                <w:sz w:val="18"/>
                <w:szCs w:val="18"/>
                <w:lang w:val="es-ES_tradnl"/>
              </w:rPr>
            </w:pPr>
          </w:p>
        </w:tc>
        <w:tc>
          <w:tcPr>
            <w:tcW w:w="322" w:type="pct"/>
            <w:shd w:val="clear" w:color="auto" w:fill="auto"/>
          </w:tcPr>
          <w:p w14:paraId="4C691E49" w14:textId="77777777" w:rsidR="002D256F" w:rsidRPr="00582729" w:rsidRDefault="002D256F" w:rsidP="00F010F3">
            <w:pPr>
              <w:spacing w:after="20"/>
              <w:jc w:val="right"/>
              <w:rPr>
                <w:sz w:val="18"/>
                <w:szCs w:val="18"/>
                <w:lang w:val="es-ES_tradnl"/>
              </w:rPr>
            </w:pPr>
          </w:p>
        </w:tc>
        <w:tc>
          <w:tcPr>
            <w:tcW w:w="567" w:type="pct"/>
            <w:shd w:val="clear" w:color="auto" w:fill="auto"/>
          </w:tcPr>
          <w:p w14:paraId="77BBAB30" w14:textId="77777777" w:rsidR="002D256F" w:rsidRPr="00582729" w:rsidRDefault="002D256F" w:rsidP="00F010F3">
            <w:pPr>
              <w:spacing w:after="20"/>
              <w:jc w:val="right"/>
              <w:rPr>
                <w:sz w:val="18"/>
                <w:szCs w:val="18"/>
                <w:lang w:val="es-ES_tradnl"/>
              </w:rPr>
            </w:pPr>
          </w:p>
        </w:tc>
        <w:tc>
          <w:tcPr>
            <w:tcW w:w="567" w:type="pct"/>
            <w:shd w:val="clear" w:color="auto" w:fill="auto"/>
          </w:tcPr>
          <w:p w14:paraId="75A33F7A" w14:textId="77777777" w:rsidR="002D256F" w:rsidRPr="00582729" w:rsidRDefault="002D256F" w:rsidP="00F010F3">
            <w:pPr>
              <w:spacing w:after="20"/>
              <w:jc w:val="right"/>
              <w:rPr>
                <w:sz w:val="18"/>
                <w:szCs w:val="18"/>
                <w:lang w:val="es-ES_tradnl"/>
              </w:rPr>
            </w:pPr>
          </w:p>
        </w:tc>
        <w:tc>
          <w:tcPr>
            <w:tcW w:w="567" w:type="pct"/>
            <w:shd w:val="clear" w:color="auto" w:fill="auto"/>
          </w:tcPr>
          <w:p w14:paraId="12C73305" w14:textId="77777777" w:rsidR="002D256F" w:rsidRPr="00582729" w:rsidRDefault="002D256F" w:rsidP="00F010F3">
            <w:pPr>
              <w:spacing w:after="20"/>
              <w:jc w:val="right"/>
              <w:rPr>
                <w:sz w:val="18"/>
                <w:szCs w:val="18"/>
                <w:lang w:val="es-ES_tradnl"/>
              </w:rPr>
            </w:pPr>
          </w:p>
        </w:tc>
        <w:tc>
          <w:tcPr>
            <w:tcW w:w="595" w:type="pct"/>
            <w:shd w:val="clear" w:color="auto" w:fill="auto"/>
          </w:tcPr>
          <w:p w14:paraId="7EFCF87E" w14:textId="77777777" w:rsidR="002D256F" w:rsidRPr="00582729" w:rsidRDefault="002D256F" w:rsidP="00F010F3">
            <w:pPr>
              <w:spacing w:after="20"/>
              <w:jc w:val="right"/>
              <w:rPr>
                <w:sz w:val="18"/>
                <w:szCs w:val="18"/>
                <w:lang w:val="es-ES_tradnl"/>
              </w:rPr>
            </w:pPr>
            <w:r w:rsidRPr="00582729">
              <w:rPr>
                <w:sz w:val="18"/>
                <w:lang w:val="es-ES_tradnl"/>
              </w:rPr>
              <w:t>251.116</w:t>
            </w:r>
          </w:p>
        </w:tc>
        <w:tc>
          <w:tcPr>
            <w:tcW w:w="402" w:type="pct"/>
            <w:shd w:val="clear" w:color="auto" w:fill="auto"/>
          </w:tcPr>
          <w:p w14:paraId="49D5E406" w14:textId="77777777" w:rsidR="002D256F" w:rsidRPr="00582729" w:rsidRDefault="002D256F" w:rsidP="00F010F3">
            <w:pPr>
              <w:spacing w:after="20"/>
              <w:jc w:val="right"/>
              <w:rPr>
                <w:sz w:val="18"/>
                <w:szCs w:val="18"/>
                <w:lang w:val="es-ES_tradnl"/>
              </w:rPr>
            </w:pPr>
          </w:p>
        </w:tc>
        <w:tc>
          <w:tcPr>
            <w:tcW w:w="323" w:type="pct"/>
            <w:shd w:val="clear" w:color="auto" w:fill="auto"/>
          </w:tcPr>
          <w:p w14:paraId="2D998389" w14:textId="77777777" w:rsidR="002D256F" w:rsidRPr="00582729" w:rsidRDefault="002D256F" w:rsidP="00F010F3">
            <w:pPr>
              <w:spacing w:after="20"/>
              <w:jc w:val="right"/>
              <w:rPr>
                <w:sz w:val="18"/>
                <w:szCs w:val="18"/>
                <w:lang w:val="es-ES_tradnl"/>
              </w:rPr>
            </w:pPr>
          </w:p>
        </w:tc>
        <w:tc>
          <w:tcPr>
            <w:tcW w:w="610" w:type="pct"/>
            <w:shd w:val="clear" w:color="auto" w:fill="auto"/>
          </w:tcPr>
          <w:p w14:paraId="7557F1F0" w14:textId="77777777" w:rsidR="002D256F" w:rsidRPr="00582729" w:rsidRDefault="002D256F" w:rsidP="00F010F3">
            <w:pPr>
              <w:spacing w:after="20"/>
              <w:jc w:val="right"/>
              <w:rPr>
                <w:sz w:val="18"/>
                <w:szCs w:val="18"/>
                <w:lang w:val="es-ES_tradnl"/>
              </w:rPr>
            </w:pPr>
            <w:r w:rsidRPr="00582729">
              <w:rPr>
                <w:sz w:val="18"/>
                <w:lang w:val="es-ES_tradnl"/>
              </w:rPr>
              <w:t>251.116</w:t>
            </w:r>
          </w:p>
        </w:tc>
      </w:tr>
      <w:tr w:rsidR="002D256F" w:rsidRPr="00582729" w14:paraId="5DC2A835" w14:textId="77777777" w:rsidTr="00F010F3">
        <w:trPr>
          <w:trHeight w:val="85"/>
        </w:trPr>
        <w:tc>
          <w:tcPr>
            <w:tcW w:w="636" w:type="pct"/>
            <w:shd w:val="clear" w:color="auto" w:fill="auto"/>
            <w:vAlign w:val="center"/>
          </w:tcPr>
          <w:p w14:paraId="1C5B1B2B" w14:textId="77777777" w:rsidR="002D256F" w:rsidRPr="00582729" w:rsidRDefault="002D256F" w:rsidP="00F010F3">
            <w:pPr>
              <w:spacing w:after="20"/>
              <w:jc w:val="left"/>
              <w:rPr>
                <w:color w:val="000000" w:themeColor="text1"/>
                <w:sz w:val="18"/>
                <w:szCs w:val="18"/>
                <w:lang w:val="es-ES_tradnl"/>
              </w:rPr>
            </w:pPr>
            <w:r w:rsidRPr="00582729">
              <w:rPr>
                <w:sz w:val="18"/>
                <w:lang w:val="es-ES_tradnl"/>
              </w:rPr>
              <w:t>R-407C</w:t>
            </w:r>
          </w:p>
        </w:tc>
        <w:tc>
          <w:tcPr>
            <w:tcW w:w="412" w:type="pct"/>
            <w:shd w:val="clear" w:color="auto" w:fill="auto"/>
          </w:tcPr>
          <w:p w14:paraId="6E2DF478" w14:textId="77777777" w:rsidR="002D256F" w:rsidRPr="00582729" w:rsidRDefault="002D256F" w:rsidP="00F010F3">
            <w:pPr>
              <w:spacing w:after="20"/>
              <w:jc w:val="right"/>
              <w:rPr>
                <w:sz w:val="18"/>
                <w:szCs w:val="18"/>
                <w:lang w:val="es-ES_tradnl"/>
              </w:rPr>
            </w:pPr>
          </w:p>
        </w:tc>
        <w:tc>
          <w:tcPr>
            <w:tcW w:w="322" w:type="pct"/>
            <w:shd w:val="clear" w:color="auto" w:fill="auto"/>
          </w:tcPr>
          <w:p w14:paraId="7408941B" w14:textId="77777777" w:rsidR="002D256F" w:rsidRPr="00582729" w:rsidRDefault="002D256F" w:rsidP="00F010F3">
            <w:pPr>
              <w:spacing w:after="20"/>
              <w:jc w:val="right"/>
              <w:rPr>
                <w:sz w:val="18"/>
                <w:szCs w:val="18"/>
                <w:lang w:val="es-ES_tradnl"/>
              </w:rPr>
            </w:pPr>
          </w:p>
        </w:tc>
        <w:tc>
          <w:tcPr>
            <w:tcW w:w="567" w:type="pct"/>
            <w:shd w:val="clear" w:color="auto" w:fill="auto"/>
          </w:tcPr>
          <w:p w14:paraId="0826BB09" w14:textId="77777777" w:rsidR="002D256F" w:rsidRPr="00582729" w:rsidRDefault="002D256F" w:rsidP="00F010F3">
            <w:pPr>
              <w:spacing w:after="20"/>
              <w:jc w:val="right"/>
              <w:rPr>
                <w:sz w:val="18"/>
                <w:szCs w:val="18"/>
                <w:lang w:val="es-ES_tradnl"/>
              </w:rPr>
            </w:pPr>
          </w:p>
        </w:tc>
        <w:tc>
          <w:tcPr>
            <w:tcW w:w="567" w:type="pct"/>
            <w:shd w:val="clear" w:color="auto" w:fill="auto"/>
          </w:tcPr>
          <w:p w14:paraId="50E1F90C" w14:textId="77777777" w:rsidR="002D256F" w:rsidRPr="00582729" w:rsidRDefault="002D256F" w:rsidP="00F010F3">
            <w:pPr>
              <w:spacing w:after="20"/>
              <w:jc w:val="right"/>
              <w:rPr>
                <w:sz w:val="18"/>
                <w:szCs w:val="18"/>
                <w:lang w:val="es-ES_tradnl"/>
              </w:rPr>
            </w:pPr>
          </w:p>
        </w:tc>
        <w:tc>
          <w:tcPr>
            <w:tcW w:w="567" w:type="pct"/>
            <w:shd w:val="clear" w:color="auto" w:fill="auto"/>
          </w:tcPr>
          <w:p w14:paraId="081C24B8" w14:textId="77777777" w:rsidR="002D256F" w:rsidRPr="00582729" w:rsidRDefault="002D256F" w:rsidP="00F010F3">
            <w:pPr>
              <w:spacing w:after="20"/>
              <w:jc w:val="right"/>
              <w:rPr>
                <w:sz w:val="18"/>
                <w:szCs w:val="18"/>
                <w:lang w:val="es-ES_tradnl"/>
              </w:rPr>
            </w:pPr>
          </w:p>
        </w:tc>
        <w:tc>
          <w:tcPr>
            <w:tcW w:w="595" w:type="pct"/>
            <w:shd w:val="clear" w:color="auto" w:fill="auto"/>
          </w:tcPr>
          <w:p w14:paraId="3AB954C7" w14:textId="77777777" w:rsidR="002D256F" w:rsidRPr="00582729" w:rsidRDefault="002D256F" w:rsidP="00F010F3">
            <w:pPr>
              <w:spacing w:after="20"/>
              <w:jc w:val="right"/>
              <w:rPr>
                <w:sz w:val="18"/>
                <w:szCs w:val="18"/>
                <w:lang w:val="es-ES_tradnl"/>
              </w:rPr>
            </w:pPr>
            <w:r w:rsidRPr="00582729">
              <w:rPr>
                <w:sz w:val="18"/>
                <w:lang w:val="es-ES_tradnl"/>
              </w:rPr>
              <w:t>10.824</w:t>
            </w:r>
          </w:p>
        </w:tc>
        <w:tc>
          <w:tcPr>
            <w:tcW w:w="402" w:type="pct"/>
            <w:shd w:val="clear" w:color="auto" w:fill="auto"/>
          </w:tcPr>
          <w:p w14:paraId="72F61707" w14:textId="77777777" w:rsidR="002D256F" w:rsidRPr="00582729" w:rsidRDefault="002D256F" w:rsidP="00F010F3">
            <w:pPr>
              <w:spacing w:after="20"/>
              <w:jc w:val="right"/>
              <w:rPr>
                <w:sz w:val="18"/>
                <w:szCs w:val="18"/>
                <w:lang w:val="es-ES_tradnl"/>
              </w:rPr>
            </w:pPr>
          </w:p>
        </w:tc>
        <w:tc>
          <w:tcPr>
            <w:tcW w:w="323" w:type="pct"/>
            <w:shd w:val="clear" w:color="auto" w:fill="auto"/>
          </w:tcPr>
          <w:p w14:paraId="65DE6558" w14:textId="77777777" w:rsidR="002D256F" w:rsidRPr="00582729" w:rsidRDefault="002D256F" w:rsidP="00F010F3">
            <w:pPr>
              <w:spacing w:after="20"/>
              <w:jc w:val="right"/>
              <w:rPr>
                <w:sz w:val="18"/>
                <w:szCs w:val="18"/>
                <w:lang w:val="es-ES_tradnl"/>
              </w:rPr>
            </w:pPr>
          </w:p>
        </w:tc>
        <w:tc>
          <w:tcPr>
            <w:tcW w:w="610" w:type="pct"/>
            <w:shd w:val="clear" w:color="auto" w:fill="auto"/>
          </w:tcPr>
          <w:p w14:paraId="1FE2E046" w14:textId="77777777" w:rsidR="002D256F" w:rsidRPr="00582729" w:rsidRDefault="002D256F" w:rsidP="00F010F3">
            <w:pPr>
              <w:spacing w:after="20"/>
              <w:jc w:val="right"/>
              <w:rPr>
                <w:sz w:val="18"/>
                <w:szCs w:val="18"/>
                <w:lang w:val="es-ES_tradnl"/>
              </w:rPr>
            </w:pPr>
            <w:r w:rsidRPr="00582729">
              <w:rPr>
                <w:sz w:val="18"/>
                <w:lang w:val="es-ES_tradnl"/>
              </w:rPr>
              <w:t>10.824</w:t>
            </w:r>
          </w:p>
        </w:tc>
      </w:tr>
      <w:tr w:rsidR="002D256F" w:rsidRPr="00582729" w14:paraId="4CF186DC" w14:textId="77777777" w:rsidTr="00F010F3">
        <w:trPr>
          <w:trHeight w:val="85"/>
        </w:trPr>
        <w:tc>
          <w:tcPr>
            <w:tcW w:w="636" w:type="pct"/>
            <w:shd w:val="clear" w:color="auto" w:fill="auto"/>
          </w:tcPr>
          <w:p w14:paraId="0FBBDDBC" w14:textId="77777777" w:rsidR="002D256F" w:rsidRPr="00582729" w:rsidRDefault="002D256F" w:rsidP="00F010F3">
            <w:pPr>
              <w:spacing w:after="20"/>
              <w:jc w:val="left"/>
              <w:rPr>
                <w:color w:val="000000" w:themeColor="text1"/>
                <w:sz w:val="18"/>
                <w:szCs w:val="18"/>
                <w:lang w:val="es-ES_tradnl"/>
              </w:rPr>
            </w:pPr>
            <w:r w:rsidRPr="00582729">
              <w:rPr>
                <w:sz w:val="18"/>
                <w:lang w:val="es-ES_tradnl"/>
              </w:rPr>
              <w:t>R-410A</w:t>
            </w:r>
          </w:p>
        </w:tc>
        <w:tc>
          <w:tcPr>
            <w:tcW w:w="412" w:type="pct"/>
            <w:shd w:val="clear" w:color="auto" w:fill="auto"/>
          </w:tcPr>
          <w:p w14:paraId="35363F07" w14:textId="77777777" w:rsidR="002D256F" w:rsidRPr="00582729" w:rsidRDefault="002D256F" w:rsidP="00F010F3">
            <w:pPr>
              <w:spacing w:after="20"/>
              <w:jc w:val="right"/>
              <w:rPr>
                <w:sz w:val="18"/>
                <w:szCs w:val="18"/>
                <w:lang w:val="es-ES_tradnl"/>
              </w:rPr>
            </w:pPr>
          </w:p>
        </w:tc>
        <w:tc>
          <w:tcPr>
            <w:tcW w:w="322" w:type="pct"/>
            <w:shd w:val="clear" w:color="auto" w:fill="auto"/>
          </w:tcPr>
          <w:p w14:paraId="7D1CBF30" w14:textId="77777777" w:rsidR="002D256F" w:rsidRPr="00582729" w:rsidRDefault="002D256F" w:rsidP="00F010F3">
            <w:pPr>
              <w:spacing w:after="20"/>
              <w:jc w:val="right"/>
              <w:rPr>
                <w:sz w:val="18"/>
                <w:szCs w:val="18"/>
                <w:lang w:val="es-ES_tradnl"/>
              </w:rPr>
            </w:pPr>
          </w:p>
        </w:tc>
        <w:tc>
          <w:tcPr>
            <w:tcW w:w="567" w:type="pct"/>
            <w:shd w:val="clear" w:color="auto" w:fill="auto"/>
          </w:tcPr>
          <w:p w14:paraId="52DF97DC" w14:textId="77777777" w:rsidR="002D256F" w:rsidRPr="00582729" w:rsidRDefault="002D256F" w:rsidP="00F010F3">
            <w:pPr>
              <w:spacing w:after="20"/>
              <w:jc w:val="right"/>
              <w:rPr>
                <w:sz w:val="18"/>
                <w:szCs w:val="18"/>
                <w:lang w:val="es-ES_tradnl"/>
              </w:rPr>
            </w:pPr>
          </w:p>
        </w:tc>
        <w:tc>
          <w:tcPr>
            <w:tcW w:w="567" w:type="pct"/>
            <w:shd w:val="clear" w:color="auto" w:fill="auto"/>
          </w:tcPr>
          <w:p w14:paraId="66D1C3D6" w14:textId="77777777" w:rsidR="002D256F" w:rsidRPr="00582729" w:rsidRDefault="002D256F" w:rsidP="00F010F3">
            <w:pPr>
              <w:spacing w:after="20"/>
              <w:jc w:val="right"/>
              <w:rPr>
                <w:sz w:val="18"/>
                <w:szCs w:val="18"/>
                <w:lang w:val="es-ES_tradnl"/>
              </w:rPr>
            </w:pPr>
          </w:p>
        </w:tc>
        <w:tc>
          <w:tcPr>
            <w:tcW w:w="567" w:type="pct"/>
            <w:shd w:val="clear" w:color="auto" w:fill="auto"/>
          </w:tcPr>
          <w:p w14:paraId="1852DEAF" w14:textId="77777777" w:rsidR="002D256F" w:rsidRPr="00582729" w:rsidRDefault="002D256F" w:rsidP="00F010F3">
            <w:pPr>
              <w:spacing w:after="20"/>
              <w:jc w:val="right"/>
              <w:rPr>
                <w:sz w:val="18"/>
                <w:szCs w:val="18"/>
                <w:lang w:val="es-ES_tradnl"/>
              </w:rPr>
            </w:pPr>
          </w:p>
        </w:tc>
        <w:tc>
          <w:tcPr>
            <w:tcW w:w="595" w:type="pct"/>
            <w:shd w:val="clear" w:color="auto" w:fill="auto"/>
          </w:tcPr>
          <w:p w14:paraId="3E358F4E" w14:textId="77777777" w:rsidR="002D256F" w:rsidRPr="00582729" w:rsidRDefault="002D256F" w:rsidP="00F010F3">
            <w:pPr>
              <w:spacing w:after="20"/>
              <w:jc w:val="right"/>
              <w:rPr>
                <w:sz w:val="18"/>
                <w:szCs w:val="18"/>
                <w:lang w:val="es-ES_tradnl"/>
              </w:rPr>
            </w:pPr>
            <w:r w:rsidRPr="00582729">
              <w:rPr>
                <w:sz w:val="18"/>
                <w:lang w:val="es-ES_tradnl"/>
              </w:rPr>
              <w:t>92.204</w:t>
            </w:r>
          </w:p>
        </w:tc>
        <w:tc>
          <w:tcPr>
            <w:tcW w:w="402" w:type="pct"/>
            <w:shd w:val="clear" w:color="auto" w:fill="auto"/>
          </w:tcPr>
          <w:p w14:paraId="27C771DD" w14:textId="77777777" w:rsidR="002D256F" w:rsidRPr="00582729" w:rsidRDefault="002D256F" w:rsidP="00F010F3">
            <w:pPr>
              <w:spacing w:after="20"/>
              <w:jc w:val="right"/>
              <w:rPr>
                <w:sz w:val="18"/>
                <w:szCs w:val="18"/>
                <w:lang w:val="es-ES_tradnl"/>
              </w:rPr>
            </w:pPr>
          </w:p>
        </w:tc>
        <w:tc>
          <w:tcPr>
            <w:tcW w:w="323" w:type="pct"/>
            <w:shd w:val="clear" w:color="auto" w:fill="auto"/>
          </w:tcPr>
          <w:p w14:paraId="2967EC8D" w14:textId="77777777" w:rsidR="002D256F" w:rsidRPr="00582729" w:rsidRDefault="002D256F" w:rsidP="00F010F3">
            <w:pPr>
              <w:spacing w:after="20"/>
              <w:jc w:val="right"/>
              <w:rPr>
                <w:sz w:val="18"/>
                <w:szCs w:val="18"/>
                <w:lang w:val="es-ES_tradnl"/>
              </w:rPr>
            </w:pPr>
          </w:p>
        </w:tc>
        <w:tc>
          <w:tcPr>
            <w:tcW w:w="610" w:type="pct"/>
            <w:shd w:val="clear" w:color="auto" w:fill="auto"/>
          </w:tcPr>
          <w:p w14:paraId="12EA98B8" w14:textId="77777777" w:rsidR="002D256F" w:rsidRPr="00582729" w:rsidRDefault="002D256F" w:rsidP="00F010F3">
            <w:pPr>
              <w:spacing w:after="20"/>
              <w:jc w:val="right"/>
              <w:rPr>
                <w:sz w:val="18"/>
                <w:szCs w:val="18"/>
                <w:lang w:val="es-ES_tradnl"/>
              </w:rPr>
            </w:pPr>
            <w:r w:rsidRPr="00582729">
              <w:rPr>
                <w:sz w:val="18"/>
                <w:lang w:val="es-ES_tradnl"/>
              </w:rPr>
              <w:t>92.204</w:t>
            </w:r>
          </w:p>
        </w:tc>
      </w:tr>
      <w:tr w:rsidR="002D256F" w:rsidRPr="00582729" w14:paraId="5FBFDB5F" w14:textId="77777777" w:rsidTr="00F010F3">
        <w:trPr>
          <w:trHeight w:val="85"/>
        </w:trPr>
        <w:tc>
          <w:tcPr>
            <w:tcW w:w="636" w:type="pct"/>
            <w:shd w:val="clear" w:color="auto" w:fill="auto"/>
            <w:vAlign w:val="center"/>
          </w:tcPr>
          <w:p w14:paraId="68CF92B7" w14:textId="77777777" w:rsidR="002D256F" w:rsidRPr="00582729" w:rsidRDefault="002D256F" w:rsidP="00F010F3">
            <w:pPr>
              <w:spacing w:after="20"/>
              <w:jc w:val="left"/>
              <w:rPr>
                <w:color w:val="000000" w:themeColor="text1"/>
                <w:sz w:val="18"/>
                <w:szCs w:val="18"/>
                <w:lang w:val="es-ES_tradnl"/>
              </w:rPr>
            </w:pPr>
            <w:r w:rsidRPr="00582729">
              <w:rPr>
                <w:sz w:val="18"/>
                <w:lang w:val="es-ES_tradnl"/>
              </w:rPr>
              <w:t>R-417A</w:t>
            </w:r>
          </w:p>
        </w:tc>
        <w:tc>
          <w:tcPr>
            <w:tcW w:w="412" w:type="pct"/>
            <w:shd w:val="clear" w:color="auto" w:fill="auto"/>
          </w:tcPr>
          <w:p w14:paraId="7E3C6CCA" w14:textId="77777777" w:rsidR="002D256F" w:rsidRPr="00582729" w:rsidRDefault="002D256F" w:rsidP="00F010F3">
            <w:pPr>
              <w:spacing w:after="20"/>
              <w:jc w:val="right"/>
              <w:rPr>
                <w:sz w:val="18"/>
                <w:szCs w:val="18"/>
                <w:lang w:val="es-ES_tradnl"/>
              </w:rPr>
            </w:pPr>
          </w:p>
        </w:tc>
        <w:tc>
          <w:tcPr>
            <w:tcW w:w="322" w:type="pct"/>
            <w:shd w:val="clear" w:color="auto" w:fill="auto"/>
          </w:tcPr>
          <w:p w14:paraId="6F267A51" w14:textId="77777777" w:rsidR="002D256F" w:rsidRPr="00582729" w:rsidRDefault="002D256F" w:rsidP="00F010F3">
            <w:pPr>
              <w:spacing w:after="20"/>
              <w:jc w:val="right"/>
              <w:rPr>
                <w:sz w:val="18"/>
                <w:szCs w:val="18"/>
                <w:lang w:val="es-ES_tradnl"/>
              </w:rPr>
            </w:pPr>
          </w:p>
        </w:tc>
        <w:tc>
          <w:tcPr>
            <w:tcW w:w="567" w:type="pct"/>
            <w:shd w:val="clear" w:color="auto" w:fill="auto"/>
          </w:tcPr>
          <w:p w14:paraId="322F55DC" w14:textId="77777777" w:rsidR="002D256F" w:rsidRPr="00582729" w:rsidRDefault="002D256F" w:rsidP="00F010F3">
            <w:pPr>
              <w:spacing w:after="20"/>
              <w:jc w:val="right"/>
              <w:rPr>
                <w:sz w:val="18"/>
                <w:szCs w:val="18"/>
                <w:lang w:val="es-ES_tradnl"/>
              </w:rPr>
            </w:pPr>
          </w:p>
        </w:tc>
        <w:tc>
          <w:tcPr>
            <w:tcW w:w="567" w:type="pct"/>
            <w:shd w:val="clear" w:color="auto" w:fill="auto"/>
          </w:tcPr>
          <w:p w14:paraId="5CFDAA11" w14:textId="77777777" w:rsidR="002D256F" w:rsidRPr="00582729" w:rsidRDefault="002D256F" w:rsidP="00F010F3">
            <w:pPr>
              <w:spacing w:after="20"/>
              <w:jc w:val="right"/>
              <w:rPr>
                <w:sz w:val="18"/>
                <w:szCs w:val="18"/>
                <w:lang w:val="es-ES_tradnl"/>
              </w:rPr>
            </w:pPr>
          </w:p>
        </w:tc>
        <w:tc>
          <w:tcPr>
            <w:tcW w:w="567" w:type="pct"/>
            <w:shd w:val="clear" w:color="auto" w:fill="auto"/>
          </w:tcPr>
          <w:p w14:paraId="0A724384" w14:textId="77777777" w:rsidR="002D256F" w:rsidRPr="00582729" w:rsidRDefault="002D256F" w:rsidP="00F010F3">
            <w:pPr>
              <w:spacing w:after="20"/>
              <w:jc w:val="right"/>
              <w:rPr>
                <w:sz w:val="18"/>
                <w:szCs w:val="18"/>
                <w:lang w:val="es-ES_tradnl"/>
              </w:rPr>
            </w:pPr>
          </w:p>
        </w:tc>
        <w:tc>
          <w:tcPr>
            <w:tcW w:w="595" w:type="pct"/>
            <w:shd w:val="clear" w:color="auto" w:fill="auto"/>
          </w:tcPr>
          <w:p w14:paraId="5C94E3A9" w14:textId="77777777" w:rsidR="002D256F" w:rsidRPr="00582729" w:rsidRDefault="002D256F" w:rsidP="00F010F3">
            <w:pPr>
              <w:spacing w:after="20"/>
              <w:jc w:val="right"/>
              <w:rPr>
                <w:sz w:val="18"/>
                <w:szCs w:val="18"/>
                <w:lang w:val="es-ES_tradnl"/>
              </w:rPr>
            </w:pPr>
            <w:r w:rsidRPr="00582729">
              <w:rPr>
                <w:sz w:val="18"/>
                <w:lang w:val="es-ES_tradnl"/>
              </w:rPr>
              <w:t>1.988</w:t>
            </w:r>
          </w:p>
        </w:tc>
        <w:tc>
          <w:tcPr>
            <w:tcW w:w="402" w:type="pct"/>
            <w:shd w:val="clear" w:color="auto" w:fill="auto"/>
          </w:tcPr>
          <w:p w14:paraId="56EEB9E3" w14:textId="77777777" w:rsidR="002D256F" w:rsidRPr="00582729" w:rsidRDefault="002D256F" w:rsidP="00F010F3">
            <w:pPr>
              <w:spacing w:after="20"/>
              <w:jc w:val="right"/>
              <w:rPr>
                <w:sz w:val="18"/>
                <w:szCs w:val="18"/>
                <w:lang w:val="es-ES_tradnl"/>
              </w:rPr>
            </w:pPr>
          </w:p>
        </w:tc>
        <w:tc>
          <w:tcPr>
            <w:tcW w:w="323" w:type="pct"/>
            <w:shd w:val="clear" w:color="auto" w:fill="auto"/>
          </w:tcPr>
          <w:p w14:paraId="1F5E1E19" w14:textId="77777777" w:rsidR="002D256F" w:rsidRPr="00582729" w:rsidRDefault="002D256F" w:rsidP="00F010F3">
            <w:pPr>
              <w:spacing w:after="20"/>
              <w:jc w:val="right"/>
              <w:rPr>
                <w:sz w:val="18"/>
                <w:szCs w:val="18"/>
                <w:lang w:val="es-ES_tradnl"/>
              </w:rPr>
            </w:pPr>
          </w:p>
        </w:tc>
        <w:tc>
          <w:tcPr>
            <w:tcW w:w="610" w:type="pct"/>
            <w:shd w:val="clear" w:color="auto" w:fill="auto"/>
          </w:tcPr>
          <w:p w14:paraId="78B55662" w14:textId="77777777" w:rsidR="002D256F" w:rsidRPr="00582729" w:rsidRDefault="002D256F" w:rsidP="00F010F3">
            <w:pPr>
              <w:spacing w:after="20"/>
              <w:jc w:val="right"/>
              <w:rPr>
                <w:sz w:val="18"/>
                <w:szCs w:val="18"/>
                <w:lang w:val="es-ES_tradnl"/>
              </w:rPr>
            </w:pPr>
            <w:r w:rsidRPr="00582729">
              <w:rPr>
                <w:sz w:val="18"/>
                <w:lang w:val="es-ES_tradnl"/>
              </w:rPr>
              <w:t>1.988</w:t>
            </w:r>
          </w:p>
        </w:tc>
      </w:tr>
      <w:tr w:rsidR="002D256F" w:rsidRPr="00582729" w14:paraId="6D875114" w14:textId="77777777" w:rsidTr="00F010F3">
        <w:trPr>
          <w:trHeight w:val="85"/>
        </w:trPr>
        <w:tc>
          <w:tcPr>
            <w:tcW w:w="636" w:type="pct"/>
            <w:shd w:val="clear" w:color="auto" w:fill="auto"/>
            <w:vAlign w:val="center"/>
          </w:tcPr>
          <w:p w14:paraId="5E4FA965" w14:textId="77777777" w:rsidR="002D256F" w:rsidRPr="00582729" w:rsidRDefault="002D256F" w:rsidP="00F010F3">
            <w:pPr>
              <w:spacing w:after="20"/>
              <w:jc w:val="left"/>
              <w:rPr>
                <w:color w:val="000000" w:themeColor="text1"/>
                <w:sz w:val="18"/>
                <w:szCs w:val="18"/>
                <w:lang w:val="es-ES_tradnl"/>
              </w:rPr>
            </w:pPr>
            <w:r w:rsidRPr="00582729">
              <w:rPr>
                <w:sz w:val="18"/>
                <w:lang w:val="es-ES_tradnl"/>
              </w:rPr>
              <w:t>R-438A</w:t>
            </w:r>
          </w:p>
        </w:tc>
        <w:tc>
          <w:tcPr>
            <w:tcW w:w="412" w:type="pct"/>
            <w:shd w:val="clear" w:color="auto" w:fill="auto"/>
          </w:tcPr>
          <w:p w14:paraId="31227863" w14:textId="77777777" w:rsidR="002D256F" w:rsidRPr="00582729" w:rsidRDefault="002D256F" w:rsidP="00F010F3">
            <w:pPr>
              <w:spacing w:after="20"/>
              <w:jc w:val="right"/>
              <w:rPr>
                <w:sz w:val="18"/>
                <w:szCs w:val="18"/>
                <w:lang w:val="es-ES_tradnl"/>
              </w:rPr>
            </w:pPr>
          </w:p>
        </w:tc>
        <w:tc>
          <w:tcPr>
            <w:tcW w:w="322" w:type="pct"/>
            <w:shd w:val="clear" w:color="auto" w:fill="auto"/>
          </w:tcPr>
          <w:p w14:paraId="127128A3" w14:textId="77777777" w:rsidR="002D256F" w:rsidRPr="00582729" w:rsidRDefault="002D256F" w:rsidP="00F010F3">
            <w:pPr>
              <w:spacing w:after="20"/>
              <w:jc w:val="right"/>
              <w:rPr>
                <w:sz w:val="18"/>
                <w:szCs w:val="18"/>
                <w:lang w:val="es-ES_tradnl"/>
              </w:rPr>
            </w:pPr>
          </w:p>
        </w:tc>
        <w:tc>
          <w:tcPr>
            <w:tcW w:w="567" w:type="pct"/>
            <w:shd w:val="clear" w:color="auto" w:fill="auto"/>
          </w:tcPr>
          <w:p w14:paraId="1A30B14F" w14:textId="77777777" w:rsidR="002D256F" w:rsidRPr="00582729" w:rsidRDefault="002D256F" w:rsidP="00F010F3">
            <w:pPr>
              <w:spacing w:after="20"/>
              <w:jc w:val="right"/>
              <w:rPr>
                <w:sz w:val="18"/>
                <w:szCs w:val="18"/>
                <w:lang w:val="es-ES_tradnl"/>
              </w:rPr>
            </w:pPr>
          </w:p>
        </w:tc>
        <w:tc>
          <w:tcPr>
            <w:tcW w:w="567" w:type="pct"/>
            <w:shd w:val="clear" w:color="auto" w:fill="auto"/>
          </w:tcPr>
          <w:p w14:paraId="590EF119" w14:textId="77777777" w:rsidR="002D256F" w:rsidRPr="00582729" w:rsidRDefault="002D256F" w:rsidP="00F010F3">
            <w:pPr>
              <w:spacing w:after="20"/>
              <w:jc w:val="right"/>
              <w:rPr>
                <w:sz w:val="18"/>
                <w:szCs w:val="18"/>
                <w:lang w:val="es-ES_tradnl"/>
              </w:rPr>
            </w:pPr>
          </w:p>
        </w:tc>
        <w:tc>
          <w:tcPr>
            <w:tcW w:w="567" w:type="pct"/>
            <w:shd w:val="clear" w:color="auto" w:fill="auto"/>
          </w:tcPr>
          <w:p w14:paraId="2D443E46" w14:textId="77777777" w:rsidR="002D256F" w:rsidRPr="00582729" w:rsidRDefault="002D256F" w:rsidP="00F010F3">
            <w:pPr>
              <w:spacing w:after="20"/>
              <w:jc w:val="right"/>
              <w:rPr>
                <w:sz w:val="18"/>
                <w:szCs w:val="18"/>
                <w:lang w:val="es-ES_tradnl"/>
              </w:rPr>
            </w:pPr>
          </w:p>
        </w:tc>
        <w:tc>
          <w:tcPr>
            <w:tcW w:w="595" w:type="pct"/>
            <w:shd w:val="clear" w:color="auto" w:fill="auto"/>
          </w:tcPr>
          <w:p w14:paraId="2E15D660" w14:textId="77777777" w:rsidR="002D256F" w:rsidRPr="00582729" w:rsidRDefault="002D256F" w:rsidP="00F010F3">
            <w:pPr>
              <w:spacing w:after="20"/>
              <w:jc w:val="right"/>
              <w:rPr>
                <w:sz w:val="18"/>
                <w:szCs w:val="18"/>
                <w:lang w:val="es-ES_tradnl"/>
              </w:rPr>
            </w:pPr>
            <w:r w:rsidRPr="00582729">
              <w:rPr>
                <w:sz w:val="18"/>
                <w:lang w:val="es-ES_tradnl"/>
              </w:rPr>
              <w:t>5.118</w:t>
            </w:r>
          </w:p>
        </w:tc>
        <w:tc>
          <w:tcPr>
            <w:tcW w:w="402" w:type="pct"/>
            <w:shd w:val="clear" w:color="auto" w:fill="auto"/>
          </w:tcPr>
          <w:p w14:paraId="16CDFDA4" w14:textId="77777777" w:rsidR="002D256F" w:rsidRPr="00582729" w:rsidRDefault="002D256F" w:rsidP="00F010F3">
            <w:pPr>
              <w:spacing w:after="20"/>
              <w:jc w:val="right"/>
              <w:rPr>
                <w:sz w:val="18"/>
                <w:szCs w:val="18"/>
                <w:lang w:val="es-ES_tradnl"/>
              </w:rPr>
            </w:pPr>
          </w:p>
        </w:tc>
        <w:tc>
          <w:tcPr>
            <w:tcW w:w="323" w:type="pct"/>
            <w:shd w:val="clear" w:color="auto" w:fill="auto"/>
          </w:tcPr>
          <w:p w14:paraId="77882B1B" w14:textId="77777777" w:rsidR="002D256F" w:rsidRPr="00582729" w:rsidRDefault="002D256F" w:rsidP="00F010F3">
            <w:pPr>
              <w:spacing w:after="20"/>
              <w:jc w:val="right"/>
              <w:rPr>
                <w:sz w:val="18"/>
                <w:szCs w:val="18"/>
                <w:lang w:val="es-ES_tradnl"/>
              </w:rPr>
            </w:pPr>
          </w:p>
        </w:tc>
        <w:tc>
          <w:tcPr>
            <w:tcW w:w="610" w:type="pct"/>
            <w:shd w:val="clear" w:color="auto" w:fill="auto"/>
          </w:tcPr>
          <w:p w14:paraId="3DEAA34B" w14:textId="77777777" w:rsidR="002D256F" w:rsidRPr="00582729" w:rsidRDefault="002D256F" w:rsidP="00F010F3">
            <w:pPr>
              <w:spacing w:after="20"/>
              <w:jc w:val="right"/>
              <w:rPr>
                <w:sz w:val="18"/>
                <w:szCs w:val="18"/>
                <w:lang w:val="es-ES_tradnl"/>
              </w:rPr>
            </w:pPr>
            <w:r w:rsidRPr="00582729">
              <w:rPr>
                <w:sz w:val="18"/>
                <w:lang w:val="es-ES_tradnl"/>
              </w:rPr>
              <w:t>5.118</w:t>
            </w:r>
          </w:p>
        </w:tc>
      </w:tr>
      <w:tr w:rsidR="002D256F" w:rsidRPr="00582729" w14:paraId="387F65E7" w14:textId="77777777" w:rsidTr="00F010F3">
        <w:trPr>
          <w:trHeight w:val="85"/>
        </w:trPr>
        <w:tc>
          <w:tcPr>
            <w:tcW w:w="636" w:type="pct"/>
            <w:shd w:val="clear" w:color="auto" w:fill="auto"/>
            <w:vAlign w:val="center"/>
          </w:tcPr>
          <w:p w14:paraId="7B3E6E7D" w14:textId="77777777" w:rsidR="002D256F" w:rsidRPr="00582729" w:rsidRDefault="002D256F" w:rsidP="00F010F3">
            <w:pPr>
              <w:spacing w:after="20"/>
              <w:jc w:val="left"/>
              <w:rPr>
                <w:color w:val="000000" w:themeColor="text1"/>
                <w:sz w:val="18"/>
                <w:szCs w:val="18"/>
                <w:lang w:val="es-ES_tradnl"/>
              </w:rPr>
            </w:pPr>
            <w:r w:rsidRPr="00582729">
              <w:rPr>
                <w:sz w:val="18"/>
                <w:lang w:val="es-ES_tradnl"/>
              </w:rPr>
              <w:t>R-507A</w:t>
            </w:r>
          </w:p>
        </w:tc>
        <w:tc>
          <w:tcPr>
            <w:tcW w:w="412" w:type="pct"/>
            <w:shd w:val="clear" w:color="auto" w:fill="auto"/>
          </w:tcPr>
          <w:p w14:paraId="2521A5ED" w14:textId="77777777" w:rsidR="002D256F" w:rsidRPr="00582729" w:rsidRDefault="002D256F" w:rsidP="00F010F3">
            <w:pPr>
              <w:spacing w:after="20"/>
              <w:jc w:val="right"/>
              <w:rPr>
                <w:sz w:val="18"/>
                <w:szCs w:val="18"/>
                <w:lang w:val="es-ES_tradnl"/>
              </w:rPr>
            </w:pPr>
          </w:p>
        </w:tc>
        <w:tc>
          <w:tcPr>
            <w:tcW w:w="322" w:type="pct"/>
            <w:shd w:val="clear" w:color="auto" w:fill="auto"/>
          </w:tcPr>
          <w:p w14:paraId="16E739F6" w14:textId="77777777" w:rsidR="002D256F" w:rsidRPr="00582729" w:rsidRDefault="002D256F" w:rsidP="00F010F3">
            <w:pPr>
              <w:spacing w:after="20"/>
              <w:jc w:val="right"/>
              <w:rPr>
                <w:sz w:val="18"/>
                <w:szCs w:val="18"/>
                <w:lang w:val="es-ES_tradnl"/>
              </w:rPr>
            </w:pPr>
          </w:p>
        </w:tc>
        <w:tc>
          <w:tcPr>
            <w:tcW w:w="567" w:type="pct"/>
            <w:shd w:val="clear" w:color="auto" w:fill="auto"/>
          </w:tcPr>
          <w:p w14:paraId="3FA74312" w14:textId="77777777" w:rsidR="002D256F" w:rsidRPr="00582729" w:rsidRDefault="002D256F" w:rsidP="00F010F3">
            <w:pPr>
              <w:spacing w:after="20"/>
              <w:jc w:val="right"/>
              <w:rPr>
                <w:sz w:val="18"/>
                <w:szCs w:val="18"/>
                <w:lang w:val="es-ES_tradnl"/>
              </w:rPr>
            </w:pPr>
          </w:p>
        </w:tc>
        <w:tc>
          <w:tcPr>
            <w:tcW w:w="567" w:type="pct"/>
            <w:shd w:val="clear" w:color="auto" w:fill="auto"/>
          </w:tcPr>
          <w:p w14:paraId="0EC4E5EE" w14:textId="77777777" w:rsidR="002D256F" w:rsidRPr="00582729" w:rsidRDefault="002D256F" w:rsidP="00F010F3">
            <w:pPr>
              <w:spacing w:after="20"/>
              <w:jc w:val="right"/>
              <w:rPr>
                <w:sz w:val="18"/>
                <w:szCs w:val="18"/>
                <w:lang w:val="es-ES_tradnl"/>
              </w:rPr>
            </w:pPr>
          </w:p>
        </w:tc>
        <w:tc>
          <w:tcPr>
            <w:tcW w:w="567" w:type="pct"/>
            <w:shd w:val="clear" w:color="auto" w:fill="auto"/>
          </w:tcPr>
          <w:p w14:paraId="32B58D84" w14:textId="77777777" w:rsidR="002D256F" w:rsidRPr="00582729" w:rsidRDefault="002D256F" w:rsidP="00F010F3">
            <w:pPr>
              <w:spacing w:after="20"/>
              <w:jc w:val="right"/>
              <w:rPr>
                <w:sz w:val="18"/>
                <w:szCs w:val="18"/>
                <w:lang w:val="es-ES_tradnl"/>
              </w:rPr>
            </w:pPr>
          </w:p>
        </w:tc>
        <w:tc>
          <w:tcPr>
            <w:tcW w:w="595" w:type="pct"/>
            <w:shd w:val="clear" w:color="auto" w:fill="auto"/>
          </w:tcPr>
          <w:p w14:paraId="7A02C150" w14:textId="77777777" w:rsidR="002D256F" w:rsidRPr="00582729" w:rsidRDefault="002D256F" w:rsidP="00F010F3">
            <w:pPr>
              <w:spacing w:after="20"/>
              <w:jc w:val="right"/>
              <w:rPr>
                <w:sz w:val="18"/>
                <w:szCs w:val="18"/>
                <w:lang w:val="es-ES_tradnl"/>
              </w:rPr>
            </w:pPr>
            <w:r w:rsidRPr="00582729">
              <w:rPr>
                <w:sz w:val="18"/>
                <w:lang w:val="es-ES_tradnl"/>
              </w:rPr>
              <w:t>19.588</w:t>
            </w:r>
          </w:p>
        </w:tc>
        <w:tc>
          <w:tcPr>
            <w:tcW w:w="402" w:type="pct"/>
            <w:shd w:val="clear" w:color="auto" w:fill="auto"/>
          </w:tcPr>
          <w:p w14:paraId="56BF1B63" w14:textId="77777777" w:rsidR="002D256F" w:rsidRPr="00582729" w:rsidRDefault="002D256F" w:rsidP="00F010F3">
            <w:pPr>
              <w:spacing w:after="20"/>
              <w:jc w:val="right"/>
              <w:rPr>
                <w:sz w:val="18"/>
                <w:szCs w:val="18"/>
                <w:lang w:val="es-ES_tradnl"/>
              </w:rPr>
            </w:pPr>
          </w:p>
        </w:tc>
        <w:tc>
          <w:tcPr>
            <w:tcW w:w="323" w:type="pct"/>
            <w:shd w:val="clear" w:color="auto" w:fill="auto"/>
          </w:tcPr>
          <w:p w14:paraId="7C8A9295" w14:textId="77777777" w:rsidR="002D256F" w:rsidRPr="00582729" w:rsidRDefault="002D256F" w:rsidP="00F010F3">
            <w:pPr>
              <w:spacing w:after="20"/>
              <w:jc w:val="right"/>
              <w:rPr>
                <w:sz w:val="18"/>
                <w:szCs w:val="18"/>
                <w:lang w:val="es-ES_tradnl"/>
              </w:rPr>
            </w:pPr>
          </w:p>
        </w:tc>
        <w:tc>
          <w:tcPr>
            <w:tcW w:w="610" w:type="pct"/>
            <w:shd w:val="clear" w:color="auto" w:fill="auto"/>
          </w:tcPr>
          <w:p w14:paraId="6B26545D" w14:textId="77777777" w:rsidR="002D256F" w:rsidRPr="00582729" w:rsidRDefault="002D256F" w:rsidP="00F010F3">
            <w:pPr>
              <w:spacing w:after="20"/>
              <w:jc w:val="right"/>
              <w:rPr>
                <w:sz w:val="18"/>
                <w:szCs w:val="18"/>
                <w:lang w:val="es-ES_tradnl"/>
              </w:rPr>
            </w:pPr>
            <w:r w:rsidRPr="00582729">
              <w:rPr>
                <w:sz w:val="18"/>
                <w:lang w:val="es-ES_tradnl"/>
              </w:rPr>
              <w:t>19.588</w:t>
            </w:r>
          </w:p>
        </w:tc>
      </w:tr>
    </w:tbl>
    <w:p w14:paraId="0A751AF9" w14:textId="77777777" w:rsidR="002D256F" w:rsidRPr="00582729" w:rsidRDefault="002D256F" w:rsidP="002D256F">
      <w:pPr>
        <w:tabs>
          <w:tab w:val="left" w:pos="1264"/>
          <w:tab w:val="left" w:pos="2082"/>
          <w:tab w:val="left" w:pos="2721"/>
          <w:tab w:val="left" w:pos="3847"/>
          <w:tab w:val="left" w:pos="4973"/>
          <w:tab w:val="left" w:pos="6099"/>
          <w:tab w:val="left" w:pos="7280"/>
          <w:tab w:val="left" w:pos="8078"/>
          <w:tab w:val="left" w:pos="8719"/>
        </w:tabs>
        <w:spacing w:after="20"/>
        <w:jc w:val="left"/>
        <w:rPr>
          <w:sz w:val="16"/>
          <w:szCs w:val="16"/>
          <w:lang w:val="es-ES_tradnl"/>
        </w:rPr>
      </w:pPr>
      <w:r w:rsidRPr="00582729">
        <w:rPr>
          <w:sz w:val="18"/>
          <w:lang w:val="es-ES_tradnl"/>
        </w:rPr>
        <w:tab/>
      </w:r>
      <w:r w:rsidRPr="00582729">
        <w:rPr>
          <w:sz w:val="18"/>
          <w:lang w:val="es-ES_tradnl"/>
        </w:rPr>
        <w:tab/>
      </w:r>
      <w:r w:rsidRPr="00582729">
        <w:rPr>
          <w:sz w:val="18"/>
          <w:lang w:val="es-ES_tradnl"/>
        </w:rPr>
        <w:tab/>
      </w:r>
      <w:r w:rsidRPr="00582729">
        <w:rPr>
          <w:sz w:val="18"/>
          <w:lang w:val="es-ES_tradnl"/>
        </w:rPr>
        <w:tab/>
      </w:r>
      <w:r w:rsidRPr="00582729">
        <w:rPr>
          <w:sz w:val="18"/>
          <w:lang w:val="es-ES_tradnl"/>
        </w:rPr>
        <w:tab/>
      </w:r>
      <w:r w:rsidRPr="00582729">
        <w:rPr>
          <w:sz w:val="18"/>
          <w:lang w:val="es-ES_tradnl"/>
        </w:rPr>
        <w:tab/>
      </w:r>
      <w:r w:rsidRPr="00582729">
        <w:rPr>
          <w:sz w:val="18"/>
          <w:lang w:val="es-ES_tradnl"/>
        </w:rPr>
        <w:tab/>
      </w:r>
      <w:r w:rsidRPr="00582729">
        <w:rPr>
          <w:sz w:val="18"/>
          <w:lang w:val="es-ES_tradnl"/>
        </w:rPr>
        <w:tab/>
      </w:r>
      <w:r w:rsidRPr="00582729">
        <w:rPr>
          <w:sz w:val="18"/>
          <w:lang w:val="es-ES_tradnl"/>
        </w:rPr>
        <w:tab/>
      </w:r>
    </w:p>
    <w:tbl>
      <w:tblPr>
        <w:tblStyle w:val="TableGrid"/>
        <w:tblW w:w="5309" w:type="pct"/>
        <w:tblInd w:w="-113" w:type="dxa"/>
        <w:tblLook w:val="04A0" w:firstRow="1" w:lastRow="0" w:firstColumn="1" w:lastColumn="0" w:noHBand="0" w:noVBand="1"/>
      </w:tblPr>
      <w:tblGrid>
        <w:gridCol w:w="6346"/>
        <w:gridCol w:w="963"/>
        <w:gridCol w:w="2619"/>
      </w:tblGrid>
      <w:tr w:rsidR="002D256F" w:rsidRPr="00582729" w14:paraId="3305D730" w14:textId="77777777" w:rsidTr="005B7744">
        <w:trPr>
          <w:trHeight w:val="85"/>
        </w:trPr>
        <w:tc>
          <w:tcPr>
            <w:tcW w:w="3196" w:type="pct"/>
            <w:shd w:val="clear" w:color="auto" w:fill="auto"/>
            <w:vAlign w:val="center"/>
          </w:tcPr>
          <w:p w14:paraId="499883F2" w14:textId="77777777" w:rsidR="002D256F" w:rsidRPr="00582729" w:rsidRDefault="002D256F" w:rsidP="00F010F3">
            <w:pPr>
              <w:spacing w:after="20"/>
              <w:jc w:val="left"/>
              <w:rPr>
                <w:b/>
                <w:bCs/>
                <w:sz w:val="18"/>
                <w:szCs w:val="18"/>
                <w:lang w:val="es-ES_tradnl"/>
              </w:rPr>
            </w:pPr>
            <w:r w:rsidRPr="00582729">
              <w:rPr>
                <w:b/>
                <w:sz w:val="18"/>
                <w:lang w:val="es-ES_tradnl"/>
              </w:rPr>
              <w:t>IV) CONSUMO MEDIO DE HFC PARA MANTENIMIENTO EN 2020-2022</w:t>
            </w:r>
          </w:p>
        </w:tc>
        <w:tc>
          <w:tcPr>
            <w:tcW w:w="485" w:type="pct"/>
            <w:shd w:val="clear" w:color="auto" w:fill="auto"/>
          </w:tcPr>
          <w:p w14:paraId="7B0AAB4F" w14:textId="77777777" w:rsidR="002D256F" w:rsidRPr="00582729" w:rsidRDefault="002D256F" w:rsidP="00F010F3">
            <w:pPr>
              <w:spacing w:after="20"/>
              <w:jc w:val="right"/>
              <w:rPr>
                <w:sz w:val="18"/>
                <w:szCs w:val="18"/>
                <w:lang w:val="es-ES_tradnl"/>
              </w:rPr>
            </w:pPr>
            <w:r w:rsidRPr="00582729">
              <w:rPr>
                <w:sz w:val="18"/>
                <w:lang w:val="es-ES_tradnl"/>
              </w:rPr>
              <w:t>278,60 t</w:t>
            </w:r>
          </w:p>
        </w:tc>
        <w:tc>
          <w:tcPr>
            <w:tcW w:w="1319" w:type="pct"/>
            <w:shd w:val="clear" w:color="auto" w:fill="auto"/>
          </w:tcPr>
          <w:p w14:paraId="635AF214" w14:textId="77777777" w:rsidR="002D256F" w:rsidRPr="00582729" w:rsidRDefault="002D256F" w:rsidP="00F010F3">
            <w:pPr>
              <w:spacing w:after="20"/>
              <w:jc w:val="right"/>
              <w:rPr>
                <w:sz w:val="18"/>
                <w:szCs w:val="18"/>
                <w:lang w:val="es-ES_tradnl"/>
              </w:rPr>
            </w:pPr>
            <w:r w:rsidRPr="00582729">
              <w:rPr>
                <w:sz w:val="18"/>
                <w:lang w:val="es-ES_tradnl"/>
              </w:rPr>
              <w:t>563.596 toneladas de CO</w:t>
            </w:r>
            <w:r w:rsidRPr="00582729">
              <w:rPr>
                <w:sz w:val="18"/>
                <w:vertAlign w:val="subscript"/>
                <w:lang w:val="es-ES_tradnl"/>
              </w:rPr>
              <w:t>2</w:t>
            </w:r>
            <w:r w:rsidRPr="00582729">
              <w:rPr>
                <w:sz w:val="18"/>
                <w:lang w:val="es-ES_tradnl"/>
              </w:rPr>
              <w:t> eq</w:t>
            </w:r>
          </w:p>
        </w:tc>
      </w:tr>
    </w:tbl>
    <w:p w14:paraId="021D11D3" w14:textId="77777777" w:rsidR="002D256F" w:rsidRPr="00582729" w:rsidRDefault="002D256F" w:rsidP="002D256F">
      <w:pPr>
        <w:jc w:val="center"/>
        <w:rPr>
          <w:sz w:val="16"/>
          <w:szCs w:val="16"/>
          <w:lang w:val="es-ES_tradnl"/>
        </w:rPr>
      </w:pPr>
    </w:p>
    <w:tbl>
      <w:tblPr>
        <w:tblStyle w:val="TableGrid"/>
        <w:tblW w:w="5305" w:type="pct"/>
        <w:tblInd w:w="-113" w:type="dxa"/>
        <w:tblLook w:val="04A0" w:firstRow="1" w:lastRow="0" w:firstColumn="1" w:lastColumn="0" w:noHBand="0" w:noVBand="1"/>
      </w:tblPr>
      <w:tblGrid>
        <w:gridCol w:w="3653"/>
        <w:gridCol w:w="1843"/>
        <w:gridCol w:w="3543"/>
        <w:gridCol w:w="881"/>
      </w:tblGrid>
      <w:tr w:rsidR="002D256F" w:rsidRPr="00F006A6" w14:paraId="5CDC1978" w14:textId="77777777" w:rsidTr="00F010F3">
        <w:trPr>
          <w:trHeight w:val="272"/>
        </w:trPr>
        <w:tc>
          <w:tcPr>
            <w:tcW w:w="5000" w:type="pct"/>
            <w:gridSpan w:val="4"/>
            <w:shd w:val="clear" w:color="auto" w:fill="auto"/>
          </w:tcPr>
          <w:p w14:paraId="304186C6" w14:textId="77777777" w:rsidR="002D256F" w:rsidRPr="00582729" w:rsidRDefault="002D256F" w:rsidP="00F010F3">
            <w:pPr>
              <w:jc w:val="left"/>
              <w:rPr>
                <w:b/>
                <w:sz w:val="18"/>
                <w:szCs w:val="18"/>
                <w:lang w:val="es-ES_tradnl"/>
              </w:rPr>
            </w:pPr>
            <w:r w:rsidRPr="00582729">
              <w:rPr>
                <w:b/>
                <w:sz w:val="18"/>
                <w:lang w:val="es-ES_tradnl"/>
              </w:rPr>
              <w:t>V) DATOS SOBRE EL CONSUMO (toneladas de CO</w:t>
            </w:r>
            <w:r w:rsidRPr="00582729">
              <w:rPr>
                <w:b/>
                <w:sz w:val="18"/>
                <w:vertAlign w:val="subscript"/>
                <w:lang w:val="es-ES_tradnl"/>
              </w:rPr>
              <w:t>2</w:t>
            </w:r>
            <w:r w:rsidRPr="00582729">
              <w:rPr>
                <w:b/>
                <w:sz w:val="18"/>
                <w:lang w:val="es-ES_tradnl"/>
              </w:rPr>
              <w:t> eq)</w:t>
            </w:r>
          </w:p>
        </w:tc>
      </w:tr>
      <w:tr w:rsidR="002D256F" w:rsidRPr="00582729" w14:paraId="724190CC" w14:textId="77777777" w:rsidTr="005B7744">
        <w:trPr>
          <w:trHeight w:val="272"/>
        </w:trPr>
        <w:tc>
          <w:tcPr>
            <w:tcW w:w="1841" w:type="pct"/>
            <w:shd w:val="clear" w:color="auto" w:fill="auto"/>
          </w:tcPr>
          <w:p w14:paraId="02CA02A3" w14:textId="77777777" w:rsidR="002D256F" w:rsidRPr="00582729" w:rsidRDefault="002D256F" w:rsidP="00F010F3">
            <w:pPr>
              <w:spacing w:after="60"/>
              <w:ind w:right="-107"/>
              <w:jc w:val="left"/>
              <w:rPr>
                <w:sz w:val="18"/>
                <w:szCs w:val="18"/>
                <w:lang w:val="es-ES_tradnl"/>
              </w:rPr>
            </w:pPr>
            <w:r w:rsidRPr="00582729">
              <w:rPr>
                <w:sz w:val="18"/>
                <w:lang w:val="es-ES_tradnl"/>
              </w:rPr>
              <w:t>Nivel básico: Consumo medio de HFC en 2020-2022 más el 65 % del nivel básico de HCFC</w:t>
            </w:r>
          </w:p>
        </w:tc>
        <w:tc>
          <w:tcPr>
            <w:tcW w:w="929" w:type="pct"/>
            <w:shd w:val="clear" w:color="auto" w:fill="auto"/>
          </w:tcPr>
          <w:p w14:paraId="1AD3EC3A" w14:textId="77777777" w:rsidR="002D256F" w:rsidRPr="00582729" w:rsidRDefault="002D256F" w:rsidP="00F010F3">
            <w:pPr>
              <w:spacing w:after="60"/>
              <w:jc w:val="right"/>
              <w:rPr>
                <w:sz w:val="18"/>
                <w:szCs w:val="18"/>
                <w:lang w:val="es-ES_tradnl"/>
              </w:rPr>
            </w:pPr>
            <w:r w:rsidRPr="00582729">
              <w:rPr>
                <w:sz w:val="18"/>
                <w:lang w:val="es-ES_tradnl"/>
              </w:rPr>
              <w:t>677.884</w:t>
            </w:r>
          </w:p>
        </w:tc>
        <w:tc>
          <w:tcPr>
            <w:tcW w:w="1786" w:type="pct"/>
            <w:shd w:val="clear" w:color="auto" w:fill="auto"/>
          </w:tcPr>
          <w:p w14:paraId="4F1A2BB6" w14:textId="77777777" w:rsidR="002D256F" w:rsidRPr="00582729" w:rsidRDefault="002D256F" w:rsidP="00F010F3">
            <w:pPr>
              <w:spacing w:after="60"/>
              <w:jc w:val="left"/>
              <w:rPr>
                <w:sz w:val="18"/>
                <w:szCs w:val="18"/>
                <w:lang w:val="es-ES_tradnl"/>
              </w:rPr>
            </w:pPr>
            <w:r w:rsidRPr="00582729">
              <w:rPr>
                <w:sz w:val="18"/>
                <w:lang w:val="es-ES_tradnl"/>
              </w:rPr>
              <w:t>Punto de partida de las reducciones acumuladas sostenidas</w:t>
            </w:r>
          </w:p>
        </w:tc>
        <w:tc>
          <w:tcPr>
            <w:tcW w:w="444" w:type="pct"/>
            <w:shd w:val="clear" w:color="auto" w:fill="auto"/>
          </w:tcPr>
          <w:p w14:paraId="3A0BD044" w14:textId="77777777" w:rsidR="002D256F" w:rsidRPr="00582729" w:rsidRDefault="002D256F" w:rsidP="00F010F3">
            <w:pPr>
              <w:spacing w:after="60"/>
              <w:jc w:val="right"/>
              <w:rPr>
                <w:sz w:val="18"/>
                <w:szCs w:val="18"/>
                <w:lang w:val="es-ES_tradnl"/>
              </w:rPr>
            </w:pPr>
            <w:r w:rsidRPr="00582729">
              <w:rPr>
                <w:sz w:val="18"/>
                <w:lang w:val="es-ES_tradnl"/>
              </w:rPr>
              <w:t>n/c*</w:t>
            </w:r>
          </w:p>
        </w:tc>
      </w:tr>
      <w:tr w:rsidR="002D256F" w:rsidRPr="00F006A6" w14:paraId="7F62BD39" w14:textId="77777777" w:rsidTr="00F010F3">
        <w:trPr>
          <w:trHeight w:val="163"/>
        </w:trPr>
        <w:tc>
          <w:tcPr>
            <w:tcW w:w="5000" w:type="pct"/>
            <w:gridSpan w:val="4"/>
            <w:shd w:val="clear" w:color="auto" w:fill="auto"/>
          </w:tcPr>
          <w:p w14:paraId="585CE8FB" w14:textId="77777777" w:rsidR="002D256F" w:rsidRPr="00582729" w:rsidRDefault="002D256F" w:rsidP="00F010F3">
            <w:pPr>
              <w:tabs>
                <w:tab w:val="left" w:pos="709"/>
              </w:tabs>
              <w:ind w:left="567" w:hanging="141"/>
              <w:rPr>
                <w:b/>
                <w:sz w:val="18"/>
                <w:szCs w:val="18"/>
                <w:lang w:val="es-ES_tradnl"/>
              </w:rPr>
            </w:pPr>
            <w:r w:rsidRPr="00582729">
              <w:rPr>
                <w:b/>
                <w:sz w:val="18"/>
                <w:lang w:val="es-ES_tradnl"/>
              </w:rPr>
              <w:t>CONSUMO ADMISIBLE PARA LA FINANCIACIÓN</w:t>
            </w:r>
          </w:p>
        </w:tc>
      </w:tr>
      <w:tr w:rsidR="002D256F" w:rsidRPr="00582729" w14:paraId="69259035" w14:textId="77777777" w:rsidTr="005B7744">
        <w:trPr>
          <w:trHeight w:val="272"/>
        </w:trPr>
        <w:tc>
          <w:tcPr>
            <w:tcW w:w="1841" w:type="pct"/>
            <w:shd w:val="clear" w:color="auto" w:fill="auto"/>
          </w:tcPr>
          <w:p w14:paraId="0A021DF5" w14:textId="77777777" w:rsidR="002D256F" w:rsidRPr="00582729" w:rsidRDefault="002D256F" w:rsidP="00F010F3">
            <w:pPr>
              <w:spacing w:after="60"/>
              <w:jc w:val="left"/>
              <w:rPr>
                <w:sz w:val="18"/>
                <w:szCs w:val="18"/>
                <w:lang w:val="es-ES_tradnl"/>
              </w:rPr>
            </w:pPr>
            <w:r w:rsidRPr="00582729">
              <w:rPr>
                <w:sz w:val="18"/>
                <w:lang w:val="es-ES_tradnl"/>
              </w:rPr>
              <w:t>Ya aprobado:</w:t>
            </w:r>
          </w:p>
        </w:tc>
        <w:tc>
          <w:tcPr>
            <w:tcW w:w="929" w:type="pct"/>
            <w:shd w:val="clear" w:color="auto" w:fill="auto"/>
          </w:tcPr>
          <w:p w14:paraId="0E44095D" w14:textId="77777777" w:rsidR="002D256F" w:rsidRPr="00582729" w:rsidRDefault="002D256F" w:rsidP="00F010F3">
            <w:pPr>
              <w:spacing w:after="60"/>
              <w:jc w:val="right"/>
              <w:rPr>
                <w:sz w:val="18"/>
                <w:szCs w:val="18"/>
                <w:lang w:val="es-ES_tradnl"/>
              </w:rPr>
            </w:pPr>
            <w:r w:rsidRPr="00582729">
              <w:rPr>
                <w:color w:val="000000" w:themeColor="text1"/>
                <w:sz w:val="18"/>
                <w:lang w:val="es-ES_tradnl"/>
              </w:rPr>
              <w:t>0</w:t>
            </w:r>
          </w:p>
        </w:tc>
        <w:tc>
          <w:tcPr>
            <w:tcW w:w="1786" w:type="pct"/>
            <w:shd w:val="clear" w:color="auto" w:fill="auto"/>
          </w:tcPr>
          <w:p w14:paraId="6327E197" w14:textId="77777777" w:rsidR="002D256F" w:rsidRPr="00582729" w:rsidRDefault="002D256F" w:rsidP="00F010F3">
            <w:pPr>
              <w:spacing w:after="60"/>
              <w:jc w:val="left"/>
              <w:rPr>
                <w:sz w:val="18"/>
                <w:szCs w:val="18"/>
                <w:lang w:val="es-ES_tradnl"/>
              </w:rPr>
            </w:pPr>
            <w:r w:rsidRPr="00582729">
              <w:rPr>
                <w:sz w:val="18"/>
                <w:lang w:val="es-ES_tradnl"/>
              </w:rPr>
              <w:t>Remanente</w:t>
            </w:r>
          </w:p>
        </w:tc>
        <w:tc>
          <w:tcPr>
            <w:tcW w:w="444" w:type="pct"/>
            <w:shd w:val="clear" w:color="auto" w:fill="auto"/>
          </w:tcPr>
          <w:p w14:paraId="0C064F86" w14:textId="77777777" w:rsidR="002D256F" w:rsidRPr="00582729" w:rsidRDefault="002D256F" w:rsidP="00F010F3">
            <w:pPr>
              <w:spacing w:after="60"/>
              <w:jc w:val="right"/>
              <w:rPr>
                <w:sz w:val="18"/>
                <w:szCs w:val="18"/>
                <w:lang w:val="es-ES_tradnl"/>
              </w:rPr>
            </w:pPr>
            <w:r w:rsidRPr="00582729">
              <w:rPr>
                <w:sz w:val="18"/>
                <w:lang w:val="es-ES_tradnl"/>
              </w:rPr>
              <w:t>n/c*</w:t>
            </w:r>
          </w:p>
        </w:tc>
      </w:tr>
    </w:tbl>
    <w:p w14:paraId="611A3ADC" w14:textId="77777777" w:rsidR="002D256F" w:rsidRPr="00582729" w:rsidRDefault="002D256F" w:rsidP="002D256F">
      <w:pPr>
        <w:ind w:left="-108"/>
        <w:rPr>
          <w:sz w:val="16"/>
          <w:szCs w:val="16"/>
          <w:lang w:val="es-ES_tradnl"/>
        </w:rPr>
      </w:pPr>
      <w:r w:rsidRPr="00582729">
        <w:rPr>
          <w:sz w:val="16"/>
          <w:lang w:val="es-ES_tradnl"/>
        </w:rPr>
        <w:t>* Para países con un consumo de HFC en 2020-2022 por debajo de 360 t y únicamente destinado a mantenimiento.</w:t>
      </w:r>
    </w:p>
    <w:p w14:paraId="4651028E" w14:textId="77777777" w:rsidR="002D256F" w:rsidRPr="00582729" w:rsidRDefault="002D256F" w:rsidP="002D256F">
      <w:pPr>
        <w:jc w:val="center"/>
        <w:rPr>
          <w:sz w:val="16"/>
          <w:szCs w:val="16"/>
          <w:lang w:val="es-ES_tradnl"/>
        </w:rPr>
      </w:pPr>
    </w:p>
    <w:tbl>
      <w:tblPr>
        <w:tblStyle w:val="TableGrid"/>
        <w:tblW w:w="5309" w:type="pct"/>
        <w:tblInd w:w="-113" w:type="dxa"/>
        <w:tblLook w:val="04A0" w:firstRow="1" w:lastRow="0" w:firstColumn="1" w:lastColumn="0" w:noHBand="0" w:noVBand="1"/>
      </w:tblPr>
      <w:tblGrid>
        <w:gridCol w:w="1292"/>
        <w:gridCol w:w="3352"/>
        <w:gridCol w:w="1418"/>
        <w:gridCol w:w="1277"/>
        <w:gridCol w:w="1416"/>
        <w:gridCol w:w="1173"/>
      </w:tblGrid>
      <w:tr w:rsidR="002D256F" w:rsidRPr="00582729" w14:paraId="156735C6" w14:textId="77777777" w:rsidTr="005B7744">
        <w:trPr>
          <w:trHeight w:val="113"/>
        </w:trPr>
        <w:tc>
          <w:tcPr>
            <w:tcW w:w="2339" w:type="pct"/>
            <w:gridSpan w:val="2"/>
            <w:shd w:val="clear" w:color="auto" w:fill="auto"/>
            <w:vAlign w:val="center"/>
          </w:tcPr>
          <w:p w14:paraId="2CDBEC5C" w14:textId="77777777" w:rsidR="002D256F" w:rsidRPr="00582729" w:rsidRDefault="002D256F" w:rsidP="00F010F3">
            <w:pPr>
              <w:spacing w:after="60"/>
              <w:jc w:val="left"/>
              <w:rPr>
                <w:b/>
                <w:sz w:val="18"/>
                <w:szCs w:val="18"/>
                <w:lang w:val="es-ES_tradnl"/>
              </w:rPr>
            </w:pPr>
            <w:r w:rsidRPr="00582729">
              <w:rPr>
                <w:b/>
                <w:sz w:val="18"/>
                <w:lang w:val="es-ES_tradnl"/>
              </w:rPr>
              <w:t>VI) PLAN ADMINISTRATIVO AVALADO</w:t>
            </w:r>
          </w:p>
        </w:tc>
        <w:tc>
          <w:tcPr>
            <w:tcW w:w="714" w:type="pct"/>
            <w:vAlign w:val="center"/>
          </w:tcPr>
          <w:p w14:paraId="0C07590C" w14:textId="77777777" w:rsidR="002D256F" w:rsidRPr="00582729" w:rsidRDefault="002D256F" w:rsidP="00F010F3">
            <w:pPr>
              <w:spacing w:after="60"/>
              <w:jc w:val="center"/>
              <w:rPr>
                <w:b/>
                <w:sz w:val="18"/>
                <w:szCs w:val="18"/>
                <w:lang w:val="es-ES_tradnl"/>
              </w:rPr>
            </w:pPr>
            <w:r w:rsidRPr="00582729">
              <w:rPr>
                <w:b/>
                <w:sz w:val="18"/>
                <w:lang w:val="es-ES_tradnl"/>
              </w:rPr>
              <w:t>2023</w:t>
            </w:r>
          </w:p>
        </w:tc>
        <w:tc>
          <w:tcPr>
            <w:tcW w:w="643" w:type="pct"/>
            <w:vAlign w:val="center"/>
          </w:tcPr>
          <w:p w14:paraId="10EFC9C0" w14:textId="77777777" w:rsidR="002D256F" w:rsidRPr="00582729" w:rsidRDefault="002D256F" w:rsidP="00F010F3">
            <w:pPr>
              <w:spacing w:after="60"/>
              <w:jc w:val="center"/>
              <w:rPr>
                <w:b/>
                <w:sz w:val="18"/>
                <w:szCs w:val="18"/>
                <w:lang w:val="es-ES_tradnl"/>
              </w:rPr>
            </w:pPr>
            <w:r w:rsidRPr="00582729">
              <w:rPr>
                <w:b/>
                <w:sz w:val="18"/>
                <w:lang w:val="es-ES_tradnl"/>
              </w:rPr>
              <w:t>2024</w:t>
            </w:r>
          </w:p>
        </w:tc>
        <w:tc>
          <w:tcPr>
            <w:tcW w:w="713" w:type="pct"/>
            <w:vAlign w:val="center"/>
          </w:tcPr>
          <w:p w14:paraId="5A1B7A8E" w14:textId="77777777" w:rsidR="002D256F" w:rsidRPr="00582729" w:rsidRDefault="002D256F" w:rsidP="00F010F3">
            <w:pPr>
              <w:spacing w:after="60"/>
              <w:jc w:val="center"/>
              <w:rPr>
                <w:b/>
                <w:sz w:val="18"/>
                <w:szCs w:val="18"/>
                <w:lang w:val="es-ES_tradnl"/>
              </w:rPr>
            </w:pPr>
            <w:r w:rsidRPr="00582729">
              <w:rPr>
                <w:b/>
                <w:sz w:val="18"/>
                <w:lang w:val="es-ES_tradnl"/>
              </w:rPr>
              <w:t>2025</w:t>
            </w:r>
          </w:p>
        </w:tc>
        <w:tc>
          <w:tcPr>
            <w:tcW w:w="591" w:type="pct"/>
            <w:shd w:val="clear" w:color="auto" w:fill="auto"/>
            <w:vAlign w:val="center"/>
          </w:tcPr>
          <w:p w14:paraId="6B396F14" w14:textId="77777777" w:rsidR="002D256F" w:rsidRPr="00582729" w:rsidRDefault="002D256F" w:rsidP="00F010F3">
            <w:pPr>
              <w:spacing w:after="60"/>
              <w:jc w:val="center"/>
              <w:rPr>
                <w:b/>
                <w:sz w:val="18"/>
                <w:szCs w:val="18"/>
                <w:lang w:val="es-ES_tradnl"/>
              </w:rPr>
            </w:pPr>
            <w:r w:rsidRPr="00582729">
              <w:rPr>
                <w:b/>
                <w:sz w:val="18"/>
                <w:lang w:val="es-ES_tradnl"/>
              </w:rPr>
              <w:t>Total</w:t>
            </w:r>
          </w:p>
        </w:tc>
      </w:tr>
      <w:tr w:rsidR="002D256F" w:rsidRPr="00582729" w14:paraId="256943B4" w14:textId="77777777" w:rsidTr="005B7744">
        <w:trPr>
          <w:trHeight w:val="113"/>
        </w:trPr>
        <w:tc>
          <w:tcPr>
            <w:tcW w:w="651" w:type="pct"/>
            <w:vMerge w:val="restart"/>
            <w:shd w:val="clear" w:color="auto" w:fill="auto"/>
            <w:vAlign w:val="center"/>
          </w:tcPr>
          <w:p w14:paraId="3386A8CC" w14:textId="77777777" w:rsidR="002D256F" w:rsidRPr="00582729" w:rsidRDefault="002D256F" w:rsidP="00F010F3">
            <w:pPr>
              <w:spacing w:after="60"/>
              <w:jc w:val="center"/>
              <w:rPr>
                <w:sz w:val="18"/>
                <w:szCs w:val="18"/>
                <w:lang w:val="es-ES_tradnl"/>
              </w:rPr>
            </w:pPr>
            <w:r w:rsidRPr="00582729">
              <w:rPr>
                <w:color w:val="000000" w:themeColor="text1"/>
                <w:sz w:val="18"/>
                <w:lang w:val="es-ES_tradnl"/>
              </w:rPr>
              <w:t>ONUDI</w:t>
            </w:r>
          </w:p>
        </w:tc>
        <w:tc>
          <w:tcPr>
            <w:tcW w:w="1688" w:type="pct"/>
            <w:shd w:val="clear" w:color="auto" w:fill="auto"/>
          </w:tcPr>
          <w:p w14:paraId="500678F8" w14:textId="77777777" w:rsidR="002D256F" w:rsidRPr="00582729" w:rsidRDefault="002D256F" w:rsidP="00F010F3">
            <w:pPr>
              <w:spacing w:after="60"/>
              <w:jc w:val="left"/>
              <w:rPr>
                <w:sz w:val="18"/>
                <w:szCs w:val="18"/>
                <w:lang w:val="es-ES_tradnl"/>
              </w:rPr>
            </w:pPr>
            <w:r w:rsidRPr="00582729">
              <w:rPr>
                <w:sz w:val="18"/>
                <w:lang w:val="es-ES_tradnl"/>
              </w:rPr>
              <w:t>Reducción de HFC (toneladas de CO</w:t>
            </w:r>
            <w:r w:rsidRPr="00582729">
              <w:rPr>
                <w:sz w:val="18"/>
                <w:vertAlign w:val="subscript"/>
                <w:lang w:val="es-ES_tradnl"/>
              </w:rPr>
              <w:t>2</w:t>
            </w:r>
            <w:r w:rsidRPr="00582729">
              <w:rPr>
                <w:sz w:val="18"/>
                <w:lang w:val="es-ES_tradnl"/>
              </w:rPr>
              <w:t> eq)</w:t>
            </w:r>
          </w:p>
        </w:tc>
        <w:tc>
          <w:tcPr>
            <w:tcW w:w="714" w:type="pct"/>
            <w:shd w:val="clear" w:color="auto" w:fill="auto"/>
          </w:tcPr>
          <w:p w14:paraId="235B9A49" w14:textId="77777777" w:rsidR="002D256F" w:rsidRPr="00582729" w:rsidRDefault="002D256F" w:rsidP="00F010F3">
            <w:pPr>
              <w:spacing w:after="60"/>
              <w:jc w:val="right"/>
              <w:rPr>
                <w:sz w:val="18"/>
                <w:szCs w:val="18"/>
                <w:lang w:val="es-ES_tradnl"/>
              </w:rPr>
            </w:pPr>
            <w:r w:rsidRPr="00582729">
              <w:rPr>
                <w:sz w:val="18"/>
                <w:lang w:val="es-ES_tradnl"/>
              </w:rPr>
              <w:t>0</w:t>
            </w:r>
          </w:p>
        </w:tc>
        <w:tc>
          <w:tcPr>
            <w:tcW w:w="643" w:type="pct"/>
          </w:tcPr>
          <w:p w14:paraId="0C3AB458" w14:textId="77777777" w:rsidR="002D256F" w:rsidRPr="00582729" w:rsidRDefault="002D256F" w:rsidP="00F010F3">
            <w:pPr>
              <w:spacing w:after="60"/>
              <w:jc w:val="right"/>
              <w:rPr>
                <w:sz w:val="18"/>
                <w:szCs w:val="18"/>
                <w:lang w:val="es-ES_tradnl"/>
              </w:rPr>
            </w:pPr>
            <w:r w:rsidRPr="00582729">
              <w:rPr>
                <w:sz w:val="18"/>
                <w:lang w:val="es-ES_tradnl"/>
              </w:rPr>
              <w:t>0</w:t>
            </w:r>
          </w:p>
        </w:tc>
        <w:tc>
          <w:tcPr>
            <w:tcW w:w="713" w:type="pct"/>
          </w:tcPr>
          <w:p w14:paraId="432554EF" w14:textId="77777777" w:rsidR="002D256F" w:rsidRPr="00582729" w:rsidRDefault="002D256F" w:rsidP="00F010F3">
            <w:pPr>
              <w:spacing w:after="60"/>
              <w:jc w:val="right"/>
              <w:rPr>
                <w:sz w:val="18"/>
                <w:szCs w:val="18"/>
                <w:lang w:val="es-ES_tradnl"/>
              </w:rPr>
            </w:pPr>
            <w:r w:rsidRPr="00582729">
              <w:rPr>
                <w:sz w:val="18"/>
                <w:lang w:val="es-ES_tradnl"/>
              </w:rPr>
              <w:t>0</w:t>
            </w:r>
          </w:p>
        </w:tc>
        <w:tc>
          <w:tcPr>
            <w:tcW w:w="591" w:type="pct"/>
          </w:tcPr>
          <w:p w14:paraId="0A381AD0" w14:textId="77777777" w:rsidR="002D256F" w:rsidRPr="00582729" w:rsidRDefault="002D256F" w:rsidP="00F010F3">
            <w:pPr>
              <w:spacing w:after="60"/>
              <w:jc w:val="right"/>
              <w:rPr>
                <w:sz w:val="18"/>
                <w:szCs w:val="18"/>
                <w:lang w:val="es-ES_tradnl"/>
              </w:rPr>
            </w:pPr>
            <w:r w:rsidRPr="00582729">
              <w:rPr>
                <w:sz w:val="18"/>
                <w:lang w:val="es-ES_tradnl"/>
              </w:rPr>
              <w:t>0</w:t>
            </w:r>
          </w:p>
        </w:tc>
      </w:tr>
      <w:tr w:rsidR="002D256F" w:rsidRPr="00582729" w14:paraId="60484D51" w14:textId="77777777" w:rsidTr="005B7744">
        <w:trPr>
          <w:trHeight w:val="113"/>
        </w:trPr>
        <w:tc>
          <w:tcPr>
            <w:tcW w:w="651" w:type="pct"/>
            <w:vMerge/>
            <w:shd w:val="clear" w:color="auto" w:fill="auto"/>
            <w:vAlign w:val="center"/>
          </w:tcPr>
          <w:p w14:paraId="52571553" w14:textId="77777777" w:rsidR="002D256F" w:rsidRPr="00582729" w:rsidRDefault="002D256F" w:rsidP="00F010F3">
            <w:pPr>
              <w:spacing w:after="60"/>
              <w:jc w:val="center"/>
              <w:rPr>
                <w:sz w:val="18"/>
                <w:szCs w:val="18"/>
                <w:lang w:val="es-ES_tradnl"/>
              </w:rPr>
            </w:pPr>
          </w:p>
        </w:tc>
        <w:tc>
          <w:tcPr>
            <w:tcW w:w="1688" w:type="pct"/>
            <w:shd w:val="clear" w:color="auto" w:fill="auto"/>
          </w:tcPr>
          <w:p w14:paraId="71D9EF2F" w14:textId="77777777" w:rsidR="002D256F" w:rsidRPr="00582729" w:rsidRDefault="002D256F" w:rsidP="00F010F3">
            <w:pPr>
              <w:spacing w:after="60"/>
              <w:jc w:val="left"/>
              <w:rPr>
                <w:sz w:val="18"/>
                <w:szCs w:val="18"/>
                <w:lang w:val="es-ES_tradnl"/>
              </w:rPr>
            </w:pPr>
            <w:r w:rsidRPr="00582729">
              <w:rPr>
                <w:sz w:val="18"/>
                <w:lang w:val="es-ES_tradnl"/>
              </w:rPr>
              <w:t>Financiación ($EUA)</w:t>
            </w:r>
          </w:p>
        </w:tc>
        <w:tc>
          <w:tcPr>
            <w:tcW w:w="714" w:type="pct"/>
            <w:shd w:val="clear" w:color="auto" w:fill="auto"/>
          </w:tcPr>
          <w:p w14:paraId="50B9DCB4" w14:textId="77777777" w:rsidR="002D256F" w:rsidRPr="00582729" w:rsidRDefault="002D256F" w:rsidP="00F010F3">
            <w:pPr>
              <w:spacing w:after="60"/>
              <w:jc w:val="right"/>
              <w:rPr>
                <w:sz w:val="18"/>
                <w:szCs w:val="18"/>
                <w:lang w:val="es-ES_tradnl"/>
              </w:rPr>
            </w:pPr>
            <w:r w:rsidRPr="00582729">
              <w:rPr>
                <w:sz w:val="18"/>
                <w:lang w:val="es-ES_tradnl"/>
              </w:rPr>
              <w:t>57.780</w:t>
            </w:r>
          </w:p>
        </w:tc>
        <w:tc>
          <w:tcPr>
            <w:tcW w:w="643" w:type="pct"/>
          </w:tcPr>
          <w:p w14:paraId="0554BE56" w14:textId="77777777" w:rsidR="002D256F" w:rsidRPr="00582729" w:rsidRDefault="002D256F" w:rsidP="00F010F3">
            <w:pPr>
              <w:spacing w:after="60"/>
              <w:jc w:val="right"/>
              <w:rPr>
                <w:sz w:val="18"/>
                <w:szCs w:val="18"/>
                <w:lang w:val="es-ES_tradnl"/>
              </w:rPr>
            </w:pPr>
            <w:r w:rsidRPr="00582729">
              <w:rPr>
                <w:sz w:val="18"/>
                <w:lang w:val="es-ES_tradnl"/>
              </w:rPr>
              <w:t>0</w:t>
            </w:r>
          </w:p>
        </w:tc>
        <w:tc>
          <w:tcPr>
            <w:tcW w:w="713" w:type="pct"/>
          </w:tcPr>
          <w:p w14:paraId="1F168DA9" w14:textId="77777777" w:rsidR="002D256F" w:rsidRPr="00582729" w:rsidRDefault="002D256F" w:rsidP="00F010F3">
            <w:pPr>
              <w:spacing w:after="60"/>
              <w:jc w:val="right"/>
              <w:rPr>
                <w:sz w:val="18"/>
                <w:szCs w:val="18"/>
                <w:lang w:val="es-ES_tradnl"/>
              </w:rPr>
            </w:pPr>
            <w:r w:rsidRPr="00582729">
              <w:rPr>
                <w:sz w:val="18"/>
                <w:lang w:val="es-ES_tradnl"/>
              </w:rPr>
              <w:t>0</w:t>
            </w:r>
          </w:p>
        </w:tc>
        <w:tc>
          <w:tcPr>
            <w:tcW w:w="591" w:type="pct"/>
          </w:tcPr>
          <w:p w14:paraId="3F454A83" w14:textId="77777777" w:rsidR="002D256F" w:rsidRPr="00582729" w:rsidRDefault="002D256F" w:rsidP="00F010F3">
            <w:pPr>
              <w:spacing w:after="60"/>
              <w:jc w:val="right"/>
              <w:rPr>
                <w:sz w:val="18"/>
                <w:szCs w:val="18"/>
                <w:lang w:val="es-ES_tradnl"/>
              </w:rPr>
            </w:pPr>
            <w:r w:rsidRPr="00582729">
              <w:rPr>
                <w:sz w:val="18"/>
                <w:lang w:val="es-ES_tradnl"/>
              </w:rPr>
              <w:t>57.780</w:t>
            </w:r>
          </w:p>
        </w:tc>
      </w:tr>
    </w:tbl>
    <w:p w14:paraId="50CB1270" w14:textId="77777777" w:rsidR="002D256F" w:rsidRPr="00582729" w:rsidRDefault="002D256F" w:rsidP="002D256F">
      <w:pPr>
        <w:ind w:right="-420"/>
        <w:jc w:val="center"/>
        <w:rPr>
          <w:sz w:val="16"/>
          <w:szCs w:val="16"/>
          <w:lang w:val="es-ES_tradnl"/>
        </w:rPr>
      </w:pPr>
    </w:p>
    <w:tbl>
      <w:tblPr>
        <w:tblStyle w:val="TableGrid"/>
        <w:tblW w:w="9936" w:type="dxa"/>
        <w:tblInd w:w="-113" w:type="dxa"/>
        <w:tblLook w:val="04A0" w:firstRow="1" w:lastRow="0" w:firstColumn="1" w:lastColumn="0" w:noHBand="0" w:noVBand="1"/>
      </w:tblPr>
      <w:tblGrid>
        <w:gridCol w:w="1141"/>
        <w:gridCol w:w="629"/>
        <w:gridCol w:w="1537"/>
        <w:gridCol w:w="736"/>
        <w:gridCol w:w="736"/>
        <w:gridCol w:w="736"/>
        <w:gridCol w:w="737"/>
        <w:gridCol w:w="737"/>
        <w:gridCol w:w="737"/>
        <w:gridCol w:w="737"/>
        <w:gridCol w:w="737"/>
        <w:gridCol w:w="736"/>
      </w:tblGrid>
      <w:tr w:rsidR="002D256F" w:rsidRPr="00582729" w14:paraId="417D66A0" w14:textId="77777777" w:rsidTr="005B7744">
        <w:trPr>
          <w:trHeight w:val="57"/>
        </w:trPr>
        <w:tc>
          <w:tcPr>
            <w:tcW w:w="1695" w:type="pct"/>
            <w:gridSpan w:val="3"/>
            <w:shd w:val="clear" w:color="auto" w:fill="auto"/>
          </w:tcPr>
          <w:p w14:paraId="198F2FC0" w14:textId="77777777" w:rsidR="002D256F" w:rsidRPr="00582729" w:rsidRDefault="002D256F" w:rsidP="00F010F3">
            <w:pPr>
              <w:spacing w:after="60"/>
              <w:jc w:val="left"/>
              <w:rPr>
                <w:b/>
                <w:sz w:val="16"/>
                <w:szCs w:val="16"/>
                <w:lang w:val="es-ES_tradnl"/>
              </w:rPr>
            </w:pPr>
            <w:bookmarkStart w:id="6" w:name="_Hlk143669836"/>
            <w:r w:rsidRPr="00582729">
              <w:rPr>
                <w:b/>
                <w:sz w:val="16"/>
                <w:lang w:val="es-ES_tradnl"/>
              </w:rPr>
              <w:t>VII) DATOS DEL PROYECTO</w:t>
            </w:r>
          </w:p>
        </w:tc>
        <w:tc>
          <w:tcPr>
            <w:tcW w:w="257" w:type="pct"/>
          </w:tcPr>
          <w:p w14:paraId="2527A328" w14:textId="77777777" w:rsidR="002D256F" w:rsidRPr="00582729" w:rsidRDefault="002D256F" w:rsidP="00F010F3">
            <w:pPr>
              <w:spacing w:after="60"/>
              <w:jc w:val="center"/>
              <w:rPr>
                <w:b/>
                <w:sz w:val="16"/>
                <w:szCs w:val="16"/>
                <w:lang w:val="es-ES_tradnl"/>
              </w:rPr>
            </w:pPr>
            <w:r w:rsidRPr="00582729">
              <w:rPr>
                <w:b/>
                <w:sz w:val="16"/>
                <w:lang w:val="es-ES_tradnl"/>
              </w:rPr>
              <w:t>2023</w:t>
            </w:r>
          </w:p>
        </w:tc>
        <w:tc>
          <w:tcPr>
            <w:tcW w:w="381" w:type="pct"/>
            <w:shd w:val="clear" w:color="auto" w:fill="auto"/>
            <w:vAlign w:val="center"/>
          </w:tcPr>
          <w:p w14:paraId="7CAAF72A" w14:textId="77777777" w:rsidR="002D256F" w:rsidRPr="00582729" w:rsidRDefault="002D256F" w:rsidP="00F010F3">
            <w:pPr>
              <w:spacing w:after="60"/>
              <w:jc w:val="center"/>
              <w:rPr>
                <w:b/>
                <w:sz w:val="16"/>
                <w:szCs w:val="16"/>
                <w:lang w:val="es-ES_tradnl"/>
              </w:rPr>
            </w:pPr>
            <w:r w:rsidRPr="00582729">
              <w:rPr>
                <w:b/>
                <w:sz w:val="16"/>
                <w:lang w:val="es-ES_tradnl"/>
              </w:rPr>
              <w:t>2024</w:t>
            </w:r>
          </w:p>
        </w:tc>
        <w:tc>
          <w:tcPr>
            <w:tcW w:w="381" w:type="pct"/>
            <w:shd w:val="clear" w:color="auto" w:fill="auto"/>
            <w:vAlign w:val="center"/>
          </w:tcPr>
          <w:p w14:paraId="45D90AF5" w14:textId="77777777" w:rsidR="002D256F" w:rsidRPr="00582729" w:rsidRDefault="002D256F" w:rsidP="00F010F3">
            <w:pPr>
              <w:spacing w:after="60"/>
              <w:jc w:val="center"/>
              <w:rPr>
                <w:b/>
                <w:sz w:val="16"/>
                <w:szCs w:val="16"/>
                <w:lang w:val="es-ES_tradnl"/>
              </w:rPr>
            </w:pPr>
            <w:r w:rsidRPr="00582729">
              <w:rPr>
                <w:b/>
                <w:sz w:val="16"/>
                <w:lang w:val="es-ES_tradnl"/>
              </w:rPr>
              <w:t>2025</w:t>
            </w:r>
          </w:p>
        </w:tc>
        <w:tc>
          <w:tcPr>
            <w:tcW w:w="381" w:type="pct"/>
            <w:vAlign w:val="center"/>
          </w:tcPr>
          <w:p w14:paraId="328626DB" w14:textId="77777777" w:rsidR="002D256F" w:rsidRPr="00582729" w:rsidRDefault="002D256F" w:rsidP="00F010F3">
            <w:pPr>
              <w:spacing w:after="60"/>
              <w:jc w:val="center"/>
              <w:rPr>
                <w:b/>
                <w:sz w:val="16"/>
                <w:szCs w:val="16"/>
                <w:lang w:val="es-ES_tradnl"/>
              </w:rPr>
            </w:pPr>
            <w:r w:rsidRPr="00582729">
              <w:rPr>
                <w:b/>
                <w:sz w:val="16"/>
                <w:lang w:val="es-ES_tradnl"/>
              </w:rPr>
              <w:t>2026</w:t>
            </w:r>
          </w:p>
        </w:tc>
        <w:tc>
          <w:tcPr>
            <w:tcW w:w="381" w:type="pct"/>
            <w:vAlign w:val="center"/>
          </w:tcPr>
          <w:p w14:paraId="5F8D6ED5" w14:textId="77777777" w:rsidR="002D256F" w:rsidRPr="00582729" w:rsidRDefault="002D256F" w:rsidP="00F010F3">
            <w:pPr>
              <w:spacing w:after="60"/>
              <w:jc w:val="center"/>
              <w:rPr>
                <w:b/>
                <w:sz w:val="16"/>
                <w:szCs w:val="16"/>
                <w:lang w:val="es-ES_tradnl"/>
              </w:rPr>
            </w:pPr>
            <w:r w:rsidRPr="00582729">
              <w:rPr>
                <w:b/>
                <w:sz w:val="16"/>
                <w:lang w:val="es-ES_tradnl"/>
              </w:rPr>
              <w:t>2027</w:t>
            </w:r>
          </w:p>
        </w:tc>
        <w:tc>
          <w:tcPr>
            <w:tcW w:w="381" w:type="pct"/>
          </w:tcPr>
          <w:p w14:paraId="4FE1C1F6" w14:textId="77777777" w:rsidR="002D256F" w:rsidRPr="00582729" w:rsidRDefault="002D256F" w:rsidP="00F010F3">
            <w:pPr>
              <w:spacing w:after="60"/>
              <w:jc w:val="center"/>
              <w:rPr>
                <w:b/>
                <w:sz w:val="16"/>
                <w:szCs w:val="16"/>
                <w:lang w:val="es-ES_tradnl"/>
              </w:rPr>
            </w:pPr>
            <w:r w:rsidRPr="00582729">
              <w:rPr>
                <w:b/>
                <w:sz w:val="16"/>
                <w:lang w:val="es-ES_tradnl"/>
              </w:rPr>
              <w:t>2028</w:t>
            </w:r>
          </w:p>
        </w:tc>
        <w:tc>
          <w:tcPr>
            <w:tcW w:w="381" w:type="pct"/>
          </w:tcPr>
          <w:p w14:paraId="22DAD961" w14:textId="77777777" w:rsidR="002D256F" w:rsidRPr="00582729" w:rsidRDefault="002D256F" w:rsidP="00F010F3">
            <w:pPr>
              <w:spacing w:after="60"/>
              <w:jc w:val="center"/>
              <w:rPr>
                <w:b/>
                <w:sz w:val="16"/>
                <w:szCs w:val="16"/>
                <w:lang w:val="es-ES_tradnl"/>
              </w:rPr>
            </w:pPr>
            <w:r w:rsidRPr="00582729">
              <w:rPr>
                <w:b/>
                <w:sz w:val="16"/>
                <w:lang w:val="es-ES_tradnl"/>
              </w:rPr>
              <w:t>2029</w:t>
            </w:r>
          </w:p>
        </w:tc>
        <w:tc>
          <w:tcPr>
            <w:tcW w:w="381" w:type="pct"/>
          </w:tcPr>
          <w:p w14:paraId="40D21E01" w14:textId="77777777" w:rsidR="002D256F" w:rsidRPr="00582729" w:rsidRDefault="002D256F" w:rsidP="00F010F3">
            <w:pPr>
              <w:spacing w:after="60"/>
              <w:jc w:val="center"/>
              <w:rPr>
                <w:b/>
                <w:sz w:val="16"/>
                <w:szCs w:val="16"/>
                <w:lang w:val="es-ES_tradnl"/>
              </w:rPr>
            </w:pPr>
            <w:r w:rsidRPr="00582729">
              <w:rPr>
                <w:b/>
                <w:sz w:val="16"/>
                <w:lang w:val="es-ES_tradnl"/>
              </w:rPr>
              <w:t>2030</w:t>
            </w:r>
          </w:p>
        </w:tc>
        <w:tc>
          <w:tcPr>
            <w:tcW w:w="381" w:type="pct"/>
            <w:shd w:val="clear" w:color="auto" w:fill="auto"/>
            <w:vAlign w:val="center"/>
          </w:tcPr>
          <w:p w14:paraId="57D5D5F1" w14:textId="77777777" w:rsidR="002D256F" w:rsidRPr="00582729" w:rsidRDefault="002D256F" w:rsidP="00F010F3">
            <w:pPr>
              <w:spacing w:after="60"/>
              <w:jc w:val="center"/>
              <w:rPr>
                <w:b/>
                <w:sz w:val="16"/>
                <w:szCs w:val="16"/>
                <w:lang w:val="es-ES_tradnl"/>
              </w:rPr>
            </w:pPr>
            <w:r w:rsidRPr="00582729">
              <w:rPr>
                <w:b/>
                <w:sz w:val="16"/>
                <w:lang w:val="es-ES_tradnl"/>
              </w:rPr>
              <w:t>Total</w:t>
            </w:r>
          </w:p>
        </w:tc>
      </w:tr>
      <w:tr w:rsidR="002D256F" w:rsidRPr="00582729" w14:paraId="4AAA8410" w14:textId="77777777" w:rsidTr="005B7744">
        <w:trPr>
          <w:trHeight w:val="113"/>
        </w:trPr>
        <w:tc>
          <w:tcPr>
            <w:tcW w:w="575" w:type="pct"/>
            <w:vMerge w:val="restart"/>
            <w:shd w:val="clear" w:color="auto" w:fill="auto"/>
          </w:tcPr>
          <w:p w14:paraId="02D6ED6F" w14:textId="77777777" w:rsidR="002D256F" w:rsidRPr="00582729" w:rsidRDefault="002D256F" w:rsidP="00F010F3">
            <w:pPr>
              <w:tabs>
                <w:tab w:val="left" w:pos="8280"/>
              </w:tabs>
              <w:spacing w:after="60"/>
              <w:jc w:val="left"/>
              <w:rPr>
                <w:sz w:val="16"/>
                <w:szCs w:val="16"/>
                <w:lang w:val="es-ES_tradnl"/>
              </w:rPr>
            </w:pPr>
            <w:r w:rsidRPr="00582729">
              <w:rPr>
                <w:sz w:val="16"/>
                <w:lang w:val="es-ES_tradnl"/>
              </w:rPr>
              <w:t>Consumo (toneladas de CO</w:t>
            </w:r>
            <w:r w:rsidRPr="00582729">
              <w:rPr>
                <w:sz w:val="16"/>
                <w:vertAlign w:val="subscript"/>
                <w:lang w:val="es-ES_tradnl"/>
              </w:rPr>
              <w:t>2</w:t>
            </w:r>
            <w:r w:rsidRPr="00582729">
              <w:rPr>
                <w:sz w:val="16"/>
                <w:lang w:val="es-ES_tradnl"/>
              </w:rPr>
              <w:t> eq)</w:t>
            </w:r>
          </w:p>
        </w:tc>
        <w:tc>
          <w:tcPr>
            <w:tcW w:w="1121" w:type="pct"/>
            <w:gridSpan w:val="2"/>
            <w:shd w:val="clear" w:color="auto" w:fill="auto"/>
          </w:tcPr>
          <w:p w14:paraId="0A5F5E9E" w14:textId="77777777" w:rsidR="002D256F" w:rsidRPr="00582729" w:rsidRDefault="002D256F" w:rsidP="00F010F3">
            <w:pPr>
              <w:tabs>
                <w:tab w:val="left" w:pos="8280"/>
              </w:tabs>
              <w:spacing w:after="60"/>
              <w:ind w:right="-108"/>
              <w:jc w:val="left"/>
              <w:rPr>
                <w:sz w:val="16"/>
                <w:szCs w:val="16"/>
                <w:lang w:val="es-ES_tradnl"/>
              </w:rPr>
            </w:pPr>
            <w:r w:rsidRPr="00582729">
              <w:rPr>
                <w:sz w:val="16"/>
                <w:lang w:val="es-ES_tradnl"/>
              </w:rPr>
              <w:t>Límites establecidos en el Protocolo de Montreal</w:t>
            </w:r>
          </w:p>
        </w:tc>
        <w:tc>
          <w:tcPr>
            <w:tcW w:w="257" w:type="pct"/>
          </w:tcPr>
          <w:p w14:paraId="07BD9C16"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n/c</w:t>
            </w:r>
          </w:p>
        </w:tc>
        <w:tc>
          <w:tcPr>
            <w:tcW w:w="381" w:type="pct"/>
            <w:tcBorders>
              <w:top w:val="single" w:sz="4" w:space="0" w:color="auto"/>
              <w:left w:val="single" w:sz="4" w:space="0" w:color="auto"/>
              <w:bottom w:val="single" w:sz="4" w:space="0" w:color="auto"/>
              <w:right w:val="single" w:sz="4" w:space="0" w:color="auto"/>
            </w:tcBorders>
            <w:shd w:val="clear" w:color="auto" w:fill="auto"/>
          </w:tcPr>
          <w:p w14:paraId="1019A372" w14:textId="77777777" w:rsidR="002D256F" w:rsidRPr="00582729" w:rsidRDefault="002D256F" w:rsidP="00F010F3">
            <w:pPr>
              <w:tabs>
                <w:tab w:val="left" w:pos="8280"/>
              </w:tabs>
              <w:spacing w:after="60"/>
              <w:jc w:val="right"/>
              <w:rPr>
                <w:sz w:val="16"/>
                <w:szCs w:val="16"/>
                <w:lang w:val="es-ES_tradnl"/>
              </w:rPr>
            </w:pPr>
            <w:r w:rsidRPr="00582729">
              <w:rPr>
                <w:color w:val="000000"/>
                <w:sz w:val="16"/>
                <w:lang w:val="es-ES_tradnl"/>
              </w:rPr>
              <w:t>677.884</w:t>
            </w:r>
          </w:p>
        </w:tc>
        <w:tc>
          <w:tcPr>
            <w:tcW w:w="381" w:type="pct"/>
            <w:tcBorders>
              <w:top w:val="single" w:sz="4" w:space="0" w:color="auto"/>
              <w:left w:val="nil"/>
              <w:bottom w:val="single" w:sz="4" w:space="0" w:color="auto"/>
              <w:right w:val="single" w:sz="4" w:space="0" w:color="auto"/>
            </w:tcBorders>
            <w:shd w:val="clear" w:color="auto" w:fill="auto"/>
          </w:tcPr>
          <w:p w14:paraId="429FFE1F" w14:textId="77777777" w:rsidR="002D256F" w:rsidRPr="00582729" w:rsidRDefault="002D256F" w:rsidP="00F010F3">
            <w:pPr>
              <w:tabs>
                <w:tab w:val="left" w:pos="8280"/>
              </w:tabs>
              <w:spacing w:after="60"/>
              <w:jc w:val="right"/>
              <w:rPr>
                <w:sz w:val="16"/>
                <w:szCs w:val="16"/>
                <w:lang w:val="es-ES_tradnl"/>
              </w:rPr>
            </w:pPr>
            <w:r w:rsidRPr="00582729">
              <w:rPr>
                <w:color w:val="000000"/>
                <w:sz w:val="16"/>
                <w:lang w:val="es-ES_tradnl"/>
              </w:rPr>
              <w:t>677.884</w:t>
            </w:r>
          </w:p>
        </w:tc>
        <w:tc>
          <w:tcPr>
            <w:tcW w:w="381" w:type="pct"/>
            <w:tcBorders>
              <w:top w:val="single" w:sz="4" w:space="0" w:color="auto"/>
              <w:left w:val="nil"/>
              <w:bottom w:val="single" w:sz="4" w:space="0" w:color="auto"/>
              <w:right w:val="single" w:sz="4" w:space="0" w:color="auto"/>
            </w:tcBorders>
            <w:shd w:val="clear" w:color="auto" w:fill="auto"/>
          </w:tcPr>
          <w:p w14:paraId="0EE4B691" w14:textId="77777777" w:rsidR="002D256F" w:rsidRPr="00582729" w:rsidRDefault="002D256F" w:rsidP="00F010F3">
            <w:pPr>
              <w:tabs>
                <w:tab w:val="left" w:pos="8280"/>
              </w:tabs>
              <w:spacing w:after="60"/>
              <w:jc w:val="right"/>
              <w:rPr>
                <w:sz w:val="16"/>
                <w:szCs w:val="16"/>
                <w:lang w:val="es-ES_tradnl"/>
              </w:rPr>
            </w:pPr>
            <w:r w:rsidRPr="00582729">
              <w:rPr>
                <w:color w:val="000000"/>
                <w:sz w:val="16"/>
                <w:lang w:val="es-ES_tradnl"/>
              </w:rPr>
              <w:t>677.884</w:t>
            </w:r>
          </w:p>
        </w:tc>
        <w:tc>
          <w:tcPr>
            <w:tcW w:w="381" w:type="pct"/>
            <w:tcBorders>
              <w:top w:val="single" w:sz="4" w:space="0" w:color="auto"/>
              <w:left w:val="nil"/>
              <w:bottom w:val="single" w:sz="4" w:space="0" w:color="auto"/>
              <w:right w:val="single" w:sz="4" w:space="0" w:color="auto"/>
            </w:tcBorders>
            <w:shd w:val="clear" w:color="auto" w:fill="auto"/>
          </w:tcPr>
          <w:p w14:paraId="773CA134" w14:textId="77777777" w:rsidR="002D256F" w:rsidRPr="00582729" w:rsidRDefault="002D256F" w:rsidP="00F010F3">
            <w:pPr>
              <w:tabs>
                <w:tab w:val="left" w:pos="8280"/>
              </w:tabs>
              <w:spacing w:after="60"/>
              <w:jc w:val="right"/>
              <w:rPr>
                <w:sz w:val="16"/>
                <w:szCs w:val="16"/>
                <w:lang w:val="es-ES_tradnl"/>
              </w:rPr>
            </w:pPr>
            <w:r w:rsidRPr="00582729">
              <w:rPr>
                <w:color w:val="000000"/>
                <w:sz w:val="16"/>
                <w:lang w:val="es-ES_tradnl"/>
              </w:rPr>
              <w:t>677.884</w:t>
            </w:r>
          </w:p>
        </w:tc>
        <w:tc>
          <w:tcPr>
            <w:tcW w:w="381" w:type="pct"/>
            <w:tcBorders>
              <w:top w:val="single" w:sz="4" w:space="0" w:color="auto"/>
              <w:left w:val="nil"/>
              <w:bottom w:val="single" w:sz="4" w:space="0" w:color="auto"/>
              <w:right w:val="single" w:sz="4" w:space="0" w:color="auto"/>
            </w:tcBorders>
            <w:shd w:val="clear" w:color="auto" w:fill="auto"/>
          </w:tcPr>
          <w:p w14:paraId="6C01417F" w14:textId="77777777" w:rsidR="002D256F" w:rsidRPr="00582729" w:rsidRDefault="002D256F" w:rsidP="00F010F3">
            <w:pPr>
              <w:tabs>
                <w:tab w:val="left" w:pos="8280"/>
              </w:tabs>
              <w:spacing w:after="60"/>
              <w:jc w:val="right"/>
              <w:rPr>
                <w:sz w:val="16"/>
                <w:szCs w:val="16"/>
                <w:lang w:val="es-ES_tradnl"/>
              </w:rPr>
            </w:pPr>
            <w:r w:rsidRPr="00582729">
              <w:rPr>
                <w:color w:val="000000"/>
                <w:sz w:val="16"/>
                <w:lang w:val="es-ES_tradnl"/>
              </w:rPr>
              <w:t>677.884</w:t>
            </w:r>
          </w:p>
        </w:tc>
        <w:tc>
          <w:tcPr>
            <w:tcW w:w="381" w:type="pct"/>
            <w:tcBorders>
              <w:top w:val="single" w:sz="4" w:space="0" w:color="auto"/>
              <w:left w:val="single" w:sz="4" w:space="0" w:color="auto"/>
              <w:bottom w:val="single" w:sz="4" w:space="0" w:color="auto"/>
              <w:right w:val="single" w:sz="4" w:space="0" w:color="auto"/>
            </w:tcBorders>
            <w:shd w:val="clear" w:color="auto" w:fill="auto"/>
          </w:tcPr>
          <w:p w14:paraId="073A9DDA" w14:textId="77777777" w:rsidR="002D256F" w:rsidRPr="00582729" w:rsidRDefault="002D256F" w:rsidP="00F010F3">
            <w:pPr>
              <w:tabs>
                <w:tab w:val="left" w:pos="8280"/>
              </w:tabs>
              <w:spacing w:after="60"/>
              <w:jc w:val="right"/>
              <w:rPr>
                <w:sz w:val="16"/>
                <w:szCs w:val="16"/>
                <w:lang w:val="es-ES_tradnl"/>
              </w:rPr>
            </w:pPr>
            <w:r w:rsidRPr="00582729">
              <w:rPr>
                <w:color w:val="000000"/>
                <w:sz w:val="16"/>
                <w:lang w:val="es-ES_tradnl"/>
              </w:rPr>
              <w:t>610.096</w:t>
            </w:r>
          </w:p>
        </w:tc>
        <w:tc>
          <w:tcPr>
            <w:tcW w:w="381" w:type="pct"/>
            <w:tcBorders>
              <w:top w:val="single" w:sz="4" w:space="0" w:color="auto"/>
              <w:left w:val="single" w:sz="4" w:space="0" w:color="auto"/>
              <w:bottom w:val="single" w:sz="4" w:space="0" w:color="auto"/>
              <w:right w:val="single" w:sz="4" w:space="0" w:color="auto"/>
            </w:tcBorders>
            <w:shd w:val="clear" w:color="auto" w:fill="auto"/>
          </w:tcPr>
          <w:p w14:paraId="6EC65948" w14:textId="77777777" w:rsidR="002D256F" w:rsidRPr="00582729" w:rsidRDefault="002D256F" w:rsidP="00F010F3">
            <w:pPr>
              <w:tabs>
                <w:tab w:val="left" w:pos="8280"/>
              </w:tabs>
              <w:spacing w:after="60"/>
              <w:jc w:val="right"/>
              <w:rPr>
                <w:sz w:val="16"/>
                <w:szCs w:val="16"/>
                <w:lang w:val="es-ES_tradnl"/>
              </w:rPr>
            </w:pPr>
            <w:r w:rsidRPr="00582729">
              <w:rPr>
                <w:color w:val="000000"/>
                <w:sz w:val="16"/>
                <w:lang w:val="es-ES_tradnl"/>
              </w:rPr>
              <w:t>610.096</w:t>
            </w:r>
          </w:p>
        </w:tc>
        <w:tc>
          <w:tcPr>
            <w:tcW w:w="381" w:type="pct"/>
          </w:tcPr>
          <w:p w14:paraId="4A5C1BFD"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n/c</w:t>
            </w:r>
          </w:p>
        </w:tc>
      </w:tr>
      <w:tr w:rsidR="002D256F" w:rsidRPr="00582729" w14:paraId="76E74370" w14:textId="77777777" w:rsidTr="005B7744">
        <w:trPr>
          <w:trHeight w:val="113"/>
        </w:trPr>
        <w:tc>
          <w:tcPr>
            <w:tcW w:w="575" w:type="pct"/>
            <w:vMerge/>
            <w:shd w:val="clear" w:color="auto" w:fill="auto"/>
          </w:tcPr>
          <w:p w14:paraId="0A993AC6" w14:textId="77777777" w:rsidR="002D256F" w:rsidRPr="00582729" w:rsidRDefault="002D256F" w:rsidP="00F010F3">
            <w:pPr>
              <w:tabs>
                <w:tab w:val="left" w:pos="8280"/>
              </w:tabs>
              <w:spacing w:after="60"/>
              <w:jc w:val="left"/>
              <w:rPr>
                <w:sz w:val="16"/>
                <w:szCs w:val="16"/>
                <w:lang w:val="es-ES_tradnl"/>
              </w:rPr>
            </w:pPr>
          </w:p>
        </w:tc>
        <w:tc>
          <w:tcPr>
            <w:tcW w:w="1121" w:type="pct"/>
            <w:gridSpan w:val="2"/>
            <w:shd w:val="clear" w:color="auto" w:fill="auto"/>
          </w:tcPr>
          <w:p w14:paraId="3370730E" w14:textId="77777777" w:rsidR="002D256F" w:rsidRPr="00582729" w:rsidRDefault="002D256F" w:rsidP="00F010F3">
            <w:pPr>
              <w:tabs>
                <w:tab w:val="left" w:pos="8280"/>
              </w:tabs>
              <w:spacing w:after="60"/>
              <w:jc w:val="left"/>
              <w:rPr>
                <w:sz w:val="16"/>
                <w:szCs w:val="16"/>
                <w:lang w:val="es-ES_tradnl"/>
              </w:rPr>
            </w:pPr>
            <w:r w:rsidRPr="00582729">
              <w:rPr>
                <w:sz w:val="16"/>
                <w:lang w:val="es-ES_tradnl"/>
              </w:rPr>
              <w:t>Máximo permitido</w:t>
            </w:r>
          </w:p>
        </w:tc>
        <w:tc>
          <w:tcPr>
            <w:tcW w:w="257" w:type="pct"/>
          </w:tcPr>
          <w:p w14:paraId="7BFAB19B"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n/c</w:t>
            </w:r>
          </w:p>
        </w:tc>
        <w:tc>
          <w:tcPr>
            <w:tcW w:w="381" w:type="pct"/>
            <w:tcBorders>
              <w:top w:val="single" w:sz="4" w:space="0" w:color="auto"/>
              <w:left w:val="single" w:sz="4" w:space="0" w:color="auto"/>
              <w:bottom w:val="single" w:sz="4" w:space="0" w:color="auto"/>
              <w:right w:val="single" w:sz="4" w:space="0" w:color="auto"/>
            </w:tcBorders>
            <w:shd w:val="clear" w:color="auto" w:fill="auto"/>
          </w:tcPr>
          <w:p w14:paraId="5B7C7920" w14:textId="77777777" w:rsidR="002D256F" w:rsidRPr="00582729" w:rsidRDefault="002D256F" w:rsidP="00F010F3">
            <w:pPr>
              <w:tabs>
                <w:tab w:val="left" w:pos="8280"/>
              </w:tabs>
              <w:spacing w:after="60"/>
              <w:jc w:val="right"/>
              <w:rPr>
                <w:sz w:val="16"/>
                <w:szCs w:val="16"/>
                <w:lang w:val="es-ES_tradnl"/>
              </w:rPr>
            </w:pPr>
            <w:r w:rsidRPr="00582729">
              <w:rPr>
                <w:color w:val="000000"/>
                <w:sz w:val="16"/>
                <w:lang w:val="es-ES_tradnl"/>
              </w:rPr>
              <w:t>677.884</w:t>
            </w:r>
          </w:p>
        </w:tc>
        <w:tc>
          <w:tcPr>
            <w:tcW w:w="381" w:type="pct"/>
            <w:tcBorders>
              <w:top w:val="single" w:sz="4" w:space="0" w:color="auto"/>
              <w:left w:val="nil"/>
              <w:bottom w:val="single" w:sz="4" w:space="0" w:color="auto"/>
              <w:right w:val="single" w:sz="4" w:space="0" w:color="auto"/>
            </w:tcBorders>
            <w:shd w:val="clear" w:color="auto" w:fill="auto"/>
          </w:tcPr>
          <w:p w14:paraId="513F972B" w14:textId="77777777" w:rsidR="002D256F" w:rsidRPr="00582729" w:rsidRDefault="002D256F" w:rsidP="00F010F3">
            <w:pPr>
              <w:tabs>
                <w:tab w:val="left" w:pos="8280"/>
              </w:tabs>
              <w:spacing w:after="60"/>
              <w:jc w:val="right"/>
              <w:rPr>
                <w:sz w:val="16"/>
                <w:szCs w:val="16"/>
                <w:lang w:val="es-ES_tradnl"/>
              </w:rPr>
            </w:pPr>
            <w:r w:rsidRPr="00582729">
              <w:rPr>
                <w:color w:val="000000"/>
                <w:sz w:val="16"/>
                <w:lang w:val="es-ES_tradnl"/>
              </w:rPr>
              <w:t>677.884</w:t>
            </w:r>
          </w:p>
        </w:tc>
        <w:tc>
          <w:tcPr>
            <w:tcW w:w="381" w:type="pct"/>
            <w:tcBorders>
              <w:top w:val="single" w:sz="4" w:space="0" w:color="auto"/>
              <w:left w:val="nil"/>
              <w:bottom w:val="single" w:sz="4" w:space="0" w:color="auto"/>
              <w:right w:val="single" w:sz="4" w:space="0" w:color="auto"/>
            </w:tcBorders>
            <w:shd w:val="clear" w:color="auto" w:fill="auto"/>
          </w:tcPr>
          <w:p w14:paraId="0F971E99" w14:textId="77777777" w:rsidR="002D256F" w:rsidRPr="00582729" w:rsidRDefault="002D256F" w:rsidP="00F010F3">
            <w:pPr>
              <w:tabs>
                <w:tab w:val="left" w:pos="8280"/>
              </w:tabs>
              <w:spacing w:after="60"/>
              <w:jc w:val="right"/>
              <w:rPr>
                <w:sz w:val="16"/>
                <w:szCs w:val="16"/>
                <w:highlight w:val="yellow"/>
                <w:lang w:val="es-ES_tradnl"/>
              </w:rPr>
            </w:pPr>
            <w:r w:rsidRPr="00582729">
              <w:rPr>
                <w:color w:val="000000"/>
                <w:sz w:val="16"/>
                <w:lang w:val="es-ES_tradnl"/>
              </w:rPr>
              <w:t>677.884</w:t>
            </w:r>
          </w:p>
        </w:tc>
        <w:tc>
          <w:tcPr>
            <w:tcW w:w="381" w:type="pct"/>
            <w:tcBorders>
              <w:top w:val="single" w:sz="4" w:space="0" w:color="auto"/>
              <w:left w:val="nil"/>
              <w:bottom w:val="single" w:sz="4" w:space="0" w:color="auto"/>
              <w:right w:val="single" w:sz="4" w:space="0" w:color="auto"/>
            </w:tcBorders>
            <w:shd w:val="clear" w:color="auto" w:fill="auto"/>
          </w:tcPr>
          <w:p w14:paraId="337D7C1F" w14:textId="77777777" w:rsidR="002D256F" w:rsidRPr="00582729" w:rsidRDefault="002D256F" w:rsidP="00F010F3">
            <w:pPr>
              <w:tabs>
                <w:tab w:val="left" w:pos="8280"/>
              </w:tabs>
              <w:spacing w:after="60"/>
              <w:jc w:val="right"/>
              <w:rPr>
                <w:sz w:val="16"/>
                <w:szCs w:val="16"/>
                <w:highlight w:val="yellow"/>
                <w:lang w:val="es-ES_tradnl"/>
              </w:rPr>
            </w:pPr>
            <w:r w:rsidRPr="00582729">
              <w:rPr>
                <w:color w:val="000000"/>
                <w:sz w:val="16"/>
                <w:lang w:val="es-ES_tradnl"/>
              </w:rPr>
              <w:t>677.884</w:t>
            </w:r>
          </w:p>
        </w:tc>
        <w:tc>
          <w:tcPr>
            <w:tcW w:w="381" w:type="pct"/>
            <w:tcBorders>
              <w:top w:val="single" w:sz="4" w:space="0" w:color="auto"/>
              <w:left w:val="nil"/>
              <w:bottom w:val="single" w:sz="4" w:space="0" w:color="auto"/>
              <w:right w:val="single" w:sz="4" w:space="0" w:color="auto"/>
            </w:tcBorders>
            <w:shd w:val="clear" w:color="auto" w:fill="auto"/>
          </w:tcPr>
          <w:p w14:paraId="700F6F00" w14:textId="77777777" w:rsidR="002D256F" w:rsidRPr="00582729" w:rsidRDefault="002D256F" w:rsidP="00F010F3">
            <w:pPr>
              <w:tabs>
                <w:tab w:val="left" w:pos="8280"/>
              </w:tabs>
              <w:spacing w:after="60"/>
              <w:jc w:val="right"/>
              <w:rPr>
                <w:sz w:val="16"/>
                <w:szCs w:val="16"/>
                <w:highlight w:val="yellow"/>
                <w:lang w:val="es-ES_tradnl"/>
              </w:rPr>
            </w:pPr>
            <w:r w:rsidRPr="00582729">
              <w:rPr>
                <w:color w:val="000000"/>
                <w:sz w:val="16"/>
                <w:lang w:val="es-ES_tradnl"/>
              </w:rPr>
              <w:t>677.884</w:t>
            </w:r>
          </w:p>
        </w:tc>
        <w:tc>
          <w:tcPr>
            <w:tcW w:w="381" w:type="pct"/>
            <w:tcBorders>
              <w:top w:val="nil"/>
              <w:left w:val="single" w:sz="4" w:space="0" w:color="auto"/>
              <w:bottom w:val="single" w:sz="4" w:space="0" w:color="auto"/>
              <w:right w:val="single" w:sz="4" w:space="0" w:color="auto"/>
            </w:tcBorders>
            <w:shd w:val="clear" w:color="auto" w:fill="auto"/>
          </w:tcPr>
          <w:p w14:paraId="1B22469E" w14:textId="77777777" w:rsidR="002D256F" w:rsidRPr="00582729" w:rsidRDefault="002D256F" w:rsidP="00F010F3">
            <w:pPr>
              <w:tabs>
                <w:tab w:val="left" w:pos="8280"/>
              </w:tabs>
              <w:spacing w:after="60"/>
              <w:jc w:val="right"/>
              <w:rPr>
                <w:sz w:val="16"/>
                <w:szCs w:val="16"/>
                <w:highlight w:val="yellow"/>
                <w:lang w:val="es-ES_tradnl"/>
              </w:rPr>
            </w:pPr>
            <w:r w:rsidRPr="00582729">
              <w:rPr>
                <w:color w:val="000000"/>
                <w:sz w:val="16"/>
                <w:lang w:val="es-ES_tradnl"/>
              </w:rPr>
              <w:t>610.096</w:t>
            </w:r>
          </w:p>
        </w:tc>
        <w:tc>
          <w:tcPr>
            <w:tcW w:w="381" w:type="pct"/>
            <w:tcBorders>
              <w:top w:val="single" w:sz="4" w:space="0" w:color="auto"/>
              <w:left w:val="nil"/>
              <w:bottom w:val="single" w:sz="4" w:space="0" w:color="auto"/>
              <w:right w:val="single" w:sz="4" w:space="0" w:color="auto"/>
            </w:tcBorders>
            <w:shd w:val="clear" w:color="auto" w:fill="auto"/>
          </w:tcPr>
          <w:p w14:paraId="0CFBD95E" w14:textId="77777777" w:rsidR="002D256F" w:rsidRPr="00582729" w:rsidRDefault="002D256F" w:rsidP="00F010F3">
            <w:pPr>
              <w:tabs>
                <w:tab w:val="left" w:pos="8280"/>
              </w:tabs>
              <w:spacing w:after="60"/>
              <w:jc w:val="right"/>
              <w:rPr>
                <w:sz w:val="16"/>
                <w:szCs w:val="16"/>
                <w:lang w:val="es-ES_tradnl"/>
              </w:rPr>
            </w:pPr>
            <w:r w:rsidRPr="00582729">
              <w:rPr>
                <w:color w:val="000000"/>
                <w:sz w:val="16"/>
                <w:lang w:val="es-ES_tradnl"/>
              </w:rPr>
              <w:t>610.096</w:t>
            </w:r>
          </w:p>
        </w:tc>
        <w:tc>
          <w:tcPr>
            <w:tcW w:w="381" w:type="pct"/>
          </w:tcPr>
          <w:p w14:paraId="34CEA6F1"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n/c</w:t>
            </w:r>
          </w:p>
        </w:tc>
      </w:tr>
      <w:tr w:rsidR="002D256F" w:rsidRPr="00582729" w14:paraId="06C99F0D" w14:textId="77777777" w:rsidTr="005B7744">
        <w:trPr>
          <w:trHeight w:val="57"/>
        </w:trPr>
        <w:tc>
          <w:tcPr>
            <w:tcW w:w="575" w:type="pct"/>
            <w:vMerge w:val="restart"/>
            <w:shd w:val="clear" w:color="auto" w:fill="auto"/>
          </w:tcPr>
          <w:p w14:paraId="2113225D" w14:textId="77777777" w:rsidR="002D256F" w:rsidRPr="00582729" w:rsidRDefault="002D256F" w:rsidP="00F010F3">
            <w:pPr>
              <w:tabs>
                <w:tab w:val="left" w:pos="8280"/>
              </w:tabs>
              <w:spacing w:after="60"/>
              <w:jc w:val="left"/>
              <w:rPr>
                <w:sz w:val="16"/>
                <w:szCs w:val="16"/>
                <w:lang w:val="es-ES_tradnl"/>
              </w:rPr>
            </w:pPr>
            <w:r w:rsidRPr="00582729">
              <w:rPr>
                <w:sz w:val="16"/>
                <w:lang w:val="es-ES_tradnl"/>
              </w:rPr>
              <w:t>Montos solicitados en principio ($EUA)</w:t>
            </w:r>
          </w:p>
        </w:tc>
        <w:tc>
          <w:tcPr>
            <w:tcW w:w="337" w:type="pct"/>
            <w:vMerge w:val="restart"/>
            <w:shd w:val="clear" w:color="auto" w:fill="auto"/>
            <w:vAlign w:val="center"/>
          </w:tcPr>
          <w:p w14:paraId="761A1B3B" w14:textId="77777777" w:rsidR="002D256F" w:rsidRPr="00582729" w:rsidRDefault="002D256F" w:rsidP="00F010F3">
            <w:pPr>
              <w:tabs>
                <w:tab w:val="left" w:pos="8280"/>
              </w:tabs>
              <w:spacing w:after="60"/>
              <w:ind w:left="-249" w:right="-246"/>
              <w:jc w:val="center"/>
              <w:rPr>
                <w:sz w:val="16"/>
                <w:szCs w:val="16"/>
                <w:lang w:val="es-ES_tradnl"/>
              </w:rPr>
            </w:pPr>
            <w:r w:rsidRPr="00582729">
              <w:rPr>
                <w:color w:val="000000" w:themeColor="text1"/>
                <w:sz w:val="16"/>
                <w:lang w:val="es-ES_tradnl"/>
              </w:rPr>
              <w:t>ONUDI</w:t>
            </w:r>
          </w:p>
        </w:tc>
        <w:tc>
          <w:tcPr>
            <w:tcW w:w="784" w:type="pct"/>
            <w:shd w:val="clear" w:color="auto" w:fill="auto"/>
          </w:tcPr>
          <w:p w14:paraId="62939148" w14:textId="77777777" w:rsidR="002D256F" w:rsidRPr="00582729" w:rsidRDefault="002D256F" w:rsidP="00F010F3">
            <w:pPr>
              <w:tabs>
                <w:tab w:val="left" w:pos="8280"/>
              </w:tabs>
              <w:spacing w:after="60"/>
              <w:jc w:val="left"/>
              <w:rPr>
                <w:sz w:val="16"/>
                <w:szCs w:val="16"/>
                <w:lang w:val="es-ES_tradnl"/>
              </w:rPr>
            </w:pPr>
            <w:r w:rsidRPr="00582729">
              <w:rPr>
                <w:sz w:val="16"/>
                <w:lang w:val="es-ES_tradnl"/>
              </w:rPr>
              <w:t>Costo del proyecto</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523951E5" w14:textId="77777777" w:rsidR="002D256F" w:rsidRPr="00582729" w:rsidRDefault="002D256F" w:rsidP="00F010F3">
            <w:pPr>
              <w:tabs>
                <w:tab w:val="left" w:pos="8280"/>
              </w:tabs>
              <w:spacing w:after="60"/>
              <w:jc w:val="right"/>
              <w:rPr>
                <w:sz w:val="16"/>
                <w:szCs w:val="16"/>
                <w:highlight w:val="yellow"/>
                <w:lang w:val="es-ES_tradnl"/>
              </w:rPr>
            </w:pPr>
            <w:r w:rsidRPr="00582729">
              <w:rPr>
                <w:color w:val="000000"/>
                <w:sz w:val="16"/>
                <w:lang w:val="es-ES_tradnl"/>
              </w:rPr>
              <w:t>153.500</w:t>
            </w:r>
          </w:p>
        </w:tc>
        <w:tc>
          <w:tcPr>
            <w:tcW w:w="381" w:type="pct"/>
            <w:tcBorders>
              <w:top w:val="single" w:sz="4" w:space="0" w:color="auto"/>
              <w:left w:val="nil"/>
              <w:bottom w:val="single" w:sz="4" w:space="0" w:color="auto"/>
              <w:right w:val="single" w:sz="4" w:space="0" w:color="auto"/>
            </w:tcBorders>
            <w:shd w:val="clear" w:color="auto" w:fill="auto"/>
          </w:tcPr>
          <w:p w14:paraId="7C0796C1"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single" w:sz="4" w:space="0" w:color="auto"/>
              <w:left w:val="nil"/>
              <w:bottom w:val="single" w:sz="4" w:space="0" w:color="auto"/>
              <w:right w:val="single" w:sz="4" w:space="0" w:color="auto"/>
            </w:tcBorders>
            <w:shd w:val="clear" w:color="auto" w:fill="auto"/>
          </w:tcPr>
          <w:p w14:paraId="4A2F5EC7"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single" w:sz="4" w:space="0" w:color="auto"/>
              <w:left w:val="nil"/>
              <w:bottom w:val="single" w:sz="4" w:space="0" w:color="auto"/>
              <w:right w:val="single" w:sz="4" w:space="0" w:color="auto"/>
            </w:tcBorders>
            <w:shd w:val="clear" w:color="auto" w:fill="auto"/>
          </w:tcPr>
          <w:p w14:paraId="1653CB17"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single" w:sz="4" w:space="0" w:color="auto"/>
              <w:left w:val="nil"/>
              <w:bottom w:val="single" w:sz="4" w:space="0" w:color="auto"/>
              <w:right w:val="single" w:sz="4" w:space="0" w:color="auto"/>
            </w:tcBorders>
            <w:shd w:val="clear" w:color="auto" w:fill="auto"/>
          </w:tcPr>
          <w:p w14:paraId="27A3002F" w14:textId="77777777" w:rsidR="002D256F" w:rsidRPr="00582729" w:rsidRDefault="002D256F" w:rsidP="00F010F3">
            <w:pPr>
              <w:tabs>
                <w:tab w:val="left" w:pos="8280"/>
              </w:tabs>
              <w:spacing w:after="60"/>
              <w:jc w:val="right"/>
              <w:rPr>
                <w:sz w:val="16"/>
                <w:szCs w:val="16"/>
                <w:lang w:val="es-ES_tradnl"/>
              </w:rPr>
            </w:pPr>
            <w:r w:rsidRPr="00582729">
              <w:rPr>
                <w:color w:val="000000"/>
                <w:sz w:val="16"/>
                <w:lang w:val="es-ES_tradnl"/>
              </w:rPr>
              <w:t>78.500</w:t>
            </w:r>
          </w:p>
        </w:tc>
        <w:tc>
          <w:tcPr>
            <w:tcW w:w="381" w:type="pct"/>
            <w:tcBorders>
              <w:top w:val="single" w:sz="4" w:space="0" w:color="auto"/>
              <w:left w:val="nil"/>
              <w:bottom w:val="single" w:sz="4" w:space="0" w:color="auto"/>
              <w:right w:val="single" w:sz="4" w:space="0" w:color="auto"/>
            </w:tcBorders>
            <w:shd w:val="clear" w:color="auto" w:fill="auto"/>
          </w:tcPr>
          <w:p w14:paraId="334AC1D9"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single" w:sz="4" w:space="0" w:color="auto"/>
              <w:left w:val="nil"/>
              <w:bottom w:val="single" w:sz="4" w:space="0" w:color="auto"/>
              <w:right w:val="single" w:sz="4" w:space="0" w:color="auto"/>
            </w:tcBorders>
            <w:shd w:val="clear" w:color="auto" w:fill="auto"/>
          </w:tcPr>
          <w:p w14:paraId="55FB7334"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single" w:sz="4" w:space="0" w:color="auto"/>
              <w:left w:val="nil"/>
              <w:bottom w:val="single" w:sz="4" w:space="0" w:color="auto"/>
              <w:right w:val="single" w:sz="4" w:space="0" w:color="auto"/>
            </w:tcBorders>
            <w:shd w:val="clear" w:color="auto" w:fill="auto"/>
          </w:tcPr>
          <w:p w14:paraId="2A7F75C6" w14:textId="77777777" w:rsidR="002D256F" w:rsidRPr="00582729" w:rsidRDefault="002D256F" w:rsidP="00F010F3">
            <w:pPr>
              <w:tabs>
                <w:tab w:val="left" w:pos="8280"/>
              </w:tabs>
              <w:spacing w:after="60"/>
              <w:jc w:val="right"/>
              <w:rPr>
                <w:color w:val="000000"/>
                <w:sz w:val="16"/>
                <w:szCs w:val="16"/>
                <w:lang w:val="es-ES_tradnl"/>
              </w:rPr>
            </w:pPr>
            <w:r w:rsidRPr="00582729">
              <w:rPr>
                <w:color w:val="000000"/>
                <w:sz w:val="16"/>
                <w:lang w:val="es-ES_tradnl"/>
              </w:rPr>
              <w:t>25.000</w:t>
            </w:r>
          </w:p>
        </w:tc>
        <w:tc>
          <w:tcPr>
            <w:tcW w:w="381" w:type="pct"/>
            <w:tcBorders>
              <w:top w:val="single" w:sz="4" w:space="0" w:color="auto"/>
              <w:left w:val="nil"/>
              <w:bottom w:val="single" w:sz="4" w:space="0" w:color="auto"/>
              <w:right w:val="single" w:sz="4" w:space="0" w:color="auto"/>
            </w:tcBorders>
            <w:shd w:val="clear" w:color="auto" w:fill="auto"/>
          </w:tcPr>
          <w:p w14:paraId="76D5E546" w14:textId="77777777" w:rsidR="002D256F" w:rsidRPr="00582729" w:rsidRDefault="002D256F" w:rsidP="00F010F3">
            <w:pPr>
              <w:tabs>
                <w:tab w:val="left" w:pos="8280"/>
              </w:tabs>
              <w:spacing w:after="60"/>
              <w:jc w:val="right"/>
              <w:rPr>
                <w:color w:val="000000"/>
                <w:sz w:val="16"/>
                <w:szCs w:val="16"/>
                <w:lang w:val="es-ES_tradnl"/>
              </w:rPr>
            </w:pPr>
            <w:r w:rsidRPr="00582729">
              <w:rPr>
                <w:color w:val="000000"/>
                <w:sz w:val="16"/>
                <w:lang w:val="es-ES_tradnl"/>
              </w:rPr>
              <w:t>257.000</w:t>
            </w:r>
          </w:p>
        </w:tc>
      </w:tr>
      <w:tr w:rsidR="002D256F" w:rsidRPr="00582729" w14:paraId="1B3B1783" w14:textId="77777777" w:rsidTr="005B7744">
        <w:trPr>
          <w:trHeight w:val="57"/>
        </w:trPr>
        <w:tc>
          <w:tcPr>
            <w:tcW w:w="575" w:type="pct"/>
            <w:vMerge/>
            <w:shd w:val="clear" w:color="auto" w:fill="auto"/>
          </w:tcPr>
          <w:p w14:paraId="7FE7697F" w14:textId="77777777" w:rsidR="002D256F" w:rsidRPr="00582729" w:rsidRDefault="002D256F" w:rsidP="00F010F3">
            <w:pPr>
              <w:tabs>
                <w:tab w:val="left" w:pos="8280"/>
              </w:tabs>
              <w:spacing w:after="60"/>
              <w:jc w:val="left"/>
              <w:rPr>
                <w:sz w:val="16"/>
                <w:szCs w:val="16"/>
                <w:lang w:val="es-ES_tradnl"/>
              </w:rPr>
            </w:pPr>
          </w:p>
        </w:tc>
        <w:tc>
          <w:tcPr>
            <w:tcW w:w="337" w:type="pct"/>
            <w:vMerge/>
            <w:shd w:val="clear" w:color="auto" w:fill="auto"/>
            <w:vAlign w:val="center"/>
          </w:tcPr>
          <w:p w14:paraId="6BC71AAE" w14:textId="77777777" w:rsidR="002D256F" w:rsidRPr="00582729" w:rsidRDefault="002D256F" w:rsidP="00F010F3">
            <w:pPr>
              <w:tabs>
                <w:tab w:val="left" w:pos="8280"/>
              </w:tabs>
              <w:spacing w:after="60"/>
              <w:ind w:left="-249" w:right="-246"/>
              <w:jc w:val="center"/>
              <w:rPr>
                <w:sz w:val="16"/>
                <w:szCs w:val="16"/>
                <w:lang w:val="es-ES_tradnl"/>
              </w:rPr>
            </w:pPr>
          </w:p>
        </w:tc>
        <w:tc>
          <w:tcPr>
            <w:tcW w:w="784" w:type="pct"/>
            <w:shd w:val="clear" w:color="auto" w:fill="auto"/>
          </w:tcPr>
          <w:p w14:paraId="505774A1" w14:textId="77777777" w:rsidR="002D256F" w:rsidRPr="00582729" w:rsidRDefault="002D256F" w:rsidP="00F010F3">
            <w:pPr>
              <w:tabs>
                <w:tab w:val="left" w:pos="8280"/>
              </w:tabs>
              <w:spacing w:after="60"/>
              <w:jc w:val="left"/>
              <w:rPr>
                <w:sz w:val="16"/>
                <w:szCs w:val="16"/>
                <w:lang w:val="es-ES_tradnl"/>
              </w:rPr>
            </w:pPr>
            <w:r w:rsidRPr="00582729">
              <w:rPr>
                <w:sz w:val="16"/>
                <w:lang w:val="es-ES_tradnl"/>
              </w:rPr>
              <w:t>Gastos de apoyo</w:t>
            </w:r>
          </w:p>
        </w:tc>
        <w:tc>
          <w:tcPr>
            <w:tcW w:w="257" w:type="pct"/>
            <w:tcBorders>
              <w:top w:val="nil"/>
              <w:left w:val="single" w:sz="4" w:space="0" w:color="auto"/>
              <w:bottom w:val="single" w:sz="4" w:space="0" w:color="auto"/>
              <w:right w:val="single" w:sz="4" w:space="0" w:color="auto"/>
            </w:tcBorders>
            <w:shd w:val="clear" w:color="auto" w:fill="auto"/>
          </w:tcPr>
          <w:p w14:paraId="46222239" w14:textId="77777777" w:rsidR="002D256F" w:rsidRPr="00582729" w:rsidRDefault="002D256F" w:rsidP="00F010F3">
            <w:pPr>
              <w:tabs>
                <w:tab w:val="left" w:pos="8280"/>
              </w:tabs>
              <w:spacing w:after="60"/>
              <w:jc w:val="right"/>
              <w:rPr>
                <w:sz w:val="16"/>
                <w:szCs w:val="16"/>
                <w:highlight w:val="yellow"/>
                <w:lang w:val="es-ES_tradnl"/>
              </w:rPr>
            </w:pPr>
            <w:r w:rsidRPr="00582729">
              <w:rPr>
                <w:color w:val="000000"/>
                <w:sz w:val="16"/>
                <w:lang w:val="es-ES_tradnl"/>
              </w:rPr>
              <w:t>10.745</w:t>
            </w:r>
          </w:p>
        </w:tc>
        <w:tc>
          <w:tcPr>
            <w:tcW w:w="381" w:type="pct"/>
            <w:tcBorders>
              <w:top w:val="nil"/>
              <w:left w:val="nil"/>
              <w:bottom w:val="single" w:sz="4" w:space="0" w:color="auto"/>
              <w:right w:val="single" w:sz="4" w:space="0" w:color="auto"/>
            </w:tcBorders>
            <w:shd w:val="clear" w:color="auto" w:fill="auto"/>
          </w:tcPr>
          <w:p w14:paraId="2687C777"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nil"/>
              <w:left w:val="nil"/>
              <w:bottom w:val="single" w:sz="4" w:space="0" w:color="auto"/>
              <w:right w:val="single" w:sz="4" w:space="0" w:color="auto"/>
            </w:tcBorders>
            <w:shd w:val="clear" w:color="auto" w:fill="auto"/>
          </w:tcPr>
          <w:p w14:paraId="41FBE324"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nil"/>
              <w:left w:val="nil"/>
              <w:bottom w:val="single" w:sz="4" w:space="0" w:color="auto"/>
              <w:right w:val="single" w:sz="4" w:space="0" w:color="auto"/>
            </w:tcBorders>
            <w:shd w:val="clear" w:color="auto" w:fill="auto"/>
          </w:tcPr>
          <w:p w14:paraId="7745BDC8"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nil"/>
              <w:left w:val="nil"/>
              <w:bottom w:val="single" w:sz="4" w:space="0" w:color="auto"/>
              <w:right w:val="single" w:sz="4" w:space="0" w:color="auto"/>
            </w:tcBorders>
            <w:shd w:val="clear" w:color="auto" w:fill="auto"/>
          </w:tcPr>
          <w:p w14:paraId="498E9C77" w14:textId="77777777" w:rsidR="002D256F" w:rsidRPr="00582729" w:rsidRDefault="002D256F" w:rsidP="00F010F3">
            <w:pPr>
              <w:tabs>
                <w:tab w:val="left" w:pos="8280"/>
              </w:tabs>
              <w:spacing w:after="60"/>
              <w:jc w:val="right"/>
              <w:rPr>
                <w:sz w:val="16"/>
                <w:szCs w:val="16"/>
                <w:lang w:val="es-ES_tradnl"/>
              </w:rPr>
            </w:pPr>
            <w:r w:rsidRPr="00582729">
              <w:rPr>
                <w:color w:val="000000"/>
                <w:sz w:val="16"/>
                <w:lang w:val="es-ES_tradnl"/>
              </w:rPr>
              <w:t>5.495</w:t>
            </w:r>
          </w:p>
        </w:tc>
        <w:tc>
          <w:tcPr>
            <w:tcW w:w="381" w:type="pct"/>
            <w:tcBorders>
              <w:top w:val="nil"/>
              <w:left w:val="nil"/>
              <w:bottom w:val="single" w:sz="4" w:space="0" w:color="auto"/>
              <w:right w:val="single" w:sz="4" w:space="0" w:color="auto"/>
            </w:tcBorders>
            <w:shd w:val="clear" w:color="auto" w:fill="auto"/>
          </w:tcPr>
          <w:p w14:paraId="7F154FFA"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nil"/>
              <w:left w:val="nil"/>
              <w:bottom w:val="single" w:sz="4" w:space="0" w:color="auto"/>
              <w:right w:val="single" w:sz="4" w:space="0" w:color="auto"/>
            </w:tcBorders>
            <w:shd w:val="clear" w:color="auto" w:fill="auto"/>
          </w:tcPr>
          <w:p w14:paraId="6FAA2659"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nil"/>
              <w:left w:val="nil"/>
              <w:bottom w:val="single" w:sz="4" w:space="0" w:color="auto"/>
              <w:right w:val="single" w:sz="4" w:space="0" w:color="auto"/>
            </w:tcBorders>
            <w:shd w:val="clear" w:color="auto" w:fill="auto"/>
          </w:tcPr>
          <w:p w14:paraId="6D8E2056" w14:textId="77777777" w:rsidR="002D256F" w:rsidRPr="00582729" w:rsidRDefault="002D256F" w:rsidP="00F010F3">
            <w:pPr>
              <w:tabs>
                <w:tab w:val="left" w:pos="8280"/>
              </w:tabs>
              <w:spacing w:after="60"/>
              <w:jc w:val="right"/>
              <w:rPr>
                <w:color w:val="000000"/>
                <w:sz w:val="16"/>
                <w:szCs w:val="16"/>
                <w:lang w:val="es-ES_tradnl"/>
              </w:rPr>
            </w:pPr>
            <w:r w:rsidRPr="00582729">
              <w:rPr>
                <w:color w:val="000000"/>
                <w:sz w:val="16"/>
                <w:lang w:val="es-ES_tradnl"/>
              </w:rPr>
              <w:t>1.750</w:t>
            </w:r>
          </w:p>
        </w:tc>
        <w:tc>
          <w:tcPr>
            <w:tcW w:w="381" w:type="pct"/>
            <w:tcBorders>
              <w:top w:val="nil"/>
              <w:left w:val="nil"/>
              <w:bottom w:val="single" w:sz="4" w:space="0" w:color="auto"/>
              <w:right w:val="single" w:sz="4" w:space="0" w:color="auto"/>
            </w:tcBorders>
            <w:shd w:val="clear" w:color="auto" w:fill="auto"/>
          </w:tcPr>
          <w:p w14:paraId="007B74C3" w14:textId="77777777" w:rsidR="002D256F" w:rsidRPr="00582729" w:rsidRDefault="002D256F" w:rsidP="00F010F3">
            <w:pPr>
              <w:tabs>
                <w:tab w:val="left" w:pos="8280"/>
              </w:tabs>
              <w:spacing w:after="60"/>
              <w:jc w:val="right"/>
              <w:rPr>
                <w:color w:val="000000"/>
                <w:sz w:val="16"/>
                <w:szCs w:val="16"/>
                <w:lang w:val="es-ES_tradnl"/>
              </w:rPr>
            </w:pPr>
            <w:r w:rsidRPr="00582729">
              <w:rPr>
                <w:color w:val="000000"/>
                <w:sz w:val="16"/>
                <w:lang w:val="es-ES_tradnl"/>
              </w:rPr>
              <w:t>17.990</w:t>
            </w:r>
          </w:p>
        </w:tc>
      </w:tr>
      <w:tr w:rsidR="002D256F" w:rsidRPr="00582729" w14:paraId="7639C1F6" w14:textId="77777777" w:rsidTr="005B7744">
        <w:trPr>
          <w:trHeight w:val="57"/>
        </w:trPr>
        <w:tc>
          <w:tcPr>
            <w:tcW w:w="575" w:type="pct"/>
            <w:vMerge/>
            <w:shd w:val="clear" w:color="auto" w:fill="auto"/>
          </w:tcPr>
          <w:p w14:paraId="4501B8AF" w14:textId="77777777" w:rsidR="002D256F" w:rsidRPr="00582729" w:rsidRDefault="002D256F" w:rsidP="00F010F3">
            <w:pPr>
              <w:tabs>
                <w:tab w:val="left" w:pos="8280"/>
              </w:tabs>
              <w:spacing w:after="60"/>
              <w:jc w:val="left"/>
              <w:rPr>
                <w:sz w:val="16"/>
                <w:szCs w:val="16"/>
                <w:lang w:val="es-ES_tradnl"/>
              </w:rPr>
            </w:pPr>
          </w:p>
        </w:tc>
        <w:tc>
          <w:tcPr>
            <w:tcW w:w="337" w:type="pct"/>
            <w:vMerge w:val="restart"/>
            <w:shd w:val="clear" w:color="auto" w:fill="auto"/>
            <w:vAlign w:val="center"/>
          </w:tcPr>
          <w:p w14:paraId="6E16EA79" w14:textId="77777777" w:rsidR="002D256F" w:rsidRPr="00582729" w:rsidRDefault="002D256F" w:rsidP="00F010F3">
            <w:pPr>
              <w:tabs>
                <w:tab w:val="left" w:pos="8280"/>
              </w:tabs>
              <w:spacing w:after="60"/>
              <w:ind w:left="-249" w:right="-246"/>
              <w:jc w:val="center"/>
              <w:rPr>
                <w:sz w:val="16"/>
                <w:szCs w:val="16"/>
                <w:lang w:val="es-ES_tradnl"/>
              </w:rPr>
            </w:pPr>
            <w:r w:rsidRPr="00582729">
              <w:rPr>
                <w:sz w:val="16"/>
                <w:lang w:val="es-ES_tradnl"/>
              </w:rPr>
              <w:t>PNUMA</w:t>
            </w:r>
          </w:p>
        </w:tc>
        <w:tc>
          <w:tcPr>
            <w:tcW w:w="784" w:type="pct"/>
            <w:shd w:val="clear" w:color="auto" w:fill="auto"/>
          </w:tcPr>
          <w:p w14:paraId="002E24D7" w14:textId="77777777" w:rsidR="002D256F" w:rsidRPr="00582729" w:rsidRDefault="002D256F" w:rsidP="00F010F3">
            <w:pPr>
              <w:tabs>
                <w:tab w:val="left" w:pos="8280"/>
              </w:tabs>
              <w:spacing w:after="60"/>
              <w:jc w:val="left"/>
              <w:rPr>
                <w:sz w:val="16"/>
                <w:szCs w:val="16"/>
                <w:lang w:val="es-ES_tradnl"/>
              </w:rPr>
            </w:pPr>
            <w:r w:rsidRPr="00582729">
              <w:rPr>
                <w:sz w:val="16"/>
                <w:lang w:val="es-ES_tradnl"/>
              </w:rPr>
              <w:t>Costo del proyecto</w:t>
            </w:r>
          </w:p>
        </w:tc>
        <w:tc>
          <w:tcPr>
            <w:tcW w:w="257" w:type="pct"/>
            <w:tcBorders>
              <w:top w:val="nil"/>
              <w:left w:val="single" w:sz="4" w:space="0" w:color="auto"/>
              <w:bottom w:val="single" w:sz="4" w:space="0" w:color="auto"/>
              <w:right w:val="single" w:sz="4" w:space="0" w:color="auto"/>
            </w:tcBorders>
            <w:shd w:val="clear" w:color="auto" w:fill="auto"/>
          </w:tcPr>
          <w:p w14:paraId="0547E968" w14:textId="77777777" w:rsidR="002D256F" w:rsidRPr="00582729" w:rsidRDefault="002D256F" w:rsidP="00F010F3">
            <w:pPr>
              <w:tabs>
                <w:tab w:val="left" w:pos="8280"/>
              </w:tabs>
              <w:spacing w:after="60"/>
              <w:jc w:val="right"/>
              <w:rPr>
                <w:sz w:val="16"/>
                <w:szCs w:val="16"/>
                <w:highlight w:val="yellow"/>
                <w:lang w:val="es-ES_tradnl"/>
              </w:rPr>
            </w:pPr>
            <w:r w:rsidRPr="00582729">
              <w:rPr>
                <w:color w:val="000000"/>
                <w:sz w:val="16"/>
                <w:lang w:val="es-ES_tradnl"/>
              </w:rPr>
              <w:t>40.500</w:t>
            </w:r>
          </w:p>
        </w:tc>
        <w:tc>
          <w:tcPr>
            <w:tcW w:w="381" w:type="pct"/>
            <w:tcBorders>
              <w:top w:val="nil"/>
              <w:left w:val="nil"/>
              <w:bottom w:val="single" w:sz="4" w:space="0" w:color="auto"/>
              <w:right w:val="single" w:sz="4" w:space="0" w:color="auto"/>
            </w:tcBorders>
            <w:shd w:val="clear" w:color="auto" w:fill="auto"/>
          </w:tcPr>
          <w:p w14:paraId="32D1EF15"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nil"/>
              <w:left w:val="nil"/>
              <w:bottom w:val="single" w:sz="4" w:space="0" w:color="auto"/>
              <w:right w:val="single" w:sz="4" w:space="0" w:color="auto"/>
            </w:tcBorders>
            <w:shd w:val="clear" w:color="auto" w:fill="auto"/>
          </w:tcPr>
          <w:p w14:paraId="3ACDD899"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nil"/>
              <w:left w:val="nil"/>
              <w:bottom w:val="single" w:sz="4" w:space="0" w:color="auto"/>
              <w:right w:val="single" w:sz="4" w:space="0" w:color="auto"/>
            </w:tcBorders>
            <w:shd w:val="clear" w:color="auto" w:fill="auto"/>
          </w:tcPr>
          <w:p w14:paraId="05FB42AF"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nil"/>
              <w:left w:val="nil"/>
              <w:bottom w:val="single" w:sz="4" w:space="0" w:color="auto"/>
              <w:right w:val="single" w:sz="4" w:space="0" w:color="auto"/>
            </w:tcBorders>
            <w:shd w:val="clear" w:color="auto" w:fill="auto"/>
          </w:tcPr>
          <w:p w14:paraId="1339EE52" w14:textId="77777777" w:rsidR="002D256F" w:rsidRPr="00582729" w:rsidRDefault="002D256F" w:rsidP="00F010F3">
            <w:pPr>
              <w:tabs>
                <w:tab w:val="left" w:pos="8280"/>
              </w:tabs>
              <w:spacing w:after="60"/>
              <w:jc w:val="right"/>
              <w:rPr>
                <w:sz w:val="16"/>
                <w:szCs w:val="16"/>
                <w:lang w:val="es-ES_tradnl"/>
              </w:rPr>
            </w:pPr>
            <w:r w:rsidRPr="00582729">
              <w:rPr>
                <w:color w:val="000000"/>
                <w:sz w:val="16"/>
                <w:lang w:val="es-ES_tradnl"/>
              </w:rPr>
              <w:t>20.000</w:t>
            </w:r>
          </w:p>
        </w:tc>
        <w:tc>
          <w:tcPr>
            <w:tcW w:w="381" w:type="pct"/>
            <w:tcBorders>
              <w:top w:val="nil"/>
              <w:left w:val="nil"/>
              <w:bottom w:val="single" w:sz="4" w:space="0" w:color="auto"/>
              <w:right w:val="single" w:sz="4" w:space="0" w:color="auto"/>
            </w:tcBorders>
            <w:shd w:val="clear" w:color="auto" w:fill="auto"/>
          </w:tcPr>
          <w:p w14:paraId="307882DA"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nil"/>
              <w:left w:val="nil"/>
              <w:bottom w:val="single" w:sz="4" w:space="0" w:color="auto"/>
              <w:right w:val="single" w:sz="4" w:space="0" w:color="auto"/>
            </w:tcBorders>
            <w:shd w:val="clear" w:color="auto" w:fill="auto"/>
          </w:tcPr>
          <w:p w14:paraId="1A40AE7A"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nil"/>
              <w:left w:val="nil"/>
              <w:bottom w:val="single" w:sz="4" w:space="0" w:color="auto"/>
              <w:right w:val="single" w:sz="4" w:space="0" w:color="auto"/>
            </w:tcBorders>
            <w:shd w:val="clear" w:color="auto" w:fill="auto"/>
          </w:tcPr>
          <w:p w14:paraId="3E724A86" w14:textId="77777777" w:rsidR="002D256F" w:rsidRPr="00582729" w:rsidRDefault="002D256F" w:rsidP="00F010F3">
            <w:pPr>
              <w:tabs>
                <w:tab w:val="left" w:pos="8280"/>
              </w:tabs>
              <w:spacing w:after="60"/>
              <w:jc w:val="right"/>
              <w:rPr>
                <w:color w:val="000000"/>
                <w:sz w:val="16"/>
                <w:szCs w:val="16"/>
                <w:lang w:val="es-ES_tradnl"/>
              </w:rPr>
            </w:pPr>
            <w:r w:rsidRPr="00582729">
              <w:rPr>
                <w:color w:val="000000"/>
                <w:sz w:val="16"/>
                <w:lang w:val="es-ES_tradnl"/>
              </w:rPr>
              <w:t>7.500</w:t>
            </w:r>
          </w:p>
        </w:tc>
        <w:tc>
          <w:tcPr>
            <w:tcW w:w="381" w:type="pct"/>
            <w:tcBorders>
              <w:top w:val="nil"/>
              <w:left w:val="nil"/>
              <w:bottom w:val="single" w:sz="4" w:space="0" w:color="auto"/>
              <w:right w:val="single" w:sz="4" w:space="0" w:color="auto"/>
            </w:tcBorders>
            <w:shd w:val="clear" w:color="auto" w:fill="auto"/>
          </w:tcPr>
          <w:p w14:paraId="41A1C61B" w14:textId="77777777" w:rsidR="002D256F" w:rsidRPr="00582729" w:rsidRDefault="002D256F" w:rsidP="00F010F3">
            <w:pPr>
              <w:tabs>
                <w:tab w:val="left" w:pos="8280"/>
              </w:tabs>
              <w:spacing w:after="60"/>
              <w:jc w:val="right"/>
              <w:rPr>
                <w:color w:val="000000"/>
                <w:sz w:val="16"/>
                <w:szCs w:val="16"/>
                <w:lang w:val="es-ES_tradnl"/>
              </w:rPr>
            </w:pPr>
            <w:r w:rsidRPr="00582729">
              <w:rPr>
                <w:color w:val="000000"/>
                <w:sz w:val="16"/>
                <w:lang w:val="es-ES_tradnl"/>
              </w:rPr>
              <w:t>68.000</w:t>
            </w:r>
          </w:p>
        </w:tc>
      </w:tr>
      <w:tr w:rsidR="002D256F" w:rsidRPr="00582729" w14:paraId="5AC22447" w14:textId="77777777" w:rsidTr="005B7744">
        <w:trPr>
          <w:trHeight w:val="57"/>
        </w:trPr>
        <w:tc>
          <w:tcPr>
            <w:tcW w:w="575" w:type="pct"/>
            <w:vMerge/>
            <w:shd w:val="clear" w:color="auto" w:fill="auto"/>
          </w:tcPr>
          <w:p w14:paraId="20D2F780" w14:textId="77777777" w:rsidR="002D256F" w:rsidRPr="00582729" w:rsidRDefault="002D256F" w:rsidP="00F010F3">
            <w:pPr>
              <w:tabs>
                <w:tab w:val="left" w:pos="8280"/>
              </w:tabs>
              <w:spacing w:after="60"/>
              <w:jc w:val="left"/>
              <w:rPr>
                <w:sz w:val="16"/>
                <w:szCs w:val="16"/>
                <w:lang w:val="es-ES_tradnl"/>
              </w:rPr>
            </w:pPr>
          </w:p>
        </w:tc>
        <w:tc>
          <w:tcPr>
            <w:tcW w:w="337" w:type="pct"/>
            <w:vMerge/>
            <w:shd w:val="clear" w:color="auto" w:fill="auto"/>
          </w:tcPr>
          <w:p w14:paraId="586DAA29" w14:textId="77777777" w:rsidR="002D256F" w:rsidRPr="00582729" w:rsidRDefault="002D256F" w:rsidP="00F010F3">
            <w:pPr>
              <w:tabs>
                <w:tab w:val="left" w:pos="8280"/>
              </w:tabs>
              <w:spacing w:after="60"/>
              <w:jc w:val="left"/>
              <w:rPr>
                <w:sz w:val="16"/>
                <w:szCs w:val="16"/>
                <w:lang w:val="es-ES_tradnl"/>
              </w:rPr>
            </w:pPr>
          </w:p>
        </w:tc>
        <w:tc>
          <w:tcPr>
            <w:tcW w:w="784" w:type="pct"/>
            <w:shd w:val="clear" w:color="auto" w:fill="auto"/>
          </w:tcPr>
          <w:p w14:paraId="0225DDBC" w14:textId="77777777" w:rsidR="002D256F" w:rsidRPr="00582729" w:rsidRDefault="002D256F" w:rsidP="00F010F3">
            <w:pPr>
              <w:tabs>
                <w:tab w:val="left" w:pos="8280"/>
              </w:tabs>
              <w:spacing w:after="60"/>
              <w:jc w:val="left"/>
              <w:rPr>
                <w:sz w:val="16"/>
                <w:szCs w:val="16"/>
                <w:lang w:val="es-ES_tradnl"/>
              </w:rPr>
            </w:pPr>
            <w:r w:rsidRPr="00582729">
              <w:rPr>
                <w:sz w:val="16"/>
                <w:lang w:val="es-ES_tradnl"/>
              </w:rPr>
              <w:t>Gastos de apoyo</w:t>
            </w:r>
          </w:p>
        </w:tc>
        <w:tc>
          <w:tcPr>
            <w:tcW w:w="257" w:type="pct"/>
            <w:tcBorders>
              <w:top w:val="nil"/>
              <w:left w:val="single" w:sz="4" w:space="0" w:color="auto"/>
              <w:bottom w:val="single" w:sz="4" w:space="0" w:color="auto"/>
              <w:right w:val="single" w:sz="4" w:space="0" w:color="auto"/>
            </w:tcBorders>
            <w:shd w:val="clear" w:color="auto" w:fill="auto"/>
          </w:tcPr>
          <w:p w14:paraId="01B82BEC" w14:textId="77777777" w:rsidR="002D256F" w:rsidRPr="00582729" w:rsidRDefault="002D256F" w:rsidP="00F010F3">
            <w:pPr>
              <w:tabs>
                <w:tab w:val="left" w:pos="8280"/>
              </w:tabs>
              <w:spacing w:after="60"/>
              <w:jc w:val="right"/>
              <w:rPr>
                <w:sz w:val="16"/>
                <w:szCs w:val="16"/>
                <w:highlight w:val="yellow"/>
                <w:lang w:val="es-ES_tradnl"/>
              </w:rPr>
            </w:pPr>
            <w:r w:rsidRPr="00582729">
              <w:rPr>
                <w:color w:val="000000"/>
                <w:sz w:val="16"/>
                <w:lang w:val="es-ES_tradnl"/>
              </w:rPr>
              <w:t>5.265</w:t>
            </w:r>
          </w:p>
        </w:tc>
        <w:tc>
          <w:tcPr>
            <w:tcW w:w="381" w:type="pct"/>
            <w:tcBorders>
              <w:top w:val="nil"/>
              <w:left w:val="nil"/>
              <w:bottom w:val="single" w:sz="4" w:space="0" w:color="auto"/>
              <w:right w:val="single" w:sz="4" w:space="0" w:color="auto"/>
            </w:tcBorders>
            <w:shd w:val="clear" w:color="auto" w:fill="auto"/>
          </w:tcPr>
          <w:p w14:paraId="1179C02D"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nil"/>
              <w:left w:val="nil"/>
              <w:bottom w:val="single" w:sz="4" w:space="0" w:color="auto"/>
              <w:right w:val="single" w:sz="4" w:space="0" w:color="auto"/>
            </w:tcBorders>
            <w:shd w:val="clear" w:color="auto" w:fill="auto"/>
          </w:tcPr>
          <w:p w14:paraId="06CE34BF"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nil"/>
              <w:left w:val="nil"/>
              <w:bottom w:val="single" w:sz="4" w:space="0" w:color="auto"/>
              <w:right w:val="single" w:sz="4" w:space="0" w:color="auto"/>
            </w:tcBorders>
            <w:shd w:val="clear" w:color="auto" w:fill="auto"/>
          </w:tcPr>
          <w:p w14:paraId="2FCA2A4B"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nil"/>
              <w:left w:val="nil"/>
              <w:bottom w:val="single" w:sz="4" w:space="0" w:color="auto"/>
              <w:right w:val="single" w:sz="4" w:space="0" w:color="auto"/>
            </w:tcBorders>
            <w:shd w:val="clear" w:color="auto" w:fill="auto"/>
          </w:tcPr>
          <w:p w14:paraId="79C55BA6" w14:textId="77777777" w:rsidR="002D256F" w:rsidRPr="00582729" w:rsidRDefault="002D256F" w:rsidP="00F010F3">
            <w:pPr>
              <w:tabs>
                <w:tab w:val="left" w:pos="8280"/>
              </w:tabs>
              <w:spacing w:after="60"/>
              <w:jc w:val="right"/>
              <w:rPr>
                <w:sz w:val="16"/>
                <w:szCs w:val="16"/>
                <w:lang w:val="es-ES_tradnl"/>
              </w:rPr>
            </w:pPr>
            <w:r w:rsidRPr="00582729">
              <w:rPr>
                <w:color w:val="000000"/>
                <w:sz w:val="16"/>
                <w:lang w:val="es-ES_tradnl"/>
              </w:rPr>
              <w:t>2.600</w:t>
            </w:r>
          </w:p>
        </w:tc>
        <w:tc>
          <w:tcPr>
            <w:tcW w:w="381" w:type="pct"/>
            <w:tcBorders>
              <w:top w:val="nil"/>
              <w:left w:val="nil"/>
              <w:bottom w:val="single" w:sz="4" w:space="0" w:color="auto"/>
              <w:right w:val="single" w:sz="4" w:space="0" w:color="auto"/>
            </w:tcBorders>
            <w:shd w:val="clear" w:color="auto" w:fill="auto"/>
          </w:tcPr>
          <w:p w14:paraId="2359E638"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nil"/>
              <w:left w:val="nil"/>
              <w:bottom w:val="single" w:sz="4" w:space="0" w:color="auto"/>
              <w:right w:val="single" w:sz="4" w:space="0" w:color="auto"/>
            </w:tcBorders>
            <w:shd w:val="clear" w:color="auto" w:fill="auto"/>
          </w:tcPr>
          <w:p w14:paraId="4AE1B002"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nil"/>
              <w:left w:val="nil"/>
              <w:bottom w:val="single" w:sz="4" w:space="0" w:color="auto"/>
              <w:right w:val="single" w:sz="4" w:space="0" w:color="auto"/>
            </w:tcBorders>
            <w:shd w:val="clear" w:color="auto" w:fill="auto"/>
          </w:tcPr>
          <w:p w14:paraId="4F2A295F" w14:textId="77777777" w:rsidR="002D256F" w:rsidRPr="00582729" w:rsidRDefault="002D256F" w:rsidP="00F010F3">
            <w:pPr>
              <w:tabs>
                <w:tab w:val="left" w:pos="8280"/>
              </w:tabs>
              <w:spacing w:after="60"/>
              <w:jc w:val="right"/>
              <w:rPr>
                <w:color w:val="000000"/>
                <w:sz w:val="16"/>
                <w:szCs w:val="16"/>
                <w:lang w:val="es-ES_tradnl"/>
              </w:rPr>
            </w:pPr>
            <w:r w:rsidRPr="00582729">
              <w:rPr>
                <w:color w:val="000000"/>
                <w:sz w:val="16"/>
                <w:lang w:val="es-ES_tradnl"/>
              </w:rPr>
              <w:t>975</w:t>
            </w:r>
          </w:p>
        </w:tc>
        <w:tc>
          <w:tcPr>
            <w:tcW w:w="381" w:type="pct"/>
            <w:tcBorders>
              <w:top w:val="nil"/>
              <w:left w:val="nil"/>
              <w:bottom w:val="single" w:sz="4" w:space="0" w:color="auto"/>
              <w:right w:val="single" w:sz="4" w:space="0" w:color="auto"/>
            </w:tcBorders>
            <w:shd w:val="clear" w:color="auto" w:fill="auto"/>
          </w:tcPr>
          <w:p w14:paraId="1F8209E4" w14:textId="77777777" w:rsidR="002D256F" w:rsidRPr="00582729" w:rsidRDefault="002D256F" w:rsidP="00F010F3">
            <w:pPr>
              <w:tabs>
                <w:tab w:val="left" w:pos="8280"/>
              </w:tabs>
              <w:spacing w:after="60"/>
              <w:jc w:val="right"/>
              <w:rPr>
                <w:color w:val="000000"/>
                <w:sz w:val="16"/>
                <w:szCs w:val="16"/>
                <w:lang w:val="es-ES_tradnl"/>
              </w:rPr>
            </w:pPr>
            <w:r w:rsidRPr="00582729">
              <w:rPr>
                <w:color w:val="000000"/>
                <w:sz w:val="16"/>
                <w:lang w:val="es-ES_tradnl"/>
              </w:rPr>
              <w:t>8.840</w:t>
            </w:r>
          </w:p>
        </w:tc>
      </w:tr>
      <w:tr w:rsidR="002D256F" w:rsidRPr="00582729" w14:paraId="6C0A6FB0" w14:textId="77777777" w:rsidTr="005B7744">
        <w:trPr>
          <w:trHeight w:val="258"/>
        </w:trPr>
        <w:tc>
          <w:tcPr>
            <w:tcW w:w="575" w:type="pct"/>
            <w:vMerge w:val="restart"/>
            <w:shd w:val="clear" w:color="auto" w:fill="auto"/>
          </w:tcPr>
          <w:p w14:paraId="64F69753" w14:textId="77777777" w:rsidR="002D256F" w:rsidRPr="00582729" w:rsidRDefault="002D256F" w:rsidP="00F010F3">
            <w:pPr>
              <w:tabs>
                <w:tab w:val="left" w:pos="8280"/>
              </w:tabs>
              <w:spacing w:after="60"/>
              <w:jc w:val="left"/>
              <w:rPr>
                <w:sz w:val="16"/>
                <w:szCs w:val="16"/>
                <w:lang w:val="es-ES_tradnl"/>
              </w:rPr>
            </w:pPr>
            <w:r w:rsidRPr="00582729">
              <w:rPr>
                <w:sz w:val="16"/>
                <w:lang w:val="es-ES_tradnl"/>
              </w:rPr>
              <w:t>Montos recomendados en principio ($EUA)</w:t>
            </w:r>
          </w:p>
        </w:tc>
        <w:tc>
          <w:tcPr>
            <w:tcW w:w="1121" w:type="pct"/>
            <w:gridSpan w:val="2"/>
            <w:shd w:val="clear" w:color="auto" w:fill="auto"/>
          </w:tcPr>
          <w:p w14:paraId="63183BB1" w14:textId="77777777" w:rsidR="002D256F" w:rsidRPr="00582729" w:rsidRDefault="002D256F" w:rsidP="00F010F3">
            <w:pPr>
              <w:tabs>
                <w:tab w:val="left" w:pos="8280"/>
              </w:tabs>
              <w:spacing w:after="60"/>
              <w:ind w:right="-219"/>
              <w:jc w:val="left"/>
              <w:rPr>
                <w:sz w:val="16"/>
                <w:szCs w:val="16"/>
                <w:lang w:val="es-ES_tradnl"/>
              </w:rPr>
            </w:pPr>
            <w:r w:rsidRPr="00582729">
              <w:rPr>
                <w:sz w:val="16"/>
                <w:lang w:val="es-ES_tradnl"/>
              </w:rPr>
              <w:t>Costo total del proyecto</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33B6EEC3" w14:textId="77777777" w:rsidR="002D256F" w:rsidRPr="00582729" w:rsidRDefault="002D256F" w:rsidP="00F010F3">
            <w:pPr>
              <w:tabs>
                <w:tab w:val="left" w:pos="8280"/>
              </w:tabs>
              <w:spacing w:after="60"/>
              <w:jc w:val="right"/>
              <w:rPr>
                <w:sz w:val="16"/>
                <w:szCs w:val="16"/>
                <w:highlight w:val="yellow"/>
                <w:lang w:val="es-ES_tradnl"/>
              </w:rPr>
            </w:pPr>
            <w:r w:rsidRPr="00582729">
              <w:rPr>
                <w:color w:val="000000"/>
                <w:sz w:val="16"/>
                <w:lang w:val="es-ES_tradnl"/>
              </w:rPr>
              <w:t>194.000</w:t>
            </w:r>
          </w:p>
        </w:tc>
        <w:tc>
          <w:tcPr>
            <w:tcW w:w="381" w:type="pct"/>
            <w:tcBorders>
              <w:top w:val="single" w:sz="4" w:space="0" w:color="auto"/>
              <w:left w:val="nil"/>
              <w:bottom w:val="single" w:sz="4" w:space="0" w:color="auto"/>
              <w:right w:val="single" w:sz="4" w:space="0" w:color="auto"/>
            </w:tcBorders>
            <w:shd w:val="clear" w:color="auto" w:fill="auto"/>
          </w:tcPr>
          <w:p w14:paraId="0BF2732E"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single" w:sz="4" w:space="0" w:color="auto"/>
              <w:left w:val="nil"/>
              <w:bottom w:val="single" w:sz="4" w:space="0" w:color="auto"/>
              <w:right w:val="single" w:sz="4" w:space="0" w:color="auto"/>
            </w:tcBorders>
            <w:shd w:val="clear" w:color="auto" w:fill="auto"/>
          </w:tcPr>
          <w:p w14:paraId="6F3951FF"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single" w:sz="4" w:space="0" w:color="auto"/>
              <w:left w:val="nil"/>
              <w:bottom w:val="single" w:sz="4" w:space="0" w:color="auto"/>
              <w:right w:val="single" w:sz="4" w:space="0" w:color="auto"/>
            </w:tcBorders>
            <w:shd w:val="clear" w:color="auto" w:fill="auto"/>
          </w:tcPr>
          <w:p w14:paraId="050B9CE0"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single" w:sz="4" w:space="0" w:color="auto"/>
              <w:left w:val="nil"/>
              <w:bottom w:val="single" w:sz="4" w:space="0" w:color="auto"/>
              <w:right w:val="single" w:sz="4" w:space="0" w:color="auto"/>
            </w:tcBorders>
            <w:shd w:val="clear" w:color="auto" w:fill="auto"/>
          </w:tcPr>
          <w:p w14:paraId="298DECF5" w14:textId="77777777" w:rsidR="002D256F" w:rsidRPr="00582729" w:rsidRDefault="002D256F" w:rsidP="00F010F3">
            <w:pPr>
              <w:tabs>
                <w:tab w:val="left" w:pos="8280"/>
              </w:tabs>
              <w:spacing w:after="60"/>
              <w:jc w:val="right"/>
              <w:rPr>
                <w:sz w:val="16"/>
                <w:szCs w:val="16"/>
                <w:lang w:val="es-ES_tradnl"/>
              </w:rPr>
            </w:pPr>
            <w:r w:rsidRPr="00582729">
              <w:rPr>
                <w:color w:val="000000"/>
                <w:sz w:val="16"/>
                <w:lang w:val="es-ES_tradnl"/>
              </w:rPr>
              <w:t>98.500</w:t>
            </w:r>
          </w:p>
        </w:tc>
        <w:tc>
          <w:tcPr>
            <w:tcW w:w="381" w:type="pct"/>
            <w:tcBorders>
              <w:top w:val="single" w:sz="4" w:space="0" w:color="auto"/>
              <w:left w:val="nil"/>
              <w:bottom w:val="single" w:sz="4" w:space="0" w:color="auto"/>
              <w:right w:val="single" w:sz="4" w:space="0" w:color="auto"/>
            </w:tcBorders>
            <w:shd w:val="clear" w:color="auto" w:fill="auto"/>
          </w:tcPr>
          <w:p w14:paraId="44C83398"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single" w:sz="4" w:space="0" w:color="auto"/>
              <w:left w:val="nil"/>
              <w:bottom w:val="single" w:sz="4" w:space="0" w:color="auto"/>
              <w:right w:val="single" w:sz="4" w:space="0" w:color="auto"/>
            </w:tcBorders>
            <w:shd w:val="clear" w:color="auto" w:fill="auto"/>
          </w:tcPr>
          <w:p w14:paraId="4F7017B9"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single" w:sz="4" w:space="0" w:color="auto"/>
              <w:left w:val="nil"/>
              <w:bottom w:val="single" w:sz="4" w:space="0" w:color="auto"/>
              <w:right w:val="single" w:sz="4" w:space="0" w:color="auto"/>
            </w:tcBorders>
            <w:shd w:val="clear" w:color="auto" w:fill="auto"/>
          </w:tcPr>
          <w:p w14:paraId="1A4AF551" w14:textId="77777777" w:rsidR="002D256F" w:rsidRPr="00582729" w:rsidRDefault="002D256F" w:rsidP="00F010F3">
            <w:pPr>
              <w:tabs>
                <w:tab w:val="left" w:pos="8280"/>
              </w:tabs>
              <w:spacing w:after="60"/>
              <w:jc w:val="right"/>
              <w:rPr>
                <w:color w:val="000000"/>
                <w:sz w:val="16"/>
                <w:szCs w:val="16"/>
                <w:lang w:val="es-ES_tradnl"/>
              </w:rPr>
            </w:pPr>
            <w:r w:rsidRPr="00582729">
              <w:rPr>
                <w:color w:val="000000"/>
                <w:sz w:val="16"/>
                <w:lang w:val="es-ES_tradnl"/>
              </w:rPr>
              <w:t>32.500</w:t>
            </w:r>
          </w:p>
        </w:tc>
        <w:tc>
          <w:tcPr>
            <w:tcW w:w="381" w:type="pct"/>
            <w:tcBorders>
              <w:top w:val="single" w:sz="4" w:space="0" w:color="auto"/>
              <w:left w:val="nil"/>
              <w:bottom w:val="single" w:sz="4" w:space="0" w:color="auto"/>
              <w:right w:val="single" w:sz="4" w:space="0" w:color="auto"/>
            </w:tcBorders>
            <w:shd w:val="clear" w:color="auto" w:fill="auto"/>
          </w:tcPr>
          <w:p w14:paraId="48B1E77D" w14:textId="77777777" w:rsidR="002D256F" w:rsidRPr="00582729" w:rsidRDefault="002D256F" w:rsidP="00F010F3">
            <w:pPr>
              <w:tabs>
                <w:tab w:val="left" w:pos="8280"/>
              </w:tabs>
              <w:spacing w:after="60"/>
              <w:jc w:val="right"/>
              <w:rPr>
                <w:color w:val="000000"/>
                <w:sz w:val="16"/>
                <w:szCs w:val="16"/>
                <w:lang w:val="es-ES_tradnl"/>
              </w:rPr>
            </w:pPr>
            <w:r w:rsidRPr="00582729">
              <w:rPr>
                <w:color w:val="000000"/>
                <w:sz w:val="16"/>
                <w:lang w:val="es-ES_tradnl"/>
              </w:rPr>
              <w:t>325.000</w:t>
            </w:r>
          </w:p>
        </w:tc>
      </w:tr>
      <w:tr w:rsidR="002D256F" w:rsidRPr="00582729" w14:paraId="52D53C42" w14:textId="77777777" w:rsidTr="005B7744">
        <w:trPr>
          <w:trHeight w:val="259"/>
        </w:trPr>
        <w:tc>
          <w:tcPr>
            <w:tcW w:w="575" w:type="pct"/>
            <w:vMerge/>
            <w:shd w:val="clear" w:color="auto" w:fill="auto"/>
          </w:tcPr>
          <w:p w14:paraId="676BA580" w14:textId="77777777" w:rsidR="002D256F" w:rsidRPr="00582729" w:rsidRDefault="002D256F" w:rsidP="00F010F3">
            <w:pPr>
              <w:tabs>
                <w:tab w:val="left" w:pos="8280"/>
              </w:tabs>
              <w:spacing w:after="60"/>
              <w:jc w:val="left"/>
              <w:rPr>
                <w:sz w:val="16"/>
                <w:szCs w:val="16"/>
                <w:lang w:val="es-ES_tradnl"/>
              </w:rPr>
            </w:pPr>
          </w:p>
        </w:tc>
        <w:tc>
          <w:tcPr>
            <w:tcW w:w="1121" w:type="pct"/>
            <w:gridSpan w:val="2"/>
            <w:shd w:val="clear" w:color="auto" w:fill="auto"/>
          </w:tcPr>
          <w:p w14:paraId="27B9155D" w14:textId="77777777" w:rsidR="002D256F" w:rsidRPr="00582729" w:rsidRDefault="002D256F" w:rsidP="00F010F3">
            <w:pPr>
              <w:tabs>
                <w:tab w:val="left" w:pos="8280"/>
              </w:tabs>
              <w:spacing w:after="60"/>
              <w:ind w:right="-219"/>
              <w:jc w:val="left"/>
              <w:rPr>
                <w:sz w:val="16"/>
                <w:szCs w:val="16"/>
                <w:lang w:val="es-ES_tradnl"/>
              </w:rPr>
            </w:pPr>
            <w:proofErr w:type="gramStart"/>
            <w:r w:rsidRPr="00582729">
              <w:rPr>
                <w:sz w:val="16"/>
                <w:lang w:val="es-ES_tradnl"/>
              </w:rPr>
              <w:t>Total</w:t>
            </w:r>
            <w:proofErr w:type="gramEnd"/>
            <w:r w:rsidRPr="00582729">
              <w:rPr>
                <w:sz w:val="16"/>
                <w:lang w:val="es-ES_tradnl"/>
              </w:rPr>
              <w:t xml:space="preserve"> de gastos de apoyo</w:t>
            </w:r>
          </w:p>
        </w:tc>
        <w:tc>
          <w:tcPr>
            <w:tcW w:w="257" w:type="pct"/>
            <w:tcBorders>
              <w:top w:val="nil"/>
              <w:left w:val="single" w:sz="4" w:space="0" w:color="auto"/>
              <w:bottom w:val="single" w:sz="4" w:space="0" w:color="auto"/>
              <w:right w:val="single" w:sz="4" w:space="0" w:color="auto"/>
            </w:tcBorders>
            <w:shd w:val="clear" w:color="auto" w:fill="auto"/>
          </w:tcPr>
          <w:p w14:paraId="02755FEA" w14:textId="77777777" w:rsidR="002D256F" w:rsidRPr="00582729" w:rsidRDefault="002D256F" w:rsidP="00F010F3">
            <w:pPr>
              <w:tabs>
                <w:tab w:val="left" w:pos="8280"/>
              </w:tabs>
              <w:spacing w:after="60"/>
              <w:jc w:val="right"/>
              <w:rPr>
                <w:sz w:val="16"/>
                <w:szCs w:val="16"/>
                <w:highlight w:val="yellow"/>
                <w:lang w:val="es-ES_tradnl"/>
              </w:rPr>
            </w:pPr>
            <w:r w:rsidRPr="00582729">
              <w:rPr>
                <w:color w:val="000000"/>
                <w:sz w:val="16"/>
                <w:lang w:val="es-ES_tradnl"/>
              </w:rPr>
              <w:t>16.010</w:t>
            </w:r>
          </w:p>
        </w:tc>
        <w:tc>
          <w:tcPr>
            <w:tcW w:w="381" w:type="pct"/>
            <w:tcBorders>
              <w:top w:val="nil"/>
              <w:left w:val="nil"/>
              <w:bottom w:val="single" w:sz="4" w:space="0" w:color="auto"/>
              <w:right w:val="single" w:sz="4" w:space="0" w:color="auto"/>
            </w:tcBorders>
            <w:shd w:val="clear" w:color="auto" w:fill="auto"/>
          </w:tcPr>
          <w:p w14:paraId="6BED404A"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nil"/>
              <w:left w:val="nil"/>
              <w:bottom w:val="single" w:sz="4" w:space="0" w:color="auto"/>
              <w:right w:val="single" w:sz="4" w:space="0" w:color="auto"/>
            </w:tcBorders>
            <w:shd w:val="clear" w:color="auto" w:fill="auto"/>
          </w:tcPr>
          <w:p w14:paraId="07C83E24"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nil"/>
              <w:left w:val="nil"/>
              <w:bottom w:val="single" w:sz="4" w:space="0" w:color="auto"/>
              <w:right w:val="single" w:sz="4" w:space="0" w:color="auto"/>
            </w:tcBorders>
            <w:shd w:val="clear" w:color="auto" w:fill="auto"/>
          </w:tcPr>
          <w:p w14:paraId="28049ACF"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nil"/>
              <w:left w:val="nil"/>
              <w:bottom w:val="single" w:sz="4" w:space="0" w:color="auto"/>
              <w:right w:val="single" w:sz="4" w:space="0" w:color="auto"/>
            </w:tcBorders>
            <w:shd w:val="clear" w:color="auto" w:fill="auto"/>
          </w:tcPr>
          <w:p w14:paraId="53B3C5B9" w14:textId="77777777" w:rsidR="002D256F" w:rsidRPr="00582729" w:rsidRDefault="002D256F" w:rsidP="00F010F3">
            <w:pPr>
              <w:tabs>
                <w:tab w:val="left" w:pos="8280"/>
              </w:tabs>
              <w:spacing w:after="60"/>
              <w:jc w:val="right"/>
              <w:rPr>
                <w:sz w:val="16"/>
                <w:szCs w:val="16"/>
                <w:lang w:val="es-ES_tradnl"/>
              </w:rPr>
            </w:pPr>
            <w:r w:rsidRPr="00582729">
              <w:rPr>
                <w:color w:val="000000"/>
                <w:sz w:val="16"/>
                <w:lang w:val="es-ES_tradnl"/>
              </w:rPr>
              <w:t>8.095</w:t>
            </w:r>
          </w:p>
        </w:tc>
        <w:tc>
          <w:tcPr>
            <w:tcW w:w="381" w:type="pct"/>
            <w:tcBorders>
              <w:top w:val="nil"/>
              <w:left w:val="nil"/>
              <w:bottom w:val="single" w:sz="4" w:space="0" w:color="auto"/>
              <w:right w:val="single" w:sz="4" w:space="0" w:color="auto"/>
            </w:tcBorders>
            <w:shd w:val="clear" w:color="auto" w:fill="auto"/>
          </w:tcPr>
          <w:p w14:paraId="32B531D6"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nil"/>
              <w:left w:val="nil"/>
              <w:bottom w:val="single" w:sz="4" w:space="0" w:color="auto"/>
              <w:right w:val="single" w:sz="4" w:space="0" w:color="auto"/>
            </w:tcBorders>
            <w:shd w:val="clear" w:color="auto" w:fill="auto"/>
          </w:tcPr>
          <w:p w14:paraId="6C459A3C"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nil"/>
              <w:left w:val="nil"/>
              <w:bottom w:val="single" w:sz="4" w:space="0" w:color="auto"/>
              <w:right w:val="single" w:sz="4" w:space="0" w:color="auto"/>
            </w:tcBorders>
            <w:shd w:val="clear" w:color="auto" w:fill="auto"/>
          </w:tcPr>
          <w:p w14:paraId="453AD22E" w14:textId="77777777" w:rsidR="002D256F" w:rsidRPr="00582729" w:rsidRDefault="002D256F" w:rsidP="00F010F3">
            <w:pPr>
              <w:tabs>
                <w:tab w:val="left" w:pos="8280"/>
              </w:tabs>
              <w:spacing w:after="60"/>
              <w:jc w:val="right"/>
              <w:rPr>
                <w:color w:val="000000"/>
                <w:sz w:val="16"/>
                <w:szCs w:val="16"/>
                <w:lang w:val="es-ES_tradnl"/>
              </w:rPr>
            </w:pPr>
            <w:r w:rsidRPr="00582729">
              <w:rPr>
                <w:color w:val="000000"/>
                <w:sz w:val="16"/>
                <w:lang w:val="es-ES_tradnl"/>
              </w:rPr>
              <w:t>2.725</w:t>
            </w:r>
          </w:p>
        </w:tc>
        <w:tc>
          <w:tcPr>
            <w:tcW w:w="381" w:type="pct"/>
            <w:tcBorders>
              <w:top w:val="nil"/>
              <w:left w:val="nil"/>
              <w:bottom w:val="single" w:sz="4" w:space="0" w:color="auto"/>
              <w:right w:val="single" w:sz="4" w:space="0" w:color="auto"/>
            </w:tcBorders>
            <w:shd w:val="clear" w:color="auto" w:fill="auto"/>
          </w:tcPr>
          <w:p w14:paraId="7C9DF537" w14:textId="77777777" w:rsidR="002D256F" w:rsidRPr="00582729" w:rsidRDefault="002D256F" w:rsidP="00F010F3">
            <w:pPr>
              <w:tabs>
                <w:tab w:val="left" w:pos="8280"/>
              </w:tabs>
              <w:spacing w:after="60"/>
              <w:jc w:val="right"/>
              <w:rPr>
                <w:color w:val="000000"/>
                <w:sz w:val="16"/>
                <w:szCs w:val="16"/>
                <w:lang w:val="es-ES_tradnl"/>
              </w:rPr>
            </w:pPr>
            <w:r w:rsidRPr="00582729">
              <w:rPr>
                <w:color w:val="000000"/>
                <w:sz w:val="16"/>
                <w:lang w:val="es-ES_tradnl"/>
              </w:rPr>
              <w:t>26.830</w:t>
            </w:r>
          </w:p>
        </w:tc>
      </w:tr>
      <w:tr w:rsidR="002D256F" w:rsidRPr="00582729" w14:paraId="3C5E3A20" w14:textId="77777777" w:rsidTr="005B7744">
        <w:trPr>
          <w:trHeight w:val="259"/>
        </w:trPr>
        <w:tc>
          <w:tcPr>
            <w:tcW w:w="575" w:type="pct"/>
            <w:vMerge/>
            <w:shd w:val="clear" w:color="auto" w:fill="auto"/>
          </w:tcPr>
          <w:p w14:paraId="5975A4CA" w14:textId="77777777" w:rsidR="002D256F" w:rsidRPr="00582729" w:rsidRDefault="002D256F" w:rsidP="00F010F3">
            <w:pPr>
              <w:tabs>
                <w:tab w:val="left" w:pos="8280"/>
              </w:tabs>
              <w:spacing w:after="60"/>
              <w:jc w:val="left"/>
              <w:rPr>
                <w:sz w:val="16"/>
                <w:szCs w:val="16"/>
                <w:lang w:val="es-ES_tradnl"/>
              </w:rPr>
            </w:pPr>
          </w:p>
        </w:tc>
        <w:tc>
          <w:tcPr>
            <w:tcW w:w="1121" w:type="pct"/>
            <w:gridSpan w:val="2"/>
            <w:shd w:val="clear" w:color="auto" w:fill="auto"/>
          </w:tcPr>
          <w:p w14:paraId="113FBA0B" w14:textId="77777777" w:rsidR="002D256F" w:rsidRPr="00582729" w:rsidRDefault="002D256F" w:rsidP="00F010F3">
            <w:pPr>
              <w:tabs>
                <w:tab w:val="left" w:pos="8280"/>
              </w:tabs>
              <w:spacing w:after="60"/>
              <w:ind w:right="-219"/>
              <w:jc w:val="left"/>
              <w:rPr>
                <w:sz w:val="16"/>
                <w:szCs w:val="16"/>
                <w:lang w:val="es-ES_tradnl"/>
              </w:rPr>
            </w:pPr>
            <w:r w:rsidRPr="00582729">
              <w:rPr>
                <w:sz w:val="16"/>
                <w:lang w:val="es-ES_tradnl"/>
              </w:rPr>
              <w:t>Financiación total</w:t>
            </w:r>
          </w:p>
        </w:tc>
        <w:tc>
          <w:tcPr>
            <w:tcW w:w="257" w:type="pct"/>
            <w:tcBorders>
              <w:top w:val="nil"/>
              <w:left w:val="single" w:sz="4" w:space="0" w:color="auto"/>
              <w:bottom w:val="single" w:sz="4" w:space="0" w:color="auto"/>
              <w:right w:val="single" w:sz="4" w:space="0" w:color="auto"/>
            </w:tcBorders>
            <w:shd w:val="clear" w:color="auto" w:fill="auto"/>
          </w:tcPr>
          <w:p w14:paraId="54D0F79C" w14:textId="77777777" w:rsidR="002D256F" w:rsidRPr="00582729" w:rsidRDefault="002D256F" w:rsidP="00F010F3">
            <w:pPr>
              <w:tabs>
                <w:tab w:val="left" w:pos="8280"/>
              </w:tabs>
              <w:spacing w:after="60"/>
              <w:jc w:val="right"/>
              <w:rPr>
                <w:sz w:val="16"/>
                <w:szCs w:val="16"/>
                <w:highlight w:val="yellow"/>
                <w:lang w:val="es-ES_tradnl"/>
              </w:rPr>
            </w:pPr>
            <w:r w:rsidRPr="00582729">
              <w:rPr>
                <w:color w:val="000000"/>
                <w:sz w:val="16"/>
                <w:lang w:val="es-ES_tradnl"/>
              </w:rPr>
              <w:t>210.010</w:t>
            </w:r>
          </w:p>
        </w:tc>
        <w:tc>
          <w:tcPr>
            <w:tcW w:w="381" w:type="pct"/>
            <w:tcBorders>
              <w:top w:val="nil"/>
              <w:left w:val="nil"/>
              <w:bottom w:val="single" w:sz="4" w:space="0" w:color="auto"/>
              <w:right w:val="single" w:sz="4" w:space="0" w:color="auto"/>
            </w:tcBorders>
            <w:shd w:val="clear" w:color="auto" w:fill="auto"/>
          </w:tcPr>
          <w:p w14:paraId="6FB7FDAD"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nil"/>
              <w:left w:val="nil"/>
              <w:bottom w:val="single" w:sz="4" w:space="0" w:color="auto"/>
              <w:right w:val="single" w:sz="4" w:space="0" w:color="auto"/>
            </w:tcBorders>
            <w:shd w:val="clear" w:color="auto" w:fill="auto"/>
          </w:tcPr>
          <w:p w14:paraId="008BC62B"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nil"/>
              <w:left w:val="nil"/>
              <w:bottom w:val="single" w:sz="4" w:space="0" w:color="auto"/>
              <w:right w:val="single" w:sz="4" w:space="0" w:color="auto"/>
            </w:tcBorders>
            <w:shd w:val="clear" w:color="auto" w:fill="auto"/>
          </w:tcPr>
          <w:p w14:paraId="0D3E1DE4"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nil"/>
              <w:left w:val="nil"/>
              <w:bottom w:val="single" w:sz="4" w:space="0" w:color="auto"/>
              <w:right w:val="single" w:sz="4" w:space="0" w:color="auto"/>
            </w:tcBorders>
            <w:shd w:val="clear" w:color="auto" w:fill="auto"/>
          </w:tcPr>
          <w:p w14:paraId="230D6522" w14:textId="77777777" w:rsidR="002D256F" w:rsidRPr="00582729" w:rsidRDefault="002D256F" w:rsidP="00F010F3">
            <w:pPr>
              <w:tabs>
                <w:tab w:val="left" w:pos="8280"/>
              </w:tabs>
              <w:spacing w:after="60"/>
              <w:jc w:val="right"/>
              <w:rPr>
                <w:sz w:val="16"/>
                <w:szCs w:val="16"/>
                <w:lang w:val="es-ES_tradnl"/>
              </w:rPr>
            </w:pPr>
            <w:r w:rsidRPr="00582729">
              <w:rPr>
                <w:color w:val="000000"/>
                <w:sz w:val="16"/>
                <w:lang w:val="es-ES_tradnl"/>
              </w:rPr>
              <w:t>106.595</w:t>
            </w:r>
          </w:p>
        </w:tc>
        <w:tc>
          <w:tcPr>
            <w:tcW w:w="381" w:type="pct"/>
            <w:tcBorders>
              <w:top w:val="nil"/>
              <w:left w:val="nil"/>
              <w:bottom w:val="single" w:sz="4" w:space="0" w:color="auto"/>
              <w:right w:val="single" w:sz="4" w:space="0" w:color="auto"/>
            </w:tcBorders>
            <w:shd w:val="clear" w:color="auto" w:fill="auto"/>
          </w:tcPr>
          <w:p w14:paraId="53ED9C42"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nil"/>
              <w:left w:val="nil"/>
              <w:bottom w:val="single" w:sz="4" w:space="0" w:color="auto"/>
              <w:right w:val="single" w:sz="4" w:space="0" w:color="auto"/>
            </w:tcBorders>
            <w:shd w:val="clear" w:color="auto" w:fill="auto"/>
          </w:tcPr>
          <w:p w14:paraId="5D907C6F" w14:textId="77777777" w:rsidR="002D256F" w:rsidRPr="00582729" w:rsidRDefault="002D256F" w:rsidP="00F010F3">
            <w:pPr>
              <w:tabs>
                <w:tab w:val="left" w:pos="8280"/>
              </w:tabs>
              <w:spacing w:after="60"/>
              <w:jc w:val="right"/>
              <w:rPr>
                <w:sz w:val="16"/>
                <w:szCs w:val="16"/>
                <w:lang w:val="es-ES_tradnl"/>
              </w:rPr>
            </w:pPr>
            <w:r w:rsidRPr="00582729">
              <w:rPr>
                <w:sz w:val="16"/>
                <w:lang w:val="es-ES_tradnl"/>
              </w:rPr>
              <w:t>0</w:t>
            </w:r>
          </w:p>
        </w:tc>
        <w:tc>
          <w:tcPr>
            <w:tcW w:w="381" w:type="pct"/>
            <w:tcBorders>
              <w:top w:val="nil"/>
              <w:left w:val="nil"/>
              <w:bottom w:val="single" w:sz="4" w:space="0" w:color="auto"/>
              <w:right w:val="single" w:sz="4" w:space="0" w:color="auto"/>
            </w:tcBorders>
            <w:shd w:val="clear" w:color="auto" w:fill="auto"/>
          </w:tcPr>
          <w:p w14:paraId="0B02986D" w14:textId="77777777" w:rsidR="002D256F" w:rsidRPr="00582729" w:rsidRDefault="002D256F" w:rsidP="00F010F3">
            <w:pPr>
              <w:tabs>
                <w:tab w:val="left" w:pos="8280"/>
              </w:tabs>
              <w:spacing w:after="60"/>
              <w:jc w:val="right"/>
              <w:rPr>
                <w:color w:val="000000"/>
                <w:sz w:val="16"/>
                <w:szCs w:val="16"/>
                <w:lang w:val="es-ES_tradnl"/>
              </w:rPr>
            </w:pPr>
            <w:r w:rsidRPr="00582729">
              <w:rPr>
                <w:color w:val="000000"/>
                <w:sz w:val="16"/>
                <w:lang w:val="es-ES_tradnl"/>
              </w:rPr>
              <w:t>35.225</w:t>
            </w:r>
          </w:p>
        </w:tc>
        <w:tc>
          <w:tcPr>
            <w:tcW w:w="381" w:type="pct"/>
            <w:tcBorders>
              <w:top w:val="nil"/>
              <w:left w:val="nil"/>
              <w:bottom w:val="single" w:sz="4" w:space="0" w:color="auto"/>
              <w:right w:val="single" w:sz="4" w:space="0" w:color="auto"/>
            </w:tcBorders>
            <w:shd w:val="clear" w:color="auto" w:fill="auto"/>
          </w:tcPr>
          <w:p w14:paraId="7D9E48DD" w14:textId="77777777" w:rsidR="002D256F" w:rsidRPr="00582729" w:rsidRDefault="002D256F" w:rsidP="00F010F3">
            <w:pPr>
              <w:tabs>
                <w:tab w:val="left" w:pos="8280"/>
              </w:tabs>
              <w:spacing w:after="60"/>
              <w:jc w:val="right"/>
              <w:rPr>
                <w:color w:val="000000"/>
                <w:sz w:val="16"/>
                <w:szCs w:val="16"/>
                <w:lang w:val="es-ES_tradnl"/>
              </w:rPr>
            </w:pPr>
            <w:r w:rsidRPr="00582729">
              <w:rPr>
                <w:color w:val="000000"/>
                <w:sz w:val="16"/>
                <w:lang w:val="es-ES_tradnl"/>
              </w:rPr>
              <w:t>351.830</w:t>
            </w:r>
          </w:p>
        </w:tc>
      </w:tr>
      <w:bookmarkEnd w:id="6"/>
    </w:tbl>
    <w:p w14:paraId="05E8B093" w14:textId="77777777" w:rsidR="002D256F" w:rsidRPr="00582729" w:rsidRDefault="002D256F" w:rsidP="002D256F">
      <w:pPr>
        <w:ind w:right="-561"/>
        <w:rPr>
          <w:sz w:val="16"/>
          <w:szCs w:val="16"/>
          <w:lang w:val="es-ES_tradnl"/>
        </w:rPr>
      </w:pPr>
    </w:p>
    <w:tbl>
      <w:tblPr>
        <w:tblStyle w:val="TableGrid10"/>
        <w:tblW w:w="5309" w:type="pct"/>
        <w:tblInd w:w="-113" w:type="dxa"/>
        <w:tblLook w:val="04A0" w:firstRow="1" w:lastRow="0" w:firstColumn="1" w:lastColumn="0" w:noHBand="0" w:noVBand="1"/>
      </w:tblPr>
      <w:tblGrid>
        <w:gridCol w:w="3111"/>
        <w:gridCol w:w="3332"/>
        <w:gridCol w:w="3485"/>
      </w:tblGrid>
      <w:tr w:rsidR="002D256F" w:rsidRPr="00F006A6" w14:paraId="5C7A665D" w14:textId="77777777" w:rsidTr="00F010F3">
        <w:trPr>
          <w:trHeight w:hRule="exact" w:val="208"/>
        </w:trPr>
        <w:tc>
          <w:tcPr>
            <w:tcW w:w="5000" w:type="pct"/>
            <w:gridSpan w:val="3"/>
            <w:shd w:val="clear" w:color="auto" w:fill="auto"/>
          </w:tcPr>
          <w:p w14:paraId="4ACAADCD" w14:textId="77777777" w:rsidR="002D256F" w:rsidRPr="00582729" w:rsidRDefault="002D256F" w:rsidP="00F010F3">
            <w:pPr>
              <w:spacing w:after="60"/>
              <w:rPr>
                <w:b/>
                <w:color w:val="000000" w:themeColor="text1"/>
                <w:sz w:val="18"/>
                <w:szCs w:val="18"/>
                <w:lang w:val="es-ES_tradnl"/>
              </w:rPr>
            </w:pPr>
            <w:r w:rsidRPr="00582729">
              <w:rPr>
                <w:b/>
                <w:color w:val="000000" w:themeColor="text1"/>
                <w:sz w:val="18"/>
                <w:lang w:val="es-ES_tradnl"/>
              </w:rPr>
              <w:t>VIII) Solicitud de financiación para el primer tramo (2023)</w:t>
            </w:r>
          </w:p>
        </w:tc>
      </w:tr>
      <w:tr w:rsidR="002D256F" w:rsidRPr="00582729" w14:paraId="3DFB94A8" w14:textId="77777777" w:rsidTr="00F010F3">
        <w:trPr>
          <w:trHeight w:val="197"/>
        </w:trPr>
        <w:tc>
          <w:tcPr>
            <w:tcW w:w="1567" w:type="pct"/>
            <w:shd w:val="clear" w:color="auto" w:fill="auto"/>
          </w:tcPr>
          <w:p w14:paraId="5EB5F645" w14:textId="77777777" w:rsidR="002D256F" w:rsidRPr="00582729" w:rsidRDefault="002D256F" w:rsidP="00F010F3">
            <w:pPr>
              <w:spacing w:after="20"/>
              <w:jc w:val="center"/>
              <w:rPr>
                <w:b/>
                <w:color w:val="000000" w:themeColor="text1"/>
                <w:sz w:val="18"/>
                <w:szCs w:val="18"/>
                <w:lang w:val="es-ES_tradnl"/>
              </w:rPr>
            </w:pPr>
            <w:r w:rsidRPr="00582729">
              <w:rPr>
                <w:b/>
                <w:color w:val="000000" w:themeColor="text1"/>
                <w:sz w:val="18"/>
                <w:lang w:val="es-ES_tradnl"/>
              </w:rPr>
              <w:t>Organismo de ejecución</w:t>
            </w:r>
          </w:p>
        </w:tc>
        <w:tc>
          <w:tcPr>
            <w:tcW w:w="1678" w:type="pct"/>
            <w:shd w:val="clear" w:color="auto" w:fill="auto"/>
          </w:tcPr>
          <w:p w14:paraId="05B591E8" w14:textId="77777777" w:rsidR="002D256F" w:rsidRPr="00582729" w:rsidRDefault="002D256F" w:rsidP="00F010F3">
            <w:pPr>
              <w:spacing w:after="20"/>
              <w:jc w:val="center"/>
              <w:rPr>
                <w:b/>
                <w:color w:val="000000" w:themeColor="text1"/>
                <w:sz w:val="18"/>
                <w:szCs w:val="18"/>
                <w:lang w:val="es-ES_tradnl"/>
              </w:rPr>
            </w:pPr>
            <w:r w:rsidRPr="00582729">
              <w:rPr>
                <w:b/>
                <w:color w:val="000000" w:themeColor="text1"/>
                <w:sz w:val="18"/>
                <w:lang w:val="es-ES_tradnl"/>
              </w:rPr>
              <w:t>Financiación recomendada ($EUA)</w:t>
            </w:r>
          </w:p>
        </w:tc>
        <w:tc>
          <w:tcPr>
            <w:tcW w:w="1755" w:type="pct"/>
            <w:shd w:val="clear" w:color="auto" w:fill="auto"/>
          </w:tcPr>
          <w:p w14:paraId="21AB26C8" w14:textId="77777777" w:rsidR="002D256F" w:rsidRPr="00582729" w:rsidRDefault="002D256F" w:rsidP="00F010F3">
            <w:pPr>
              <w:spacing w:after="20"/>
              <w:jc w:val="center"/>
              <w:rPr>
                <w:b/>
                <w:color w:val="000000" w:themeColor="text1"/>
                <w:sz w:val="18"/>
                <w:szCs w:val="18"/>
                <w:lang w:val="es-ES_tradnl"/>
              </w:rPr>
            </w:pPr>
            <w:r w:rsidRPr="00582729">
              <w:rPr>
                <w:b/>
                <w:color w:val="000000" w:themeColor="text1"/>
                <w:sz w:val="18"/>
                <w:lang w:val="es-ES_tradnl"/>
              </w:rPr>
              <w:t>Gastos de apoyo ($EUA)</w:t>
            </w:r>
          </w:p>
        </w:tc>
      </w:tr>
      <w:tr w:rsidR="002D256F" w:rsidRPr="00582729" w14:paraId="18736307" w14:textId="77777777" w:rsidTr="00F010F3">
        <w:trPr>
          <w:trHeight w:val="206"/>
        </w:trPr>
        <w:tc>
          <w:tcPr>
            <w:tcW w:w="1567" w:type="pct"/>
            <w:shd w:val="clear" w:color="auto" w:fill="auto"/>
          </w:tcPr>
          <w:p w14:paraId="7782CE3D" w14:textId="77777777" w:rsidR="002D256F" w:rsidRPr="00582729" w:rsidRDefault="002D256F" w:rsidP="00F010F3">
            <w:pPr>
              <w:spacing w:after="20"/>
              <w:rPr>
                <w:color w:val="000000" w:themeColor="text1"/>
                <w:sz w:val="18"/>
                <w:szCs w:val="18"/>
                <w:lang w:val="es-ES_tradnl"/>
              </w:rPr>
            </w:pPr>
            <w:r w:rsidRPr="00582729">
              <w:rPr>
                <w:color w:val="000000" w:themeColor="text1"/>
                <w:sz w:val="18"/>
                <w:lang w:val="es-ES_tradnl"/>
              </w:rPr>
              <w:t>ONUDI</w:t>
            </w:r>
          </w:p>
        </w:tc>
        <w:tc>
          <w:tcPr>
            <w:tcW w:w="1678" w:type="pct"/>
            <w:shd w:val="clear" w:color="auto" w:fill="auto"/>
          </w:tcPr>
          <w:p w14:paraId="702EF8DC" w14:textId="77777777" w:rsidR="002D256F" w:rsidRPr="00582729" w:rsidRDefault="002D256F" w:rsidP="00F010F3">
            <w:pPr>
              <w:spacing w:after="20"/>
              <w:jc w:val="right"/>
              <w:rPr>
                <w:color w:val="000000" w:themeColor="text1"/>
                <w:sz w:val="18"/>
                <w:szCs w:val="18"/>
                <w:lang w:val="es-ES_tradnl"/>
              </w:rPr>
            </w:pPr>
            <w:r w:rsidRPr="00582729">
              <w:rPr>
                <w:color w:val="000000" w:themeColor="text1"/>
                <w:sz w:val="18"/>
                <w:lang w:val="es-ES_tradnl"/>
              </w:rPr>
              <w:t>153.500</w:t>
            </w:r>
          </w:p>
        </w:tc>
        <w:tc>
          <w:tcPr>
            <w:tcW w:w="1755" w:type="pct"/>
            <w:shd w:val="clear" w:color="auto" w:fill="auto"/>
          </w:tcPr>
          <w:p w14:paraId="550E161E" w14:textId="77777777" w:rsidR="002D256F" w:rsidRPr="00582729" w:rsidRDefault="002D256F" w:rsidP="00F010F3">
            <w:pPr>
              <w:spacing w:after="20"/>
              <w:jc w:val="right"/>
              <w:rPr>
                <w:color w:val="000000" w:themeColor="text1"/>
                <w:sz w:val="18"/>
                <w:szCs w:val="18"/>
                <w:lang w:val="es-ES_tradnl"/>
              </w:rPr>
            </w:pPr>
            <w:r w:rsidRPr="00582729">
              <w:rPr>
                <w:color w:val="000000" w:themeColor="text1"/>
                <w:sz w:val="18"/>
                <w:lang w:val="es-ES_tradnl"/>
              </w:rPr>
              <w:t>10.745</w:t>
            </w:r>
          </w:p>
        </w:tc>
      </w:tr>
      <w:tr w:rsidR="002D256F" w:rsidRPr="00582729" w14:paraId="2B8E2284" w14:textId="77777777" w:rsidTr="00F010F3">
        <w:trPr>
          <w:trHeight w:val="161"/>
        </w:trPr>
        <w:tc>
          <w:tcPr>
            <w:tcW w:w="1567" w:type="pct"/>
            <w:shd w:val="clear" w:color="auto" w:fill="auto"/>
          </w:tcPr>
          <w:p w14:paraId="1DAACD20" w14:textId="77777777" w:rsidR="002D256F" w:rsidRPr="00582729" w:rsidRDefault="002D256F" w:rsidP="00F010F3">
            <w:pPr>
              <w:spacing w:after="20"/>
              <w:rPr>
                <w:color w:val="000000" w:themeColor="text1"/>
                <w:sz w:val="18"/>
                <w:szCs w:val="18"/>
                <w:lang w:val="es-ES_tradnl"/>
              </w:rPr>
            </w:pPr>
            <w:r w:rsidRPr="00582729">
              <w:rPr>
                <w:color w:val="000000" w:themeColor="text1"/>
                <w:sz w:val="18"/>
                <w:lang w:val="es-ES_tradnl"/>
              </w:rPr>
              <w:t>PNUMA</w:t>
            </w:r>
          </w:p>
        </w:tc>
        <w:tc>
          <w:tcPr>
            <w:tcW w:w="1678" w:type="pct"/>
            <w:shd w:val="clear" w:color="auto" w:fill="auto"/>
          </w:tcPr>
          <w:p w14:paraId="3C8C0656" w14:textId="77777777" w:rsidR="002D256F" w:rsidRPr="00582729" w:rsidRDefault="002D256F" w:rsidP="00F010F3">
            <w:pPr>
              <w:spacing w:after="20"/>
              <w:jc w:val="right"/>
              <w:rPr>
                <w:color w:val="000000" w:themeColor="text1"/>
                <w:sz w:val="18"/>
                <w:szCs w:val="18"/>
                <w:lang w:val="es-ES_tradnl"/>
              </w:rPr>
            </w:pPr>
            <w:r w:rsidRPr="00582729">
              <w:rPr>
                <w:color w:val="000000" w:themeColor="text1"/>
                <w:sz w:val="18"/>
                <w:lang w:val="es-ES_tradnl"/>
              </w:rPr>
              <w:t>40.500</w:t>
            </w:r>
          </w:p>
        </w:tc>
        <w:tc>
          <w:tcPr>
            <w:tcW w:w="1755" w:type="pct"/>
            <w:shd w:val="clear" w:color="auto" w:fill="auto"/>
          </w:tcPr>
          <w:p w14:paraId="62DBF68B" w14:textId="77777777" w:rsidR="002D256F" w:rsidRPr="00582729" w:rsidRDefault="002D256F" w:rsidP="00F010F3">
            <w:pPr>
              <w:spacing w:after="20"/>
              <w:jc w:val="right"/>
              <w:rPr>
                <w:color w:val="000000" w:themeColor="text1"/>
                <w:sz w:val="18"/>
                <w:szCs w:val="18"/>
                <w:lang w:val="es-ES_tradnl"/>
              </w:rPr>
            </w:pPr>
            <w:r w:rsidRPr="00582729">
              <w:rPr>
                <w:color w:val="000000" w:themeColor="text1"/>
                <w:sz w:val="18"/>
                <w:lang w:val="es-ES_tradnl"/>
              </w:rPr>
              <w:t>5.265</w:t>
            </w:r>
          </w:p>
        </w:tc>
      </w:tr>
      <w:tr w:rsidR="002D256F" w:rsidRPr="00582729" w14:paraId="45FC0022" w14:textId="77777777" w:rsidTr="00F010F3">
        <w:trPr>
          <w:trHeight w:val="125"/>
        </w:trPr>
        <w:tc>
          <w:tcPr>
            <w:tcW w:w="1567" w:type="pct"/>
            <w:shd w:val="clear" w:color="auto" w:fill="auto"/>
          </w:tcPr>
          <w:p w14:paraId="06CEEAA3" w14:textId="77777777" w:rsidR="002D256F" w:rsidRPr="00582729" w:rsidRDefault="002D256F" w:rsidP="00F010F3">
            <w:pPr>
              <w:spacing w:after="20"/>
              <w:rPr>
                <w:b/>
                <w:bCs/>
                <w:color w:val="000000" w:themeColor="text1"/>
                <w:sz w:val="18"/>
                <w:szCs w:val="18"/>
                <w:highlight w:val="cyan"/>
                <w:lang w:val="es-ES_tradnl"/>
              </w:rPr>
            </w:pPr>
            <w:r w:rsidRPr="00582729">
              <w:rPr>
                <w:b/>
                <w:color w:val="000000" w:themeColor="text1"/>
                <w:sz w:val="18"/>
                <w:lang w:val="es-ES_tradnl"/>
              </w:rPr>
              <w:t>Total</w:t>
            </w:r>
          </w:p>
        </w:tc>
        <w:tc>
          <w:tcPr>
            <w:tcW w:w="1678" w:type="pct"/>
            <w:shd w:val="clear" w:color="auto" w:fill="auto"/>
          </w:tcPr>
          <w:p w14:paraId="4B0C2A09" w14:textId="77777777" w:rsidR="002D256F" w:rsidRPr="00582729" w:rsidRDefault="002D256F" w:rsidP="00F010F3">
            <w:pPr>
              <w:spacing w:after="20"/>
              <w:jc w:val="right"/>
              <w:rPr>
                <w:b/>
                <w:bCs/>
                <w:color w:val="000000" w:themeColor="text1"/>
                <w:sz w:val="18"/>
                <w:szCs w:val="18"/>
                <w:lang w:val="es-ES_tradnl"/>
              </w:rPr>
            </w:pPr>
            <w:r w:rsidRPr="00582729">
              <w:rPr>
                <w:b/>
                <w:color w:val="000000" w:themeColor="text1"/>
                <w:sz w:val="18"/>
                <w:lang w:val="es-ES_tradnl"/>
              </w:rPr>
              <w:t>194.000</w:t>
            </w:r>
          </w:p>
        </w:tc>
        <w:tc>
          <w:tcPr>
            <w:tcW w:w="1755" w:type="pct"/>
            <w:shd w:val="clear" w:color="auto" w:fill="auto"/>
          </w:tcPr>
          <w:p w14:paraId="2CB5654D" w14:textId="77777777" w:rsidR="002D256F" w:rsidRPr="00582729" w:rsidRDefault="002D256F" w:rsidP="00F010F3">
            <w:pPr>
              <w:spacing w:after="20"/>
              <w:jc w:val="right"/>
              <w:rPr>
                <w:b/>
                <w:bCs/>
                <w:color w:val="000000" w:themeColor="text1"/>
                <w:sz w:val="18"/>
                <w:szCs w:val="18"/>
                <w:lang w:val="es-ES_tradnl"/>
              </w:rPr>
            </w:pPr>
            <w:r w:rsidRPr="00582729">
              <w:rPr>
                <w:b/>
                <w:color w:val="000000" w:themeColor="text1"/>
                <w:sz w:val="18"/>
                <w:lang w:val="es-ES_tradnl"/>
              </w:rPr>
              <w:t>16.010</w:t>
            </w:r>
          </w:p>
        </w:tc>
      </w:tr>
    </w:tbl>
    <w:p w14:paraId="6F9DE4ED" w14:textId="77777777" w:rsidR="002D256F" w:rsidRPr="00582729" w:rsidRDefault="002D256F" w:rsidP="002D256F">
      <w:pPr>
        <w:jc w:val="center"/>
        <w:rPr>
          <w:sz w:val="16"/>
          <w:szCs w:val="16"/>
          <w:lang w:val="es-ES_tradnl"/>
        </w:rPr>
      </w:pPr>
    </w:p>
    <w:tbl>
      <w:tblPr>
        <w:tblStyle w:val="TableGrid"/>
        <w:tblW w:w="5309" w:type="pct"/>
        <w:tblInd w:w="-113" w:type="dxa"/>
        <w:tblLook w:val="04A0" w:firstRow="1" w:lastRow="0" w:firstColumn="1" w:lastColumn="0" w:noHBand="0" w:noVBand="1"/>
      </w:tblPr>
      <w:tblGrid>
        <w:gridCol w:w="3121"/>
        <w:gridCol w:w="6807"/>
      </w:tblGrid>
      <w:tr w:rsidR="002D256F" w:rsidRPr="00F006A6" w14:paraId="0C1BAA8B" w14:textId="77777777" w:rsidTr="00582729">
        <w:trPr>
          <w:trHeight w:hRule="exact" w:val="282"/>
        </w:trPr>
        <w:tc>
          <w:tcPr>
            <w:tcW w:w="1572" w:type="pct"/>
            <w:shd w:val="clear" w:color="auto" w:fill="auto"/>
          </w:tcPr>
          <w:p w14:paraId="17644A5E" w14:textId="77777777" w:rsidR="002D256F" w:rsidRPr="00582729" w:rsidRDefault="002D256F" w:rsidP="00F010F3">
            <w:pPr>
              <w:jc w:val="left"/>
              <w:rPr>
                <w:b/>
                <w:color w:val="000000" w:themeColor="text1"/>
                <w:sz w:val="20"/>
                <w:lang w:val="es-ES_tradnl"/>
              </w:rPr>
            </w:pPr>
            <w:r w:rsidRPr="00582729">
              <w:rPr>
                <w:b/>
                <w:color w:val="000000" w:themeColor="text1"/>
                <w:sz w:val="20"/>
                <w:lang w:val="es-ES_tradnl"/>
              </w:rPr>
              <w:t>Recomendación de la Secretaría:</w:t>
            </w:r>
          </w:p>
        </w:tc>
        <w:tc>
          <w:tcPr>
            <w:tcW w:w="3428" w:type="pct"/>
            <w:shd w:val="clear" w:color="auto" w:fill="auto"/>
          </w:tcPr>
          <w:p w14:paraId="7D85ABC5" w14:textId="77777777" w:rsidR="002D256F" w:rsidRPr="00582729" w:rsidRDefault="002D256F" w:rsidP="00F010F3">
            <w:pPr>
              <w:jc w:val="center"/>
              <w:rPr>
                <w:color w:val="000000" w:themeColor="text1"/>
                <w:sz w:val="18"/>
                <w:szCs w:val="18"/>
                <w:lang w:val="es-ES_tradnl"/>
              </w:rPr>
            </w:pPr>
            <w:r w:rsidRPr="00582729">
              <w:rPr>
                <w:color w:val="000000" w:themeColor="text1"/>
                <w:sz w:val="18"/>
                <w:szCs w:val="18"/>
                <w:lang w:val="es-ES_tradnl"/>
              </w:rPr>
              <w:t xml:space="preserve">Para su consideración individual. </w:t>
            </w:r>
            <w:proofErr w:type="gramStart"/>
            <w:r w:rsidRPr="00582729">
              <w:rPr>
                <w:color w:val="000000" w:themeColor="text1"/>
                <w:sz w:val="18"/>
                <w:szCs w:val="18"/>
                <w:lang w:val="es-ES_tradnl"/>
              </w:rPr>
              <w:t>Todas la cuestiones técnicas</w:t>
            </w:r>
            <w:proofErr w:type="gramEnd"/>
            <w:r w:rsidRPr="00582729">
              <w:rPr>
                <w:color w:val="000000" w:themeColor="text1"/>
                <w:sz w:val="18"/>
                <w:szCs w:val="18"/>
                <w:lang w:val="es-ES_tradnl"/>
              </w:rPr>
              <w:t xml:space="preserve"> y de costos se han resuelto.</w:t>
            </w:r>
          </w:p>
        </w:tc>
      </w:tr>
    </w:tbl>
    <w:p w14:paraId="1C6A4148" w14:textId="77777777" w:rsidR="002D256F" w:rsidRPr="002D256F" w:rsidRDefault="002D256F" w:rsidP="002D256F">
      <w:pPr>
        <w:jc w:val="center"/>
        <w:rPr>
          <w:b/>
          <w:lang w:val="es-ES"/>
        </w:rPr>
      </w:pPr>
      <w:r w:rsidRPr="002D256F">
        <w:rPr>
          <w:lang w:val="es-ES"/>
        </w:rPr>
        <w:br w:type="page"/>
      </w:r>
    </w:p>
    <w:p w14:paraId="33573622" w14:textId="77777777" w:rsidR="002D256F" w:rsidRPr="007B4E2C" w:rsidRDefault="002D256F" w:rsidP="002D256F">
      <w:pPr>
        <w:jc w:val="center"/>
        <w:rPr>
          <w:b/>
        </w:rPr>
      </w:pPr>
      <w:r>
        <w:rPr>
          <w:b/>
        </w:rPr>
        <w:lastRenderedPageBreak/>
        <w:t>DESCRIPCIÓN DEL PROYECTO</w:t>
      </w:r>
    </w:p>
    <w:p w14:paraId="33C47B10" w14:textId="77777777" w:rsidR="002D256F" w:rsidRPr="007B4E2C" w:rsidRDefault="002D256F" w:rsidP="002D256F">
      <w:pPr>
        <w:jc w:val="center"/>
        <w:rPr>
          <w:b/>
        </w:rPr>
      </w:pPr>
    </w:p>
    <w:p w14:paraId="13B1DDF2" w14:textId="77777777" w:rsidR="002D256F" w:rsidRPr="002D256F" w:rsidRDefault="002D256F" w:rsidP="002D256F">
      <w:pPr>
        <w:pStyle w:val="Heading1"/>
        <w:rPr>
          <w:lang w:val="es-ES"/>
        </w:rPr>
      </w:pPr>
      <w:r w:rsidRPr="002D256F">
        <w:rPr>
          <w:lang w:val="es-ES"/>
        </w:rPr>
        <w:t>La ONUDI, en nombre del Gobierno del Estado Plurinacional de Bolivia y en calidad de organismo de ejecución principal, ha presentado una solicitud de financiación para la etapa I del plan de ejecución de Kigali para los HFC (KIP) por un costo total de 480.480 $EUA, que se desglosan en 354.000 $EUA, más unos gastos de apoyo de los organismos de 24.780 $EUA, para la ONUDI y 90.000 $EUA, más unos gastos de apoyo de los organismos de 11.700 $EUA, para el PNUMA, tal como figura en la comunicación inicial</w:t>
      </w:r>
      <w:r w:rsidRPr="007B4E2C">
        <w:rPr>
          <w:vertAlign w:val="superscript"/>
        </w:rPr>
        <w:footnoteReference w:id="4"/>
      </w:r>
      <w:r w:rsidRPr="002D256F">
        <w:rPr>
          <w:lang w:val="es-ES"/>
        </w:rPr>
        <w:t>.</w:t>
      </w:r>
    </w:p>
    <w:p w14:paraId="299C4B2E" w14:textId="122AAFC5" w:rsidR="002D256F" w:rsidRPr="002D256F" w:rsidRDefault="002D256F" w:rsidP="002D256F">
      <w:pPr>
        <w:pStyle w:val="Heading1"/>
        <w:rPr>
          <w:lang w:val="es-ES"/>
        </w:rPr>
      </w:pPr>
      <w:r w:rsidRPr="002D256F">
        <w:rPr>
          <w:lang w:val="es-ES"/>
        </w:rPr>
        <w:t>La ejecución de la etapa I del KIP ayudará al Estado Plurinacional de Bolivia a cumplir con el objetivo de reducir su consumo de HFC en un 10 por ciento respecto del consumo básico a más tardar el 1 de enero de 2029.</w:t>
      </w:r>
    </w:p>
    <w:p w14:paraId="6BFCFB60" w14:textId="77777777" w:rsidR="002D256F" w:rsidRPr="002D256F" w:rsidRDefault="002D256F" w:rsidP="002D256F">
      <w:pPr>
        <w:pStyle w:val="Heading1"/>
        <w:rPr>
          <w:lang w:val="es-ES"/>
        </w:rPr>
      </w:pPr>
      <w:r w:rsidRPr="002D256F">
        <w:rPr>
          <w:lang w:val="es-ES"/>
        </w:rPr>
        <w:t>El primer tramo de la etapa I del KIP que se solicita en esta reunión asciende a 258.925 $EUA, que comprenden 214.000 $EUA, más unos gastos de apoyo de los organismos de 14.980 $EUA, para la ONUDI y 26.500 $EUA, más unos gastos de apoyo al organismo de 3.445 $EUA, para el PNUMA destinados al período desde enero de 2024 a diciembre de 2026, de conformidad con la comunicación inicial.</w:t>
      </w:r>
    </w:p>
    <w:p w14:paraId="63447FA5" w14:textId="0AA5D111" w:rsidR="002D256F" w:rsidRPr="002D256F" w:rsidRDefault="002D256F" w:rsidP="002D256F">
      <w:pPr>
        <w:pStyle w:val="Heading1"/>
        <w:rPr>
          <w:lang w:val="es-ES"/>
        </w:rPr>
      </w:pPr>
      <w:r w:rsidRPr="002D256F">
        <w:rPr>
          <w:lang w:val="es-ES"/>
        </w:rPr>
        <w:t>Como parte de la etapa I del KIP, y en línea con la decisión 91/65, se ha presentado también un proyecto piloto por un monto total de 106.000 $EUA, más los gastos de apoyo de los organismos, para que las tecnologías y equipos de sustitución en el contexto de la reducción de los HFC mantengan o mejoren la eficiencia energética. Este proyecto se presenta por separado, independientemente del correspondiente a la etapa I del KIP, en los párrafos 88 a 102 de este documento.</w:t>
      </w:r>
    </w:p>
    <w:p w14:paraId="55E1BAD3" w14:textId="77777777" w:rsidR="002D256F" w:rsidRPr="00582729" w:rsidRDefault="002D256F" w:rsidP="002D256F">
      <w:pPr>
        <w:spacing w:after="240"/>
        <w:rPr>
          <w:b/>
          <w:lang w:val="es-ES_tradnl"/>
        </w:rPr>
      </w:pPr>
      <w:r w:rsidRPr="00582729">
        <w:rPr>
          <w:b/>
          <w:lang w:val="es-ES_tradnl"/>
        </w:rPr>
        <w:t>Antecedentes</w:t>
      </w:r>
    </w:p>
    <w:p w14:paraId="4FC92158" w14:textId="77777777" w:rsidR="002D256F" w:rsidRPr="002D256F" w:rsidRDefault="002D256F" w:rsidP="002D256F">
      <w:pPr>
        <w:pStyle w:val="Heading1"/>
        <w:rPr>
          <w:lang w:val="es-ES"/>
        </w:rPr>
      </w:pPr>
      <w:r w:rsidRPr="002D256F">
        <w:rPr>
          <w:lang w:val="es-ES"/>
        </w:rPr>
        <w:t>El Estado Plurinacional de Bolivia ha ratificado todas las enmiendas al Protocolo de Montreal, incluida la Enmienda de Kigali el 9 de octubre de 2020. El Estado Plurinacional de Bolivia tiene un nivel básico de consumo de HCFC de 6,10 toneladas PAO, o 102,21 toneladas métricas (t), y tiene previsto eliminar por completo el consumo de HCFC a más tardar el 1 de enero de 2030</w:t>
      </w:r>
      <w:r w:rsidRPr="007B4E2C">
        <w:rPr>
          <w:rStyle w:val="FootnoteReference"/>
        </w:rPr>
        <w:footnoteReference w:id="5"/>
      </w:r>
      <w:r w:rsidRPr="002D256F">
        <w:rPr>
          <w:lang w:val="es-ES"/>
        </w:rPr>
        <w:t>.</w:t>
      </w:r>
    </w:p>
    <w:p w14:paraId="72110E00" w14:textId="77777777" w:rsidR="002D256F" w:rsidRPr="002D256F" w:rsidRDefault="002D256F" w:rsidP="002D256F">
      <w:pPr>
        <w:spacing w:after="240"/>
        <w:outlineLvl w:val="0"/>
        <w:rPr>
          <w:bCs/>
          <w:u w:val="single"/>
          <w:lang w:val="es-ES"/>
        </w:rPr>
      </w:pPr>
      <w:r w:rsidRPr="002D256F">
        <w:rPr>
          <w:u w:val="single"/>
          <w:lang w:val="es-ES"/>
        </w:rPr>
        <w:t>Estado de ejecución del plan de gestión de la eliminación de los HCFC</w:t>
      </w:r>
    </w:p>
    <w:p w14:paraId="1352F875" w14:textId="16522B02" w:rsidR="002D256F" w:rsidRPr="002D256F" w:rsidRDefault="002D256F" w:rsidP="002D256F">
      <w:pPr>
        <w:pStyle w:val="Heading1"/>
        <w:keepNext/>
        <w:tabs>
          <w:tab w:val="num" w:pos="709"/>
        </w:tabs>
        <w:rPr>
          <w:lang w:val="es-ES"/>
        </w:rPr>
      </w:pPr>
      <w:r w:rsidRPr="002D256F">
        <w:rPr>
          <w:lang w:val="es-ES"/>
        </w:rPr>
        <w:t>La etapa I del plan de gestión de eliminación de los HCFC (PGEH) del Estado Plurinacional de Bolivia se aprobó inicialmente en la 64</w:t>
      </w:r>
      <w:r w:rsidRPr="002D256F">
        <w:rPr>
          <w:vertAlign w:val="superscript"/>
          <w:lang w:val="es-ES"/>
        </w:rPr>
        <w:t>a</w:t>
      </w:r>
      <w:r w:rsidRPr="002D256F">
        <w:rPr>
          <w:lang w:val="es-ES"/>
        </w:rPr>
        <w:t> reunión del Comité Ejecutivo</w:t>
      </w:r>
      <w:r w:rsidRPr="007B4E2C">
        <w:rPr>
          <w:vertAlign w:val="superscript"/>
        </w:rPr>
        <w:footnoteReference w:id="6"/>
      </w:r>
      <w:r w:rsidRPr="002D256F">
        <w:rPr>
          <w:lang w:val="es-ES"/>
        </w:rPr>
        <w:t xml:space="preserve"> y se revisó en la 75</w:t>
      </w:r>
      <w:r w:rsidRPr="002D256F">
        <w:rPr>
          <w:vertAlign w:val="superscript"/>
          <w:lang w:val="es-ES"/>
        </w:rPr>
        <w:t>a</w:t>
      </w:r>
      <w:r w:rsidRPr="002D256F">
        <w:rPr>
          <w:lang w:val="es-ES"/>
        </w:rPr>
        <w:t> reunión</w:t>
      </w:r>
      <w:r w:rsidRPr="007B4E2C">
        <w:rPr>
          <w:vertAlign w:val="superscript"/>
        </w:rPr>
        <w:footnoteReference w:id="7"/>
      </w:r>
      <w:r w:rsidRPr="002D256F">
        <w:rPr>
          <w:lang w:val="es-ES"/>
        </w:rPr>
        <w:t xml:space="preserve"> a fin de lograr en 2020 una reducción del 35 por ciento respecto del nivel básico, lo que resultaría en la eliminación de 2,13 toneladas PAO de HCFC, por un costo total de 315.000 $EUA más los gastos de apoyo de los organismos.</w:t>
      </w:r>
    </w:p>
    <w:p w14:paraId="71126E0D" w14:textId="77777777" w:rsidR="002D256F" w:rsidRPr="002D256F" w:rsidRDefault="002D256F" w:rsidP="002D256F">
      <w:pPr>
        <w:pStyle w:val="Heading1"/>
        <w:rPr>
          <w:lang w:val="es-ES"/>
        </w:rPr>
      </w:pPr>
      <w:r w:rsidRPr="002D256F">
        <w:rPr>
          <w:lang w:val="es-ES"/>
        </w:rPr>
        <w:t>En la 87</w:t>
      </w:r>
      <w:r w:rsidRPr="002D256F">
        <w:rPr>
          <w:vertAlign w:val="superscript"/>
          <w:lang w:val="es-ES"/>
        </w:rPr>
        <w:t>a</w:t>
      </w:r>
      <w:r w:rsidRPr="002D256F">
        <w:rPr>
          <w:lang w:val="es-ES"/>
        </w:rPr>
        <w:t> reunión se aprobó la etapa II del PGEH del Estado Plurinacional de Bolivia</w:t>
      </w:r>
      <w:r w:rsidRPr="007B4E2C">
        <w:rPr>
          <w:vertAlign w:val="superscript"/>
        </w:rPr>
        <w:footnoteReference w:id="8"/>
      </w:r>
      <w:r w:rsidRPr="002D256F">
        <w:rPr>
          <w:lang w:val="es-ES"/>
        </w:rPr>
        <w:t xml:space="preserve"> a fin de reducir el consumo de HCFC en un 100 por ciento del nivel básico para 2030, con un costo total de 587.229 $EUA, más los gastos de apoyo de los organismos. La etapa II del PGEH finalizará en diciembre de 2031, tal como se estipula en el Acuerdo entre el Gobierno del Estado Plurinacional de Bolivia y el Comité Ejecutivo.</w:t>
      </w:r>
    </w:p>
    <w:p w14:paraId="6B14E8D9" w14:textId="77777777" w:rsidR="002D256F" w:rsidRPr="002D256F" w:rsidRDefault="002D256F" w:rsidP="002D256F">
      <w:pPr>
        <w:pStyle w:val="Heading1"/>
        <w:keepNext/>
        <w:numPr>
          <w:ilvl w:val="0"/>
          <w:numId w:val="0"/>
        </w:numPr>
        <w:suppressAutoHyphens/>
        <w:spacing w:before="240"/>
        <w:rPr>
          <w:lang w:val="es-ES"/>
        </w:rPr>
      </w:pPr>
      <w:r w:rsidRPr="002D256F">
        <w:rPr>
          <w:u w:val="single"/>
          <w:lang w:val="es-ES"/>
        </w:rPr>
        <w:lastRenderedPageBreak/>
        <w:t>Estado de ejecución de las actividades relacionadas con los HFC</w:t>
      </w:r>
    </w:p>
    <w:p w14:paraId="1C35BE0D" w14:textId="77777777" w:rsidR="002D256F" w:rsidRPr="002D256F" w:rsidRDefault="002D256F" w:rsidP="002D256F">
      <w:pPr>
        <w:pStyle w:val="Heading1"/>
        <w:rPr>
          <w:lang w:val="es-ES"/>
        </w:rPr>
      </w:pPr>
      <w:r w:rsidRPr="002D256F">
        <w:rPr>
          <w:lang w:val="es-ES"/>
        </w:rPr>
        <w:t>En la 74</w:t>
      </w:r>
      <w:r w:rsidRPr="002D256F">
        <w:rPr>
          <w:vertAlign w:val="superscript"/>
          <w:lang w:val="es-ES"/>
        </w:rPr>
        <w:t>a</w:t>
      </w:r>
      <w:r w:rsidRPr="002D256F">
        <w:rPr>
          <w:lang w:val="es-ES"/>
        </w:rPr>
        <w:t> reunión, el Estado Plurinacional de Bolivia recibió financiación para llevar a cabo un estudio sobre el uso de alternativas a las SAO (70.000 $EUA) que se completó en mayo de 2017. En la 82</w:t>
      </w:r>
      <w:r w:rsidRPr="002D256F">
        <w:rPr>
          <w:vertAlign w:val="superscript"/>
          <w:lang w:val="es-ES"/>
        </w:rPr>
        <w:t>a</w:t>
      </w:r>
      <w:r w:rsidRPr="002D256F">
        <w:rPr>
          <w:lang w:val="es-ES"/>
        </w:rPr>
        <w:t> reunión, el país recibió fondos a fin de ejecutar las actividades de apoyo para reducir los HFC (150.000 $EUA), que se completaron en junio de 2022. Estas actividades ayudaron al país, entre otras cosas, a ratificar la Enmienda de Kigali en 2020; emitir una resolución administrativa para incluir en el sistema de concesión de licencias y cuotas los HFC (incluidas las mezclas) y las sustancias alternativas a los HFC; realizar un estudio sobre la importación y uso de los HFC y los equipo que los contienen; presentar datos sobre las importaciones de HFC con arreglo al artículo 7 del Protocolo de Montreal; identificar las necesidades de creación de capacidad en el sector de mantenimiento de equipos de refrigeración a fin de apoyar la transición a sustancias alternativas y analizar posibles políticas que faciliten la eliminación de los HFC; impartir capacitación para ampliar la comprensión de las principales partes interesadas, los sectores de mantenimiento y montaje y los usuarios finales sobre las alternativas a los HFC y la mejora de la eficiencia energética; e iniciar conversaciones con el resto de los ministerios gubernamentales sobre cuestiones relacionadas con la aplicación de la Enmienda de Kigali.</w:t>
      </w:r>
    </w:p>
    <w:p w14:paraId="54C8BDE1" w14:textId="77777777" w:rsidR="002D256F" w:rsidRPr="002D256F" w:rsidRDefault="002D256F" w:rsidP="002D256F">
      <w:pPr>
        <w:keepNext/>
        <w:keepLines/>
        <w:spacing w:after="240"/>
        <w:rPr>
          <w:b/>
          <w:bCs/>
          <w:lang w:val="es-ES"/>
        </w:rPr>
      </w:pPr>
      <w:r w:rsidRPr="002D256F">
        <w:rPr>
          <w:b/>
          <w:lang w:val="es-ES"/>
        </w:rPr>
        <w:t>Etapa I de los planes de ejecución de Kigali para los HFC</w:t>
      </w:r>
    </w:p>
    <w:p w14:paraId="342953AE" w14:textId="77777777" w:rsidR="002D256F" w:rsidRPr="00B32677" w:rsidRDefault="002D256F" w:rsidP="002D256F">
      <w:pPr>
        <w:keepNext/>
        <w:keepLines/>
        <w:spacing w:after="240"/>
        <w:rPr>
          <w:u w:val="single"/>
          <w:lang w:val="pt-PT"/>
        </w:rPr>
      </w:pPr>
      <w:r w:rsidRPr="00B32677">
        <w:rPr>
          <w:u w:val="single"/>
          <w:lang w:val="pt-PT"/>
        </w:rPr>
        <w:t xml:space="preserve">Marcos </w:t>
      </w:r>
      <w:r w:rsidRPr="00582729">
        <w:rPr>
          <w:u w:val="single"/>
          <w:lang w:val="es-ES_tradnl"/>
        </w:rPr>
        <w:t>institucional, de criterios y legislativo</w:t>
      </w:r>
    </w:p>
    <w:p w14:paraId="307C061D" w14:textId="77777777" w:rsidR="002D256F" w:rsidRPr="002D256F" w:rsidRDefault="002D256F" w:rsidP="002D256F">
      <w:pPr>
        <w:pStyle w:val="Heading1"/>
        <w:autoSpaceDE w:val="0"/>
        <w:autoSpaceDN w:val="0"/>
        <w:adjustRightInd w:val="0"/>
        <w:rPr>
          <w:lang w:val="es-ES"/>
        </w:rPr>
      </w:pPr>
      <w:bookmarkStart w:id="7" w:name="_Hlk149345186"/>
      <w:r w:rsidRPr="002D256F">
        <w:rPr>
          <w:lang w:val="es-ES"/>
        </w:rPr>
        <w:t xml:space="preserve">El Ministerio de Medio Ambiente y Agua es el órgano nacional responsable de la ejecución del Protocolo de Montreal y sus enmiendas en el Estado Plurinacional de Bolivia. La Dependencia Nacional del Ozono se estableció dentro del Ministerio para ejecutar las actividades encaminadas a eliminar gradualmente las SAO. </w:t>
      </w:r>
    </w:p>
    <w:bookmarkEnd w:id="7"/>
    <w:p w14:paraId="21036074" w14:textId="6948972F" w:rsidR="002D256F" w:rsidRPr="002D256F" w:rsidRDefault="002D256F" w:rsidP="002D256F">
      <w:pPr>
        <w:pStyle w:val="Heading1"/>
        <w:rPr>
          <w:lang w:val="es-ES"/>
        </w:rPr>
      </w:pPr>
      <w:r w:rsidRPr="002D256F">
        <w:rPr>
          <w:lang w:val="es-ES"/>
        </w:rPr>
        <w:t>El Gobierno ha establecido, mediante una resolución administrativa (VMABCCGDF N.º 023/2021), un sistema operativo de concesión de licencias y cuotas para controlar la importación de los HFC. La cuota nacional de importaciones de HFC se aplicará a partir de enero de 2024 para cumplir con el objetivo de congelar su consumo. La cuota se expedirá para cada sustancia en toneladas métricas y se supervisará en toneladas de CO</w:t>
      </w:r>
      <w:r w:rsidRPr="002D256F">
        <w:rPr>
          <w:vertAlign w:val="subscript"/>
          <w:lang w:val="es-ES"/>
        </w:rPr>
        <w:t>2</w:t>
      </w:r>
      <w:r w:rsidRPr="002D256F">
        <w:rPr>
          <w:lang w:val="es-ES"/>
        </w:rPr>
        <w:t> equivalentes (CO</w:t>
      </w:r>
      <w:r w:rsidRPr="002D256F">
        <w:rPr>
          <w:vertAlign w:val="subscript"/>
          <w:lang w:val="es-ES"/>
        </w:rPr>
        <w:t>2</w:t>
      </w:r>
      <w:r w:rsidRPr="002D256F">
        <w:rPr>
          <w:lang w:val="es-ES"/>
        </w:rPr>
        <w:t xml:space="preserve"> eq), </w:t>
      </w:r>
      <w:r w:rsidRPr="002D256F">
        <w:rPr>
          <w:rStyle w:val="ui-provider"/>
          <w:lang w:val="es-ES"/>
        </w:rPr>
        <w:t>de modo que ninguno de los importadores exceda las cantidades que tiene permitidas y evitar superar así los objetivos nacionales de consumo de HFC en toneladas CO</w:t>
      </w:r>
      <w:r w:rsidRPr="002D256F">
        <w:rPr>
          <w:rStyle w:val="ui-provider"/>
          <w:vertAlign w:val="subscript"/>
          <w:lang w:val="es-ES"/>
        </w:rPr>
        <w:t>2</w:t>
      </w:r>
      <w:r w:rsidRPr="002D256F">
        <w:rPr>
          <w:rStyle w:val="ui-provider"/>
          <w:lang w:val="es-ES"/>
        </w:rPr>
        <w:t xml:space="preserve"> eq. El Gobierno también está actualizando </w:t>
      </w:r>
      <w:r w:rsidRPr="002D256F">
        <w:rPr>
          <w:lang w:val="es-ES"/>
        </w:rPr>
        <w:t>el Decreto Supremo 27421</w:t>
      </w:r>
      <w:r w:rsidR="00A43F6B">
        <w:rPr>
          <w:lang w:val="es-ES"/>
        </w:rPr>
        <w:t> </w:t>
      </w:r>
      <w:r w:rsidRPr="002D256F">
        <w:rPr>
          <w:lang w:val="es-ES"/>
        </w:rPr>
        <w:t>para incluir los HFC en el sistema de concesión de licencias y cuotas. Se ha elaborado un proyecto de decreto supremo para su revisión por expertos y consulta con las partes interesadas.</w:t>
      </w:r>
    </w:p>
    <w:p w14:paraId="1997F46C" w14:textId="77777777" w:rsidR="002D256F" w:rsidRPr="00582729" w:rsidRDefault="002D256F" w:rsidP="002D256F">
      <w:pPr>
        <w:keepNext/>
        <w:keepLines/>
        <w:spacing w:after="240"/>
        <w:outlineLvl w:val="0"/>
        <w:rPr>
          <w:u w:val="single"/>
          <w:lang w:val="es-ES_tradnl"/>
        </w:rPr>
      </w:pPr>
      <w:r w:rsidRPr="00582729">
        <w:rPr>
          <w:u w:val="single"/>
          <w:lang w:val="es-ES_tradnl"/>
        </w:rPr>
        <w:t>Consumo de HFC</w:t>
      </w:r>
    </w:p>
    <w:p w14:paraId="75888223" w14:textId="77777777" w:rsidR="002D256F" w:rsidRDefault="002D256F" w:rsidP="002D256F">
      <w:pPr>
        <w:pStyle w:val="Heading1"/>
        <w:rPr>
          <w:lang w:val="es-ES"/>
        </w:rPr>
      </w:pPr>
      <w:r w:rsidRPr="002D256F">
        <w:rPr>
          <w:lang w:val="es-ES"/>
        </w:rPr>
        <w:t>El Estado Plurinacional de Bolivia únicamente importa HFC para su uso en el sector de mantenimiento. En 2022, el país consumió HFC-134a (47,8 por ciento del consumo total de HFC en toneladas de CO</w:t>
      </w:r>
      <w:r w:rsidRPr="002D256F">
        <w:rPr>
          <w:vertAlign w:val="subscript"/>
          <w:lang w:val="es-ES"/>
        </w:rPr>
        <w:t>2</w:t>
      </w:r>
      <w:r w:rsidRPr="002D256F">
        <w:rPr>
          <w:lang w:val="es-ES"/>
        </w:rPr>
        <w:noBreakHyphen/>
        <w:t> eq), R-404A (34,1 por ciento), R-410A (12,5 por ciento), R-507A (2,7 por ciento) y otros HFC (2,9 por ciento). En el cuadro 2 se presenta el consumo de HFC del país de acuerdo con lo comunicado a la Secretaría del Ozono con arreglo al artículo 7.</w:t>
      </w:r>
    </w:p>
    <w:p w14:paraId="10F56DAE" w14:textId="77777777" w:rsidR="002D256F" w:rsidRPr="002D256F" w:rsidRDefault="002D256F" w:rsidP="002D256F">
      <w:pPr>
        <w:pStyle w:val="Heading1"/>
        <w:numPr>
          <w:ilvl w:val="0"/>
          <w:numId w:val="0"/>
        </w:numPr>
        <w:spacing w:after="0"/>
        <w:rPr>
          <w:b/>
          <w:bCs/>
          <w:lang w:val="es-ES"/>
        </w:rPr>
      </w:pPr>
      <w:r w:rsidRPr="002D256F">
        <w:rPr>
          <w:b/>
          <w:lang w:val="es-ES"/>
        </w:rPr>
        <w:t>Cuadro 2. Consumo de HFC en el Estado Plurinacional de Bolivia (datos de 2019-2022 con arreglo al artículo 7).</w:t>
      </w:r>
    </w:p>
    <w:tbl>
      <w:tblPr>
        <w:tblW w:w="5000" w:type="pct"/>
        <w:tblLook w:val="04A0" w:firstRow="1" w:lastRow="0" w:firstColumn="1" w:lastColumn="0" w:noHBand="0" w:noVBand="1"/>
      </w:tblPr>
      <w:tblGrid>
        <w:gridCol w:w="1273"/>
        <w:gridCol w:w="1131"/>
        <w:gridCol w:w="1273"/>
        <w:gridCol w:w="1275"/>
        <w:gridCol w:w="866"/>
        <w:gridCol w:w="1120"/>
        <w:gridCol w:w="1483"/>
        <w:gridCol w:w="929"/>
      </w:tblGrid>
      <w:tr w:rsidR="00582729" w:rsidRPr="00582729" w14:paraId="03FE4E1D" w14:textId="77777777" w:rsidTr="00582729">
        <w:trPr>
          <w:trHeight w:val="113"/>
          <w:tblHeader/>
        </w:trPr>
        <w:tc>
          <w:tcPr>
            <w:tcW w:w="680" w:type="pct"/>
            <w:tcBorders>
              <w:top w:val="single" w:sz="4" w:space="0" w:color="auto"/>
              <w:left w:val="single" w:sz="4" w:space="0" w:color="auto"/>
              <w:bottom w:val="single" w:sz="4" w:space="0" w:color="auto"/>
              <w:right w:val="single" w:sz="4" w:space="0" w:color="auto"/>
            </w:tcBorders>
            <w:shd w:val="clear" w:color="auto" w:fill="auto"/>
            <w:hideMark/>
          </w:tcPr>
          <w:p w14:paraId="327D7485" w14:textId="77777777" w:rsidR="002D256F" w:rsidRPr="00582729" w:rsidRDefault="002D256F" w:rsidP="00F010F3">
            <w:pPr>
              <w:jc w:val="left"/>
              <w:rPr>
                <w:b/>
                <w:bCs/>
                <w:color w:val="000000"/>
                <w:sz w:val="20"/>
                <w:szCs w:val="20"/>
                <w:lang w:val="es-ES_tradnl"/>
              </w:rPr>
            </w:pPr>
            <w:r w:rsidRPr="00582729">
              <w:rPr>
                <w:b/>
                <w:color w:val="000000"/>
                <w:sz w:val="20"/>
                <w:lang w:val="es-ES_tradnl"/>
              </w:rPr>
              <w:t>HFC</w:t>
            </w:r>
          </w:p>
        </w:tc>
        <w:tc>
          <w:tcPr>
            <w:tcW w:w="605" w:type="pct"/>
            <w:tcBorders>
              <w:top w:val="single" w:sz="4" w:space="0" w:color="auto"/>
              <w:left w:val="nil"/>
              <w:bottom w:val="single" w:sz="4" w:space="0" w:color="auto"/>
              <w:right w:val="single" w:sz="4" w:space="0" w:color="auto"/>
            </w:tcBorders>
            <w:shd w:val="clear" w:color="auto" w:fill="auto"/>
            <w:hideMark/>
          </w:tcPr>
          <w:p w14:paraId="11EBD0A9" w14:textId="77777777" w:rsidR="002D256F" w:rsidRPr="00582729" w:rsidRDefault="002D256F" w:rsidP="00F010F3">
            <w:pPr>
              <w:jc w:val="center"/>
              <w:rPr>
                <w:b/>
                <w:bCs/>
                <w:color w:val="000000"/>
                <w:sz w:val="20"/>
                <w:szCs w:val="20"/>
                <w:lang w:val="es-ES_tradnl"/>
              </w:rPr>
            </w:pPr>
            <w:r w:rsidRPr="00582729">
              <w:rPr>
                <w:b/>
                <w:color w:val="000000"/>
                <w:sz w:val="20"/>
                <w:lang w:val="es-ES_tradnl"/>
              </w:rPr>
              <w:t>PCA*</w:t>
            </w:r>
          </w:p>
        </w:tc>
        <w:tc>
          <w:tcPr>
            <w:tcW w:w="681" w:type="pct"/>
            <w:tcBorders>
              <w:top w:val="single" w:sz="4" w:space="0" w:color="auto"/>
              <w:left w:val="nil"/>
              <w:bottom w:val="single" w:sz="4" w:space="0" w:color="auto"/>
              <w:right w:val="single" w:sz="4" w:space="0" w:color="auto"/>
            </w:tcBorders>
            <w:shd w:val="clear" w:color="auto" w:fill="auto"/>
            <w:hideMark/>
          </w:tcPr>
          <w:p w14:paraId="1EB09BAB" w14:textId="77777777" w:rsidR="002D256F" w:rsidRPr="00582729" w:rsidRDefault="002D256F" w:rsidP="00F010F3">
            <w:pPr>
              <w:jc w:val="center"/>
              <w:rPr>
                <w:b/>
                <w:bCs/>
                <w:color w:val="000000"/>
                <w:sz w:val="20"/>
                <w:szCs w:val="20"/>
                <w:lang w:val="es-ES_tradnl"/>
              </w:rPr>
            </w:pPr>
            <w:r w:rsidRPr="00582729">
              <w:rPr>
                <w:b/>
                <w:color w:val="000000"/>
                <w:sz w:val="20"/>
                <w:lang w:val="es-ES_tradnl"/>
              </w:rPr>
              <w:t>2019</w:t>
            </w:r>
          </w:p>
        </w:tc>
        <w:tc>
          <w:tcPr>
            <w:tcW w:w="682" w:type="pct"/>
            <w:tcBorders>
              <w:top w:val="single" w:sz="4" w:space="0" w:color="auto"/>
              <w:left w:val="nil"/>
              <w:bottom w:val="single" w:sz="4" w:space="0" w:color="auto"/>
              <w:right w:val="single" w:sz="4" w:space="0" w:color="auto"/>
            </w:tcBorders>
            <w:shd w:val="clear" w:color="auto" w:fill="auto"/>
            <w:hideMark/>
          </w:tcPr>
          <w:p w14:paraId="7850B267" w14:textId="77777777" w:rsidR="002D256F" w:rsidRPr="00582729" w:rsidRDefault="002D256F" w:rsidP="00F010F3">
            <w:pPr>
              <w:jc w:val="center"/>
              <w:rPr>
                <w:b/>
                <w:bCs/>
                <w:color w:val="000000"/>
                <w:sz w:val="20"/>
                <w:szCs w:val="20"/>
                <w:lang w:val="es-ES_tradnl"/>
              </w:rPr>
            </w:pPr>
            <w:r w:rsidRPr="00582729">
              <w:rPr>
                <w:b/>
                <w:color w:val="000000"/>
                <w:sz w:val="20"/>
                <w:lang w:val="es-ES_tradnl"/>
              </w:rPr>
              <w:t>2020</w:t>
            </w:r>
          </w:p>
        </w:tc>
        <w:tc>
          <w:tcPr>
            <w:tcW w:w="463" w:type="pct"/>
            <w:tcBorders>
              <w:top w:val="single" w:sz="4" w:space="0" w:color="auto"/>
              <w:left w:val="nil"/>
              <w:bottom w:val="single" w:sz="4" w:space="0" w:color="auto"/>
              <w:right w:val="single" w:sz="4" w:space="0" w:color="auto"/>
            </w:tcBorders>
            <w:shd w:val="clear" w:color="auto" w:fill="auto"/>
            <w:hideMark/>
          </w:tcPr>
          <w:p w14:paraId="4AD91DF7" w14:textId="77777777" w:rsidR="002D256F" w:rsidRPr="00582729" w:rsidRDefault="002D256F" w:rsidP="00F010F3">
            <w:pPr>
              <w:jc w:val="center"/>
              <w:rPr>
                <w:b/>
                <w:bCs/>
                <w:color w:val="000000"/>
                <w:sz w:val="20"/>
                <w:szCs w:val="20"/>
                <w:lang w:val="es-ES_tradnl"/>
              </w:rPr>
            </w:pPr>
            <w:r w:rsidRPr="00582729">
              <w:rPr>
                <w:b/>
                <w:color w:val="000000"/>
                <w:sz w:val="20"/>
                <w:lang w:val="es-ES_tradnl"/>
              </w:rPr>
              <w:t>2021</w:t>
            </w:r>
          </w:p>
        </w:tc>
        <w:tc>
          <w:tcPr>
            <w:tcW w:w="599" w:type="pct"/>
            <w:tcBorders>
              <w:top w:val="single" w:sz="4" w:space="0" w:color="auto"/>
              <w:left w:val="nil"/>
              <w:bottom w:val="single" w:sz="4" w:space="0" w:color="auto"/>
              <w:right w:val="single" w:sz="4" w:space="0" w:color="auto"/>
            </w:tcBorders>
            <w:shd w:val="clear" w:color="auto" w:fill="auto"/>
            <w:hideMark/>
          </w:tcPr>
          <w:p w14:paraId="065F7303" w14:textId="77777777" w:rsidR="002D256F" w:rsidRPr="00582729" w:rsidRDefault="002D256F" w:rsidP="00F010F3">
            <w:pPr>
              <w:jc w:val="center"/>
              <w:rPr>
                <w:b/>
                <w:bCs/>
                <w:color w:val="000000"/>
                <w:sz w:val="20"/>
                <w:szCs w:val="20"/>
                <w:lang w:val="es-ES_tradnl"/>
              </w:rPr>
            </w:pPr>
            <w:r w:rsidRPr="00582729">
              <w:rPr>
                <w:b/>
                <w:color w:val="000000"/>
                <w:sz w:val="20"/>
                <w:lang w:val="es-ES_tradnl"/>
              </w:rPr>
              <w:t>2022</w:t>
            </w:r>
          </w:p>
        </w:tc>
        <w:tc>
          <w:tcPr>
            <w:tcW w:w="793" w:type="pct"/>
            <w:tcBorders>
              <w:top w:val="single" w:sz="4" w:space="0" w:color="auto"/>
              <w:left w:val="nil"/>
              <w:bottom w:val="single" w:sz="4" w:space="0" w:color="auto"/>
              <w:right w:val="single" w:sz="4" w:space="0" w:color="auto"/>
            </w:tcBorders>
            <w:shd w:val="clear" w:color="auto" w:fill="auto"/>
            <w:hideMark/>
          </w:tcPr>
          <w:p w14:paraId="16CBEB3F" w14:textId="77777777" w:rsidR="002D256F" w:rsidRPr="00582729" w:rsidRDefault="002D256F" w:rsidP="00F010F3">
            <w:pPr>
              <w:jc w:val="center"/>
              <w:rPr>
                <w:b/>
                <w:bCs/>
                <w:color w:val="000000"/>
                <w:sz w:val="20"/>
                <w:szCs w:val="20"/>
                <w:lang w:val="es-ES_tradnl"/>
              </w:rPr>
            </w:pPr>
            <w:r w:rsidRPr="00582729">
              <w:rPr>
                <w:b/>
                <w:color w:val="000000"/>
                <w:sz w:val="20"/>
                <w:lang w:val="es-ES_tradnl"/>
              </w:rPr>
              <w:t>Porcentaje de consumo en 2022 (%)</w:t>
            </w:r>
          </w:p>
        </w:tc>
        <w:tc>
          <w:tcPr>
            <w:tcW w:w="496" w:type="pct"/>
            <w:tcBorders>
              <w:top w:val="single" w:sz="4" w:space="0" w:color="auto"/>
              <w:left w:val="nil"/>
              <w:bottom w:val="single" w:sz="4" w:space="0" w:color="auto"/>
              <w:right w:val="single" w:sz="4" w:space="0" w:color="auto"/>
            </w:tcBorders>
            <w:shd w:val="clear" w:color="auto" w:fill="auto"/>
            <w:hideMark/>
          </w:tcPr>
          <w:p w14:paraId="280C895C" w14:textId="77777777" w:rsidR="002D256F" w:rsidRPr="00582729" w:rsidRDefault="002D256F" w:rsidP="00F010F3">
            <w:pPr>
              <w:jc w:val="center"/>
              <w:rPr>
                <w:b/>
                <w:bCs/>
                <w:color w:val="000000"/>
                <w:sz w:val="20"/>
                <w:szCs w:val="20"/>
                <w:lang w:val="es-ES_tradnl"/>
              </w:rPr>
            </w:pPr>
            <w:r w:rsidRPr="00582729">
              <w:rPr>
                <w:b/>
                <w:color w:val="000000"/>
                <w:sz w:val="20"/>
                <w:lang w:val="es-ES_tradnl"/>
              </w:rPr>
              <w:t>Nivel básico</w:t>
            </w:r>
            <w:r w:rsidRPr="00582729">
              <w:rPr>
                <w:b/>
                <w:color w:val="000000"/>
                <w:sz w:val="20"/>
                <w:vertAlign w:val="superscript"/>
                <w:lang w:val="es-ES_tradnl"/>
              </w:rPr>
              <w:t>**</w:t>
            </w:r>
          </w:p>
        </w:tc>
      </w:tr>
      <w:tr w:rsidR="002D256F" w:rsidRPr="00582729" w14:paraId="0E8C84A4" w14:textId="77777777" w:rsidTr="00F010F3">
        <w:trPr>
          <w:trHeight w:val="113"/>
        </w:trPr>
        <w:tc>
          <w:tcPr>
            <w:tcW w:w="5000" w:type="pct"/>
            <w:gridSpan w:val="8"/>
            <w:tcBorders>
              <w:top w:val="nil"/>
              <w:left w:val="single" w:sz="4" w:space="0" w:color="auto"/>
              <w:bottom w:val="single" w:sz="4" w:space="0" w:color="auto"/>
              <w:right w:val="single" w:sz="4" w:space="0" w:color="auto"/>
            </w:tcBorders>
            <w:shd w:val="clear" w:color="auto" w:fill="auto"/>
            <w:hideMark/>
          </w:tcPr>
          <w:p w14:paraId="4E077125" w14:textId="77777777" w:rsidR="002D256F" w:rsidRPr="00582729" w:rsidRDefault="002D256F" w:rsidP="00F010F3">
            <w:pPr>
              <w:jc w:val="center"/>
              <w:rPr>
                <w:b/>
                <w:bCs/>
                <w:color w:val="000000"/>
                <w:sz w:val="20"/>
                <w:szCs w:val="20"/>
                <w:lang w:val="es-ES_tradnl"/>
              </w:rPr>
            </w:pPr>
            <w:r w:rsidRPr="00582729">
              <w:rPr>
                <w:b/>
                <w:color w:val="000000"/>
                <w:sz w:val="20"/>
                <w:lang w:val="es-ES_tradnl"/>
              </w:rPr>
              <w:t>t</w:t>
            </w:r>
          </w:p>
        </w:tc>
      </w:tr>
      <w:tr w:rsidR="00582729" w:rsidRPr="00582729" w14:paraId="24FF924F" w14:textId="77777777" w:rsidTr="00582729">
        <w:trPr>
          <w:trHeight w:val="113"/>
        </w:trPr>
        <w:tc>
          <w:tcPr>
            <w:tcW w:w="680" w:type="pct"/>
            <w:tcBorders>
              <w:top w:val="nil"/>
              <w:left w:val="single" w:sz="4" w:space="0" w:color="auto"/>
              <w:bottom w:val="single" w:sz="4" w:space="0" w:color="auto"/>
              <w:right w:val="single" w:sz="4" w:space="0" w:color="auto"/>
            </w:tcBorders>
            <w:shd w:val="clear" w:color="auto" w:fill="auto"/>
            <w:hideMark/>
          </w:tcPr>
          <w:p w14:paraId="3FC94625" w14:textId="77777777" w:rsidR="002D256F" w:rsidRPr="00582729" w:rsidRDefault="002D256F" w:rsidP="00F010F3">
            <w:pPr>
              <w:jc w:val="left"/>
              <w:rPr>
                <w:color w:val="000000"/>
                <w:sz w:val="20"/>
                <w:szCs w:val="20"/>
                <w:lang w:val="es-ES_tradnl"/>
              </w:rPr>
            </w:pPr>
            <w:r w:rsidRPr="00582729">
              <w:rPr>
                <w:color w:val="000000"/>
                <w:sz w:val="20"/>
                <w:lang w:val="es-ES_tradnl"/>
              </w:rPr>
              <w:t>HFC-134a</w:t>
            </w:r>
          </w:p>
        </w:tc>
        <w:tc>
          <w:tcPr>
            <w:tcW w:w="605" w:type="pct"/>
            <w:tcBorders>
              <w:top w:val="nil"/>
              <w:left w:val="nil"/>
              <w:bottom w:val="single" w:sz="4" w:space="0" w:color="auto"/>
              <w:right w:val="single" w:sz="4" w:space="0" w:color="auto"/>
            </w:tcBorders>
            <w:shd w:val="clear" w:color="auto" w:fill="auto"/>
            <w:hideMark/>
          </w:tcPr>
          <w:p w14:paraId="2794C69F" w14:textId="77777777" w:rsidR="002D256F" w:rsidRPr="00582729" w:rsidRDefault="002D256F" w:rsidP="00F010F3">
            <w:pPr>
              <w:jc w:val="right"/>
              <w:rPr>
                <w:color w:val="000000"/>
                <w:sz w:val="20"/>
                <w:szCs w:val="20"/>
                <w:lang w:val="es-ES_tradnl"/>
              </w:rPr>
            </w:pPr>
            <w:r w:rsidRPr="00582729">
              <w:rPr>
                <w:color w:val="000000"/>
                <w:sz w:val="20"/>
                <w:lang w:val="es-ES_tradnl"/>
              </w:rPr>
              <w:t>1.430</w:t>
            </w:r>
          </w:p>
        </w:tc>
        <w:tc>
          <w:tcPr>
            <w:tcW w:w="681" w:type="pct"/>
            <w:tcBorders>
              <w:top w:val="nil"/>
              <w:left w:val="nil"/>
              <w:bottom w:val="single" w:sz="4" w:space="0" w:color="auto"/>
              <w:right w:val="single" w:sz="4" w:space="0" w:color="auto"/>
            </w:tcBorders>
            <w:shd w:val="clear" w:color="auto" w:fill="auto"/>
            <w:hideMark/>
          </w:tcPr>
          <w:p w14:paraId="119478B0" w14:textId="77777777" w:rsidR="002D256F" w:rsidRPr="00582729" w:rsidRDefault="002D256F" w:rsidP="00F010F3">
            <w:pPr>
              <w:jc w:val="right"/>
              <w:rPr>
                <w:color w:val="000000"/>
                <w:sz w:val="20"/>
                <w:szCs w:val="20"/>
                <w:lang w:val="es-ES_tradnl"/>
              </w:rPr>
            </w:pPr>
            <w:r w:rsidRPr="00582729">
              <w:rPr>
                <w:color w:val="000000"/>
                <w:sz w:val="20"/>
                <w:lang w:val="es-ES_tradnl"/>
              </w:rPr>
              <w:t>112,53</w:t>
            </w:r>
          </w:p>
        </w:tc>
        <w:tc>
          <w:tcPr>
            <w:tcW w:w="682" w:type="pct"/>
            <w:tcBorders>
              <w:top w:val="nil"/>
              <w:left w:val="nil"/>
              <w:bottom w:val="single" w:sz="4" w:space="0" w:color="auto"/>
              <w:right w:val="single" w:sz="4" w:space="0" w:color="auto"/>
            </w:tcBorders>
            <w:shd w:val="clear" w:color="auto" w:fill="auto"/>
            <w:hideMark/>
          </w:tcPr>
          <w:p w14:paraId="07E6B0E3" w14:textId="77777777" w:rsidR="002D256F" w:rsidRPr="00582729" w:rsidRDefault="002D256F" w:rsidP="00F010F3">
            <w:pPr>
              <w:jc w:val="right"/>
              <w:rPr>
                <w:color w:val="000000"/>
                <w:sz w:val="20"/>
                <w:szCs w:val="20"/>
                <w:lang w:val="es-ES_tradnl"/>
              </w:rPr>
            </w:pPr>
            <w:r w:rsidRPr="00582729">
              <w:rPr>
                <w:color w:val="000000"/>
                <w:sz w:val="20"/>
                <w:lang w:val="es-ES_tradnl"/>
              </w:rPr>
              <w:t>164,35</w:t>
            </w:r>
          </w:p>
        </w:tc>
        <w:tc>
          <w:tcPr>
            <w:tcW w:w="463" w:type="pct"/>
            <w:tcBorders>
              <w:top w:val="nil"/>
              <w:left w:val="nil"/>
              <w:bottom w:val="single" w:sz="4" w:space="0" w:color="auto"/>
              <w:right w:val="single" w:sz="4" w:space="0" w:color="auto"/>
            </w:tcBorders>
            <w:shd w:val="clear" w:color="auto" w:fill="auto"/>
            <w:hideMark/>
          </w:tcPr>
          <w:p w14:paraId="381CA9BD" w14:textId="77777777" w:rsidR="002D256F" w:rsidRPr="00582729" w:rsidRDefault="002D256F" w:rsidP="00F010F3">
            <w:pPr>
              <w:jc w:val="right"/>
              <w:rPr>
                <w:color w:val="000000"/>
                <w:sz w:val="20"/>
                <w:szCs w:val="20"/>
                <w:lang w:val="es-ES_tradnl"/>
              </w:rPr>
            </w:pPr>
            <w:r w:rsidRPr="00582729">
              <w:rPr>
                <w:color w:val="000000"/>
                <w:sz w:val="20"/>
                <w:lang w:val="es-ES_tradnl"/>
              </w:rPr>
              <w:t>113,14</w:t>
            </w:r>
          </w:p>
        </w:tc>
        <w:tc>
          <w:tcPr>
            <w:tcW w:w="599" w:type="pct"/>
            <w:tcBorders>
              <w:top w:val="nil"/>
              <w:left w:val="nil"/>
              <w:bottom w:val="single" w:sz="4" w:space="0" w:color="auto"/>
              <w:right w:val="single" w:sz="4" w:space="0" w:color="auto"/>
            </w:tcBorders>
            <w:shd w:val="clear" w:color="auto" w:fill="auto"/>
            <w:hideMark/>
          </w:tcPr>
          <w:p w14:paraId="3EA8971F" w14:textId="77777777" w:rsidR="002D256F" w:rsidRPr="00582729" w:rsidRDefault="002D256F" w:rsidP="00F010F3">
            <w:pPr>
              <w:jc w:val="right"/>
              <w:rPr>
                <w:color w:val="000000"/>
                <w:sz w:val="20"/>
                <w:szCs w:val="20"/>
                <w:lang w:val="es-ES_tradnl"/>
              </w:rPr>
            </w:pPr>
            <w:r w:rsidRPr="00582729">
              <w:rPr>
                <w:color w:val="000000"/>
                <w:sz w:val="20"/>
                <w:lang w:val="es-ES_tradnl"/>
              </w:rPr>
              <w:t>245,94</w:t>
            </w:r>
          </w:p>
        </w:tc>
        <w:tc>
          <w:tcPr>
            <w:tcW w:w="793" w:type="pct"/>
            <w:tcBorders>
              <w:top w:val="nil"/>
              <w:left w:val="nil"/>
              <w:bottom w:val="single" w:sz="4" w:space="0" w:color="auto"/>
              <w:right w:val="single" w:sz="4" w:space="0" w:color="auto"/>
            </w:tcBorders>
            <w:shd w:val="clear" w:color="auto" w:fill="auto"/>
            <w:noWrap/>
            <w:hideMark/>
          </w:tcPr>
          <w:p w14:paraId="64BA4378" w14:textId="77777777" w:rsidR="002D256F" w:rsidRPr="00582729" w:rsidRDefault="002D256F" w:rsidP="00F010F3">
            <w:pPr>
              <w:jc w:val="right"/>
              <w:rPr>
                <w:color w:val="000000"/>
                <w:sz w:val="20"/>
                <w:szCs w:val="20"/>
                <w:lang w:val="es-ES_tradnl"/>
              </w:rPr>
            </w:pPr>
            <w:r w:rsidRPr="00582729">
              <w:rPr>
                <w:color w:val="000000"/>
                <w:sz w:val="20"/>
                <w:lang w:val="es-ES_tradnl"/>
              </w:rPr>
              <w:t>66,44</w:t>
            </w:r>
          </w:p>
        </w:tc>
        <w:tc>
          <w:tcPr>
            <w:tcW w:w="496" w:type="pct"/>
            <w:tcBorders>
              <w:top w:val="nil"/>
              <w:left w:val="nil"/>
              <w:bottom w:val="single" w:sz="4" w:space="0" w:color="auto"/>
              <w:right w:val="single" w:sz="4" w:space="0" w:color="auto"/>
            </w:tcBorders>
            <w:shd w:val="clear" w:color="auto" w:fill="auto"/>
            <w:hideMark/>
          </w:tcPr>
          <w:p w14:paraId="58BB502C" w14:textId="77777777" w:rsidR="002D256F" w:rsidRPr="00582729" w:rsidRDefault="002D256F" w:rsidP="00F010F3">
            <w:pPr>
              <w:jc w:val="right"/>
              <w:rPr>
                <w:color w:val="000000"/>
                <w:sz w:val="20"/>
                <w:szCs w:val="20"/>
                <w:lang w:val="es-ES_tradnl"/>
              </w:rPr>
            </w:pPr>
            <w:r w:rsidRPr="00582729">
              <w:rPr>
                <w:color w:val="000000"/>
                <w:sz w:val="20"/>
                <w:lang w:val="es-ES_tradnl"/>
              </w:rPr>
              <w:t>174,47</w:t>
            </w:r>
          </w:p>
        </w:tc>
      </w:tr>
      <w:tr w:rsidR="00582729" w:rsidRPr="00582729" w14:paraId="2D3F7973" w14:textId="77777777" w:rsidTr="00582729">
        <w:trPr>
          <w:trHeight w:val="113"/>
        </w:trPr>
        <w:tc>
          <w:tcPr>
            <w:tcW w:w="680" w:type="pct"/>
            <w:tcBorders>
              <w:top w:val="nil"/>
              <w:left w:val="single" w:sz="4" w:space="0" w:color="auto"/>
              <w:bottom w:val="single" w:sz="4" w:space="0" w:color="auto"/>
              <w:right w:val="single" w:sz="4" w:space="0" w:color="auto"/>
            </w:tcBorders>
            <w:shd w:val="clear" w:color="auto" w:fill="auto"/>
            <w:hideMark/>
          </w:tcPr>
          <w:p w14:paraId="7B9CB0DF" w14:textId="77777777" w:rsidR="002D256F" w:rsidRPr="00582729" w:rsidRDefault="002D256F" w:rsidP="00F010F3">
            <w:pPr>
              <w:jc w:val="left"/>
              <w:rPr>
                <w:color w:val="000000"/>
                <w:sz w:val="20"/>
                <w:szCs w:val="20"/>
                <w:lang w:val="es-ES_tradnl"/>
              </w:rPr>
            </w:pPr>
            <w:r w:rsidRPr="00582729">
              <w:rPr>
                <w:color w:val="000000"/>
                <w:sz w:val="20"/>
                <w:lang w:val="es-ES_tradnl"/>
              </w:rPr>
              <w:t>HFC-125</w:t>
            </w:r>
          </w:p>
        </w:tc>
        <w:tc>
          <w:tcPr>
            <w:tcW w:w="605" w:type="pct"/>
            <w:tcBorders>
              <w:top w:val="nil"/>
              <w:left w:val="nil"/>
              <w:bottom w:val="single" w:sz="4" w:space="0" w:color="auto"/>
              <w:right w:val="single" w:sz="4" w:space="0" w:color="auto"/>
            </w:tcBorders>
            <w:shd w:val="clear" w:color="auto" w:fill="auto"/>
            <w:hideMark/>
          </w:tcPr>
          <w:p w14:paraId="453A427D" w14:textId="77777777" w:rsidR="002D256F" w:rsidRPr="00582729" w:rsidRDefault="002D256F" w:rsidP="00F010F3">
            <w:pPr>
              <w:jc w:val="right"/>
              <w:rPr>
                <w:color w:val="000000"/>
                <w:sz w:val="20"/>
                <w:szCs w:val="20"/>
                <w:lang w:val="es-ES_tradnl"/>
              </w:rPr>
            </w:pPr>
            <w:r w:rsidRPr="00582729">
              <w:rPr>
                <w:color w:val="000000"/>
                <w:sz w:val="20"/>
                <w:lang w:val="es-ES_tradnl"/>
              </w:rPr>
              <w:t>3.500</w:t>
            </w:r>
          </w:p>
        </w:tc>
        <w:tc>
          <w:tcPr>
            <w:tcW w:w="681" w:type="pct"/>
            <w:tcBorders>
              <w:top w:val="nil"/>
              <w:left w:val="nil"/>
              <w:bottom w:val="single" w:sz="4" w:space="0" w:color="auto"/>
              <w:right w:val="single" w:sz="4" w:space="0" w:color="auto"/>
            </w:tcBorders>
            <w:shd w:val="clear" w:color="auto" w:fill="auto"/>
            <w:hideMark/>
          </w:tcPr>
          <w:p w14:paraId="67158967" w14:textId="77777777" w:rsidR="002D256F" w:rsidRPr="00582729" w:rsidRDefault="002D256F" w:rsidP="00F010F3">
            <w:pPr>
              <w:jc w:val="right"/>
              <w:rPr>
                <w:color w:val="000000"/>
                <w:sz w:val="20"/>
                <w:szCs w:val="20"/>
                <w:lang w:val="es-ES_tradnl"/>
              </w:rPr>
            </w:pPr>
            <w:r w:rsidRPr="00582729">
              <w:rPr>
                <w:color w:val="000000"/>
                <w:sz w:val="20"/>
                <w:lang w:val="es-ES_tradnl"/>
              </w:rPr>
              <w:t>0,65</w:t>
            </w:r>
          </w:p>
        </w:tc>
        <w:tc>
          <w:tcPr>
            <w:tcW w:w="682" w:type="pct"/>
            <w:tcBorders>
              <w:top w:val="nil"/>
              <w:left w:val="nil"/>
              <w:bottom w:val="single" w:sz="4" w:space="0" w:color="auto"/>
              <w:right w:val="single" w:sz="4" w:space="0" w:color="auto"/>
            </w:tcBorders>
            <w:shd w:val="clear" w:color="auto" w:fill="auto"/>
            <w:hideMark/>
          </w:tcPr>
          <w:p w14:paraId="40452602" w14:textId="77777777" w:rsidR="002D256F" w:rsidRPr="00582729" w:rsidRDefault="002D256F" w:rsidP="00F010F3">
            <w:pPr>
              <w:jc w:val="right"/>
              <w:rPr>
                <w:color w:val="000000"/>
                <w:sz w:val="20"/>
                <w:szCs w:val="20"/>
                <w:lang w:val="es-ES_tradnl"/>
              </w:rPr>
            </w:pPr>
            <w:r w:rsidRPr="00582729">
              <w:rPr>
                <w:color w:val="000000"/>
                <w:sz w:val="20"/>
                <w:lang w:val="es-ES_tradnl"/>
              </w:rPr>
              <w:t>0,00</w:t>
            </w:r>
          </w:p>
        </w:tc>
        <w:tc>
          <w:tcPr>
            <w:tcW w:w="463" w:type="pct"/>
            <w:tcBorders>
              <w:top w:val="nil"/>
              <w:left w:val="nil"/>
              <w:bottom w:val="single" w:sz="4" w:space="0" w:color="auto"/>
              <w:right w:val="single" w:sz="4" w:space="0" w:color="auto"/>
            </w:tcBorders>
            <w:shd w:val="clear" w:color="auto" w:fill="auto"/>
            <w:hideMark/>
          </w:tcPr>
          <w:p w14:paraId="37D002A7" w14:textId="77777777" w:rsidR="002D256F" w:rsidRPr="00582729" w:rsidRDefault="002D256F" w:rsidP="00F010F3">
            <w:pPr>
              <w:jc w:val="right"/>
              <w:rPr>
                <w:color w:val="000000"/>
                <w:sz w:val="20"/>
                <w:szCs w:val="20"/>
                <w:lang w:val="es-ES_tradnl"/>
              </w:rPr>
            </w:pPr>
            <w:r w:rsidRPr="00582729">
              <w:rPr>
                <w:color w:val="000000"/>
                <w:sz w:val="20"/>
                <w:lang w:val="es-ES_tradnl"/>
              </w:rPr>
              <w:t>0,00</w:t>
            </w:r>
          </w:p>
        </w:tc>
        <w:tc>
          <w:tcPr>
            <w:tcW w:w="599" w:type="pct"/>
            <w:tcBorders>
              <w:top w:val="nil"/>
              <w:left w:val="nil"/>
              <w:bottom w:val="single" w:sz="4" w:space="0" w:color="auto"/>
              <w:right w:val="single" w:sz="4" w:space="0" w:color="auto"/>
            </w:tcBorders>
            <w:shd w:val="clear" w:color="auto" w:fill="auto"/>
            <w:hideMark/>
          </w:tcPr>
          <w:p w14:paraId="42029809" w14:textId="77777777" w:rsidR="002D256F" w:rsidRPr="00582729" w:rsidRDefault="002D256F" w:rsidP="00F010F3">
            <w:pPr>
              <w:jc w:val="right"/>
              <w:rPr>
                <w:color w:val="000000"/>
                <w:sz w:val="20"/>
                <w:szCs w:val="20"/>
                <w:lang w:val="es-ES_tradnl"/>
              </w:rPr>
            </w:pPr>
            <w:r w:rsidRPr="00582729">
              <w:rPr>
                <w:color w:val="000000"/>
                <w:sz w:val="20"/>
                <w:lang w:val="es-ES_tradnl"/>
              </w:rPr>
              <w:t>0,00</w:t>
            </w:r>
          </w:p>
        </w:tc>
        <w:tc>
          <w:tcPr>
            <w:tcW w:w="793" w:type="pct"/>
            <w:tcBorders>
              <w:top w:val="nil"/>
              <w:left w:val="nil"/>
              <w:bottom w:val="single" w:sz="4" w:space="0" w:color="auto"/>
              <w:right w:val="single" w:sz="4" w:space="0" w:color="auto"/>
            </w:tcBorders>
            <w:shd w:val="clear" w:color="auto" w:fill="auto"/>
            <w:hideMark/>
          </w:tcPr>
          <w:p w14:paraId="788F632A" w14:textId="77777777" w:rsidR="002D256F" w:rsidRPr="00582729" w:rsidRDefault="002D256F" w:rsidP="00F010F3">
            <w:pPr>
              <w:jc w:val="right"/>
              <w:rPr>
                <w:color w:val="000000"/>
                <w:sz w:val="20"/>
                <w:szCs w:val="20"/>
                <w:lang w:val="es-ES_tradnl"/>
              </w:rPr>
            </w:pPr>
            <w:r w:rsidRPr="00582729">
              <w:rPr>
                <w:color w:val="000000"/>
                <w:sz w:val="20"/>
                <w:lang w:val="es-ES_tradnl"/>
              </w:rPr>
              <w:t>0,00</w:t>
            </w:r>
          </w:p>
        </w:tc>
        <w:tc>
          <w:tcPr>
            <w:tcW w:w="496" w:type="pct"/>
            <w:tcBorders>
              <w:top w:val="nil"/>
              <w:left w:val="nil"/>
              <w:bottom w:val="single" w:sz="4" w:space="0" w:color="auto"/>
              <w:right w:val="single" w:sz="4" w:space="0" w:color="auto"/>
            </w:tcBorders>
            <w:shd w:val="clear" w:color="auto" w:fill="auto"/>
            <w:hideMark/>
          </w:tcPr>
          <w:p w14:paraId="2FDC308E" w14:textId="77777777" w:rsidR="002D256F" w:rsidRPr="00582729" w:rsidRDefault="002D256F" w:rsidP="00F010F3">
            <w:pPr>
              <w:jc w:val="right"/>
              <w:rPr>
                <w:color w:val="000000"/>
                <w:sz w:val="20"/>
                <w:szCs w:val="20"/>
                <w:lang w:val="es-ES_tradnl"/>
              </w:rPr>
            </w:pPr>
            <w:r w:rsidRPr="00582729">
              <w:rPr>
                <w:color w:val="000000"/>
                <w:sz w:val="20"/>
                <w:lang w:val="es-ES_tradnl"/>
              </w:rPr>
              <w:t>0,00</w:t>
            </w:r>
          </w:p>
        </w:tc>
      </w:tr>
      <w:tr w:rsidR="00582729" w:rsidRPr="00582729" w14:paraId="46918720" w14:textId="77777777" w:rsidTr="00582729">
        <w:trPr>
          <w:trHeight w:val="113"/>
        </w:trPr>
        <w:tc>
          <w:tcPr>
            <w:tcW w:w="680" w:type="pct"/>
            <w:tcBorders>
              <w:top w:val="nil"/>
              <w:left w:val="single" w:sz="4" w:space="0" w:color="auto"/>
              <w:bottom w:val="single" w:sz="4" w:space="0" w:color="auto"/>
              <w:right w:val="single" w:sz="4" w:space="0" w:color="auto"/>
            </w:tcBorders>
            <w:shd w:val="clear" w:color="auto" w:fill="auto"/>
            <w:hideMark/>
          </w:tcPr>
          <w:p w14:paraId="7722FDA7" w14:textId="77777777" w:rsidR="002D256F" w:rsidRPr="00582729" w:rsidRDefault="002D256F" w:rsidP="00F010F3">
            <w:pPr>
              <w:jc w:val="left"/>
              <w:rPr>
                <w:color w:val="000000"/>
                <w:sz w:val="20"/>
                <w:szCs w:val="20"/>
                <w:lang w:val="es-ES_tradnl"/>
              </w:rPr>
            </w:pPr>
            <w:r w:rsidRPr="00582729">
              <w:rPr>
                <w:color w:val="000000"/>
                <w:sz w:val="20"/>
                <w:lang w:val="es-ES_tradnl"/>
              </w:rPr>
              <w:t>HFC-152a</w:t>
            </w:r>
          </w:p>
        </w:tc>
        <w:tc>
          <w:tcPr>
            <w:tcW w:w="605" w:type="pct"/>
            <w:tcBorders>
              <w:top w:val="nil"/>
              <w:left w:val="nil"/>
              <w:bottom w:val="single" w:sz="4" w:space="0" w:color="auto"/>
              <w:right w:val="single" w:sz="4" w:space="0" w:color="auto"/>
            </w:tcBorders>
            <w:shd w:val="clear" w:color="auto" w:fill="auto"/>
            <w:hideMark/>
          </w:tcPr>
          <w:p w14:paraId="1469D772" w14:textId="77777777" w:rsidR="002D256F" w:rsidRPr="00582729" w:rsidRDefault="002D256F" w:rsidP="00F010F3">
            <w:pPr>
              <w:jc w:val="right"/>
              <w:rPr>
                <w:color w:val="000000"/>
                <w:sz w:val="20"/>
                <w:szCs w:val="20"/>
                <w:lang w:val="es-ES_tradnl"/>
              </w:rPr>
            </w:pPr>
            <w:r w:rsidRPr="00582729">
              <w:rPr>
                <w:color w:val="000000"/>
                <w:sz w:val="20"/>
                <w:lang w:val="es-ES_tradnl"/>
              </w:rPr>
              <w:t>124</w:t>
            </w:r>
          </w:p>
        </w:tc>
        <w:tc>
          <w:tcPr>
            <w:tcW w:w="681" w:type="pct"/>
            <w:tcBorders>
              <w:top w:val="nil"/>
              <w:left w:val="nil"/>
              <w:bottom w:val="single" w:sz="4" w:space="0" w:color="auto"/>
              <w:right w:val="single" w:sz="4" w:space="0" w:color="auto"/>
            </w:tcBorders>
            <w:shd w:val="clear" w:color="auto" w:fill="auto"/>
            <w:hideMark/>
          </w:tcPr>
          <w:p w14:paraId="3B7AF9EB" w14:textId="77777777" w:rsidR="002D256F" w:rsidRPr="00582729" w:rsidRDefault="002D256F" w:rsidP="00F010F3">
            <w:pPr>
              <w:jc w:val="right"/>
              <w:rPr>
                <w:color w:val="000000"/>
                <w:sz w:val="20"/>
                <w:szCs w:val="20"/>
                <w:lang w:val="es-ES_tradnl"/>
              </w:rPr>
            </w:pPr>
            <w:r w:rsidRPr="00582729">
              <w:rPr>
                <w:color w:val="000000"/>
                <w:sz w:val="20"/>
                <w:lang w:val="es-ES_tradnl"/>
              </w:rPr>
              <w:t>2,29</w:t>
            </w:r>
          </w:p>
        </w:tc>
        <w:tc>
          <w:tcPr>
            <w:tcW w:w="682" w:type="pct"/>
            <w:tcBorders>
              <w:top w:val="nil"/>
              <w:left w:val="nil"/>
              <w:bottom w:val="single" w:sz="4" w:space="0" w:color="auto"/>
              <w:right w:val="single" w:sz="4" w:space="0" w:color="auto"/>
            </w:tcBorders>
            <w:shd w:val="clear" w:color="auto" w:fill="auto"/>
            <w:hideMark/>
          </w:tcPr>
          <w:p w14:paraId="77D28D7A" w14:textId="77777777" w:rsidR="002D256F" w:rsidRPr="00582729" w:rsidRDefault="002D256F" w:rsidP="00F010F3">
            <w:pPr>
              <w:jc w:val="right"/>
              <w:rPr>
                <w:color w:val="000000"/>
                <w:sz w:val="20"/>
                <w:szCs w:val="20"/>
                <w:lang w:val="es-ES_tradnl"/>
              </w:rPr>
            </w:pPr>
            <w:r w:rsidRPr="00582729">
              <w:rPr>
                <w:color w:val="000000"/>
                <w:sz w:val="20"/>
                <w:lang w:val="es-ES_tradnl"/>
              </w:rPr>
              <w:t>0,00</w:t>
            </w:r>
          </w:p>
        </w:tc>
        <w:tc>
          <w:tcPr>
            <w:tcW w:w="463" w:type="pct"/>
            <w:tcBorders>
              <w:top w:val="nil"/>
              <w:left w:val="nil"/>
              <w:bottom w:val="single" w:sz="4" w:space="0" w:color="auto"/>
              <w:right w:val="single" w:sz="4" w:space="0" w:color="auto"/>
            </w:tcBorders>
            <w:shd w:val="clear" w:color="auto" w:fill="auto"/>
            <w:hideMark/>
          </w:tcPr>
          <w:p w14:paraId="638A6ABE" w14:textId="77777777" w:rsidR="002D256F" w:rsidRPr="00582729" w:rsidRDefault="002D256F" w:rsidP="00F010F3">
            <w:pPr>
              <w:jc w:val="right"/>
              <w:rPr>
                <w:color w:val="000000"/>
                <w:sz w:val="20"/>
                <w:szCs w:val="20"/>
                <w:lang w:val="es-ES_tradnl"/>
              </w:rPr>
            </w:pPr>
            <w:r w:rsidRPr="00582729">
              <w:rPr>
                <w:color w:val="000000"/>
                <w:sz w:val="20"/>
                <w:lang w:val="es-ES_tradnl"/>
              </w:rPr>
              <w:t>0,00</w:t>
            </w:r>
          </w:p>
        </w:tc>
        <w:tc>
          <w:tcPr>
            <w:tcW w:w="599" w:type="pct"/>
            <w:tcBorders>
              <w:top w:val="nil"/>
              <w:left w:val="nil"/>
              <w:bottom w:val="single" w:sz="4" w:space="0" w:color="auto"/>
              <w:right w:val="single" w:sz="4" w:space="0" w:color="auto"/>
            </w:tcBorders>
            <w:shd w:val="clear" w:color="auto" w:fill="auto"/>
            <w:hideMark/>
          </w:tcPr>
          <w:p w14:paraId="502DEABE" w14:textId="77777777" w:rsidR="002D256F" w:rsidRPr="00582729" w:rsidRDefault="002D256F" w:rsidP="00F010F3">
            <w:pPr>
              <w:jc w:val="right"/>
              <w:rPr>
                <w:color w:val="000000"/>
                <w:sz w:val="20"/>
                <w:szCs w:val="20"/>
                <w:lang w:val="es-ES_tradnl"/>
              </w:rPr>
            </w:pPr>
            <w:r w:rsidRPr="00582729">
              <w:rPr>
                <w:color w:val="000000"/>
                <w:sz w:val="20"/>
                <w:lang w:val="es-ES_tradnl"/>
              </w:rPr>
              <w:t>0,00</w:t>
            </w:r>
          </w:p>
        </w:tc>
        <w:tc>
          <w:tcPr>
            <w:tcW w:w="793" w:type="pct"/>
            <w:tcBorders>
              <w:top w:val="nil"/>
              <w:left w:val="nil"/>
              <w:bottom w:val="single" w:sz="4" w:space="0" w:color="auto"/>
              <w:right w:val="single" w:sz="4" w:space="0" w:color="auto"/>
            </w:tcBorders>
            <w:shd w:val="clear" w:color="auto" w:fill="auto"/>
            <w:hideMark/>
          </w:tcPr>
          <w:p w14:paraId="0C934E33" w14:textId="77777777" w:rsidR="002D256F" w:rsidRPr="00582729" w:rsidRDefault="002D256F" w:rsidP="00F010F3">
            <w:pPr>
              <w:jc w:val="right"/>
              <w:rPr>
                <w:color w:val="000000"/>
                <w:sz w:val="20"/>
                <w:szCs w:val="20"/>
                <w:lang w:val="es-ES_tradnl"/>
              </w:rPr>
            </w:pPr>
            <w:r w:rsidRPr="00582729">
              <w:rPr>
                <w:color w:val="000000"/>
                <w:sz w:val="20"/>
                <w:lang w:val="es-ES_tradnl"/>
              </w:rPr>
              <w:t>0,00</w:t>
            </w:r>
          </w:p>
        </w:tc>
        <w:tc>
          <w:tcPr>
            <w:tcW w:w="496" w:type="pct"/>
            <w:tcBorders>
              <w:top w:val="nil"/>
              <w:left w:val="nil"/>
              <w:bottom w:val="single" w:sz="4" w:space="0" w:color="auto"/>
              <w:right w:val="single" w:sz="4" w:space="0" w:color="auto"/>
            </w:tcBorders>
            <w:shd w:val="clear" w:color="auto" w:fill="auto"/>
            <w:hideMark/>
          </w:tcPr>
          <w:p w14:paraId="0A2B9F78" w14:textId="77777777" w:rsidR="002D256F" w:rsidRPr="00582729" w:rsidRDefault="002D256F" w:rsidP="00F010F3">
            <w:pPr>
              <w:jc w:val="right"/>
              <w:rPr>
                <w:color w:val="000000"/>
                <w:sz w:val="20"/>
                <w:szCs w:val="20"/>
                <w:lang w:val="es-ES_tradnl"/>
              </w:rPr>
            </w:pPr>
            <w:r w:rsidRPr="00582729">
              <w:rPr>
                <w:color w:val="000000"/>
                <w:sz w:val="20"/>
                <w:lang w:val="es-ES_tradnl"/>
              </w:rPr>
              <w:t>0,00</w:t>
            </w:r>
          </w:p>
        </w:tc>
      </w:tr>
      <w:tr w:rsidR="00582729" w:rsidRPr="00582729" w14:paraId="516A08ED" w14:textId="77777777" w:rsidTr="00582729">
        <w:trPr>
          <w:trHeight w:val="113"/>
        </w:trPr>
        <w:tc>
          <w:tcPr>
            <w:tcW w:w="680" w:type="pct"/>
            <w:tcBorders>
              <w:top w:val="nil"/>
              <w:left w:val="single" w:sz="4" w:space="0" w:color="auto"/>
              <w:bottom w:val="single" w:sz="4" w:space="0" w:color="auto"/>
              <w:right w:val="single" w:sz="4" w:space="0" w:color="auto"/>
            </w:tcBorders>
            <w:shd w:val="clear" w:color="auto" w:fill="auto"/>
            <w:hideMark/>
          </w:tcPr>
          <w:p w14:paraId="57F9A9DF" w14:textId="77777777" w:rsidR="002D256F" w:rsidRPr="00582729" w:rsidRDefault="002D256F" w:rsidP="00F010F3">
            <w:pPr>
              <w:jc w:val="left"/>
              <w:rPr>
                <w:color w:val="000000"/>
                <w:sz w:val="20"/>
                <w:szCs w:val="20"/>
                <w:lang w:val="es-ES_tradnl"/>
              </w:rPr>
            </w:pPr>
            <w:r w:rsidRPr="00582729">
              <w:rPr>
                <w:color w:val="000000"/>
                <w:sz w:val="20"/>
                <w:lang w:val="es-ES_tradnl"/>
              </w:rPr>
              <w:t>HFC-32</w:t>
            </w:r>
          </w:p>
        </w:tc>
        <w:tc>
          <w:tcPr>
            <w:tcW w:w="605" w:type="pct"/>
            <w:tcBorders>
              <w:top w:val="nil"/>
              <w:left w:val="nil"/>
              <w:bottom w:val="single" w:sz="4" w:space="0" w:color="auto"/>
              <w:right w:val="single" w:sz="4" w:space="0" w:color="auto"/>
            </w:tcBorders>
            <w:shd w:val="clear" w:color="auto" w:fill="auto"/>
            <w:hideMark/>
          </w:tcPr>
          <w:p w14:paraId="1FF6A249" w14:textId="77777777" w:rsidR="002D256F" w:rsidRPr="00582729" w:rsidRDefault="002D256F" w:rsidP="00F010F3">
            <w:pPr>
              <w:jc w:val="right"/>
              <w:rPr>
                <w:color w:val="000000"/>
                <w:sz w:val="20"/>
                <w:szCs w:val="20"/>
                <w:lang w:val="es-ES_tradnl"/>
              </w:rPr>
            </w:pPr>
            <w:r w:rsidRPr="00582729">
              <w:rPr>
                <w:color w:val="000000"/>
                <w:sz w:val="20"/>
                <w:lang w:val="es-ES_tradnl"/>
              </w:rPr>
              <w:t>675</w:t>
            </w:r>
          </w:p>
        </w:tc>
        <w:tc>
          <w:tcPr>
            <w:tcW w:w="681" w:type="pct"/>
            <w:tcBorders>
              <w:top w:val="nil"/>
              <w:left w:val="nil"/>
              <w:bottom w:val="single" w:sz="4" w:space="0" w:color="auto"/>
              <w:right w:val="single" w:sz="4" w:space="0" w:color="auto"/>
            </w:tcBorders>
            <w:shd w:val="clear" w:color="auto" w:fill="auto"/>
            <w:noWrap/>
            <w:hideMark/>
          </w:tcPr>
          <w:p w14:paraId="53BC8EEE" w14:textId="77777777" w:rsidR="002D256F" w:rsidRPr="00582729" w:rsidRDefault="002D256F" w:rsidP="00F010F3">
            <w:pPr>
              <w:jc w:val="right"/>
              <w:rPr>
                <w:color w:val="000000"/>
                <w:sz w:val="20"/>
                <w:szCs w:val="20"/>
                <w:lang w:val="es-ES_tradnl"/>
              </w:rPr>
            </w:pPr>
            <w:r w:rsidRPr="00582729">
              <w:rPr>
                <w:color w:val="000000"/>
                <w:sz w:val="20"/>
                <w:lang w:val="es-ES_tradnl"/>
              </w:rPr>
              <w:t>0,00</w:t>
            </w:r>
          </w:p>
        </w:tc>
        <w:tc>
          <w:tcPr>
            <w:tcW w:w="682" w:type="pct"/>
            <w:tcBorders>
              <w:top w:val="nil"/>
              <w:left w:val="nil"/>
              <w:bottom w:val="single" w:sz="4" w:space="0" w:color="auto"/>
              <w:right w:val="single" w:sz="4" w:space="0" w:color="auto"/>
            </w:tcBorders>
            <w:shd w:val="clear" w:color="auto" w:fill="auto"/>
            <w:hideMark/>
          </w:tcPr>
          <w:p w14:paraId="03C41416" w14:textId="77777777" w:rsidR="002D256F" w:rsidRPr="00582729" w:rsidRDefault="002D256F" w:rsidP="00F010F3">
            <w:pPr>
              <w:jc w:val="right"/>
              <w:rPr>
                <w:color w:val="000000"/>
                <w:sz w:val="20"/>
                <w:szCs w:val="20"/>
                <w:lang w:val="es-ES_tradnl"/>
              </w:rPr>
            </w:pPr>
            <w:r w:rsidRPr="00582729">
              <w:rPr>
                <w:color w:val="000000"/>
                <w:sz w:val="20"/>
                <w:lang w:val="es-ES_tradnl"/>
              </w:rPr>
              <w:t>0,00</w:t>
            </w:r>
          </w:p>
        </w:tc>
        <w:tc>
          <w:tcPr>
            <w:tcW w:w="463" w:type="pct"/>
            <w:tcBorders>
              <w:top w:val="nil"/>
              <w:left w:val="nil"/>
              <w:bottom w:val="single" w:sz="4" w:space="0" w:color="auto"/>
              <w:right w:val="single" w:sz="4" w:space="0" w:color="auto"/>
            </w:tcBorders>
            <w:shd w:val="clear" w:color="auto" w:fill="auto"/>
            <w:hideMark/>
          </w:tcPr>
          <w:p w14:paraId="14433862" w14:textId="77777777" w:rsidR="002D256F" w:rsidRPr="00582729" w:rsidRDefault="002D256F" w:rsidP="00F010F3">
            <w:pPr>
              <w:jc w:val="right"/>
              <w:rPr>
                <w:color w:val="000000"/>
                <w:sz w:val="20"/>
                <w:szCs w:val="20"/>
                <w:lang w:val="es-ES_tradnl"/>
              </w:rPr>
            </w:pPr>
            <w:r w:rsidRPr="00582729">
              <w:rPr>
                <w:color w:val="000000"/>
                <w:sz w:val="20"/>
                <w:lang w:val="es-ES_tradnl"/>
              </w:rPr>
              <w:t>0,00</w:t>
            </w:r>
          </w:p>
        </w:tc>
        <w:tc>
          <w:tcPr>
            <w:tcW w:w="599" w:type="pct"/>
            <w:tcBorders>
              <w:top w:val="nil"/>
              <w:left w:val="nil"/>
              <w:bottom w:val="single" w:sz="4" w:space="0" w:color="auto"/>
              <w:right w:val="single" w:sz="4" w:space="0" w:color="auto"/>
            </w:tcBorders>
            <w:shd w:val="clear" w:color="auto" w:fill="auto"/>
            <w:hideMark/>
          </w:tcPr>
          <w:p w14:paraId="71D6B767" w14:textId="77777777" w:rsidR="002D256F" w:rsidRPr="00582729" w:rsidRDefault="002D256F" w:rsidP="00F010F3">
            <w:pPr>
              <w:jc w:val="right"/>
              <w:rPr>
                <w:color w:val="000000"/>
                <w:sz w:val="20"/>
                <w:szCs w:val="20"/>
                <w:lang w:val="es-ES_tradnl"/>
              </w:rPr>
            </w:pPr>
            <w:r w:rsidRPr="00582729">
              <w:rPr>
                <w:color w:val="000000"/>
                <w:sz w:val="20"/>
                <w:lang w:val="es-ES_tradnl"/>
              </w:rPr>
              <w:t>0,92</w:t>
            </w:r>
          </w:p>
        </w:tc>
        <w:tc>
          <w:tcPr>
            <w:tcW w:w="793" w:type="pct"/>
            <w:tcBorders>
              <w:top w:val="nil"/>
              <w:left w:val="nil"/>
              <w:bottom w:val="single" w:sz="4" w:space="0" w:color="auto"/>
              <w:right w:val="single" w:sz="4" w:space="0" w:color="auto"/>
            </w:tcBorders>
            <w:shd w:val="clear" w:color="auto" w:fill="auto"/>
            <w:noWrap/>
            <w:hideMark/>
          </w:tcPr>
          <w:p w14:paraId="5546E646" w14:textId="77777777" w:rsidR="002D256F" w:rsidRPr="00582729" w:rsidRDefault="002D256F" w:rsidP="00F010F3">
            <w:pPr>
              <w:jc w:val="right"/>
              <w:rPr>
                <w:color w:val="000000"/>
                <w:sz w:val="20"/>
                <w:szCs w:val="20"/>
                <w:lang w:val="es-ES_tradnl"/>
              </w:rPr>
            </w:pPr>
            <w:r w:rsidRPr="00582729">
              <w:rPr>
                <w:color w:val="000000"/>
                <w:sz w:val="20"/>
                <w:lang w:val="es-ES_tradnl"/>
              </w:rPr>
              <w:t>0,25</w:t>
            </w:r>
          </w:p>
        </w:tc>
        <w:tc>
          <w:tcPr>
            <w:tcW w:w="496" w:type="pct"/>
            <w:tcBorders>
              <w:top w:val="nil"/>
              <w:left w:val="nil"/>
              <w:bottom w:val="single" w:sz="4" w:space="0" w:color="auto"/>
              <w:right w:val="single" w:sz="4" w:space="0" w:color="auto"/>
            </w:tcBorders>
            <w:shd w:val="clear" w:color="auto" w:fill="auto"/>
            <w:hideMark/>
          </w:tcPr>
          <w:p w14:paraId="1BFCEF03" w14:textId="77777777" w:rsidR="002D256F" w:rsidRPr="00582729" w:rsidRDefault="002D256F" w:rsidP="00F010F3">
            <w:pPr>
              <w:jc w:val="right"/>
              <w:rPr>
                <w:color w:val="000000"/>
                <w:sz w:val="20"/>
                <w:szCs w:val="20"/>
                <w:lang w:val="es-ES_tradnl"/>
              </w:rPr>
            </w:pPr>
            <w:r w:rsidRPr="00582729">
              <w:rPr>
                <w:color w:val="000000"/>
                <w:sz w:val="20"/>
                <w:lang w:val="es-ES_tradnl"/>
              </w:rPr>
              <w:t>0,31</w:t>
            </w:r>
          </w:p>
        </w:tc>
      </w:tr>
      <w:tr w:rsidR="00582729" w:rsidRPr="00582729" w14:paraId="3732863F" w14:textId="77777777" w:rsidTr="00582729">
        <w:trPr>
          <w:trHeight w:val="113"/>
        </w:trPr>
        <w:tc>
          <w:tcPr>
            <w:tcW w:w="680" w:type="pct"/>
            <w:tcBorders>
              <w:top w:val="nil"/>
              <w:left w:val="single" w:sz="4" w:space="0" w:color="auto"/>
              <w:bottom w:val="single" w:sz="4" w:space="0" w:color="auto"/>
              <w:right w:val="single" w:sz="4" w:space="0" w:color="auto"/>
            </w:tcBorders>
            <w:shd w:val="clear" w:color="auto" w:fill="auto"/>
            <w:hideMark/>
          </w:tcPr>
          <w:p w14:paraId="6BE546D5" w14:textId="77777777" w:rsidR="002D256F" w:rsidRPr="00582729" w:rsidRDefault="002D256F" w:rsidP="00F010F3">
            <w:pPr>
              <w:jc w:val="left"/>
              <w:rPr>
                <w:color w:val="000000"/>
                <w:sz w:val="20"/>
                <w:szCs w:val="20"/>
                <w:lang w:val="es-ES_tradnl"/>
              </w:rPr>
            </w:pPr>
            <w:r w:rsidRPr="00582729">
              <w:rPr>
                <w:color w:val="000000"/>
                <w:sz w:val="20"/>
                <w:lang w:val="es-ES_tradnl"/>
              </w:rPr>
              <w:lastRenderedPageBreak/>
              <w:t>HFC-227ea</w:t>
            </w:r>
          </w:p>
        </w:tc>
        <w:tc>
          <w:tcPr>
            <w:tcW w:w="605" w:type="pct"/>
            <w:tcBorders>
              <w:top w:val="nil"/>
              <w:left w:val="nil"/>
              <w:bottom w:val="single" w:sz="4" w:space="0" w:color="auto"/>
              <w:right w:val="single" w:sz="4" w:space="0" w:color="auto"/>
            </w:tcBorders>
            <w:shd w:val="clear" w:color="auto" w:fill="auto"/>
            <w:hideMark/>
          </w:tcPr>
          <w:p w14:paraId="55DB584E" w14:textId="77777777" w:rsidR="002D256F" w:rsidRPr="00582729" w:rsidRDefault="002D256F" w:rsidP="00F010F3">
            <w:pPr>
              <w:jc w:val="right"/>
              <w:rPr>
                <w:color w:val="000000"/>
                <w:sz w:val="20"/>
                <w:szCs w:val="20"/>
                <w:lang w:val="es-ES_tradnl"/>
              </w:rPr>
            </w:pPr>
            <w:r w:rsidRPr="00582729">
              <w:rPr>
                <w:color w:val="000000"/>
                <w:sz w:val="20"/>
                <w:lang w:val="es-ES_tradnl"/>
              </w:rPr>
              <w:t>3.220</w:t>
            </w:r>
          </w:p>
        </w:tc>
        <w:tc>
          <w:tcPr>
            <w:tcW w:w="681" w:type="pct"/>
            <w:tcBorders>
              <w:top w:val="nil"/>
              <w:left w:val="nil"/>
              <w:bottom w:val="single" w:sz="4" w:space="0" w:color="auto"/>
              <w:right w:val="single" w:sz="4" w:space="0" w:color="auto"/>
            </w:tcBorders>
            <w:shd w:val="clear" w:color="auto" w:fill="auto"/>
            <w:hideMark/>
          </w:tcPr>
          <w:p w14:paraId="5AD79D26" w14:textId="20033272" w:rsidR="002D256F" w:rsidRPr="00582729" w:rsidRDefault="002D256F" w:rsidP="00F010F3">
            <w:pPr>
              <w:jc w:val="right"/>
              <w:rPr>
                <w:color w:val="000000"/>
                <w:sz w:val="20"/>
                <w:szCs w:val="20"/>
                <w:lang w:val="es-ES_tradnl"/>
              </w:rPr>
            </w:pPr>
            <w:r w:rsidRPr="00582729">
              <w:rPr>
                <w:color w:val="000000"/>
                <w:sz w:val="20"/>
                <w:lang w:val="es-ES_tradnl"/>
              </w:rPr>
              <w:t>0</w:t>
            </w:r>
            <w:r w:rsidR="002C118E">
              <w:rPr>
                <w:color w:val="000000"/>
                <w:sz w:val="20"/>
                <w:lang w:val="es-ES_tradnl"/>
              </w:rPr>
              <w:t>.</w:t>
            </w:r>
            <w:r w:rsidRPr="00582729">
              <w:rPr>
                <w:color w:val="000000"/>
                <w:sz w:val="20"/>
                <w:lang w:val="es-ES_tradnl"/>
              </w:rPr>
              <w:t>00</w:t>
            </w:r>
          </w:p>
        </w:tc>
        <w:tc>
          <w:tcPr>
            <w:tcW w:w="682" w:type="pct"/>
            <w:tcBorders>
              <w:top w:val="nil"/>
              <w:left w:val="nil"/>
              <w:bottom w:val="single" w:sz="4" w:space="0" w:color="auto"/>
              <w:right w:val="single" w:sz="4" w:space="0" w:color="auto"/>
            </w:tcBorders>
            <w:shd w:val="clear" w:color="auto" w:fill="auto"/>
            <w:hideMark/>
          </w:tcPr>
          <w:p w14:paraId="1CB49B77" w14:textId="77777777" w:rsidR="002D256F" w:rsidRPr="00582729" w:rsidRDefault="002D256F" w:rsidP="00F010F3">
            <w:pPr>
              <w:jc w:val="right"/>
              <w:rPr>
                <w:color w:val="000000"/>
                <w:sz w:val="20"/>
                <w:szCs w:val="20"/>
                <w:lang w:val="es-ES_tradnl"/>
              </w:rPr>
            </w:pPr>
            <w:r w:rsidRPr="00582729">
              <w:rPr>
                <w:color w:val="000000"/>
                <w:sz w:val="20"/>
                <w:lang w:val="es-ES_tradnl"/>
              </w:rPr>
              <w:t>0,00</w:t>
            </w:r>
          </w:p>
        </w:tc>
        <w:tc>
          <w:tcPr>
            <w:tcW w:w="463" w:type="pct"/>
            <w:tcBorders>
              <w:top w:val="nil"/>
              <w:left w:val="nil"/>
              <w:bottom w:val="single" w:sz="4" w:space="0" w:color="auto"/>
              <w:right w:val="single" w:sz="4" w:space="0" w:color="auto"/>
            </w:tcBorders>
            <w:shd w:val="clear" w:color="auto" w:fill="auto"/>
            <w:hideMark/>
          </w:tcPr>
          <w:p w14:paraId="57BCE3D8" w14:textId="77777777" w:rsidR="002D256F" w:rsidRPr="00582729" w:rsidRDefault="002D256F" w:rsidP="00F010F3">
            <w:pPr>
              <w:jc w:val="right"/>
              <w:rPr>
                <w:color w:val="000000"/>
                <w:sz w:val="20"/>
                <w:szCs w:val="20"/>
                <w:lang w:val="es-ES_tradnl"/>
              </w:rPr>
            </w:pPr>
            <w:r w:rsidRPr="00582729">
              <w:rPr>
                <w:color w:val="000000"/>
                <w:sz w:val="20"/>
                <w:lang w:val="es-ES_tradnl"/>
              </w:rPr>
              <w:t>0,00</w:t>
            </w:r>
          </w:p>
        </w:tc>
        <w:tc>
          <w:tcPr>
            <w:tcW w:w="599" w:type="pct"/>
            <w:tcBorders>
              <w:top w:val="nil"/>
              <w:left w:val="nil"/>
              <w:bottom w:val="single" w:sz="4" w:space="0" w:color="auto"/>
              <w:right w:val="single" w:sz="4" w:space="0" w:color="auto"/>
            </w:tcBorders>
            <w:shd w:val="clear" w:color="auto" w:fill="auto"/>
            <w:hideMark/>
          </w:tcPr>
          <w:p w14:paraId="047DB77B" w14:textId="77777777" w:rsidR="002D256F" w:rsidRPr="00582729" w:rsidRDefault="002D256F" w:rsidP="00F010F3">
            <w:pPr>
              <w:jc w:val="right"/>
              <w:rPr>
                <w:color w:val="000000"/>
                <w:sz w:val="20"/>
                <w:szCs w:val="20"/>
                <w:lang w:val="es-ES_tradnl"/>
              </w:rPr>
            </w:pPr>
            <w:r w:rsidRPr="00582729">
              <w:rPr>
                <w:color w:val="000000"/>
                <w:sz w:val="20"/>
                <w:lang w:val="es-ES_tradnl"/>
              </w:rPr>
              <w:t>1,00</w:t>
            </w:r>
          </w:p>
        </w:tc>
        <w:tc>
          <w:tcPr>
            <w:tcW w:w="793" w:type="pct"/>
            <w:tcBorders>
              <w:top w:val="nil"/>
              <w:left w:val="nil"/>
              <w:bottom w:val="single" w:sz="4" w:space="0" w:color="auto"/>
              <w:right w:val="single" w:sz="4" w:space="0" w:color="auto"/>
            </w:tcBorders>
            <w:shd w:val="clear" w:color="auto" w:fill="auto"/>
            <w:noWrap/>
            <w:hideMark/>
          </w:tcPr>
          <w:p w14:paraId="65F48D46" w14:textId="2C74840D" w:rsidR="002D256F" w:rsidRPr="00582729" w:rsidRDefault="002D256F" w:rsidP="00F010F3">
            <w:pPr>
              <w:jc w:val="right"/>
              <w:rPr>
                <w:color w:val="000000"/>
                <w:sz w:val="20"/>
                <w:szCs w:val="20"/>
                <w:lang w:val="es-ES_tradnl"/>
              </w:rPr>
            </w:pPr>
            <w:r w:rsidRPr="00582729">
              <w:rPr>
                <w:color w:val="000000"/>
                <w:sz w:val="20"/>
                <w:lang w:val="es-ES_tradnl"/>
              </w:rPr>
              <w:t>0</w:t>
            </w:r>
            <w:r w:rsidR="002C118E">
              <w:rPr>
                <w:color w:val="000000"/>
                <w:sz w:val="20"/>
                <w:lang w:val="es-ES_tradnl"/>
              </w:rPr>
              <w:t>.</w:t>
            </w:r>
            <w:r w:rsidRPr="00582729">
              <w:rPr>
                <w:color w:val="000000"/>
                <w:sz w:val="20"/>
                <w:lang w:val="es-ES_tradnl"/>
              </w:rPr>
              <w:t>27</w:t>
            </w:r>
          </w:p>
        </w:tc>
        <w:tc>
          <w:tcPr>
            <w:tcW w:w="496" w:type="pct"/>
            <w:tcBorders>
              <w:top w:val="nil"/>
              <w:left w:val="nil"/>
              <w:bottom w:val="single" w:sz="4" w:space="0" w:color="auto"/>
              <w:right w:val="single" w:sz="4" w:space="0" w:color="auto"/>
            </w:tcBorders>
            <w:shd w:val="clear" w:color="auto" w:fill="auto"/>
            <w:hideMark/>
          </w:tcPr>
          <w:p w14:paraId="71DC9AFB" w14:textId="49850750" w:rsidR="002D256F" w:rsidRPr="00582729" w:rsidRDefault="002D256F" w:rsidP="00F010F3">
            <w:pPr>
              <w:jc w:val="right"/>
              <w:rPr>
                <w:color w:val="000000"/>
                <w:sz w:val="20"/>
                <w:szCs w:val="20"/>
                <w:lang w:val="es-ES_tradnl"/>
              </w:rPr>
            </w:pPr>
            <w:r w:rsidRPr="00582729">
              <w:rPr>
                <w:color w:val="000000"/>
                <w:sz w:val="20"/>
                <w:lang w:val="es-ES_tradnl"/>
              </w:rPr>
              <w:t>0</w:t>
            </w:r>
            <w:r w:rsidR="002C118E">
              <w:rPr>
                <w:color w:val="000000"/>
                <w:sz w:val="20"/>
                <w:lang w:val="es-ES_tradnl"/>
              </w:rPr>
              <w:t>.</w:t>
            </w:r>
            <w:r w:rsidRPr="00582729">
              <w:rPr>
                <w:color w:val="000000"/>
                <w:sz w:val="20"/>
                <w:lang w:val="es-ES_tradnl"/>
              </w:rPr>
              <w:t>33</w:t>
            </w:r>
          </w:p>
        </w:tc>
      </w:tr>
      <w:tr w:rsidR="00582729" w:rsidRPr="00582729" w14:paraId="670F93D0" w14:textId="77777777" w:rsidTr="00582729">
        <w:trPr>
          <w:trHeight w:val="113"/>
        </w:trPr>
        <w:tc>
          <w:tcPr>
            <w:tcW w:w="680" w:type="pct"/>
            <w:tcBorders>
              <w:top w:val="nil"/>
              <w:left w:val="single" w:sz="4" w:space="0" w:color="auto"/>
              <w:bottom w:val="single" w:sz="4" w:space="0" w:color="auto"/>
              <w:right w:val="single" w:sz="4" w:space="0" w:color="auto"/>
            </w:tcBorders>
            <w:shd w:val="clear" w:color="auto" w:fill="auto"/>
            <w:hideMark/>
          </w:tcPr>
          <w:p w14:paraId="2854EA7E" w14:textId="77777777" w:rsidR="002D256F" w:rsidRPr="00582729" w:rsidRDefault="002D256F" w:rsidP="00F010F3">
            <w:pPr>
              <w:jc w:val="left"/>
              <w:rPr>
                <w:color w:val="000000"/>
                <w:sz w:val="20"/>
                <w:szCs w:val="20"/>
                <w:lang w:val="es-ES_tradnl"/>
              </w:rPr>
            </w:pPr>
            <w:r w:rsidRPr="00582729">
              <w:rPr>
                <w:color w:val="000000"/>
                <w:sz w:val="20"/>
                <w:lang w:val="es-ES_tradnl"/>
              </w:rPr>
              <w:t>R-404A</w:t>
            </w:r>
          </w:p>
        </w:tc>
        <w:tc>
          <w:tcPr>
            <w:tcW w:w="605" w:type="pct"/>
            <w:tcBorders>
              <w:top w:val="nil"/>
              <w:left w:val="nil"/>
              <w:bottom w:val="single" w:sz="4" w:space="0" w:color="auto"/>
              <w:right w:val="single" w:sz="4" w:space="0" w:color="auto"/>
            </w:tcBorders>
            <w:shd w:val="clear" w:color="auto" w:fill="auto"/>
            <w:noWrap/>
            <w:hideMark/>
          </w:tcPr>
          <w:p w14:paraId="5CB4A1D0" w14:textId="77777777" w:rsidR="002D256F" w:rsidRPr="00582729" w:rsidRDefault="002D256F" w:rsidP="00F010F3">
            <w:pPr>
              <w:jc w:val="right"/>
              <w:rPr>
                <w:color w:val="000000"/>
                <w:sz w:val="20"/>
                <w:szCs w:val="20"/>
                <w:lang w:val="es-ES_tradnl"/>
              </w:rPr>
            </w:pPr>
            <w:r w:rsidRPr="00582729">
              <w:rPr>
                <w:color w:val="000000"/>
                <w:sz w:val="20"/>
                <w:lang w:val="es-ES_tradnl"/>
              </w:rPr>
              <w:t>3.922</w:t>
            </w:r>
          </w:p>
        </w:tc>
        <w:tc>
          <w:tcPr>
            <w:tcW w:w="681" w:type="pct"/>
            <w:tcBorders>
              <w:top w:val="nil"/>
              <w:left w:val="nil"/>
              <w:bottom w:val="single" w:sz="4" w:space="0" w:color="auto"/>
              <w:right w:val="single" w:sz="4" w:space="0" w:color="auto"/>
            </w:tcBorders>
            <w:shd w:val="clear" w:color="auto" w:fill="auto"/>
            <w:noWrap/>
            <w:hideMark/>
          </w:tcPr>
          <w:p w14:paraId="18B091B1" w14:textId="2F8F8A4F" w:rsidR="002D256F" w:rsidRPr="00582729" w:rsidRDefault="002D256F" w:rsidP="00F010F3">
            <w:pPr>
              <w:jc w:val="right"/>
              <w:rPr>
                <w:color w:val="000000"/>
                <w:sz w:val="20"/>
                <w:szCs w:val="20"/>
                <w:lang w:val="es-ES_tradnl"/>
              </w:rPr>
            </w:pPr>
            <w:r w:rsidRPr="00582729">
              <w:rPr>
                <w:color w:val="000000"/>
                <w:sz w:val="20"/>
                <w:lang w:val="es-ES_tradnl"/>
              </w:rPr>
              <w:t>32</w:t>
            </w:r>
            <w:r w:rsidR="002C118E">
              <w:rPr>
                <w:color w:val="000000"/>
                <w:sz w:val="20"/>
                <w:lang w:val="es-ES_tradnl"/>
              </w:rPr>
              <w:t>.</w:t>
            </w:r>
            <w:r w:rsidRPr="00582729">
              <w:rPr>
                <w:color w:val="000000"/>
                <w:sz w:val="20"/>
                <w:lang w:val="es-ES_tradnl"/>
              </w:rPr>
              <w:t>95</w:t>
            </w:r>
          </w:p>
        </w:tc>
        <w:tc>
          <w:tcPr>
            <w:tcW w:w="682" w:type="pct"/>
            <w:tcBorders>
              <w:top w:val="nil"/>
              <w:left w:val="nil"/>
              <w:bottom w:val="single" w:sz="4" w:space="0" w:color="auto"/>
              <w:right w:val="single" w:sz="4" w:space="0" w:color="auto"/>
            </w:tcBorders>
            <w:shd w:val="clear" w:color="auto" w:fill="auto"/>
            <w:hideMark/>
          </w:tcPr>
          <w:p w14:paraId="48D1E0B5" w14:textId="4AF285E5" w:rsidR="002D256F" w:rsidRPr="00582729" w:rsidRDefault="002D256F" w:rsidP="00F010F3">
            <w:pPr>
              <w:jc w:val="right"/>
              <w:rPr>
                <w:color w:val="000000"/>
                <w:sz w:val="20"/>
                <w:szCs w:val="20"/>
                <w:lang w:val="es-ES_tradnl"/>
              </w:rPr>
            </w:pPr>
            <w:r w:rsidRPr="00582729">
              <w:rPr>
                <w:color w:val="000000"/>
                <w:sz w:val="20"/>
                <w:lang w:val="es-ES_tradnl"/>
              </w:rPr>
              <w:t>31</w:t>
            </w:r>
            <w:r w:rsidR="002C118E">
              <w:rPr>
                <w:color w:val="000000"/>
                <w:sz w:val="20"/>
                <w:lang w:val="es-ES_tradnl"/>
              </w:rPr>
              <w:t>.</w:t>
            </w:r>
            <w:r w:rsidRPr="00582729">
              <w:rPr>
                <w:color w:val="000000"/>
                <w:sz w:val="20"/>
                <w:lang w:val="es-ES_tradnl"/>
              </w:rPr>
              <w:t>02</w:t>
            </w:r>
          </w:p>
        </w:tc>
        <w:tc>
          <w:tcPr>
            <w:tcW w:w="463" w:type="pct"/>
            <w:tcBorders>
              <w:top w:val="nil"/>
              <w:left w:val="nil"/>
              <w:bottom w:val="single" w:sz="4" w:space="0" w:color="auto"/>
              <w:right w:val="single" w:sz="4" w:space="0" w:color="auto"/>
            </w:tcBorders>
            <w:shd w:val="clear" w:color="auto" w:fill="auto"/>
            <w:hideMark/>
          </w:tcPr>
          <w:p w14:paraId="36A65C71" w14:textId="772F9441" w:rsidR="002D256F" w:rsidRPr="00582729" w:rsidRDefault="002D256F" w:rsidP="00F010F3">
            <w:pPr>
              <w:jc w:val="right"/>
              <w:rPr>
                <w:color w:val="000000"/>
                <w:sz w:val="20"/>
                <w:szCs w:val="20"/>
                <w:lang w:val="es-ES_tradnl"/>
              </w:rPr>
            </w:pPr>
            <w:r w:rsidRPr="00582729">
              <w:rPr>
                <w:color w:val="000000"/>
                <w:sz w:val="20"/>
                <w:lang w:val="es-ES_tradnl"/>
              </w:rPr>
              <w:t>29</w:t>
            </w:r>
            <w:r w:rsidR="002C118E">
              <w:rPr>
                <w:color w:val="000000"/>
                <w:sz w:val="20"/>
                <w:lang w:val="es-ES_tradnl"/>
              </w:rPr>
              <w:t>.</w:t>
            </w:r>
            <w:r w:rsidRPr="00582729">
              <w:rPr>
                <w:color w:val="000000"/>
                <w:sz w:val="20"/>
                <w:lang w:val="es-ES_tradnl"/>
              </w:rPr>
              <w:t>62</w:t>
            </w:r>
          </w:p>
        </w:tc>
        <w:tc>
          <w:tcPr>
            <w:tcW w:w="599" w:type="pct"/>
            <w:tcBorders>
              <w:top w:val="nil"/>
              <w:left w:val="nil"/>
              <w:bottom w:val="single" w:sz="4" w:space="0" w:color="auto"/>
              <w:right w:val="single" w:sz="4" w:space="0" w:color="auto"/>
            </w:tcBorders>
            <w:shd w:val="clear" w:color="auto" w:fill="auto"/>
            <w:hideMark/>
          </w:tcPr>
          <w:p w14:paraId="273528FA" w14:textId="21CA1FF2" w:rsidR="002D256F" w:rsidRPr="00582729" w:rsidRDefault="002D256F" w:rsidP="00F010F3">
            <w:pPr>
              <w:jc w:val="right"/>
              <w:rPr>
                <w:color w:val="000000"/>
                <w:sz w:val="20"/>
                <w:szCs w:val="20"/>
                <w:lang w:val="es-ES_tradnl"/>
              </w:rPr>
            </w:pPr>
            <w:r w:rsidRPr="00582729">
              <w:rPr>
                <w:color w:val="000000"/>
                <w:sz w:val="20"/>
                <w:lang w:val="es-ES_tradnl"/>
              </w:rPr>
              <w:t>64</w:t>
            </w:r>
            <w:r w:rsidR="002C118E">
              <w:rPr>
                <w:color w:val="000000"/>
                <w:sz w:val="20"/>
                <w:lang w:val="es-ES_tradnl"/>
              </w:rPr>
              <w:t>.</w:t>
            </w:r>
            <w:r w:rsidRPr="00582729">
              <w:rPr>
                <w:color w:val="000000"/>
                <w:sz w:val="20"/>
                <w:lang w:val="es-ES_tradnl"/>
              </w:rPr>
              <w:t>03</w:t>
            </w:r>
          </w:p>
        </w:tc>
        <w:tc>
          <w:tcPr>
            <w:tcW w:w="793" w:type="pct"/>
            <w:tcBorders>
              <w:top w:val="nil"/>
              <w:left w:val="nil"/>
              <w:bottom w:val="single" w:sz="4" w:space="0" w:color="auto"/>
              <w:right w:val="single" w:sz="4" w:space="0" w:color="auto"/>
            </w:tcBorders>
            <w:shd w:val="clear" w:color="auto" w:fill="auto"/>
            <w:noWrap/>
            <w:hideMark/>
          </w:tcPr>
          <w:p w14:paraId="3D71D510" w14:textId="05E05DDB" w:rsidR="002D256F" w:rsidRPr="00582729" w:rsidRDefault="002D256F" w:rsidP="00F010F3">
            <w:pPr>
              <w:jc w:val="right"/>
              <w:rPr>
                <w:color w:val="000000"/>
                <w:sz w:val="20"/>
                <w:szCs w:val="20"/>
                <w:lang w:val="es-ES_tradnl"/>
              </w:rPr>
            </w:pPr>
            <w:r w:rsidRPr="00582729">
              <w:rPr>
                <w:color w:val="000000"/>
                <w:sz w:val="20"/>
                <w:lang w:val="es-ES_tradnl"/>
              </w:rPr>
              <w:t>17</w:t>
            </w:r>
            <w:r w:rsidR="002C118E">
              <w:rPr>
                <w:color w:val="000000"/>
                <w:sz w:val="20"/>
                <w:lang w:val="es-ES_tradnl"/>
              </w:rPr>
              <w:t>.</w:t>
            </w:r>
            <w:r w:rsidRPr="00582729">
              <w:rPr>
                <w:color w:val="000000"/>
                <w:sz w:val="20"/>
                <w:lang w:val="es-ES_tradnl"/>
              </w:rPr>
              <w:t>30</w:t>
            </w:r>
          </w:p>
        </w:tc>
        <w:tc>
          <w:tcPr>
            <w:tcW w:w="496" w:type="pct"/>
            <w:tcBorders>
              <w:top w:val="nil"/>
              <w:left w:val="nil"/>
              <w:bottom w:val="single" w:sz="4" w:space="0" w:color="auto"/>
              <w:right w:val="single" w:sz="4" w:space="0" w:color="auto"/>
            </w:tcBorders>
            <w:shd w:val="clear" w:color="auto" w:fill="auto"/>
            <w:hideMark/>
          </w:tcPr>
          <w:p w14:paraId="5307A346" w14:textId="4A043EB2" w:rsidR="002D256F" w:rsidRPr="00582729" w:rsidRDefault="002D256F" w:rsidP="00F010F3">
            <w:pPr>
              <w:jc w:val="right"/>
              <w:rPr>
                <w:color w:val="000000"/>
                <w:sz w:val="20"/>
                <w:szCs w:val="20"/>
                <w:lang w:val="es-ES_tradnl"/>
              </w:rPr>
            </w:pPr>
            <w:r w:rsidRPr="00582729">
              <w:rPr>
                <w:color w:val="000000"/>
                <w:sz w:val="20"/>
                <w:lang w:val="es-ES_tradnl"/>
              </w:rPr>
              <w:t>41</w:t>
            </w:r>
            <w:r w:rsidR="002C118E">
              <w:rPr>
                <w:color w:val="000000"/>
                <w:sz w:val="20"/>
                <w:lang w:val="es-ES_tradnl"/>
              </w:rPr>
              <w:t>.</w:t>
            </w:r>
            <w:r w:rsidRPr="00582729">
              <w:rPr>
                <w:color w:val="000000"/>
                <w:sz w:val="20"/>
                <w:lang w:val="es-ES_tradnl"/>
              </w:rPr>
              <w:t>56</w:t>
            </w:r>
          </w:p>
        </w:tc>
      </w:tr>
      <w:tr w:rsidR="00582729" w:rsidRPr="00582729" w14:paraId="4F10B711" w14:textId="77777777" w:rsidTr="00582729">
        <w:trPr>
          <w:trHeight w:val="113"/>
        </w:trPr>
        <w:tc>
          <w:tcPr>
            <w:tcW w:w="680" w:type="pct"/>
            <w:tcBorders>
              <w:top w:val="nil"/>
              <w:left w:val="single" w:sz="4" w:space="0" w:color="auto"/>
              <w:bottom w:val="single" w:sz="4" w:space="0" w:color="auto"/>
              <w:right w:val="single" w:sz="4" w:space="0" w:color="auto"/>
            </w:tcBorders>
            <w:shd w:val="clear" w:color="auto" w:fill="auto"/>
            <w:hideMark/>
          </w:tcPr>
          <w:p w14:paraId="5BA6752B" w14:textId="77777777" w:rsidR="002D256F" w:rsidRPr="00582729" w:rsidRDefault="002D256F" w:rsidP="00F010F3">
            <w:pPr>
              <w:jc w:val="left"/>
              <w:rPr>
                <w:color w:val="000000"/>
                <w:sz w:val="20"/>
                <w:szCs w:val="20"/>
                <w:lang w:val="es-ES_tradnl"/>
              </w:rPr>
            </w:pPr>
            <w:r w:rsidRPr="00582729">
              <w:rPr>
                <w:color w:val="000000"/>
                <w:sz w:val="20"/>
                <w:lang w:val="es-ES_tradnl"/>
              </w:rPr>
              <w:t>R-407C</w:t>
            </w:r>
          </w:p>
        </w:tc>
        <w:tc>
          <w:tcPr>
            <w:tcW w:w="605" w:type="pct"/>
            <w:tcBorders>
              <w:top w:val="nil"/>
              <w:left w:val="nil"/>
              <w:bottom w:val="single" w:sz="4" w:space="0" w:color="auto"/>
              <w:right w:val="single" w:sz="4" w:space="0" w:color="auto"/>
            </w:tcBorders>
            <w:shd w:val="clear" w:color="auto" w:fill="auto"/>
            <w:noWrap/>
            <w:hideMark/>
          </w:tcPr>
          <w:p w14:paraId="1BE9CDF6" w14:textId="77777777" w:rsidR="002D256F" w:rsidRPr="00582729" w:rsidRDefault="002D256F" w:rsidP="00F010F3">
            <w:pPr>
              <w:jc w:val="right"/>
              <w:rPr>
                <w:color w:val="000000"/>
                <w:sz w:val="20"/>
                <w:szCs w:val="20"/>
                <w:lang w:val="es-ES_tradnl"/>
              </w:rPr>
            </w:pPr>
            <w:r w:rsidRPr="00582729">
              <w:rPr>
                <w:color w:val="000000"/>
                <w:sz w:val="20"/>
                <w:lang w:val="es-ES_tradnl"/>
              </w:rPr>
              <w:t>1.774</w:t>
            </w:r>
          </w:p>
        </w:tc>
        <w:tc>
          <w:tcPr>
            <w:tcW w:w="681" w:type="pct"/>
            <w:tcBorders>
              <w:top w:val="nil"/>
              <w:left w:val="nil"/>
              <w:bottom w:val="single" w:sz="4" w:space="0" w:color="auto"/>
              <w:right w:val="single" w:sz="4" w:space="0" w:color="auto"/>
            </w:tcBorders>
            <w:shd w:val="clear" w:color="auto" w:fill="auto"/>
            <w:noWrap/>
            <w:hideMark/>
          </w:tcPr>
          <w:p w14:paraId="738F19F3" w14:textId="61566641" w:rsidR="002D256F" w:rsidRPr="00582729" w:rsidRDefault="002D256F" w:rsidP="00F010F3">
            <w:pPr>
              <w:jc w:val="right"/>
              <w:rPr>
                <w:color w:val="000000"/>
                <w:sz w:val="20"/>
                <w:szCs w:val="20"/>
                <w:lang w:val="es-ES_tradnl"/>
              </w:rPr>
            </w:pPr>
            <w:r w:rsidRPr="00582729">
              <w:rPr>
                <w:color w:val="000000"/>
                <w:sz w:val="20"/>
                <w:lang w:val="es-ES_tradnl"/>
              </w:rPr>
              <w:t>5</w:t>
            </w:r>
            <w:r w:rsidR="002C118E">
              <w:rPr>
                <w:color w:val="000000"/>
                <w:sz w:val="20"/>
                <w:lang w:val="es-ES_tradnl"/>
              </w:rPr>
              <w:t>.</w:t>
            </w:r>
            <w:r w:rsidRPr="00582729">
              <w:rPr>
                <w:color w:val="000000"/>
                <w:sz w:val="20"/>
                <w:lang w:val="es-ES_tradnl"/>
              </w:rPr>
              <w:t>65</w:t>
            </w:r>
          </w:p>
        </w:tc>
        <w:tc>
          <w:tcPr>
            <w:tcW w:w="682" w:type="pct"/>
            <w:tcBorders>
              <w:top w:val="nil"/>
              <w:left w:val="nil"/>
              <w:bottom w:val="single" w:sz="4" w:space="0" w:color="auto"/>
              <w:right w:val="single" w:sz="4" w:space="0" w:color="auto"/>
            </w:tcBorders>
            <w:shd w:val="clear" w:color="auto" w:fill="auto"/>
            <w:hideMark/>
          </w:tcPr>
          <w:p w14:paraId="53E37956" w14:textId="1973087C" w:rsidR="002D256F" w:rsidRPr="00582729" w:rsidRDefault="002D256F" w:rsidP="00F010F3">
            <w:pPr>
              <w:jc w:val="right"/>
              <w:rPr>
                <w:color w:val="000000"/>
                <w:sz w:val="20"/>
                <w:szCs w:val="20"/>
                <w:lang w:val="es-ES_tradnl"/>
              </w:rPr>
            </w:pPr>
            <w:r w:rsidRPr="00582729">
              <w:rPr>
                <w:color w:val="000000"/>
                <w:sz w:val="20"/>
                <w:lang w:val="es-ES_tradnl"/>
              </w:rPr>
              <w:t>3</w:t>
            </w:r>
            <w:r w:rsidR="002C118E">
              <w:rPr>
                <w:color w:val="000000"/>
                <w:sz w:val="20"/>
                <w:lang w:val="es-ES_tradnl"/>
              </w:rPr>
              <w:t>.</w:t>
            </w:r>
            <w:r w:rsidRPr="00582729">
              <w:rPr>
                <w:color w:val="000000"/>
                <w:sz w:val="20"/>
                <w:lang w:val="es-ES_tradnl"/>
              </w:rPr>
              <w:t>28</w:t>
            </w:r>
          </w:p>
        </w:tc>
        <w:tc>
          <w:tcPr>
            <w:tcW w:w="463" w:type="pct"/>
            <w:tcBorders>
              <w:top w:val="nil"/>
              <w:left w:val="nil"/>
              <w:bottom w:val="single" w:sz="4" w:space="0" w:color="auto"/>
              <w:right w:val="single" w:sz="4" w:space="0" w:color="auto"/>
            </w:tcBorders>
            <w:shd w:val="clear" w:color="auto" w:fill="auto"/>
            <w:hideMark/>
          </w:tcPr>
          <w:p w14:paraId="58B2AE09" w14:textId="70AC3CCF" w:rsidR="002D256F" w:rsidRPr="00582729" w:rsidRDefault="002D256F" w:rsidP="00F010F3">
            <w:pPr>
              <w:jc w:val="right"/>
              <w:rPr>
                <w:color w:val="000000"/>
                <w:sz w:val="20"/>
                <w:szCs w:val="20"/>
                <w:lang w:val="es-ES_tradnl"/>
              </w:rPr>
            </w:pPr>
            <w:r w:rsidRPr="00582729">
              <w:rPr>
                <w:color w:val="000000"/>
                <w:sz w:val="20"/>
                <w:lang w:val="es-ES_tradnl"/>
              </w:rPr>
              <w:t>0</w:t>
            </w:r>
            <w:r w:rsidR="002C118E">
              <w:rPr>
                <w:color w:val="000000"/>
                <w:sz w:val="20"/>
                <w:lang w:val="es-ES_tradnl"/>
              </w:rPr>
              <w:t>.</w:t>
            </w:r>
            <w:r w:rsidRPr="00582729">
              <w:rPr>
                <w:color w:val="000000"/>
                <w:sz w:val="20"/>
                <w:lang w:val="es-ES_tradnl"/>
              </w:rPr>
              <w:t>79</w:t>
            </w:r>
          </w:p>
        </w:tc>
        <w:tc>
          <w:tcPr>
            <w:tcW w:w="599" w:type="pct"/>
            <w:tcBorders>
              <w:top w:val="nil"/>
              <w:left w:val="nil"/>
              <w:bottom w:val="single" w:sz="4" w:space="0" w:color="auto"/>
              <w:right w:val="single" w:sz="4" w:space="0" w:color="auto"/>
            </w:tcBorders>
            <w:shd w:val="clear" w:color="auto" w:fill="auto"/>
            <w:hideMark/>
          </w:tcPr>
          <w:p w14:paraId="59CB6848" w14:textId="226CBCC5" w:rsidR="002D256F" w:rsidRPr="00582729" w:rsidRDefault="002D256F" w:rsidP="00F010F3">
            <w:pPr>
              <w:jc w:val="right"/>
              <w:rPr>
                <w:color w:val="000000"/>
                <w:sz w:val="20"/>
                <w:szCs w:val="20"/>
                <w:lang w:val="es-ES_tradnl"/>
              </w:rPr>
            </w:pPr>
            <w:r w:rsidRPr="00582729">
              <w:rPr>
                <w:color w:val="000000"/>
                <w:sz w:val="20"/>
                <w:lang w:val="es-ES_tradnl"/>
              </w:rPr>
              <w:t>6</w:t>
            </w:r>
            <w:r w:rsidR="002C118E">
              <w:rPr>
                <w:color w:val="000000"/>
                <w:sz w:val="20"/>
                <w:lang w:val="es-ES_tradnl"/>
              </w:rPr>
              <w:t>.</w:t>
            </w:r>
            <w:r w:rsidRPr="00582729">
              <w:rPr>
                <w:color w:val="000000"/>
                <w:sz w:val="20"/>
                <w:lang w:val="es-ES_tradnl"/>
              </w:rPr>
              <w:t>10</w:t>
            </w:r>
          </w:p>
        </w:tc>
        <w:tc>
          <w:tcPr>
            <w:tcW w:w="793" w:type="pct"/>
            <w:tcBorders>
              <w:top w:val="nil"/>
              <w:left w:val="nil"/>
              <w:bottom w:val="single" w:sz="4" w:space="0" w:color="auto"/>
              <w:right w:val="single" w:sz="4" w:space="0" w:color="auto"/>
            </w:tcBorders>
            <w:shd w:val="clear" w:color="auto" w:fill="auto"/>
            <w:noWrap/>
            <w:hideMark/>
          </w:tcPr>
          <w:p w14:paraId="6B6C8A44" w14:textId="636C26D1" w:rsidR="002D256F" w:rsidRPr="00582729" w:rsidRDefault="002D256F" w:rsidP="00F010F3">
            <w:pPr>
              <w:jc w:val="right"/>
              <w:rPr>
                <w:color w:val="000000"/>
                <w:sz w:val="20"/>
                <w:szCs w:val="20"/>
                <w:lang w:val="es-ES_tradnl"/>
              </w:rPr>
            </w:pPr>
            <w:r w:rsidRPr="00582729">
              <w:rPr>
                <w:color w:val="000000"/>
                <w:sz w:val="20"/>
                <w:lang w:val="es-ES_tradnl"/>
              </w:rPr>
              <w:t>1</w:t>
            </w:r>
            <w:r w:rsidR="002C118E">
              <w:rPr>
                <w:color w:val="000000"/>
                <w:sz w:val="20"/>
                <w:lang w:val="es-ES_tradnl"/>
              </w:rPr>
              <w:t>.</w:t>
            </w:r>
            <w:r w:rsidRPr="00582729">
              <w:rPr>
                <w:color w:val="000000"/>
                <w:sz w:val="20"/>
                <w:lang w:val="es-ES_tradnl"/>
              </w:rPr>
              <w:t>65</w:t>
            </w:r>
          </w:p>
        </w:tc>
        <w:tc>
          <w:tcPr>
            <w:tcW w:w="496" w:type="pct"/>
            <w:tcBorders>
              <w:top w:val="nil"/>
              <w:left w:val="nil"/>
              <w:bottom w:val="single" w:sz="4" w:space="0" w:color="auto"/>
              <w:right w:val="single" w:sz="4" w:space="0" w:color="auto"/>
            </w:tcBorders>
            <w:shd w:val="clear" w:color="auto" w:fill="auto"/>
            <w:hideMark/>
          </w:tcPr>
          <w:p w14:paraId="3E013310" w14:textId="57A2C0B9" w:rsidR="002D256F" w:rsidRPr="00582729" w:rsidRDefault="002D256F" w:rsidP="00F010F3">
            <w:pPr>
              <w:jc w:val="right"/>
              <w:rPr>
                <w:color w:val="000000"/>
                <w:sz w:val="20"/>
                <w:szCs w:val="20"/>
                <w:lang w:val="es-ES_tradnl"/>
              </w:rPr>
            </w:pPr>
            <w:r w:rsidRPr="00582729">
              <w:rPr>
                <w:color w:val="000000"/>
                <w:sz w:val="20"/>
                <w:lang w:val="es-ES_tradnl"/>
              </w:rPr>
              <w:t>3</w:t>
            </w:r>
            <w:r w:rsidR="002C118E">
              <w:rPr>
                <w:color w:val="000000"/>
                <w:sz w:val="20"/>
                <w:lang w:val="es-ES_tradnl"/>
              </w:rPr>
              <w:t>.</w:t>
            </w:r>
            <w:r w:rsidRPr="00582729">
              <w:rPr>
                <w:color w:val="000000"/>
                <w:sz w:val="20"/>
                <w:lang w:val="es-ES_tradnl"/>
              </w:rPr>
              <w:t>39</w:t>
            </w:r>
          </w:p>
        </w:tc>
      </w:tr>
      <w:tr w:rsidR="00582729" w:rsidRPr="00582729" w14:paraId="405FC339" w14:textId="77777777" w:rsidTr="00582729">
        <w:trPr>
          <w:trHeight w:val="113"/>
        </w:trPr>
        <w:tc>
          <w:tcPr>
            <w:tcW w:w="680" w:type="pct"/>
            <w:tcBorders>
              <w:top w:val="nil"/>
              <w:left w:val="single" w:sz="4" w:space="0" w:color="auto"/>
              <w:bottom w:val="single" w:sz="4" w:space="0" w:color="auto"/>
              <w:right w:val="single" w:sz="4" w:space="0" w:color="auto"/>
            </w:tcBorders>
            <w:shd w:val="clear" w:color="auto" w:fill="auto"/>
            <w:hideMark/>
          </w:tcPr>
          <w:p w14:paraId="4F4BE13D" w14:textId="77777777" w:rsidR="002D256F" w:rsidRPr="00582729" w:rsidRDefault="002D256F" w:rsidP="00F010F3">
            <w:pPr>
              <w:jc w:val="left"/>
              <w:rPr>
                <w:color w:val="000000"/>
                <w:sz w:val="20"/>
                <w:szCs w:val="20"/>
                <w:lang w:val="es-ES_tradnl"/>
              </w:rPr>
            </w:pPr>
            <w:r w:rsidRPr="00582729">
              <w:rPr>
                <w:color w:val="000000"/>
                <w:sz w:val="20"/>
                <w:lang w:val="es-ES_tradnl"/>
              </w:rPr>
              <w:t>R-410A</w:t>
            </w:r>
          </w:p>
        </w:tc>
        <w:tc>
          <w:tcPr>
            <w:tcW w:w="605" w:type="pct"/>
            <w:tcBorders>
              <w:top w:val="nil"/>
              <w:left w:val="nil"/>
              <w:bottom w:val="single" w:sz="4" w:space="0" w:color="auto"/>
              <w:right w:val="single" w:sz="4" w:space="0" w:color="auto"/>
            </w:tcBorders>
            <w:shd w:val="clear" w:color="auto" w:fill="auto"/>
            <w:noWrap/>
            <w:hideMark/>
          </w:tcPr>
          <w:p w14:paraId="2D0CC7BD" w14:textId="77777777" w:rsidR="002D256F" w:rsidRPr="00582729" w:rsidRDefault="002D256F" w:rsidP="00F010F3">
            <w:pPr>
              <w:jc w:val="right"/>
              <w:rPr>
                <w:color w:val="000000"/>
                <w:sz w:val="20"/>
                <w:szCs w:val="20"/>
                <w:lang w:val="es-ES_tradnl"/>
              </w:rPr>
            </w:pPr>
            <w:r w:rsidRPr="00582729">
              <w:rPr>
                <w:color w:val="000000"/>
                <w:sz w:val="20"/>
                <w:lang w:val="es-ES_tradnl"/>
              </w:rPr>
              <w:t>2.088</w:t>
            </w:r>
          </w:p>
        </w:tc>
        <w:tc>
          <w:tcPr>
            <w:tcW w:w="681" w:type="pct"/>
            <w:tcBorders>
              <w:top w:val="nil"/>
              <w:left w:val="nil"/>
              <w:bottom w:val="single" w:sz="4" w:space="0" w:color="auto"/>
              <w:right w:val="single" w:sz="4" w:space="0" w:color="auto"/>
            </w:tcBorders>
            <w:shd w:val="clear" w:color="auto" w:fill="auto"/>
            <w:noWrap/>
            <w:hideMark/>
          </w:tcPr>
          <w:p w14:paraId="5E576AAF" w14:textId="20733BB0" w:rsidR="002D256F" w:rsidRPr="00582729" w:rsidRDefault="002D256F" w:rsidP="00F010F3">
            <w:pPr>
              <w:jc w:val="right"/>
              <w:rPr>
                <w:color w:val="000000"/>
                <w:sz w:val="20"/>
                <w:szCs w:val="20"/>
                <w:lang w:val="es-ES_tradnl"/>
              </w:rPr>
            </w:pPr>
            <w:r w:rsidRPr="00582729">
              <w:rPr>
                <w:color w:val="000000"/>
                <w:sz w:val="20"/>
                <w:lang w:val="es-ES_tradnl"/>
              </w:rPr>
              <w:t>20</w:t>
            </w:r>
            <w:r w:rsidR="002C118E">
              <w:rPr>
                <w:color w:val="000000"/>
                <w:sz w:val="20"/>
                <w:lang w:val="es-ES_tradnl"/>
              </w:rPr>
              <w:t>.</w:t>
            </w:r>
            <w:r w:rsidRPr="00582729">
              <w:rPr>
                <w:color w:val="000000"/>
                <w:sz w:val="20"/>
                <w:lang w:val="es-ES_tradnl"/>
              </w:rPr>
              <w:t>54</w:t>
            </w:r>
          </w:p>
        </w:tc>
        <w:tc>
          <w:tcPr>
            <w:tcW w:w="682" w:type="pct"/>
            <w:tcBorders>
              <w:top w:val="nil"/>
              <w:left w:val="nil"/>
              <w:bottom w:val="single" w:sz="4" w:space="0" w:color="auto"/>
              <w:right w:val="single" w:sz="4" w:space="0" w:color="auto"/>
            </w:tcBorders>
            <w:shd w:val="clear" w:color="auto" w:fill="auto"/>
            <w:hideMark/>
          </w:tcPr>
          <w:p w14:paraId="5AA4B149" w14:textId="7D24B6CB" w:rsidR="002D256F" w:rsidRPr="00582729" w:rsidRDefault="002D256F" w:rsidP="00F010F3">
            <w:pPr>
              <w:jc w:val="right"/>
              <w:rPr>
                <w:color w:val="000000"/>
                <w:sz w:val="20"/>
                <w:szCs w:val="20"/>
                <w:lang w:val="es-ES_tradnl"/>
              </w:rPr>
            </w:pPr>
            <w:r w:rsidRPr="00582729">
              <w:rPr>
                <w:color w:val="000000"/>
                <w:sz w:val="20"/>
                <w:lang w:val="es-ES_tradnl"/>
              </w:rPr>
              <w:t>50</w:t>
            </w:r>
            <w:r w:rsidR="002C118E">
              <w:rPr>
                <w:color w:val="000000"/>
                <w:sz w:val="20"/>
                <w:lang w:val="es-ES_tradnl"/>
              </w:rPr>
              <w:t>.</w:t>
            </w:r>
            <w:r w:rsidRPr="00582729">
              <w:rPr>
                <w:color w:val="000000"/>
                <w:sz w:val="20"/>
                <w:lang w:val="es-ES_tradnl"/>
              </w:rPr>
              <w:t>72</w:t>
            </w:r>
          </w:p>
        </w:tc>
        <w:tc>
          <w:tcPr>
            <w:tcW w:w="463" w:type="pct"/>
            <w:tcBorders>
              <w:top w:val="nil"/>
              <w:left w:val="nil"/>
              <w:bottom w:val="single" w:sz="4" w:space="0" w:color="auto"/>
              <w:right w:val="single" w:sz="4" w:space="0" w:color="auto"/>
            </w:tcBorders>
            <w:shd w:val="clear" w:color="auto" w:fill="auto"/>
            <w:hideMark/>
          </w:tcPr>
          <w:p w14:paraId="7B322511" w14:textId="6470C468" w:rsidR="002D256F" w:rsidRPr="00582729" w:rsidRDefault="002D256F" w:rsidP="00F010F3">
            <w:pPr>
              <w:jc w:val="right"/>
              <w:rPr>
                <w:color w:val="000000"/>
                <w:sz w:val="20"/>
                <w:szCs w:val="20"/>
                <w:lang w:val="es-ES_tradnl"/>
              </w:rPr>
            </w:pPr>
            <w:r w:rsidRPr="00582729">
              <w:rPr>
                <w:color w:val="000000"/>
                <w:sz w:val="20"/>
                <w:lang w:val="es-ES_tradnl"/>
              </w:rPr>
              <w:t>35</w:t>
            </w:r>
            <w:r w:rsidR="002C118E">
              <w:rPr>
                <w:color w:val="000000"/>
                <w:sz w:val="20"/>
                <w:lang w:val="es-ES_tradnl"/>
              </w:rPr>
              <w:t>.</w:t>
            </w:r>
            <w:r w:rsidRPr="00582729">
              <w:rPr>
                <w:color w:val="000000"/>
                <w:sz w:val="20"/>
                <w:lang w:val="es-ES_tradnl"/>
              </w:rPr>
              <w:t>97</w:t>
            </w:r>
          </w:p>
        </w:tc>
        <w:tc>
          <w:tcPr>
            <w:tcW w:w="599" w:type="pct"/>
            <w:tcBorders>
              <w:top w:val="nil"/>
              <w:left w:val="nil"/>
              <w:bottom w:val="single" w:sz="4" w:space="0" w:color="auto"/>
              <w:right w:val="single" w:sz="4" w:space="0" w:color="auto"/>
            </w:tcBorders>
            <w:shd w:val="clear" w:color="auto" w:fill="auto"/>
            <w:hideMark/>
          </w:tcPr>
          <w:p w14:paraId="4DC4FE6D" w14:textId="51C4549F" w:rsidR="002D256F" w:rsidRPr="00582729" w:rsidRDefault="002D256F" w:rsidP="00F010F3">
            <w:pPr>
              <w:jc w:val="right"/>
              <w:rPr>
                <w:color w:val="000000"/>
                <w:sz w:val="20"/>
                <w:szCs w:val="20"/>
                <w:lang w:val="es-ES_tradnl"/>
              </w:rPr>
            </w:pPr>
            <w:r w:rsidRPr="00582729">
              <w:rPr>
                <w:color w:val="000000"/>
                <w:sz w:val="20"/>
                <w:lang w:val="es-ES_tradnl"/>
              </w:rPr>
              <w:t>44</w:t>
            </w:r>
            <w:r w:rsidR="002C118E">
              <w:rPr>
                <w:color w:val="000000"/>
                <w:sz w:val="20"/>
                <w:lang w:val="es-ES_tradnl"/>
              </w:rPr>
              <w:t>.</w:t>
            </w:r>
            <w:r w:rsidRPr="00582729">
              <w:rPr>
                <w:color w:val="000000"/>
                <w:sz w:val="20"/>
                <w:lang w:val="es-ES_tradnl"/>
              </w:rPr>
              <w:t>17</w:t>
            </w:r>
          </w:p>
        </w:tc>
        <w:tc>
          <w:tcPr>
            <w:tcW w:w="793" w:type="pct"/>
            <w:tcBorders>
              <w:top w:val="nil"/>
              <w:left w:val="nil"/>
              <w:bottom w:val="single" w:sz="4" w:space="0" w:color="auto"/>
              <w:right w:val="single" w:sz="4" w:space="0" w:color="auto"/>
            </w:tcBorders>
            <w:shd w:val="clear" w:color="auto" w:fill="auto"/>
            <w:noWrap/>
            <w:hideMark/>
          </w:tcPr>
          <w:p w14:paraId="1961822D" w14:textId="4C3912BC" w:rsidR="002D256F" w:rsidRPr="00582729" w:rsidRDefault="002D256F" w:rsidP="00F010F3">
            <w:pPr>
              <w:jc w:val="right"/>
              <w:rPr>
                <w:color w:val="000000"/>
                <w:sz w:val="20"/>
                <w:szCs w:val="20"/>
                <w:lang w:val="es-ES_tradnl"/>
              </w:rPr>
            </w:pPr>
            <w:r w:rsidRPr="00582729">
              <w:rPr>
                <w:color w:val="000000"/>
                <w:sz w:val="20"/>
                <w:lang w:val="es-ES_tradnl"/>
              </w:rPr>
              <w:t>11</w:t>
            </w:r>
            <w:r w:rsidR="002C118E">
              <w:rPr>
                <w:color w:val="000000"/>
                <w:sz w:val="20"/>
                <w:lang w:val="es-ES_tradnl"/>
              </w:rPr>
              <w:t>.</w:t>
            </w:r>
            <w:r w:rsidRPr="00582729">
              <w:rPr>
                <w:color w:val="000000"/>
                <w:sz w:val="20"/>
                <w:lang w:val="es-ES_tradnl"/>
              </w:rPr>
              <w:t>93</w:t>
            </w:r>
          </w:p>
        </w:tc>
        <w:tc>
          <w:tcPr>
            <w:tcW w:w="496" w:type="pct"/>
            <w:tcBorders>
              <w:top w:val="nil"/>
              <w:left w:val="nil"/>
              <w:bottom w:val="single" w:sz="4" w:space="0" w:color="auto"/>
              <w:right w:val="single" w:sz="4" w:space="0" w:color="auto"/>
            </w:tcBorders>
            <w:shd w:val="clear" w:color="auto" w:fill="auto"/>
            <w:hideMark/>
          </w:tcPr>
          <w:p w14:paraId="4CCBC560" w14:textId="37EFA4F6" w:rsidR="002D256F" w:rsidRPr="00582729" w:rsidRDefault="002D256F" w:rsidP="00F010F3">
            <w:pPr>
              <w:jc w:val="right"/>
              <w:rPr>
                <w:color w:val="000000"/>
                <w:sz w:val="20"/>
                <w:szCs w:val="20"/>
                <w:lang w:val="es-ES_tradnl"/>
              </w:rPr>
            </w:pPr>
            <w:r w:rsidRPr="00582729">
              <w:rPr>
                <w:color w:val="000000"/>
                <w:sz w:val="20"/>
                <w:lang w:val="es-ES_tradnl"/>
              </w:rPr>
              <w:t>43</w:t>
            </w:r>
            <w:r w:rsidR="002C118E">
              <w:rPr>
                <w:color w:val="000000"/>
                <w:sz w:val="20"/>
                <w:lang w:val="es-ES_tradnl"/>
              </w:rPr>
              <w:t>.</w:t>
            </w:r>
            <w:r w:rsidRPr="00582729">
              <w:rPr>
                <w:color w:val="000000"/>
                <w:sz w:val="20"/>
                <w:lang w:val="es-ES_tradnl"/>
              </w:rPr>
              <w:t>62</w:t>
            </w:r>
          </w:p>
        </w:tc>
      </w:tr>
      <w:tr w:rsidR="00582729" w:rsidRPr="00582729" w14:paraId="456614C5" w14:textId="77777777" w:rsidTr="00582729">
        <w:trPr>
          <w:trHeight w:val="113"/>
        </w:trPr>
        <w:tc>
          <w:tcPr>
            <w:tcW w:w="680" w:type="pct"/>
            <w:tcBorders>
              <w:top w:val="nil"/>
              <w:left w:val="single" w:sz="4" w:space="0" w:color="auto"/>
              <w:bottom w:val="single" w:sz="4" w:space="0" w:color="auto"/>
              <w:right w:val="single" w:sz="4" w:space="0" w:color="auto"/>
            </w:tcBorders>
            <w:shd w:val="clear" w:color="auto" w:fill="auto"/>
            <w:hideMark/>
          </w:tcPr>
          <w:p w14:paraId="34D14942" w14:textId="77777777" w:rsidR="002D256F" w:rsidRPr="00582729" w:rsidRDefault="002D256F" w:rsidP="00F010F3">
            <w:pPr>
              <w:jc w:val="left"/>
              <w:rPr>
                <w:color w:val="000000"/>
                <w:sz w:val="20"/>
                <w:szCs w:val="20"/>
                <w:lang w:val="es-ES_tradnl"/>
              </w:rPr>
            </w:pPr>
            <w:r w:rsidRPr="00582729">
              <w:rPr>
                <w:color w:val="000000"/>
                <w:sz w:val="20"/>
                <w:lang w:val="es-ES_tradnl"/>
              </w:rPr>
              <w:t>R-417A</w:t>
            </w:r>
          </w:p>
        </w:tc>
        <w:tc>
          <w:tcPr>
            <w:tcW w:w="605" w:type="pct"/>
            <w:tcBorders>
              <w:top w:val="nil"/>
              <w:left w:val="nil"/>
              <w:bottom w:val="single" w:sz="4" w:space="0" w:color="auto"/>
              <w:right w:val="single" w:sz="4" w:space="0" w:color="auto"/>
            </w:tcBorders>
            <w:shd w:val="clear" w:color="auto" w:fill="auto"/>
            <w:noWrap/>
            <w:hideMark/>
          </w:tcPr>
          <w:p w14:paraId="5BF443DD" w14:textId="77777777" w:rsidR="002D256F" w:rsidRPr="00582729" w:rsidRDefault="002D256F" w:rsidP="00F010F3">
            <w:pPr>
              <w:jc w:val="right"/>
              <w:rPr>
                <w:color w:val="000000"/>
                <w:sz w:val="20"/>
                <w:szCs w:val="20"/>
                <w:lang w:val="es-ES_tradnl"/>
              </w:rPr>
            </w:pPr>
            <w:r w:rsidRPr="00582729">
              <w:rPr>
                <w:color w:val="000000"/>
                <w:sz w:val="20"/>
                <w:lang w:val="es-ES_tradnl"/>
              </w:rPr>
              <w:t>2.346</w:t>
            </w:r>
          </w:p>
        </w:tc>
        <w:tc>
          <w:tcPr>
            <w:tcW w:w="681" w:type="pct"/>
            <w:tcBorders>
              <w:top w:val="nil"/>
              <w:left w:val="nil"/>
              <w:bottom w:val="single" w:sz="4" w:space="0" w:color="auto"/>
              <w:right w:val="single" w:sz="4" w:space="0" w:color="auto"/>
            </w:tcBorders>
            <w:shd w:val="clear" w:color="auto" w:fill="auto"/>
            <w:noWrap/>
            <w:hideMark/>
          </w:tcPr>
          <w:p w14:paraId="44DC5BC9" w14:textId="5BEBB758" w:rsidR="002D256F" w:rsidRPr="00582729" w:rsidRDefault="002D256F" w:rsidP="00F010F3">
            <w:pPr>
              <w:jc w:val="right"/>
              <w:rPr>
                <w:color w:val="000000"/>
                <w:sz w:val="20"/>
                <w:szCs w:val="20"/>
                <w:lang w:val="es-ES_tradnl"/>
              </w:rPr>
            </w:pPr>
            <w:r w:rsidRPr="00582729">
              <w:rPr>
                <w:color w:val="000000"/>
                <w:sz w:val="20"/>
                <w:lang w:val="es-ES_tradnl"/>
              </w:rPr>
              <w:t>0</w:t>
            </w:r>
            <w:r w:rsidR="002C118E">
              <w:rPr>
                <w:color w:val="000000"/>
                <w:sz w:val="20"/>
                <w:lang w:val="es-ES_tradnl"/>
              </w:rPr>
              <w:t>.</w:t>
            </w:r>
            <w:r w:rsidRPr="00582729">
              <w:rPr>
                <w:color w:val="000000"/>
                <w:sz w:val="20"/>
                <w:lang w:val="es-ES_tradnl"/>
              </w:rPr>
              <w:t>00</w:t>
            </w:r>
          </w:p>
        </w:tc>
        <w:tc>
          <w:tcPr>
            <w:tcW w:w="682" w:type="pct"/>
            <w:tcBorders>
              <w:top w:val="nil"/>
              <w:left w:val="nil"/>
              <w:bottom w:val="single" w:sz="4" w:space="0" w:color="auto"/>
              <w:right w:val="single" w:sz="4" w:space="0" w:color="auto"/>
            </w:tcBorders>
            <w:shd w:val="clear" w:color="auto" w:fill="auto"/>
            <w:hideMark/>
          </w:tcPr>
          <w:p w14:paraId="54BA1A71" w14:textId="10C80F83" w:rsidR="002D256F" w:rsidRPr="00582729" w:rsidRDefault="002D256F" w:rsidP="00F010F3">
            <w:pPr>
              <w:jc w:val="right"/>
              <w:rPr>
                <w:color w:val="000000"/>
                <w:sz w:val="20"/>
                <w:szCs w:val="20"/>
                <w:lang w:val="es-ES_tradnl"/>
              </w:rPr>
            </w:pPr>
            <w:r w:rsidRPr="00582729">
              <w:rPr>
                <w:color w:val="000000"/>
                <w:sz w:val="20"/>
                <w:lang w:val="es-ES_tradnl"/>
              </w:rPr>
              <w:t>1</w:t>
            </w:r>
            <w:r w:rsidR="002C118E">
              <w:rPr>
                <w:color w:val="000000"/>
                <w:sz w:val="20"/>
                <w:lang w:val="es-ES_tradnl"/>
              </w:rPr>
              <w:t>.</w:t>
            </w:r>
            <w:r w:rsidRPr="00582729">
              <w:rPr>
                <w:color w:val="000000"/>
                <w:sz w:val="20"/>
                <w:lang w:val="es-ES_tradnl"/>
              </w:rPr>
              <w:t>13</w:t>
            </w:r>
          </w:p>
        </w:tc>
        <w:tc>
          <w:tcPr>
            <w:tcW w:w="463" w:type="pct"/>
            <w:tcBorders>
              <w:top w:val="nil"/>
              <w:left w:val="nil"/>
              <w:bottom w:val="single" w:sz="4" w:space="0" w:color="auto"/>
              <w:right w:val="single" w:sz="4" w:space="0" w:color="auto"/>
            </w:tcBorders>
            <w:shd w:val="clear" w:color="auto" w:fill="auto"/>
            <w:hideMark/>
          </w:tcPr>
          <w:p w14:paraId="02953486" w14:textId="09E851A1" w:rsidR="002D256F" w:rsidRPr="00582729" w:rsidRDefault="002D256F" w:rsidP="00F010F3">
            <w:pPr>
              <w:jc w:val="right"/>
              <w:rPr>
                <w:color w:val="000000"/>
                <w:sz w:val="20"/>
                <w:szCs w:val="20"/>
                <w:lang w:val="es-ES_tradnl"/>
              </w:rPr>
            </w:pPr>
            <w:r w:rsidRPr="00582729">
              <w:rPr>
                <w:color w:val="000000"/>
                <w:sz w:val="20"/>
                <w:lang w:val="es-ES_tradnl"/>
              </w:rPr>
              <w:t>0</w:t>
            </w:r>
            <w:r w:rsidR="002C118E">
              <w:rPr>
                <w:color w:val="000000"/>
                <w:sz w:val="20"/>
                <w:lang w:val="es-ES_tradnl"/>
              </w:rPr>
              <w:t>.</w:t>
            </w:r>
            <w:r w:rsidRPr="00582729">
              <w:rPr>
                <w:color w:val="000000"/>
                <w:sz w:val="20"/>
                <w:lang w:val="es-ES_tradnl"/>
              </w:rPr>
              <w:t>00</w:t>
            </w:r>
          </w:p>
        </w:tc>
        <w:tc>
          <w:tcPr>
            <w:tcW w:w="599" w:type="pct"/>
            <w:tcBorders>
              <w:top w:val="nil"/>
              <w:left w:val="nil"/>
              <w:bottom w:val="single" w:sz="4" w:space="0" w:color="auto"/>
              <w:right w:val="single" w:sz="4" w:space="0" w:color="auto"/>
            </w:tcBorders>
            <w:shd w:val="clear" w:color="auto" w:fill="auto"/>
            <w:hideMark/>
          </w:tcPr>
          <w:p w14:paraId="310CB97E" w14:textId="3C3FFC3F" w:rsidR="002D256F" w:rsidRPr="00582729" w:rsidRDefault="002D256F" w:rsidP="00F010F3">
            <w:pPr>
              <w:jc w:val="right"/>
              <w:rPr>
                <w:color w:val="000000"/>
                <w:sz w:val="20"/>
                <w:szCs w:val="20"/>
                <w:lang w:val="es-ES_tradnl"/>
              </w:rPr>
            </w:pPr>
            <w:r w:rsidRPr="00582729">
              <w:rPr>
                <w:color w:val="000000"/>
                <w:sz w:val="20"/>
                <w:lang w:val="es-ES_tradnl"/>
              </w:rPr>
              <w:t>0</w:t>
            </w:r>
            <w:r w:rsidR="002C118E">
              <w:rPr>
                <w:color w:val="000000"/>
                <w:sz w:val="20"/>
                <w:lang w:val="es-ES_tradnl"/>
              </w:rPr>
              <w:t>.</w:t>
            </w:r>
            <w:r w:rsidRPr="00582729">
              <w:rPr>
                <w:color w:val="000000"/>
                <w:sz w:val="20"/>
                <w:lang w:val="es-ES_tradnl"/>
              </w:rPr>
              <w:t>85</w:t>
            </w:r>
          </w:p>
        </w:tc>
        <w:tc>
          <w:tcPr>
            <w:tcW w:w="793" w:type="pct"/>
            <w:tcBorders>
              <w:top w:val="nil"/>
              <w:left w:val="nil"/>
              <w:bottom w:val="single" w:sz="4" w:space="0" w:color="auto"/>
              <w:right w:val="single" w:sz="4" w:space="0" w:color="auto"/>
            </w:tcBorders>
            <w:shd w:val="clear" w:color="auto" w:fill="auto"/>
            <w:noWrap/>
            <w:hideMark/>
          </w:tcPr>
          <w:p w14:paraId="5034F52F" w14:textId="797A9A6F" w:rsidR="002D256F" w:rsidRPr="00582729" w:rsidRDefault="002D256F" w:rsidP="00F010F3">
            <w:pPr>
              <w:jc w:val="right"/>
              <w:rPr>
                <w:color w:val="000000"/>
                <w:sz w:val="20"/>
                <w:szCs w:val="20"/>
                <w:lang w:val="es-ES_tradnl"/>
              </w:rPr>
            </w:pPr>
            <w:r w:rsidRPr="00582729">
              <w:rPr>
                <w:color w:val="000000"/>
                <w:sz w:val="20"/>
                <w:lang w:val="es-ES_tradnl"/>
              </w:rPr>
              <w:t>0</w:t>
            </w:r>
            <w:r w:rsidR="002C118E">
              <w:rPr>
                <w:color w:val="000000"/>
                <w:sz w:val="20"/>
                <w:lang w:val="es-ES_tradnl"/>
              </w:rPr>
              <w:t>.</w:t>
            </w:r>
            <w:r w:rsidRPr="00582729">
              <w:rPr>
                <w:color w:val="000000"/>
                <w:sz w:val="20"/>
                <w:lang w:val="es-ES_tradnl"/>
              </w:rPr>
              <w:t>23</w:t>
            </w:r>
          </w:p>
        </w:tc>
        <w:tc>
          <w:tcPr>
            <w:tcW w:w="496" w:type="pct"/>
            <w:tcBorders>
              <w:top w:val="nil"/>
              <w:left w:val="nil"/>
              <w:bottom w:val="single" w:sz="4" w:space="0" w:color="auto"/>
              <w:right w:val="single" w:sz="4" w:space="0" w:color="auto"/>
            </w:tcBorders>
            <w:shd w:val="clear" w:color="auto" w:fill="auto"/>
            <w:hideMark/>
          </w:tcPr>
          <w:p w14:paraId="1AAEF7D3" w14:textId="0CC9ED20" w:rsidR="002D256F" w:rsidRPr="00582729" w:rsidRDefault="002D256F" w:rsidP="00F010F3">
            <w:pPr>
              <w:jc w:val="right"/>
              <w:rPr>
                <w:color w:val="000000"/>
                <w:sz w:val="20"/>
                <w:szCs w:val="20"/>
                <w:lang w:val="es-ES_tradnl"/>
              </w:rPr>
            </w:pPr>
            <w:r w:rsidRPr="00582729">
              <w:rPr>
                <w:color w:val="000000"/>
                <w:sz w:val="20"/>
                <w:lang w:val="es-ES_tradnl"/>
              </w:rPr>
              <w:t>0</w:t>
            </w:r>
            <w:r w:rsidR="002C118E">
              <w:rPr>
                <w:color w:val="000000"/>
                <w:sz w:val="20"/>
                <w:lang w:val="es-ES_tradnl"/>
              </w:rPr>
              <w:t>.</w:t>
            </w:r>
            <w:r w:rsidRPr="00582729">
              <w:rPr>
                <w:color w:val="000000"/>
                <w:sz w:val="20"/>
                <w:lang w:val="es-ES_tradnl"/>
              </w:rPr>
              <w:t>66</w:t>
            </w:r>
          </w:p>
        </w:tc>
      </w:tr>
      <w:tr w:rsidR="00582729" w:rsidRPr="00582729" w14:paraId="2F918E70" w14:textId="77777777" w:rsidTr="00582729">
        <w:trPr>
          <w:trHeight w:val="113"/>
        </w:trPr>
        <w:tc>
          <w:tcPr>
            <w:tcW w:w="680" w:type="pct"/>
            <w:tcBorders>
              <w:top w:val="nil"/>
              <w:left w:val="single" w:sz="4" w:space="0" w:color="auto"/>
              <w:bottom w:val="single" w:sz="4" w:space="0" w:color="auto"/>
              <w:right w:val="single" w:sz="4" w:space="0" w:color="auto"/>
            </w:tcBorders>
            <w:shd w:val="clear" w:color="auto" w:fill="auto"/>
            <w:hideMark/>
          </w:tcPr>
          <w:p w14:paraId="7837AF77" w14:textId="77777777" w:rsidR="002D256F" w:rsidRPr="00582729" w:rsidRDefault="002D256F" w:rsidP="00F010F3">
            <w:pPr>
              <w:jc w:val="left"/>
              <w:rPr>
                <w:color w:val="000000"/>
                <w:sz w:val="20"/>
                <w:szCs w:val="20"/>
                <w:lang w:val="es-ES_tradnl"/>
              </w:rPr>
            </w:pPr>
            <w:r w:rsidRPr="00582729">
              <w:rPr>
                <w:color w:val="000000"/>
                <w:sz w:val="20"/>
                <w:lang w:val="es-ES_tradnl"/>
              </w:rPr>
              <w:t>R-438A</w:t>
            </w:r>
          </w:p>
        </w:tc>
        <w:tc>
          <w:tcPr>
            <w:tcW w:w="605" w:type="pct"/>
            <w:tcBorders>
              <w:top w:val="nil"/>
              <w:left w:val="nil"/>
              <w:bottom w:val="single" w:sz="4" w:space="0" w:color="auto"/>
              <w:right w:val="single" w:sz="4" w:space="0" w:color="auto"/>
            </w:tcBorders>
            <w:shd w:val="clear" w:color="auto" w:fill="auto"/>
            <w:noWrap/>
            <w:hideMark/>
          </w:tcPr>
          <w:p w14:paraId="0B5369A3" w14:textId="77777777" w:rsidR="002D256F" w:rsidRPr="00582729" w:rsidRDefault="002D256F" w:rsidP="00F010F3">
            <w:pPr>
              <w:jc w:val="right"/>
              <w:rPr>
                <w:color w:val="000000"/>
                <w:sz w:val="20"/>
                <w:szCs w:val="20"/>
                <w:lang w:val="es-ES_tradnl"/>
              </w:rPr>
            </w:pPr>
            <w:r w:rsidRPr="00582729">
              <w:rPr>
                <w:color w:val="000000"/>
                <w:sz w:val="20"/>
                <w:lang w:val="es-ES_tradnl"/>
              </w:rPr>
              <w:t>2.264</w:t>
            </w:r>
          </w:p>
        </w:tc>
        <w:tc>
          <w:tcPr>
            <w:tcW w:w="681" w:type="pct"/>
            <w:tcBorders>
              <w:top w:val="nil"/>
              <w:left w:val="nil"/>
              <w:bottom w:val="single" w:sz="4" w:space="0" w:color="auto"/>
              <w:right w:val="single" w:sz="4" w:space="0" w:color="auto"/>
            </w:tcBorders>
            <w:shd w:val="clear" w:color="auto" w:fill="auto"/>
            <w:noWrap/>
            <w:hideMark/>
          </w:tcPr>
          <w:p w14:paraId="1A083A01" w14:textId="0EB42D63" w:rsidR="002D256F" w:rsidRPr="00582729" w:rsidRDefault="002D256F" w:rsidP="00F010F3">
            <w:pPr>
              <w:jc w:val="right"/>
              <w:rPr>
                <w:color w:val="000000"/>
                <w:sz w:val="20"/>
                <w:szCs w:val="20"/>
                <w:lang w:val="es-ES_tradnl"/>
              </w:rPr>
            </w:pPr>
            <w:r w:rsidRPr="00582729">
              <w:rPr>
                <w:color w:val="000000"/>
                <w:sz w:val="20"/>
                <w:lang w:val="es-ES_tradnl"/>
              </w:rPr>
              <w:t>5</w:t>
            </w:r>
            <w:r w:rsidR="002C118E">
              <w:rPr>
                <w:color w:val="000000"/>
                <w:sz w:val="20"/>
                <w:lang w:val="es-ES_tradnl"/>
              </w:rPr>
              <w:t>.</w:t>
            </w:r>
            <w:r w:rsidRPr="00582729">
              <w:rPr>
                <w:color w:val="000000"/>
                <w:sz w:val="20"/>
                <w:lang w:val="es-ES_tradnl"/>
              </w:rPr>
              <w:t>65</w:t>
            </w:r>
          </w:p>
        </w:tc>
        <w:tc>
          <w:tcPr>
            <w:tcW w:w="682" w:type="pct"/>
            <w:tcBorders>
              <w:top w:val="nil"/>
              <w:left w:val="nil"/>
              <w:bottom w:val="single" w:sz="4" w:space="0" w:color="auto"/>
              <w:right w:val="single" w:sz="4" w:space="0" w:color="auto"/>
            </w:tcBorders>
            <w:shd w:val="clear" w:color="auto" w:fill="auto"/>
            <w:hideMark/>
          </w:tcPr>
          <w:p w14:paraId="48A5FD26" w14:textId="54BB1887" w:rsidR="002D256F" w:rsidRPr="00582729" w:rsidRDefault="002D256F" w:rsidP="00F010F3">
            <w:pPr>
              <w:jc w:val="right"/>
              <w:rPr>
                <w:color w:val="000000"/>
                <w:sz w:val="20"/>
                <w:szCs w:val="20"/>
                <w:lang w:val="es-ES_tradnl"/>
              </w:rPr>
            </w:pPr>
            <w:r w:rsidRPr="00582729">
              <w:rPr>
                <w:color w:val="000000"/>
                <w:sz w:val="20"/>
                <w:lang w:val="es-ES_tradnl"/>
              </w:rPr>
              <w:t>5</w:t>
            </w:r>
            <w:r w:rsidR="002C118E">
              <w:rPr>
                <w:color w:val="000000"/>
                <w:sz w:val="20"/>
                <w:lang w:val="es-ES_tradnl"/>
              </w:rPr>
              <w:t>.</w:t>
            </w:r>
            <w:r w:rsidRPr="00582729">
              <w:rPr>
                <w:color w:val="000000"/>
                <w:sz w:val="20"/>
                <w:lang w:val="es-ES_tradnl"/>
              </w:rPr>
              <w:t>65</w:t>
            </w:r>
          </w:p>
        </w:tc>
        <w:tc>
          <w:tcPr>
            <w:tcW w:w="463" w:type="pct"/>
            <w:tcBorders>
              <w:top w:val="nil"/>
              <w:left w:val="nil"/>
              <w:bottom w:val="single" w:sz="4" w:space="0" w:color="auto"/>
              <w:right w:val="single" w:sz="4" w:space="0" w:color="auto"/>
            </w:tcBorders>
            <w:shd w:val="clear" w:color="auto" w:fill="auto"/>
            <w:hideMark/>
          </w:tcPr>
          <w:p w14:paraId="22ED6AE8" w14:textId="2B9458D3" w:rsidR="002D256F" w:rsidRPr="00582729" w:rsidRDefault="002D256F" w:rsidP="00F010F3">
            <w:pPr>
              <w:jc w:val="right"/>
              <w:rPr>
                <w:color w:val="000000"/>
                <w:sz w:val="20"/>
                <w:szCs w:val="20"/>
                <w:lang w:val="es-ES_tradnl"/>
              </w:rPr>
            </w:pPr>
            <w:r w:rsidRPr="00582729">
              <w:rPr>
                <w:color w:val="000000"/>
                <w:sz w:val="20"/>
                <w:lang w:val="es-ES_tradnl"/>
              </w:rPr>
              <w:t>0</w:t>
            </w:r>
            <w:r w:rsidR="002C118E">
              <w:rPr>
                <w:color w:val="000000"/>
                <w:sz w:val="20"/>
                <w:lang w:val="es-ES_tradnl"/>
              </w:rPr>
              <w:t>.</w:t>
            </w:r>
            <w:r w:rsidRPr="00582729">
              <w:rPr>
                <w:color w:val="000000"/>
                <w:sz w:val="20"/>
                <w:lang w:val="es-ES_tradnl"/>
              </w:rPr>
              <w:t>00</w:t>
            </w:r>
          </w:p>
        </w:tc>
        <w:tc>
          <w:tcPr>
            <w:tcW w:w="599" w:type="pct"/>
            <w:tcBorders>
              <w:top w:val="nil"/>
              <w:left w:val="nil"/>
              <w:bottom w:val="single" w:sz="4" w:space="0" w:color="auto"/>
              <w:right w:val="single" w:sz="4" w:space="0" w:color="auto"/>
            </w:tcBorders>
            <w:shd w:val="clear" w:color="auto" w:fill="auto"/>
            <w:hideMark/>
          </w:tcPr>
          <w:p w14:paraId="092B006E" w14:textId="4D1C968F" w:rsidR="002D256F" w:rsidRPr="00582729" w:rsidRDefault="002D256F" w:rsidP="00F010F3">
            <w:pPr>
              <w:jc w:val="right"/>
              <w:rPr>
                <w:color w:val="000000"/>
                <w:sz w:val="20"/>
                <w:szCs w:val="20"/>
                <w:lang w:val="es-ES_tradnl"/>
              </w:rPr>
            </w:pPr>
            <w:r w:rsidRPr="00582729">
              <w:rPr>
                <w:color w:val="000000"/>
                <w:sz w:val="20"/>
                <w:lang w:val="es-ES_tradnl"/>
              </w:rPr>
              <w:t>2</w:t>
            </w:r>
            <w:r w:rsidR="002C118E">
              <w:rPr>
                <w:color w:val="000000"/>
                <w:sz w:val="20"/>
                <w:lang w:val="es-ES_tradnl"/>
              </w:rPr>
              <w:t>.</w:t>
            </w:r>
            <w:r w:rsidRPr="00582729">
              <w:rPr>
                <w:color w:val="000000"/>
                <w:sz w:val="20"/>
                <w:lang w:val="es-ES_tradnl"/>
              </w:rPr>
              <w:t>26</w:t>
            </w:r>
          </w:p>
        </w:tc>
        <w:tc>
          <w:tcPr>
            <w:tcW w:w="793" w:type="pct"/>
            <w:tcBorders>
              <w:top w:val="nil"/>
              <w:left w:val="nil"/>
              <w:bottom w:val="single" w:sz="4" w:space="0" w:color="auto"/>
              <w:right w:val="single" w:sz="4" w:space="0" w:color="auto"/>
            </w:tcBorders>
            <w:shd w:val="clear" w:color="auto" w:fill="auto"/>
            <w:noWrap/>
            <w:hideMark/>
          </w:tcPr>
          <w:p w14:paraId="51BC2DA3" w14:textId="262ACDB0" w:rsidR="002D256F" w:rsidRPr="00582729" w:rsidRDefault="002D256F" w:rsidP="00F010F3">
            <w:pPr>
              <w:jc w:val="right"/>
              <w:rPr>
                <w:color w:val="000000"/>
                <w:sz w:val="20"/>
                <w:szCs w:val="20"/>
                <w:lang w:val="es-ES_tradnl"/>
              </w:rPr>
            </w:pPr>
            <w:r w:rsidRPr="00582729">
              <w:rPr>
                <w:color w:val="000000"/>
                <w:sz w:val="20"/>
                <w:lang w:val="es-ES_tradnl"/>
              </w:rPr>
              <w:t>0</w:t>
            </w:r>
            <w:r w:rsidR="002C118E">
              <w:rPr>
                <w:color w:val="000000"/>
                <w:sz w:val="20"/>
                <w:lang w:val="es-ES_tradnl"/>
              </w:rPr>
              <w:t>.</w:t>
            </w:r>
            <w:r w:rsidRPr="00582729">
              <w:rPr>
                <w:color w:val="000000"/>
                <w:sz w:val="20"/>
                <w:lang w:val="es-ES_tradnl"/>
              </w:rPr>
              <w:t>61</w:t>
            </w:r>
          </w:p>
        </w:tc>
        <w:tc>
          <w:tcPr>
            <w:tcW w:w="496" w:type="pct"/>
            <w:tcBorders>
              <w:top w:val="nil"/>
              <w:left w:val="nil"/>
              <w:bottom w:val="single" w:sz="4" w:space="0" w:color="auto"/>
              <w:right w:val="single" w:sz="4" w:space="0" w:color="auto"/>
            </w:tcBorders>
            <w:shd w:val="clear" w:color="auto" w:fill="auto"/>
            <w:hideMark/>
          </w:tcPr>
          <w:p w14:paraId="3B2FB077" w14:textId="7A0677E8" w:rsidR="002D256F" w:rsidRPr="00582729" w:rsidRDefault="002D256F" w:rsidP="00F010F3">
            <w:pPr>
              <w:jc w:val="right"/>
              <w:rPr>
                <w:color w:val="000000"/>
                <w:sz w:val="20"/>
                <w:szCs w:val="20"/>
                <w:lang w:val="es-ES_tradnl"/>
              </w:rPr>
            </w:pPr>
            <w:r w:rsidRPr="00582729">
              <w:rPr>
                <w:color w:val="000000"/>
                <w:sz w:val="20"/>
                <w:lang w:val="es-ES_tradnl"/>
              </w:rPr>
              <w:t>2</w:t>
            </w:r>
            <w:r w:rsidR="002C118E">
              <w:rPr>
                <w:color w:val="000000"/>
                <w:sz w:val="20"/>
                <w:lang w:val="es-ES_tradnl"/>
              </w:rPr>
              <w:t>.</w:t>
            </w:r>
            <w:r w:rsidRPr="00582729">
              <w:rPr>
                <w:color w:val="000000"/>
                <w:sz w:val="20"/>
                <w:lang w:val="es-ES_tradnl"/>
              </w:rPr>
              <w:t>64</w:t>
            </w:r>
          </w:p>
        </w:tc>
      </w:tr>
      <w:tr w:rsidR="00582729" w:rsidRPr="00582729" w14:paraId="666B1F14" w14:textId="77777777" w:rsidTr="00582729">
        <w:trPr>
          <w:trHeight w:val="113"/>
        </w:trPr>
        <w:tc>
          <w:tcPr>
            <w:tcW w:w="680" w:type="pct"/>
            <w:tcBorders>
              <w:top w:val="nil"/>
              <w:left w:val="single" w:sz="4" w:space="0" w:color="auto"/>
              <w:bottom w:val="single" w:sz="4" w:space="0" w:color="auto"/>
              <w:right w:val="single" w:sz="4" w:space="0" w:color="auto"/>
            </w:tcBorders>
            <w:shd w:val="clear" w:color="auto" w:fill="auto"/>
            <w:hideMark/>
          </w:tcPr>
          <w:p w14:paraId="7E1223EB" w14:textId="77777777" w:rsidR="002D256F" w:rsidRPr="00582729" w:rsidRDefault="002D256F" w:rsidP="00F010F3">
            <w:pPr>
              <w:jc w:val="left"/>
              <w:rPr>
                <w:color w:val="000000"/>
                <w:sz w:val="20"/>
                <w:szCs w:val="20"/>
                <w:lang w:val="es-ES_tradnl"/>
              </w:rPr>
            </w:pPr>
            <w:r w:rsidRPr="00582729">
              <w:rPr>
                <w:color w:val="000000"/>
                <w:sz w:val="20"/>
                <w:lang w:val="es-ES_tradnl"/>
              </w:rPr>
              <w:t>R-507A</w:t>
            </w:r>
          </w:p>
        </w:tc>
        <w:tc>
          <w:tcPr>
            <w:tcW w:w="605" w:type="pct"/>
            <w:tcBorders>
              <w:top w:val="nil"/>
              <w:left w:val="nil"/>
              <w:bottom w:val="single" w:sz="4" w:space="0" w:color="auto"/>
              <w:right w:val="single" w:sz="4" w:space="0" w:color="auto"/>
            </w:tcBorders>
            <w:shd w:val="clear" w:color="auto" w:fill="auto"/>
            <w:noWrap/>
            <w:hideMark/>
          </w:tcPr>
          <w:p w14:paraId="18F8E848" w14:textId="77777777" w:rsidR="002D256F" w:rsidRPr="00582729" w:rsidRDefault="002D256F" w:rsidP="00F010F3">
            <w:pPr>
              <w:jc w:val="right"/>
              <w:rPr>
                <w:color w:val="000000"/>
                <w:sz w:val="20"/>
                <w:szCs w:val="20"/>
                <w:lang w:val="es-ES_tradnl"/>
              </w:rPr>
            </w:pPr>
            <w:r w:rsidRPr="00582729">
              <w:rPr>
                <w:color w:val="000000"/>
                <w:sz w:val="20"/>
                <w:lang w:val="es-ES_tradnl"/>
              </w:rPr>
              <w:t>3.985</w:t>
            </w:r>
          </w:p>
        </w:tc>
        <w:tc>
          <w:tcPr>
            <w:tcW w:w="681" w:type="pct"/>
            <w:tcBorders>
              <w:top w:val="nil"/>
              <w:left w:val="nil"/>
              <w:bottom w:val="single" w:sz="4" w:space="0" w:color="auto"/>
              <w:right w:val="single" w:sz="4" w:space="0" w:color="auto"/>
            </w:tcBorders>
            <w:shd w:val="clear" w:color="auto" w:fill="auto"/>
            <w:noWrap/>
            <w:hideMark/>
          </w:tcPr>
          <w:p w14:paraId="1FF3DA04" w14:textId="3104B99E" w:rsidR="002D256F" w:rsidRPr="00582729" w:rsidRDefault="002D256F" w:rsidP="00F010F3">
            <w:pPr>
              <w:jc w:val="right"/>
              <w:rPr>
                <w:color w:val="000000"/>
                <w:sz w:val="20"/>
                <w:szCs w:val="20"/>
                <w:lang w:val="es-ES_tradnl"/>
              </w:rPr>
            </w:pPr>
            <w:r w:rsidRPr="00582729">
              <w:rPr>
                <w:color w:val="000000"/>
                <w:sz w:val="20"/>
                <w:lang w:val="es-ES_tradnl"/>
              </w:rPr>
              <w:t>18</w:t>
            </w:r>
            <w:r w:rsidR="002C118E">
              <w:rPr>
                <w:color w:val="000000"/>
                <w:sz w:val="20"/>
                <w:lang w:val="es-ES_tradnl"/>
              </w:rPr>
              <w:t>.</w:t>
            </w:r>
            <w:r w:rsidRPr="00582729">
              <w:rPr>
                <w:color w:val="000000"/>
                <w:sz w:val="20"/>
                <w:lang w:val="es-ES_tradnl"/>
              </w:rPr>
              <w:t>42</w:t>
            </w:r>
          </w:p>
        </w:tc>
        <w:tc>
          <w:tcPr>
            <w:tcW w:w="682" w:type="pct"/>
            <w:tcBorders>
              <w:top w:val="nil"/>
              <w:left w:val="nil"/>
              <w:bottom w:val="single" w:sz="4" w:space="0" w:color="auto"/>
              <w:right w:val="single" w:sz="4" w:space="0" w:color="auto"/>
            </w:tcBorders>
            <w:shd w:val="clear" w:color="auto" w:fill="auto"/>
            <w:hideMark/>
          </w:tcPr>
          <w:p w14:paraId="68FF8658" w14:textId="6E58B0D1" w:rsidR="002D256F" w:rsidRPr="00582729" w:rsidRDefault="002D256F" w:rsidP="00F010F3">
            <w:pPr>
              <w:jc w:val="right"/>
              <w:rPr>
                <w:color w:val="000000"/>
                <w:sz w:val="20"/>
                <w:szCs w:val="20"/>
                <w:lang w:val="es-ES_tradnl"/>
              </w:rPr>
            </w:pPr>
            <w:r w:rsidRPr="00582729">
              <w:rPr>
                <w:color w:val="000000"/>
                <w:sz w:val="20"/>
                <w:lang w:val="es-ES_tradnl"/>
              </w:rPr>
              <w:t>15</w:t>
            </w:r>
            <w:r w:rsidR="002C118E">
              <w:rPr>
                <w:color w:val="000000"/>
                <w:sz w:val="20"/>
                <w:lang w:val="es-ES_tradnl"/>
              </w:rPr>
              <w:t>.</w:t>
            </w:r>
            <w:r w:rsidRPr="00582729">
              <w:rPr>
                <w:color w:val="000000"/>
                <w:sz w:val="20"/>
                <w:lang w:val="es-ES_tradnl"/>
              </w:rPr>
              <w:t>77</w:t>
            </w:r>
          </w:p>
        </w:tc>
        <w:tc>
          <w:tcPr>
            <w:tcW w:w="463" w:type="pct"/>
            <w:tcBorders>
              <w:top w:val="nil"/>
              <w:left w:val="nil"/>
              <w:bottom w:val="single" w:sz="4" w:space="0" w:color="auto"/>
              <w:right w:val="single" w:sz="4" w:space="0" w:color="auto"/>
            </w:tcBorders>
            <w:shd w:val="clear" w:color="auto" w:fill="auto"/>
            <w:hideMark/>
          </w:tcPr>
          <w:p w14:paraId="2DD1D555" w14:textId="7435B53C" w:rsidR="002D256F" w:rsidRPr="00582729" w:rsidRDefault="002D256F" w:rsidP="00F010F3">
            <w:pPr>
              <w:jc w:val="right"/>
              <w:rPr>
                <w:color w:val="000000"/>
                <w:sz w:val="20"/>
                <w:szCs w:val="20"/>
                <w:lang w:val="es-ES_tradnl"/>
              </w:rPr>
            </w:pPr>
            <w:r w:rsidRPr="00582729">
              <w:rPr>
                <w:color w:val="000000"/>
                <w:sz w:val="20"/>
                <w:lang w:val="es-ES_tradnl"/>
              </w:rPr>
              <w:t>14</w:t>
            </w:r>
            <w:r w:rsidR="002C118E">
              <w:rPr>
                <w:color w:val="000000"/>
                <w:sz w:val="20"/>
                <w:lang w:val="es-ES_tradnl"/>
              </w:rPr>
              <w:t>.</w:t>
            </w:r>
            <w:r w:rsidRPr="00582729">
              <w:rPr>
                <w:color w:val="000000"/>
                <w:sz w:val="20"/>
                <w:lang w:val="es-ES_tradnl"/>
              </w:rPr>
              <w:t>19</w:t>
            </w:r>
          </w:p>
        </w:tc>
        <w:tc>
          <w:tcPr>
            <w:tcW w:w="599" w:type="pct"/>
            <w:tcBorders>
              <w:top w:val="nil"/>
              <w:left w:val="nil"/>
              <w:bottom w:val="single" w:sz="4" w:space="0" w:color="auto"/>
              <w:right w:val="single" w:sz="4" w:space="0" w:color="auto"/>
            </w:tcBorders>
            <w:shd w:val="clear" w:color="auto" w:fill="auto"/>
            <w:hideMark/>
          </w:tcPr>
          <w:p w14:paraId="65F1DEEA" w14:textId="1B533F56" w:rsidR="002D256F" w:rsidRPr="00582729" w:rsidRDefault="002D256F" w:rsidP="00F010F3">
            <w:pPr>
              <w:jc w:val="right"/>
              <w:rPr>
                <w:color w:val="000000"/>
                <w:sz w:val="20"/>
                <w:szCs w:val="20"/>
                <w:lang w:val="es-ES_tradnl"/>
              </w:rPr>
            </w:pPr>
            <w:r w:rsidRPr="00582729">
              <w:rPr>
                <w:color w:val="000000"/>
                <w:sz w:val="20"/>
                <w:lang w:val="es-ES_tradnl"/>
              </w:rPr>
              <w:t>4</w:t>
            </w:r>
            <w:r w:rsidR="002C118E">
              <w:rPr>
                <w:color w:val="000000"/>
                <w:sz w:val="20"/>
                <w:lang w:val="es-ES_tradnl"/>
              </w:rPr>
              <w:t>.</w:t>
            </w:r>
            <w:r w:rsidRPr="00582729">
              <w:rPr>
                <w:color w:val="000000"/>
                <w:sz w:val="20"/>
                <w:lang w:val="es-ES_tradnl"/>
              </w:rPr>
              <w:t>92</w:t>
            </w:r>
          </w:p>
        </w:tc>
        <w:tc>
          <w:tcPr>
            <w:tcW w:w="793" w:type="pct"/>
            <w:tcBorders>
              <w:top w:val="nil"/>
              <w:left w:val="nil"/>
              <w:bottom w:val="single" w:sz="4" w:space="0" w:color="auto"/>
              <w:right w:val="single" w:sz="4" w:space="0" w:color="auto"/>
            </w:tcBorders>
            <w:shd w:val="clear" w:color="auto" w:fill="auto"/>
            <w:noWrap/>
            <w:hideMark/>
          </w:tcPr>
          <w:p w14:paraId="0B01AA53" w14:textId="4C7E68DD" w:rsidR="002D256F" w:rsidRPr="00582729" w:rsidRDefault="002D256F" w:rsidP="00F010F3">
            <w:pPr>
              <w:jc w:val="right"/>
              <w:rPr>
                <w:color w:val="000000"/>
                <w:sz w:val="20"/>
                <w:szCs w:val="20"/>
                <w:lang w:val="es-ES_tradnl"/>
              </w:rPr>
            </w:pPr>
            <w:r w:rsidRPr="00582729">
              <w:rPr>
                <w:color w:val="000000"/>
                <w:sz w:val="20"/>
                <w:lang w:val="es-ES_tradnl"/>
              </w:rPr>
              <w:t>1</w:t>
            </w:r>
            <w:r w:rsidR="002C118E">
              <w:rPr>
                <w:color w:val="000000"/>
                <w:sz w:val="20"/>
                <w:lang w:val="es-ES_tradnl"/>
              </w:rPr>
              <w:t>.</w:t>
            </w:r>
            <w:r w:rsidRPr="00582729">
              <w:rPr>
                <w:color w:val="000000"/>
                <w:sz w:val="20"/>
                <w:lang w:val="es-ES_tradnl"/>
              </w:rPr>
              <w:t>33</w:t>
            </w:r>
          </w:p>
        </w:tc>
        <w:tc>
          <w:tcPr>
            <w:tcW w:w="496" w:type="pct"/>
            <w:tcBorders>
              <w:top w:val="nil"/>
              <w:left w:val="nil"/>
              <w:bottom w:val="single" w:sz="4" w:space="0" w:color="auto"/>
              <w:right w:val="single" w:sz="4" w:space="0" w:color="auto"/>
            </w:tcBorders>
            <w:shd w:val="clear" w:color="auto" w:fill="auto"/>
            <w:hideMark/>
          </w:tcPr>
          <w:p w14:paraId="59EFFA88" w14:textId="722F3664" w:rsidR="002D256F" w:rsidRPr="00582729" w:rsidRDefault="002D256F" w:rsidP="00F010F3">
            <w:pPr>
              <w:jc w:val="right"/>
              <w:rPr>
                <w:color w:val="000000"/>
                <w:sz w:val="20"/>
                <w:szCs w:val="20"/>
                <w:lang w:val="es-ES_tradnl"/>
              </w:rPr>
            </w:pPr>
            <w:r w:rsidRPr="00582729">
              <w:rPr>
                <w:color w:val="000000"/>
                <w:sz w:val="20"/>
                <w:lang w:val="es-ES_tradnl"/>
              </w:rPr>
              <w:t>11</w:t>
            </w:r>
            <w:r w:rsidR="002C118E">
              <w:rPr>
                <w:color w:val="000000"/>
                <w:sz w:val="20"/>
                <w:lang w:val="es-ES_tradnl"/>
              </w:rPr>
              <w:t>.</w:t>
            </w:r>
            <w:r w:rsidRPr="00582729">
              <w:rPr>
                <w:color w:val="000000"/>
                <w:sz w:val="20"/>
                <w:lang w:val="es-ES_tradnl"/>
              </w:rPr>
              <w:t>63</w:t>
            </w:r>
          </w:p>
        </w:tc>
      </w:tr>
      <w:tr w:rsidR="00582729" w:rsidRPr="00582729" w14:paraId="2F5AD366" w14:textId="77777777" w:rsidTr="00582729">
        <w:trPr>
          <w:trHeight w:val="113"/>
        </w:trPr>
        <w:tc>
          <w:tcPr>
            <w:tcW w:w="680" w:type="pct"/>
            <w:tcBorders>
              <w:top w:val="nil"/>
              <w:left w:val="single" w:sz="4" w:space="0" w:color="auto"/>
              <w:bottom w:val="single" w:sz="4" w:space="0" w:color="auto"/>
              <w:right w:val="single" w:sz="4" w:space="0" w:color="auto"/>
            </w:tcBorders>
            <w:shd w:val="clear" w:color="auto" w:fill="auto"/>
            <w:hideMark/>
          </w:tcPr>
          <w:p w14:paraId="36941CC8" w14:textId="77777777" w:rsidR="002D256F" w:rsidRPr="00582729" w:rsidRDefault="002D256F" w:rsidP="00F010F3">
            <w:pPr>
              <w:jc w:val="left"/>
              <w:rPr>
                <w:b/>
                <w:bCs/>
                <w:color w:val="000000"/>
                <w:sz w:val="20"/>
                <w:szCs w:val="20"/>
                <w:lang w:val="es-ES_tradnl"/>
              </w:rPr>
            </w:pPr>
            <w:r w:rsidRPr="00582729">
              <w:rPr>
                <w:b/>
                <w:color w:val="000000"/>
                <w:sz w:val="20"/>
                <w:lang w:val="es-ES_tradnl"/>
              </w:rPr>
              <w:t>Total (t)</w:t>
            </w:r>
          </w:p>
        </w:tc>
        <w:tc>
          <w:tcPr>
            <w:tcW w:w="605" w:type="pct"/>
            <w:tcBorders>
              <w:top w:val="nil"/>
              <w:left w:val="nil"/>
              <w:bottom w:val="single" w:sz="4" w:space="0" w:color="auto"/>
              <w:right w:val="single" w:sz="4" w:space="0" w:color="auto"/>
            </w:tcBorders>
            <w:shd w:val="clear" w:color="auto" w:fill="auto"/>
            <w:hideMark/>
          </w:tcPr>
          <w:p w14:paraId="6B20E850" w14:textId="77777777" w:rsidR="002D256F" w:rsidRPr="00582729" w:rsidRDefault="002D256F" w:rsidP="00F010F3">
            <w:pPr>
              <w:jc w:val="right"/>
              <w:rPr>
                <w:b/>
                <w:bCs/>
                <w:color w:val="000000"/>
                <w:sz w:val="20"/>
                <w:szCs w:val="20"/>
                <w:lang w:val="es-ES_tradnl" w:eastAsia="zh-CN"/>
              </w:rPr>
            </w:pPr>
          </w:p>
        </w:tc>
        <w:tc>
          <w:tcPr>
            <w:tcW w:w="681" w:type="pct"/>
            <w:tcBorders>
              <w:top w:val="nil"/>
              <w:left w:val="nil"/>
              <w:bottom w:val="single" w:sz="4" w:space="0" w:color="auto"/>
              <w:right w:val="single" w:sz="4" w:space="0" w:color="auto"/>
            </w:tcBorders>
            <w:shd w:val="clear" w:color="auto" w:fill="auto"/>
            <w:hideMark/>
          </w:tcPr>
          <w:p w14:paraId="687D4616" w14:textId="5E174BBB" w:rsidR="002D256F" w:rsidRPr="00582729" w:rsidRDefault="002D256F" w:rsidP="00F010F3">
            <w:pPr>
              <w:jc w:val="right"/>
              <w:rPr>
                <w:b/>
                <w:bCs/>
                <w:color w:val="000000"/>
                <w:sz w:val="20"/>
                <w:szCs w:val="20"/>
                <w:lang w:val="es-ES_tradnl"/>
              </w:rPr>
            </w:pPr>
            <w:r w:rsidRPr="00582729">
              <w:rPr>
                <w:b/>
                <w:color w:val="000000"/>
                <w:sz w:val="20"/>
                <w:lang w:val="es-ES_tradnl"/>
              </w:rPr>
              <w:t>198</w:t>
            </w:r>
            <w:r w:rsidR="002C118E">
              <w:rPr>
                <w:b/>
                <w:color w:val="000000"/>
                <w:sz w:val="20"/>
                <w:lang w:val="es-ES_tradnl"/>
              </w:rPr>
              <w:t>.</w:t>
            </w:r>
            <w:r w:rsidRPr="00582729">
              <w:rPr>
                <w:b/>
                <w:color w:val="000000"/>
                <w:sz w:val="20"/>
                <w:lang w:val="es-ES_tradnl"/>
              </w:rPr>
              <w:t>67</w:t>
            </w:r>
          </w:p>
        </w:tc>
        <w:tc>
          <w:tcPr>
            <w:tcW w:w="682" w:type="pct"/>
            <w:tcBorders>
              <w:top w:val="nil"/>
              <w:left w:val="nil"/>
              <w:bottom w:val="single" w:sz="4" w:space="0" w:color="auto"/>
              <w:right w:val="single" w:sz="4" w:space="0" w:color="auto"/>
            </w:tcBorders>
            <w:shd w:val="clear" w:color="auto" w:fill="auto"/>
            <w:hideMark/>
          </w:tcPr>
          <w:p w14:paraId="28F6B21B" w14:textId="12C917F7" w:rsidR="002D256F" w:rsidRPr="00582729" w:rsidRDefault="002D256F" w:rsidP="00F010F3">
            <w:pPr>
              <w:jc w:val="right"/>
              <w:rPr>
                <w:b/>
                <w:bCs/>
                <w:color w:val="000000"/>
                <w:sz w:val="20"/>
                <w:szCs w:val="20"/>
                <w:lang w:val="es-ES_tradnl"/>
              </w:rPr>
            </w:pPr>
            <w:r w:rsidRPr="00582729">
              <w:rPr>
                <w:b/>
                <w:color w:val="000000"/>
                <w:sz w:val="20"/>
                <w:lang w:val="es-ES_tradnl"/>
              </w:rPr>
              <w:t>271</w:t>
            </w:r>
            <w:r w:rsidR="002C118E">
              <w:rPr>
                <w:b/>
                <w:color w:val="000000"/>
                <w:sz w:val="20"/>
                <w:lang w:val="es-ES_tradnl"/>
              </w:rPr>
              <w:t>.</w:t>
            </w:r>
            <w:r w:rsidRPr="00582729">
              <w:rPr>
                <w:b/>
                <w:color w:val="000000"/>
                <w:sz w:val="20"/>
                <w:lang w:val="es-ES_tradnl"/>
              </w:rPr>
              <w:t>91</w:t>
            </w:r>
          </w:p>
        </w:tc>
        <w:tc>
          <w:tcPr>
            <w:tcW w:w="463" w:type="pct"/>
            <w:tcBorders>
              <w:top w:val="nil"/>
              <w:left w:val="nil"/>
              <w:bottom w:val="single" w:sz="4" w:space="0" w:color="auto"/>
              <w:right w:val="single" w:sz="4" w:space="0" w:color="auto"/>
            </w:tcBorders>
            <w:shd w:val="clear" w:color="auto" w:fill="auto"/>
            <w:hideMark/>
          </w:tcPr>
          <w:p w14:paraId="1B1B6FCE" w14:textId="3E03B7B7" w:rsidR="002D256F" w:rsidRPr="00582729" w:rsidRDefault="002D256F" w:rsidP="00F010F3">
            <w:pPr>
              <w:jc w:val="right"/>
              <w:rPr>
                <w:b/>
                <w:bCs/>
                <w:color w:val="000000"/>
                <w:sz w:val="20"/>
                <w:szCs w:val="20"/>
                <w:lang w:val="es-ES_tradnl"/>
              </w:rPr>
            </w:pPr>
            <w:r w:rsidRPr="00582729">
              <w:rPr>
                <w:b/>
                <w:color w:val="000000"/>
                <w:sz w:val="20"/>
                <w:lang w:val="es-ES_tradnl"/>
              </w:rPr>
              <w:t>193</w:t>
            </w:r>
            <w:r w:rsidR="002C118E">
              <w:rPr>
                <w:b/>
                <w:color w:val="000000"/>
                <w:sz w:val="20"/>
                <w:lang w:val="es-ES_tradnl"/>
              </w:rPr>
              <w:t>.</w:t>
            </w:r>
            <w:r w:rsidRPr="00582729">
              <w:rPr>
                <w:b/>
                <w:color w:val="000000"/>
                <w:sz w:val="20"/>
                <w:lang w:val="es-ES_tradnl"/>
              </w:rPr>
              <w:t>71</w:t>
            </w:r>
          </w:p>
        </w:tc>
        <w:tc>
          <w:tcPr>
            <w:tcW w:w="599" w:type="pct"/>
            <w:tcBorders>
              <w:top w:val="nil"/>
              <w:left w:val="nil"/>
              <w:bottom w:val="single" w:sz="4" w:space="0" w:color="auto"/>
              <w:right w:val="single" w:sz="4" w:space="0" w:color="auto"/>
            </w:tcBorders>
            <w:shd w:val="clear" w:color="auto" w:fill="auto"/>
            <w:hideMark/>
          </w:tcPr>
          <w:p w14:paraId="069CFBF2" w14:textId="6D465FE3" w:rsidR="002D256F" w:rsidRPr="00582729" w:rsidRDefault="002D256F" w:rsidP="00F010F3">
            <w:pPr>
              <w:jc w:val="right"/>
              <w:rPr>
                <w:b/>
                <w:bCs/>
                <w:color w:val="000000"/>
                <w:sz w:val="20"/>
                <w:szCs w:val="20"/>
                <w:lang w:val="es-ES_tradnl"/>
              </w:rPr>
            </w:pPr>
            <w:r w:rsidRPr="00582729">
              <w:rPr>
                <w:b/>
                <w:color w:val="000000"/>
                <w:sz w:val="20"/>
                <w:lang w:val="es-ES_tradnl"/>
              </w:rPr>
              <w:t>370</w:t>
            </w:r>
            <w:r w:rsidR="002C118E">
              <w:rPr>
                <w:b/>
                <w:color w:val="000000"/>
                <w:sz w:val="20"/>
                <w:lang w:val="es-ES_tradnl"/>
              </w:rPr>
              <w:t>.</w:t>
            </w:r>
            <w:r w:rsidRPr="00582729">
              <w:rPr>
                <w:b/>
                <w:color w:val="000000"/>
                <w:sz w:val="20"/>
                <w:lang w:val="es-ES_tradnl"/>
              </w:rPr>
              <w:t>18</w:t>
            </w:r>
          </w:p>
        </w:tc>
        <w:tc>
          <w:tcPr>
            <w:tcW w:w="793" w:type="pct"/>
            <w:tcBorders>
              <w:top w:val="nil"/>
              <w:left w:val="nil"/>
              <w:bottom w:val="single" w:sz="4" w:space="0" w:color="auto"/>
              <w:right w:val="single" w:sz="4" w:space="0" w:color="auto"/>
            </w:tcBorders>
            <w:shd w:val="clear" w:color="auto" w:fill="auto"/>
            <w:hideMark/>
          </w:tcPr>
          <w:p w14:paraId="4F7A18AD" w14:textId="14C998CE" w:rsidR="002D256F" w:rsidRPr="00582729" w:rsidRDefault="002D256F" w:rsidP="00F010F3">
            <w:pPr>
              <w:jc w:val="right"/>
              <w:rPr>
                <w:b/>
                <w:bCs/>
                <w:color w:val="000000"/>
                <w:sz w:val="20"/>
                <w:szCs w:val="20"/>
                <w:lang w:val="es-ES_tradnl"/>
              </w:rPr>
            </w:pPr>
            <w:r w:rsidRPr="00582729">
              <w:rPr>
                <w:b/>
                <w:color w:val="000000"/>
                <w:sz w:val="20"/>
                <w:lang w:val="es-ES_tradnl"/>
              </w:rPr>
              <w:t>100</w:t>
            </w:r>
            <w:r w:rsidR="002C118E">
              <w:rPr>
                <w:b/>
                <w:color w:val="000000"/>
                <w:sz w:val="20"/>
                <w:lang w:val="es-ES_tradnl"/>
              </w:rPr>
              <w:t>.</w:t>
            </w:r>
            <w:r w:rsidRPr="00582729">
              <w:rPr>
                <w:b/>
                <w:color w:val="000000"/>
                <w:sz w:val="20"/>
                <w:lang w:val="es-ES_tradnl"/>
              </w:rPr>
              <w:t>00</w:t>
            </w:r>
          </w:p>
        </w:tc>
        <w:tc>
          <w:tcPr>
            <w:tcW w:w="496" w:type="pct"/>
            <w:tcBorders>
              <w:top w:val="nil"/>
              <w:left w:val="nil"/>
              <w:bottom w:val="single" w:sz="4" w:space="0" w:color="auto"/>
              <w:right w:val="single" w:sz="4" w:space="0" w:color="auto"/>
            </w:tcBorders>
            <w:shd w:val="clear" w:color="auto" w:fill="auto"/>
            <w:hideMark/>
          </w:tcPr>
          <w:p w14:paraId="1A1193AB" w14:textId="033E380A" w:rsidR="002D256F" w:rsidRPr="00582729" w:rsidRDefault="002D256F" w:rsidP="00F010F3">
            <w:pPr>
              <w:jc w:val="right"/>
              <w:rPr>
                <w:b/>
                <w:bCs/>
                <w:color w:val="000000"/>
                <w:sz w:val="20"/>
                <w:szCs w:val="20"/>
                <w:lang w:val="es-ES_tradnl"/>
              </w:rPr>
            </w:pPr>
            <w:r w:rsidRPr="00582729">
              <w:rPr>
                <w:b/>
                <w:color w:val="000000"/>
                <w:sz w:val="20"/>
                <w:lang w:val="es-ES_tradnl"/>
              </w:rPr>
              <w:t>278</w:t>
            </w:r>
            <w:r w:rsidR="002C118E">
              <w:rPr>
                <w:b/>
                <w:color w:val="000000"/>
                <w:sz w:val="20"/>
                <w:lang w:val="es-ES_tradnl"/>
              </w:rPr>
              <w:t>.</w:t>
            </w:r>
            <w:r w:rsidRPr="00582729">
              <w:rPr>
                <w:b/>
                <w:color w:val="000000"/>
                <w:sz w:val="20"/>
                <w:lang w:val="es-ES_tradnl"/>
              </w:rPr>
              <w:t>60</w:t>
            </w:r>
          </w:p>
        </w:tc>
      </w:tr>
      <w:tr w:rsidR="002D256F" w:rsidRPr="00582729" w14:paraId="4A05EDD0" w14:textId="77777777" w:rsidTr="00F010F3">
        <w:trPr>
          <w:trHeight w:val="113"/>
        </w:trPr>
        <w:tc>
          <w:tcPr>
            <w:tcW w:w="5000" w:type="pct"/>
            <w:gridSpan w:val="8"/>
            <w:tcBorders>
              <w:top w:val="nil"/>
              <w:left w:val="single" w:sz="4" w:space="0" w:color="auto"/>
              <w:bottom w:val="single" w:sz="4" w:space="0" w:color="auto"/>
              <w:right w:val="single" w:sz="4" w:space="0" w:color="auto"/>
            </w:tcBorders>
            <w:shd w:val="clear" w:color="auto" w:fill="auto"/>
            <w:hideMark/>
          </w:tcPr>
          <w:p w14:paraId="4A6CC672" w14:textId="77777777" w:rsidR="002D256F" w:rsidRPr="00582729" w:rsidRDefault="002D256F" w:rsidP="00F010F3">
            <w:pPr>
              <w:jc w:val="center"/>
              <w:rPr>
                <w:b/>
                <w:bCs/>
                <w:color w:val="000000"/>
                <w:sz w:val="20"/>
                <w:szCs w:val="20"/>
                <w:lang w:val="es-ES_tradnl"/>
              </w:rPr>
            </w:pPr>
            <w:r w:rsidRPr="00582729">
              <w:rPr>
                <w:b/>
                <w:color w:val="000000"/>
                <w:sz w:val="20"/>
                <w:lang w:val="es-ES_tradnl"/>
              </w:rPr>
              <w:t>Toneladas de CO</w:t>
            </w:r>
            <w:r w:rsidRPr="00582729">
              <w:rPr>
                <w:b/>
                <w:color w:val="000000"/>
                <w:sz w:val="20"/>
                <w:vertAlign w:val="subscript"/>
                <w:lang w:val="es-ES_tradnl"/>
              </w:rPr>
              <w:t>2</w:t>
            </w:r>
            <w:r w:rsidRPr="00582729">
              <w:rPr>
                <w:b/>
                <w:color w:val="000000"/>
                <w:sz w:val="20"/>
                <w:lang w:val="es-ES_tradnl"/>
              </w:rPr>
              <w:t> eq</w:t>
            </w:r>
          </w:p>
        </w:tc>
      </w:tr>
      <w:tr w:rsidR="00582729" w:rsidRPr="00582729" w14:paraId="2EA47A7B" w14:textId="77777777" w:rsidTr="00582729">
        <w:trPr>
          <w:trHeight w:val="113"/>
        </w:trPr>
        <w:tc>
          <w:tcPr>
            <w:tcW w:w="680" w:type="pct"/>
            <w:tcBorders>
              <w:top w:val="nil"/>
              <w:left w:val="single" w:sz="4" w:space="0" w:color="auto"/>
              <w:bottom w:val="single" w:sz="4" w:space="0" w:color="auto"/>
              <w:right w:val="single" w:sz="4" w:space="0" w:color="auto"/>
            </w:tcBorders>
            <w:shd w:val="clear" w:color="auto" w:fill="auto"/>
            <w:hideMark/>
          </w:tcPr>
          <w:p w14:paraId="60811BB4" w14:textId="77777777" w:rsidR="002D256F" w:rsidRPr="00582729" w:rsidRDefault="002D256F" w:rsidP="00F010F3">
            <w:pPr>
              <w:jc w:val="left"/>
              <w:rPr>
                <w:color w:val="000000"/>
                <w:sz w:val="20"/>
                <w:szCs w:val="20"/>
                <w:lang w:val="es-ES_tradnl"/>
              </w:rPr>
            </w:pPr>
            <w:r w:rsidRPr="00582729">
              <w:rPr>
                <w:color w:val="000000"/>
                <w:sz w:val="20"/>
                <w:lang w:val="es-ES_tradnl"/>
              </w:rPr>
              <w:t>HFC-134a</w:t>
            </w:r>
          </w:p>
        </w:tc>
        <w:tc>
          <w:tcPr>
            <w:tcW w:w="605" w:type="pct"/>
            <w:tcBorders>
              <w:top w:val="nil"/>
              <w:left w:val="nil"/>
              <w:bottom w:val="single" w:sz="4" w:space="0" w:color="auto"/>
              <w:right w:val="single" w:sz="4" w:space="0" w:color="auto"/>
            </w:tcBorders>
            <w:shd w:val="clear" w:color="auto" w:fill="auto"/>
            <w:hideMark/>
          </w:tcPr>
          <w:p w14:paraId="5410ABBF" w14:textId="77777777" w:rsidR="002D256F" w:rsidRPr="00582729" w:rsidRDefault="002D256F" w:rsidP="00F010F3">
            <w:pPr>
              <w:jc w:val="right"/>
              <w:rPr>
                <w:color w:val="000000"/>
                <w:sz w:val="20"/>
                <w:szCs w:val="20"/>
                <w:lang w:val="es-ES_tradnl"/>
              </w:rPr>
            </w:pPr>
            <w:r w:rsidRPr="00582729">
              <w:rPr>
                <w:color w:val="000000"/>
                <w:sz w:val="20"/>
                <w:lang w:val="es-ES_tradnl"/>
              </w:rPr>
              <w:t>1.430</w:t>
            </w:r>
          </w:p>
        </w:tc>
        <w:tc>
          <w:tcPr>
            <w:tcW w:w="681" w:type="pct"/>
            <w:tcBorders>
              <w:top w:val="nil"/>
              <w:left w:val="nil"/>
              <w:bottom w:val="single" w:sz="4" w:space="0" w:color="auto"/>
              <w:right w:val="single" w:sz="4" w:space="0" w:color="auto"/>
            </w:tcBorders>
            <w:shd w:val="clear" w:color="auto" w:fill="auto"/>
            <w:hideMark/>
          </w:tcPr>
          <w:p w14:paraId="1E9992AF" w14:textId="77777777" w:rsidR="002D256F" w:rsidRPr="00582729" w:rsidRDefault="002D256F" w:rsidP="00F010F3">
            <w:pPr>
              <w:jc w:val="right"/>
              <w:rPr>
                <w:color w:val="000000"/>
                <w:sz w:val="20"/>
                <w:szCs w:val="20"/>
                <w:lang w:val="es-ES_tradnl"/>
              </w:rPr>
            </w:pPr>
            <w:r w:rsidRPr="00582729">
              <w:rPr>
                <w:color w:val="000000"/>
                <w:sz w:val="20"/>
                <w:lang w:val="es-ES_tradnl"/>
              </w:rPr>
              <w:t>160.913</w:t>
            </w:r>
          </w:p>
        </w:tc>
        <w:tc>
          <w:tcPr>
            <w:tcW w:w="682" w:type="pct"/>
            <w:tcBorders>
              <w:top w:val="nil"/>
              <w:left w:val="nil"/>
              <w:bottom w:val="single" w:sz="4" w:space="0" w:color="auto"/>
              <w:right w:val="single" w:sz="4" w:space="0" w:color="auto"/>
            </w:tcBorders>
            <w:shd w:val="clear" w:color="auto" w:fill="auto"/>
            <w:noWrap/>
            <w:hideMark/>
          </w:tcPr>
          <w:p w14:paraId="049D0451" w14:textId="77777777" w:rsidR="002D256F" w:rsidRPr="00582729" w:rsidRDefault="002D256F" w:rsidP="00F010F3">
            <w:pPr>
              <w:jc w:val="right"/>
              <w:rPr>
                <w:color w:val="000000"/>
                <w:sz w:val="20"/>
                <w:szCs w:val="20"/>
                <w:lang w:val="es-ES_tradnl"/>
              </w:rPr>
            </w:pPr>
            <w:r w:rsidRPr="00582729">
              <w:rPr>
                <w:color w:val="000000"/>
                <w:sz w:val="20"/>
                <w:lang w:val="es-ES_tradnl"/>
              </w:rPr>
              <w:t>235.017</w:t>
            </w:r>
          </w:p>
        </w:tc>
        <w:tc>
          <w:tcPr>
            <w:tcW w:w="463" w:type="pct"/>
            <w:tcBorders>
              <w:top w:val="nil"/>
              <w:left w:val="nil"/>
              <w:bottom w:val="single" w:sz="4" w:space="0" w:color="auto"/>
              <w:right w:val="single" w:sz="4" w:space="0" w:color="auto"/>
            </w:tcBorders>
            <w:shd w:val="clear" w:color="auto" w:fill="auto"/>
            <w:noWrap/>
            <w:hideMark/>
          </w:tcPr>
          <w:p w14:paraId="16BB4882" w14:textId="77777777" w:rsidR="002D256F" w:rsidRPr="00582729" w:rsidRDefault="002D256F" w:rsidP="00F010F3">
            <w:pPr>
              <w:jc w:val="right"/>
              <w:rPr>
                <w:color w:val="000000"/>
                <w:sz w:val="20"/>
                <w:szCs w:val="20"/>
                <w:lang w:val="es-ES_tradnl"/>
              </w:rPr>
            </w:pPr>
            <w:r w:rsidRPr="00582729">
              <w:rPr>
                <w:color w:val="000000"/>
                <w:sz w:val="20"/>
                <w:lang w:val="es-ES_tradnl"/>
              </w:rPr>
              <w:t>161.784</w:t>
            </w:r>
          </w:p>
        </w:tc>
        <w:tc>
          <w:tcPr>
            <w:tcW w:w="599" w:type="pct"/>
            <w:tcBorders>
              <w:top w:val="nil"/>
              <w:left w:val="nil"/>
              <w:bottom w:val="single" w:sz="4" w:space="0" w:color="auto"/>
              <w:right w:val="single" w:sz="4" w:space="0" w:color="auto"/>
            </w:tcBorders>
            <w:shd w:val="clear" w:color="auto" w:fill="auto"/>
            <w:noWrap/>
            <w:hideMark/>
          </w:tcPr>
          <w:p w14:paraId="29D955BB" w14:textId="77777777" w:rsidR="002D256F" w:rsidRPr="00582729" w:rsidRDefault="002D256F" w:rsidP="00F010F3">
            <w:pPr>
              <w:jc w:val="right"/>
              <w:rPr>
                <w:color w:val="000000"/>
                <w:sz w:val="20"/>
                <w:szCs w:val="20"/>
                <w:lang w:val="es-ES_tradnl"/>
              </w:rPr>
            </w:pPr>
            <w:r w:rsidRPr="00582729">
              <w:rPr>
                <w:color w:val="000000"/>
                <w:sz w:val="20"/>
                <w:lang w:val="es-ES_tradnl"/>
              </w:rPr>
              <w:t>351.692</w:t>
            </w:r>
          </w:p>
        </w:tc>
        <w:tc>
          <w:tcPr>
            <w:tcW w:w="793" w:type="pct"/>
            <w:tcBorders>
              <w:top w:val="nil"/>
              <w:left w:val="nil"/>
              <w:bottom w:val="single" w:sz="4" w:space="0" w:color="auto"/>
              <w:right w:val="single" w:sz="4" w:space="0" w:color="auto"/>
            </w:tcBorders>
            <w:shd w:val="clear" w:color="auto" w:fill="auto"/>
            <w:noWrap/>
            <w:hideMark/>
          </w:tcPr>
          <w:p w14:paraId="11BAAABF" w14:textId="77777777" w:rsidR="002D256F" w:rsidRPr="00582729" w:rsidRDefault="002D256F" w:rsidP="00F010F3">
            <w:pPr>
              <w:jc w:val="right"/>
              <w:rPr>
                <w:color w:val="000000"/>
                <w:sz w:val="20"/>
                <w:szCs w:val="20"/>
                <w:lang w:val="es-ES_tradnl"/>
              </w:rPr>
            </w:pPr>
            <w:r w:rsidRPr="00582729">
              <w:rPr>
                <w:color w:val="000000"/>
                <w:sz w:val="20"/>
                <w:lang w:val="es-ES_tradnl"/>
              </w:rPr>
              <w:t>47,76</w:t>
            </w:r>
          </w:p>
        </w:tc>
        <w:tc>
          <w:tcPr>
            <w:tcW w:w="496" w:type="pct"/>
            <w:tcBorders>
              <w:top w:val="nil"/>
              <w:left w:val="nil"/>
              <w:bottom w:val="single" w:sz="4" w:space="0" w:color="auto"/>
              <w:right w:val="single" w:sz="4" w:space="0" w:color="auto"/>
            </w:tcBorders>
            <w:shd w:val="clear" w:color="auto" w:fill="auto"/>
            <w:hideMark/>
          </w:tcPr>
          <w:p w14:paraId="413523A0" w14:textId="77777777" w:rsidR="002D256F" w:rsidRPr="00582729" w:rsidRDefault="002D256F" w:rsidP="00F010F3">
            <w:pPr>
              <w:jc w:val="right"/>
              <w:rPr>
                <w:color w:val="000000"/>
                <w:sz w:val="20"/>
                <w:szCs w:val="20"/>
                <w:lang w:val="es-ES_tradnl"/>
              </w:rPr>
            </w:pPr>
            <w:r w:rsidRPr="00582729">
              <w:rPr>
                <w:color w:val="000000"/>
                <w:sz w:val="20"/>
                <w:lang w:val="es-ES_tradnl"/>
              </w:rPr>
              <w:t>249.498</w:t>
            </w:r>
          </w:p>
        </w:tc>
      </w:tr>
      <w:tr w:rsidR="00582729" w:rsidRPr="00582729" w14:paraId="0206DED9" w14:textId="77777777" w:rsidTr="00582729">
        <w:trPr>
          <w:trHeight w:val="113"/>
        </w:trPr>
        <w:tc>
          <w:tcPr>
            <w:tcW w:w="680" w:type="pct"/>
            <w:tcBorders>
              <w:top w:val="nil"/>
              <w:left w:val="single" w:sz="4" w:space="0" w:color="auto"/>
              <w:bottom w:val="single" w:sz="4" w:space="0" w:color="auto"/>
              <w:right w:val="single" w:sz="4" w:space="0" w:color="auto"/>
            </w:tcBorders>
            <w:shd w:val="clear" w:color="auto" w:fill="auto"/>
            <w:hideMark/>
          </w:tcPr>
          <w:p w14:paraId="76FB93DA" w14:textId="77777777" w:rsidR="002D256F" w:rsidRPr="00582729" w:rsidRDefault="002D256F" w:rsidP="00F010F3">
            <w:pPr>
              <w:jc w:val="left"/>
              <w:rPr>
                <w:color w:val="000000"/>
                <w:sz w:val="20"/>
                <w:szCs w:val="20"/>
                <w:lang w:val="es-ES_tradnl"/>
              </w:rPr>
            </w:pPr>
            <w:r w:rsidRPr="00582729">
              <w:rPr>
                <w:color w:val="000000"/>
                <w:sz w:val="20"/>
                <w:lang w:val="es-ES_tradnl"/>
              </w:rPr>
              <w:t>HFC-125</w:t>
            </w:r>
          </w:p>
        </w:tc>
        <w:tc>
          <w:tcPr>
            <w:tcW w:w="605" w:type="pct"/>
            <w:tcBorders>
              <w:top w:val="nil"/>
              <w:left w:val="nil"/>
              <w:bottom w:val="single" w:sz="4" w:space="0" w:color="auto"/>
              <w:right w:val="single" w:sz="4" w:space="0" w:color="auto"/>
            </w:tcBorders>
            <w:shd w:val="clear" w:color="auto" w:fill="auto"/>
            <w:hideMark/>
          </w:tcPr>
          <w:p w14:paraId="2C6403DD" w14:textId="77777777" w:rsidR="002D256F" w:rsidRPr="00582729" w:rsidRDefault="002D256F" w:rsidP="00F010F3">
            <w:pPr>
              <w:jc w:val="right"/>
              <w:rPr>
                <w:color w:val="000000"/>
                <w:sz w:val="20"/>
                <w:szCs w:val="20"/>
                <w:lang w:val="es-ES_tradnl"/>
              </w:rPr>
            </w:pPr>
            <w:r w:rsidRPr="00582729">
              <w:rPr>
                <w:color w:val="000000"/>
                <w:sz w:val="20"/>
                <w:lang w:val="es-ES_tradnl"/>
              </w:rPr>
              <w:t>3.500</w:t>
            </w:r>
          </w:p>
        </w:tc>
        <w:tc>
          <w:tcPr>
            <w:tcW w:w="681" w:type="pct"/>
            <w:tcBorders>
              <w:top w:val="nil"/>
              <w:left w:val="nil"/>
              <w:bottom w:val="single" w:sz="4" w:space="0" w:color="auto"/>
              <w:right w:val="single" w:sz="4" w:space="0" w:color="auto"/>
            </w:tcBorders>
            <w:shd w:val="clear" w:color="auto" w:fill="auto"/>
            <w:hideMark/>
          </w:tcPr>
          <w:p w14:paraId="13F4FDE5" w14:textId="77777777" w:rsidR="002D256F" w:rsidRPr="00582729" w:rsidRDefault="002D256F" w:rsidP="00F010F3">
            <w:pPr>
              <w:jc w:val="right"/>
              <w:rPr>
                <w:color w:val="000000"/>
                <w:sz w:val="20"/>
                <w:szCs w:val="20"/>
                <w:lang w:val="es-ES_tradnl"/>
              </w:rPr>
            </w:pPr>
            <w:r w:rsidRPr="00582729">
              <w:rPr>
                <w:color w:val="000000"/>
                <w:sz w:val="20"/>
                <w:lang w:val="es-ES_tradnl"/>
              </w:rPr>
              <w:t>2.287</w:t>
            </w:r>
          </w:p>
        </w:tc>
        <w:tc>
          <w:tcPr>
            <w:tcW w:w="682" w:type="pct"/>
            <w:tcBorders>
              <w:top w:val="nil"/>
              <w:left w:val="nil"/>
              <w:bottom w:val="single" w:sz="4" w:space="0" w:color="auto"/>
              <w:right w:val="single" w:sz="4" w:space="0" w:color="auto"/>
            </w:tcBorders>
            <w:shd w:val="clear" w:color="auto" w:fill="auto"/>
            <w:hideMark/>
          </w:tcPr>
          <w:p w14:paraId="38BCEE0B" w14:textId="77777777" w:rsidR="002D256F" w:rsidRPr="00582729" w:rsidRDefault="002D256F" w:rsidP="00F010F3">
            <w:pPr>
              <w:jc w:val="right"/>
              <w:rPr>
                <w:color w:val="000000"/>
                <w:sz w:val="20"/>
                <w:szCs w:val="20"/>
                <w:lang w:val="es-ES_tradnl"/>
              </w:rPr>
            </w:pPr>
            <w:r w:rsidRPr="00582729">
              <w:rPr>
                <w:color w:val="000000"/>
                <w:sz w:val="20"/>
                <w:lang w:val="es-ES_tradnl"/>
              </w:rPr>
              <w:t>0</w:t>
            </w:r>
          </w:p>
        </w:tc>
        <w:tc>
          <w:tcPr>
            <w:tcW w:w="463" w:type="pct"/>
            <w:tcBorders>
              <w:top w:val="nil"/>
              <w:left w:val="nil"/>
              <w:bottom w:val="single" w:sz="4" w:space="0" w:color="auto"/>
              <w:right w:val="single" w:sz="4" w:space="0" w:color="auto"/>
            </w:tcBorders>
            <w:shd w:val="clear" w:color="auto" w:fill="auto"/>
            <w:hideMark/>
          </w:tcPr>
          <w:p w14:paraId="4304EA25" w14:textId="77777777" w:rsidR="002D256F" w:rsidRPr="00582729" w:rsidRDefault="002D256F" w:rsidP="00F010F3">
            <w:pPr>
              <w:jc w:val="right"/>
              <w:rPr>
                <w:color w:val="000000"/>
                <w:sz w:val="20"/>
                <w:szCs w:val="20"/>
                <w:lang w:val="es-ES_tradnl"/>
              </w:rPr>
            </w:pPr>
            <w:r w:rsidRPr="00582729">
              <w:rPr>
                <w:color w:val="000000"/>
                <w:sz w:val="20"/>
                <w:lang w:val="es-ES_tradnl"/>
              </w:rPr>
              <w:t>0</w:t>
            </w:r>
          </w:p>
        </w:tc>
        <w:tc>
          <w:tcPr>
            <w:tcW w:w="599" w:type="pct"/>
            <w:tcBorders>
              <w:top w:val="nil"/>
              <w:left w:val="nil"/>
              <w:bottom w:val="single" w:sz="4" w:space="0" w:color="auto"/>
              <w:right w:val="single" w:sz="4" w:space="0" w:color="auto"/>
            </w:tcBorders>
            <w:shd w:val="clear" w:color="auto" w:fill="auto"/>
            <w:hideMark/>
          </w:tcPr>
          <w:p w14:paraId="2E977897" w14:textId="77777777" w:rsidR="002D256F" w:rsidRPr="00582729" w:rsidRDefault="002D256F" w:rsidP="00F010F3">
            <w:pPr>
              <w:jc w:val="right"/>
              <w:rPr>
                <w:color w:val="000000"/>
                <w:sz w:val="20"/>
                <w:szCs w:val="20"/>
                <w:lang w:val="es-ES_tradnl"/>
              </w:rPr>
            </w:pPr>
            <w:r w:rsidRPr="00582729">
              <w:rPr>
                <w:color w:val="000000"/>
                <w:sz w:val="20"/>
                <w:lang w:val="es-ES_tradnl"/>
              </w:rPr>
              <w:t>0</w:t>
            </w:r>
          </w:p>
        </w:tc>
        <w:tc>
          <w:tcPr>
            <w:tcW w:w="793" w:type="pct"/>
            <w:tcBorders>
              <w:top w:val="nil"/>
              <w:left w:val="nil"/>
              <w:bottom w:val="single" w:sz="4" w:space="0" w:color="auto"/>
              <w:right w:val="single" w:sz="4" w:space="0" w:color="auto"/>
            </w:tcBorders>
            <w:shd w:val="clear" w:color="auto" w:fill="auto"/>
            <w:hideMark/>
          </w:tcPr>
          <w:p w14:paraId="03FA08F5" w14:textId="77777777" w:rsidR="002D256F" w:rsidRPr="00582729" w:rsidRDefault="002D256F" w:rsidP="00F010F3">
            <w:pPr>
              <w:jc w:val="right"/>
              <w:rPr>
                <w:color w:val="000000"/>
                <w:sz w:val="20"/>
                <w:szCs w:val="20"/>
                <w:lang w:val="es-ES_tradnl"/>
              </w:rPr>
            </w:pPr>
            <w:r w:rsidRPr="00582729">
              <w:rPr>
                <w:color w:val="000000"/>
                <w:sz w:val="20"/>
                <w:lang w:val="es-ES_tradnl"/>
              </w:rPr>
              <w:t>0</w:t>
            </w:r>
          </w:p>
        </w:tc>
        <w:tc>
          <w:tcPr>
            <w:tcW w:w="496" w:type="pct"/>
            <w:tcBorders>
              <w:top w:val="nil"/>
              <w:left w:val="nil"/>
              <w:bottom w:val="single" w:sz="4" w:space="0" w:color="auto"/>
              <w:right w:val="single" w:sz="4" w:space="0" w:color="auto"/>
            </w:tcBorders>
            <w:shd w:val="clear" w:color="auto" w:fill="auto"/>
            <w:hideMark/>
          </w:tcPr>
          <w:p w14:paraId="2A365926" w14:textId="77777777" w:rsidR="002D256F" w:rsidRPr="00582729" w:rsidRDefault="002D256F" w:rsidP="00F010F3">
            <w:pPr>
              <w:jc w:val="right"/>
              <w:rPr>
                <w:color w:val="000000"/>
                <w:sz w:val="20"/>
                <w:szCs w:val="20"/>
                <w:lang w:val="es-ES_tradnl"/>
              </w:rPr>
            </w:pPr>
            <w:r w:rsidRPr="00582729">
              <w:rPr>
                <w:color w:val="000000"/>
                <w:sz w:val="20"/>
                <w:lang w:val="es-ES_tradnl"/>
              </w:rPr>
              <w:t>0</w:t>
            </w:r>
          </w:p>
        </w:tc>
      </w:tr>
      <w:tr w:rsidR="00582729" w:rsidRPr="00582729" w14:paraId="26608429" w14:textId="77777777" w:rsidTr="00582729">
        <w:trPr>
          <w:trHeight w:val="113"/>
        </w:trPr>
        <w:tc>
          <w:tcPr>
            <w:tcW w:w="680" w:type="pct"/>
            <w:tcBorders>
              <w:top w:val="nil"/>
              <w:left w:val="single" w:sz="4" w:space="0" w:color="auto"/>
              <w:bottom w:val="single" w:sz="4" w:space="0" w:color="auto"/>
              <w:right w:val="single" w:sz="4" w:space="0" w:color="auto"/>
            </w:tcBorders>
            <w:shd w:val="clear" w:color="auto" w:fill="auto"/>
            <w:hideMark/>
          </w:tcPr>
          <w:p w14:paraId="5C9FEEB7" w14:textId="77777777" w:rsidR="002D256F" w:rsidRPr="00582729" w:rsidRDefault="002D256F" w:rsidP="00F010F3">
            <w:pPr>
              <w:jc w:val="left"/>
              <w:rPr>
                <w:color w:val="000000"/>
                <w:sz w:val="20"/>
                <w:szCs w:val="20"/>
                <w:lang w:val="es-ES_tradnl"/>
              </w:rPr>
            </w:pPr>
            <w:r w:rsidRPr="00582729">
              <w:rPr>
                <w:color w:val="000000"/>
                <w:sz w:val="20"/>
                <w:lang w:val="es-ES_tradnl"/>
              </w:rPr>
              <w:t>HFC-152a</w:t>
            </w:r>
          </w:p>
        </w:tc>
        <w:tc>
          <w:tcPr>
            <w:tcW w:w="605" w:type="pct"/>
            <w:tcBorders>
              <w:top w:val="nil"/>
              <w:left w:val="nil"/>
              <w:bottom w:val="single" w:sz="4" w:space="0" w:color="auto"/>
              <w:right w:val="single" w:sz="4" w:space="0" w:color="auto"/>
            </w:tcBorders>
            <w:shd w:val="clear" w:color="auto" w:fill="auto"/>
            <w:hideMark/>
          </w:tcPr>
          <w:p w14:paraId="7E95D20C" w14:textId="77777777" w:rsidR="002D256F" w:rsidRPr="00582729" w:rsidRDefault="002D256F" w:rsidP="00F010F3">
            <w:pPr>
              <w:jc w:val="right"/>
              <w:rPr>
                <w:color w:val="000000"/>
                <w:sz w:val="20"/>
                <w:szCs w:val="20"/>
                <w:lang w:val="es-ES_tradnl"/>
              </w:rPr>
            </w:pPr>
            <w:r w:rsidRPr="00582729">
              <w:rPr>
                <w:color w:val="000000"/>
                <w:sz w:val="20"/>
                <w:lang w:val="es-ES_tradnl"/>
              </w:rPr>
              <w:t>124</w:t>
            </w:r>
          </w:p>
        </w:tc>
        <w:tc>
          <w:tcPr>
            <w:tcW w:w="681" w:type="pct"/>
            <w:tcBorders>
              <w:top w:val="nil"/>
              <w:left w:val="nil"/>
              <w:bottom w:val="single" w:sz="4" w:space="0" w:color="auto"/>
              <w:right w:val="single" w:sz="4" w:space="0" w:color="auto"/>
            </w:tcBorders>
            <w:shd w:val="clear" w:color="auto" w:fill="auto"/>
            <w:hideMark/>
          </w:tcPr>
          <w:p w14:paraId="54A818F5" w14:textId="77777777" w:rsidR="002D256F" w:rsidRPr="00582729" w:rsidRDefault="002D256F" w:rsidP="00F010F3">
            <w:pPr>
              <w:jc w:val="right"/>
              <w:rPr>
                <w:color w:val="000000"/>
                <w:sz w:val="20"/>
                <w:szCs w:val="20"/>
                <w:lang w:val="es-ES_tradnl"/>
              </w:rPr>
            </w:pPr>
            <w:r w:rsidRPr="00582729">
              <w:rPr>
                <w:color w:val="000000"/>
                <w:sz w:val="20"/>
                <w:lang w:val="es-ES_tradnl"/>
              </w:rPr>
              <w:t>283</w:t>
            </w:r>
          </w:p>
        </w:tc>
        <w:tc>
          <w:tcPr>
            <w:tcW w:w="682" w:type="pct"/>
            <w:tcBorders>
              <w:top w:val="nil"/>
              <w:left w:val="nil"/>
              <w:bottom w:val="single" w:sz="4" w:space="0" w:color="auto"/>
              <w:right w:val="single" w:sz="4" w:space="0" w:color="auto"/>
            </w:tcBorders>
            <w:shd w:val="clear" w:color="auto" w:fill="auto"/>
            <w:hideMark/>
          </w:tcPr>
          <w:p w14:paraId="4FD25FEC" w14:textId="77777777" w:rsidR="002D256F" w:rsidRPr="00582729" w:rsidRDefault="002D256F" w:rsidP="00F010F3">
            <w:pPr>
              <w:jc w:val="right"/>
              <w:rPr>
                <w:color w:val="000000"/>
                <w:sz w:val="20"/>
                <w:szCs w:val="20"/>
                <w:lang w:val="es-ES_tradnl"/>
              </w:rPr>
            </w:pPr>
            <w:r w:rsidRPr="00582729">
              <w:rPr>
                <w:color w:val="000000"/>
                <w:sz w:val="20"/>
                <w:lang w:val="es-ES_tradnl"/>
              </w:rPr>
              <w:t>0</w:t>
            </w:r>
          </w:p>
        </w:tc>
        <w:tc>
          <w:tcPr>
            <w:tcW w:w="463" w:type="pct"/>
            <w:tcBorders>
              <w:top w:val="nil"/>
              <w:left w:val="nil"/>
              <w:bottom w:val="single" w:sz="4" w:space="0" w:color="auto"/>
              <w:right w:val="single" w:sz="4" w:space="0" w:color="auto"/>
            </w:tcBorders>
            <w:shd w:val="clear" w:color="auto" w:fill="auto"/>
            <w:hideMark/>
          </w:tcPr>
          <w:p w14:paraId="54B6B04F" w14:textId="77777777" w:rsidR="002D256F" w:rsidRPr="00582729" w:rsidRDefault="002D256F" w:rsidP="00F010F3">
            <w:pPr>
              <w:jc w:val="right"/>
              <w:rPr>
                <w:color w:val="000000"/>
                <w:sz w:val="20"/>
                <w:szCs w:val="20"/>
                <w:lang w:val="es-ES_tradnl"/>
              </w:rPr>
            </w:pPr>
            <w:r w:rsidRPr="00582729">
              <w:rPr>
                <w:color w:val="000000"/>
                <w:sz w:val="20"/>
                <w:lang w:val="es-ES_tradnl"/>
              </w:rPr>
              <w:t>0</w:t>
            </w:r>
          </w:p>
        </w:tc>
        <w:tc>
          <w:tcPr>
            <w:tcW w:w="599" w:type="pct"/>
            <w:tcBorders>
              <w:top w:val="nil"/>
              <w:left w:val="nil"/>
              <w:bottom w:val="single" w:sz="4" w:space="0" w:color="auto"/>
              <w:right w:val="single" w:sz="4" w:space="0" w:color="auto"/>
            </w:tcBorders>
            <w:shd w:val="clear" w:color="auto" w:fill="auto"/>
            <w:hideMark/>
          </w:tcPr>
          <w:p w14:paraId="7F969CCA" w14:textId="77777777" w:rsidR="002D256F" w:rsidRPr="00582729" w:rsidRDefault="002D256F" w:rsidP="00F010F3">
            <w:pPr>
              <w:jc w:val="right"/>
              <w:rPr>
                <w:color w:val="000000"/>
                <w:sz w:val="20"/>
                <w:szCs w:val="20"/>
                <w:lang w:val="es-ES_tradnl"/>
              </w:rPr>
            </w:pPr>
            <w:r w:rsidRPr="00582729">
              <w:rPr>
                <w:color w:val="000000"/>
                <w:sz w:val="20"/>
                <w:lang w:val="es-ES_tradnl"/>
              </w:rPr>
              <w:t>0</w:t>
            </w:r>
          </w:p>
        </w:tc>
        <w:tc>
          <w:tcPr>
            <w:tcW w:w="793" w:type="pct"/>
            <w:tcBorders>
              <w:top w:val="nil"/>
              <w:left w:val="nil"/>
              <w:bottom w:val="single" w:sz="4" w:space="0" w:color="auto"/>
              <w:right w:val="single" w:sz="4" w:space="0" w:color="auto"/>
            </w:tcBorders>
            <w:shd w:val="clear" w:color="auto" w:fill="auto"/>
            <w:hideMark/>
          </w:tcPr>
          <w:p w14:paraId="5009E645" w14:textId="77777777" w:rsidR="002D256F" w:rsidRPr="00582729" w:rsidRDefault="002D256F" w:rsidP="00F010F3">
            <w:pPr>
              <w:jc w:val="right"/>
              <w:rPr>
                <w:color w:val="000000"/>
                <w:sz w:val="20"/>
                <w:szCs w:val="20"/>
                <w:lang w:val="es-ES_tradnl"/>
              </w:rPr>
            </w:pPr>
            <w:r w:rsidRPr="00582729">
              <w:rPr>
                <w:color w:val="000000"/>
                <w:sz w:val="20"/>
                <w:lang w:val="es-ES_tradnl"/>
              </w:rPr>
              <w:t>0</w:t>
            </w:r>
          </w:p>
        </w:tc>
        <w:tc>
          <w:tcPr>
            <w:tcW w:w="496" w:type="pct"/>
            <w:tcBorders>
              <w:top w:val="nil"/>
              <w:left w:val="nil"/>
              <w:bottom w:val="single" w:sz="4" w:space="0" w:color="auto"/>
              <w:right w:val="single" w:sz="4" w:space="0" w:color="auto"/>
            </w:tcBorders>
            <w:shd w:val="clear" w:color="auto" w:fill="auto"/>
            <w:hideMark/>
          </w:tcPr>
          <w:p w14:paraId="26D3CCB2" w14:textId="77777777" w:rsidR="002D256F" w:rsidRPr="00582729" w:rsidRDefault="002D256F" w:rsidP="00F010F3">
            <w:pPr>
              <w:jc w:val="right"/>
              <w:rPr>
                <w:color w:val="000000"/>
                <w:sz w:val="20"/>
                <w:szCs w:val="20"/>
                <w:lang w:val="es-ES_tradnl"/>
              </w:rPr>
            </w:pPr>
            <w:r w:rsidRPr="00582729">
              <w:rPr>
                <w:color w:val="000000"/>
                <w:sz w:val="20"/>
                <w:lang w:val="es-ES_tradnl"/>
              </w:rPr>
              <w:t>0</w:t>
            </w:r>
          </w:p>
        </w:tc>
      </w:tr>
      <w:tr w:rsidR="00582729" w:rsidRPr="00582729" w14:paraId="5707A42F" w14:textId="77777777" w:rsidTr="00582729">
        <w:trPr>
          <w:trHeight w:val="113"/>
        </w:trPr>
        <w:tc>
          <w:tcPr>
            <w:tcW w:w="680" w:type="pct"/>
            <w:tcBorders>
              <w:top w:val="nil"/>
              <w:left w:val="single" w:sz="4" w:space="0" w:color="auto"/>
              <w:bottom w:val="single" w:sz="4" w:space="0" w:color="auto"/>
              <w:right w:val="single" w:sz="4" w:space="0" w:color="auto"/>
            </w:tcBorders>
            <w:shd w:val="clear" w:color="auto" w:fill="auto"/>
            <w:hideMark/>
          </w:tcPr>
          <w:p w14:paraId="5FBAD4E9" w14:textId="77777777" w:rsidR="002D256F" w:rsidRPr="00582729" w:rsidRDefault="002D256F" w:rsidP="00F010F3">
            <w:pPr>
              <w:jc w:val="left"/>
              <w:rPr>
                <w:color w:val="000000"/>
                <w:sz w:val="20"/>
                <w:szCs w:val="20"/>
                <w:lang w:val="es-ES_tradnl"/>
              </w:rPr>
            </w:pPr>
            <w:r w:rsidRPr="00582729">
              <w:rPr>
                <w:color w:val="000000"/>
                <w:sz w:val="20"/>
                <w:lang w:val="es-ES_tradnl"/>
              </w:rPr>
              <w:t>HFC-32</w:t>
            </w:r>
          </w:p>
        </w:tc>
        <w:tc>
          <w:tcPr>
            <w:tcW w:w="605" w:type="pct"/>
            <w:tcBorders>
              <w:top w:val="nil"/>
              <w:left w:val="nil"/>
              <w:bottom w:val="single" w:sz="4" w:space="0" w:color="auto"/>
              <w:right w:val="single" w:sz="4" w:space="0" w:color="auto"/>
            </w:tcBorders>
            <w:shd w:val="clear" w:color="auto" w:fill="auto"/>
            <w:hideMark/>
          </w:tcPr>
          <w:p w14:paraId="1D86DB71" w14:textId="77777777" w:rsidR="002D256F" w:rsidRPr="00582729" w:rsidRDefault="002D256F" w:rsidP="00F010F3">
            <w:pPr>
              <w:jc w:val="right"/>
              <w:rPr>
                <w:color w:val="000000"/>
                <w:sz w:val="20"/>
                <w:szCs w:val="20"/>
                <w:lang w:val="es-ES_tradnl"/>
              </w:rPr>
            </w:pPr>
            <w:r w:rsidRPr="00582729">
              <w:rPr>
                <w:color w:val="000000"/>
                <w:sz w:val="20"/>
                <w:lang w:val="es-ES_tradnl"/>
              </w:rPr>
              <w:t>675</w:t>
            </w:r>
          </w:p>
        </w:tc>
        <w:tc>
          <w:tcPr>
            <w:tcW w:w="681" w:type="pct"/>
            <w:tcBorders>
              <w:top w:val="nil"/>
              <w:left w:val="nil"/>
              <w:bottom w:val="single" w:sz="4" w:space="0" w:color="auto"/>
              <w:right w:val="single" w:sz="4" w:space="0" w:color="auto"/>
            </w:tcBorders>
            <w:shd w:val="clear" w:color="auto" w:fill="auto"/>
            <w:hideMark/>
          </w:tcPr>
          <w:p w14:paraId="599D4DFF" w14:textId="77777777" w:rsidR="002D256F" w:rsidRPr="00582729" w:rsidRDefault="002D256F" w:rsidP="00F010F3">
            <w:pPr>
              <w:jc w:val="right"/>
              <w:rPr>
                <w:color w:val="000000"/>
                <w:sz w:val="20"/>
                <w:szCs w:val="20"/>
                <w:lang w:val="es-ES_tradnl"/>
              </w:rPr>
            </w:pPr>
            <w:r w:rsidRPr="00582729">
              <w:rPr>
                <w:color w:val="000000"/>
                <w:sz w:val="20"/>
                <w:lang w:val="es-ES_tradnl"/>
              </w:rPr>
              <w:t>-</w:t>
            </w:r>
          </w:p>
        </w:tc>
        <w:tc>
          <w:tcPr>
            <w:tcW w:w="682" w:type="pct"/>
            <w:tcBorders>
              <w:top w:val="nil"/>
              <w:left w:val="nil"/>
              <w:bottom w:val="single" w:sz="4" w:space="0" w:color="auto"/>
              <w:right w:val="single" w:sz="4" w:space="0" w:color="auto"/>
            </w:tcBorders>
            <w:shd w:val="clear" w:color="auto" w:fill="auto"/>
            <w:hideMark/>
          </w:tcPr>
          <w:p w14:paraId="02C62893" w14:textId="77777777" w:rsidR="002D256F" w:rsidRPr="00582729" w:rsidRDefault="002D256F" w:rsidP="00F010F3">
            <w:pPr>
              <w:jc w:val="right"/>
              <w:rPr>
                <w:color w:val="000000"/>
                <w:sz w:val="20"/>
                <w:szCs w:val="20"/>
                <w:lang w:val="es-ES_tradnl"/>
              </w:rPr>
            </w:pPr>
            <w:r w:rsidRPr="00582729">
              <w:rPr>
                <w:color w:val="000000"/>
                <w:sz w:val="20"/>
                <w:lang w:val="es-ES_tradnl"/>
              </w:rPr>
              <w:t>0</w:t>
            </w:r>
          </w:p>
        </w:tc>
        <w:tc>
          <w:tcPr>
            <w:tcW w:w="463" w:type="pct"/>
            <w:tcBorders>
              <w:top w:val="nil"/>
              <w:left w:val="nil"/>
              <w:bottom w:val="single" w:sz="4" w:space="0" w:color="auto"/>
              <w:right w:val="single" w:sz="4" w:space="0" w:color="auto"/>
            </w:tcBorders>
            <w:shd w:val="clear" w:color="auto" w:fill="auto"/>
            <w:hideMark/>
          </w:tcPr>
          <w:p w14:paraId="070F4953" w14:textId="77777777" w:rsidR="002D256F" w:rsidRPr="00582729" w:rsidRDefault="002D256F" w:rsidP="00F010F3">
            <w:pPr>
              <w:jc w:val="right"/>
              <w:rPr>
                <w:color w:val="000000"/>
                <w:sz w:val="20"/>
                <w:szCs w:val="20"/>
                <w:lang w:val="es-ES_tradnl"/>
              </w:rPr>
            </w:pPr>
            <w:r w:rsidRPr="00582729">
              <w:rPr>
                <w:color w:val="000000"/>
                <w:sz w:val="20"/>
                <w:lang w:val="es-ES_tradnl"/>
              </w:rPr>
              <w:t>0</w:t>
            </w:r>
          </w:p>
        </w:tc>
        <w:tc>
          <w:tcPr>
            <w:tcW w:w="599" w:type="pct"/>
            <w:tcBorders>
              <w:top w:val="nil"/>
              <w:left w:val="nil"/>
              <w:bottom w:val="single" w:sz="4" w:space="0" w:color="auto"/>
              <w:right w:val="single" w:sz="4" w:space="0" w:color="auto"/>
            </w:tcBorders>
            <w:shd w:val="clear" w:color="auto" w:fill="auto"/>
            <w:noWrap/>
            <w:hideMark/>
          </w:tcPr>
          <w:p w14:paraId="707CB84A" w14:textId="77777777" w:rsidR="002D256F" w:rsidRPr="00582729" w:rsidRDefault="002D256F" w:rsidP="00F010F3">
            <w:pPr>
              <w:jc w:val="right"/>
              <w:rPr>
                <w:color w:val="000000"/>
                <w:sz w:val="20"/>
                <w:szCs w:val="20"/>
                <w:lang w:val="es-ES_tradnl"/>
              </w:rPr>
            </w:pPr>
            <w:r w:rsidRPr="00582729">
              <w:rPr>
                <w:color w:val="000000"/>
                <w:sz w:val="20"/>
                <w:lang w:val="es-ES_tradnl"/>
              </w:rPr>
              <w:t>618</w:t>
            </w:r>
          </w:p>
        </w:tc>
        <w:tc>
          <w:tcPr>
            <w:tcW w:w="793" w:type="pct"/>
            <w:tcBorders>
              <w:top w:val="nil"/>
              <w:left w:val="nil"/>
              <w:bottom w:val="single" w:sz="4" w:space="0" w:color="auto"/>
              <w:right w:val="single" w:sz="4" w:space="0" w:color="auto"/>
            </w:tcBorders>
            <w:shd w:val="clear" w:color="auto" w:fill="auto"/>
            <w:noWrap/>
            <w:hideMark/>
          </w:tcPr>
          <w:p w14:paraId="7BB6D61F" w14:textId="548889D5" w:rsidR="002D256F" w:rsidRPr="00582729" w:rsidRDefault="002D256F" w:rsidP="00F010F3">
            <w:pPr>
              <w:jc w:val="right"/>
              <w:rPr>
                <w:color w:val="000000"/>
                <w:sz w:val="20"/>
                <w:szCs w:val="20"/>
                <w:lang w:val="es-ES_tradnl"/>
              </w:rPr>
            </w:pPr>
            <w:r w:rsidRPr="00582729">
              <w:rPr>
                <w:color w:val="000000"/>
                <w:sz w:val="20"/>
                <w:lang w:val="es-ES_tradnl"/>
              </w:rPr>
              <w:t>0</w:t>
            </w:r>
            <w:r w:rsidR="00C662A5">
              <w:rPr>
                <w:color w:val="000000"/>
                <w:sz w:val="20"/>
                <w:lang w:val="es-ES_tradnl"/>
              </w:rPr>
              <w:t>.</w:t>
            </w:r>
            <w:r w:rsidRPr="00582729">
              <w:rPr>
                <w:color w:val="000000"/>
                <w:sz w:val="20"/>
                <w:lang w:val="es-ES_tradnl"/>
              </w:rPr>
              <w:t>08</w:t>
            </w:r>
          </w:p>
        </w:tc>
        <w:tc>
          <w:tcPr>
            <w:tcW w:w="496" w:type="pct"/>
            <w:tcBorders>
              <w:top w:val="nil"/>
              <w:left w:val="nil"/>
              <w:bottom w:val="single" w:sz="4" w:space="0" w:color="auto"/>
              <w:right w:val="single" w:sz="4" w:space="0" w:color="auto"/>
            </w:tcBorders>
            <w:shd w:val="clear" w:color="auto" w:fill="auto"/>
            <w:hideMark/>
          </w:tcPr>
          <w:p w14:paraId="30415FDE" w14:textId="77777777" w:rsidR="002D256F" w:rsidRPr="00582729" w:rsidRDefault="002D256F" w:rsidP="00F010F3">
            <w:pPr>
              <w:jc w:val="right"/>
              <w:rPr>
                <w:color w:val="000000"/>
                <w:sz w:val="20"/>
                <w:szCs w:val="20"/>
                <w:lang w:val="es-ES_tradnl"/>
              </w:rPr>
            </w:pPr>
            <w:r w:rsidRPr="00582729">
              <w:rPr>
                <w:color w:val="000000"/>
                <w:sz w:val="20"/>
                <w:lang w:val="es-ES_tradnl"/>
              </w:rPr>
              <w:t>206</w:t>
            </w:r>
          </w:p>
        </w:tc>
      </w:tr>
      <w:tr w:rsidR="00582729" w:rsidRPr="00582729" w14:paraId="2962FF32" w14:textId="77777777" w:rsidTr="00582729">
        <w:trPr>
          <w:trHeight w:val="113"/>
        </w:trPr>
        <w:tc>
          <w:tcPr>
            <w:tcW w:w="680" w:type="pct"/>
            <w:tcBorders>
              <w:top w:val="nil"/>
              <w:left w:val="single" w:sz="4" w:space="0" w:color="auto"/>
              <w:bottom w:val="single" w:sz="4" w:space="0" w:color="auto"/>
              <w:right w:val="single" w:sz="4" w:space="0" w:color="auto"/>
            </w:tcBorders>
            <w:shd w:val="clear" w:color="auto" w:fill="auto"/>
            <w:hideMark/>
          </w:tcPr>
          <w:p w14:paraId="5B32856D" w14:textId="77777777" w:rsidR="002D256F" w:rsidRPr="00582729" w:rsidRDefault="002D256F" w:rsidP="00F010F3">
            <w:pPr>
              <w:jc w:val="left"/>
              <w:rPr>
                <w:color w:val="000000"/>
                <w:sz w:val="20"/>
                <w:szCs w:val="20"/>
                <w:lang w:val="es-ES_tradnl"/>
              </w:rPr>
            </w:pPr>
            <w:r w:rsidRPr="00582729">
              <w:rPr>
                <w:color w:val="000000"/>
                <w:sz w:val="20"/>
                <w:lang w:val="es-ES_tradnl"/>
              </w:rPr>
              <w:t>HFC-227ea</w:t>
            </w:r>
          </w:p>
        </w:tc>
        <w:tc>
          <w:tcPr>
            <w:tcW w:w="605" w:type="pct"/>
            <w:tcBorders>
              <w:top w:val="nil"/>
              <w:left w:val="nil"/>
              <w:bottom w:val="single" w:sz="4" w:space="0" w:color="auto"/>
              <w:right w:val="single" w:sz="4" w:space="0" w:color="auto"/>
            </w:tcBorders>
            <w:shd w:val="clear" w:color="auto" w:fill="auto"/>
            <w:hideMark/>
          </w:tcPr>
          <w:p w14:paraId="3C358515" w14:textId="77777777" w:rsidR="002D256F" w:rsidRPr="00582729" w:rsidRDefault="002D256F" w:rsidP="00F010F3">
            <w:pPr>
              <w:jc w:val="right"/>
              <w:rPr>
                <w:color w:val="000000"/>
                <w:sz w:val="20"/>
                <w:szCs w:val="20"/>
                <w:lang w:val="es-ES_tradnl"/>
              </w:rPr>
            </w:pPr>
            <w:r w:rsidRPr="00582729">
              <w:rPr>
                <w:color w:val="000000"/>
                <w:sz w:val="20"/>
                <w:lang w:val="es-ES_tradnl"/>
              </w:rPr>
              <w:t>3.220</w:t>
            </w:r>
          </w:p>
        </w:tc>
        <w:tc>
          <w:tcPr>
            <w:tcW w:w="681" w:type="pct"/>
            <w:tcBorders>
              <w:top w:val="nil"/>
              <w:left w:val="nil"/>
              <w:bottom w:val="single" w:sz="4" w:space="0" w:color="auto"/>
              <w:right w:val="single" w:sz="4" w:space="0" w:color="auto"/>
            </w:tcBorders>
            <w:shd w:val="clear" w:color="auto" w:fill="auto"/>
            <w:hideMark/>
          </w:tcPr>
          <w:p w14:paraId="6C3F5257" w14:textId="77777777" w:rsidR="002D256F" w:rsidRPr="00582729" w:rsidRDefault="002D256F" w:rsidP="00F010F3">
            <w:pPr>
              <w:jc w:val="right"/>
              <w:rPr>
                <w:color w:val="000000"/>
                <w:sz w:val="20"/>
                <w:szCs w:val="20"/>
                <w:lang w:val="es-ES_tradnl"/>
              </w:rPr>
            </w:pPr>
            <w:r w:rsidRPr="00582729">
              <w:rPr>
                <w:color w:val="000000"/>
                <w:sz w:val="20"/>
                <w:lang w:val="es-ES_tradnl"/>
              </w:rPr>
              <w:t>-</w:t>
            </w:r>
          </w:p>
        </w:tc>
        <w:tc>
          <w:tcPr>
            <w:tcW w:w="682" w:type="pct"/>
            <w:tcBorders>
              <w:top w:val="nil"/>
              <w:left w:val="nil"/>
              <w:bottom w:val="single" w:sz="4" w:space="0" w:color="auto"/>
              <w:right w:val="single" w:sz="4" w:space="0" w:color="auto"/>
            </w:tcBorders>
            <w:shd w:val="clear" w:color="auto" w:fill="auto"/>
            <w:hideMark/>
          </w:tcPr>
          <w:p w14:paraId="5446BA08" w14:textId="77777777" w:rsidR="002D256F" w:rsidRPr="00582729" w:rsidRDefault="002D256F" w:rsidP="00F010F3">
            <w:pPr>
              <w:jc w:val="right"/>
              <w:rPr>
                <w:color w:val="000000"/>
                <w:sz w:val="20"/>
                <w:szCs w:val="20"/>
                <w:lang w:val="es-ES_tradnl"/>
              </w:rPr>
            </w:pPr>
            <w:r w:rsidRPr="00582729">
              <w:rPr>
                <w:color w:val="000000"/>
                <w:sz w:val="20"/>
                <w:lang w:val="es-ES_tradnl"/>
              </w:rPr>
              <w:t>0</w:t>
            </w:r>
          </w:p>
        </w:tc>
        <w:tc>
          <w:tcPr>
            <w:tcW w:w="463" w:type="pct"/>
            <w:tcBorders>
              <w:top w:val="nil"/>
              <w:left w:val="nil"/>
              <w:bottom w:val="single" w:sz="4" w:space="0" w:color="auto"/>
              <w:right w:val="single" w:sz="4" w:space="0" w:color="auto"/>
            </w:tcBorders>
            <w:shd w:val="clear" w:color="auto" w:fill="auto"/>
            <w:hideMark/>
          </w:tcPr>
          <w:p w14:paraId="385BAA6F" w14:textId="77777777" w:rsidR="002D256F" w:rsidRPr="00582729" w:rsidRDefault="002D256F" w:rsidP="00F010F3">
            <w:pPr>
              <w:jc w:val="right"/>
              <w:rPr>
                <w:color w:val="000000"/>
                <w:sz w:val="20"/>
                <w:szCs w:val="20"/>
                <w:lang w:val="es-ES_tradnl"/>
              </w:rPr>
            </w:pPr>
            <w:r w:rsidRPr="00582729">
              <w:rPr>
                <w:color w:val="000000"/>
                <w:sz w:val="20"/>
                <w:lang w:val="es-ES_tradnl"/>
              </w:rPr>
              <w:t>0</w:t>
            </w:r>
          </w:p>
        </w:tc>
        <w:tc>
          <w:tcPr>
            <w:tcW w:w="599" w:type="pct"/>
            <w:tcBorders>
              <w:top w:val="nil"/>
              <w:left w:val="nil"/>
              <w:bottom w:val="single" w:sz="4" w:space="0" w:color="auto"/>
              <w:right w:val="single" w:sz="4" w:space="0" w:color="auto"/>
            </w:tcBorders>
            <w:shd w:val="clear" w:color="auto" w:fill="auto"/>
            <w:noWrap/>
            <w:hideMark/>
          </w:tcPr>
          <w:p w14:paraId="2FA642E3" w14:textId="77777777" w:rsidR="002D256F" w:rsidRPr="00582729" w:rsidRDefault="002D256F" w:rsidP="00F010F3">
            <w:pPr>
              <w:jc w:val="right"/>
              <w:rPr>
                <w:color w:val="000000"/>
                <w:sz w:val="20"/>
                <w:szCs w:val="20"/>
                <w:lang w:val="es-ES_tradnl"/>
              </w:rPr>
            </w:pPr>
            <w:r w:rsidRPr="00582729">
              <w:rPr>
                <w:color w:val="000000"/>
                <w:sz w:val="20"/>
                <w:lang w:val="es-ES_tradnl"/>
              </w:rPr>
              <w:t>3.220</w:t>
            </w:r>
          </w:p>
        </w:tc>
        <w:tc>
          <w:tcPr>
            <w:tcW w:w="793" w:type="pct"/>
            <w:tcBorders>
              <w:top w:val="nil"/>
              <w:left w:val="nil"/>
              <w:bottom w:val="single" w:sz="4" w:space="0" w:color="auto"/>
              <w:right w:val="single" w:sz="4" w:space="0" w:color="auto"/>
            </w:tcBorders>
            <w:shd w:val="clear" w:color="auto" w:fill="auto"/>
            <w:noWrap/>
            <w:hideMark/>
          </w:tcPr>
          <w:p w14:paraId="1860BAC9" w14:textId="024E5F43" w:rsidR="002D256F" w:rsidRPr="00582729" w:rsidRDefault="002D256F" w:rsidP="00F010F3">
            <w:pPr>
              <w:jc w:val="right"/>
              <w:rPr>
                <w:color w:val="000000"/>
                <w:sz w:val="20"/>
                <w:szCs w:val="20"/>
                <w:lang w:val="es-ES_tradnl"/>
              </w:rPr>
            </w:pPr>
            <w:r w:rsidRPr="00582729">
              <w:rPr>
                <w:color w:val="000000"/>
                <w:sz w:val="20"/>
                <w:lang w:val="es-ES_tradnl"/>
              </w:rPr>
              <w:t>0</w:t>
            </w:r>
            <w:r w:rsidR="00C662A5">
              <w:rPr>
                <w:color w:val="000000"/>
                <w:sz w:val="20"/>
                <w:lang w:val="es-ES_tradnl"/>
              </w:rPr>
              <w:t>.</w:t>
            </w:r>
            <w:r w:rsidRPr="00582729">
              <w:rPr>
                <w:color w:val="000000"/>
                <w:sz w:val="20"/>
                <w:lang w:val="es-ES_tradnl"/>
              </w:rPr>
              <w:t>44</w:t>
            </w:r>
          </w:p>
        </w:tc>
        <w:tc>
          <w:tcPr>
            <w:tcW w:w="496" w:type="pct"/>
            <w:tcBorders>
              <w:top w:val="nil"/>
              <w:left w:val="nil"/>
              <w:bottom w:val="single" w:sz="4" w:space="0" w:color="auto"/>
              <w:right w:val="single" w:sz="4" w:space="0" w:color="auto"/>
            </w:tcBorders>
            <w:shd w:val="clear" w:color="auto" w:fill="auto"/>
            <w:hideMark/>
          </w:tcPr>
          <w:p w14:paraId="51EA6CF6" w14:textId="77777777" w:rsidR="002D256F" w:rsidRPr="00582729" w:rsidRDefault="002D256F" w:rsidP="00F010F3">
            <w:pPr>
              <w:jc w:val="right"/>
              <w:rPr>
                <w:color w:val="000000"/>
                <w:sz w:val="20"/>
                <w:szCs w:val="20"/>
                <w:lang w:val="es-ES_tradnl" w:eastAsia="zh-CN"/>
              </w:rPr>
            </w:pPr>
          </w:p>
        </w:tc>
      </w:tr>
      <w:tr w:rsidR="00582729" w:rsidRPr="00582729" w14:paraId="3BDE30FD" w14:textId="77777777" w:rsidTr="00582729">
        <w:trPr>
          <w:trHeight w:val="113"/>
        </w:trPr>
        <w:tc>
          <w:tcPr>
            <w:tcW w:w="680" w:type="pct"/>
            <w:tcBorders>
              <w:top w:val="nil"/>
              <w:left w:val="single" w:sz="4" w:space="0" w:color="auto"/>
              <w:bottom w:val="single" w:sz="4" w:space="0" w:color="auto"/>
              <w:right w:val="single" w:sz="4" w:space="0" w:color="auto"/>
            </w:tcBorders>
            <w:shd w:val="clear" w:color="auto" w:fill="auto"/>
            <w:hideMark/>
          </w:tcPr>
          <w:p w14:paraId="55E4F53C" w14:textId="77777777" w:rsidR="002D256F" w:rsidRPr="00582729" w:rsidRDefault="002D256F" w:rsidP="00F010F3">
            <w:pPr>
              <w:jc w:val="left"/>
              <w:rPr>
                <w:color w:val="000000"/>
                <w:sz w:val="20"/>
                <w:szCs w:val="20"/>
                <w:lang w:val="es-ES_tradnl"/>
              </w:rPr>
            </w:pPr>
            <w:r w:rsidRPr="00582729">
              <w:rPr>
                <w:color w:val="000000"/>
                <w:sz w:val="20"/>
                <w:lang w:val="es-ES_tradnl"/>
              </w:rPr>
              <w:t>R-404A</w:t>
            </w:r>
          </w:p>
        </w:tc>
        <w:tc>
          <w:tcPr>
            <w:tcW w:w="605" w:type="pct"/>
            <w:tcBorders>
              <w:top w:val="nil"/>
              <w:left w:val="nil"/>
              <w:bottom w:val="single" w:sz="4" w:space="0" w:color="auto"/>
              <w:right w:val="single" w:sz="4" w:space="0" w:color="auto"/>
            </w:tcBorders>
            <w:shd w:val="clear" w:color="auto" w:fill="auto"/>
            <w:noWrap/>
            <w:hideMark/>
          </w:tcPr>
          <w:p w14:paraId="4BA0D0FE" w14:textId="77777777" w:rsidR="002D256F" w:rsidRPr="00582729" w:rsidRDefault="002D256F" w:rsidP="00F010F3">
            <w:pPr>
              <w:jc w:val="right"/>
              <w:rPr>
                <w:color w:val="000000"/>
                <w:sz w:val="20"/>
                <w:szCs w:val="20"/>
                <w:lang w:val="es-ES_tradnl"/>
              </w:rPr>
            </w:pPr>
            <w:r w:rsidRPr="00582729">
              <w:rPr>
                <w:color w:val="000000"/>
                <w:sz w:val="20"/>
                <w:lang w:val="es-ES_tradnl"/>
              </w:rPr>
              <w:t>3.922</w:t>
            </w:r>
          </w:p>
        </w:tc>
        <w:tc>
          <w:tcPr>
            <w:tcW w:w="681" w:type="pct"/>
            <w:tcBorders>
              <w:top w:val="nil"/>
              <w:left w:val="nil"/>
              <w:bottom w:val="single" w:sz="4" w:space="0" w:color="auto"/>
              <w:right w:val="single" w:sz="4" w:space="0" w:color="auto"/>
            </w:tcBorders>
            <w:shd w:val="clear" w:color="auto" w:fill="auto"/>
            <w:hideMark/>
          </w:tcPr>
          <w:p w14:paraId="737E8413" w14:textId="77777777" w:rsidR="002D256F" w:rsidRPr="00582729" w:rsidRDefault="002D256F" w:rsidP="00F010F3">
            <w:pPr>
              <w:jc w:val="right"/>
              <w:rPr>
                <w:color w:val="000000"/>
                <w:sz w:val="20"/>
                <w:szCs w:val="20"/>
                <w:lang w:val="es-ES_tradnl"/>
              </w:rPr>
            </w:pPr>
            <w:r w:rsidRPr="00582729">
              <w:rPr>
                <w:color w:val="000000"/>
                <w:sz w:val="20"/>
                <w:lang w:val="es-ES_tradnl"/>
              </w:rPr>
              <w:t>129.205</w:t>
            </w:r>
          </w:p>
        </w:tc>
        <w:tc>
          <w:tcPr>
            <w:tcW w:w="682" w:type="pct"/>
            <w:tcBorders>
              <w:top w:val="nil"/>
              <w:left w:val="nil"/>
              <w:bottom w:val="single" w:sz="4" w:space="0" w:color="auto"/>
              <w:right w:val="single" w:sz="4" w:space="0" w:color="auto"/>
            </w:tcBorders>
            <w:shd w:val="clear" w:color="auto" w:fill="auto"/>
            <w:noWrap/>
            <w:hideMark/>
          </w:tcPr>
          <w:p w14:paraId="579DCB01" w14:textId="77777777" w:rsidR="002D256F" w:rsidRPr="00582729" w:rsidRDefault="002D256F" w:rsidP="00F010F3">
            <w:pPr>
              <w:jc w:val="right"/>
              <w:rPr>
                <w:color w:val="000000"/>
                <w:sz w:val="20"/>
                <w:szCs w:val="20"/>
                <w:lang w:val="es-ES_tradnl"/>
              </w:rPr>
            </w:pPr>
            <w:r w:rsidRPr="00582729">
              <w:rPr>
                <w:color w:val="000000"/>
                <w:sz w:val="20"/>
                <w:lang w:val="es-ES_tradnl"/>
              </w:rPr>
              <w:t>121.638</w:t>
            </w:r>
          </w:p>
        </w:tc>
        <w:tc>
          <w:tcPr>
            <w:tcW w:w="463" w:type="pct"/>
            <w:tcBorders>
              <w:top w:val="nil"/>
              <w:left w:val="nil"/>
              <w:bottom w:val="single" w:sz="4" w:space="0" w:color="auto"/>
              <w:right w:val="single" w:sz="4" w:space="0" w:color="auto"/>
            </w:tcBorders>
            <w:shd w:val="clear" w:color="auto" w:fill="auto"/>
            <w:noWrap/>
            <w:hideMark/>
          </w:tcPr>
          <w:p w14:paraId="5B81DA2D" w14:textId="77777777" w:rsidR="002D256F" w:rsidRPr="00582729" w:rsidRDefault="002D256F" w:rsidP="00F010F3">
            <w:pPr>
              <w:jc w:val="right"/>
              <w:rPr>
                <w:color w:val="000000"/>
                <w:sz w:val="20"/>
                <w:szCs w:val="20"/>
                <w:lang w:val="es-ES_tradnl"/>
              </w:rPr>
            </w:pPr>
            <w:r w:rsidRPr="00582729">
              <w:rPr>
                <w:color w:val="000000"/>
                <w:sz w:val="20"/>
                <w:lang w:val="es-ES_tradnl"/>
              </w:rPr>
              <w:t>116.168</w:t>
            </w:r>
          </w:p>
        </w:tc>
        <w:tc>
          <w:tcPr>
            <w:tcW w:w="599" w:type="pct"/>
            <w:tcBorders>
              <w:top w:val="nil"/>
              <w:left w:val="nil"/>
              <w:bottom w:val="single" w:sz="4" w:space="0" w:color="auto"/>
              <w:right w:val="single" w:sz="4" w:space="0" w:color="auto"/>
            </w:tcBorders>
            <w:shd w:val="clear" w:color="auto" w:fill="auto"/>
            <w:noWrap/>
            <w:hideMark/>
          </w:tcPr>
          <w:p w14:paraId="1F9BD102" w14:textId="77777777" w:rsidR="002D256F" w:rsidRPr="00582729" w:rsidRDefault="002D256F" w:rsidP="00F010F3">
            <w:pPr>
              <w:jc w:val="right"/>
              <w:rPr>
                <w:color w:val="000000"/>
                <w:sz w:val="20"/>
                <w:szCs w:val="20"/>
                <w:lang w:val="es-ES_tradnl"/>
              </w:rPr>
            </w:pPr>
            <w:r w:rsidRPr="00582729">
              <w:rPr>
                <w:color w:val="000000"/>
                <w:sz w:val="20"/>
                <w:lang w:val="es-ES_tradnl"/>
              </w:rPr>
              <w:t>251.116</w:t>
            </w:r>
          </w:p>
        </w:tc>
        <w:tc>
          <w:tcPr>
            <w:tcW w:w="793" w:type="pct"/>
            <w:tcBorders>
              <w:top w:val="nil"/>
              <w:left w:val="nil"/>
              <w:bottom w:val="single" w:sz="4" w:space="0" w:color="auto"/>
              <w:right w:val="single" w:sz="4" w:space="0" w:color="auto"/>
            </w:tcBorders>
            <w:shd w:val="clear" w:color="auto" w:fill="auto"/>
            <w:noWrap/>
            <w:hideMark/>
          </w:tcPr>
          <w:p w14:paraId="37ADF957" w14:textId="5F2E2357" w:rsidR="002D256F" w:rsidRPr="00582729" w:rsidRDefault="002D256F" w:rsidP="00F010F3">
            <w:pPr>
              <w:jc w:val="right"/>
              <w:rPr>
                <w:color w:val="000000"/>
                <w:sz w:val="20"/>
                <w:szCs w:val="20"/>
                <w:lang w:val="es-ES_tradnl"/>
              </w:rPr>
            </w:pPr>
            <w:r w:rsidRPr="00582729">
              <w:rPr>
                <w:color w:val="000000"/>
                <w:sz w:val="20"/>
                <w:lang w:val="es-ES_tradnl"/>
              </w:rPr>
              <w:t>34</w:t>
            </w:r>
            <w:r w:rsidR="00C662A5">
              <w:rPr>
                <w:color w:val="000000"/>
                <w:sz w:val="20"/>
                <w:lang w:val="es-ES_tradnl"/>
              </w:rPr>
              <w:t>.</w:t>
            </w:r>
            <w:r w:rsidRPr="00582729">
              <w:rPr>
                <w:color w:val="000000"/>
                <w:sz w:val="20"/>
                <w:lang w:val="es-ES_tradnl"/>
              </w:rPr>
              <w:t>10</w:t>
            </w:r>
          </w:p>
        </w:tc>
        <w:tc>
          <w:tcPr>
            <w:tcW w:w="496" w:type="pct"/>
            <w:tcBorders>
              <w:top w:val="nil"/>
              <w:left w:val="nil"/>
              <w:bottom w:val="single" w:sz="4" w:space="0" w:color="auto"/>
              <w:right w:val="single" w:sz="4" w:space="0" w:color="auto"/>
            </w:tcBorders>
            <w:shd w:val="clear" w:color="auto" w:fill="auto"/>
            <w:hideMark/>
          </w:tcPr>
          <w:p w14:paraId="2843609D" w14:textId="77777777" w:rsidR="002D256F" w:rsidRPr="00582729" w:rsidRDefault="002D256F" w:rsidP="00F010F3">
            <w:pPr>
              <w:jc w:val="right"/>
              <w:rPr>
                <w:color w:val="000000"/>
                <w:sz w:val="20"/>
                <w:szCs w:val="20"/>
                <w:lang w:val="es-ES_tradnl"/>
              </w:rPr>
            </w:pPr>
            <w:r w:rsidRPr="00582729">
              <w:rPr>
                <w:color w:val="000000"/>
                <w:sz w:val="20"/>
                <w:lang w:val="es-ES_tradnl"/>
              </w:rPr>
              <w:t>162.974</w:t>
            </w:r>
          </w:p>
        </w:tc>
      </w:tr>
      <w:tr w:rsidR="00582729" w:rsidRPr="00582729" w14:paraId="065C4DAD" w14:textId="77777777" w:rsidTr="00582729">
        <w:trPr>
          <w:trHeight w:val="113"/>
        </w:trPr>
        <w:tc>
          <w:tcPr>
            <w:tcW w:w="680" w:type="pct"/>
            <w:tcBorders>
              <w:top w:val="nil"/>
              <w:left w:val="single" w:sz="4" w:space="0" w:color="auto"/>
              <w:bottom w:val="single" w:sz="4" w:space="0" w:color="auto"/>
              <w:right w:val="single" w:sz="4" w:space="0" w:color="auto"/>
            </w:tcBorders>
            <w:shd w:val="clear" w:color="auto" w:fill="auto"/>
            <w:hideMark/>
          </w:tcPr>
          <w:p w14:paraId="560A3E77" w14:textId="77777777" w:rsidR="002D256F" w:rsidRPr="00582729" w:rsidRDefault="002D256F" w:rsidP="00F010F3">
            <w:pPr>
              <w:jc w:val="left"/>
              <w:rPr>
                <w:color w:val="000000"/>
                <w:sz w:val="20"/>
                <w:szCs w:val="20"/>
                <w:lang w:val="es-ES_tradnl"/>
              </w:rPr>
            </w:pPr>
            <w:r w:rsidRPr="00582729">
              <w:rPr>
                <w:color w:val="000000"/>
                <w:sz w:val="20"/>
                <w:lang w:val="es-ES_tradnl"/>
              </w:rPr>
              <w:t>R-407C</w:t>
            </w:r>
          </w:p>
        </w:tc>
        <w:tc>
          <w:tcPr>
            <w:tcW w:w="605" w:type="pct"/>
            <w:tcBorders>
              <w:top w:val="nil"/>
              <w:left w:val="nil"/>
              <w:bottom w:val="single" w:sz="4" w:space="0" w:color="auto"/>
              <w:right w:val="single" w:sz="4" w:space="0" w:color="auto"/>
            </w:tcBorders>
            <w:shd w:val="clear" w:color="auto" w:fill="auto"/>
            <w:noWrap/>
            <w:hideMark/>
          </w:tcPr>
          <w:p w14:paraId="620B2BED" w14:textId="77777777" w:rsidR="002D256F" w:rsidRPr="00582729" w:rsidRDefault="002D256F" w:rsidP="00F010F3">
            <w:pPr>
              <w:jc w:val="right"/>
              <w:rPr>
                <w:color w:val="000000"/>
                <w:sz w:val="20"/>
                <w:szCs w:val="20"/>
                <w:lang w:val="es-ES_tradnl"/>
              </w:rPr>
            </w:pPr>
            <w:r w:rsidRPr="00582729">
              <w:rPr>
                <w:color w:val="000000"/>
                <w:sz w:val="20"/>
                <w:lang w:val="es-ES_tradnl"/>
              </w:rPr>
              <w:t>1.774</w:t>
            </w:r>
          </w:p>
        </w:tc>
        <w:tc>
          <w:tcPr>
            <w:tcW w:w="681" w:type="pct"/>
            <w:tcBorders>
              <w:top w:val="nil"/>
              <w:left w:val="nil"/>
              <w:bottom w:val="single" w:sz="4" w:space="0" w:color="auto"/>
              <w:right w:val="single" w:sz="4" w:space="0" w:color="auto"/>
            </w:tcBorders>
            <w:shd w:val="clear" w:color="auto" w:fill="auto"/>
            <w:hideMark/>
          </w:tcPr>
          <w:p w14:paraId="61A114FD" w14:textId="77777777" w:rsidR="002D256F" w:rsidRPr="00582729" w:rsidRDefault="002D256F" w:rsidP="00F010F3">
            <w:pPr>
              <w:jc w:val="right"/>
              <w:rPr>
                <w:color w:val="000000"/>
                <w:sz w:val="20"/>
                <w:szCs w:val="20"/>
                <w:lang w:val="es-ES_tradnl"/>
              </w:rPr>
            </w:pPr>
            <w:r w:rsidRPr="00582729">
              <w:rPr>
                <w:color w:val="000000"/>
                <w:sz w:val="20"/>
                <w:lang w:val="es-ES_tradnl"/>
              </w:rPr>
              <w:t>10.022</w:t>
            </w:r>
          </w:p>
        </w:tc>
        <w:tc>
          <w:tcPr>
            <w:tcW w:w="682" w:type="pct"/>
            <w:tcBorders>
              <w:top w:val="nil"/>
              <w:left w:val="nil"/>
              <w:bottom w:val="single" w:sz="4" w:space="0" w:color="auto"/>
              <w:right w:val="single" w:sz="4" w:space="0" w:color="auto"/>
            </w:tcBorders>
            <w:shd w:val="clear" w:color="auto" w:fill="auto"/>
            <w:noWrap/>
            <w:hideMark/>
          </w:tcPr>
          <w:p w14:paraId="7BAF0B58" w14:textId="77777777" w:rsidR="002D256F" w:rsidRPr="00582729" w:rsidRDefault="002D256F" w:rsidP="00F010F3">
            <w:pPr>
              <w:jc w:val="right"/>
              <w:rPr>
                <w:color w:val="000000"/>
                <w:sz w:val="20"/>
                <w:szCs w:val="20"/>
                <w:lang w:val="es-ES_tradnl"/>
              </w:rPr>
            </w:pPr>
            <w:r w:rsidRPr="00582729">
              <w:rPr>
                <w:color w:val="000000"/>
                <w:sz w:val="20"/>
                <w:lang w:val="es-ES_tradnl"/>
              </w:rPr>
              <w:t>5.813</w:t>
            </w:r>
          </w:p>
        </w:tc>
        <w:tc>
          <w:tcPr>
            <w:tcW w:w="463" w:type="pct"/>
            <w:tcBorders>
              <w:top w:val="nil"/>
              <w:left w:val="nil"/>
              <w:bottom w:val="single" w:sz="4" w:space="0" w:color="auto"/>
              <w:right w:val="single" w:sz="4" w:space="0" w:color="auto"/>
            </w:tcBorders>
            <w:shd w:val="clear" w:color="auto" w:fill="auto"/>
            <w:noWrap/>
            <w:hideMark/>
          </w:tcPr>
          <w:p w14:paraId="05531C38" w14:textId="77777777" w:rsidR="002D256F" w:rsidRPr="00582729" w:rsidRDefault="002D256F" w:rsidP="00F010F3">
            <w:pPr>
              <w:jc w:val="right"/>
              <w:rPr>
                <w:color w:val="000000"/>
                <w:sz w:val="20"/>
                <w:szCs w:val="20"/>
                <w:lang w:val="es-ES_tradnl"/>
              </w:rPr>
            </w:pPr>
            <w:r w:rsidRPr="00582729">
              <w:rPr>
                <w:color w:val="000000"/>
                <w:sz w:val="20"/>
                <w:lang w:val="es-ES_tradnl"/>
              </w:rPr>
              <w:t>1.403</w:t>
            </w:r>
          </w:p>
        </w:tc>
        <w:tc>
          <w:tcPr>
            <w:tcW w:w="599" w:type="pct"/>
            <w:tcBorders>
              <w:top w:val="nil"/>
              <w:left w:val="nil"/>
              <w:bottom w:val="single" w:sz="4" w:space="0" w:color="auto"/>
              <w:right w:val="single" w:sz="4" w:space="0" w:color="auto"/>
            </w:tcBorders>
            <w:shd w:val="clear" w:color="auto" w:fill="auto"/>
            <w:noWrap/>
            <w:hideMark/>
          </w:tcPr>
          <w:p w14:paraId="606E3D86" w14:textId="77777777" w:rsidR="002D256F" w:rsidRPr="00582729" w:rsidRDefault="002D256F" w:rsidP="00F010F3">
            <w:pPr>
              <w:jc w:val="right"/>
              <w:rPr>
                <w:color w:val="000000"/>
                <w:sz w:val="20"/>
                <w:szCs w:val="20"/>
                <w:lang w:val="es-ES_tradnl"/>
              </w:rPr>
            </w:pPr>
            <w:r w:rsidRPr="00582729">
              <w:rPr>
                <w:color w:val="000000"/>
                <w:sz w:val="20"/>
                <w:lang w:val="es-ES_tradnl"/>
              </w:rPr>
              <w:t>10.824</w:t>
            </w:r>
          </w:p>
        </w:tc>
        <w:tc>
          <w:tcPr>
            <w:tcW w:w="793" w:type="pct"/>
            <w:tcBorders>
              <w:top w:val="nil"/>
              <w:left w:val="nil"/>
              <w:bottom w:val="single" w:sz="4" w:space="0" w:color="auto"/>
              <w:right w:val="single" w:sz="4" w:space="0" w:color="auto"/>
            </w:tcBorders>
            <w:shd w:val="clear" w:color="auto" w:fill="auto"/>
            <w:noWrap/>
            <w:hideMark/>
          </w:tcPr>
          <w:p w14:paraId="003B2BD4" w14:textId="356CE063" w:rsidR="002D256F" w:rsidRPr="00582729" w:rsidRDefault="002D256F" w:rsidP="00F010F3">
            <w:pPr>
              <w:jc w:val="right"/>
              <w:rPr>
                <w:color w:val="000000"/>
                <w:sz w:val="20"/>
                <w:szCs w:val="20"/>
                <w:lang w:val="es-ES_tradnl"/>
              </w:rPr>
            </w:pPr>
            <w:r w:rsidRPr="00582729">
              <w:rPr>
                <w:color w:val="000000"/>
                <w:sz w:val="20"/>
                <w:lang w:val="es-ES_tradnl"/>
              </w:rPr>
              <w:t>1</w:t>
            </w:r>
            <w:r w:rsidR="00C662A5">
              <w:rPr>
                <w:color w:val="000000"/>
                <w:sz w:val="20"/>
                <w:lang w:val="es-ES_tradnl"/>
              </w:rPr>
              <w:t>.</w:t>
            </w:r>
            <w:r w:rsidRPr="00582729">
              <w:rPr>
                <w:color w:val="000000"/>
                <w:sz w:val="20"/>
                <w:lang w:val="es-ES_tradnl"/>
              </w:rPr>
              <w:t>47</w:t>
            </w:r>
          </w:p>
        </w:tc>
        <w:tc>
          <w:tcPr>
            <w:tcW w:w="496" w:type="pct"/>
            <w:tcBorders>
              <w:top w:val="nil"/>
              <w:left w:val="nil"/>
              <w:bottom w:val="single" w:sz="4" w:space="0" w:color="auto"/>
              <w:right w:val="single" w:sz="4" w:space="0" w:color="auto"/>
            </w:tcBorders>
            <w:shd w:val="clear" w:color="auto" w:fill="auto"/>
            <w:hideMark/>
          </w:tcPr>
          <w:p w14:paraId="790D17F0" w14:textId="77777777" w:rsidR="002D256F" w:rsidRPr="00582729" w:rsidRDefault="002D256F" w:rsidP="00F010F3">
            <w:pPr>
              <w:jc w:val="right"/>
              <w:rPr>
                <w:color w:val="000000"/>
                <w:sz w:val="20"/>
                <w:szCs w:val="20"/>
                <w:lang w:val="es-ES_tradnl"/>
              </w:rPr>
            </w:pPr>
            <w:r w:rsidRPr="00582729">
              <w:rPr>
                <w:color w:val="000000"/>
                <w:sz w:val="20"/>
                <w:lang w:val="es-ES_tradnl"/>
              </w:rPr>
              <w:t>6.013</w:t>
            </w:r>
          </w:p>
        </w:tc>
      </w:tr>
      <w:tr w:rsidR="00582729" w:rsidRPr="00582729" w14:paraId="25FEF6BD" w14:textId="77777777" w:rsidTr="00582729">
        <w:trPr>
          <w:trHeight w:val="113"/>
        </w:trPr>
        <w:tc>
          <w:tcPr>
            <w:tcW w:w="680" w:type="pct"/>
            <w:tcBorders>
              <w:top w:val="nil"/>
              <w:left w:val="single" w:sz="4" w:space="0" w:color="auto"/>
              <w:bottom w:val="single" w:sz="4" w:space="0" w:color="auto"/>
              <w:right w:val="single" w:sz="4" w:space="0" w:color="auto"/>
            </w:tcBorders>
            <w:shd w:val="clear" w:color="auto" w:fill="auto"/>
            <w:hideMark/>
          </w:tcPr>
          <w:p w14:paraId="1E1C8E89" w14:textId="77777777" w:rsidR="002D256F" w:rsidRPr="00582729" w:rsidRDefault="002D256F" w:rsidP="00F010F3">
            <w:pPr>
              <w:jc w:val="left"/>
              <w:rPr>
                <w:color w:val="000000"/>
                <w:sz w:val="20"/>
                <w:szCs w:val="20"/>
                <w:lang w:val="es-ES_tradnl"/>
              </w:rPr>
            </w:pPr>
            <w:r w:rsidRPr="00582729">
              <w:rPr>
                <w:color w:val="000000"/>
                <w:sz w:val="20"/>
                <w:lang w:val="es-ES_tradnl"/>
              </w:rPr>
              <w:t>R-410A</w:t>
            </w:r>
          </w:p>
        </w:tc>
        <w:tc>
          <w:tcPr>
            <w:tcW w:w="605" w:type="pct"/>
            <w:tcBorders>
              <w:top w:val="nil"/>
              <w:left w:val="nil"/>
              <w:bottom w:val="single" w:sz="4" w:space="0" w:color="auto"/>
              <w:right w:val="single" w:sz="4" w:space="0" w:color="auto"/>
            </w:tcBorders>
            <w:shd w:val="clear" w:color="auto" w:fill="auto"/>
            <w:noWrap/>
            <w:hideMark/>
          </w:tcPr>
          <w:p w14:paraId="4894E972" w14:textId="77777777" w:rsidR="002D256F" w:rsidRPr="00582729" w:rsidRDefault="002D256F" w:rsidP="00F010F3">
            <w:pPr>
              <w:jc w:val="right"/>
              <w:rPr>
                <w:color w:val="000000"/>
                <w:sz w:val="20"/>
                <w:szCs w:val="20"/>
                <w:lang w:val="es-ES_tradnl"/>
              </w:rPr>
            </w:pPr>
            <w:r w:rsidRPr="00582729">
              <w:rPr>
                <w:color w:val="000000"/>
                <w:sz w:val="20"/>
                <w:lang w:val="es-ES_tradnl"/>
              </w:rPr>
              <w:t>2.088</w:t>
            </w:r>
          </w:p>
        </w:tc>
        <w:tc>
          <w:tcPr>
            <w:tcW w:w="681" w:type="pct"/>
            <w:tcBorders>
              <w:top w:val="nil"/>
              <w:left w:val="nil"/>
              <w:bottom w:val="single" w:sz="4" w:space="0" w:color="auto"/>
              <w:right w:val="single" w:sz="4" w:space="0" w:color="auto"/>
            </w:tcBorders>
            <w:shd w:val="clear" w:color="auto" w:fill="auto"/>
            <w:hideMark/>
          </w:tcPr>
          <w:p w14:paraId="13CCA5CA" w14:textId="77777777" w:rsidR="002D256F" w:rsidRPr="00582729" w:rsidRDefault="002D256F" w:rsidP="00F010F3">
            <w:pPr>
              <w:jc w:val="right"/>
              <w:rPr>
                <w:color w:val="000000"/>
                <w:sz w:val="20"/>
                <w:szCs w:val="20"/>
                <w:lang w:val="es-ES_tradnl"/>
              </w:rPr>
            </w:pPr>
            <w:r w:rsidRPr="00582729">
              <w:rPr>
                <w:color w:val="000000"/>
                <w:sz w:val="20"/>
                <w:lang w:val="es-ES_tradnl"/>
              </w:rPr>
              <w:t>42.883</w:t>
            </w:r>
          </w:p>
        </w:tc>
        <w:tc>
          <w:tcPr>
            <w:tcW w:w="682" w:type="pct"/>
            <w:tcBorders>
              <w:top w:val="nil"/>
              <w:left w:val="nil"/>
              <w:bottom w:val="single" w:sz="4" w:space="0" w:color="auto"/>
              <w:right w:val="single" w:sz="4" w:space="0" w:color="auto"/>
            </w:tcBorders>
            <w:shd w:val="clear" w:color="auto" w:fill="auto"/>
            <w:noWrap/>
            <w:hideMark/>
          </w:tcPr>
          <w:p w14:paraId="2D00F506" w14:textId="77777777" w:rsidR="002D256F" w:rsidRPr="00582729" w:rsidRDefault="002D256F" w:rsidP="00F010F3">
            <w:pPr>
              <w:jc w:val="right"/>
              <w:rPr>
                <w:color w:val="000000"/>
                <w:sz w:val="20"/>
                <w:szCs w:val="20"/>
                <w:lang w:val="es-ES_tradnl"/>
              </w:rPr>
            </w:pPr>
            <w:r w:rsidRPr="00582729">
              <w:rPr>
                <w:color w:val="000000"/>
                <w:sz w:val="20"/>
                <w:lang w:val="es-ES_tradnl"/>
              </w:rPr>
              <w:t>105.869</w:t>
            </w:r>
          </w:p>
        </w:tc>
        <w:tc>
          <w:tcPr>
            <w:tcW w:w="463" w:type="pct"/>
            <w:tcBorders>
              <w:top w:val="nil"/>
              <w:left w:val="nil"/>
              <w:bottom w:val="single" w:sz="4" w:space="0" w:color="auto"/>
              <w:right w:val="single" w:sz="4" w:space="0" w:color="auto"/>
            </w:tcBorders>
            <w:shd w:val="clear" w:color="auto" w:fill="auto"/>
            <w:noWrap/>
            <w:hideMark/>
          </w:tcPr>
          <w:p w14:paraId="18C4BB54" w14:textId="77777777" w:rsidR="002D256F" w:rsidRPr="00582729" w:rsidRDefault="002D256F" w:rsidP="00F010F3">
            <w:pPr>
              <w:jc w:val="right"/>
              <w:rPr>
                <w:color w:val="000000"/>
                <w:sz w:val="20"/>
                <w:szCs w:val="20"/>
                <w:lang w:val="es-ES_tradnl"/>
              </w:rPr>
            </w:pPr>
            <w:r w:rsidRPr="00582729">
              <w:rPr>
                <w:color w:val="000000"/>
                <w:sz w:val="20"/>
                <w:lang w:val="es-ES_tradnl"/>
              </w:rPr>
              <w:t>75.083</w:t>
            </w:r>
          </w:p>
        </w:tc>
        <w:tc>
          <w:tcPr>
            <w:tcW w:w="599" w:type="pct"/>
            <w:tcBorders>
              <w:top w:val="nil"/>
              <w:left w:val="nil"/>
              <w:bottom w:val="single" w:sz="4" w:space="0" w:color="auto"/>
              <w:right w:val="single" w:sz="4" w:space="0" w:color="auto"/>
            </w:tcBorders>
            <w:shd w:val="clear" w:color="auto" w:fill="auto"/>
            <w:noWrap/>
            <w:hideMark/>
          </w:tcPr>
          <w:p w14:paraId="4E533851" w14:textId="77777777" w:rsidR="002D256F" w:rsidRPr="00582729" w:rsidRDefault="002D256F" w:rsidP="00F010F3">
            <w:pPr>
              <w:jc w:val="right"/>
              <w:rPr>
                <w:color w:val="000000"/>
                <w:sz w:val="20"/>
                <w:szCs w:val="20"/>
                <w:lang w:val="es-ES_tradnl"/>
              </w:rPr>
            </w:pPr>
            <w:r w:rsidRPr="00582729">
              <w:rPr>
                <w:color w:val="000000"/>
                <w:sz w:val="20"/>
                <w:lang w:val="es-ES_tradnl"/>
              </w:rPr>
              <w:t>92.204</w:t>
            </w:r>
          </w:p>
        </w:tc>
        <w:tc>
          <w:tcPr>
            <w:tcW w:w="793" w:type="pct"/>
            <w:tcBorders>
              <w:top w:val="nil"/>
              <w:left w:val="nil"/>
              <w:bottom w:val="single" w:sz="4" w:space="0" w:color="auto"/>
              <w:right w:val="single" w:sz="4" w:space="0" w:color="auto"/>
            </w:tcBorders>
            <w:shd w:val="clear" w:color="auto" w:fill="auto"/>
            <w:noWrap/>
            <w:hideMark/>
          </w:tcPr>
          <w:p w14:paraId="69A45B1B" w14:textId="0105268F" w:rsidR="002D256F" w:rsidRPr="00582729" w:rsidRDefault="002D256F" w:rsidP="00F010F3">
            <w:pPr>
              <w:jc w:val="right"/>
              <w:rPr>
                <w:color w:val="000000"/>
                <w:sz w:val="20"/>
                <w:szCs w:val="20"/>
                <w:lang w:val="es-ES_tradnl"/>
              </w:rPr>
            </w:pPr>
            <w:r w:rsidRPr="00582729">
              <w:rPr>
                <w:color w:val="000000"/>
                <w:sz w:val="20"/>
                <w:lang w:val="es-ES_tradnl"/>
              </w:rPr>
              <w:t>12</w:t>
            </w:r>
            <w:r w:rsidR="00C662A5">
              <w:rPr>
                <w:color w:val="000000"/>
                <w:sz w:val="20"/>
                <w:lang w:val="es-ES_tradnl"/>
              </w:rPr>
              <w:t>.</w:t>
            </w:r>
            <w:r w:rsidRPr="00582729">
              <w:rPr>
                <w:color w:val="000000"/>
                <w:sz w:val="20"/>
                <w:lang w:val="es-ES_tradnl"/>
              </w:rPr>
              <w:t>52</w:t>
            </w:r>
          </w:p>
        </w:tc>
        <w:tc>
          <w:tcPr>
            <w:tcW w:w="496" w:type="pct"/>
            <w:tcBorders>
              <w:top w:val="nil"/>
              <w:left w:val="nil"/>
              <w:bottom w:val="single" w:sz="4" w:space="0" w:color="auto"/>
              <w:right w:val="single" w:sz="4" w:space="0" w:color="auto"/>
            </w:tcBorders>
            <w:shd w:val="clear" w:color="auto" w:fill="auto"/>
            <w:hideMark/>
          </w:tcPr>
          <w:p w14:paraId="61481949" w14:textId="77777777" w:rsidR="002D256F" w:rsidRPr="00582729" w:rsidRDefault="002D256F" w:rsidP="00F010F3">
            <w:pPr>
              <w:jc w:val="right"/>
              <w:rPr>
                <w:color w:val="000000"/>
                <w:sz w:val="20"/>
                <w:szCs w:val="20"/>
                <w:lang w:val="es-ES_tradnl"/>
              </w:rPr>
            </w:pPr>
            <w:r w:rsidRPr="00582729">
              <w:rPr>
                <w:color w:val="000000"/>
                <w:sz w:val="20"/>
                <w:lang w:val="es-ES_tradnl"/>
              </w:rPr>
              <w:t>91.052</w:t>
            </w:r>
          </w:p>
        </w:tc>
      </w:tr>
      <w:tr w:rsidR="00582729" w:rsidRPr="00582729" w14:paraId="649DD954" w14:textId="77777777" w:rsidTr="00582729">
        <w:trPr>
          <w:trHeight w:val="113"/>
        </w:trPr>
        <w:tc>
          <w:tcPr>
            <w:tcW w:w="680" w:type="pct"/>
            <w:tcBorders>
              <w:top w:val="nil"/>
              <w:left w:val="single" w:sz="4" w:space="0" w:color="auto"/>
              <w:bottom w:val="single" w:sz="4" w:space="0" w:color="auto"/>
              <w:right w:val="single" w:sz="4" w:space="0" w:color="auto"/>
            </w:tcBorders>
            <w:shd w:val="clear" w:color="auto" w:fill="auto"/>
            <w:hideMark/>
          </w:tcPr>
          <w:p w14:paraId="414C75BF" w14:textId="77777777" w:rsidR="002D256F" w:rsidRPr="00582729" w:rsidRDefault="002D256F" w:rsidP="00F010F3">
            <w:pPr>
              <w:jc w:val="left"/>
              <w:rPr>
                <w:color w:val="000000"/>
                <w:sz w:val="20"/>
                <w:szCs w:val="20"/>
                <w:lang w:val="es-ES_tradnl"/>
              </w:rPr>
            </w:pPr>
            <w:r w:rsidRPr="00582729">
              <w:rPr>
                <w:color w:val="000000"/>
                <w:sz w:val="20"/>
                <w:lang w:val="es-ES_tradnl"/>
              </w:rPr>
              <w:t>R-417A</w:t>
            </w:r>
          </w:p>
        </w:tc>
        <w:tc>
          <w:tcPr>
            <w:tcW w:w="605" w:type="pct"/>
            <w:tcBorders>
              <w:top w:val="nil"/>
              <w:left w:val="nil"/>
              <w:bottom w:val="single" w:sz="4" w:space="0" w:color="auto"/>
              <w:right w:val="single" w:sz="4" w:space="0" w:color="auto"/>
            </w:tcBorders>
            <w:shd w:val="clear" w:color="auto" w:fill="auto"/>
            <w:noWrap/>
            <w:hideMark/>
          </w:tcPr>
          <w:p w14:paraId="2D4DE5FF" w14:textId="77777777" w:rsidR="002D256F" w:rsidRPr="00582729" w:rsidRDefault="002D256F" w:rsidP="00F010F3">
            <w:pPr>
              <w:jc w:val="right"/>
              <w:rPr>
                <w:color w:val="000000"/>
                <w:sz w:val="20"/>
                <w:szCs w:val="20"/>
                <w:lang w:val="es-ES_tradnl"/>
              </w:rPr>
            </w:pPr>
            <w:r w:rsidRPr="00582729">
              <w:rPr>
                <w:color w:val="000000"/>
                <w:sz w:val="20"/>
                <w:lang w:val="es-ES_tradnl"/>
              </w:rPr>
              <w:t>2.346</w:t>
            </w:r>
          </w:p>
        </w:tc>
        <w:tc>
          <w:tcPr>
            <w:tcW w:w="681" w:type="pct"/>
            <w:tcBorders>
              <w:top w:val="nil"/>
              <w:left w:val="nil"/>
              <w:bottom w:val="single" w:sz="4" w:space="0" w:color="auto"/>
              <w:right w:val="single" w:sz="4" w:space="0" w:color="auto"/>
            </w:tcBorders>
            <w:shd w:val="clear" w:color="auto" w:fill="auto"/>
            <w:hideMark/>
          </w:tcPr>
          <w:p w14:paraId="207D37AA" w14:textId="77777777" w:rsidR="002D256F" w:rsidRPr="00582729" w:rsidRDefault="002D256F" w:rsidP="00F010F3">
            <w:pPr>
              <w:jc w:val="right"/>
              <w:rPr>
                <w:color w:val="000000"/>
                <w:sz w:val="20"/>
                <w:szCs w:val="20"/>
                <w:lang w:val="es-ES_tradnl"/>
              </w:rPr>
            </w:pPr>
            <w:r w:rsidRPr="00582729">
              <w:rPr>
                <w:color w:val="000000"/>
                <w:sz w:val="20"/>
                <w:lang w:val="es-ES_tradnl"/>
              </w:rPr>
              <w:t>0</w:t>
            </w:r>
          </w:p>
        </w:tc>
        <w:tc>
          <w:tcPr>
            <w:tcW w:w="682" w:type="pct"/>
            <w:tcBorders>
              <w:top w:val="nil"/>
              <w:left w:val="nil"/>
              <w:bottom w:val="single" w:sz="4" w:space="0" w:color="auto"/>
              <w:right w:val="single" w:sz="4" w:space="0" w:color="auto"/>
            </w:tcBorders>
            <w:shd w:val="clear" w:color="auto" w:fill="auto"/>
            <w:noWrap/>
            <w:hideMark/>
          </w:tcPr>
          <w:p w14:paraId="7ECD27EE" w14:textId="77777777" w:rsidR="002D256F" w:rsidRPr="00582729" w:rsidRDefault="002D256F" w:rsidP="00F010F3">
            <w:pPr>
              <w:jc w:val="right"/>
              <w:rPr>
                <w:color w:val="000000"/>
                <w:sz w:val="20"/>
                <w:szCs w:val="20"/>
                <w:lang w:val="es-ES_tradnl"/>
              </w:rPr>
            </w:pPr>
            <w:r w:rsidRPr="00582729">
              <w:rPr>
                <w:color w:val="000000"/>
                <w:sz w:val="20"/>
                <w:lang w:val="es-ES_tradnl"/>
              </w:rPr>
              <w:t>2.651</w:t>
            </w:r>
          </w:p>
        </w:tc>
        <w:tc>
          <w:tcPr>
            <w:tcW w:w="463" w:type="pct"/>
            <w:tcBorders>
              <w:top w:val="nil"/>
              <w:left w:val="nil"/>
              <w:bottom w:val="single" w:sz="4" w:space="0" w:color="auto"/>
              <w:right w:val="single" w:sz="4" w:space="0" w:color="auto"/>
            </w:tcBorders>
            <w:shd w:val="clear" w:color="auto" w:fill="auto"/>
            <w:hideMark/>
          </w:tcPr>
          <w:p w14:paraId="1F81D7FD" w14:textId="77777777" w:rsidR="002D256F" w:rsidRPr="00582729" w:rsidRDefault="002D256F" w:rsidP="00F010F3">
            <w:pPr>
              <w:jc w:val="right"/>
              <w:rPr>
                <w:color w:val="000000"/>
                <w:sz w:val="20"/>
                <w:szCs w:val="20"/>
                <w:lang w:val="es-ES_tradnl"/>
              </w:rPr>
            </w:pPr>
            <w:r w:rsidRPr="00582729">
              <w:rPr>
                <w:color w:val="000000"/>
                <w:sz w:val="20"/>
                <w:lang w:val="es-ES_tradnl"/>
              </w:rPr>
              <w:t>0</w:t>
            </w:r>
          </w:p>
        </w:tc>
        <w:tc>
          <w:tcPr>
            <w:tcW w:w="599" w:type="pct"/>
            <w:tcBorders>
              <w:top w:val="nil"/>
              <w:left w:val="nil"/>
              <w:bottom w:val="single" w:sz="4" w:space="0" w:color="auto"/>
              <w:right w:val="single" w:sz="4" w:space="0" w:color="auto"/>
            </w:tcBorders>
            <w:shd w:val="clear" w:color="auto" w:fill="auto"/>
            <w:noWrap/>
            <w:hideMark/>
          </w:tcPr>
          <w:p w14:paraId="5347C892" w14:textId="77777777" w:rsidR="002D256F" w:rsidRPr="00582729" w:rsidRDefault="002D256F" w:rsidP="00F010F3">
            <w:pPr>
              <w:jc w:val="right"/>
              <w:rPr>
                <w:color w:val="000000"/>
                <w:sz w:val="20"/>
                <w:szCs w:val="20"/>
                <w:lang w:val="es-ES_tradnl"/>
              </w:rPr>
            </w:pPr>
            <w:r w:rsidRPr="00582729">
              <w:rPr>
                <w:color w:val="000000"/>
                <w:sz w:val="20"/>
                <w:lang w:val="es-ES_tradnl"/>
              </w:rPr>
              <w:t>1.988</w:t>
            </w:r>
          </w:p>
        </w:tc>
        <w:tc>
          <w:tcPr>
            <w:tcW w:w="793" w:type="pct"/>
            <w:tcBorders>
              <w:top w:val="nil"/>
              <w:left w:val="nil"/>
              <w:bottom w:val="single" w:sz="4" w:space="0" w:color="auto"/>
              <w:right w:val="single" w:sz="4" w:space="0" w:color="auto"/>
            </w:tcBorders>
            <w:shd w:val="clear" w:color="auto" w:fill="auto"/>
            <w:noWrap/>
            <w:hideMark/>
          </w:tcPr>
          <w:p w14:paraId="03E663B5" w14:textId="7C1493AC" w:rsidR="002D256F" w:rsidRPr="00582729" w:rsidRDefault="002D256F" w:rsidP="00F010F3">
            <w:pPr>
              <w:jc w:val="right"/>
              <w:rPr>
                <w:color w:val="000000"/>
                <w:sz w:val="20"/>
                <w:szCs w:val="20"/>
                <w:lang w:val="es-ES_tradnl"/>
              </w:rPr>
            </w:pPr>
            <w:r w:rsidRPr="00582729">
              <w:rPr>
                <w:color w:val="000000"/>
                <w:sz w:val="20"/>
                <w:lang w:val="es-ES_tradnl"/>
              </w:rPr>
              <w:t>0</w:t>
            </w:r>
            <w:r w:rsidR="00C662A5">
              <w:rPr>
                <w:color w:val="000000"/>
                <w:sz w:val="20"/>
                <w:lang w:val="es-ES_tradnl"/>
              </w:rPr>
              <w:t>.</w:t>
            </w:r>
            <w:r w:rsidRPr="00582729">
              <w:rPr>
                <w:color w:val="000000"/>
                <w:sz w:val="20"/>
                <w:lang w:val="es-ES_tradnl"/>
              </w:rPr>
              <w:t>27</w:t>
            </w:r>
          </w:p>
        </w:tc>
        <w:tc>
          <w:tcPr>
            <w:tcW w:w="496" w:type="pct"/>
            <w:tcBorders>
              <w:top w:val="nil"/>
              <w:left w:val="nil"/>
              <w:bottom w:val="single" w:sz="4" w:space="0" w:color="auto"/>
              <w:right w:val="single" w:sz="4" w:space="0" w:color="auto"/>
            </w:tcBorders>
            <w:shd w:val="clear" w:color="auto" w:fill="auto"/>
            <w:hideMark/>
          </w:tcPr>
          <w:p w14:paraId="388BC1FD" w14:textId="77777777" w:rsidR="002D256F" w:rsidRPr="00582729" w:rsidRDefault="002D256F" w:rsidP="00F010F3">
            <w:pPr>
              <w:jc w:val="right"/>
              <w:rPr>
                <w:color w:val="000000"/>
                <w:sz w:val="20"/>
                <w:szCs w:val="20"/>
                <w:lang w:val="es-ES_tradnl"/>
              </w:rPr>
            </w:pPr>
            <w:r w:rsidRPr="00582729">
              <w:rPr>
                <w:color w:val="000000"/>
                <w:sz w:val="20"/>
                <w:lang w:val="es-ES_tradnl"/>
              </w:rPr>
              <w:t>1.546</w:t>
            </w:r>
          </w:p>
        </w:tc>
      </w:tr>
      <w:tr w:rsidR="00582729" w:rsidRPr="00582729" w14:paraId="0376B317" w14:textId="77777777" w:rsidTr="00582729">
        <w:trPr>
          <w:trHeight w:val="113"/>
        </w:trPr>
        <w:tc>
          <w:tcPr>
            <w:tcW w:w="680" w:type="pct"/>
            <w:tcBorders>
              <w:top w:val="nil"/>
              <w:left w:val="single" w:sz="4" w:space="0" w:color="auto"/>
              <w:bottom w:val="single" w:sz="4" w:space="0" w:color="auto"/>
              <w:right w:val="single" w:sz="4" w:space="0" w:color="auto"/>
            </w:tcBorders>
            <w:shd w:val="clear" w:color="auto" w:fill="auto"/>
            <w:hideMark/>
          </w:tcPr>
          <w:p w14:paraId="16A7643A" w14:textId="77777777" w:rsidR="002D256F" w:rsidRPr="00582729" w:rsidRDefault="002D256F" w:rsidP="00F010F3">
            <w:pPr>
              <w:jc w:val="left"/>
              <w:rPr>
                <w:color w:val="000000"/>
                <w:sz w:val="20"/>
                <w:szCs w:val="20"/>
                <w:lang w:val="es-ES_tradnl"/>
              </w:rPr>
            </w:pPr>
            <w:r w:rsidRPr="00582729">
              <w:rPr>
                <w:color w:val="000000"/>
                <w:sz w:val="20"/>
                <w:lang w:val="es-ES_tradnl"/>
              </w:rPr>
              <w:t>R-438A</w:t>
            </w:r>
          </w:p>
        </w:tc>
        <w:tc>
          <w:tcPr>
            <w:tcW w:w="605" w:type="pct"/>
            <w:tcBorders>
              <w:top w:val="nil"/>
              <w:left w:val="nil"/>
              <w:bottom w:val="single" w:sz="4" w:space="0" w:color="auto"/>
              <w:right w:val="single" w:sz="4" w:space="0" w:color="auto"/>
            </w:tcBorders>
            <w:shd w:val="clear" w:color="auto" w:fill="auto"/>
            <w:noWrap/>
            <w:hideMark/>
          </w:tcPr>
          <w:p w14:paraId="2EBCD073" w14:textId="77777777" w:rsidR="002D256F" w:rsidRPr="00582729" w:rsidRDefault="002D256F" w:rsidP="00F010F3">
            <w:pPr>
              <w:jc w:val="right"/>
              <w:rPr>
                <w:color w:val="000000"/>
                <w:sz w:val="20"/>
                <w:szCs w:val="20"/>
                <w:lang w:val="es-ES_tradnl"/>
              </w:rPr>
            </w:pPr>
            <w:r w:rsidRPr="00582729">
              <w:rPr>
                <w:color w:val="000000"/>
                <w:sz w:val="20"/>
                <w:lang w:val="es-ES_tradnl"/>
              </w:rPr>
              <w:t>2.264</w:t>
            </w:r>
          </w:p>
        </w:tc>
        <w:tc>
          <w:tcPr>
            <w:tcW w:w="681" w:type="pct"/>
            <w:tcBorders>
              <w:top w:val="nil"/>
              <w:left w:val="nil"/>
              <w:bottom w:val="single" w:sz="4" w:space="0" w:color="auto"/>
              <w:right w:val="single" w:sz="4" w:space="0" w:color="auto"/>
            </w:tcBorders>
            <w:shd w:val="clear" w:color="auto" w:fill="auto"/>
            <w:hideMark/>
          </w:tcPr>
          <w:p w14:paraId="1C959B47" w14:textId="77777777" w:rsidR="002D256F" w:rsidRPr="00582729" w:rsidRDefault="002D256F" w:rsidP="00F010F3">
            <w:pPr>
              <w:jc w:val="right"/>
              <w:rPr>
                <w:color w:val="000000"/>
                <w:sz w:val="20"/>
                <w:szCs w:val="20"/>
                <w:lang w:val="es-ES_tradnl"/>
              </w:rPr>
            </w:pPr>
            <w:r w:rsidRPr="00582729">
              <w:rPr>
                <w:color w:val="000000"/>
                <w:sz w:val="20"/>
                <w:lang w:val="es-ES_tradnl"/>
              </w:rPr>
              <w:t>12.794</w:t>
            </w:r>
          </w:p>
        </w:tc>
        <w:tc>
          <w:tcPr>
            <w:tcW w:w="682" w:type="pct"/>
            <w:tcBorders>
              <w:top w:val="nil"/>
              <w:left w:val="nil"/>
              <w:bottom w:val="single" w:sz="4" w:space="0" w:color="auto"/>
              <w:right w:val="single" w:sz="4" w:space="0" w:color="auto"/>
            </w:tcBorders>
            <w:shd w:val="clear" w:color="auto" w:fill="auto"/>
            <w:noWrap/>
            <w:hideMark/>
          </w:tcPr>
          <w:p w14:paraId="3272C1EB" w14:textId="77777777" w:rsidR="002D256F" w:rsidRPr="00582729" w:rsidRDefault="002D256F" w:rsidP="00F010F3">
            <w:pPr>
              <w:jc w:val="right"/>
              <w:rPr>
                <w:color w:val="000000"/>
                <w:sz w:val="20"/>
                <w:szCs w:val="20"/>
                <w:lang w:val="es-ES_tradnl"/>
              </w:rPr>
            </w:pPr>
            <w:r w:rsidRPr="00582729">
              <w:rPr>
                <w:color w:val="000000"/>
                <w:sz w:val="20"/>
                <w:lang w:val="es-ES_tradnl"/>
              </w:rPr>
              <w:t>12.794</w:t>
            </w:r>
          </w:p>
        </w:tc>
        <w:tc>
          <w:tcPr>
            <w:tcW w:w="463" w:type="pct"/>
            <w:tcBorders>
              <w:top w:val="nil"/>
              <w:left w:val="nil"/>
              <w:bottom w:val="single" w:sz="4" w:space="0" w:color="auto"/>
              <w:right w:val="single" w:sz="4" w:space="0" w:color="auto"/>
            </w:tcBorders>
            <w:shd w:val="clear" w:color="auto" w:fill="auto"/>
            <w:hideMark/>
          </w:tcPr>
          <w:p w14:paraId="77862704" w14:textId="77777777" w:rsidR="002D256F" w:rsidRPr="00582729" w:rsidRDefault="002D256F" w:rsidP="00F010F3">
            <w:pPr>
              <w:jc w:val="right"/>
              <w:rPr>
                <w:color w:val="000000"/>
                <w:sz w:val="20"/>
                <w:szCs w:val="20"/>
                <w:lang w:val="es-ES_tradnl"/>
              </w:rPr>
            </w:pPr>
            <w:r w:rsidRPr="00582729">
              <w:rPr>
                <w:color w:val="000000"/>
                <w:sz w:val="20"/>
                <w:lang w:val="es-ES_tradnl"/>
              </w:rPr>
              <w:t>0</w:t>
            </w:r>
          </w:p>
        </w:tc>
        <w:tc>
          <w:tcPr>
            <w:tcW w:w="599" w:type="pct"/>
            <w:tcBorders>
              <w:top w:val="nil"/>
              <w:left w:val="nil"/>
              <w:bottom w:val="single" w:sz="4" w:space="0" w:color="auto"/>
              <w:right w:val="single" w:sz="4" w:space="0" w:color="auto"/>
            </w:tcBorders>
            <w:shd w:val="clear" w:color="auto" w:fill="auto"/>
            <w:noWrap/>
            <w:hideMark/>
          </w:tcPr>
          <w:p w14:paraId="7093ABB4" w14:textId="77777777" w:rsidR="002D256F" w:rsidRPr="00582729" w:rsidRDefault="002D256F" w:rsidP="00F010F3">
            <w:pPr>
              <w:jc w:val="right"/>
              <w:rPr>
                <w:color w:val="000000"/>
                <w:sz w:val="20"/>
                <w:szCs w:val="20"/>
                <w:lang w:val="es-ES_tradnl"/>
              </w:rPr>
            </w:pPr>
            <w:r w:rsidRPr="00582729">
              <w:rPr>
                <w:color w:val="000000"/>
                <w:sz w:val="20"/>
                <w:lang w:val="es-ES_tradnl"/>
              </w:rPr>
              <w:t>5.118</w:t>
            </w:r>
          </w:p>
        </w:tc>
        <w:tc>
          <w:tcPr>
            <w:tcW w:w="793" w:type="pct"/>
            <w:tcBorders>
              <w:top w:val="nil"/>
              <w:left w:val="nil"/>
              <w:bottom w:val="single" w:sz="4" w:space="0" w:color="auto"/>
              <w:right w:val="single" w:sz="4" w:space="0" w:color="auto"/>
            </w:tcBorders>
            <w:shd w:val="clear" w:color="auto" w:fill="auto"/>
            <w:noWrap/>
            <w:hideMark/>
          </w:tcPr>
          <w:p w14:paraId="6C2EFDEB" w14:textId="0235D75D" w:rsidR="002D256F" w:rsidRPr="00582729" w:rsidRDefault="002D256F" w:rsidP="00F010F3">
            <w:pPr>
              <w:jc w:val="right"/>
              <w:rPr>
                <w:color w:val="000000"/>
                <w:sz w:val="20"/>
                <w:szCs w:val="20"/>
                <w:lang w:val="es-ES_tradnl"/>
              </w:rPr>
            </w:pPr>
            <w:r w:rsidRPr="00582729">
              <w:rPr>
                <w:color w:val="000000"/>
                <w:sz w:val="20"/>
                <w:lang w:val="es-ES_tradnl"/>
              </w:rPr>
              <w:t>0</w:t>
            </w:r>
            <w:r w:rsidR="00C662A5">
              <w:rPr>
                <w:color w:val="000000"/>
                <w:sz w:val="20"/>
                <w:lang w:val="es-ES_tradnl"/>
              </w:rPr>
              <w:t>.</w:t>
            </w:r>
            <w:r w:rsidRPr="00582729">
              <w:rPr>
                <w:color w:val="000000"/>
                <w:sz w:val="20"/>
                <w:lang w:val="es-ES_tradnl"/>
              </w:rPr>
              <w:t>69</w:t>
            </w:r>
          </w:p>
        </w:tc>
        <w:tc>
          <w:tcPr>
            <w:tcW w:w="496" w:type="pct"/>
            <w:tcBorders>
              <w:top w:val="nil"/>
              <w:left w:val="nil"/>
              <w:bottom w:val="single" w:sz="4" w:space="0" w:color="auto"/>
              <w:right w:val="single" w:sz="4" w:space="0" w:color="auto"/>
            </w:tcBorders>
            <w:shd w:val="clear" w:color="auto" w:fill="auto"/>
            <w:hideMark/>
          </w:tcPr>
          <w:p w14:paraId="61CFFF01" w14:textId="77777777" w:rsidR="002D256F" w:rsidRPr="00582729" w:rsidRDefault="002D256F" w:rsidP="00F010F3">
            <w:pPr>
              <w:jc w:val="right"/>
              <w:rPr>
                <w:color w:val="000000"/>
                <w:sz w:val="20"/>
                <w:szCs w:val="20"/>
                <w:lang w:val="es-ES_tradnl"/>
              </w:rPr>
            </w:pPr>
            <w:r w:rsidRPr="00582729">
              <w:rPr>
                <w:color w:val="000000"/>
                <w:sz w:val="20"/>
                <w:lang w:val="es-ES_tradnl"/>
              </w:rPr>
              <w:t>5.971</w:t>
            </w:r>
          </w:p>
        </w:tc>
      </w:tr>
      <w:tr w:rsidR="00582729" w:rsidRPr="00582729" w14:paraId="7B48FA01" w14:textId="77777777" w:rsidTr="00582729">
        <w:trPr>
          <w:trHeight w:val="113"/>
        </w:trPr>
        <w:tc>
          <w:tcPr>
            <w:tcW w:w="680" w:type="pct"/>
            <w:tcBorders>
              <w:top w:val="nil"/>
              <w:left w:val="single" w:sz="4" w:space="0" w:color="auto"/>
              <w:bottom w:val="single" w:sz="4" w:space="0" w:color="auto"/>
              <w:right w:val="single" w:sz="4" w:space="0" w:color="auto"/>
            </w:tcBorders>
            <w:shd w:val="clear" w:color="auto" w:fill="auto"/>
            <w:hideMark/>
          </w:tcPr>
          <w:p w14:paraId="7BC13824" w14:textId="77777777" w:rsidR="002D256F" w:rsidRPr="00582729" w:rsidRDefault="002D256F" w:rsidP="00F010F3">
            <w:pPr>
              <w:jc w:val="left"/>
              <w:rPr>
                <w:color w:val="000000"/>
                <w:sz w:val="20"/>
                <w:szCs w:val="20"/>
                <w:lang w:val="es-ES_tradnl"/>
              </w:rPr>
            </w:pPr>
            <w:r w:rsidRPr="00582729">
              <w:rPr>
                <w:color w:val="000000"/>
                <w:sz w:val="20"/>
                <w:lang w:val="es-ES_tradnl"/>
              </w:rPr>
              <w:t>R-507A</w:t>
            </w:r>
          </w:p>
        </w:tc>
        <w:tc>
          <w:tcPr>
            <w:tcW w:w="605" w:type="pct"/>
            <w:tcBorders>
              <w:top w:val="nil"/>
              <w:left w:val="nil"/>
              <w:bottom w:val="single" w:sz="4" w:space="0" w:color="auto"/>
              <w:right w:val="single" w:sz="4" w:space="0" w:color="auto"/>
            </w:tcBorders>
            <w:shd w:val="clear" w:color="auto" w:fill="auto"/>
            <w:noWrap/>
            <w:hideMark/>
          </w:tcPr>
          <w:p w14:paraId="3E93C586" w14:textId="77777777" w:rsidR="002D256F" w:rsidRPr="00582729" w:rsidRDefault="002D256F" w:rsidP="00F010F3">
            <w:pPr>
              <w:jc w:val="right"/>
              <w:rPr>
                <w:color w:val="000000"/>
                <w:sz w:val="20"/>
                <w:szCs w:val="20"/>
                <w:lang w:val="es-ES_tradnl"/>
              </w:rPr>
            </w:pPr>
            <w:r w:rsidRPr="00582729">
              <w:rPr>
                <w:color w:val="000000"/>
                <w:sz w:val="20"/>
                <w:lang w:val="es-ES_tradnl"/>
              </w:rPr>
              <w:t>3.985</w:t>
            </w:r>
          </w:p>
        </w:tc>
        <w:tc>
          <w:tcPr>
            <w:tcW w:w="681" w:type="pct"/>
            <w:tcBorders>
              <w:top w:val="nil"/>
              <w:left w:val="nil"/>
              <w:bottom w:val="single" w:sz="4" w:space="0" w:color="auto"/>
              <w:right w:val="single" w:sz="4" w:space="0" w:color="auto"/>
            </w:tcBorders>
            <w:shd w:val="clear" w:color="auto" w:fill="auto"/>
            <w:hideMark/>
          </w:tcPr>
          <w:p w14:paraId="460D76AD" w14:textId="77777777" w:rsidR="002D256F" w:rsidRPr="00582729" w:rsidRDefault="002D256F" w:rsidP="00F010F3">
            <w:pPr>
              <w:jc w:val="right"/>
              <w:rPr>
                <w:color w:val="000000"/>
                <w:sz w:val="20"/>
                <w:szCs w:val="20"/>
                <w:lang w:val="es-ES_tradnl"/>
              </w:rPr>
            </w:pPr>
            <w:r w:rsidRPr="00582729">
              <w:rPr>
                <w:color w:val="000000"/>
                <w:sz w:val="20"/>
                <w:lang w:val="es-ES_tradnl"/>
              </w:rPr>
              <w:t>73.400</w:t>
            </w:r>
          </w:p>
        </w:tc>
        <w:tc>
          <w:tcPr>
            <w:tcW w:w="682" w:type="pct"/>
            <w:tcBorders>
              <w:top w:val="nil"/>
              <w:left w:val="nil"/>
              <w:bottom w:val="single" w:sz="4" w:space="0" w:color="auto"/>
              <w:right w:val="single" w:sz="4" w:space="0" w:color="auto"/>
            </w:tcBorders>
            <w:shd w:val="clear" w:color="auto" w:fill="auto"/>
            <w:noWrap/>
            <w:hideMark/>
          </w:tcPr>
          <w:p w14:paraId="0D8EB241" w14:textId="77777777" w:rsidR="002D256F" w:rsidRPr="00582729" w:rsidRDefault="002D256F" w:rsidP="00F010F3">
            <w:pPr>
              <w:jc w:val="right"/>
              <w:rPr>
                <w:color w:val="000000"/>
                <w:sz w:val="20"/>
                <w:szCs w:val="20"/>
                <w:lang w:val="es-ES_tradnl"/>
              </w:rPr>
            </w:pPr>
            <w:r w:rsidRPr="00582729">
              <w:rPr>
                <w:color w:val="000000"/>
                <w:sz w:val="20"/>
                <w:lang w:val="es-ES_tradnl"/>
              </w:rPr>
              <w:t>62.863</w:t>
            </w:r>
          </w:p>
        </w:tc>
        <w:tc>
          <w:tcPr>
            <w:tcW w:w="463" w:type="pct"/>
            <w:tcBorders>
              <w:top w:val="nil"/>
              <w:left w:val="nil"/>
              <w:bottom w:val="single" w:sz="4" w:space="0" w:color="auto"/>
              <w:right w:val="single" w:sz="4" w:space="0" w:color="auto"/>
            </w:tcBorders>
            <w:shd w:val="clear" w:color="auto" w:fill="auto"/>
            <w:noWrap/>
            <w:hideMark/>
          </w:tcPr>
          <w:p w14:paraId="36590E34" w14:textId="77777777" w:rsidR="002D256F" w:rsidRPr="00582729" w:rsidRDefault="002D256F" w:rsidP="00F010F3">
            <w:pPr>
              <w:jc w:val="right"/>
              <w:rPr>
                <w:color w:val="000000"/>
                <w:sz w:val="20"/>
                <w:szCs w:val="20"/>
                <w:lang w:val="es-ES_tradnl"/>
              </w:rPr>
            </w:pPr>
            <w:r w:rsidRPr="00582729">
              <w:rPr>
                <w:color w:val="000000"/>
                <w:sz w:val="20"/>
                <w:lang w:val="es-ES_tradnl"/>
              </w:rPr>
              <w:t>56.558</w:t>
            </w:r>
          </w:p>
        </w:tc>
        <w:tc>
          <w:tcPr>
            <w:tcW w:w="599" w:type="pct"/>
            <w:tcBorders>
              <w:top w:val="nil"/>
              <w:left w:val="nil"/>
              <w:bottom w:val="single" w:sz="4" w:space="0" w:color="auto"/>
              <w:right w:val="single" w:sz="4" w:space="0" w:color="auto"/>
            </w:tcBorders>
            <w:shd w:val="clear" w:color="auto" w:fill="auto"/>
            <w:noWrap/>
            <w:hideMark/>
          </w:tcPr>
          <w:p w14:paraId="1182A946" w14:textId="77777777" w:rsidR="002D256F" w:rsidRPr="00582729" w:rsidRDefault="002D256F" w:rsidP="00F010F3">
            <w:pPr>
              <w:jc w:val="right"/>
              <w:rPr>
                <w:color w:val="000000"/>
                <w:sz w:val="20"/>
                <w:szCs w:val="20"/>
                <w:lang w:val="es-ES_tradnl"/>
              </w:rPr>
            </w:pPr>
            <w:r w:rsidRPr="00582729">
              <w:rPr>
                <w:color w:val="000000"/>
                <w:sz w:val="20"/>
                <w:lang w:val="es-ES_tradnl"/>
              </w:rPr>
              <w:t>19.588</w:t>
            </w:r>
          </w:p>
        </w:tc>
        <w:tc>
          <w:tcPr>
            <w:tcW w:w="793" w:type="pct"/>
            <w:tcBorders>
              <w:top w:val="nil"/>
              <w:left w:val="nil"/>
              <w:bottom w:val="single" w:sz="4" w:space="0" w:color="auto"/>
              <w:right w:val="single" w:sz="4" w:space="0" w:color="auto"/>
            </w:tcBorders>
            <w:shd w:val="clear" w:color="auto" w:fill="auto"/>
            <w:noWrap/>
            <w:hideMark/>
          </w:tcPr>
          <w:p w14:paraId="5CA4A7BD" w14:textId="4B39560F" w:rsidR="002D256F" w:rsidRPr="00582729" w:rsidRDefault="002D256F" w:rsidP="00F010F3">
            <w:pPr>
              <w:jc w:val="right"/>
              <w:rPr>
                <w:color w:val="000000"/>
                <w:sz w:val="20"/>
                <w:szCs w:val="20"/>
                <w:lang w:val="es-ES_tradnl"/>
              </w:rPr>
            </w:pPr>
            <w:r w:rsidRPr="00582729">
              <w:rPr>
                <w:color w:val="000000"/>
                <w:sz w:val="20"/>
                <w:lang w:val="es-ES_tradnl"/>
              </w:rPr>
              <w:t>2</w:t>
            </w:r>
            <w:r w:rsidR="00C662A5">
              <w:rPr>
                <w:color w:val="000000"/>
                <w:sz w:val="20"/>
                <w:lang w:val="es-ES_tradnl"/>
              </w:rPr>
              <w:t>.</w:t>
            </w:r>
            <w:r w:rsidRPr="00582729">
              <w:rPr>
                <w:color w:val="000000"/>
                <w:sz w:val="20"/>
                <w:lang w:val="es-ES_tradnl"/>
              </w:rPr>
              <w:t>66</w:t>
            </w:r>
          </w:p>
        </w:tc>
        <w:tc>
          <w:tcPr>
            <w:tcW w:w="496" w:type="pct"/>
            <w:tcBorders>
              <w:top w:val="nil"/>
              <w:left w:val="nil"/>
              <w:bottom w:val="single" w:sz="4" w:space="0" w:color="auto"/>
              <w:right w:val="single" w:sz="4" w:space="0" w:color="auto"/>
            </w:tcBorders>
            <w:shd w:val="clear" w:color="auto" w:fill="auto"/>
            <w:hideMark/>
          </w:tcPr>
          <w:p w14:paraId="33C3D82D" w14:textId="77777777" w:rsidR="002D256F" w:rsidRPr="00582729" w:rsidRDefault="002D256F" w:rsidP="00F010F3">
            <w:pPr>
              <w:jc w:val="right"/>
              <w:rPr>
                <w:color w:val="000000"/>
                <w:sz w:val="20"/>
                <w:szCs w:val="20"/>
                <w:lang w:val="es-ES_tradnl"/>
              </w:rPr>
            </w:pPr>
            <w:r w:rsidRPr="00582729">
              <w:rPr>
                <w:color w:val="000000"/>
                <w:sz w:val="20"/>
                <w:lang w:val="es-ES_tradnl"/>
              </w:rPr>
              <w:t>46.336</w:t>
            </w:r>
          </w:p>
        </w:tc>
      </w:tr>
      <w:tr w:rsidR="00582729" w:rsidRPr="00582729" w14:paraId="687868FA" w14:textId="77777777" w:rsidTr="00582729">
        <w:trPr>
          <w:trHeight w:val="113"/>
        </w:trPr>
        <w:tc>
          <w:tcPr>
            <w:tcW w:w="680" w:type="pct"/>
            <w:tcBorders>
              <w:top w:val="nil"/>
              <w:left w:val="single" w:sz="4" w:space="0" w:color="auto"/>
              <w:bottom w:val="single" w:sz="4" w:space="0" w:color="auto"/>
              <w:right w:val="single" w:sz="4" w:space="0" w:color="auto"/>
            </w:tcBorders>
            <w:shd w:val="clear" w:color="auto" w:fill="auto"/>
            <w:hideMark/>
          </w:tcPr>
          <w:p w14:paraId="39ABF964" w14:textId="77777777" w:rsidR="002D256F" w:rsidRPr="005B006C" w:rsidRDefault="002D256F" w:rsidP="00F010F3">
            <w:pPr>
              <w:jc w:val="left"/>
              <w:rPr>
                <w:b/>
                <w:bCs/>
                <w:color w:val="000000"/>
                <w:sz w:val="20"/>
                <w:szCs w:val="20"/>
                <w:lang w:val="fr-FR"/>
              </w:rPr>
            </w:pPr>
            <w:r w:rsidRPr="005B006C">
              <w:rPr>
                <w:b/>
                <w:color w:val="000000"/>
                <w:sz w:val="20"/>
                <w:lang w:val="fr-FR"/>
              </w:rPr>
              <w:t>Total (t de CO</w:t>
            </w:r>
            <w:r w:rsidRPr="005B006C">
              <w:rPr>
                <w:b/>
                <w:color w:val="000000"/>
                <w:sz w:val="20"/>
                <w:vertAlign w:val="subscript"/>
                <w:lang w:val="fr-FR"/>
              </w:rPr>
              <w:t>2</w:t>
            </w:r>
            <w:r w:rsidRPr="005B006C">
              <w:rPr>
                <w:b/>
                <w:color w:val="000000"/>
                <w:sz w:val="20"/>
                <w:lang w:val="fr-FR"/>
              </w:rPr>
              <w:t> eq)</w:t>
            </w:r>
          </w:p>
        </w:tc>
        <w:tc>
          <w:tcPr>
            <w:tcW w:w="605" w:type="pct"/>
            <w:tcBorders>
              <w:top w:val="nil"/>
              <w:left w:val="nil"/>
              <w:bottom w:val="single" w:sz="4" w:space="0" w:color="auto"/>
              <w:right w:val="single" w:sz="4" w:space="0" w:color="auto"/>
            </w:tcBorders>
            <w:shd w:val="clear" w:color="auto" w:fill="auto"/>
            <w:hideMark/>
          </w:tcPr>
          <w:p w14:paraId="158B4314" w14:textId="77777777" w:rsidR="002D256F" w:rsidRPr="005B006C" w:rsidRDefault="002D256F" w:rsidP="00F010F3">
            <w:pPr>
              <w:jc w:val="right"/>
              <w:rPr>
                <w:b/>
                <w:bCs/>
                <w:color w:val="000000"/>
                <w:sz w:val="20"/>
                <w:szCs w:val="20"/>
                <w:lang w:val="fr-FR" w:eastAsia="zh-CN"/>
              </w:rPr>
            </w:pPr>
          </w:p>
        </w:tc>
        <w:tc>
          <w:tcPr>
            <w:tcW w:w="681" w:type="pct"/>
            <w:tcBorders>
              <w:top w:val="nil"/>
              <w:left w:val="nil"/>
              <w:bottom w:val="single" w:sz="4" w:space="0" w:color="auto"/>
              <w:right w:val="single" w:sz="4" w:space="0" w:color="auto"/>
            </w:tcBorders>
            <w:shd w:val="clear" w:color="auto" w:fill="auto"/>
            <w:hideMark/>
          </w:tcPr>
          <w:p w14:paraId="1A991043" w14:textId="77777777" w:rsidR="002D256F" w:rsidRPr="00582729" w:rsidRDefault="002D256F" w:rsidP="00F010F3">
            <w:pPr>
              <w:jc w:val="right"/>
              <w:rPr>
                <w:b/>
                <w:bCs/>
                <w:color w:val="000000"/>
                <w:sz w:val="20"/>
                <w:szCs w:val="20"/>
                <w:lang w:val="es-ES_tradnl"/>
              </w:rPr>
            </w:pPr>
            <w:r w:rsidRPr="00582729">
              <w:rPr>
                <w:b/>
                <w:color w:val="000000"/>
                <w:sz w:val="20"/>
                <w:lang w:val="es-ES_tradnl"/>
              </w:rPr>
              <w:t>431.786</w:t>
            </w:r>
          </w:p>
        </w:tc>
        <w:tc>
          <w:tcPr>
            <w:tcW w:w="682" w:type="pct"/>
            <w:tcBorders>
              <w:top w:val="nil"/>
              <w:left w:val="nil"/>
              <w:bottom w:val="single" w:sz="4" w:space="0" w:color="auto"/>
              <w:right w:val="single" w:sz="4" w:space="0" w:color="auto"/>
            </w:tcBorders>
            <w:shd w:val="clear" w:color="auto" w:fill="auto"/>
            <w:hideMark/>
          </w:tcPr>
          <w:p w14:paraId="7D11A471" w14:textId="77777777" w:rsidR="002D256F" w:rsidRPr="00582729" w:rsidRDefault="002D256F" w:rsidP="00F010F3">
            <w:pPr>
              <w:jc w:val="right"/>
              <w:rPr>
                <w:b/>
                <w:bCs/>
                <w:color w:val="000000"/>
                <w:sz w:val="20"/>
                <w:szCs w:val="20"/>
                <w:lang w:val="es-ES_tradnl"/>
              </w:rPr>
            </w:pPr>
            <w:r w:rsidRPr="00582729">
              <w:rPr>
                <w:b/>
                <w:color w:val="000000"/>
                <w:sz w:val="20"/>
                <w:lang w:val="es-ES_tradnl"/>
              </w:rPr>
              <w:t>546.645</w:t>
            </w:r>
          </w:p>
        </w:tc>
        <w:tc>
          <w:tcPr>
            <w:tcW w:w="463" w:type="pct"/>
            <w:tcBorders>
              <w:top w:val="nil"/>
              <w:left w:val="nil"/>
              <w:bottom w:val="single" w:sz="4" w:space="0" w:color="auto"/>
              <w:right w:val="single" w:sz="4" w:space="0" w:color="auto"/>
            </w:tcBorders>
            <w:shd w:val="clear" w:color="auto" w:fill="auto"/>
            <w:hideMark/>
          </w:tcPr>
          <w:p w14:paraId="28DE758B" w14:textId="77777777" w:rsidR="002D256F" w:rsidRPr="00582729" w:rsidRDefault="002D256F" w:rsidP="00F010F3">
            <w:pPr>
              <w:jc w:val="right"/>
              <w:rPr>
                <w:b/>
                <w:bCs/>
                <w:color w:val="000000"/>
                <w:sz w:val="20"/>
                <w:szCs w:val="20"/>
                <w:lang w:val="es-ES_tradnl"/>
              </w:rPr>
            </w:pPr>
            <w:r w:rsidRPr="00582729">
              <w:rPr>
                <w:b/>
                <w:color w:val="000000"/>
                <w:sz w:val="20"/>
                <w:lang w:val="es-ES_tradnl"/>
              </w:rPr>
              <w:t>410.996</w:t>
            </w:r>
          </w:p>
        </w:tc>
        <w:tc>
          <w:tcPr>
            <w:tcW w:w="599" w:type="pct"/>
            <w:tcBorders>
              <w:top w:val="nil"/>
              <w:left w:val="nil"/>
              <w:bottom w:val="single" w:sz="4" w:space="0" w:color="auto"/>
              <w:right w:val="single" w:sz="4" w:space="0" w:color="auto"/>
            </w:tcBorders>
            <w:shd w:val="clear" w:color="auto" w:fill="auto"/>
            <w:hideMark/>
          </w:tcPr>
          <w:p w14:paraId="79501DF3" w14:textId="77777777" w:rsidR="002D256F" w:rsidRPr="00582729" w:rsidRDefault="002D256F" w:rsidP="00F010F3">
            <w:pPr>
              <w:jc w:val="right"/>
              <w:rPr>
                <w:b/>
                <w:bCs/>
                <w:color w:val="000000"/>
                <w:sz w:val="20"/>
                <w:szCs w:val="20"/>
                <w:lang w:val="es-ES_tradnl"/>
              </w:rPr>
            </w:pPr>
            <w:r w:rsidRPr="00582729">
              <w:rPr>
                <w:b/>
                <w:color w:val="000000"/>
                <w:sz w:val="20"/>
                <w:lang w:val="es-ES_tradnl"/>
              </w:rPr>
              <w:t>736.368</w:t>
            </w:r>
          </w:p>
        </w:tc>
        <w:tc>
          <w:tcPr>
            <w:tcW w:w="793" w:type="pct"/>
            <w:tcBorders>
              <w:top w:val="nil"/>
              <w:left w:val="nil"/>
              <w:bottom w:val="single" w:sz="4" w:space="0" w:color="auto"/>
              <w:right w:val="single" w:sz="4" w:space="0" w:color="auto"/>
            </w:tcBorders>
            <w:shd w:val="clear" w:color="auto" w:fill="auto"/>
            <w:hideMark/>
          </w:tcPr>
          <w:p w14:paraId="1199E5EC" w14:textId="09117D5A" w:rsidR="002D256F" w:rsidRPr="00582729" w:rsidRDefault="002D256F" w:rsidP="00F010F3">
            <w:pPr>
              <w:jc w:val="right"/>
              <w:rPr>
                <w:b/>
                <w:bCs/>
                <w:color w:val="000000"/>
                <w:sz w:val="20"/>
                <w:szCs w:val="20"/>
                <w:lang w:val="es-ES_tradnl"/>
              </w:rPr>
            </w:pPr>
            <w:r w:rsidRPr="00582729">
              <w:rPr>
                <w:b/>
                <w:color w:val="000000"/>
                <w:sz w:val="20"/>
                <w:lang w:val="es-ES_tradnl"/>
              </w:rPr>
              <w:t>100</w:t>
            </w:r>
            <w:r w:rsidR="002C118E">
              <w:rPr>
                <w:b/>
                <w:color w:val="000000"/>
                <w:sz w:val="20"/>
                <w:lang w:val="es-ES_tradnl"/>
              </w:rPr>
              <w:t>.</w:t>
            </w:r>
            <w:r w:rsidRPr="00582729">
              <w:rPr>
                <w:b/>
                <w:color w:val="000000"/>
                <w:sz w:val="20"/>
                <w:lang w:val="es-ES_tradnl"/>
              </w:rPr>
              <w:t>00</w:t>
            </w:r>
          </w:p>
        </w:tc>
        <w:tc>
          <w:tcPr>
            <w:tcW w:w="496" w:type="pct"/>
            <w:tcBorders>
              <w:top w:val="nil"/>
              <w:left w:val="nil"/>
              <w:bottom w:val="single" w:sz="4" w:space="0" w:color="auto"/>
              <w:right w:val="single" w:sz="4" w:space="0" w:color="auto"/>
            </w:tcBorders>
            <w:shd w:val="clear" w:color="auto" w:fill="auto"/>
            <w:hideMark/>
          </w:tcPr>
          <w:p w14:paraId="58163EEA" w14:textId="77777777" w:rsidR="002D256F" w:rsidRPr="00582729" w:rsidRDefault="002D256F" w:rsidP="00F010F3">
            <w:pPr>
              <w:jc w:val="right"/>
              <w:rPr>
                <w:b/>
                <w:bCs/>
                <w:color w:val="000000"/>
                <w:sz w:val="20"/>
                <w:szCs w:val="20"/>
                <w:lang w:val="es-ES_tradnl"/>
              </w:rPr>
            </w:pPr>
            <w:r w:rsidRPr="00582729">
              <w:rPr>
                <w:b/>
                <w:color w:val="000000"/>
                <w:sz w:val="20"/>
                <w:lang w:val="es-ES_tradnl"/>
              </w:rPr>
              <w:t>563.596</w:t>
            </w:r>
          </w:p>
        </w:tc>
      </w:tr>
    </w:tbl>
    <w:p w14:paraId="6E603415" w14:textId="77777777" w:rsidR="002D256F" w:rsidRPr="00582729" w:rsidRDefault="002D256F" w:rsidP="002D256F">
      <w:pPr>
        <w:pStyle w:val="Heading1"/>
        <w:numPr>
          <w:ilvl w:val="0"/>
          <w:numId w:val="0"/>
        </w:numPr>
        <w:spacing w:after="0"/>
        <w:rPr>
          <w:sz w:val="18"/>
          <w:szCs w:val="18"/>
          <w:lang w:val="es-ES_tradnl"/>
        </w:rPr>
      </w:pPr>
      <w:r w:rsidRPr="00582729">
        <w:rPr>
          <w:sz w:val="18"/>
          <w:vertAlign w:val="superscript"/>
          <w:lang w:val="es-ES_tradnl"/>
        </w:rPr>
        <w:t>*</w:t>
      </w:r>
      <w:r w:rsidRPr="00582729">
        <w:rPr>
          <w:sz w:val="18"/>
          <w:lang w:val="es-ES_tradnl"/>
        </w:rPr>
        <w:t xml:space="preserve"> Potencial de calentamiento global</w:t>
      </w:r>
    </w:p>
    <w:p w14:paraId="7BBAEDBB" w14:textId="77777777" w:rsidR="002D256F" w:rsidRPr="00582729" w:rsidRDefault="002D256F" w:rsidP="002D256F">
      <w:pPr>
        <w:pStyle w:val="Heading1"/>
        <w:numPr>
          <w:ilvl w:val="0"/>
          <w:numId w:val="0"/>
        </w:numPr>
        <w:rPr>
          <w:sz w:val="18"/>
          <w:szCs w:val="18"/>
          <w:lang w:val="es-ES_tradnl"/>
        </w:rPr>
      </w:pPr>
      <w:r w:rsidRPr="00582729">
        <w:rPr>
          <w:sz w:val="18"/>
          <w:vertAlign w:val="superscript"/>
          <w:lang w:val="es-ES_tradnl"/>
        </w:rPr>
        <w:t>**</w:t>
      </w:r>
      <w:r w:rsidRPr="00582729">
        <w:rPr>
          <w:sz w:val="18"/>
          <w:lang w:val="es-ES_tradnl"/>
        </w:rPr>
        <w:t xml:space="preserve"> Consumo medio de 2020 a 2022</w:t>
      </w:r>
    </w:p>
    <w:p w14:paraId="4D3F128C" w14:textId="77777777" w:rsidR="002D256F" w:rsidRPr="002D256F" w:rsidRDefault="002D256F" w:rsidP="002D256F">
      <w:pPr>
        <w:pStyle w:val="Heading1"/>
        <w:rPr>
          <w:lang w:val="es-ES"/>
        </w:rPr>
      </w:pPr>
      <w:r w:rsidRPr="002D256F">
        <w:rPr>
          <w:lang w:val="es-ES"/>
        </w:rPr>
        <w:t xml:space="preserve">El consumo de HFC se redujo significativamente en 2021 como consecuencia de los efectos de la pandemia de COVID-19. El mercado se recuperó tras el reinicio de las actividades, y el consumo de HFC ha crecido ha aumentado, en línea con lo que habría ocurrido si no se hubiera producido la pandemia. De acuerdo con la información de las importaciones de 2023 que ya se ha recibido, se espera que el consumo de HFC siga creciendo. </w:t>
      </w:r>
    </w:p>
    <w:p w14:paraId="07B76931" w14:textId="77777777" w:rsidR="002D256F" w:rsidRPr="002D256F" w:rsidRDefault="002D256F" w:rsidP="002D256F">
      <w:pPr>
        <w:keepNext/>
        <w:spacing w:after="240"/>
        <w:rPr>
          <w:i/>
          <w:lang w:val="es-ES"/>
        </w:rPr>
      </w:pPr>
      <w:r w:rsidRPr="002D256F">
        <w:rPr>
          <w:i/>
          <w:lang w:val="es-ES"/>
        </w:rPr>
        <w:t xml:space="preserve">Informe de ejecución del programa de país. </w:t>
      </w:r>
    </w:p>
    <w:p w14:paraId="224B3898" w14:textId="77777777" w:rsidR="002D256F" w:rsidRPr="002D256F" w:rsidRDefault="002D256F" w:rsidP="002D256F">
      <w:pPr>
        <w:pStyle w:val="Heading1"/>
        <w:rPr>
          <w:lang w:val="es-ES"/>
        </w:rPr>
      </w:pPr>
      <w:r w:rsidRPr="002D256F">
        <w:rPr>
          <w:lang w:val="es-ES"/>
        </w:rPr>
        <w:t>En el informe de ejecución del programa de país correspondiente a 2020-2022, el Gobierno del Estado Plurinacional de Bolivia comunicó unos datos de consumo sectorial que se corresponden con los informados en virtud del artículo 7 del Protocolo de Montreal.</w:t>
      </w:r>
      <w:r w:rsidRPr="002D256F">
        <w:rPr>
          <w:highlight w:val="magenta"/>
          <w:lang w:val="es-ES"/>
        </w:rPr>
        <w:t xml:space="preserve"> </w:t>
      </w:r>
    </w:p>
    <w:p w14:paraId="3AC6F71C" w14:textId="77777777" w:rsidR="002D256F" w:rsidRPr="002D256F" w:rsidRDefault="002D256F" w:rsidP="002D256F">
      <w:pPr>
        <w:pStyle w:val="Heading1"/>
        <w:numPr>
          <w:ilvl w:val="0"/>
          <w:numId w:val="0"/>
        </w:numPr>
        <w:spacing w:before="240"/>
        <w:rPr>
          <w:u w:val="single"/>
          <w:lang w:val="es-ES"/>
        </w:rPr>
      </w:pPr>
      <w:r w:rsidRPr="002D256F">
        <w:rPr>
          <w:u w:val="single"/>
          <w:lang w:val="es-ES"/>
        </w:rPr>
        <w:t>Distribución de los HFC por sectores</w:t>
      </w:r>
    </w:p>
    <w:p w14:paraId="7E02C97B" w14:textId="58CD48D9" w:rsidR="002D256F" w:rsidRPr="002D256F" w:rsidRDefault="002D256F" w:rsidP="002D256F">
      <w:pPr>
        <w:pStyle w:val="Heading1"/>
        <w:rPr>
          <w:lang w:val="es-ES"/>
        </w:rPr>
      </w:pPr>
      <w:r w:rsidRPr="002D256F">
        <w:rPr>
          <w:lang w:val="es-ES"/>
        </w:rPr>
        <w:t>En 2022, las importaciones de HFC representaron el 93,68 por ciento de las sustancias controladas en el Estado Plurinacional de Bolivia, mientras que el 6,32 por ciento restante correspondió a HCFC. De acuerdo con el estudio llevado a cabo durante la preparación del KIP, en 2022 los HFC se utilizaron principalmente para dar mantenimiento a todos los equipos de refrigeración y aire acondicionado (97,61 por</w:t>
      </w:r>
      <w:r w:rsidR="00A43F6B">
        <w:rPr>
          <w:lang w:val="es-ES"/>
        </w:rPr>
        <w:t> </w:t>
      </w:r>
      <w:r w:rsidRPr="002D256F">
        <w:rPr>
          <w:lang w:val="es-ES"/>
        </w:rPr>
        <w:t>ciento) y para cargar los equipos montados e instalados sobre el terreno (2,12 por ciento), con una pequeña cantidad utilizada para el mantenimiento de equipos de extinción de incendios (0,27 por</w:t>
      </w:r>
      <w:r w:rsidR="00A43F6B">
        <w:rPr>
          <w:lang w:val="es-ES"/>
        </w:rPr>
        <w:t> </w:t>
      </w:r>
      <w:r w:rsidRPr="002D256F">
        <w:rPr>
          <w:lang w:val="es-ES"/>
        </w:rPr>
        <w:t>ciento). En el sector de mantenimiento de equipos de refrigeración y aire acondicionado, los HFC se consumen principalmente en tareas de mantenimiento de equipos comerciales de refrigeración (27,9 por ciento en toneladas métricas y 20,1 por ciento en toneladas de CO</w:t>
      </w:r>
      <w:r w:rsidRPr="002D256F">
        <w:rPr>
          <w:vertAlign w:val="subscript"/>
          <w:lang w:val="es-ES"/>
        </w:rPr>
        <w:t>2</w:t>
      </w:r>
      <w:r w:rsidRPr="002D256F">
        <w:rPr>
          <w:lang w:val="es-ES"/>
        </w:rPr>
        <w:t> eq), seguido por el subsector de aire acondicionado de vehículos (25,2 por ciento en toneladas métricas y 18,1 por ciento en toneladas de CO</w:t>
      </w:r>
      <w:r w:rsidRPr="002D256F">
        <w:rPr>
          <w:vertAlign w:val="subscript"/>
          <w:lang w:val="es-ES"/>
        </w:rPr>
        <w:t>2</w:t>
      </w:r>
      <w:r w:rsidRPr="002D256F">
        <w:rPr>
          <w:lang w:val="es-ES"/>
        </w:rPr>
        <w:t> </w:t>
      </w:r>
      <w:r w:rsidRPr="002D256F">
        <w:rPr>
          <w:lang w:val="es-ES"/>
        </w:rPr>
        <w:noBreakHyphen/>
        <w:t>eq), refrigeración industrial (12,8 por ciento en toneladas métricas y 21,8 por ciento en toneladas de CO</w:t>
      </w:r>
      <w:r w:rsidRPr="002D256F">
        <w:rPr>
          <w:vertAlign w:val="subscript"/>
          <w:lang w:val="es-ES"/>
        </w:rPr>
        <w:t>2</w:t>
      </w:r>
      <w:r w:rsidRPr="002D256F">
        <w:rPr>
          <w:lang w:val="es-ES"/>
        </w:rPr>
        <w:t> eq) y otros subsectores, tal como se muestra en el cuadro 3.</w:t>
      </w:r>
    </w:p>
    <w:p w14:paraId="4BF86B7E" w14:textId="77777777" w:rsidR="002D256F" w:rsidRPr="00582729" w:rsidRDefault="002D256F" w:rsidP="002D256F">
      <w:pPr>
        <w:keepNext/>
        <w:suppressAutoHyphens/>
        <w:outlineLvl w:val="0"/>
        <w:rPr>
          <w:b/>
          <w:bCs/>
          <w:lang w:val="es-ES_tradnl"/>
        </w:rPr>
      </w:pPr>
      <w:r w:rsidRPr="00582729">
        <w:rPr>
          <w:b/>
          <w:lang w:val="es-ES_tradnl"/>
        </w:rPr>
        <w:lastRenderedPageBreak/>
        <w:t>Cuadro 3. Consumo de HFC por sectores (2022)</w:t>
      </w:r>
    </w:p>
    <w:tbl>
      <w:tblPr>
        <w:tblW w:w="5000" w:type="pct"/>
        <w:tblLook w:val="04A0" w:firstRow="1" w:lastRow="0" w:firstColumn="1" w:lastColumn="0" w:noHBand="0" w:noVBand="1"/>
      </w:tblPr>
      <w:tblGrid>
        <w:gridCol w:w="1969"/>
        <w:gridCol w:w="1014"/>
        <w:gridCol w:w="879"/>
        <w:gridCol w:w="946"/>
        <w:gridCol w:w="946"/>
        <w:gridCol w:w="946"/>
        <w:gridCol w:w="948"/>
        <w:gridCol w:w="804"/>
        <w:gridCol w:w="898"/>
      </w:tblGrid>
      <w:tr w:rsidR="002D256F" w:rsidRPr="00582729" w14:paraId="4FE5D2E1" w14:textId="77777777" w:rsidTr="00F010F3">
        <w:trPr>
          <w:trHeight w:val="444"/>
          <w:tblHeader/>
        </w:trPr>
        <w:tc>
          <w:tcPr>
            <w:tcW w:w="10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440ABB3" w14:textId="77777777" w:rsidR="002D256F" w:rsidRPr="00582729" w:rsidRDefault="002D256F" w:rsidP="00F010F3">
            <w:pPr>
              <w:keepNext/>
              <w:suppressAutoHyphens/>
              <w:jc w:val="center"/>
              <w:rPr>
                <w:b/>
                <w:bCs/>
                <w:sz w:val="20"/>
                <w:szCs w:val="20"/>
                <w:lang w:val="es-ES_tradnl"/>
              </w:rPr>
            </w:pPr>
            <w:r w:rsidRPr="00582729">
              <w:rPr>
                <w:b/>
                <w:sz w:val="20"/>
                <w:lang w:val="es-ES_tradnl"/>
              </w:rPr>
              <w:t>Sector</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007AD39" w14:textId="77777777" w:rsidR="002D256F" w:rsidRPr="00582729" w:rsidRDefault="002D256F" w:rsidP="00F010F3">
            <w:pPr>
              <w:keepNext/>
              <w:suppressAutoHyphens/>
              <w:ind w:left="-181" w:right="-136"/>
              <w:jc w:val="center"/>
              <w:rPr>
                <w:b/>
                <w:bCs/>
                <w:sz w:val="20"/>
                <w:szCs w:val="20"/>
                <w:lang w:val="es-ES_tradnl"/>
              </w:rPr>
            </w:pPr>
            <w:r w:rsidRPr="00582729">
              <w:rPr>
                <w:b/>
                <w:sz w:val="20"/>
                <w:lang w:val="es-ES_tradnl"/>
              </w:rPr>
              <w:t>HFC-134a</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118D2A38" w14:textId="77777777" w:rsidR="002D256F" w:rsidRPr="00582729" w:rsidRDefault="002D256F" w:rsidP="00F010F3">
            <w:pPr>
              <w:keepNext/>
              <w:suppressAutoHyphens/>
              <w:jc w:val="center"/>
              <w:rPr>
                <w:b/>
                <w:bCs/>
                <w:sz w:val="20"/>
                <w:szCs w:val="20"/>
                <w:lang w:val="es-ES_tradnl"/>
              </w:rPr>
            </w:pPr>
            <w:r w:rsidRPr="00582729">
              <w:rPr>
                <w:b/>
                <w:color w:val="000000"/>
                <w:sz w:val="20"/>
                <w:lang w:val="es-ES_tradnl"/>
              </w:rPr>
              <w:t>R-404A</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F9956E5" w14:textId="77777777" w:rsidR="002D256F" w:rsidRPr="00582729" w:rsidRDefault="002D256F" w:rsidP="00F010F3">
            <w:pPr>
              <w:keepNext/>
              <w:suppressAutoHyphens/>
              <w:ind w:left="-151" w:right="-170"/>
              <w:jc w:val="center"/>
              <w:rPr>
                <w:b/>
                <w:bCs/>
                <w:sz w:val="20"/>
                <w:szCs w:val="20"/>
                <w:lang w:val="es-ES_tradnl"/>
              </w:rPr>
            </w:pPr>
            <w:r w:rsidRPr="00582729">
              <w:rPr>
                <w:b/>
                <w:color w:val="000000"/>
                <w:sz w:val="20"/>
                <w:lang w:val="es-ES_tradnl"/>
              </w:rPr>
              <w:t>R-410A</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8A78401" w14:textId="77777777" w:rsidR="002D256F" w:rsidRPr="00582729" w:rsidRDefault="002D256F" w:rsidP="00F010F3">
            <w:pPr>
              <w:keepNext/>
              <w:suppressAutoHyphens/>
              <w:jc w:val="center"/>
              <w:rPr>
                <w:b/>
                <w:bCs/>
                <w:sz w:val="20"/>
                <w:szCs w:val="20"/>
                <w:lang w:val="es-ES_tradnl"/>
              </w:rPr>
            </w:pPr>
            <w:r w:rsidRPr="00582729">
              <w:rPr>
                <w:b/>
                <w:color w:val="000000"/>
                <w:sz w:val="20"/>
                <w:lang w:val="es-ES_tradnl"/>
              </w:rPr>
              <w:t>R-507A</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D7FFB18" w14:textId="77777777" w:rsidR="002D256F" w:rsidRPr="00582729" w:rsidRDefault="002D256F" w:rsidP="00F010F3">
            <w:pPr>
              <w:keepNext/>
              <w:suppressAutoHyphens/>
              <w:jc w:val="center"/>
              <w:rPr>
                <w:b/>
                <w:bCs/>
                <w:sz w:val="20"/>
                <w:szCs w:val="20"/>
                <w:lang w:val="es-ES_tradnl"/>
              </w:rPr>
            </w:pPr>
            <w:r w:rsidRPr="00582729">
              <w:rPr>
                <w:b/>
                <w:color w:val="000000"/>
                <w:sz w:val="20"/>
                <w:lang w:val="es-ES_tradnl"/>
              </w:rPr>
              <w:t>227ea</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1D0B4AA" w14:textId="77777777" w:rsidR="002D256F" w:rsidRPr="00582729" w:rsidRDefault="002D256F" w:rsidP="00F010F3">
            <w:pPr>
              <w:keepNext/>
              <w:suppressAutoHyphens/>
              <w:jc w:val="center"/>
              <w:rPr>
                <w:b/>
                <w:bCs/>
                <w:sz w:val="20"/>
                <w:szCs w:val="20"/>
                <w:lang w:val="es-ES_tradnl"/>
              </w:rPr>
            </w:pPr>
            <w:r w:rsidRPr="00582729">
              <w:rPr>
                <w:b/>
                <w:color w:val="000000"/>
                <w:sz w:val="20"/>
                <w:lang w:val="es-ES_tradnl"/>
              </w:rPr>
              <w:t>Otros</w:t>
            </w:r>
          </w:p>
        </w:tc>
        <w:tc>
          <w:tcPr>
            <w:tcW w:w="430" w:type="pct"/>
            <w:tcBorders>
              <w:top w:val="single" w:sz="4" w:space="0" w:color="auto"/>
              <w:left w:val="nil"/>
              <w:bottom w:val="single" w:sz="4" w:space="0" w:color="auto"/>
              <w:right w:val="single" w:sz="4" w:space="0" w:color="auto"/>
            </w:tcBorders>
            <w:tcMar>
              <w:left w:w="43" w:type="dxa"/>
              <w:right w:w="43" w:type="dxa"/>
            </w:tcMar>
            <w:vAlign w:val="center"/>
          </w:tcPr>
          <w:p w14:paraId="2EAFBBCB" w14:textId="77777777" w:rsidR="002D256F" w:rsidRPr="00582729" w:rsidRDefault="002D256F" w:rsidP="00F010F3">
            <w:pPr>
              <w:keepNext/>
              <w:suppressAutoHyphens/>
              <w:jc w:val="center"/>
              <w:rPr>
                <w:b/>
                <w:bCs/>
                <w:sz w:val="20"/>
                <w:szCs w:val="20"/>
                <w:lang w:val="es-ES_tradnl"/>
              </w:rPr>
            </w:pPr>
            <w:r w:rsidRPr="00582729">
              <w:rPr>
                <w:b/>
                <w:sz w:val="20"/>
                <w:lang w:val="es-ES_tradnl"/>
              </w:rPr>
              <w:t>Total</w:t>
            </w:r>
          </w:p>
        </w:tc>
        <w:tc>
          <w:tcPr>
            <w:tcW w:w="48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6C43303" w14:textId="77777777" w:rsidR="002D256F" w:rsidRPr="00582729" w:rsidRDefault="002D256F" w:rsidP="00F010F3">
            <w:pPr>
              <w:keepNext/>
              <w:suppressAutoHyphens/>
              <w:ind w:left="-192" w:right="-141"/>
              <w:jc w:val="center"/>
              <w:rPr>
                <w:b/>
                <w:bCs/>
                <w:sz w:val="20"/>
                <w:szCs w:val="20"/>
                <w:lang w:val="es-ES_tradnl"/>
              </w:rPr>
            </w:pPr>
            <w:r w:rsidRPr="00582729">
              <w:rPr>
                <w:b/>
                <w:sz w:val="20"/>
                <w:lang w:val="es-ES_tradnl"/>
              </w:rPr>
              <w:t>Porcentaje</w:t>
            </w:r>
            <w:r w:rsidRPr="00582729">
              <w:rPr>
                <w:b/>
                <w:sz w:val="20"/>
                <w:lang w:val="es-ES_tradnl"/>
              </w:rPr>
              <w:br/>
              <w:t>del total</w:t>
            </w:r>
            <w:r w:rsidRPr="00582729">
              <w:rPr>
                <w:b/>
                <w:sz w:val="20"/>
                <w:lang w:val="es-ES_tradnl"/>
              </w:rPr>
              <w:br/>
              <w:t>(%)</w:t>
            </w:r>
          </w:p>
        </w:tc>
      </w:tr>
      <w:tr w:rsidR="002D256F" w:rsidRPr="00582729" w14:paraId="7B76DE45" w14:textId="77777777" w:rsidTr="00F010F3">
        <w:trPr>
          <w:cantSplit/>
          <w:trHeight w:val="227"/>
        </w:trPr>
        <w:tc>
          <w:tcPr>
            <w:tcW w:w="5000" w:type="pct"/>
            <w:gridSpan w:val="9"/>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ED7E4F2" w14:textId="77777777" w:rsidR="002D256F" w:rsidRPr="00582729" w:rsidRDefault="002D256F" w:rsidP="00F010F3">
            <w:pPr>
              <w:suppressAutoHyphens/>
              <w:jc w:val="center"/>
              <w:rPr>
                <w:b/>
                <w:bCs/>
                <w:sz w:val="20"/>
                <w:szCs w:val="20"/>
                <w:lang w:val="es-ES_tradnl"/>
              </w:rPr>
            </w:pPr>
            <w:r w:rsidRPr="00582729">
              <w:rPr>
                <w:b/>
                <w:sz w:val="20"/>
                <w:lang w:val="es-ES_tradnl"/>
              </w:rPr>
              <w:t>t</w:t>
            </w:r>
          </w:p>
        </w:tc>
      </w:tr>
      <w:tr w:rsidR="002D256F" w:rsidRPr="00F006A6" w14:paraId="3B2F4EFD" w14:textId="77777777" w:rsidTr="00F010F3">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A39EC6A" w14:textId="77777777" w:rsidR="002D256F" w:rsidRPr="00582729" w:rsidRDefault="002D256F" w:rsidP="00F010F3">
            <w:pPr>
              <w:suppressAutoHyphens/>
              <w:ind w:left="96"/>
              <w:jc w:val="center"/>
              <w:rPr>
                <w:sz w:val="20"/>
                <w:szCs w:val="20"/>
                <w:lang w:val="es-ES_tradnl"/>
              </w:rPr>
            </w:pPr>
            <w:r w:rsidRPr="00582729">
              <w:rPr>
                <w:b/>
                <w:sz w:val="20"/>
                <w:lang w:val="es-ES_tradnl"/>
              </w:rPr>
              <w:t>Mantenimiento de equipos de refrigeración y aire acondicionado</w:t>
            </w:r>
          </w:p>
        </w:tc>
      </w:tr>
      <w:tr w:rsidR="002D256F" w:rsidRPr="00582729" w14:paraId="19866C1C" w14:textId="77777777" w:rsidTr="00F010F3">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0F60765" w14:textId="77777777" w:rsidR="002D256F" w:rsidRPr="00582729" w:rsidRDefault="002D256F" w:rsidP="00F010F3">
            <w:pPr>
              <w:suppressAutoHyphens/>
              <w:ind w:left="521"/>
              <w:jc w:val="left"/>
              <w:rPr>
                <w:sz w:val="20"/>
                <w:szCs w:val="20"/>
                <w:lang w:val="es-ES_tradnl"/>
              </w:rPr>
            </w:pPr>
            <w:r w:rsidRPr="00582729">
              <w:rPr>
                <w:b/>
                <w:sz w:val="20"/>
                <w:lang w:val="es-ES_tradnl"/>
              </w:rPr>
              <w:t>Subsectores de refrigeración</w:t>
            </w:r>
          </w:p>
        </w:tc>
      </w:tr>
      <w:tr w:rsidR="002D256F" w:rsidRPr="00582729" w14:paraId="301A0993" w14:textId="77777777" w:rsidTr="00F010F3">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4EE2D69" w14:textId="77777777" w:rsidR="002D256F" w:rsidRPr="00582729" w:rsidRDefault="002D256F" w:rsidP="00F010F3">
            <w:pPr>
              <w:suppressAutoHyphens/>
              <w:ind w:left="96"/>
              <w:jc w:val="left"/>
              <w:rPr>
                <w:sz w:val="20"/>
                <w:szCs w:val="20"/>
                <w:lang w:val="es-ES_tradnl"/>
              </w:rPr>
            </w:pPr>
            <w:r w:rsidRPr="00582729">
              <w:rPr>
                <w:sz w:val="20"/>
                <w:lang w:val="es-ES_tradnl"/>
              </w:rPr>
              <w:t>Doméstica</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050FAAC" w14:textId="77777777" w:rsidR="002D256F" w:rsidRPr="00582729" w:rsidRDefault="002D256F" w:rsidP="00F010F3">
            <w:pPr>
              <w:suppressAutoHyphens/>
              <w:jc w:val="right"/>
              <w:rPr>
                <w:sz w:val="20"/>
                <w:szCs w:val="20"/>
                <w:lang w:val="es-ES_tradnl"/>
              </w:rPr>
            </w:pPr>
            <w:r w:rsidRPr="00582729">
              <w:rPr>
                <w:color w:val="000000"/>
                <w:sz w:val="20"/>
                <w:lang w:val="es-ES_tradnl"/>
              </w:rPr>
              <w:t>103,29</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4DAD770B" w14:textId="77777777" w:rsidR="002D256F" w:rsidRPr="00582729" w:rsidRDefault="002D256F" w:rsidP="00F010F3">
            <w:pPr>
              <w:suppressAutoHyphens/>
              <w:jc w:val="right"/>
              <w:rPr>
                <w:sz w:val="20"/>
                <w:szCs w:val="20"/>
                <w:lang w:val="es-ES_tradnl"/>
              </w:rPr>
            </w:pPr>
            <w:r w:rsidRPr="00582729">
              <w:rPr>
                <w:color w:val="000000"/>
                <w:sz w:val="20"/>
                <w:lang w:val="es-ES_tradnl"/>
              </w:rPr>
              <w:t>0,00</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2BCC3AE" w14:textId="77777777" w:rsidR="002D256F" w:rsidRPr="00582729" w:rsidRDefault="002D256F" w:rsidP="00F010F3">
            <w:pPr>
              <w:suppressAutoHyphens/>
              <w:jc w:val="right"/>
              <w:rPr>
                <w:sz w:val="20"/>
                <w:szCs w:val="20"/>
                <w:lang w:val="es-ES_tradnl"/>
              </w:rPr>
            </w:pPr>
            <w:r w:rsidRPr="00582729">
              <w:rPr>
                <w:color w:val="000000"/>
                <w:sz w:val="20"/>
                <w:lang w:val="es-ES_tradnl"/>
              </w:rPr>
              <w:t>0,00</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EABA627" w14:textId="77777777" w:rsidR="002D256F" w:rsidRPr="00582729" w:rsidRDefault="002D256F" w:rsidP="00F010F3">
            <w:pPr>
              <w:suppressAutoHyphens/>
              <w:jc w:val="right"/>
              <w:rPr>
                <w:sz w:val="20"/>
                <w:szCs w:val="20"/>
                <w:lang w:val="es-ES_tradnl"/>
              </w:rPr>
            </w:pPr>
            <w:r w:rsidRPr="00582729">
              <w:rPr>
                <w:color w:val="000000"/>
                <w:sz w:val="20"/>
                <w:lang w:val="es-ES_tradnl"/>
              </w:rPr>
              <w:t>0,00</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A120BFF" w14:textId="77777777" w:rsidR="002D256F" w:rsidRPr="00582729" w:rsidRDefault="002D256F" w:rsidP="00F010F3">
            <w:pPr>
              <w:suppressAutoHyphens/>
              <w:jc w:val="right"/>
              <w:rPr>
                <w:sz w:val="20"/>
                <w:szCs w:val="20"/>
                <w:lang w:val="es-ES_tradnl"/>
              </w:rPr>
            </w:pPr>
            <w:r w:rsidRPr="00582729">
              <w:rPr>
                <w:color w:val="000000"/>
                <w:sz w:val="20"/>
                <w:lang w:val="es-ES_tradnl"/>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16309C8" w14:textId="77777777" w:rsidR="002D256F" w:rsidRPr="00582729" w:rsidRDefault="002D256F" w:rsidP="00F010F3">
            <w:pPr>
              <w:suppressAutoHyphens/>
              <w:jc w:val="right"/>
              <w:rPr>
                <w:sz w:val="20"/>
                <w:szCs w:val="20"/>
                <w:lang w:val="es-ES_tradnl"/>
              </w:rPr>
            </w:pPr>
            <w:r w:rsidRPr="00582729">
              <w:rPr>
                <w:sz w:val="20"/>
                <w:lang w:val="es-ES_tradnl"/>
              </w:rPr>
              <w:t>0,00</w:t>
            </w:r>
          </w:p>
        </w:tc>
        <w:tc>
          <w:tcPr>
            <w:tcW w:w="430" w:type="pct"/>
            <w:tcBorders>
              <w:top w:val="single" w:sz="4" w:space="0" w:color="auto"/>
              <w:left w:val="nil"/>
              <w:bottom w:val="single" w:sz="4" w:space="0" w:color="auto"/>
              <w:right w:val="single" w:sz="4" w:space="0" w:color="auto"/>
            </w:tcBorders>
            <w:tcMar>
              <w:left w:w="43" w:type="dxa"/>
              <w:right w:w="43" w:type="dxa"/>
            </w:tcMar>
            <w:vAlign w:val="center"/>
          </w:tcPr>
          <w:p w14:paraId="3F7B16D2" w14:textId="77777777" w:rsidR="002D256F" w:rsidRPr="00582729" w:rsidRDefault="002D256F" w:rsidP="00F010F3">
            <w:pPr>
              <w:suppressAutoHyphens/>
              <w:jc w:val="right"/>
              <w:rPr>
                <w:sz w:val="20"/>
                <w:szCs w:val="20"/>
                <w:lang w:val="es-ES_tradnl"/>
              </w:rPr>
            </w:pPr>
            <w:r w:rsidRPr="00582729">
              <w:rPr>
                <w:color w:val="000000"/>
                <w:sz w:val="20"/>
                <w:lang w:val="es-ES_tradnl"/>
              </w:rPr>
              <w:t>103,29</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702755F8" w14:textId="77777777" w:rsidR="002D256F" w:rsidRPr="00582729" w:rsidRDefault="002D256F" w:rsidP="00F010F3">
            <w:pPr>
              <w:suppressAutoHyphens/>
              <w:jc w:val="right"/>
              <w:rPr>
                <w:color w:val="000000"/>
                <w:sz w:val="20"/>
                <w:szCs w:val="20"/>
                <w:lang w:val="es-ES_tradnl"/>
              </w:rPr>
            </w:pPr>
            <w:r w:rsidRPr="00582729">
              <w:rPr>
                <w:color w:val="000000"/>
                <w:sz w:val="20"/>
                <w:lang w:val="es-ES_tradnl"/>
              </w:rPr>
              <w:t>27,9</w:t>
            </w:r>
          </w:p>
        </w:tc>
      </w:tr>
      <w:tr w:rsidR="002D256F" w:rsidRPr="00582729" w14:paraId="705122F3" w14:textId="77777777" w:rsidTr="00F010F3">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1EE1741" w14:textId="77777777" w:rsidR="002D256F" w:rsidRPr="00582729" w:rsidRDefault="002D256F" w:rsidP="00F010F3">
            <w:pPr>
              <w:suppressAutoHyphens/>
              <w:ind w:left="96"/>
              <w:jc w:val="left"/>
              <w:rPr>
                <w:sz w:val="20"/>
                <w:szCs w:val="20"/>
                <w:lang w:val="es-ES_tradnl"/>
              </w:rPr>
            </w:pPr>
            <w:r w:rsidRPr="00582729">
              <w:rPr>
                <w:sz w:val="20"/>
                <w:lang w:val="es-ES_tradnl"/>
              </w:rPr>
              <w:t>Comercial</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5FF040F" w14:textId="77777777" w:rsidR="002D256F" w:rsidRPr="00582729" w:rsidRDefault="002D256F" w:rsidP="00F010F3">
            <w:pPr>
              <w:suppressAutoHyphens/>
              <w:jc w:val="right"/>
              <w:rPr>
                <w:sz w:val="20"/>
                <w:szCs w:val="20"/>
                <w:lang w:val="es-ES_tradnl"/>
              </w:rPr>
            </w:pPr>
            <w:r w:rsidRPr="00582729">
              <w:rPr>
                <w:color w:val="000000"/>
                <w:sz w:val="20"/>
                <w:lang w:val="es-ES_tradnl"/>
              </w:rPr>
              <w:t>19,68</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334B9F92" w14:textId="77777777" w:rsidR="002D256F" w:rsidRPr="00582729" w:rsidRDefault="002D256F" w:rsidP="00F010F3">
            <w:pPr>
              <w:suppressAutoHyphens/>
              <w:jc w:val="right"/>
              <w:rPr>
                <w:sz w:val="20"/>
                <w:szCs w:val="20"/>
                <w:lang w:val="es-ES_tradnl"/>
              </w:rPr>
            </w:pPr>
            <w:r w:rsidRPr="00582729">
              <w:rPr>
                <w:color w:val="000000"/>
                <w:sz w:val="20"/>
                <w:lang w:val="es-ES_tradnl"/>
              </w:rPr>
              <w:t>18,16</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73581FF" w14:textId="77777777" w:rsidR="002D256F" w:rsidRPr="00582729" w:rsidRDefault="002D256F" w:rsidP="00F010F3">
            <w:pPr>
              <w:suppressAutoHyphens/>
              <w:jc w:val="right"/>
              <w:rPr>
                <w:sz w:val="20"/>
                <w:szCs w:val="20"/>
                <w:lang w:val="es-ES_tradnl"/>
              </w:rPr>
            </w:pPr>
            <w:r w:rsidRPr="00582729">
              <w:rPr>
                <w:color w:val="000000"/>
                <w:sz w:val="20"/>
                <w:lang w:val="es-ES_tradnl"/>
              </w:rPr>
              <w:t>0,00</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AC90B4C" w14:textId="77777777" w:rsidR="002D256F" w:rsidRPr="00582729" w:rsidRDefault="002D256F" w:rsidP="00F010F3">
            <w:pPr>
              <w:suppressAutoHyphens/>
              <w:jc w:val="right"/>
              <w:rPr>
                <w:sz w:val="20"/>
                <w:szCs w:val="20"/>
                <w:lang w:val="es-ES_tradnl"/>
              </w:rPr>
            </w:pPr>
            <w:r w:rsidRPr="00582729">
              <w:rPr>
                <w:color w:val="000000"/>
                <w:sz w:val="20"/>
                <w:lang w:val="es-ES_tradnl"/>
              </w:rPr>
              <w:t>1,50</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DC33F98" w14:textId="77777777" w:rsidR="002D256F" w:rsidRPr="00582729" w:rsidRDefault="002D256F" w:rsidP="00F010F3">
            <w:pPr>
              <w:suppressAutoHyphens/>
              <w:jc w:val="right"/>
              <w:rPr>
                <w:sz w:val="20"/>
                <w:szCs w:val="20"/>
                <w:lang w:val="es-ES_tradnl"/>
              </w:rPr>
            </w:pPr>
            <w:r w:rsidRPr="00582729">
              <w:rPr>
                <w:color w:val="000000"/>
                <w:sz w:val="20"/>
                <w:lang w:val="es-ES_tradnl"/>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66B9404" w14:textId="77777777" w:rsidR="002D256F" w:rsidRPr="00582729" w:rsidRDefault="002D256F" w:rsidP="00F010F3">
            <w:pPr>
              <w:suppressAutoHyphens/>
              <w:jc w:val="right"/>
              <w:rPr>
                <w:sz w:val="20"/>
                <w:szCs w:val="20"/>
                <w:lang w:val="es-ES_tradnl"/>
              </w:rPr>
            </w:pPr>
            <w:r w:rsidRPr="00582729">
              <w:rPr>
                <w:color w:val="000000"/>
                <w:sz w:val="20"/>
                <w:lang w:val="es-ES_tradnl"/>
              </w:rPr>
              <w:t>1,13</w:t>
            </w:r>
          </w:p>
        </w:tc>
        <w:tc>
          <w:tcPr>
            <w:tcW w:w="430" w:type="pct"/>
            <w:tcBorders>
              <w:top w:val="single" w:sz="4" w:space="0" w:color="auto"/>
              <w:left w:val="nil"/>
              <w:bottom w:val="single" w:sz="4" w:space="0" w:color="auto"/>
              <w:right w:val="single" w:sz="4" w:space="0" w:color="auto"/>
            </w:tcBorders>
            <w:tcMar>
              <w:left w:w="43" w:type="dxa"/>
              <w:right w:w="43" w:type="dxa"/>
            </w:tcMar>
            <w:vAlign w:val="center"/>
          </w:tcPr>
          <w:p w14:paraId="181A4994" w14:textId="77777777" w:rsidR="002D256F" w:rsidRPr="00582729" w:rsidRDefault="002D256F" w:rsidP="00F010F3">
            <w:pPr>
              <w:suppressAutoHyphens/>
              <w:jc w:val="right"/>
              <w:rPr>
                <w:sz w:val="20"/>
                <w:szCs w:val="20"/>
                <w:lang w:val="es-ES_tradnl"/>
              </w:rPr>
            </w:pPr>
            <w:r w:rsidRPr="00582729">
              <w:rPr>
                <w:color w:val="000000"/>
                <w:sz w:val="20"/>
                <w:lang w:val="es-ES_tradnl"/>
              </w:rPr>
              <w:t>40,47</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43856A70" w14:textId="77777777" w:rsidR="002D256F" w:rsidRPr="00582729" w:rsidRDefault="002D256F" w:rsidP="00F010F3">
            <w:pPr>
              <w:suppressAutoHyphens/>
              <w:jc w:val="right"/>
              <w:rPr>
                <w:color w:val="000000"/>
                <w:sz w:val="20"/>
                <w:szCs w:val="20"/>
                <w:lang w:val="es-ES_tradnl"/>
              </w:rPr>
            </w:pPr>
            <w:r w:rsidRPr="00582729">
              <w:rPr>
                <w:color w:val="000000"/>
                <w:sz w:val="20"/>
                <w:lang w:val="es-ES_tradnl"/>
              </w:rPr>
              <w:t>10,9</w:t>
            </w:r>
          </w:p>
        </w:tc>
      </w:tr>
      <w:tr w:rsidR="002D256F" w:rsidRPr="00582729" w14:paraId="50F5B0CD" w14:textId="77777777" w:rsidTr="00F010F3">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3B6C36E" w14:textId="77777777" w:rsidR="002D256F" w:rsidRPr="00582729" w:rsidRDefault="002D256F" w:rsidP="00F010F3">
            <w:pPr>
              <w:suppressAutoHyphens/>
              <w:ind w:left="96"/>
              <w:jc w:val="left"/>
              <w:rPr>
                <w:sz w:val="20"/>
                <w:szCs w:val="20"/>
                <w:lang w:val="es-ES_tradnl"/>
              </w:rPr>
            </w:pPr>
            <w:r w:rsidRPr="00582729">
              <w:rPr>
                <w:sz w:val="20"/>
                <w:lang w:val="es-ES_tradnl"/>
              </w:rPr>
              <w:t>Industrial</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574363E" w14:textId="77777777" w:rsidR="002D256F" w:rsidRPr="00582729" w:rsidRDefault="002D256F" w:rsidP="00F010F3">
            <w:pPr>
              <w:suppressAutoHyphens/>
              <w:jc w:val="right"/>
              <w:rPr>
                <w:sz w:val="20"/>
                <w:szCs w:val="20"/>
                <w:lang w:val="es-ES_tradnl"/>
              </w:rPr>
            </w:pPr>
            <w:r w:rsidRPr="00582729">
              <w:rPr>
                <w:color w:val="000000"/>
                <w:sz w:val="20"/>
                <w:lang w:val="es-ES_tradnl"/>
              </w:rPr>
              <w:t>9,84</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1651B5ED" w14:textId="77777777" w:rsidR="002D256F" w:rsidRPr="00582729" w:rsidRDefault="002D256F" w:rsidP="00F010F3">
            <w:pPr>
              <w:suppressAutoHyphens/>
              <w:jc w:val="right"/>
              <w:rPr>
                <w:sz w:val="20"/>
                <w:szCs w:val="20"/>
                <w:lang w:val="es-ES_tradnl"/>
              </w:rPr>
            </w:pPr>
            <w:r w:rsidRPr="00582729">
              <w:rPr>
                <w:color w:val="000000"/>
                <w:sz w:val="20"/>
                <w:lang w:val="es-ES_tradnl"/>
              </w:rPr>
              <w:t>34,58</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7BD10ED" w14:textId="77777777" w:rsidR="002D256F" w:rsidRPr="00582729" w:rsidRDefault="002D256F" w:rsidP="00F010F3">
            <w:pPr>
              <w:suppressAutoHyphens/>
              <w:jc w:val="right"/>
              <w:rPr>
                <w:sz w:val="20"/>
                <w:szCs w:val="20"/>
                <w:lang w:val="es-ES_tradnl"/>
              </w:rPr>
            </w:pPr>
            <w:r w:rsidRPr="00582729">
              <w:rPr>
                <w:color w:val="000000"/>
                <w:sz w:val="20"/>
                <w:lang w:val="es-ES_tradnl"/>
              </w:rPr>
              <w:t>0,00</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B3F270C" w14:textId="77777777" w:rsidR="002D256F" w:rsidRPr="00582729" w:rsidRDefault="002D256F" w:rsidP="00F010F3">
            <w:pPr>
              <w:suppressAutoHyphens/>
              <w:jc w:val="right"/>
              <w:rPr>
                <w:sz w:val="20"/>
                <w:szCs w:val="20"/>
                <w:lang w:val="es-ES_tradnl"/>
              </w:rPr>
            </w:pPr>
            <w:r w:rsidRPr="00582729">
              <w:rPr>
                <w:color w:val="000000"/>
                <w:sz w:val="20"/>
                <w:lang w:val="es-ES_tradnl"/>
              </w:rPr>
              <w:t>2,75</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0C9ADC3" w14:textId="77777777" w:rsidR="002D256F" w:rsidRPr="00582729" w:rsidRDefault="002D256F" w:rsidP="00F010F3">
            <w:pPr>
              <w:suppressAutoHyphens/>
              <w:jc w:val="right"/>
              <w:rPr>
                <w:sz w:val="20"/>
                <w:szCs w:val="20"/>
                <w:lang w:val="es-ES_tradnl"/>
              </w:rPr>
            </w:pPr>
            <w:r w:rsidRPr="00582729">
              <w:rPr>
                <w:color w:val="000000"/>
                <w:sz w:val="20"/>
                <w:lang w:val="es-ES_tradnl"/>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41BC05F" w14:textId="77777777" w:rsidR="002D256F" w:rsidRPr="00582729" w:rsidRDefault="002D256F" w:rsidP="00F010F3">
            <w:pPr>
              <w:suppressAutoHyphens/>
              <w:jc w:val="right"/>
              <w:rPr>
                <w:sz w:val="20"/>
                <w:szCs w:val="20"/>
                <w:lang w:val="es-ES_tradnl"/>
              </w:rPr>
            </w:pPr>
            <w:r w:rsidRPr="00582729">
              <w:rPr>
                <w:color w:val="000000"/>
                <w:sz w:val="20"/>
                <w:lang w:val="es-ES_tradnl"/>
              </w:rPr>
              <w:t>0,08</w:t>
            </w:r>
          </w:p>
        </w:tc>
        <w:tc>
          <w:tcPr>
            <w:tcW w:w="430" w:type="pct"/>
            <w:tcBorders>
              <w:top w:val="single" w:sz="4" w:space="0" w:color="auto"/>
              <w:left w:val="nil"/>
              <w:bottom w:val="single" w:sz="4" w:space="0" w:color="auto"/>
              <w:right w:val="single" w:sz="4" w:space="0" w:color="auto"/>
            </w:tcBorders>
            <w:tcMar>
              <w:left w:w="43" w:type="dxa"/>
              <w:right w:w="43" w:type="dxa"/>
            </w:tcMar>
            <w:vAlign w:val="center"/>
          </w:tcPr>
          <w:p w14:paraId="57AFCEA2" w14:textId="77777777" w:rsidR="002D256F" w:rsidRPr="00582729" w:rsidRDefault="002D256F" w:rsidP="00F010F3">
            <w:pPr>
              <w:suppressAutoHyphens/>
              <w:jc w:val="right"/>
              <w:rPr>
                <w:sz w:val="20"/>
                <w:szCs w:val="20"/>
                <w:lang w:val="es-ES_tradnl"/>
              </w:rPr>
            </w:pPr>
            <w:r w:rsidRPr="00582729">
              <w:rPr>
                <w:color w:val="000000"/>
                <w:sz w:val="20"/>
                <w:lang w:val="es-ES_tradnl"/>
              </w:rPr>
              <w:t>47,25</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0E96F9B1" w14:textId="77777777" w:rsidR="002D256F" w:rsidRPr="00582729" w:rsidRDefault="002D256F" w:rsidP="00F010F3">
            <w:pPr>
              <w:suppressAutoHyphens/>
              <w:jc w:val="right"/>
              <w:rPr>
                <w:color w:val="000000"/>
                <w:sz w:val="20"/>
                <w:szCs w:val="20"/>
                <w:lang w:val="es-ES_tradnl"/>
              </w:rPr>
            </w:pPr>
            <w:r w:rsidRPr="00582729">
              <w:rPr>
                <w:color w:val="000000"/>
                <w:sz w:val="20"/>
                <w:lang w:val="es-ES_tradnl"/>
              </w:rPr>
              <w:t>12,8</w:t>
            </w:r>
          </w:p>
        </w:tc>
      </w:tr>
      <w:tr w:rsidR="002D256F" w:rsidRPr="00582729" w14:paraId="6FE7025D" w14:textId="77777777" w:rsidTr="00F010F3">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C8C7678" w14:textId="77777777" w:rsidR="002D256F" w:rsidRPr="00582729" w:rsidRDefault="002D256F" w:rsidP="00F010F3">
            <w:pPr>
              <w:suppressAutoHyphens/>
              <w:ind w:left="96"/>
              <w:jc w:val="left"/>
              <w:rPr>
                <w:sz w:val="20"/>
                <w:szCs w:val="20"/>
                <w:lang w:val="es-ES_tradnl"/>
              </w:rPr>
            </w:pPr>
            <w:r w:rsidRPr="00582729">
              <w:rPr>
                <w:sz w:val="20"/>
                <w:lang w:val="es-ES_tradnl"/>
              </w:rPr>
              <w:t>Para el transporte</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3A9DD2B" w14:textId="77777777" w:rsidR="002D256F" w:rsidRPr="00582729" w:rsidRDefault="002D256F" w:rsidP="00F010F3">
            <w:pPr>
              <w:suppressAutoHyphens/>
              <w:jc w:val="right"/>
              <w:rPr>
                <w:sz w:val="20"/>
                <w:szCs w:val="20"/>
                <w:lang w:val="es-ES_tradnl"/>
              </w:rPr>
            </w:pPr>
            <w:r w:rsidRPr="00582729">
              <w:rPr>
                <w:color w:val="000000"/>
                <w:sz w:val="20"/>
                <w:lang w:val="es-ES_tradnl"/>
              </w:rPr>
              <w:t>9,84</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169692F7" w14:textId="77777777" w:rsidR="002D256F" w:rsidRPr="00582729" w:rsidRDefault="002D256F" w:rsidP="00F010F3">
            <w:pPr>
              <w:suppressAutoHyphens/>
              <w:jc w:val="right"/>
              <w:rPr>
                <w:sz w:val="20"/>
                <w:szCs w:val="20"/>
                <w:lang w:val="es-ES_tradnl"/>
              </w:rPr>
            </w:pPr>
            <w:r w:rsidRPr="00582729">
              <w:rPr>
                <w:color w:val="000000"/>
                <w:sz w:val="20"/>
                <w:lang w:val="es-ES_tradnl"/>
              </w:rPr>
              <w:t>3,84</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990C721" w14:textId="77777777" w:rsidR="002D256F" w:rsidRPr="00582729" w:rsidRDefault="002D256F" w:rsidP="00F010F3">
            <w:pPr>
              <w:suppressAutoHyphens/>
              <w:jc w:val="right"/>
              <w:rPr>
                <w:sz w:val="20"/>
                <w:szCs w:val="20"/>
                <w:lang w:val="es-ES_tradnl"/>
              </w:rPr>
            </w:pPr>
            <w:r w:rsidRPr="00582729">
              <w:rPr>
                <w:color w:val="000000"/>
                <w:sz w:val="20"/>
                <w:lang w:val="es-ES_tradnl"/>
              </w:rPr>
              <w:t>0,00</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233F5B6" w14:textId="77777777" w:rsidR="002D256F" w:rsidRPr="00582729" w:rsidRDefault="002D256F" w:rsidP="00F010F3">
            <w:pPr>
              <w:suppressAutoHyphens/>
              <w:jc w:val="right"/>
              <w:rPr>
                <w:sz w:val="20"/>
                <w:szCs w:val="20"/>
                <w:lang w:val="es-ES_tradnl"/>
              </w:rPr>
            </w:pPr>
            <w:r w:rsidRPr="00582729">
              <w:rPr>
                <w:color w:val="000000"/>
                <w:sz w:val="20"/>
                <w:lang w:val="es-ES_tradnl"/>
              </w:rPr>
              <w:t>0,29</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E660DDA" w14:textId="77777777" w:rsidR="002D256F" w:rsidRPr="00582729" w:rsidRDefault="002D256F" w:rsidP="00F010F3">
            <w:pPr>
              <w:suppressAutoHyphens/>
              <w:jc w:val="right"/>
              <w:rPr>
                <w:sz w:val="20"/>
                <w:szCs w:val="20"/>
                <w:lang w:val="es-ES_tradnl"/>
              </w:rPr>
            </w:pPr>
            <w:r w:rsidRPr="00582729">
              <w:rPr>
                <w:sz w:val="20"/>
                <w:lang w:val="es-ES_tradnl"/>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C2E29A7" w14:textId="77777777" w:rsidR="002D256F" w:rsidRPr="00582729" w:rsidRDefault="002D256F" w:rsidP="00F010F3">
            <w:pPr>
              <w:suppressAutoHyphens/>
              <w:jc w:val="right"/>
              <w:rPr>
                <w:sz w:val="20"/>
                <w:szCs w:val="20"/>
                <w:lang w:val="es-ES_tradnl"/>
              </w:rPr>
            </w:pPr>
            <w:r w:rsidRPr="00582729">
              <w:rPr>
                <w:color w:val="000000"/>
                <w:sz w:val="20"/>
                <w:lang w:val="es-ES_tradnl"/>
              </w:rPr>
              <w:t>0,02</w:t>
            </w:r>
          </w:p>
        </w:tc>
        <w:tc>
          <w:tcPr>
            <w:tcW w:w="430" w:type="pct"/>
            <w:tcBorders>
              <w:top w:val="single" w:sz="4" w:space="0" w:color="auto"/>
              <w:left w:val="nil"/>
              <w:bottom w:val="single" w:sz="4" w:space="0" w:color="auto"/>
              <w:right w:val="single" w:sz="4" w:space="0" w:color="auto"/>
            </w:tcBorders>
            <w:tcMar>
              <w:left w:w="43" w:type="dxa"/>
              <w:right w:w="43" w:type="dxa"/>
            </w:tcMar>
            <w:vAlign w:val="center"/>
          </w:tcPr>
          <w:p w14:paraId="1200D41F" w14:textId="77777777" w:rsidR="002D256F" w:rsidRPr="00582729" w:rsidRDefault="002D256F" w:rsidP="00F010F3">
            <w:pPr>
              <w:suppressAutoHyphens/>
              <w:jc w:val="right"/>
              <w:rPr>
                <w:sz w:val="20"/>
                <w:szCs w:val="20"/>
                <w:lang w:val="es-ES_tradnl"/>
              </w:rPr>
            </w:pPr>
            <w:r w:rsidRPr="00582729">
              <w:rPr>
                <w:color w:val="000000"/>
                <w:sz w:val="20"/>
                <w:lang w:val="es-ES_tradnl"/>
              </w:rPr>
              <w:t>13,99</w:t>
            </w:r>
          </w:p>
        </w:tc>
        <w:tc>
          <w:tcPr>
            <w:tcW w:w="480" w:type="pct"/>
            <w:tcBorders>
              <w:top w:val="nil"/>
              <w:left w:val="nil"/>
              <w:bottom w:val="single" w:sz="4" w:space="0" w:color="auto"/>
              <w:right w:val="single" w:sz="4" w:space="0" w:color="auto"/>
            </w:tcBorders>
            <w:shd w:val="clear" w:color="auto" w:fill="auto"/>
            <w:tcMar>
              <w:left w:w="43" w:type="dxa"/>
              <w:right w:w="43" w:type="dxa"/>
            </w:tcMar>
          </w:tcPr>
          <w:p w14:paraId="44D664D4" w14:textId="77777777" w:rsidR="002D256F" w:rsidRPr="00582729" w:rsidRDefault="002D256F" w:rsidP="00F010F3">
            <w:pPr>
              <w:suppressAutoHyphens/>
              <w:jc w:val="right"/>
              <w:rPr>
                <w:color w:val="000000"/>
                <w:sz w:val="20"/>
                <w:szCs w:val="20"/>
                <w:lang w:val="es-ES_tradnl"/>
              </w:rPr>
            </w:pPr>
            <w:r w:rsidRPr="00582729">
              <w:rPr>
                <w:color w:val="000000"/>
                <w:sz w:val="20"/>
                <w:lang w:val="es-ES_tradnl"/>
              </w:rPr>
              <w:t>3,8</w:t>
            </w:r>
          </w:p>
        </w:tc>
      </w:tr>
      <w:tr w:rsidR="002D256F" w:rsidRPr="00582729" w14:paraId="56C98944" w14:textId="77777777" w:rsidTr="00F010F3">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0C529277" w14:textId="77777777" w:rsidR="002D256F" w:rsidRPr="00582729" w:rsidRDefault="002D256F" w:rsidP="00F010F3">
            <w:pPr>
              <w:suppressAutoHyphens/>
              <w:ind w:left="521"/>
              <w:jc w:val="left"/>
              <w:rPr>
                <w:b/>
                <w:bCs/>
                <w:sz w:val="20"/>
                <w:szCs w:val="20"/>
                <w:lang w:val="es-ES_tradnl"/>
              </w:rPr>
            </w:pPr>
            <w:r w:rsidRPr="00582729">
              <w:rPr>
                <w:b/>
                <w:sz w:val="20"/>
                <w:lang w:val="es-ES_tradnl"/>
              </w:rPr>
              <w:t>Subsectores de aire acondicionado</w:t>
            </w:r>
          </w:p>
        </w:tc>
      </w:tr>
      <w:tr w:rsidR="002D256F" w:rsidRPr="00582729" w14:paraId="58078AF2" w14:textId="77777777" w:rsidTr="00F010F3">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CA3CBB9" w14:textId="77777777" w:rsidR="002D256F" w:rsidRPr="00582729" w:rsidRDefault="002D256F" w:rsidP="00F010F3">
            <w:pPr>
              <w:suppressAutoHyphens/>
              <w:ind w:left="96"/>
              <w:jc w:val="left"/>
              <w:rPr>
                <w:sz w:val="20"/>
                <w:szCs w:val="20"/>
                <w:lang w:val="es-ES_tradnl"/>
              </w:rPr>
            </w:pPr>
            <w:r w:rsidRPr="00582729">
              <w:rPr>
                <w:sz w:val="20"/>
                <w:lang w:val="es-ES_tradnl"/>
              </w:rPr>
              <w:t>Residencial</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2CB3FC5" w14:textId="77777777" w:rsidR="002D256F" w:rsidRPr="00582729" w:rsidRDefault="002D256F" w:rsidP="00F010F3">
            <w:pPr>
              <w:suppressAutoHyphens/>
              <w:jc w:val="right"/>
              <w:rPr>
                <w:sz w:val="20"/>
                <w:szCs w:val="20"/>
                <w:lang w:val="es-ES_tradnl"/>
              </w:rPr>
            </w:pPr>
            <w:r w:rsidRPr="00582729">
              <w:rPr>
                <w:color w:val="000000"/>
                <w:sz w:val="20"/>
                <w:lang w:val="es-ES_tradnl"/>
              </w:rPr>
              <w:t>0,00</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4A5A0796" w14:textId="77777777" w:rsidR="002D256F" w:rsidRPr="00582729" w:rsidRDefault="002D256F" w:rsidP="00F010F3">
            <w:pPr>
              <w:suppressAutoHyphens/>
              <w:jc w:val="right"/>
              <w:rPr>
                <w:sz w:val="20"/>
                <w:szCs w:val="20"/>
                <w:lang w:val="es-ES_tradnl"/>
              </w:rPr>
            </w:pPr>
            <w:r w:rsidRPr="00582729">
              <w:rPr>
                <w:color w:val="000000"/>
                <w:sz w:val="20"/>
                <w:lang w:val="es-ES_tradnl"/>
              </w:rPr>
              <w:t>0,00</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AE1E6F9" w14:textId="77777777" w:rsidR="002D256F" w:rsidRPr="00582729" w:rsidRDefault="002D256F" w:rsidP="00F010F3">
            <w:pPr>
              <w:suppressAutoHyphens/>
              <w:jc w:val="right"/>
              <w:rPr>
                <w:sz w:val="20"/>
                <w:szCs w:val="20"/>
                <w:lang w:val="es-ES_tradnl"/>
              </w:rPr>
            </w:pPr>
            <w:r w:rsidRPr="00582729">
              <w:rPr>
                <w:color w:val="000000"/>
                <w:sz w:val="20"/>
                <w:lang w:val="es-ES_tradnl"/>
              </w:rPr>
              <w:t>21,82</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766DB5D" w14:textId="77777777" w:rsidR="002D256F" w:rsidRPr="00582729" w:rsidRDefault="002D256F" w:rsidP="00F010F3">
            <w:pPr>
              <w:suppressAutoHyphens/>
              <w:jc w:val="right"/>
              <w:rPr>
                <w:sz w:val="20"/>
                <w:szCs w:val="20"/>
                <w:lang w:val="es-ES_tradnl"/>
              </w:rPr>
            </w:pPr>
            <w:r w:rsidRPr="00582729">
              <w:rPr>
                <w:color w:val="000000"/>
                <w:sz w:val="20"/>
                <w:lang w:val="es-ES_tradnl"/>
              </w:rPr>
              <w:t>0,00</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FFA50D5" w14:textId="77777777" w:rsidR="002D256F" w:rsidRPr="00582729" w:rsidRDefault="002D256F" w:rsidP="00F010F3">
            <w:pPr>
              <w:suppressAutoHyphens/>
              <w:jc w:val="right"/>
              <w:rPr>
                <w:sz w:val="20"/>
                <w:szCs w:val="20"/>
                <w:lang w:val="es-ES_tradnl"/>
              </w:rPr>
            </w:pPr>
            <w:r w:rsidRPr="00582729">
              <w:rPr>
                <w:color w:val="000000"/>
                <w:sz w:val="20"/>
                <w:lang w:val="es-ES_tradnl"/>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0FBD13F" w14:textId="77777777" w:rsidR="002D256F" w:rsidRPr="00582729" w:rsidRDefault="002D256F" w:rsidP="00F010F3">
            <w:pPr>
              <w:suppressAutoHyphens/>
              <w:jc w:val="right"/>
              <w:rPr>
                <w:sz w:val="20"/>
                <w:szCs w:val="20"/>
                <w:lang w:val="es-ES_tradnl"/>
              </w:rPr>
            </w:pPr>
            <w:r w:rsidRPr="00582729">
              <w:rPr>
                <w:color w:val="000000"/>
                <w:sz w:val="20"/>
                <w:lang w:val="es-ES_tradnl"/>
              </w:rPr>
              <w:t>7,70</w:t>
            </w:r>
          </w:p>
        </w:tc>
        <w:tc>
          <w:tcPr>
            <w:tcW w:w="430" w:type="pct"/>
            <w:tcBorders>
              <w:top w:val="single" w:sz="4" w:space="0" w:color="auto"/>
              <w:left w:val="nil"/>
              <w:bottom w:val="single" w:sz="4" w:space="0" w:color="auto"/>
              <w:right w:val="single" w:sz="4" w:space="0" w:color="auto"/>
            </w:tcBorders>
            <w:tcMar>
              <w:left w:w="43" w:type="dxa"/>
              <w:right w:w="43" w:type="dxa"/>
            </w:tcMar>
            <w:vAlign w:val="center"/>
          </w:tcPr>
          <w:p w14:paraId="67973DDE" w14:textId="77777777" w:rsidR="002D256F" w:rsidRPr="00582729" w:rsidRDefault="002D256F" w:rsidP="00F010F3">
            <w:pPr>
              <w:suppressAutoHyphens/>
              <w:jc w:val="right"/>
              <w:rPr>
                <w:sz w:val="20"/>
                <w:szCs w:val="20"/>
                <w:lang w:val="es-ES_tradnl"/>
              </w:rPr>
            </w:pPr>
            <w:r w:rsidRPr="00582729">
              <w:rPr>
                <w:color w:val="000000"/>
                <w:sz w:val="20"/>
                <w:lang w:val="es-ES_tradnl"/>
              </w:rPr>
              <w:t>29,52</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302D61A4" w14:textId="77777777" w:rsidR="002D256F" w:rsidRPr="00582729" w:rsidRDefault="002D256F" w:rsidP="00F010F3">
            <w:pPr>
              <w:suppressAutoHyphens/>
              <w:jc w:val="right"/>
              <w:rPr>
                <w:color w:val="000000"/>
                <w:sz w:val="20"/>
                <w:szCs w:val="20"/>
                <w:lang w:val="es-ES_tradnl"/>
              </w:rPr>
            </w:pPr>
            <w:r w:rsidRPr="00582729">
              <w:rPr>
                <w:color w:val="000000"/>
                <w:sz w:val="20"/>
                <w:lang w:val="es-ES_tradnl"/>
              </w:rPr>
              <w:t>8,0</w:t>
            </w:r>
          </w:p>
        </w:tc>
      </w:tr>
      <w:tr w:rsidR="002D256F" w:rsidRPr="00582729" w14:paraId="1AD5BB4C" w14:textId="77777777" w:rsidTr="00F010F3">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46A52DC" w14:textId="77777777" w:rsidR="002D256F" w:rsidRPr="00582729" w:rsidRDefault="002D256F" w:rsidP="00F010F3">
            <w:pPr>
              <w:suppressAutoHyphens/>
              <w:ind w:left="96"/>
              <w:jc w:val="left"/>
              <w:rPr>
                <w:sz w:val="20"/>
                <w:szCs w:val="20"/>
                <w:lang w:val="es-ES_tradnl"/>
              </w:rPr>
            </w:pPr>
            <w:r w:rsidRPr="00582729">
              <w:rPr>
                <w:sz w:val="20"/>
                <w:lang w:val="es-ES_tradnl"/>
              </w:rPr>
              <w:t>Comercial</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DF99FCE" w14:textId="77777777" w:rsidR="002D256F" w:rsidRPr="00582729" w:rsidRDefault="002D256F" w:rsidP="00F010F3">
            <w:pPr>
              <w:suppressAutoHyphens/>
              <w:jc w:val="right"/>
              <w:rPr>
                <w:color w:val="000000"/>
                <w:sz w:val="20"/>
                <w:szCs w:val="20"/>
                <w:lang w:val="es-ES_tradnl"/>
              </w:rPr>
            </w:pPr>
            <w:r w:rsidRPr="00582729">
              <w:rPr>
                <w:color w:val="000000"/>
                <w:sz w:val="20"/>
                <w:lang w:val="es-ES_tradnl"/>
              </w:rPr>
              <w:t>9,84</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1C749288" w14:textId="77777777" w:rsidR="002D256F" w:rsidRPr="00582729" w:rsidRDefault="002D256F" w:rsidP="00F010F3">
            <w:pPr>
              <w:suppressAutoHyphens/>
              <w:jc w:val="right"/>
              <w:rPr>
                <w:color w:val="000000"/>
                <w:sz w:val="20"/>
                <w:szCs w:val="20"/>
                <w:lang w:val="es-ES_tradnl"/>
              </w:rPr>
            </w:pPr>
            <w:r w:rsidRPr="00582729">
              <w:rPr>
                <w:color w:val="000000"/>
                <w:sz w:val="20"/>
                <w:lang w:val="es-ES_tradnl"/>
              </w:rPr>
              <w:t>0,00</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F262613" w14:textId="77777777" w:rsidR="002D256F" w:rsidRPr="00582729" w:rsidRDefault="002D256F" w:rsidP="00F010F3">
            <w:pPr>
              <w:suppressAutoHyphens/>
              <w:jc w:val="right"/>
              <w:rPr>
                <w:color w:val="000000"/>
                <w:sz w:val="20"/>
                <w:szCs w:val="20"/>
                <w:lang w:val="es-ES_tradnl"/>
              </w:rPr>
            </w:pPr>
            <w:r w:rsidRPr="00582729">
              <w:rPr>
                <w:color w:val="000000"/>
                <w:sz w:val="20"/>
                <w:lang w:val="es-ES_tradnl"/>
              </w:rPr>
              <w:t>22,35</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58F895C" w14:textId="77777777" w:rsidR="002D256F" w:rsidRPr="00582729" w:rsidRDefault="002D256F" w:rsidP="00F010F3">
            <w:pPr>
              <w:suppressAutoHyphens/>
              <w:jc w:val="right"/>
              <w:rPr>
                <w:color w:val="000000"/>
                <w:sz w:val="20"/>
                <w:szCs w:val="20"/>
                <w:lang w:val="es-ES_tradnl"/>
              </w:rPr>
            </w:pPr>
            <w:r w:rsidRPr="00582729">
              <w:rPr>
                <w:color w:val="000000"/>
                <w:sz w:val="20"/>
                <w:lang w:val="es-ES_tradnl"/>
              </w:rPr>
              <w:t>0,00</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E955BD2" w14:textId="77777777" w:rsidR="002D256F" w:rsidRPr="00582729" w:rsidRDefault="002D256F" w:rsidP="00F010F3">
            <w:pPr>
              <w:suppressAutoHyphens/>
              <w:jc w:val="right"/>
              <w:rPr>
                <w:color w:val="000000"/>
                <w:sz w:val="20"/>
                <w:szCs w:val="20"/>
                <w:lang w:val="es-ES_tradnl"/>
              </w:rPr>
            </w:pPr>
            <w:r w:rsidRPr="00582729">
              <w:rPr>
                <w:sz w:val="20"/>
                <w:lang w:val="es-ES_tradnl"/>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2F0797B" w14:textId="77777777" w:rsidR="002D256F" w:rsidRPr="00582729" w:rsidRDefault="002D256F" w:rsidP="00F010F3">
            <w:pPr>
              <w:suppressAutoHyphens/>
              <w:jc w:val="right"/>
              <w:rPr>
                <w:color w:val="000000"/>
                <w:sz w:val="20"/>
                <w:szCs w:val="20"/>
                <w:lang w:val="es-ES_tradnl"/>
              </w:rPr>
            </w:pPr>
            <w:r w:rsidRPr="00582729">
              <w:rPr>
                <w:color w:val="000000"/>
                <w:sz w:val="20"/>
                <w:lang w:val="es-ES_tradnl"/>
              </w:rPr>
              <w:t>1,20</w:t>
            </w:r>
          </w:p>
        </w:tc>
        <w:tc>
          <w:tcPr>
            <w:tcW w:w="430" w:type="pct"/>
            <w:tcBorders>
              <w:top w:val="single" w:sz="4" w:space="0" w:color="auto"/>
              <w:left w:val="nil"/>
              <w:bottom w:val="single" w:sz="4" w:space="0" w:color="auto"/>
              <w:right w:val="single" w:sz="4" w:space="0" w:color="auto"/>
            </w:tcBorders>
            <w:tcMar>
              <w:left w:w="43" w:type="dxa"/>
              <w:right w:w="43" w:type="dxa"/>
            </w:tcMar>
            <w:vAlign w:val="center"/>
          </w:tcPr>
          <w:p w14:paraId="7E7136A0" w14:textId="77777777" w:rsidR="002D256F" w:rsidRPr="00582729" w:rsidRDefault="002D256F" w:rsidP="00F010F3">
            <w:pPr>
              <w:suppressAutoHyphens/>
              <w:jc w:val="right"/>
              <w:rPr>
                <w:color w:val="000000"/>
                <w:sz w:val="20"/>
                <w:szCs w:val="20"/>
                <w:lang w:val="es-ES_tradnl"/>
              </w:rPr>
            </w:pPr>
            <w:r w:rsidRPr="00582729">
              <w:rPr>
                <w:color w:val="000000"/>
                <w:sz w:val="20"/>
                <w:lang w:val="es-ES_tradnl"/>
              </w:rPr>
              <w:t>33,39</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58499B40" w14:textId="77777777" w:rsidR="002D256F" w:rsidRPr="00582729" w:rsidRDefault="002D256F" w:rsidP="00F010F3">
            <w:pPr>
              <w:suppressAutoHyphens/>
              <w:jc w:val="right"/>
              <w:rPr>
                <w:color w:val="000000"/>
                <w:sz w:val="20"/>
                <w:szCs w:val="20"/>
                <w:lang w:val="es-ES_tradnl"/>
              </w:rPr>
            </w:pPr>
            <w:r w:rsidRPr="00582729">
              <w:rPr>
                <w:color w:val="000000"/>
                <w:sz w:val="20"/>
                <w:lang w:val="es-ES_tradnl"/>
              </w:rPr>
              <w:t>9,0</w:t>
            </w:r>
          </w:p>
        </w:tc>
      </w:tr>
      <w:tr w:rsidR="002D256F" w:rsidRPr="00582729" w14:paraId="44758C30" w14:textId="77777777" w:rsidTr="00F010F3">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47F0C4F" w14:textId="77777777" w:rsidR="002D256F" w:rsidRPr="00582729" w:rsidRDefault="002D256F" w:rsidP="00F010F3">
            <w:pPr>
              <w:suppressAutoHyphens/>
              <w:ind w:left="96"/>
              <w:jc w:val="left"/>
              <w:rPr>
                <w:sz w:val="20"/>
                <w:szCs w:val="20"/>
                <w:lang w:val="es-ES_tradnl"/>
              </w:rPr>
            </w:pPr>
            <w:r w:rsidRPr="00582729">
              <w:rPr>
                <w:sz w:val="20"/>
                <w:lang w:val="es-ES_tradnl"/>
              </w:rPr>
              <w:t xml:space="preserve">De vehículos </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907E0EE" w14:textId="77777777" w:rsidR="002D256F" w:rsidRPr="00582729" w:rsidRDefault="002D256F" w:rsidP="00F010F3">
            <w:pPr>
              <w:suppressAutoHyphens/>
              <w:jc w:val="right"/>
              <w:rPr>
                <w:color w:val="000000"/>
                <w:sz w:val="20"/>
                <w:szCs w:val="20"/>
                <w:lang w:val="es-ES_tradnl"/>
              </w:rPr>
            </w:pPr>
            <w:r w:rsidRPr="00582729">
              <w:rPr>
                <w:color w:val="000000"/>
                <w:sz w:val="20"/>
                <w:lang w:val="es-ES_tradnl"/>
              </w:rPr>
              <w:t>93,46</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6E4CE712" w14:textId="77777777" w:rsidR="002D256F" w:rsidRPr="00582729" w:rsidRDefault="002D256F" w:rsidP="00F010F3">
            <w:pPr>
              <w:suppressAutoHyphens/>
              <w:jc w:val="right"/>
              <w:rPr>
                <w:color w:val="000000"/>
                <w:sz w:val="20"/>
                <w:szCs w:val="20"/>
                <w:lang w:val="es-ES_tradnl"/>
              </w:rPr>
            </w:pPr>
            <w:r w:rsidRPr="00582729">
              <w:rPr>
                <w:color w:val="000000"/>
                <w:sz w:val="20"/>
                <w:lang w:val="es-ES_tradnl"/>
              </w:rPr>
              <w:t>0,00</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7498ADD" w14:textId="77777777" w:rsidR="002D256F" w:rsidRPr="00582729" w:rsidRDefault="002D256F" w:rsidP="00F010F3">
            <w:pPr>
              <w:suppressAutoHyphens/>
              <w:jc w:val="right"/>
              <w:rPr>
                <w:color w:val="000000"/>
                <w:sz w:val="20"/>
                <w:szCs w:val="20"/>
                <w:lang w:val="es-ES_tradnl"/>
              </w:rPr>
            </w:pPr>
            <w:r w:rsidRPr="00582729">
              <w:rPr>
                <w:color w:val="000000"/>
                <w:sz w:val="20"/>
                <w:lang w:val="es-ES_tradnl"/>
              </w:rPr>
              <w:t>0,00</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B60F45B" w14:textId="77777777" w:rsidR="002D256F" w:rsidRPr="00582729" w:rsidRDefault="002D256F" w:rsidP="00F010F3">
            <w:pPr>
              <w:suppressAutoHyphens/>
              <w:jc w:val="right"/>
              <w:rPr>
                <w:color w:val="000000"/>
                <w:sz w:val="20"/>
                <w:szCs w:val="20"/>
                <w:lang w:val="es-ES_tradnl"/>
              </w:rPr>
            </w:pPr>
            <w:r w:rsidRPr="00582729">
              <w:rPr>
                <w:color w:val="000000"/>
                <w:sz w:val="20"/>
                <w:lang w:val="es-ES_tradnl"/>
              </w:rPr>
              <w:t>0,00</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18B507A" w14:textId="77777777" w:rsidR="002D256F" w:rsidRPr="00582729" w:rsidRDefault="002D256F" w:rsidP="00F010F3">
            <w:pPr>
              <w:suppressAutoHyphens/>
              <w:jc w:val="right"/>
              <w:rPr>
                <w:color w:val="000000"/>
                <w:sz w:val="20"/>
                <w:szCs w:val="20"/>
                <w:lang w:val="es-ES_tradnl"/>
              </w:rPr>
            </w:pPr>
            <w:r w:rsidRPr="00582729">
              <w:rPr>
                <w:color w:val="000000"/>
                <w:sz w:val="20"/>
                <w:lang w:val="es-ES_tradnl"/>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89B3741" w14:textId="77777777" w:rsidR="002D256F" w:rsidRPr="00582729" w:rsidRDefault="002D256F" w:rsidP="00F010F3">
            <w:pPr>
              <w:suppressAutoHyphens/>
              <w:jc w:val="right"/>
              <w:rPr>
                <w:color w:val="000000"/>
                <w:sz w:val="20"/>
                <w:szCs w:val="20"/>
                <w:lang w:val="es-ES_tradnl"/>
              </w:rPr>
            </w:pPr>
            <w:r w:rsidRPr="00582729">
              <w:rPr>
                <w:color w:val="000000"/>
                <w:sz w:val="20"/>
                <w:lang w:val="es-ES_tradnl"/>
              </w:rPr>
              <w:t>0,00</w:t>
            </w:r>
          </w:p>
        </w:tc>
        <w:tc>
          <w:tcPr>
            <w:tcW w:w="430" w:type="pct"/>
            <w:tcBorders>
              <w:top w:val="single" w:sz="4" w:space="0" w:color="auto"/>
              <w:left w:val="nil"/>
              <w:bottom w:val="single" w:sz="4" w:space="0" w:color="auto"/>
              <w:right w:val="single" w:sz="4" w:space="0" w:color="auto"/>
            </w:tcBorders>
            <w:tcMar>
              <w:left w:w="43" w:type="dxa"/>
              <w:right w:w="43" w:type="dxa"/>
            </w:tcMar>
            <w:vAlign w:val="center"/>
          </w:tcPr>
          <w:p w14:paraId="25A397C6" w14:textId="77777777" w:rsidR="002D256F" w:rsidRPr="00582729" w:rsidRDefault="002D256F" w:rsidP="00F010F3">
            <w:pPr>
              <w:suppressAutoHyphens/>
              <w:jc w:val="right"/>
              <w:rPr>
                <w:color w:val="000000"/>
                <w:sz w:val="20"/>
                <w:szCs w:val="20"/>
                <w:lang w:val="es-ES_tradnl"/>
              </w:rPr>
            </w:pPr>
            <w:r w:rsidRPr="00582729">
              <w:rPr>
                <w:color w:val="000000"/>
                <w:sz w:val="20"/>
                <w:lang w:val="es-ES_tradnl"/>
              </w:rPr>
              <w:t>93,46</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100254A2" w14:textId="77777777" w:rsidR="002D256F" w:rsidRPr="00582729" w:rsidRDefault="002D256F" w:rsidP="00F010F3">
            <w:pPr>
              <w:suppressAutoHyphens/>
              <w:jc w:val="right"/>
              <w:rPr>
                <w:color w:val="000000"/>
                <w:sz w:val="20"/>
                <w:szCs w:val="20"/>
                <w:lang w:val="es-ES_tradnl"/>
              </w:rPr>
            </w:pPr>
            <w:r w:rsidRPr="00582729">
              <w:rPr>
                <w:color w:val="000000"/>
                <w:sz w:val="20"/>
                <w:lang w:val="es-ES_tradnl"/>
              </w:rPr>
              <w:t>25,2</w:t>
            </w:r>
          </w:p>
        </w:tc>
      </w:tr>
      <w:tr w:rsidR="002D256F" w:rsidRPr="00582729" w14:paraId="6FD88345" w14:textId="77777777" w:rsidTr="00F010F3">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C8FF643" w14:textId="77777777" w:rsidR="002D256F" w:rsidRPr="00582729" w:rsidRDefault="002D256F" w:rsidP="00F010F3">
            <w:pPr>
              <w:suppressAutoHyphens/>
              <w:ind w:left="96" w:right="84"/>
              <w:jc w:val="left"/>
              <w:rPr>
                <w:b/>
                <w:bCs/>
                <w:i/>
                <w:iCs/>
                <w:sz w:val="20"/>
                <w:szCs w:val="20"/>
                <w:lang w:val="es-ES_tradnl"/>
              </w:rPr>
            </w:pPr>
            <w:r w:rsidRPr="00582729">
              <w:rPr>
                <w:b/>
                <w:i/>
                <w:sz w:val="20"/>
                <w:lang w:val="es-ES_tradnl"/>
              </w:rPr>
              <w:t xml:space="preserve">Subtotal de mantenimiento </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E74699" w14:textId="77777777" w:rsidR="002D256F" w:rsidRPr="00582729" w:rsidRDefault="002D256F" w:rsidP="00F010F3">
            <w:pPr>
              <w:suppressAutoHyphens/>
              <w:jc w:val="right"/>
              <w:rPr>
                <w:b/>
                <w:bCs/>
                <w:i/>
                <w:iCs/>
                <w:sz w:val="20"/>
                <w:szCs w:val="20"/>
                <w:lang w:val="es-ES_tradnl"/>
              </w:rPr>
            </w:pPr>
            <w:r w:rsidRPr="00582729">
              <w:rPr>
                <w:b/>
                <w:i/>
                <w:sz w:val="20"/>
                <w:lang w:val="es-ES_tradnl"/>
              </w:rPr>
              <w:t>245,95</w:t>
            </w:r>
          </w:p>
        </w:tc>
        <w:tc>
          <w:tcPr>
            <w:tcW w:w="470" w:type="pct"/>
            <w:tcBorders>
              <w:top w:val="single" w:sz="4" w:space="0" w:color="auto"/>
              <w:left w:val="nil"/>
              <w:bottom w:val="single" w:sz="4" w:space="0" w:color="auto"/>
              <w:right w:val="single" w:sz="4" w:space="0" w:color="auto"/>
            </w:tcBorders>
            <w:tcMar>
              <w:left w:w="43" w:type="dxa"/>
              <w:right w:w="43" w:type="dxa"/>
            </w:tcMar>
          </w:tcPr>
          <w:p w14:paraId="688C48E6" w14:textId="77777777" w:rsidR="002D256F" w:rsidRPr="00582729" w:rsidRDefault="002D256F" w:rsidP="00F010F3">
            <w:pPr>
              <w:suppressAutoHyphens/>
              <w:jc w:val="right"/>
              <w:rPr>
                <w:b/>
                <w:bCs/>
                <w:i/>
                <w:iCs/>
                <w:sz w:val="20"/>
                <w:szCs w:val="20"/>
                <w:lang w:val="es-ES_tradnl"/>
              </w:rPr>
            </w:pPr>
            <w:r w:rsidRPr="00582729">
              <w:rPr>
                <w:b/>
                <w:i/>
                <w:sz w:val="20"/>
                <w:lang w:val="es-ES_tradnl"/>
              </w:rPr>
              <w:t>56,58</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tcPr>
          <w:p w14:paraId="68D5A048" w14:textId="77777777" w:rsidR="002D256F" w:rsidRPr="00582729" w:rsidRDefault="002D256F" w:rsidP="00F010F3">
            <w:pPr>
              <w:suppressAutoHyphens/>
              <w:jc w:val="right"/>
              <w:rPr>
                <w:b/>
                <w:bCs/>
                <w:i/>
                <w:iCs/>
                <w:sz w:val="20"/>
                <w:szCs w:val="20"/>
                <w:lang w:val="es-ES_tradnl"/>
              </w:rPr>
            </w:pPr>
            <w:r w:rsidRPr="00582729">
              <w:rPr>
                <w:b/>
                <w:i/>
                <w:sz w:val="20"/>
                <w:lang w:val="es-ES_tradnl"/>
              </w:rPr>
              <w:t>44,17</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672C63E" w14:textId="77777777" w:rsidR="002D256F" w:rsidRPr="00582729" w:rsidRDefault="002D256F" w:rsidP="00F010F3">
            <w:pPr>
              <w:suppressAutoHyphens/>
              <w:jc w:val="right"/>
              <w:rPr>
                <w:b/>
                <w:bCs/>
                <w:i/>
                <w:iCs/>
                <w:sz w:val="20"/>
                <w:szCs w:val="20"/>
                <w:lang w:val="es-ES_tradnl"/>
              </w:rPr>
            </w:pPr>
            <w:r w:rsidRPr="00582729">
              <w:rPr>
                <w:b/>
                <w:i/>
                <w:sz w:val="20"/>
                <w:lang w:val="es-ES_tradnl"/>
              </w:rPr>
              <w:t>4,54</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2C1B6D" w14:textId="77777777" w:rsidR="002D256F" w:rsidRPr="00582729" w:rsidRDefault="002D256F" w:rsidP="00F010F3">
            <w:pPr>
              <w:suppressAutoHyphens/>
              <w:jc w:val="right"/>
              <w:rPr>
                <w:b/>
                <w:bCs/>
                <w:i/>
                <w:iCs/>
                <w:sz w:val="20"/>
                <w:szCs w:val="20"/>
                <w:lang w:val="es-ES_tradnl"/>
              </w:rPr>
            </w:pPr>
            <w:r w:rsidRPr="00582729">
              <w:rPr>
                <w:b/>
                <w:i/>
                <w:sz w:val="20"/>
                <w:lang w:val="es-ES_tradnl"/>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251BD0" w14:textId="77777777" w:rsidR="002D256F" w:rsidRPr="00582729" w:rsidRDefault="002D256F" w:rsidP="00F010F3">
            <w:pPr>
              <w:suppressAutoHyphens/>
              <w:jc w:val="right"/>
              <w:rPr>
                <w:b/>
                <w:bCs/>
                <w:i/>
                <w:iCs/>
                <w:sz w:val="20"/>
                <w:szCs w:val="20"/>
                <w:lang w:val="es-ES_tradnl"/>
              </w:rPr>
            </w:pPr>
            <w:r w:rsidRPr="00582729">
              <w:rPr>
                <w:b/>
                <w:i/>
                <w:sz w:val="20"/>
                <w:lang w:val="es-ES_tradnl"/>
              </w:rPr>
              <w:t>10,13</w:t>
            </w:r>
          </w:p>
        </w:tc>
        <w:tc>
          <w:tcPr>
            <w:tcW w:w="430" w:type="pct"/>
            <w:tcBorders>
              <w:top w:val="single" w:sz="4" w:space="0" w:color="auto"/>
              <w:left w:val="nil"/>
              <w:bottom w:val="single" w:sz="4" w:space="0" w:color="auto"/>
              <w:right w:val="single" w:sz="4" w:space="0" w:color="auto"/>
            </w:tcBorders>
            <w:tcMar>
              <w:left w:w="43" w:type="dxa"/>
              <w:right w:w="43" w:type="dxa"/>
            </w:tcMar>
          </w:tcPr>
          <w:p w14:paraId="61A8ADA9" w14:textId="77777777" w:rsidR="002D256F" w:rsidRPr="00582729" w:rsidRDefault="002D256F" w:rsidP="00F010F3">
            <w:pPr>
              <w:suppressAutoHyphens/>
              <w:jc w:val="right"/>
              <w:rPr>
                <w:b/>
                <w:bCs/>
                <w:i/>
                <w:iCs/>
                <w:sz w:val="20"/>
                <w:szCs w:val="20"/>
                <w:lang w:val="es-ES_tradnl"/>
              </w:rPr>
            </w:pPr>
            <w:r w:rsidRPr="00582729">
              <w:rPr>
                <w:b/>
                <w:i/>
                <w:sz w:val="20"/>
                <w:lang w:val="es-ES_tradnl"/>
              </w:rPr>
              <w:t>361,37</w:t>
            </w:r>
          </w:p>
        </w:tc>
        <w:tc>
          <w:tcPr>
            <w:tcW w:w="48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1B27F4" w14:textId="77777777" w:rsidR="002D256F" w:rsidRPr="00582729" w:rsidRDefault="002D256F" w:rsidP="00F010F3">
            <w:pPr>
              <w:suppressAutoHyphens/>
              <w:jc w:val="right"/>
              <w:rPr>
                <w:b/>
                <w:bCs/>
                <w:i/>
                <w:iCs/>
                <w:sz w:val="20"/>
                <w:szCs w:val="20"/>
                <w:lang w:val="es-ES_tradnl"/>
              </w:rPr>
            </w:pPr>
            <w:r w:rsidRPr="00582729">
              <w:rPr>
                <w:b/>
                <w:i/>
                <w:sz w:val="20"/>
                <w:lang w:val="es-ES_tradnl"/>
              </w:rPr>
              <w:t>97,6</w:t>
            </w:r>
          </w:p>
        </w:tc>
      </w:tr>
      <w:tr w:rsidR="002D256F" w:rsidRPr="00582729" w14:paraId="4E2C3617" w14:textId="77777777" w:rsidTr="00F010F3">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030E0C8" w14:textId="77777777" w:rsidR="002D256F" w:rsidRPr="00582729" w:rsidRDefault="002D256F" w:rsidP="00F010F3">
            <w:pPr>
              <w:keepNext/>
              <w:suppressAutoHyphens/>
              <w:jc w:val="center"/>
              <w:rPr>
                <w:b/>
                <w:bCs/>
                <w:color w:val="000000"/>
                <w:sz w:val="20"/>
                <w:szCs w:val="20"/>
                <w:lang w:val="es-ES_tradnl"/>
              </w:rPr>
            </w:pPr>
            <w:r w:rsidRPr="00582729">
              <w:rPr>
                <w:b/>
                <w:color w:val="000000"/>
                <w:sz w:val="20"/>
                <w:lang w:val="es-ES_tradnl"/>
              </w:rPr>
              <w:t>Otros sectores</w:t>
            </w:r>
          </w:p>
        </w:tc>
      </w:tr>
      <w:tr w:rsidR="002D256F" w:rsidRPr="00582729" w14:paraId="0BFCECF6" w14:textId="77777777" w:rsidTr="00F010F3">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123FD9B" w14:textId="77777777" w:rsidR="002D256F" w:rsidRPr="00582729" w:rsidRDefault="002D256F" w:rsidP="00F010F3">
            <w:pPr>
              <w:keepNext/>
              <w:suppressAutoHyphens/>
              <w:ind w:left="96" w:right="84"/>
              <w:jc w:val="left"/>
              <w:rPr>
                <w:b/>
                <w:bCs/>
                <w:i/>
                <w:iCs/>
                <w:sz w:val="20"/>
                <w:szCs w:val="20"/>
                <w:lang w:val="es-ES_tradnl"/>
              </w:rPr>
            </w:pPr>
            <w:r w:rsidRPr="00582729">
              <w:rPr>
                <w:color w:val="000000"/>
                <w:sz w:val="20"/>
                <w:lang w:val="es-ES_tradnl"/>
              </w:rPr>
              <w:t>Mantenimiento de equipos de extinción de incendios</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CC4D058" w14:textId="77777777" w:rsidR="002D256F" w:rsidRPr="00582729" w:rsidRDefault="002D256F" w:rsidP="00F010F3">
            <w:pPr>
              <w:suppressAutoHyphens/>
              <w:jc w:val="right"/>
              <w:rPr>
                <w:b/>
                <w:bCs/>
                <w:i/>
                <w:iCs/>
                <w:sz w:val="20"/>
                <w:szCs w:val="20"/>
                <w:lang w:val="es-ES_tradnl"/>
              </w:rPr>
            </w:pPr>
            <w:r w:rsidRPr="00582729">
              <w:rPr>
                <w:color w:val="000000"/>
                <w:sz w:val="20"/>
                <w:lang w:val="es-ES_tradnl"/>
              </w:rPr>
              <w:t>0,00</w:t>
            </w:r>
          </w:p>
        </w:tc>
        <w:tc>
          <w:tcPr>
            <w:tcW w:w="470" w:type="pct"/>
            <w:tcBorders>
              <w:top w:val="single" w:sz="4" w:space="0" w:color="auto"/>
              <w:left w:val="nil"/>
              <w:bottom w:val="single" w:sz="4" w:space="0" w:color="auto"/>
              <w:right w:val="single" w:sz="4" w:space="0" w:color="auto"/>
            </w:tcBorders>
            <w:tcMar>
              <w:left w:w="43" w:type="dxa"/>
              <w:right w:w="43" w:type="dxa"/>
            </w:tcMar>
          </w:tcPr>
          <w:p w14:paraId="157979D1" w14:textId="77777777" w:rsidR="002D256F" w:rsidRPr="00582729" w:rsidRDefault="002D256F" w:rsidP="00F010F3">
            <w:pPr>
              <w:suppressAutoHyphens/>
              <w:jc w:val="right"/>
              <w:rPr>
                <w:b/>
                <w:bCs/>
                <w:i/>
                <w:iCs/>
                <w:sz w:val="20"/>
                <w:szCs w:val="20"/>
                <w:lang w:val="es-ES_tradnl"/>
              </w:rPr>
            </w:pPr>
            <w:r w:rsidRPr="00582729">
              <w:rPr>
                <w:color w:val="000000"/>
                <w:sz w:val="20"/>
                <w:lang w:val="es-ES_tradnl"/>
              </w:rPr>
              <w:t>0,00</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tcPr>
          <w:p w14:paraId="70430317" w14:textId="77777777" w:rsidR="002D256F" w:rsidRPr="00582729" w:rsidRDefault="002D256F" w:rsidP="00F010F3">
            <w:pPr>
              <w:suppressAutoHyphens/>
              <w:jc w:val="right"/>
              <w:rPr>
                <w:b/>
                <w:bCs/>
                <w:i/>
                <w:iCs/>
                <w:sz w:val="20"/>
                <w:szCs w:val="20"/>
                <w:lang w:val="es-ES_tradnl"/>
              </w:rPr>
            </w:pPr>
            <w:r w:rsidRPr="00582729">
              <w:rPr>
                <w:color w:val="000000"/>
                <w:sz w:val="20"/>
                <w:lang w:val="es-ES_tradnl"/>
              </w:rPr>
              <w:t>0,00</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5DA8416" w14:textId="77777777" w:rsidR="002D256F" w:rsidRPr="00582729" w:rsidRDefault="002D256F" w:rsidP="00F010F3">
            <w:pPr>
              <w:suppressAutoHyphens/>
              <w:jc w:val="right"/>
              <w:rPr>
                <w:b/>
                <w:bCs/>
                <w:i/>
                <w:iCs/>
                <w:sz w:val="20"/>
                <w:szCs w:val="20"/>
                <w:lang w:val="es-ES_tradnl"/>
              </w:rPr>
            </w:pPr>
            <w:r w:rsidRPr="00582729">
              <w:rPr>
                <w:color w:val="000000"/>
                <w:sz w:val="20"/>
                <w:lang w:val="es-ES_tradnl"/>
              </w:rPr>
              <w:t>0,00</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B0A2E36" w14:textId="77777777" w:rsidR="002D256F" w:rsidRPr="00582729" w:rsidRDefault="002D256F" w:rsidP="00F010F3">
            <w:pPr>
              <w:suppressAutoHyphens/>
              <w:jc w:val="right"/>
              <w:rPr>
                <w:b/>
                <w:bCs/>
                <w:i/>
                <w:iCs/>
                <w:sz w:val="20"/>
                <w:szCs w:val="20"/>
                <w:lang w:val="es-ES_tradnl"/>
              </w:rPr>
            </w:pPr>
            <w:r w:rsidRPr="00582729">
              <w:rPr>
                <w:color w:val="000000"/>
                <w:sz w:val="20"/>
                <w:lang w:val="es-ES_tradnl"/>
              </w:rPr>
              <w:t>1,00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9BAEE1" w14:textId="77777777" w:rsidR="002D256F" w:rsidRPr="00582729" w:rsidRDefault="002D256F" w:rsidP="00F010F3">
            <w:pPr>
              <w:suppressAutoHyphens/>
              <w:jc w:val="right"/>
              <w:rPr>
                <w:b/>
                <w:bCs/>
                <w:i/>
                <w:iCs/>
                <w:sz w:val="20"/>
                <w:szCs w:val="20"/>
                <w:lang w:val="es-ES_tradnl"/>
              </w:rPr>
            </w:pPr>
            <w:r w:rsidRPr="00582729">
              <w:rPr>
                <w:color w:val="000000"/>
                <w:sz w:val="20"/>
                <w:lang w:val="es-ES_tradnl"/>
              </w:rPr>
              <w:t>0,00</w:t>
            </w:r>
          </w:p>
        </w:tc>
        <w:tc>
          <w:tcPr>
            <w:tcW w:w="430" w:type="pct"/>
            <w:tcBorders>
              <w:top w:val="single" w:sz="4" w:space="0" w:color="auto"/>
              <w:left w:val="nil"/>
              <w:bottom w:val="single" w:sz="4" w:space="0" w:color="auto"/>
              <w:right w:val="single" w:sz="4" w:space="0" w:color="auto"/>
            </w:tcBorders>
            <w:tcMar>
              <w:left w:w="43" w:type="dxa"/>
              <w:right w:w="43" w:type="dxa"/>
            </w:tcMar>
          </w:tcPr>
          <w:p w14:paraId="3F90985F" w14:textId="77777777" w:rsidR="002D256F" w:rsidRPr="00582729" w:rsidRDefault="002D256F" w:rsidP="00F010F3">
            <w:pPr>
              <w:suppressAutoHyphens/>
              <w:jc w:val="right"/>
              <w:rPr>
                <w:b/>
                <w:bCs/>
                <w:i/>
                <w:iCs/>
                <w:sz w:val="20"/>
                <w:szCs w:val="20"/>
                <w:lang w:val="es-ES_tradnl"/>
              </w:rPr>
            </w:pPr>
            <w:r w:rsidRPr="00582729">
              <w:rPr>
                <w:color w:val="000000"/>
                <w:sz w:val="20"/>
                <w:lang w:val="es-ES_tradnl"/>
              </w:rPr>
              <w:t>1,00</w:t>
            </w:r>
          </w:p>
        </w:tc>
        <w:tc>
          <w:tcPr>
            <w:tcW w:w="48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325BEA" w14:textId="77777777" w:rsidR="002D256F" w:rsidRPr="00582729" w:rsidRDefault="002D256F" w:rsidP="00F010F3">
            <w:pPr>
              <w:suppressAutoHyphens/>
              <w:jc w:val="right"/>
              <w:rPr>
                <w:color w:val="000000"/>
                <w:sz w:val="20"/>
                <w:szCs w:val="20"/>
                <w:lang w:val="es-ES_tradnl"/>
              </w:rPr>
            </w:pPr>
            <w:r w:rsidRPr="00582729">
              <w:rPr>
                <w:color w:val="000000"/>
                <w:sz w:val="20"/>
                <w:lang w:val="es-ES_tradnl"/>
              </w:rPr>
              <w:t>0,3</w:t>
            </w:r>
          </w:p>
        </w:tc>
      </w:tr>
      <w:tr w:rsidR="002D256F" w:rsidRPr="00582729" w14:paraId="5387BEE2" w14:textId="77777777" w:rsidTr="00F010F3">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11B61C1" w14:textId="77777777" w:rsidR="002D256F" w:rsidRPr="00582729" w:rsidRDefault="002D256F" w:rsidP="00F010F3">
            <w:pPr>
              <w:suppressAutoHyphens/>
              <w:ind w:left="96" w:right="84"/>
              <w:jc w:val="left"/>
              <w:rPr>
                <w:sz w:val="20"/>
                <w:szCs w:val="20"/>
                <w:lang w:val="es-ES_tradnl"/>
              </w:rPr>
            </w:pPr>
            <w:r w:rsidRPr="00582729">
              <w:rPr>
                <w:sz w:val="20"/>
                <w:lang w:val="es-ES_tradnl"/>
              </w:rPr>
              <w:t>Instalación y montaje local</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81C810" w14:textId="77777777" w:rsidR="002D256F" w:rsidRPr="00582729" w:rsidRDefault="002D256F" w:rsidP="00F010F3">
            <w:pPr>
              <w:suppressAutoHyphens/>
              <w:jc w:val="right"/>
              <w:rPr>
                <w:b/>
                <w:bCs/>
                <w:i/>
                <w:iCs/>
                <w:sz w:val="20"/>
                <w:szCs w:val="20"/>
                <w:lang w:val="es-ES_tradnl"/>
              </w:rPr>
            </w:pPr>
            <w:r w:rsidRPr="00582729">
              <w:rPr>
                <w:color w:val="000000"/>
                <w:sz w:val="20"/>
                <w:lang w:val="es-ES_tradnl"/>
              </w:rPr>
              <w:t>0,00</w:t>
            </w:r>
          </w:p>
        </w:tc>
        <w:tc>
          <w:tcPr>
            <w:tcW w:w="470" w:type="pct"/>
            <w:tcBorders>
              <w:top w:val="single" w:sz="4" w:space="0" w:color="auto"/>
              <w:left w:val="nil"/>
              <w:bottom w:val="single" w:sz="4" w:space="0" w:color="auto"/>
              <w:right w:val="single" w:sz="4" w:space="0" w:color="auto"/>
            </w:tcBorders>
            <w:tcMar>
              <w:left w:w="43" w:type="dxa"/>
              <w:right w:w="43" w:type="dxa"/>
            </w:tcMar>
          </w:tcPr>
          <w:p w14:paraId="17E4C1F7" w14:textId="77777777" w:rsidR="002D256F" w:rsidRPr="00582729" w:rsidRDefault="002D256F" w:rsidP="00F010F3">
            <w:pPr>
              <w:suppressAutoHyphens/>
              <w:jc w:val="right"/>
              <w:rPr>
                <w:b/>
                <w:bCs/>
                <w:i/>
                <w:iCs/>
                <w:sz w:val="20"/>
                <w:szCs w:val="20"/>
                <w:lang w:val="es-ES_tradnl"/>
              </w:rPr>
            </w:pPr>
            <w:r w:rsidRPr="00582729">
              <w:rPr>
                <w:color w:val="000000"/>
                <w:sz w:val="20"/>
                <w:lang w:val="es-ES_tradnl"/>
              </w:rPr>
              <w:t>7,46</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tcPr>
          <w:p w14:paraId="3DF1EFE5" w14:textId="77777777" w:rsidR="002D256F" w:rsidRPr="00582729" w:rsidRDefault="002D256F" w:rsidP="00F010F3">
            <w:pPr>
              <w:suppressAutoHyphens/>
              <w:jc w:val="right"/>
              <w:rPr>
                <w:b/>
                <w:bCs/>
                <w:i/>
                <w:iCs/>
                <w:sz w:val="20"/>
                <w:szCs w:val="20"/>
                <w:lang w:val="es-ES_tradnl"/>
              </w:rPr>
            </w:pPr>
            <w:r w:rsidRPr="00582729">
              <w:rPr>
                <w:color w:val="000000"/>
                <w:sz w:val="20"/>
                <w:lang w:val="es-ES_tradnl"/>
              </w:rPr>
              <w:t>0,00</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58CE725" w14:textId="77777777" w:rsidR="002D256F" w:rsidRPr="00582729" w:rsidRDefault="002D256F" w:rsidP="00F010F3">
            <w:pPr>
              <w:suppressAutoHyphens/>
              <w:jc w:val="right"/>
              <w:rPr>
                <w:b/>
                <w:bCs/>
                <w:i/>
                <w:iCs/>
                <w:sz w:val="20"/>
                <w:szCs w:val="20"/>
                <w:lang w:val="es-ES_tradnl"/>
              </w:rPr>
            </w:pPr>
            <w:r w:rsidRPr="00582729">
              <w:rPr>
                <w:color w:val="000000"/>
                <w:sz w:val="20"/>
                <w:lang w:val="es-ES_tradnl"/>
              </w:rPr>
              <w:t>0,37</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8C220E" w14:textId="77777777" w:rsidR="002D256F" w:rsidRPr="00582729" w:rsidRDefault="002D256F" w:rsidP="00F010F3">
            <w:pPr>
              <w:suppressAutoHyphens/>
              <w:jc w:val="right"/>
              <w:rPr>
                <w:b/>
                <w:bCs/>
                <w:i/>
                <w:iCs/>
                <w:sz w:val="20"/>
                <w:szCs w:val="20"/>
                <w:lang w:val="es-ES_tradnl"/>
              </w:rPr>
            </w:pPr>
            <w:r w:rsidRPr="00582729">
              <w:rPr>
                <w:sz w:val="20"/>
                <w:lang w:val="es-ES_tradnl"/>
              </w:rPr>
              <w:t>0,00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031B9F" w14:textId="77777777" w:rsidR="002D256F" w:rsidRPr="00582729" w:rsidRDefault="002D256F" w:rsidP="00F010F3">
            <w:pPr>
              <w:suppressAutoHyphens/>
              <w:jc w:val="right"/>
              <w:rPr>
                <w:b/>
                <w:bCs/>
                <w:i/>
                <w:iCs/>
                <w:sz w:val="20"/>
                <w:szCs w:val="20"/>
                <w:lang w:val="es-ES_tradnl"/>
              </w:rPr>
            </w:pPr>
            <w:r w:rsidRPr="00582729">
              <w:rPr>
                <w:color w:val="000000"/>
                <w:sz w:val="20"/>
                <w:lang w:val="es-ES_tradnl"/>
              </w:rPr>
              <w:t>0,00</w:t>
            </w:r>
          </w:p>
        </w:tc>
        <w:tc>
          <w:tcPr>
            <w:tcW w:w="430" w:type="pct"/>
            <w:tcBorders>
              <w:top w:val="single" w:sz="4" w:space="0" w:color="auto"/>
              <w:left w:val="nil"/>
              <w:bottom w:val="single" w:sz="4" w:space="0" w:color="auto"/>
              <w:right w:val="single" w:sz="4" w:space="0" w:color="auto"/>
            </w:tcBorders>
            <w:tcMar>
              <w:left w:w="43" w:type="dxa"/>
              <w:right w:w="43" w:type="dxa"/>
            </w:tcMar>
          </w:tcPr>
          <w:p w14:paraId="724786DD" w14:textId="77777777" w:rsidR="002D256F" w:rsidRPr="00582729" w:rsidRDefault="002D256F" w:rsidP="00F010F3">
            <w:pPr>
              <w:suppressAutoHyphens/>
              <w:jc w:val="right"/>
              <w:rPr>
                <w:b/>
                <w:bCs/>
                <w:i/>
                <w:iCs/>
                <w:sz w:val="20"/>
                <w:szCs w:val="20"/>
                <w:lang w:val="es-ES_tradnl"/>
              </w:rPr>
            </w:pPr>
            <w:r w:rsidRPr="00582729">
              <w:rPr>
                <w:color w:val="000000"/>
                <w:sz w:val="20"/>
                <w:lang w:val="es-ES_tradnl"/>
              </w:rPr>
              <w:t>7,83</w:t>
            </w:r>
          </w:p>
        </w:tc>
        <w:tc>
          <w:tcPr>
            <w:tcW w:w="480" w:type="pct"/>
            <w:tcBorders>
              <w:top w:val="nil"/>
              <w:left w:val="nil"/>
              <w:bottom w:val="single" w:sz="4" w:space="0" w:color="auto"/>
              <w:right w:val="single" w:sz="4" w:space="0" w:color="auto"/>
            </w:tcBorders>
            <w:shd w:val="clear" w:color="auto" w:fill="auto"/>
            <w:tcMar>
              <w:left w:w="43" w:type="dxa"/>
              <w:right w:w="43" w:type="dxa"/>
            </w:tcMar>
          </w:tcPr>
          <w:p w14:paraId="3D0DBFE6" w14:textId="77777777" w:rsidR="002D256F" w:rsidRPr="00582729" w:rsidRDefault="002D256F" w:rsidP="00F010F3">
            <w:pPr>
              <w:suppressAutoHyphens/>
              <w:jc w:val="right"/>
              <w:rPr>
                <w:color w:val="000000"/>
                <w:sz w:val="20"/>
                <w:szCs w:val="20"/>
                <w:lang w:val="es-ES_tradnl"/>
              </w:rPr>
            </w:pPr>
            <w:r w:rsidRPr="00582729">
              <w:rPr>
                <w:color w:val="000000"/>
                <w:sz w:val="20"/>
                <w:lang w:val="es-ES_tradnl"/>
              </w:rPr>
              <w:t>2,1</w:t>
            </w:r>
          </w:p>
        </w:tc>
      </w:tr>
      <w:tr w:rsidR="002D256F" w:rsidRPr="00582729" w14:paraId="2E94DF96" w14:textId="77777777" w:rsidTr="00F010F3">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9B2C643" w14:textId="77777777" w:rsidR="002D256F" w:rsidRPr="00582729" w:rsidRDefault="002D256F" w:rsidP="00F010F3">
            <w:pPr>
              <w:suppressAutoHyphens/>
              <w:ind w:left="96" w:right="84"/>
              <w:jc w:val="left"/>
              <w:rPr>
                <w:b/>
                <w:bCs/>
                <w:sz w:val="20"/>
                <w:szCs w:val="20"/>
                <w:lang w:val="es-ES_tradnl"/>
              </w:rPr>
            </w:pPr>
            <w:r w:rsidRPr="00582729">
              <w:rPr>
                <w:b/>
                <w:i/>
                <w:sz w:val="20"/>
                <w:lang w:val="es-ES_tradnl"/>
              </w:rPr>
              <w:t>Subtotal de otros sectores</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6CA9DD" w14:textId="77777777" w:rsidR="002D256F" w:rsidRPr="00582729" w:rsidRDefault="002D256F" w:rsidP="00F010F3">
            <w:pPr>
              <w:suppressAutoHyphens/>
              <w:jc w:val="right"/>
              <w:rPr>
                <w:b/>
                <w:bCs/>
                <w:sz w:val="20"/>
                <w:szCs w:val="20"/>
                <w:lang w:val="es-ES_tradnl"/>
              </w:rPr>
            </w:pPr>
            <w:r w:rsidRPr="00582729">
              <w:rPr>
                <w:b/>
                <w:sz w:val="20"/>
                <w:lang w:val="es-ES_tradnl"/>
              </w:rPr>
              <w:t>0,00</w:t>
            </w:r>
          </w:p>
        </w:tc>
        <w:tc>
          <w:tcPr>
            <w:tcW w:w="470" w:type="pct"/>
            <w:tcBorders>
              <w:top w:val="single" w:sz="4" w:space="0" w:color="auto"/>
              <w:left w:val="nil"/>
              <w:bottom w:val="single" w:sz="4" w:space="0" w:color="auto"/>
              <w:right w:val="single" w:sz="4" w:space="0" w:color="auto"/>
            </w:tcBorders>
            <w:tcMar>
              <w:left w:w="43" w:type="dxa"/>
              <w:right w:w="43" w:type="dxa"/>
            </w:tcMar>
          </w:tcPr>
          <w:p w14:paraId="35BD85F6" w14:textId="77777777" w:rsidR="002D256F" w:rsidRPr="00582729" w:rsidRDefault="002D256F" w:rsidP="00F010F3">
            <w:pPr>
              <w:suppressAutoHyphens/>
              <w:jc w:val="right"/>
              <w:rPr>
                <w:b/>
                <w:bCs/>
                <w:sz w:val="20"/>
                <w:szCs w:val="20"/>
                <w:lang w:val="es-ES_tradnl"/>
              </w:rPr>
            </w:pPr>
            <w:r w:rsidRPr="00582729">
              <w:rPr>
                <w:b/>
                <w:sz w:val="20"/>
                <w:lang w:val="es-ES_tradnl"/>
              </w:rPr>
              <w:t>7,46</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tcPr>
          <w:p w14:paraId="42C8FFD0" w14:textId="77777777" w:rsidR="002D256F" w:rsidRPr="00582729" w:rsidRDefault="002D256F" w:rsidP="00F010F3">
            <w:pPr>
              <w:suppressAutoHyphens/>
              <w:jc w:val="right"/>
              <w:rPr>
                <w:b/>
                <w:bCs/>
                <w:sz w:val="20"/>
                <w:szCs w:val="20"/>
                <w:lang w:val="es-ES_tradnl"/>
              </w:rPr>
            </w:pPr>
            <w:r w:rsidRPr="00582729">
              <w:rPr>
                <w:b/>
                <w:sz w:val="20"/>
                <w:lang w:val="es-ES_tradnl"/>
              </w:rPr>
              <w:t>0,00</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0AB969" w14:textId="77777777" w:rsidR="002D256F" w:rsidRPr="00582729" w:rsidRDefault="002D256F" w:rsidP="00F010F3">
            <w:pPr>
              <w:suppressAutoHyphens/>
              <w:jc w:val="right"/>
              <w:rPr>
                <w:b/>
                <w:bCs/>
                <w:sz w:val="20"/>
                <w:szCs w:val="20"/>
                <w:lang w:val="es-ES_tradnl"/>
              </w:rPr>
            </w:pPr>
            <w:r w:rsidRPr="00582729">
              <w:rPr>
                <w:b/>
                <w:sz w:val="20"/>
                <w:lang w:val="es-ES_tradnl"/>
              </w:rPr>
              <w:t>0,37</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A77CBBC" w14:textId="77777777" w:rsidR="002D256F" w:rsidRPr="00582729" w:rsidRDefault="002D256F" w:rsidP="00F010F3">
            <w:pPr>
              <w:suppressAutoHyphens/>
              <w:jc w:val="right"/>
              <w:rPr>
                <w:b/>
                <w:bCs/>
                <w:sz w:val="20"/>
                <w:szCs w:val="20"/>
                <w:lang w:val="es-ES_tradnl"/>
              </w:rPr>
            </w:pPr>
            <w:r w:rsidRPr="00582729">
              <w:rPr>
                <w:b/>
                <w:sz w:val="20"/>
                <w:lang w:val="es-ES_tradnl"/>
              </w:rPr>
              <w:t>1,00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0CFB5EE" w14:textId="77777777" w:rsidR="002D256F" w:rsidRPr="00582729" w:rsidRDefault="002D256F" w:rsidP="00F010F3">
            <w:pPr>
              <w:suppressAutoHyphens/>
              <w:jc w:val="right"/>
              <w:rPr>
                <w:b/>
                <w:bCs/>
                <w:sz w:val="20"/>
                <w:szCs w:val="20"/>
                <w:lang w:val="es-ES_tradnl"/>
              </w:rPr>
            </w:pPr>
            <w:r w:rsidRPr="00582729">
              <w:rPr>
                <w:b/>
                <w:sz w:val="20"/>
                <w:lang w:val="es-ES_tradnl"/>
              </w:rPr>
              <w:t>0,00</w:t>
            </w:r>
          </w:p>
        </w:tc>
        <w:tc>
          <w:tcPr>
            <w:tcW w:w="430" w:type="pct"/>
            <w:tcBorders>
              <w:top w:val="single" w:sz="4" w:space="0" w:color="auto"/>
              <w:left w:val="nil"/>
              <w:bottom w:val="single" w:sz="4" w:space="0" w:color="auto"/>
              <w:right w:val="single" w:sz="4" w:space="0" w:color="auto"/>
            </w:tcBorders>
            <w:tcMar>
              <w:left w:w="43" w:type="dxa"/>
              <w:right w:w="43" w:type="dxa"/>
            </w:tcMar>
          </w:tcPr>
          <w:p w14:paraId="3B831BA4" w14:textId="77777777" w:rsidR="002D256F" w:rsidRPr="00582729" w:rsidRDefault="002D256F" w:rsidP="00F010F3">
            <w:pPr>
              <w:suppressAutoHyphens/>
              <w:jc w:val="right"/>
              <w:rPr>
                <w:b/>
                <w:bCs/>
                <w:sz w:val="20"/>
                <w:szCs w:val="20"/>
                <w:lang w:val="es-ES_tradnl"/>
              </w:rPr>
            </w:pPr>
            <w:r w:rsidRPr="00582729">
              <w:rPr>
                <w:b/>
                <w:sz w:val="20"/>
                <w:lang w:val="es-ES_tradnl"/>
              </w:rPr>
              <w:t>8,83</w:t>
            </w:r>
          </w:p>
        </w:tc>
        <w:tc>
          <w:tcPr>
            <w:tcW w:w="480" w:type="pct"/>
            <w:tcBorders>
              <w:top w:val="nil"/>
              <w:left w:val="nil"/>
              <w:bottom w:val="single" w:sz="4" w:space="0" w:color="auto"/>
              <w:right w:val="single" w:sz="4" w:space="0" w:color="auto"/>
            </w:tcBorders>
            <w:shd w:val="clear" w:color="auto" w:fill="auto"/>
            <w:tcMar>
              <w:left w:w="43" w:type="dxa"/>
              <w:right w:w="43" w:type="dxa"/>
            </w:tcMar>
          </w:tcPr>
          <w:p w14:paraId="2FC8348D" w14:textId="77777777" w:rsidR="002D256F" w:rsidRPr="00582729" w:rsidRDefault="002D256F" w:rsidP="00F010F3">
            <w:pPr>
              <w:suppressAutoHyphens/>
              <w:jc w:val="right"/>
              <w:rPr>
                <w:b/>
                <w:bCs/>
                <w:sz w:val="20"/>
                <w:szCs w:val="20"/>
                <w:lang w:val="es-ES_tradnl"/>
              </w:rPr>
            </w:pPr>
            <w:r w:rsidRPr="00582729">
              <w:rPr>
                <w:b/>
                <w:sz w:val="20"/>
                <w:lang w:val="es-ES_tradnl"/>
              </w:rPr>
              <w:t>2,4</w:t>
            </w:r>
          </w:p>
        </w:tc>
      </w:tr>
      <w:tr w:rsidR="002D256F" w:rsidRPr="00582729" w14:paraId="3B566784" w14:textId="77777777" w:rsidTr="00F010F3">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0525995" w14:textId="77777777" w:rsidR="002D256F" w:rsidRPr="00582729" w:rsidRDefault="002D256F" w:rsidP="00F010F3">
            <w:pPr>
              <w:suppressAutoHyphens/>
              <w:ind w:left="96" w:right="84"/>
              <w:jc w:val="left"/>
              <w:rPr>
                <w:sz w:val="20"/>
                <w:szCs w:val="20"/>
                <w:lang w:val="es-ES_tradnl"/>
              </w:rPr>
            </w:pPr>
            <w:r w:rsidRPr="00582729">
              <w:rPr>
                <w:b/>
                <w:sz w:val="20"/>
                <w:lang w:val="es-ES_tradnl"/>
              </w:rPr>
              <w:t>Total (t)</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4365AD" w14:textId="77777777" w:rsidR="002D256F" w:rsidRPr="00582729" w:rsidRDefault="002D256F" w:rsidP="00F010F3">
            <w:pPr>
              <w:suppressAutoHyphens/>
              <w:jc w:val="right"/>
              <w:rPr>
                <w:b/>
                <w:bCs/>
                <w:sz w:val="20"/>
                <w:szCs w:val="20"/>
                <w:lang w:val="es-ES_tradnl"/>
              </w:rPr>
            </w:pPr>
            <w:r w:rsidRPr="00582729">
              <w:rPr>
                <w:b/>
                <w:sz w:val="20"/>
                <w:lang w:val="es-ES_tradnl"/>
              </w:rPr>
              <w:t>245,95</w:t>
            </w:r>
          </w:p>
        </w:tc>
        <w:tc>
          <w:tcPr>
            <w:tcW w:w="470" w:type="pct"/>
            <w:tcBorders>
              <w:top w:val="single" w:sz="4" w:space="0" w:color="auto"/>
              <w:left w:val="nil"/>
              <w:bottom w:val="single" w:sz="4" w:space="0" w:color="auto"/>
              <w:right w:val="single" w:sz="4" w:space="0" w:color="auto"/>
            </w:tcBorders>
            <w:tcMar>
              <w:left w:w="43" w:type="dxa"/>
              <w:right w:w="43" w:type="dxa"/>
            </w:tcMar>
          </w:tcPr>
          <w:p w14:paraId="3EA04855" w14:textId="77777777" w:rsidR="002D256F" w:rsidRPr="00582729" w:rsidRDefault="002D256F" w:rsidP="00F010F3">
            <w:pPr>
              <w:suppressAutoHyphens/>
              <w:jc w:val="right"/>
              <w:rPr>
                <w:b/>
                <w:bCs/>
                <w:sz w:val="20"/>
                <w:szCs w:val="20"/>
                <w:lang w:val="es-ES_tradnl"/>
              </w:rPr>
            </w:pPr>
            <w:r w:rsidRPr="00582729">
              <w:rPr>
                <w:b/>
                <w:sz w:val="20"/>
                <w:lang w:val="es-ES_tradnl"/>
              </w:rPr>
              <w:t>64,04</w:t>
            </w:r>
          </w:p>
        </w:tc>
        <w:tc>
          <w:tcPr>
            <w:tcW w:w="506" w:type="pct"/>
            <w:tcBorders>
              <w:top w:val="single" w:sz="4" w:space="0" w:color="auto"/>
              <w:left w:val="single" w:sz="4" w:space="0" w:color="auto"/>
              <w:bottom w:val="single" w:sz="4" w:space="0" w:color="auto"/>
              <w:right w:val="single" w:sz="4" w:space="0" w:color="auto"/>
            </w:tcBorders>
            <w:tcMar>
              <w:left w:w="43" w:type="dxa"/>
              <w:right w:w="43" w:type="dxa"/>
            </w:tcMar>
          </w:tcPr>
          <w:p w14:paraId="2603BE58" w14:textId="77777777" w:rsidR="002D256F" w:rsidRPr="00582729" w:rsidRDefault="002D256F" w:rsidP="00F010F3">
            <w:pPr>
              <w:suppressAutoHyphens/>
              <w:jc w:val="right"/>
              <w:rPr>
                <w:b/>
                <w:bCs/>
                <w:sz w:val="20"/>
                <w:szCs w:val="20"/>
                <w:lang w:val="es-ES_tradnl"/>
              </w:rPr>
            </w:pPr>
            <w:r w:rsidRPr="00582729">
              <w:rPr>
                <w:b/>
                <w:sz w:val="20"/>
                <w:lang w:val="es-ES_tradnl"/>
              </w:rPr>
              <w:t>44,17</w:t>
            </w:r>
          </w:p>
        </w:tc>
        <w:tc>
          <w:tcPr>
            <w:tcW w:w="5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AA0B29" w14:textId="77777777" w:rsidR="002D256F" w:rsidRPr="00582729" w:rsidRDefault="002D256F" w:rsidP="00F010F3">
            <w:pPr>
              <w:suppressAutoHyphens/>
              <w:jc w:val="right"/>
              <w:rPr>
                <w:b/>
                <w:bCs/>
                <w:sz w:val="20"/>
                <w:szCs w:val="20"/>
                <w:lang w:val="es-ES_tradnl"/>
              </w:rPr>
            </w:pPr>
            <w:r w:rsidRPr="00582729">
              <w:rPr>
                <w:b/>
                <w:sz w:val="20"/>
                <w:lang w:val="es-ES_tradnl"/>
              </w:rPr>
              <w:t>4,91</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7B11E4" w14:textId="77777777" w:rsidR="002D256F" w:rsidRPr="00582729" w:rsidRDefault="002D256F" w:rsidP="00F010F3">
            <w:pPr>
              <w:suppressAutoHyphens/>
              <w:jc w:val="right"/>
              <w:rPr>
                <w:b/>
                <w:bCs/>
                <w:sz w:val="20"/>
                <w:szCs w:val="20"/>
                <w:lang w:val="es-ES_tradnl"/>
              </w:rPr>
            </w:pPr>
            <w:r w:rsidRPr="00582729">
              <w:rPr>
                <w:b/>
                <w:sz w:val="20"/>
                <w:lang w:val="es-ES_tradnl"/>
              </w:rPr>
              <w:t>1,00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26A242E" w14:textId="77777777" w:rsidR="002D256F" w:rsidRPr="00582729" w:rsidRDefault="002D256F" w:rsidP="00F010F3">
            <w:pPr>
              <w:suppressAutoHyphens/>
              <w:jc w:val="right"/>
              <w:rPr>
                <w:b/>
                <w:bCs/>
                <w:sz w:val="20"/>
                <w:szCs w:val="20"/>
                <w:lang w:val="es-ES_tradnl"/>
              </w:rPr>
            </w:pPr>
            <w:r w:rsidRPr="00582729">
              <w:rPr>
                <w:b/>
                <w:sz w:val="20"/>
                <w:lang w:val="es-ES_tradnl"/>
              </w:rPr>
              <w:t>10,13</w:t>
            </w:r>
          </w:p>
        </w:tc>
        <w:tc>
          <w:tcPr>
            <w:tcW w:w="430" w:type="pct"/>
            <w:tcBorders>
              <w:top w:val="single" w:sz="4" w:space="0" w:color="auto"/>
              <w:left w:val="nil"/>
              <w:bottom w:val="single" w:sz="4" w:space="0" w:color="auto"/>
              <w:right w:val="single" w:sz="4" w:space="0" w:color="auto"/>
            </w:tcBorders>
            <w:tcMar>
              <w:left w:w="43" w:type="dxa"/>
              <w:right w:w="43" w:type="dxa"/>
            </w:tcMar>
          </w:tcPr>
          <w:p w14:paraId="7CFAD611" w14:textId="77777777" w:rsidR="002D256F" w:rsidRPr="00582729" w:rsidRDefault="002D256F" w:rsidP="00F010F3">
            <w:pPr>
              <w:suppressAutoHyphens/>
              <w:jc w:val="right"/>
              <w:rPr>
                <w:b/>
                <w:bCs/>
                <w:sz w:val="20"/>
                <w:szCs w:val="20"/>
                <w:lang w:val="es-ES_tradnl"/>
              </w:rPr>
            </w:pPr>
            <w:r w:rsidRPr="00582729">
              <w:rPr>
                <w:b/>
                <w:sz w:val="20"/>
                <w:lang w:val="es-ES_tradnl"/>
              </w:rPr>
              <w:t>370,20</w:t>
            </w:r>
          </w:p>
        </w:tc>
        <w:tc>
          <w:tcPr>
            <w:tcW w:w="480" w:type="pct"/>
            <w:tcBorders>
              <w:top w:val="nil"/>
              <w:left w:val="nil"/>
              <w:bottom w:val="single" w:sz="4" w:space="0" w:color="auto"/>
              <w:right w:val="single" w:sz="4" w:space="0" w:color="auto"/>
            </w:tcBorders>
            <w:shd w:val="clear" w:color="auto" w:fill="auto"/>
            <w:tcMar>
              <w:left w:w="43" w:type="dxa"/>
              <w:right w:w="43" w:type="dxa"/>
            </w:tcMar>
          </w:tcPr>
          <w:p w14:paraId="3DF356D1" w14:textId="77777777" w:rsidR="002D256F" w:rsidRPr="00582729" w:rsidRDefault="002D256F" w:rsidP="00F010F3">
            <w:pPr>
              <w:suppressAutoHyphens/>
              <w:jc w:val="right"/>
              <w:rPr>
                <w:b/>
                <w:bCs/>
                <w:sz w:val="20"/>
                <w:szCs w:val="20"/>
                <w:lang w:val="es-ES_tradnl"/>
              </w:rPr>
            </w:pPr>
            <w:r w:rsidRPr="00582729">
              <w:rPr>
                <w:b/>
                <w:sz w:val="20"/>
                <w:lang w:val="es-ES_tradnl"/>
              </w:rPr>
              <w:t>100,0</w:t>
            </w:r>
          </w:p>
        </w:tc>
      </w:tr>
      <w:tr w:rsidR="002D256F" w:rsidRPr="00582729" w14:paraId="09BEE30C" w14:textId="77777777" w:rsidTr="00F010F3">
        <w:trPr>
          <w:trHeight w:val="234"/>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7CCE19C0" w14:textId="77777777" w:rsidR="002D256F" w:rsidRPr="00582729" w:rsidRDefault="002D256F" w:rsidP="00F010F3">
            <w:pPr>
              <w:keepNext/>
              <w:suppressAutoHyphens/>
              <w:jc w:val="center"/>
              <w:rPr>
                <w:b/>
                <w:bCs/>
                <w:sz w:val="20"/>
                <w:szCs w:val="20"/>
                <w:lang w:val="es-ES_tradnl"/>
              </w:rPr>
            </w:pPr>
            <w:r w:rsidRPr="00582729">
              <w:rPr>
                <w:b/>
                <w:sz w:val="20"/>
                <w:lang w:val="es-ES_tradnl"/>
              </w:rPr>
              <w:t>Toneladas de CO</w:t>
            </w:r>
            <w:r w:rsidRPr="00582729">
              <w:rPr>
                <w:b/>
                <w:sz w:val="20"/>
                <w:vertAlign w:val="subscript"/>
                <w:lang w:val="es-ES_tradnl"/>
              </w:rPr>
              <w:t>2</w:t>
            </w:r>
            <w:r w:rsidRPr="00582729">
              <w:rPr>
                <w:b/>
                <w:sz w:val="20"/>
                <w:lang w:val="es-ES_tradnl"/>
              </w:rPr>
              <w:t> eq</w:t>
            </w:r>
          </w:p>
        </w:tc>
      </w:tr>
      <w:tr w:rsidR="002D256F" w:rsidRPr="00F006A6" w14:paraId="0A182685" w14:textId="77777777" w:rsidTr="00F010F3">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7B19066B" w14:textId="77777777" w:rsidR="002D256F" w:rsidRPr="00582729" w:rsidRDefault="002D256F" w:rsidP="00F010F3">
            <w:pPr>
              <w:suppressAutoHyphens/>
              <w:ind w:left="96"/>
              <w:jc w:val="center"/>
              <w:rPr>
                <w:b/>
                <w:bCs/>
                <w:sz w:val="20"/>
                <w:szCs w:val="20"/>
                <w:lang w:val="es-ES_tradnl"/>
              </w:rPr>
            </w:pPr>
            <w:r w:rsidRPr="00582729">
              <w:rPr>
                <w:b/>
                <w:sz w:val="20"/>
                <w:lang w:val="es-ES_tradnl"/>
              </w:rPr>
              <w:t>Mantenimiento de equipos de refrigeración y aire acondicionado</w:t>
            </w:r>
          </w:p>
        </w:tc>
      </w:tr>
      <w:tr w:rsidR="002D256F" w:rsidRPr="00582729" w14:paraId="66EA27B2" w14:textId="77777777" w:rsidTr="00F010F3">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B8A624E" w14:textId="77777777" w:rsidR="002D256F" w:rsidRPr="00582729" w:rsidRDefault="002D256F" w:rsidP="00F010F3">
            <w:pPr>
              <w:suppressAutoHyphens/>
              <w:ind w:left="521"/>
              <w:jc w:val="left"/>
              <w:rPr>
                <w:sz w:val="20"/>
                <w:szCs w:val="20"/>
                <w:lang w:val="es-ES_tradnl"/>
              </w:rPr>
            </w:pPr>
            <w:r w:rsidRPr="00582729">
              <w:rPr>
                <w:b/>
                <w:sz w:val="20"/>
                <w:lang w:val="es-ES_tradnl"/>
              </w:rPr>
              <w:t>Subsectores de refrigeración</w:t>
            </w:r>
          </w:p>
        </w:tc>
      </w:tr>
      <w:tr w:rsidR="002D256F" w:rsidRPr="00582729" w14:paraId="2B282F95" w14:textId="77777777" w:rsidTr="00F010F3">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001BDF1" w14:textId="77777777" w:rsidR="002D256F" w:rsidRPr="00582729" w:rsidRDefault="002D256F" w:rsidP="00F010F3">
            <w:pPr>
              <w:suppressAutoHyphens/>
              <w:ind w:left="96"/>
              <w:jc w:val="left"/>
              <w:rPr>
                <w:sz w:val="20"/>
                <w:szCs w:val="20"/>
                <w:lang w:val="es-ES_tradnl"/>
              </w:rPr>
            </w:pPr>
            <w:r w:rsidRPr="00582729">
              <w:rPr>
                <w:sz w:val="20"/>
                <w:lang w:val="es-ES_tradnl"/>
              </w:rPr>
              <w:t>Doméstica</w:t>
            </w:r>
          </w:p>
        </w:tc>
        <w:tc>
          <w:tcPr>
            <w:tcW w:w="542" w:type="pct"/>
            <w:tcBorders>
              <w:top w:val="nil"/>
              <w:left w:val="nil"/>
              <w:bottom w:val="single" w:sz="4" w:space="0" w:color="auto"/>
              <w:right w:val="single" w:sz="4" w:space="0" w:color="auto"/>
            </w:tcBorders>
            <w:shd w:val="clear" w:color="auto" w:fill="auto"/>
            <w:tcMar>
              <w:left w:w="43" w:type="dxa"/>
              <w:right w:w="43" w:type="dxa"/>
            </w:tcMar>
            <w:vAlign w:val="center"/>
          </w:tcPr>
          <w:p w14:paraId="1DE09E12" w14:textId="77777777" w:rsidR="002D256F" w:rsidRPr="00582729" w:rsidRDefault="002D256F" w:rsidP="00F010F3">
            <w:pPr>
              <w:suppressAutoHyphens/>
              <w:jc w:val="right"/>
              <w:rPr>
                <w:sz w:val="20"/>
                <w:szCs w:val="20"/>
                <w:lang w:val="es-ES_tradnl"/>
              </w:rPr>
            </w:pPr>
            <w:r w:rsidRPr="00582729">
              <w:rPr>
                <w:color w:val="000000"/>
                <w:sz w:val="20"/>
                <w:lang w:val="es-ES_tradnl"/>
              </w:rPr>
              <w:t>147.705</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4D1CD202" w14:textId="77777777" w:rsidR="002D256F" w:rsidRPr="00582729" w:rsidRDefault="002D256F" w:rsidP="00F010F3">
            <w:pPr>
              <w:suppressAutoHyphens/>
              <w:jc w:val="right"/>
              <w:rPr>
                <w:sz w:val="20"/>
                <w:szCs w:val="20"/>
                <w:lang w:val="es-ES_tradnl"/>
              </w:rPr>
            </w:pPr>
            <w:r w:rsidRPr="00582729">
              <w:rPr>
                <w:color w:val="000000"/>
                <w:sz w:val="20"/>
                <w:lang w:val="es-ES_tradnl"/>
              </w:rPr>
              <w:t>0,00</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65B17CC7" w14:textId="77777777" w:rsidR="002D256F" w:rsidRPr="00582729" w:rsidRDefault="002D256F" w:rsidP="00F010F3">
            <w:pPr>
              <w:suppressAutoHyphens/>
              <w:jc w:val="right"/>
              <w:rPr>
                <w:sz w:val="20"/>
                <w:szCs w:val="20"/>
                <w:lang w:val="es-ES_tradnl"/>
              </w:rPr>
            </w:pPr>
            <w:r w:rsidRPr="00582729">
              <w:rPr>
                <w:color w:val="000000"/>
                <w:sz w:val="20"/>
                <w:lang w:val="es-ES_tradnl"/>
              </w:rPr>
              <w:t>0</w:t>
            </w:r>
          </w:p>
        </w:tc>
        <w:tc>
          <w:tcPr>
            <w:tcW w:w="506" w:type="pct"/>
            <w:tcBorders>
              <w:top w:val="single" w:sz="4" w:space="0" w:color="auto"/>
              <w:left w:val="nil"/>
              <w:bottom w:val="single" w:sz="4" w:space="0" w:color="auto"/>
              <w:right w:val="single" w:sz="4" w:space="0" w:color="auto"/>
            </w:tcBorders>
            <w:tcMar>
              <w:left w:w="43" w:type="dxa"/>
              <w:right w:w="43" w:type="dxa"/>
            </w:tcMar>
            <w:vAlign w:val="center"/>
          </w:tcPr>
          <w:p w14:paraId="650CC744" w14:textId="77777777" w:rsidR="002D256F" w:rsidRPr="00582729" w:rsidRDefault="002D256F" w:rsidP="00F010F3">
            <w:pPr>
              <w:suppressAutoHyphens/>
              <w:jc w:val="right"/>
              <w:rPr>
                <w:sz w:val="20"/>
                <w:szCs w:val="20"/>
                <w:lang w:val="es-ES_tradnl"/>
              </w:rPr>
            </w:pPr>
            <w:r w:rsidRPr="00582729">
              <w:rPr>
                <w:color w:val="000000"/>
                <w:sz w:val="20"/>
                <w:lang w:val="es-ES_tradnl"/>
              </w:rPr>
              <w:t>0,00</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364567E7" w14:textId="77777777" w:rsidR="002D256F" w:rsidRPr="00582729" w:rsidRDefault="002D256F" w:rsidP="00F010F3">
            <w:pPr>
              <w:suppressAutoHyphens/>
              <w:jc w:val="right"/>
              <w:rPr>
                <w:sz w:val="20"/>
                <w:szCs w:val="20"/>
                <w:lang w:val="es-ES_tradnl"/>
              </w:rPr>
            </w:pPr>
            <w:r w:rsidRPr="00582729">
              <w:rPr>
                <w:color w:val="000000"/>
                <w:sz w:val="20"/>
                <w:lang w:val="es-ES_tradnl"/>
              </w:rPr>
              <w:t>0</w:t>
            </w:r>
          </w:p>
        </w:tc>
        <w:tc>
          <w:tcPr>
            <w:tcW w:w="507" w:type="pct"/>
            <w:tcBorders>
              <w:top w:val="single" w:sz="4" w:space="0" w:color="auto"/>
              <w:left w:val="nil"/>
              <w:bottom w:val="single" w:sz="4" w:space="0" w:color="auto"/>
              <w:right w:val="single" w:sz="4" w:space="0" w:color="auto"/>
            </w:tcBorders>
            <w:tcMar>
              <w:left w:w="43" w:type="dxa"/>
              <w:right w:w="43" w:type="dxa"/>
            </w:tcMar>
            <w:vAlign w:val="center"/>
          </w:tcPr>
          <w:p w14:paraId="1FAFC77C" w14:textId="77777777" w:rsidR="002D256F" w:rsidRPr="00582729" w:rsidRDefault="002D256F" w:rsidP="00F010F3">
            <w:pPr>
              <w:suppressAutoHyphens/>
              <w:jc w:val="right"/>
              <w:rPr>
                <w:sz w:val="20"/>
                <w:szCs w:val="20"/>
                <w:lang w:val="es-ES_tradnl"/>
              </w:rPr>
            </w:pPr>
            <w:r w:rsidRPr="00582729">
              <w:rPr>
                <w:color w:val="000000"/>
                <w:sz w:val="20"/>
                <w:lang w:val="es-ES_tradnl"/>
              </w:rPr>
              <w:t>0,00</w:t>
            </w:r>
          </w:p>
        </w:tc>
        <w:tc>
          <w:tcPr>
            <w:tcW w:w="430" w:type="pct"/>
            <w:tcBorders>
              <w:top w:val="nil"/>
              <w:left w:val="nil"/>
              <w:bottom w:val="single" w:sz="4" w:space="0" w:color="auto"/>
              <w:right w:val="single" w:sz="4" w:space="0" w:color="auto"/>
            </w:tcBorders>
            <w:shd w:val="clear" w:color="auto" w:fill="auto"/>
            <w:tcMar>
              <w:left w:w="43" w:type="dxa"/>
              <w:right w:w="43" w:type="dxa"/>
            </w:tcMar>
            <w:vAlign w:val="center"/>
          </w:tcPr>
          <w:p w14:paraId="3584AD39" w14:textId="77777777" w:rsidR="002D256F" w:rsidRPr="00582729" w:rsidRDefault="002D256F" w:rsidP="00F010F3">
            <w:pPr>
              <w:suppressAutoHyphens/>
              <w:jc w:val="right"/>
              <w:rPr>
                <w:sz w:val="20"/>
                <w:szCs w:val="20"/>
                <w:lang w:val="es-ES_tradnl"/>
              </w:rPr>
            </w:pPr>
            <w:r w:rsidRPr="00582729">
              <w:rPr>
                <w:color w:val="000000"/>
                <w:sz w:val="20"/>
                <w:lang w:val="es-ES_tradnl"/>
              </w:rPr>
              <w:t>147.705</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3DF640FE" w14:textId="4E6CF5D1" w:rsidR="002D256F" w:rsidRPr="00582729" w:rsidRDefault="002D256F" w:rsidP="00F010F3">
            <w:pPr>
              <w:suppressAutoHyphens/>
              <w:jc w:val="right"/>
              <w:rPr>
                <w:color w:val="000000"/>
                <w:sz w:val="20"/>
                <w:szCs w:val="20"/>
                <w:lang w:val="es-ES_tradnl"/>
              </w:rPr>
            </w:pPr>
            <w:r w:rsidRPr="00582729">
              <w:rPr>
                <w:color w:val="000000"/>
                <w:sz w:val="20"/>
                <w:lang w:val="es-ES_tradnl"/>
              </w:rPr>
              <w:t>20</w:t>
            </w:r>
            <w:r w:rsidR="007C56B2">
              <w:rPr>
                <w:color w:val="000000"/>
                <w:sz w:val="20"/>
                <w:lang w:val="es-ES_tradnl"/>
              </w:rPr>
              <w:t>.</w:t>
            </w:r>
            <w:r w:rsidRPr="00582729">
              <w:rPr>
                <w:color w:val="000000"/>
                <w:sz w:val="20"/>
                <w:lang w:val="es-ES_tradnl"/>
              </w:rPr>
              <w:t>1</w:t>
            </w:r>
          </w:p>
        </w:tc>
      </w:tr>
      <w:tr w:rsidR="002D256F" w:rsidRPr="00582729" w14:paraId="23DFA0D4" w14:textId="77777777" w:rsidTr="00F010F3">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FB642C4" w14:textId="77777777" w:rsidR="002D256F" w:rsidRPr="00582729" w:rsidRDefault="002D256F" w:rsidP="00F010F3">
            <w:pPr>
              <w:suppressAutoHyphens/>
              <w:ind w:left="96"/>
              <w:jc w:val="left"/>
              <w:rPr>
                <w:sz w:val="20"/>
                <w:szCs w:val="20"/>
                <w:lang w:val="es-ES_tradnl"/>
              </w:rPr>
            </w:pPr>
            <w:r w:rsidRPr="00582729">
              <w:rPr>
                <w:sz w:val="20"/>
                <w:lang w:val="es-ES_tradnl"/>
              </w:rPr>
              <w:t>Comercial</w:t>
            </w:r>
          </w:p>
        </w:tc>
        <w:tc>
          <w:tcPr>
            <w:tcW w:w="542" w:type="pct"/>
            <w:tcBorders>
              <w:top w:val="nil"/>
              <w:left w:val="nil"/>
              <w:bottom w:val="single" w:sz="4" w:space="0" w:color="auto"/>
              <w:right w:val="single" w:sz="4" w:space="0" w:color="auto"/>
            </w:tcBorders>
            <w:shd w:val="clear" w:color="auto" w:fill="auto"/>
            <w:tcMar>
              <w:left w:w="43" w:type="dxa"/>
              <w:right w:w="43" w:type="dxa"/>
            </w:tcMar>
            <w:vAlign w:val="center"/>
          </w:tcPr>
          <w:p w14:paraId="4E2C38A9" w14:textId="77777777" w:rsidR="002D256F" w:rsidRPr="00582729" w:rsidRDefault="002D256F" w:rsidP="00F010F3">
            <w:pPr>
              <w:suppressAutoHyphens/>
              <w:jc w:val="right"/>
              <w:rPr>
                <w:sz w:val="20"/>
                <w:szCs w:val="20"/>
                <w:lang w:val="es-ES_tradnl"/>
              </w:rPr>
            </w:pPr>
            <w:r w:rsidRPr="00582729">
              <w:rPr>
                <w:color w:val="000000"/>
                <w:sz w:val="20"/>
                <w:lang w:val="es-ES_tradnl"/>
              </w:rPr>
              <w:t>28.142</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118694F9" w14:textId="77777777" w:rsidR="002D256F" w:rsidRPr="00582729" w:rsidRDefault="002D256F" w:rsidP="00F010F3">
            <w:pPr>
              <w:suppressAutoHyphens/>
              <w:jc w:val="right"/>
              <w:rPr>
                <w:sz w:val="20"/>
                <w:szCs w:val="20"/>
                <w:lang w:val="es-ES_tradnl"/>
              </w:rPr>
            </w:pPr>
            <w:r w:rsidRPr="00582729">
              <w:rPr>
                <w:color w:val="000000"/>
                <w:sz w:val="20"/>
                <w:lang w:val="es-ES_tradnl"/>
              </w:rPr>
              <w:t>71.216</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730DC54F" w14:textId="77777777" w:rsidR="002D256F" w:rsidRPr="00582729" w:rsidRDefault="002D256F" w:rsidP="00F010F3">
            <w:pPr>
              <w:suppressAutoHyphens/>
              <w:jc w:val="right"/>
              <w:rPr>
                <w:sz w:val="20"/>
                <w:szCs w:val="20"/>
                <w:lang w:val="es-ES_tradnl"/>
              </w:rPr>
            </w:pPr>
            <w:r w:rsidRPr="00582729">
              <w:rPr>
                <w:color w:val="000000"/>
                <w:sz w:val="20"/>
                <w:lang w:val="es-ES_tradnl"/>
              </w:rPr>
              <w:t>0</w:t>
            </w:r>
          </w:p>
        </w:tc>
        <w:tc>
          <w:tcPr>
            <w:tcW w:w="506" w:type="pct"/>
            <w:tcBorders>
              <w:top w:val="single" w:sz="4" w:space="0" w:color="auto"/>
              <w:left w:val="nil"/>
              <w:bottom w:val="single" w:sz="4" w:space="0" w:color="auto"/>
              <w:right w:val="single" w:sz="4" w:space="0" w:color="auto"/>
            </w:tcBorders>
            <w:tcMar>
              <w:left w:w="43" w:type="dxa"/>
              <w:right w:w="43" w:type="dxa"/>
            </w:tcMar>
            <w:vAlign w:val="center"/>
          </w:tcPr>
          <w:p w14:paraId="72575205" w14:textId="77777777" w:rsidR="002D256F" w:rsidRPr="00582729" w:rsidRDefault="002D256F" w:rsidP="00F010F3">
            <w:pPr>
              <w:suppressAutoHyphens/>
              <w:jc w:val="right"/>
              <w:rPr>
                <w:sz w:val="20"/>
                <w:szCs w:val="20"/>
                <w:lang w:val="es-ES_tradnl"/>
              </w:rPr>
            </w:pPr>
            <w:r w:rsidRPr="00582729">
              <w:rPr>
                <w:color w:val="000000"/>
                <w:sz w:val="20"/>
                <w:lang w:val="es-ES_tradnl"/>
              </w:rPr>
              <w:t>5.978</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1AF2806E" w14:textId="77777777" w:rsidR="002D256F" w:rsidRPr="00582729" w:rsidRDefault="002D256F" w:rsidP="00F010F3">
            <w:pPr>
              <w:suppressAutoHyphens/>
              <w:jc w:val="right"/>
              <w:rPr>
                <w:sz w:val="20"/>
                <w:szCs w:val="20"/>
                <w:lang w:val="es-ES_tradnl"/>
              </w:rPr>
            </w:pPr>
            <w:r w:rsidRPr="00582729">
              <w:rPr>
                <w:color w:val="000000"/>
                <w:sz w:val="20"/>
                <w:lang w:val="es-ES_tradnl"/>
              </w:rPr>
              <w:t>0</w:t>
            </w:r>
          </w:p>
        </w:tc>
        <w:tc>
          <w:tcPr>
            <w:tcW w:w="507" w:type="pct"/>
            <w:tcBorders>
              <w:top w:val="single" w:sz="4" w:space="0" w:color="auto"/>
              <w:left w:val="nil"/>
              <w:bottom w:val="single" w:sz="4" w:space="0" w:color="auto"/>
              <w:right w:val="single" w:sz="4" w:space="0" w:color="auto"/>
            </w:tcBorders>
            <w:tcMar>
              <w:left w:w="43" w:type="dxa"/>
              <w:right w:w="43" w:type="dxa"/>
            </w:tcMar>
            <w:vAlign w:val="center"/>
          </w:tcPr>
          <w:p w14:paraId="6435C41D" w14:textId="77777777" w:rsidR="002D256F" w:rsidRPr="00582729" w:rsidRDefault="002D256F" w:rsidP="00F010F3">
            <w:pPr>
              <w:suppressAutoHyphens/>
              <w:jc w:val="right"/>
              <w:rPr>
                <w:sz w:val="20"/>
                <w:szCs w:val="20"/>
                <w:lang w:val="es-ES_tradnl"/>
              </w:rPr>
            </w:pPr>
            <w:r w:rsidRPr="00582729">
              <w:rPr>
                <w:color w:val="000000"/>
                <w:sz w:val="20"/>
                <w:lang w:val="es-ES_tradnl"/>
              </w:rPr>
              <w:t>2.070</w:t>
            </w:r>
          </w:p>
        </w:tc>
        <w:tc>
          <w:tcPr>
            <w:tcW w:w="430" w:type="pct"/>
            <w:tcBorders>
              <w:top w:val="nil"/>
              <w:left w:val="nil"/>
              <w:bottom w:val="single" w:sz="4" w:space="0" w:color="auto"/>
              <w:right w:val="single" w:sz="4" w:space="0" w:color="auto"/>
            </w:tcBorders>
            <w:shd w:val="clear" w:color="auto" w:fill="auto"/>
            <w:tcMar>
              <w:left w:w="43" w:type="dxa"/>
              <w:right w:w="43" w:type="dxa"/>
            </w:tcMar>
            <w:vAlign w:val="center"/>
          </w:tcPr>
          <w:p w14:paraId="7DB189A9" w14:textId="77777777" w:rsidR="002D256F" w:rsidRPr="00582729" w:rsidRDefault="002D256F" w:rsidP="00F010F3">
            <w:pPr>
              <w:suppressAutoHyphens/>
              <w:jc w:val="right"/>
              <w:rPr>
                <w:sz w:val="20"/>
                <w:szCs w:val="20"/>
                <w:lang w:val="es-ES_tradnl"/>
              </w:rPr>
            </w:pPr>
            <w:r w:rsidRPr="00582729">
              <w:rPr>
                <w:color w:val="000000"/>
                <w:sz w:val="20"/>
                <w:lang w:val="es-ES_tradnl"/>
              </w:rPr>
              <w:t>107.406</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1EFB25A3" w14:textId="57DA0ED0" w:rsidR="002D256F" w:rsidRPr="00582729" w:rsidRDefault="002D256F" w:rsidP="00F010F3">
            <w:pPr>
              <w:suppressAutoHyphens/>
              <w:jc w:val="right"/>
              <w:rPr>
                <w:color w:val="000000"/>
                <w:sz w:val="20"/>
                <w:szCs w:val="20"/>
                <w:lang w:val="es-ES_tradnl"/>
              </w:rPr>
            </w:pPr>
            <w:r w:rsidRPr="00582729">
              <w:rPr>
                <w:color w:val="000000"/>
                <w:sz w:val="20"/>
                <w:lang w:val="es-ES_tradnl"/>
              </w:rPr>
              <w:t>14</w:t>
            </w:r>
            <w:r w:rsidR="007C56B2">
              <w:rPr>
                <w:color w:val="000000"/>
                <w:sz w:val="20"/>
                <w:lang w:val="es-ES_tradnl"/>
              </w:rPr>
              <w:t>.</w:t>
            </w:r>
            <w:r w:rsidRPr="00582729">
              <w:rPr>
                <w:color w:val="000000"/>
                <w:sz w:val="20"/>
                <w:lang w:val="es-ES_tradnl"/>
              </w:rPr>
              <w:t>6</w:t>
            </w:r>
          </w:p>
        </w:tc>
      </w:tr>
      <w:tr w:rsidR="002D256F" w:rsidRPr="00582729" w14:paraId="413D4AAD" w14:textId="77777777" w:rsidTr="00F010F3">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529AAD9" w14:textId="77777777" w:rsidR="002D256F" w:rsidRPr="00582729" w:rsidRDefault="002D256F" w:rsidP="00F010F3">
            <w:pPr>
              <w:suppressAutoHyphens/>
              <w:ind w:left="96"/>
              <w:jc w:val="left"/>
              <w:rPr>
                <w:sz w:val="20"/>
                <w:szCs w:val="20"/>
                <w:lang w:val="es-ES_tradnl"/>
              </w:rPr>
            </w:pPr>
            <w:r w:rsidRPr="00582729">
              <w:rPr>
                <w:sz w:val="20"/>
                <w:lang w:val="es-ES_tradnl"/>
              </w:rPr>
              <w:t>Industrial</w:t>
            </w:r>
          </w:p>
        </w:tc>
        <w:tc>
          <w:tcPr>
            <w:tcW w:w="542" w:type="pct"/>
            <w:tcBorders>
              <w:top w:val="nil"/>
              <w:left w:val="nil"/>
              <w:bottom w:val="single" w:sz="4" w:space="0" w:color="auto"/>
              <w:right w:val="single" w:sz="4" w:space="0" w:color="auto"/>
            </w:tcBorders>
            <w:shd w:val="clear" w:color="auto" w:fill="auto"/>
            <w:tcMar>
              <w:left w:w="43" w:type="dxa"/>
              <w:right w:w="43" w:type="dxa"/>
            </w:tcMar>
            <w:vAlign w:val="center"/>
          </w:tcPr>
          <w:p w14:paraId="3A8C2BC3" w14:textId="77777777" w:rsidR="002D256F" w:rsidRPr="00582729" w:rsidRDefault="002D256F" w:rsidP="00F010F3">
            <w:pPr>
              <w:suppressAutoHyphens/>
              <w:jc w:val="right"/>
              <w:rPr>
                <w:sz w:val="20"/>
                <w:szCs w:val="20"/>
                <w:lang w:val="es-ES_tradnl"/>
              </w:rPr>
            </w:pPr>
            <w:r w:rsidRPr="00582729">
              <w:rPr>
                <w:color w:val="000000"/>
                <w:sz w:val="20"/>
                <w:lang w:val="es-ES_tradnl"/>
              </w:rPr>
              <w:t>14.071</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2E77A504" w14:textId="77777777" w:rsidR="002D256F" w:rsidRPr="00582729" w:rsidRDefault="002D256F" w:rsidP="00F010F3">
            <w:pPr>
              <w:suppressAutoHyphens/>
              <w:jc w:val="right"/>
              <w:rPr>
                <w:sz w:val="20"/>
                <w:szCs w:val="20"/>
                <w:lang w:val="es-ES_tradnl"/>
              </w:rPr>
            </w:pPr>
            <w:r w:rsidRPr="00582729">
              <w:rPr>
                <w:color w:val="000000"/>
                <w:sz w:val="20"/>
                <w:lang w:val="es-ES_tradnl"/>
              </w:rPr>
              <w:t>135.609</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3F0267BD" w14:textId="77777777" w:rsidR="002D256F" w:rsidRPr="00582729" w:rsidRDefault="002D256F" w:rsidP="00F010F3">
            <w:pPr>
              <w:suppressAutoHyphens/>
              <w:jc w:val="right"/>
              <w:rPr>
                <w:sz w:val="20"/>
                <w:szCs w:val="20"/>
                <w:lang w:val="es-ES_tradnl"/>
              </w:rPr>
            </w:pPr>
            <w:r w:rsidRPr="00582729">
              <w:rPr>
                <w:color w:val="000000"/>
                <w:sz w:val="20"/>
                <w:lang w:val="es-ES_tradnl"/>
              </w:rPr>
              <w:t>0</w:t>
            </w:r>
          </w:p>
        </w:tc>
        <w:tc>
          <w:tcPr>
            <w:tcW w:w="506" w:type="pct"/>
            <w:tcBorders>
              <w:top w:val="single" w:sz="4" w:space="0" w:color="auto"/>
              <w:left w:val="nil"/>
              <w:bottom w:val="single" w:sz="4" w:space="0" w:color="auto"/>
              <w:right w:val="single" w:sz="4" w:space="0" w:color="auto"/>
            </w:tcBorders>
            <w:tcMar>
              <w:left w:w="43" w:type="dxa"/>
              <w:right w:w="43" w:type="dxa"/>
            </w:tcMar>
            <w:vAlign w:val="center"/>
          </w:tcPr>
          <w:p w14:paraId="5A529CF8" w14:textId="77777777" w:rsidR="002D256F" w:rsidRPr="00582729" w:rsidRDefault="002D256F" w:rsidP="00F010F3">
            <w:pPr>
              <w:suppressAutoHyphens/>
              <w:jc w:val="right"/>
              <w:rPr>
                <w:sz w:val="20"/>
                <w:szCs w:val="20"/>
                <w:lang w:val="es-ES_tradnl"/>
              </w:rPr>
            </w:pPr>
            <w:r w:rsidRPr="00582729">
              <w:rPr>
                <w:color w:val="000000"/>
                <w:sz w:val="20"/>
                <w:lang w:val="es-ES_tradnl"/>
              </w:rPr>
              <w:t>10.959</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2E5CB1BC" w14:textId="77777777" w:rsidR="002D256F" w:rsidRPr="00582729" w:rsidRDefault="002D256F" w:rsidP="00F010F3">
            <w:pPr>
              <w:suppressAutoHyphens/>
              <w:jc w:val="right"/>
              <w:rPr>
                <w:sz w:val="20"/>
                <w:szCs w:val="20"/>
                <w:lang w:val="es-ES_tradnl"/>
              </w:rPr>
            </w:pPr>
            <w:r w:rsidRPr="00582729">
              <w:rPr>
                <w:color w:val="000000"/>
                <w:sz w:val="20"/>
                <w:lang w:val="es-ES_tradnl"/>
              </w:rPr>
              <w:t>0</w:t>
            </w:r>
          </w:p>
        </w:tc>
        <w:tc>
          <w:tcPr>
            <w:tcW w:w="507" w:type="pct"/>
            <w:tcBorders>
              <w:top w:val="single" w:sz="4" w:space="0" w:color="auto"/>
              <w:left w:val="nil"/>
              <w:bottom w:val="single" w:sz="4" w:space="0" w:color="auto"/>
              <w:right w:val="single" w:sz="4" w:space="0" w:color="auto"/>
            </w:tcBorders>
            <w:tcMar>
              <w:left w:w="43" w:type="dxa"/>
              <w:right w:w="43" w:type="dxa"/>
            </w:tcMar>
            <w:vAlign w:val="center"/>
          </w:tcPr>
          <w:p w14:paraId="351B3265" w14:textId="77777777" w:rsidR="002D256F" w:rsidRPr="00582729" w:rsidRDefault="002D256F" w:rsidP="00F010F3">
            <w:pPr>
              <w:suppressAutoHyphens/>
              <w:jc w:val="right"/>
              <w:rPr>
                <w:sz w:val="20"/>
                <w:szCs w:val="20"/>
                <w:lang w:val="es-ES_tradnl"/>
              </w:rPr>
            </w:pPr>
            <w:r w:rsidRPr="00582729">
              <w:rPr>
                <w:color w:val="000000"/>
                <w:sz w:val="20"/>
                <w:lang w:val="es-ES_tradnl"/>
              </w:rPr>
              <w:t>147</w:t>
            </w:r>
          </w:p>
        </w:tc>
        <w:tc>
          <w:tcPr>
            <w:tcW w:w="430" w:type="pct"/>
            <w:tcBorders>
              <w:top w:val="nil"/>
              <w:left w:val="nil"/>
              <w:bottom w:val="single" w:sz="4" w:space="0" w:color="auto"/>
              <w:right w:val="single" w:sz="4" w:space="0" w:color="auto"/>
            </w:tcBorders>
            <w:shd w:val="clear" w:color="auto" w:fill="auto"/>
            <w:tcMar>
              <w:left w:w="43" w:type="dxa"/>
              <w:right w:w="43" w:type="dxa"/>
            </w:tcMar>
            <w:vAlign w:val="center"/>
          </w:tcPr>
          <w:p w14:paraId="6F690FE6" w14:textId="77777777" w:rsidR="002D256F" w:rsidRPr="00582729" w:rsidRDefault="002D256F" w:rsidP="00F010F3">
            <w:pPr>
              <w:suppressAutoHyphens/>
              <w:jc w:val="right"/>
              <w:rPr>
                <w:sz w:val="20"/>
                <w:szCs w:val="20"/>
                <w:lang w:val="es-ES_tradnl"/>
              </w:rPr>
            </w:pPr>
            <w:r w:rsidRPr="00582729">
              <w:rPr>
                <w:color w:val="000000"/>
                <w:sz w:val="20"/>
                <w:lang w:val="es-ES_tradnl"/>
              </w:rPr>
              <w:t>160.785</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2C93E823" w14:textId="6ED58862" w:rsidR="002D256F" w:rsidRPr="00582729" w:rsidRDefault="002D256F" w:rsidP="00F010F3">
            <w:pPr>
              <w:suppressAutoHyphens/>
              <w:jc w:val="right"/>
              <w:rPr>
                <w:color w:val="000000"/>
                <w:sz w:val="20"/>
                <w:szCs w:val="20"/>
                <w:lang w:val="es-ES_tradnl"/>
              </w:rPr>
            </w:pPr>
            <w:r w:rsidRPr="00582729">
              <w:rPr>
                <w:color w:val="000000"/>
                <w:sz w:val="20"/>
                <w:lang w:val="es-ES_tradnl"/>
              </w:rPr>
              <w:t>21</w:t>
            </w:r>
            <w:r w:rsidR="007C56B2">
              <w:rPr>
                <w:color w:val="000000"/>
                <w:sz w:val="20"/>
                <w:lang w:val="es-ES_tradnl"/>
              </w:rPr>
              <w:t>.</w:t>
            </w:r>
            <w:r w:rsidRPr="00582729">
              <w:rPr>
                <w:color w:val="000000"/>
                <w:sz w:val="20"/>
                <w:lang w:val="es-ES_tradnl"/>
              </w:rPr>
              <w:t>8</w:t>
            </w:r>
          </w:p>
        </w:tc>
      </w:tr>
      <w:tr w:rsidR="002D256F" w:rsidRPr="00582729" w14:paraId="0481797E" w14:textId="77777777" w:rsidTr="00F010F3">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7669F05" w14:textId="77777777" w:rsidR="002D256F" w:rsidRPr="00582729" w:rsidRDefault="002D256F" w:rsidP="00F010F3">
            <w:pPr>
              <w:suppressAutoHyphens/>
              <w:ind w:left="96"/>
              <w:jc w:val="left"/>
              <w:rPr>
                <w:sz w:val="20"/>
                <w:szCs w:val="20"/>
                <w:lang w:val="es-ES_tradnl"/>
              </w:rPr>
            </w:pPr>
            <w:r w:rsidRPr="00582729">
              <w:rPr>
                <w:sz w:val="20"/>
                <w:lang w:val="es-ES_tradnl"/>
              </w:rPr>
              <w:t>Para el transporte</w:t>
            </w:r>
          </w:p>
        </w:tc>
        <w:tc>
          <w:tcPr>
            <w:tcW w:w="542" w:type="pct"/>
            <w:tcBorders>
              <w:top w:val="nil"/>
              <w:left w:val="nil"/>
              <w:bottom w:val="single" w:sz="4" w:space="0" w:color="auto"/>
              <w:right w:val="single" w:sz="4" w:space="0" w:color="auto"/>
            </w:tcBorders>
            <w:shd w:val="clear" w:color="auto" w:fill="auto"/>
            <w:tcMar>
              <w:left w:w="43" w:type="dxa"/>
              <w:right w:w="43" w:type="dxa"/>
            </w:tcMar>
            <w:vAlign w:val="center"/>
          </w:tcPr>
          <w:p w14:paraId="66EF6A4A" w14:textId="77777777" w:rsidR="002D256F" w:rsidRPr="00582729" w:rsidRDefault="002D256F" w:rsidP="00F010F3">
            <w:pPr>
              <w:suppressAutoHyphens/>
              <w:jc w:val="right"/>
              <w:rPr>
                <w:sz w:val="20"/>
                <w:szCs w:val="20"/>
                <w:lang w:val="es-ES_tradnl"/>
              </w:rPr>
            </w:pPr>
            <w:r w:rsidRPr="00582729">
              <w:rPr>
                <w:color w:val="000000"/>
                <w:sz w:val="20"/>
                <w:lang w:val="es-ES_tradnl"/>
              </w:rPr>
              <w:t>14.071</w:t>
            </w:r>
          </w:p>
        </w:tc>
        <w:tc>
          <w:tcPr>
            <w:tcW w:w="470" w:type="pct"/>
            <w:tcBorders>
              <w:top w:val="single" w:sz="4" w:space="0" w:color="auto"/>
              <w:left w:val="nil"/>
              <w:bottom w:val="single" w:sz="4" w:space="0" w:color="auto"/>
              <w:right w:val="single" w:sz="4" w:space="0" w:color="auto"/>
            </w:tcBorders>
            <w:tcMar>
              <w:left w:w="43" w:type="dxa"/>
              <w:right w:w="43" w:type="dxa"/>
            </w:tcMar>
            <w:vAlign w:val="center"/>
          </w:tcPr>
          <w:p w14:paraId="09CD932B" w14:textId="77777777" w:rsidR="002D256F" w:rsidRPr="00582729" w:rsidRDefault="002D256F" w:rsidP="00F010F3">
            <w:pPr>
              <w:suppressAutoHyphens/>
              <w:jc w:val="right"/>
              <w:rPr>
                <w:sz w:val="20"/>
                <w:szCs w:val="20"/>
                <w:lang w:val="es-ES_tradnl"/>
              </w:rPr>
            </w:pPr>
            <w:r w:rsidRPr="00582729">
              <w:rPr>
                <w:color w:val="000000"/>
                <w:sz w:val="20"/>
                <w:lang w:val="es-ES_tradnl"/>
              </w:rPr>
              <w:t>15.059</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2E939CE2" w14:textId="77777777" w:rsidR="002D256F" w:rsidRPr="00582729" w:rsidRDefault="002D256F" w:rsidP="00F010F3">
            <w:pPr>
              <w:suppressAutoHyphens/>
              <w:jc w:val="right"/>
              <w:rPr>
                <w:sz w:val="20"/>
                <w:szCs w:val="20"/>
                <w:lang w:val="es-ES_tradnl"/>
              </w:rPr>
            </w:pPr>
            <w:r w:rsidRPr="00582729">
              <w:rPr>
                <w:color w:val="000000"/>
                <w:sz w:val="20"/>
                <w:lang w:val="es-ES_tradnl"/>
              </w:rPr>
              <w:t>0</w:t>
            </w:r>
          </w:p>
        </w:tc>
        <w:tc>
          <w:tcPr>
            <w:tcW w:w="506" w:type="pct"/>
            <w:tcBorders>
              <w:top w:val="single" w:sz="4" w:space="0" w:color="auto"/>
              <w:left w:val="nil"/>
              <w:bottom w:val="single" w:sz="4" w:space="0" w:color="auto"/>
              <w:right w:val="single" w:sz="4" w:space="0" w:color="auto"/>
            </w:tcBorders>
            <w:tcMar>
              <w:left w:w="43" w:type="dxa"/>
              <w:right w:w="43" w:type="dxa"/>
            </w:tcMar>
            <w:vAlign w:val="center"/>
          </w:tcPr>
          <w:p w14:paraId="6FF64FC8" w14:textId="77777777" w:rsidR="002D256F" w:rsidRPr="00582729" w:rsidRDefault="002D256F" w:rsidP="00F010F3">
            <w:pPr>
              <w:suppressAutoHyphens/>
              <w:jc w:val="right"/>
              <w:rPr>
                <w:sz w:val="20"/>
                <w:szCs w:val="20"/>
                <w:lang w:val="es-ES_tradnl"/>
              </w:rPr>
            </w:pPr>
            <w:r w:rsidRPr="00582729">
              <w:rPr>
                <w:color w:val="000000"/>
                <w:sz w:val="20"/>
                <w:lang w:val="es-ES_tradnl"/>
              </w:rPr>
              <w:t>1.156</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575FA903" w14:textId="77777777" w:rsidR="002D256F" w:rsidRPr="00582729" w:rsidRDefault="002D256F" w:rsidP="00F010F3">
            <w:pPr>
              <w:suppressAutoHyphens/>
              <w:jc w:val="right"/>
              <w:rPr>
                <w:sz w:val="20"/>
                <w:szCs w:val="20"/>
                <w:lang w:val="es-ES_tradnl"/>
              </w:rPr>
            </w:pPr>
            <w:r w:rsidRPr="00582729">
              <w:rPr>
                <w:color w:val="000000"/>
                <w:sz w:val="20"/>
                <w:lang w:val="es-ES_tradnl"/>
              </w:rPr>
              <w:t>0</w:t>
            </w:r>
          </w:p>
        </w:tc>
        <w:tc>
          <w:tcPr>
            <w:tcW w:w="507" w:type="pct"/>
            <w:tcBorders>
              <w:top w:val="single" w:sz="4" w:space="0" w:color="auto"/>
              <w:left w:val="nil"/>
              <w:bottom w:val="single" w:sz="4" w:space="0" w:color="auto"/>
              <w:right w:val="single" w:sz="4" w:space="0" w:color="auto"/>
            </w:tcBorders>
            <w:tcMar>
              <w:left w:w="43" w:type="dxa"/>
              <w:right w:w="43" w:type="dxa"/>
            </w:tcMar>
            <w:vAlign w:val="center"/>
          </w:tcPr>
          <w:p w14:paraId="0BE3AD96" w14:textId="77777777" w:rsidR="002D256F" w:rsidRPr="00582729" w:rsidRDefault="002D256F" w:rsidP="00F010F3">
            <w:pPr>
              <w:suppressAutoHyphens/>
              <w:jc w:val="right"/>
              <w:rPr>
                <w:sz w:val="20"/>
                <w:szCs w:val="20"/>
                <w:lang w:val="es-ES_tradnl"/>
              </w:rPr>
            </w:pPr>
            <w:r w:rsidRPr="00582729">
              <w:rPr>
                <w:color w:val="000000"/>
                <w:sz w:val="20"/>
                <w:lang w:val="es-ES_tradnl"/>
              </w:rPr>
              <w:t>37</w:t>
            </w:r>
          </w:p>
        </w:tc>
        <w:tc>
          <w:tcPr>
            <w:tcW w:w="430" w:type="pct"/>
            <w:tcBorders>
              <w:top w:val="nil"/>
              <w:left w:val="nil"/>
              <w:bottom w:val="single" w:sz="4" w:space="0" w:color="auto"/>
              <w:right w:val="single" w:sz="4" w:space="0" w:color="auto"/>
            </w:tcBorders>
            <w:shd w:val="clear" w:color="auto" w:fill="auto"/>
            <w:tcMar>
              <w:left w:w="43" w:type="dxa"/>
              <w:right w:w="43" w:type="dxa"/>
            </w:tcMar>
            <w:vAlign w:val="center"/>
          </w:tcPr>
          <w:p w14:paraId="388710A2" w14:textId="77777777" w:rsidR="002D256F" w:rsidRPr="00582729" w:rsidRDefault="002D256F" w:rsidP="00F010F3">
            <w:pPr>
              <w:suppressAutoHyphens/>
              <w:jc w:val="right"/>
              <w:rPr>
                <w:sz w:val="20"/>
                <w:szCs w:val="20"/>
                <w:lang w:val="es-ES_tradnl"/>
              </w:rPr>
            </w:pPr>
            <w:r w:rsidRPr="00582729">
              <w:rPr>
                <w:color w:val="000000"/>
                <w:sz w:val="20"/>
                <w:lang w:val="es-ES_tradnl"/>
              </w:rPr>
              <w:t>30.322</w:t>
            </w:r>
          </w:p>
        </w:tc>
        <w:tc>
          <w:tcPr>
            <w:tcW w:w="480" w:type="pct"/>
            <w:tcBorders>
              <w:top w:val="nil"/>
              <w:left w:val="nil"/>
              <w:bottom w:val="single" w:sz="4" w:space="0" w:color="auto"/>
              <w:right w:val="single" w:sz="4" w:space="0" w:color="auto"/>
            </w:tcBorders>
            <w:shd w:val="clear" w:color="auto" w:fill="auto"/>
            <w:tcMar>
              <w:left w:w="43" w:type="dxa"/>
              <w:right w:w="43" w:type="dxa"/>
            </w:tcMar>
          </w:tcPr>
          <w:p w14:paraId="3095F915" w14:textId="33526ADD" w:rsidR="002D256F" w:rsidRPr="00582729" w:rsidRDefault="002D256F" w:rsidP="00F010F3">
            <w:pPr>
              <w:suppressAutoHyphens/>
              <w:jc w:val="right"/>
              <w:rPr>
                <w:color w:val="000000"/>
                <w:sz w:val="20"/>
                <w:szCs w:val="20"/>
                <w:lang w:val="es-ES_tradnl"/>
              </w:rPr>
            </w:pPr>
            <w:r w:rsidRPr="00582729">
              <w:rPr>
                <w:color w:val="000000"/>
                <w:sz w:val="20"/>
                <w:lang w:val="es-ES_tradnl"/>
              </w:rPr>
              <w:t>4</w:t>
            </w:r>
            <w:r w:rsidR="007C56B2">
              <w:rPr>
                <w:color w:val="000000"/>
                <w:sz w:val="20"/>
                <w:lang w:val="es-ES_tradnl"/>
              </w:rPr>
              <w:t>.</w:t>
            </w:r>
            <w:r w:rsidRPr="00582729">
              <w:rPr>
                <w:color w:val="000000"/>
                <w:sz w:val="20"/>
                <w:lang w:val="es-ES_tradnl"/>
              </w:rPr>
              <w:t>1</w:t>
            </w:r>
          </w:p>
        </w:tc>
      </w:tr>
      <w:tr w:rsidR="002D256F" w:rsidRPr="00582729" w14:paraId="0C6B4DC5" w14:textId="77777777" w:rsidTr="00F010F3">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761E8899" w14:textId="77777777" w:rsidR="002D256F" w:rsidRPr="00582729" w:rsidRDefault="002D256F" w:rsidP="00F010F3">
            <w:pPr>
              <w:keepNext/>
              <w:suppressAutoHyphens/>
              <w:ind w:left="518"/>
              <w:jc w:val="left"/>
              <w:rPr>
                <w:sz w:val="20"/>
                <w:szCs w:val="20"/>
                <w:lang w:val="es-ES_tradnl"/>
              </w:rPr>
            </w:pPr>
            <w:r w:rsidRPr="00582729">
              <w:rPr>
                <w:b/>
                <w:sz w:val="20"/>
                <w:lang w:val="es-ES_tradnl"/>
              </w:rPr>
              <w:t>Subsectores de aire acondicionado</w:t>
            </w:r>
          </w:p>
        </w:tc>
      </w:tr>
      <w:tr w:rsidR="002D256F" w:rsidRPr="00582729" w14:paraId="12F911A0" w14:textId="77777777" w:rsidTr="00F010F3">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B933F88" w14:textId="77777777" w:rsidR="002D256F" w:rsidRPr="00582729" w:rsidRDefault="002D256F" w:rsidP="00F010F3">
            <w:pPr>
              <w:suppressAutoHyphens/>
              <w:ind w:left="96"/>
              <w:jc w:val="left"/>
              <w:rPr>
                <w:sz w:val="20"/>
                <w:szCs w:val="20"/>
                <w:lang w:val="es-ES_tradnl"/>
              </w:rPr>
            </w:pPr>
            <w:r w:rsidRPr="00582729">
              <w:rPr>
                <w:sz w:val="20"/>
                <w:lang w:val="es-ES_tradnl"/>
              </w:rPr>
              <w:t>Residencial</w:t>
            </w:r>
          </w:p>
        </w:tc>
        <w:tc>
          <w:tcPr>
            <w:tcW w:w="542" w:type="pct"/>
            <w:tcBorders>
              <w:top w:val="nil"/>
              <w:left w:val="nil"/>
              <w:bottom w:val="single" w:sz="4" w:space="0" w:color="auto"/>
              <w:right w:val="single" w:sz="4" w:space="0" w:color="auto"/>
            </w:tcBorders>
            <w:shd w:val="clear" w:color="auto" w:fill="auto"/>
            <w:tcMar>
              <w:left w:w="43" w:type="dxa"/>
              <w:right w:w="43" w:type="dxa"/>
            </w:tcMar>
            <w:vAlign w:val="center"/>
          </w:tcPr>
          <w:p w14:paraId="2AF90A64" w14:textId="77777777" w:rsidR="002D256F" w:rsidRPr="00582729" w:rsidRDefault="002D256F" w:rsidP="00F010F3">
            <w:pPr>
              <w:suppressAutoHyphens/>
              <w:jc w:val="right"/>
              <w:rPr>
                <w:sz w:val="20"/>
                <w:szCs w:val="20"/>
                <w:lang w:val="es-ES_tradnl"/>
              </w:rPr>
            </w:pPr>
            <w:r w:rsidRPr="00582729">
              <w:rPr>
                <w:color w:val="000000"/>
                <w:sz w:val="20"/>
                <w:lang w:val="es-ES_tradnl"/>
              </w:rPr>
              <w:t>0</w:t>
            </w:r>
          </w:p>
        </w:tc>
        <w:tc>
          <w:tcPr>
            <w:tcW w:w="470" w:type="pct"/>
            <w:tcBorders>
              <w:top w:val="single" w:sz="4" w:space="0" w:color="auto"/>
              <w:left w:val="nil"/>
              <w:bottom w:val="single" w:sz="4" w:space="0" w:color="auto"/>
              <w:right w:val="single" w:sz="4" w:space="0" w:color="auto"/>
            </w:tcBorders>
            <w:tcMar>
              <w:left w:w="43" w:type="dxa"/>
              <w:right w:w="43" w:type="dxa"/>
            </w:tcMar>
          </w:tcPr>
          <w:p w14:paraId="2F106AD5" w14:textId="77777777" w:rsidR="002D256F" w:rsidRPr="00582729" w:rsidRDefault="002D256F" w:rsidP="00F010F3">
            <w:pPr>
              <w:suppressAutoHyphens/>
              <w:jc w:val="right"/>
              <w:rPr>
                <w:sz w:val="20"/>
                <w:szCs w:val="20"/>
                <w:lang w:val="es-ES_tradnl"/>
              </w:rPr>
            </w:pPr>
            <w:r w:rsidRPr="00582729">
              <w:rPr>
                <w:color w:val="000000"/>
                <w:sz w:val="20"/>
                <w:lang w:val="es-ES_tradnl"/>
              </w:rPr>
              <w:t>0</w:t>
            </w:r>
          </w:p>
        </w:tc>
        <w:tc>
          <w:tcPr>
            <w:tcW w:w="506" w:type="pct"/>
            <w:tcBorders>
              <w:top w:val="nil"/>
              <w:left w:val="nil"/>
              <w:bottom w:val="single" w:sz="4" w:space="0" w:color="auto"/>
              <w:right w:val="single" w:sz="4" w:space="0" w:color="auto"/>
            </w:tcBorders>
            <w:shd w:val="clear" w:color="auto" w:fill="auto"/>
            <w:tcMar>
              <w:left w:w="43" w:type="dxa"/>
              <w:right w:w="43" w:type="dxa"/>
            </w:tcMar>
            <w:vAlign w:val="center"/>
          </w:tcPr>
          <w:p w14:paraId="23DF3251" w14:textId="77777777" w:rsidR="002D256F" w:rsidRPr="00582729" w:rsidRDefault="002D256F" w:rsidP="00F010F3">
            <w:pPr>
              <w:suppressAutoHyphens/>
              <w:jc w:val="right"/>
              <w:rPr>
                <w:sz w:val="20"/>
                <w:szCs w:val="20"/>
                <w:lang w:val="es-ES_tradnl"/>
              </w:rPr>
            </w:pPr>
            <w:r w:rsidRPr="00582729">
              <w:rPr>
                <w:color w:val="000000"/>
                <w:sz w:val="20"/>
                <w:lang w:val="es-ES_tradnl"/>
              </w:rPr>
              <w:t>45.549</w:t>
            </w:r>
          </w:p>
        </w:tc>
        <w:tc>
          <w:tcPr>
            <w:tcW w:w="506" w:type="pct"/>
            <w:tcBorders>
              <w:top w:val="single" w:sz="4" w:space="0" w:color="auto"/>
              <w:left w:val="nil"/>
              <w:bottom w:val="single" w:sz="4" w:space="0" w:color="auto"/>
              <w:right w:val="single" w:sz="4" w:space="0" w:color="auto"/>
            </w:tcBorders>
            <w:tcMar>
              <w:left w:w="43" w:type="dxa"/>
              <w:right w:w="43" w:type="dxa"/>
            </w:tcMar>
          </w:tcPr>
          <w:p w14:paraId="449A0519" w14:textId="77777777" w:rsidR="002D256F" w:rsidRPr="00582729" w:rsidRDefault="002D256F" w:rsidP="00F010F3">
            <w:pPr>
              <w:suppressAutoHyphens/>
              <w:jc w:val="right"/>
              <w:rPr>
                <w:sz w:val="20"/>
                <w:szCs w:val="20"/>
                <w:lang w:val="es-ES_tradnl"/>
              </w:rPr>
            </w:pPr>
            <w:r w:rsidRPr="00582729">
              <w:rPr>
                <w:color w:val="000000"/>
                <w:sz w:val="20"/>
                <w:lang w:val="es-ES_tradnl"/>
              </w:rPr>
              <w:t>0</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63C26858" w14:textId="77777777" w:rsidR="002D256F" w:rsidRPr="00582729" w:rsidRDefault="002D256F" w:rsidP="00F010F3">
            <w:pPr>
              <w:suppressAutoHyphens/>
              <w:jc w:val="right"/>
              <w:rPr>
                <w:sz w:val="20"/>
                <w:szCs w:val="20"/>
                <w:lang w:val="es-ES_tradnl"/>
              </w:rPr>
            </w:pPr>
            <w:r w:rsidRPr="00582729">
              <w:rPr>
                <w:color w:val="000000"/>
                <w:sz w:val="20"/>
                <w:lang w:val="es-ES_tradnl"/>
              </w:rPr>
              <w:t>0</w:t>
            </w:r>
          </w:p>
        </w:tc>
        <w:tc>
          <w:tcPr>
            <w:tcW w:w="507" w:type="pct"/>
            <w:tcBorders>
              <w:top w:val="single" w:sz="4" w:space="0" w:color="auto"/>
              <w:left w:val="nil"/>
              <w:bottom w:val="single" w:sz="4" w:space="0" w:color="auto"/>
              <w:right w:val="single" w:sz="4" w:space="0" w:color="auto"/>
            </w:tcBorders>
            <w:tcMar>
              <w:left w:w="43" w:type="dxa"/>
              <w:right w:w="43" w:type="dxa"/>
            </w:tcMar>
            <w:vAlign w:val="center"/>
          </w:tcPr>
          <w:p w14:paraId="3429F720" w14:textId="77777777" w:rsidR="002D256F" w:rsidRPr="00582729" w:rsidRDefault="002D256F" w:rsidP="00F010F3">
            <w:pPr>
              <w:suppressAutoHyphens/>
              <w:jc w:val="right"/>
              <w:rPr>
                <w:sz w:val="20"/>
                <w:szCs w:val="20"/>
                <w:lang w:val="es-ES_tradnl"/>
              </w:rPr>
            </w:pPr>
            <w:r w:rsidRPr="00582729">
              <w:rPr>
                <w:color w:val="000000"/>
                <w:sz w:val="20"/>
                <w:lang w:val="es-ES_tradnl"/>
              </w:rPr>
              <w:t>14.103</w:t>
            </w:r>
          </w:p>
        </w:tc>
        <w:tc>
          <w:tcPr>
            <w:tcW w:w="430" w:type="pct"/>
            <w:tcBorders>
              <w:top w:val="nil"/>
              <w:left w:val="nil"/>
              <w:bottom w:val="single" w:sz="4" w:space="0" w:color="auto"/>
              <w:right w:val="single" w:sz="4" w:space="0" w:color="auto"/>
            </w:tcBorders>
            <w:shd w:val="clear" w:color="auto" w:fill="auto"/>
            <w:tcMar>
              <w:left w:w="43" w:type="dxa"/>
              <w:right w:w="43" w:type="dxa"/>
            </w:tcMar>
            <w:vAlign w:val="center"/>
          </w:tcPr>
          <w:p w14:paraId="48FA4377" w14:textId="77777777" w:rsidR="002D256F" w:rsidRPr="00582729" w:rsidRDefault="002D256F" w:rsidP="00F010F3">
            <w:pPr>
              <w:suppressAutoHyphens/>
              <w:jc w:val="right"/>
              <w:rPr>
                <w:sz w:val="20"/>
                <w:szCs w:val="20"/>
                <w:lang w:val="es-ES_tradnl"/>
              </w:rPr>
            </w:pPr>
            <w:r w:rsidRPr="00582729">
              <w:rPr>
                <w:color w:val="000000"/>
                <w:sz w:val="20"/>
                <w:lang w:val="es-ES_tradnl"/>
              </w:rPr>
              <w:t>59.652</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43FB18F4" w14:textId="046433A4" w:rsidR="002D256F" w:rsidRPr="00582729" w:rsidRDefault="002D256F" w:rsidP="00F010F3">
            <w:pPr>
              <w:suppressAutoHyphens/>
              <w:jc w:val="right"/>
              <w:rPr>
                <w:color w:val="000000"/>
                <w:sz w:val="20"/>
                <w:szCs w:val="20"/>
                <w:lang w:val="es-ES_tradnl"/>
              </w:rPr>
            </w:pPr>
            <w:r w:rsidRPr="00582729">
              <w:rPr>
                <w:color w:val="000000"/>
                <w:sz w:val="20"/>
                <w:lang w:val="es-ES_tradnl"/>
              </w:rPr>
              <w:t>8</w:t>
            </w:r>
            <w:r w:rsidR="007C56B2">
              <w:rPr>
                <w:color w:val="000000"/>
                <w:sz w:val="20"/>
                <w:lang w:val="es-ES_tradnl"/>
              </w:rPr>
              <w:t>.</w:t>
            </w:r>
            <w:r w:rsidRPr="00582729">
              <w:rPr>
                <w:color w:val="000000"/>
                <w:sz w:val="20"/>
                <w:lang w:val="es-ES_tradnl"/>
              </w:rPr>
              <w:t>1</w:t>
            </w:r>
          </w:p>
        </w:tc>
      </w:tr>
      <w:tr w:rsidR="002D256F" w:rsidRPr="00582729" w14:paraId="1273F5E8" w14:textId="77777777" w:rsidTr="00F010F3">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825D773" w14:textId="77777777" w:rsidR="002D256F" w:rsidRPr="00582729" w:rsidRDefault="002D256F" w:rsidP="00F010F3">
            <w:pPr>
              <w:suppressAutoHyphens/>
              <w:ind w:left="96"/>
              <w:jc w:val="left"/>
              <w:rPr>
                <w:sz w:val="20"/>
                <w:szCs w:val="20"/>
                <w:lang w:val="es-ES_tradnl"/>
              </w:rPr>
            </w:pPr>
            <w:r w:rsidRPr="00582729">
              <w:rPr>
                <w:sz w:val="20"/>
                <w:lang w:val="es-ES_tradnl"/>
              </w:rPr>
              <w:t>Comercial</w:t>
            </w:r>
          </w:p>
        </w:tc>
        <w:tc>
          <w:tcPr>
            <w:tcW w:w="542" w:type="pct"/>
            <w:tcBorders>
              <w:top w:val="nil"/>
              <w:left w:val="nil"/>
              <w:bottom w:val="single" w:sz="4" w:space="0" w:color="auto"/>
              <w:right w:val="single" w:sz="4" w:space="0" w:color="auto"/>
            </w:tcBorders>
            <w:shd w:val="clear" w:color="auto" w:fill="auto"/>
            <w:tcMar>
              <w:left w:w="43" w:type="dxa"/>
              <w:right w:w="43" w:type="dxa"/>
            </w:tcMar>
            <w:vAlign w:val="center"/>
          </w:tcPr>
          <w:p w14:paraId="5EC75D0C" w14:textId="77777777" w:rsidR="002D256F" w:rsidRPr="00582729" w:rsidRDefault="002D256F" w:rsidP="00F010F3">
            <w:pPr>
              <w:suppressAutoHyphens/>
              <w:jc w:val="right"/>
              <w:rPr>
                <w:sz w:val="20"/>
                <w:szCs w:val="20"/>
                <w:lang w:val="es-ES_tradnl"/>
              </w:rPr>
            </w:pPr>
            <w:r w:rsidRPr="00582729">
              <w:rPr>
                <w:color w:val="000000"/>
                <w:sz w:val="20"/>
                <w:lang w:val="es-ES_tradnl"/>
              </w:rPr>
              <w:t>14.071</w:t>
            </w:r>
          </w:p>
        </w:tc>
        <w:tc>
          <w:tcPr>
            <w:tcW w:w="470" w:type="pct"/>
            <w:tcBorders>
              <w:top w:val="single" w:sz="4" w:space="0" w:color="auto"/>
              <w:left w:val="nil"/>
              <w:bottom w:val="single" w:sz="4" w:space="0" w:color="auto"/>
              <w:right w:val="single" w:sz="4" w:space="0" w:color="auto"/>
            </w:tcBorders>
            <w:tcMar>
              <w:left w:w="43" w:type="dxa"/>
              <w:right w:w="43" w:type="dxa"/>
            </w:tcMar>
          </w:tcPr>
          <w:p w14:paraId="21498262" w14:textId="77777777" w:rsidR="002D256F" w:rsidRPr="00582729" w:rsidRDefault="002D256F" w:rsidP="00F010F3">
            <w:pPr>
              <w:suppressAutoHyphens/>
              <w:jc w:val="right"/>
              <w:rPr>
                <w:sz w:val="20"/>
                <w:szCs w:val="20"/>
                <w:lang w:val="es-ES_tradnl"/>
              </w:rPr>
            </w:pPr>
            <w:r w:rsidRPr="00582729">
              <w:rPr>
                <w:color w:val="000000"/>
                <w:sz w:val="20"/>
                <w:lang w:val="es-ES_tradnl"/>
              </w:rPr>
              <w:t>0</w:t>
            </w:r>
          </w:p>
        </w:tc>
        <w:tc>
          <w:tcPr>
            <w:tcW w:w="506" w:type="pct"/>
            <w:tcBorders>
              <w:top w:val="nil"/>
              <w:left w:val="nil"/>
              <w:bottom w:val="single" w:sz="4" w:space="0" w:color="auto"/>
              <w:right w:val="single" w:sz="4" w:space="0" w:color="auto"/>
            </w:tcBorders>
            <w:shd w:val="clear" w:color="auto" w:fill="auto"/>
            <w:tcMar>
              <w:left w:w="43" w:type="dxa"/>
              <w:right w:w="43" w:type="dxa"/>
            </w:tcMar>
            <w:vAlign w:val="center"/>
          </w:tcPr>
          <w:p w14:paraId="1C1BA818" w14:textId="77777777" w:rsidR="002D256F" w:rsidRPr="00582729" w:rsidRDefault="002D256F" w:rsidP="00F010F3">
            <w:pPr>
              <w:suppressAutoHyphens/>
              <w:jc w:val="right"/>
              <w:rPr>
                <w:sz w:val="20"/>
                <w:szCs w:val="20"/>
                <w:lang w:val="es-ES_tradnl"/>
              </w:rPr>
            </w:pPr>
            <w:r w:rsidRPr="00582729">
              <w:rPr>
                <w:color w:val="000000"/>
                <w:sz w:val="20"/>
                <w:lang w:val="es-ES_tradnl"/>
              </w:rPr>
              <w:t>46.656</w:t>
            </w:r>
          </w:p>
        </w:tc>
        <w:tc>
          <w:tcPr>
            <w:tcW w:w="506" w:type="pct"/>
            <w:tcBorders>
              <w:top w:val="single" w:sz="4" w:space="0" w:color="auto"/>
              <w:left w:val="nil"/>
              <w:bottom w:val="single" w:sz="4" w:space="0" w:color="auto"/>
              <w:right w:val="single" w:sz="4" w:space="0" w:color="auto"/>
            </w:tcBorders>
            <w:tcMar>
              <w:left w:w="43" w:type="dxa"/>
              <w:right w:w="43" w:type="dxa"/>
            </w:tcMar>
          </w:tcPr>
          <w:p w14:paraId="6C0C66ED" w14:textId="77777777" w:rsidR="002D256F" w:rsidRPr="00582729" w:rsidRDefault="002D256F" w:rsidP="00F010F3">
            <w:pPr>
              <w:suppressAutoHyphens/>
              <w:jc w:val="right"/>
              <w:rPr>
                <w:sz w:val="20"/>
                <w:szCs w:val="20"/>
                <w:lang w:val="es-ES_tradnl"/>
              </w:rPr>
            </w:pPr>
            <w:r w:rsidRPr="00582729">
              <w:rPr>
                <w:color w:val="000000"/>
                <w:sz w:val="20"/>
                <w:lang w:val="es-ES_tradnl"/>
              </w:rPr>
              <w:t>0</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32D57381" w14:textId="77777777" w:rsidR="002D256F" w:rsidRPr="00582729" w:rsidRDefault="002D256F" w:rsidP="00F010F3">
            <w:pPr>
              <w:suppressAutoHyphens/>
              <w:jc w:val="right"/>
              <w:rPr>
                <w:sz w:val="20"/>
                <w:szCs w:val="20"/>
                <w:lang w:val="es-ES_tradnl"/>
              </w:rPr>
            </w:pPr>
            <w:r w:rsidRPr="00582729">
              <w:rPr>
                <w:color w:val="000000"/>
                <w:sz w:val="20"/>
                <w:lang w:val="es-ES_tradnl"/>
              </w:rPr>
              <w:t>0</w:t>
            </w:r>
          </w:p>
        </w:tc>
        <w:tc>
          <w:tcPr>
            <w:tcW w:w="507" w:type="pct"/>
            <w:tcBorders>
              <w:top w:val="single" w:sz="4" w:space="0" w:color="auto"/>
              <w:left w:val="nil"/>
              <w:bottom w:val="single" w:sz="4" w:space="0" w:color="auto"/>
              <w:right w:val="single" w:sz="4" w:space="0" w:color="auto"/>
            </w:tcBorders>
            <w:tcMar>
              <w:left w:w="43" w:type="dxa"/>
              <w:right w:w="43" w:type="dxa"/>
            </w:tcMar>
            <w:vAlign w:val="center"/>
          </w:tcPr>
          <w:p w14:paraId="41BCFACC" w14:textId="77777777" w:rsidR="002D256F" w:rsidRPr="00582729" w:rsidRDefault="002D256F" w:rsidP="00F010F3">
            <w:pPr>
              <w:suppressAutoHyphens/>
              <w:jc w:val="right"/>
              <w:rPr>
                <w:sz w:val="20"/>
                <w:szCs w:val="20"/>
                <w:lang w:val="es-ES_tradnl"/>
              </w:rPr>
            </w:pPr>
            <w:r w:rsidRPr="00582729">
              <w:rPr>
                <w:color w:val="000000"/>
                <w:sz w:val="20"/>
                <w:lang w:val="es-ES_tradnl"/>
              </w:rPr>
              <w:t>2.198</w:t>
            </w:r>
          </w:p>
        </w:tc>
        <w:tc>
          <w:tcPr>
            <w:tcW w:w="430" w:type="pct"/>
            <w:tcBorders>
              <w:top w:val="nil"/>
              <w:left w:val="nil"/>
              <w:bottom w:val="single" w:sz="4" w:space="0" w:color="auto"/>
              <w:right w:val="single" w:sz="4" w:space="0" w:color="auto"/>
            </w:tcBorders>
            <w:shd w:val="clear" w:color="auto" w:fill="auto"/>
            <w:tcMar>
              <w:left w:w="43" w:type="dxa"/>
              <w:right w:w="43" w:type="dxa"/>
            </w:tcMar>
            <w:vAlign w:val="center"/>
          </w:tcPr>
          <w:p w14:paraId="09EE4346" w14:textId="77777777" w:rsidR="002D256F" w:rsidRPr="00582729" w:rsidRDefault="002D256F" w:rsidP="00F010F3">
            <w:pPr>
              <w:suppressAutoHyphens/>
              <w:jc w:val="right"/>
              <w:rPr>
                <w:sz w:val="20"/>
                <w:szCs w:val="20"/>
                <w:lang w:val="es-ES_tradnl"/>
              </w:rPr>
            </w:pPr>
            <w:r w:rsidRPr="00582729">
              <w:rPr>
                <w:color w:val="000000"/>
                <w:sz w:val="20"/>
                <w:lang w:val="es-ES_tradnl"/>
              </w:rPr>
              <w:t>62.925</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14977BC5" w14:textId="7A79751D" w:rsidR="002D256F" w:rsidRPr="00582729" w:rsidRDefault="002D256F" w:rsidP="00F010F3">
            <w:pPr>
              <w:suppressAutoHyphens/>
              <w:jc w:val="right"/>
              <w:rPr>
                <w:color w:val="000000"/>
                <w:sz w:val="20"/>
                <w:szCs w:val="20"/>
                <w:lang w:val="es-ES_tradnl"/>
              </w:rPr>
            </w:pPr>
            <w:r w:rsidRPr="00582729">
              <w:rPr>
                <w:color w:val="000000"/>
                <w:sz w:val="20"/>
                <w:lang w:val="es-ES_tradnl"/>
              </w:rPr>
              <w:t>8</w:t>
            </w:r>
            <w:r w:rsidR="007C56B2">
              <w:rPr>
                <w:color w:val="000000"/>
                <w:sz w:val="20"/>
                <w:lang w:val="es-ES_tradnl"/>
              </w:rPr>
              <w:t>.</w:t>
            </w:r>
            <w:r w:rsidRPr="00582729">
              <w:rPr>
                <w:color w:val="000000"/>
                <w:sz w:val="20"/>
                <w:lang w:val="es-ES_tradnl"/>
              </w:rPr>
              <w:t>5</w:t>
            </w:r>
          </w:p>
        </w:tc>
      </w:tr>
      <w:tr w:rsidR="002D256F" w:rsidRPr="00582729" w14:paraId="6627FAA3" w14:textId="77777777" w:rsidTr="00F010F3">
        <w:trPr>
          <w:trHeight w:val="227"/>
        </w:trPr>
        <w:tc>
          <w:tcPr>
            <w:tcW w:w="10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5AD87BF" w14:textId="77777777" w:rsidR="002D256F" w:rsidRPr="00582729" w:rsidRDefault="002D256F" w:rsidP="00F010F3">
            <w:pPr>
              <w:suppressAutoHyphens/>
              <w:ind w:left="96"/>
              <w:jc w:val="left"/>
              <w:rPr>
                <w:sz w:val="20"/>
                <w:szCs w:val="20"/>
                <w:lang w:val="es-ES_tradnl"/>
              </w:rPr>
            </w:pPr>
            <w:r w:rsidRPr="00582729">
              <w:rPr>
                <w:sz w:val="20"/>
                <w:lang w:val="es-ES_tradnl"/>
              </w:rPr>
              <w:t>De vehículos</w:t>
            </w:r>
          </w:p>
        </w:tc>
        <w:tc>
          <w:tcPr>
            <w:tcW w:w="542" w:type="pct"/>
            <w:tcBorders>
              <w:top w:val="nil"/>
              <w:left w:val="nil"/>
              <w:bottom w:val="single" w:sz="4" w:space="0" w:color="auto"/>
              <w:right w:val="single" w:sz="4" w:space="0" w:color="auto"/>
            </w:tcBorders>
            <w:shd w:val="clear" w:color="auto" w:fill="auto"/>
            <w:tcMar>
              <w:left w:w="43" w:type="dxa"/>
              <w:right w:w="43" w:type="dxa"/>
            </w:tcMar>
            <w:vAlign w:val="center"/>
          </w:tcPr>
          <w:p w14:paraId="6D3D6248" w14:textId="77777777" w:rsidR="002D256F" w:rsidRPr="00582729" w:rsidRDefault="002D256F" w:rsidP="00F010F3">
            <w:pPr>
              <w:suppressAutoHyphens/>
              <w:jc w:val="right"/>
              <w:rPr>
                <w:color w:val="000000"/>
                <w:sz w:val="20"/>
                <w:szCs w:val="20"/>
                <w:lang w:val="es-ES_tradnl"/>
              </w:rPr>
            </w:pPr>
            <w:r w:rsidRPr="00582729">
              <w:rPr>
                <w:color w:val="000000"/>
                <w:sz w:val="20"/>
                <w:lang w:val="es-ES_tradnl"/>
              </w:rPr>
              <w:t>133.648</w:t>
            </w:r>
          </w:p>
        </w:tc>
        <w:tc>
          <w:tcPr>
            <w:tcW w:w="470" w:type="pct"/>
            <w:tcBorders>
              <w:top w:val="single" w:sz="4" w:space="0" w:color="auto"/>
              <w:left w:val="nil"/>
              <w:bottom w:val="single" w:sz="4" w:space="0" w:color="auto"/>
              <w:right w:val="single" w:sz="4" w:space="0" w:color="auto"/>
            </w:tcBorders>
            <w:tcMar>
              <w:left w:w="43" w:type="dxa"/>
              <w:right w:w="43" w:type="dxa"/>
            </w:tcMar>
          </w:tcPr>
          <w:p w14:paraId="66F05153" w14:textId="77777777" w:rsidR="002D256F" w:rsidRPr="00582729" w:rsidRDefault="002D256F" w:rsidP="00F010F3">
            <w:pPr>
              <w:suppressAutoHyphens/>
              <w:jc w:val="right"/>
              <w:rPr>
                <w:color w:val="000000"/>
                <w:sz w:val="20"/>
                <w:szCs w:val="20"/>
                <w:lang w:val="es-ES_tradnl"/>
              </w:rPr>
            </w:pPr>
            <w:r w:rsidRPr="00582729">
              <w:rPr>
                <w:color w:val="000000"/>
                <w:sz w:val="20"/>
                <w:lang w:val="es-ES_tradnl"/>
              </w:rPr>
              <w:t>0</w:t>
            </w:r>
          </w:p>
        </w:tc>
        <w:tc>
          <w:tcPr>
            <w:tcW w:w="506" w:type="pct"/>
            <w:tcBorders>
              <w:top w:val="nil"/>
              <w:left w:val="nil"/>
              <w:bottom w:val="single" w:sz="4" w:space="0" w:color="auto"/>
              <w:right w:val="single" w:sz="4" w:space="0" w:color="auto"/>
            </w:tcBorders>
            <w:shd w:val="clear" w:color="auto" w:fill="auto"/>
            <w:tcMar>
              <w:left w:w="43" w:type="dxa"/>
              <w:right w:w="43" w:type="dxa"/>
            </w:tcMar>
            <w:vAlign w:val="center"/>
          </w:tcPr>
          <w:p w14:paraId="2C6CD005" w14:textId="77777777" w:rsidR="002D256F" w:rsidRPr="00582729" w:rsidRDefault="002D256F" w:rsidP="00F010F3">
            <w:pPr>
              <w:suppressAutoHyphens/>
              <w:jc w:val="right"/>
              <w:rPr>
                <w:color w:val="000000"/>
                <w:sz w:val="20"/>
                <w:szCs w:val="20"/>
                <w:lang w:val="es-ES_tradnl"/>
              </w:rPr>
            </w:pPr>
            <w:r w:rsidRPr="00582729">
              <w:rPr>
                <w:color w:val="000000"/>
                <w:sz w:val="20"/>
                <w:lang w:val="es-ES_tradnl"/>
              </w:rPr>
              <w:t>0</w:t>
            </w:r>
          </w:p>
        </w:tc>
        <w:tc>
          <w:tcPr>
            <w:tcW w:w="506" w:type="pct"/>
            <w:tcBorders>
              <w:top w:val="single" w:sz="4" w:space="0" w:color="auto"/>
              <w:left w:val="nil"/>
              <w:bottom w:val="single" w:sz="4" w:space="0" w:color="auto"/>
              <w:right w:val="single" w:sz="4" w:space="0" w:color="auto"/>
            </w:tcBorders>
            <w:tcMar>
              <w:left w:w="43" w:type="dxa"/>
              <w:right w:w="43" w:type="dxa"/>
            </w:tcMar>
          </w:tcPr>
          <w:p w14:paraId="657514C0" w14:textId="77777777" w:rsidR="002D256F" w:rsidRPr="00582729" w:rsidRDefault="002D256F" w:rsidP="00F010F3">
            <w:pPr>
              <w:suppressAutoHyphens/>
              <w:jc w:val="right"/>
              <w:rPr>
                <w:color w:val="000000"/>
                <w:sz w:val="20"/>
                <w:szCs w:val="20"/>
                <w:lang w:val="es-ES_tradnl"/>
              </w:rPr>
            </w:pPr>
            <w:r w:rsidRPr="00582729">
              <w:rPr>
                <w:color w:val="000000"/>
                <w:sz w:val="20"/>
                <w:lang w:val="es-ES_tradnl"/>
              </w:rPr>
              <w:t>0</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57A9E7C9" w14:textId="77777777" w:rsidR="002D256F" w:rsidRPr="00582729" w:rsidRDefault="002D256F" w:rsidP="00F010F3">
            <w:pPr>
              <w:suppressAutoHyphens/>
              <w:jc w:val="right"/>
              <w:rPr>
                <w:color w:val="000000"/>
                <w:sz w:val="20"/>
                <w:szCs w:val="20"/>
                <w:lang w:val="es-ES_tradnl"/>
              </w:rPr>
            </w:pPr>
            <w:r w:rsidRPr="00582729">
              <w:rPr>
                <w:color w:val="000000"/>
                <w:sz w:val="20"/>
                <w:lang w:val="es-ES_tradnl"/>
              </w:rPr>
              <w:t>0</w:t>
            </w:r>
          </w:p>
        </w:tc>
        <w:tc>
          <w:tcPr>
            <w:tcW w:w="507" w:type="pct"/>
            <w:tcBorders>
              <w:top w:val="single" w:sz="4" w:space="0" w:color="auto"/>
              <w:left w:val="nil"/>
              <w:bottom w:val="single" w:sz="4" w:space="0" w:color="auto"/>
              <w:right w:val="single" w:sz="4" w:space="0" w:color="auto"/>
            </w:tcBorders>
            <w:tcMar>
              <w:left w:w="43" w:type="dxa"/>
              <w:right w:w="43" w:type="dxa"/>
            </w:tcMar>
            <w:vAlign w:val="center"/>
          </w:tcPr>
          <w:p w14:paraId="2C2DE249" w14:textId="77777777" w:rsidR="002D256F" w:rsidRPr="00582729" w:rsidRDefault="002D256F" w:rsidP="00F010F3">
            <w:pPr>
              <w:suppressAutoHyphens/>
              <w:jc w:val="right"/>
              <w:rPr>
                <w:color w:val="000000"/>
                <w:sz w:val="20"/>
                <w:szCs w:val="20"/>
                <w:lang w:val="es-ES_tradnl"/>
              </w:rPr>
            </w:pPr>
            <w:r w:rsidRPr="00582729">
              <w:rPr>
                <w:color w:val="000000"/>
                <w:sz w:val="20"/>
                <w:lang w:val="es-ES_tradnl"/>
              </w:rPr>
              <w:t>0</w:t>
            </w:r>
          </w:p>
        </w:tc>
        <w:tc>
          <w:tcPr>
            <w:tcW w:w="430" w:type="pct"/>
            <w:tcBorders>
              <w:top w:val="nil"/>
              <w:left w:val="nil"/>
              <w:bottom w:val="single" w:sz="4" w:space="0" w:color="auto"/>
              <w:right w:val="single" w:sz="4" w:space="0" w:color="auto"/>
            </w:tcBorders>
            <w:shd w:val="clear" w:color="auto" w:fill="auto"/>
            <w:tcMar>
              <w:left w:w="43" w:type="dxa"/>
              <w:right w:w="43" w:type="dxa"/>
            </w:tcMar>
            <w:vAlign w:val="center"/>
          </w:tcPr>
          <w:p w14:paraId="774EE34E" w14:textId="77777777" w:rsidR="002D256F" w:rsidRPr="00582729" w:rsidRDefault="002D256F" w:rsidP="00F010F3">
            <w:pPr>
              <w:suppressAutoHyphens/>
              <w:jc w:val="right"/>
              <w:rPr>
                <w:color w:val="000000"/>
                <w:sz w:val="20"/>
                <w:szCs w:val="20"/>
                <w:lang w:val="es-ES_tradnl"/>
              </w:rPr>
            </w:pPr>
            <w:r w:rsidRPr="00582729">
              <w:rPr>
                <w:color w:val="000000"/>
                <w:sz w:val="20"/>
                <w:lang w:val="es-ES_tradnl"/>
              </w:rPr>
              <w:t>133.648</w:t>
            </w:r>
          </w:p>
        </w:tc>
        <w:tc>
          <w:tcPr>
            <w:tcW w:w="480" w:type="pct"/>
            <w:tcBorders>
              <w:top w:val="nil"/>
              <w:left w:val="nil"/>
              <w:bottom w:val="single" w:sz="4" w:space="0" w:color="auto"/>
              <w:right w:val="single" w:sz="4" w:space="0" w:color="auto"/>
            </w:tcBorders>
            <w:shd w:val="clear" w:color="auto" w:fill="auto"/>
            <w:tcMar>
              <w:left w:w="43" w:type="dxa"/>
              <w:right w:w="43" w:type="dxa"/>
            </w:tcMar>
            <w:vAlign w:val="center"/>
          </w:tcPr>
          <w:p w14:paraId="287330E8" w14:textId="251B6433" w:rsidR="002D256F" w:rsidRPr="00582729" w:rsidRDefault="002D256F" w:rsidP="00F010F3">
            <w:pPr>
              <w:suppressAutoHyphens/>
              <w:jc w:val="right"/>
              <w:rPr>
                <w:color w:val="000000"/>
                <w:sz w:val="20"/>
                <w:szCs w:val="20"/>
                <w:lang w:val="es-ES_tradnl"/>
              </w:rPr>
            </w:pPr>
            <w:r w:rsidRPr="00582729">
              <w:rPr>
                <w:color w:val="000000"/>
                <w:sz w:val="20"/>
                <w:lang w:val="es-ES_tradnl"/>
              </w:rPr>
              <w:t>18</w:t>
            </w:r>
            <w:r w:rsidR="007C56B2">
              <w:rPr>
                <w:color w:val="000000"/>
                <w:sz w:val="20"/>
                <w:lang w:val="es-ES_tradnl"/>
              </w:rPr>
              <w:t>.</w:t>
            </w:r>
            <w:r w:rsidRPr="00582729">
              <w:rPr>
                <w:color w:val="000000"/>
                <w:sz w:val="20"/>
                <w:lang w:val="es-ES_tradnl"/>
              </w:rPr>
              <w:t>1</w:t>
            </w:r>
          </w:p>
        </w:tc>
      </w:tr>
      <w:tr w:rsidR="002D256F" w:rsidRPr="00582729" w14:paraId="03BA1CF5" w14:textId="77777777" w:rsidTr="00F010F3">
        <w:trPr>
          <w:trHeight w:val="227"/>
        </w:trPr>
        <w:tc>
          <w:tcPr>
            <w:tcW w:w="10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C72E8F" w14:textId="77777777" w:rsidR="002D256F" w:rsidRPr="00582729" w:rsidRDefault="002D256F" w:rsidP="00F010F3">
            <w:pPr>
              <w:suppressAutoHyphens/>
              <w:ind w:left="96" w:right="84"/>
              <w:jc w:val="left"/>
              <w:rPr>
                <w:b/>
                <w:bCs/>
                <w:i/>
                <w:iCs/>
                <w:sz w:val="20"/>
                <w:szCs w:val="20"/>
                <w:lang w:val="es-ES_tradnl"/>
              </w:rPr>
            </w:pPr>
            <w:r w:rsidRPr="00582729">
              <w:rPr>
                <w:b/>
                <w:i/>
                <w:sz w:val="20"/>
                <w:lang w:val="es-ES_tradnl"/>
              </w:rPr>
              <w:t>Subtotal de mantenimiento</w:t>
            </w:r>
          </w:p>
        </w:tc>
        <w:tc>
          <w:tcPr>
            <w:tcW w:w="54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251FAA4" w14:textId="77777777" w:rsidR="002D256F" w:rsidRPr="00582729" w:rsidRDefault="002D256F" w:rsidP="00F010F3">
            <w:pPr>
              <w:suppressAutoHyphens/>
              <w:jc w:val="right"/>
              <w:rPr>
                <w:b/>
                <w:bCs/>
                <w:sz w:val="20"/>
                <w:szCs w:val="20"/>
                <w:lang w:val="es-ES_tradnl"/>
              </w:rPr>
            </w:pPr>
            <w:r w:rsidRPr="00582729">
              <w:rPr>
                <w:b/>
                <w:color w:val="000000"/>
                <w:sz w:val="20"/>
                <w:lang w:val="es-ES_tradnl"/>
              </w:rPr>
              <w:t>351.708</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09457C" w14:textId="77777777" w:rsidR="002D256F" w:rsidRPr="00582729" w:rsidRDefault="002D256F" w:rsidP="00F010F3">
            <w:pPr>
              <w:suppressAutoHyphens/>
              <w:jc w:val="right"/>
              <w:rPr>
                <w:b/>
                <w:bCs/>
                <w:sz w:val="20"/>
                <w:szCs w:val="20"/>
                <w:lang w:val="es-ES_tradnl"/>
              </w:rPr>
            </w:pPr>
            <w:r w:rsidRPr="00582729">
              <w:rPr>
                <w:b/>
                <w:color w:val="000000"/>
                <w:sz w:val="20"/>
                <w:lang w:val="es-ES_tradnl"/>
              </w:rPr>
              <w:t>221.884</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4BB9312" w14:textId="77777777" w:rsidR="002D256F" w:rsidRPr="00582729" w:rsidRDefault="002D256F" w:rsidP="00F010F3">
            <w:pPr>
              <w:suppressAutoHyphens/>
              <w:jc w:val="right"/>
              <w:rPr>
                <w:b/>
                <w:bCs/>
                <w:sz w:val="20"/>
                <w:szCs w:val="20"/>
                <w:lang w:val="es-ES_tradnl"/>
              </w:rPr>
            </w:pPr>
            <w:r w:rsidRPr="00582729">
              <w:rPr>
                <w:b/>
                <w:color w:val="000000"/>
                <w:sz w:val="20"/>
                <w:lang w:val="es-ES_tradnl"/>
              </w:rPr>
              <w:t>92.205</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B05D807" w14:textId="77777777" w:rsidR="002D256F" w:rsidRPr="00582729" w:rsidRDefault="002D256F" w:rsidP="00F010F3">
            <w:pPr>
              <w:suppressAutoHyphens/>
              <w:jc w:val="right"/>
              <w:rPr>
                <w:b/>
                <w:bCs/>
                <w:sz w:val="20"/>
                <w:szCs w:val="20"/>
                <w:lang w:val="es-ES_tradnl"/>
              </w:rPr>
            </w:pPr>
            <w:r w:rsidRPr="00582729">
              <w:rPr>
                <w:b/>
                <w:sz w:val="20"/>
                <w:lang w:val="es-ES_tradnl"/>
              </w:rPr>
              <w:t>18.093</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3D711D" w14:textId="77777777" w:rsidR="002D256F" w:rsidRPr="00582729" w:rsidRDefault="002D256F" w:rsidP="00F010F3">
            <w:pPr>
              <w:suppressAutoHyphens/>
              <w:jc w:val="right"/>
              <w:rPr>
                <w:b/>
                <w:bCs/>
                <w:sz w:val="20"/>
                <w:szCs w:val="20"/>
                <w:lang w:val="es-ES_tradnl"/>
              </w:rPr>
            </w:pPr>
            <w:r w:rsidRPr="00582729">
              <w:rPr>
                <w:b/>
                <w:color w:val="000000"/>
                <w:sz w:val="20"/>
                <w:lang w:val="es-ES_tradnl"/>
              </w:rPr>
              <w:t>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22946F1" w14:textId="77777777" w:rsidR="002D256F" w:rsidRPr="00582729" w:rsidRDefault="002D256F" w:rsidP="00F010F3">
            <w:pPr>
              <w:suppressAutoHyphens/>
              <w:jc w:val="right"/>
              <w:rPr>
                <w:b/>
                <w:bCs/>
                <w:sz w:val="20"/>
                <w:szCs w:val="20"/>
                <w:lang w:val="es-ES_tradnl"/>
              </w:rPr>
            </w:pPr>
            <w:r w:rsidRPr="00582729">
              <w:rPr>
                <w:b/>
                <w:color w:val="000000"/>
                <w:sz w:val="20"/>
                <w:lang w:val="es-ES_tradnl"/>
              </w:rPr>
              <w:t>18.555</w:t>
            </w:r>
          </w:p>
        </w:tc>
        <w:tc>
          <w:tcPr>
            <w:tcW w:w="43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4936A7C" w14:textId="77777777" w:rsidR="002D256F" w:rsidRPr="00582729" w:rsidRDefault="002D256F" w:rsidP="00F010F3">
            <w:pPr>
              <w:suppressAutoHyphens/>
              <w:jc w:val="right"/>
              <w:rPr>
                <w:b/>
                <w:bCs/>
                <w:sz w:val="20"/>
                <w:szCs w:val="20"/>
                <w:lang w:val="es-ES_tradnl"/>
              </w:rPr>
            </w:pPr>
            <w:r w:rsidRPr="00582729">
              <w:rPr>
                <w:b/>
                <w:color w:val="000000"/>
                <w:sz w:val="20"/>
                <w:lang w:val="es-ES_tradnl"/>
              </w:rPr>
              <w:t>702.443</w:t>
            </w:r>
          </w:p>
        </w:tc>
        <w:tc>
          <w:tcPr>
            <w:tcW w:w="480" w:type="pct"/>
            <w:tcBorders>
              <w:top w:val="nil"/>
              <w:left w:val="nil"/>
              <w:bottom w:val="single" w:sz="4" w:space="0" w:color="auto"/>
              <w:right w:val="single" w:sz="4" w:space="0" w:color="auto"/>
            </w:tcBorders>
            <w:shd w:val="clear" w:color="auto" w:fill="auto"/>
            <w:tcMar>
              <w:left w:w="43" w:type="dxa"/>
              <w:right w:w="43" w:type="dxa"/>
            </w:tcMar>
          </w:tcPr>
          <w:p w14:paraId="0668F636" w14:textId="7103EF6F" w:rsidR="002D256F" w:rsidRPr="00582729" w:rsidRDefault="002D256F" w:rsidP="00F010F3">
            <w:pPr>
              <w:suppressAutoHyphens/>
              <w:jc w:val="right"/>
              <w:rPr>
                <w:b/>
                <w:bCs/>
                <w:i/>
                <w:iCs/>
                <w:sz w:val="20"/>
                <w:szCs w:val="20"/>
                <w:lang w:val="es-ES_tradnl"/>
              </w:rPr>
            </w:pPr>
            <w:r w:rsidRPr="00582729">
              <w:rPr>
                <w:b/>
                <w:i/>
                <w:sz w:val="20"/>
                <w:lang w:val="es-ES_tradnl"/>
              </w:rPr>
              <w:t>95</w:t>
            </w:r>
            <w:r w:rsidR="007C56B2">
              <w:rPr>
                <w:b/>
                <w:i/>
                <w:sz w:val="20"/>
                <w:lang w:val="es-ES_tradnl"/>
              </w:rPr>
              <w:t>.</w:t>
            </w:r>
            <w:r w:rsidRPr="00582729">
              <w:rPr>
                <w:b/>
                <w:i/>
                <w:sz w:val="20"/>
                <w:lang w:val="es-ES_tradnl"/>
              </w:rPr>
              <w:t>4</w:t>
            </w:r>
          </w:p>
        </w:tc>
      </w:tr>
      <w:tr w:rsidR="002D256F" w:rsidRPr="00582729" w14:paraId="0BAE866F" w14:textId="77777777" w:rsidTr="00F010F3">
        <w:trPr>
          <w:trHeight w:val="227"/>
        </w:trPr>
        <w:tc>
          <w:tcPr>
            <w:tcW w:w="5000" w:type="pct"/>
            <w:gridSpan w:val="9"/>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F5A458" w14:textId="77777777" w:rsidR="002D256F" w:rsidRPr="00582729" w:rsidRDefault="002D256F" w:rsidP="00F010F3">
            <w:pPr>
              <w:suppressAutoHyphens/>
              <w:jc w:val="center"/>
              <w:rPr>
                <w:b/>
                <w:bCs/>
                <w:color w:val="000000"/>
                <w:sz w:val="20"/>
                <w:szCs w:val="20"/>
                <w:lang w:val="es-ES_tradnl"/>
              </w:rPr>
            </w:pPr>
            <w:r w:rsidRPr="00582729">
              <w:rPr>
                <w:b/>
                <w:color w:val="000000"/>
                <w:sz w:val="20"/>
                <w:lang w:val="es-ES_tradnl"/>
              </w:rPr>
              <w:t>Otros sectores</w:t>
            </w:r>
          </w:p>
        </w:tc>
      </w:tr>
      <w:tr w:rsidR="002D256F" w:rsidRPr="00582729" w14:paraId="4FAD5806" w14:textId="77777777" w:rsidTr="00F010F3">
        <w:trPr>
          <w:trHeight w:val="227"/>
        </w:trPr>
        <w:tc>
          <w:tcPr>
            <w:tcW w:w="10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680839" w14:textId="77777777" w:rsidR="002D256F" w:rsidRPr="00582729" w:rsidRDefault="002D256F" w:rsidP="00F010F3">
            <w:pPr>
              <w:suppressAutoHyphens/>
              <w:ind w:left="96" w:right="84"/>
              <w:jc w:val="left"/>
              <w:rPr>
                <w:sz w:val="20"/>
                <w:szCs w:val="20"/>
                <w:lang w:val="es-ES_tradnl"/>
              </w:rPr>
            </w:pPr>
            <w:r w:rsidRPr="00582729">
              <w:rPr>
                <w:sz w:val="20"/>
                <w:lang w:val="es-ES_tradnl"/>
              </w:rPr>
              <w:t>Mantenimiento de equipos de extinción de incendios</w:t>
            </w:r>
          </w:p>
        </w:tc>
        <w:tc>
          <w:tcPr>
            <w:tcW w:w="542" w:type="pct"/>
            <w:tcBorders>
              <w:top w:val="nil"/>
              <w:left w:val="nil"/>
              <w:bottom w:val="single" w:sz="4" w:space="0" w:color="auto"/>
              <w:right w:val="single" w:sz="4" w:space="0" w:color="auto"/>
            </w:tcBorders>
            <w:shd w:val="clear" w:color="auto" w:fill="auto"/>
            <w:tcMar>
              <w:left w:w="43" w:type="dxa"/>
              <w:right w:w="43" w:type="dxa"/>
            </w:tcMar>
          </w:tcPr>
          <w:p w14:paraId="4F103984" w14:textId="77777777" w:rsidR="002D256F" w:rsidRPr="00582729" w:rsidRDefault="002D256F" w:rsidP="00F010F3">
            <w:pPr>
              <w:suppressAutoHyphens/>
              <w:jc w:val="right"/>
              <w:rPr>
                <w:b/>
                <w:bCs/>
                <w:i/>
                <w:iCs/>
                <w:sz w:val="20"/>
                <w:szCs w:val="20"/>
                <w:lang w:val="es-ES_tradnl"/>
              </w:rPr>
            </w:pPr>
            <w:r w:rsidRPr="00582729">
              <w:rPr>
                <w:color w:val="000000"/>
                <w:sz w:val="20"/>
                <w:lang w:val="es-ES_tradnl"/>
              </w:rPr>
              <w:t>0</w:t>
            </w:r>
          </w:p>
        </w:tc>
        <w:tc>
          <w:tcPr>
            <w:tcW w:w="470" w:type="pct"/>
            <w:tcBorders>
              <w:top w:val="single" w:sz="4" w:space="0" w:color="auto"/>
              <w:left w:val="nil"/>
              <w:bottom w:val="single" w:sz="4" w:space="0" w:color="auto"/>
              <w:right w:val="single" w:sz="4" w:space="0" w:color="auto"/>
            </w:tcBorders>
            <w:tcMar>
              <w:left w:w="43" w:type="dxa"/>
              <w:right w:w="43" w:type="dxa"/>
            </w:tcMar>
          </w:tcPr>
          <w:p w14:paraId="3C7B4961" w14:textId="77777777" w:rsidR="002D256F" w:rsidRPr="00582729" w:rsidRDefault="002D256F" w:rsidP="00F010F3">
            <w:pPr>
              <w:suppressAutoHyphens/>
              <w:jc w:val="right"/>
              <w:rPr>
                <w:b/>
                <w:bCs/>
                <w:i/>
                <w:iCs/>
                <w:sz w:val="20"/>
                <w:szCs w:val="20"/>
                <w:lang w:val="es-ES_tradnl"/>
              </w:rPr>
            </w:pPr>
            <w:r w:rsidRPr="00582729">
              <w:rPr>
                <w:color w:val="000000"/>
                <w:sz w:val="20"/>
                <w:lang w:val="es-ES_tradnl"/>
              </w:rPr>
              <w:t>0</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60BAF291" w14:textId="77777777" w:rsidR="002D256F" w:rsidRPr="00582729" w:rsidRDefault="002D256F" w:rsidP="00F010F3">
            <w:pPr>
              <w:suppressAutoHyphens/>
              <w:jc w:val="right"/>
              <w:rPr>
                <w:b/>
                <w:bCs/>
                <w:i/>
                <w:iCs/>
                <w:sz w:val="20"/>
                <w:szCs w:val="20"/>
                <w:lang w:val="es-ES_tradnl"/>
              </w:rPr>
            </w:pPr>
            <w:r w:rsidRPr="00582729">
              <w:rPr>
                <w:color w:val="000000"/>
                <w:sz w:val="20"/>
                <w:lang w:val="es-ES_tradnl"/>
              </w:rPr>
              <w:t>0</w:t>
            </w:r>
          </w:p>
        </w:tc>
        <w:tc>
          <w:tcPr>
            <w:tcW w:w="506" w:type="pct"/>
            <w:tcBorders>
              <w:top w:val="single" w:sz="4" w:space="0" w:color="auto"/>
              <w:left w:val="nil"/>
              <w:bottom w:val="single" w:sz="4" w:space="0" w:color="auto"/>
              <w:right w:val="single" w:sz="4" w:space="0" w:color="auto"/>
            </w:tcBorders>
            <w:tcMar>
              <w:left w:w="43" w:type="dxa"/>
              <w:right w:w="43" w:type="dxa"/>
            </w:tcMar>
          </w:tcPr>
          <w:p w14:paraId="7EF886D4" w14:textId="77777777" w:rsidR="002D256F" w:rsidRPr="00582729" w:rsidRDefault="002D256F" w:rsidP="00F010F3">
            <w:pPr>
              <w:suppressAutoHyphens/>
              <w:jc w:val="right"/>
              <w:rPr>
                <w:b/>
                <w:bCs/>
                <w:i/>
                <w:iCs/>
                <w:sz w:val="20"/>
                <w:szCs w:val="20"/>
                <w:lang w:val="es-ES_tradnl"/>
              </w:rPr>
            </w:pPr>
            <w:r w:rsidRPr="00582729">
              <w:rPr>
                <w:color w:val="000000"/>
                <w:sz w:val="20"/>
                <w:lang w:val="es-ES_tradnl"/>
              </w:rPr>
              <w:t>0</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1F597146" w14:textId="77777777" w:rsidR="002D256F" w:rsidRPr="00582729" w:rsidRDefault="002D256F" w:rsidP="00F010F3">
            <w:pPr>
              <w:suppressAutoHyphens/>
              <w:jc w:val="right"/>
              <w:rPr>
                <w:b/>
                <w:bCs/>
                <w:i/>
                <w:iCs/>
                <w:sz w:val="20"/>
                <w:szCs w:val="20"/>
                <w:lang w:val="es-ES_tradnl"/>
              </w:rPr>
            </w:pPr>
            <w:r w:rsidRPr="00582729">
              <w:rPr>
                <w:color w:val="000000"/>
                <w:sz w:val="20"/>
                <w:lang w:val="es-ES_tradnl"/>
              </w:rPr>
              <w:t>3.220</w:t>
            </w:r>
          </w:p>
        </w:tc>
        <w:tc>
          <w:tcPr>
            <w:tcW w:w="507" w:type="pct"/>
            <w:tcBorders>
              <w:top w:val="single" w:sz="4" w:space="0" w:color="auto"/>
              <w:left w:val="nil"/>
              <w:bottom w:val="single" w:sz="4" w:space="0" w:color="auto"/>
              <w:right w:val="single" w:sz="4" w:space="0" w:color="auto"/>
            </w:tcBorders>
            <w:tcMar>
              <w:left w:w="43" w:type="dxa"/>
              <w:right w:w="43" w:type="dxa"/>
            </w:tcMar>
          </w:tcPr>
          <w:p w14:paraId="455B4074" w14:textId="77777777" w:rsidR="002D256F" w:rsidRPr="00582729" w:rsidRDefault="002D256F" w:rsidP="00F010F3">
            <w:pPr>
              <w:suppressAutoHyphens/>
              <w:jc w:val="right"/>
              <w:rPr>
                <w:b/>
                <w:bCs/>
                <w:i/>
                <w:iCs/>
                <w:sz w:val="20"/>
                <w:szCs w:val="20"/>
                <w:lang w:val="es-ES_tradnl"/>
              </w:rPr>
            </w:pPr>
            <w:r w:rsidRPr="00582729">
              <w:rPr>
                <w:color w:val="000000"/>
                <w:sz w:val="20"/>
                <w:lang w:val="es-ES_tradnl"/>
              </w:rPr>
              <w:t>0</w:t>
            </w:r>
          </w:p>
        </w:tc>
        <w:tc>
          <w:tcPr>
            <w:tcW w:w="430" w:type="pct"/>
            <w:tcBorders>
              <w:top w:val="nil"/>
              <w:left w:val="nil"/>
              <w:bottom w:val="single" w:sz="4" w:space="0" w:color="auto"/>
              <w:right w:val="single" w:sz="4" w:space="0" w:color="auto"/>
            </w:tcBorders>
            <w:shd w:val="clear" w:color="auto" w:fill="auto"/>
            <w:tcMar>
              <w:left w:w="43" w:type="dxa"/>
              <w:right w:w="43" w:type="dxa"/>
            </w:tcMar>
          </w:tcPr>
          <w:p w14:paraId="58C47A8E" w14:textId="77777777" w:rsidR="002D256F" w:rsidRPr="00582729" w:rsidRDefault="002D256F" w:rsidP="00F010F3">
            <w:pPr>
              <w:suppressAutoHyphens/>
              <w:jc w:val="right"/>
              <w:rPr>
                <w:b/>
                <w:bCs/>
                <w:i/>
                <w:iCs/>
                <w:sz w:val="20"/>
                <w:szCs w:val="20"/>
                <w:lang w:val="es-ES_tradnl"/>
              </w:rPr>
            </w:pPr>
            <w:r w:rsidRPr="00582729">
              <w:rPr>
                <w:color w:val="000000"/>
                <w:sz w:val="20"/>
                <w:lang w:val="es-ES_tradnl"/>
              </w:rPr>
              <w:t>3.220</w:t>
            </w:r>
          </w:p>
        </w:tc>
        <w:tc>
          <w:tcPr>
            <w:tcW w:w="480" w:type="pct"/>
            <w:tcBorders>
              <w:top w:val="nil"/>
              <w:left w:val="nil"/>
              <w:bottom w:val="single" w:sz="4" w:space="0" w:color="auto"/>
              <w:right w:val="single" w:sz="4" w:space="0" w:color="auto"/>
            </w:tcBorders>
            <w:shd w:val="clear" w:color="auto" w:fill="auto"/>
            <w:tcMar>
              <w:left w:w="43" w:type="dxa"/>
              <w:right w:w="43" w:type="dxa"/>
            </w:tcMar>
          </w:tcPr>
          <w:p w14:paraId="049E8051" w14:textId="77777777" w:rsidR="002D256F" w:rsidRPr="00582729" w:rsidRDefault="002D256F" w:rsidP="00F010F3">
            <w:pPr>
              <w:suppressAutoHyphens/>
              <w:jc w:val="right"/>
              <w:rPr>
                <w:color w:val="000000"/>
                <w:sz w:val="20"/>
                <w:szCs w:val="20"/>
                <w:lang w:val="es-ES_tradnl"/>
              </w:rPr>
            </w:pPr>
            <w:r w:rsidRPr="00582729">
              <w:rPr>
                <w:color w:val="000000"/>
                <w:sz w:val="20"/>
                <w:lang w:val="es-ES_tradnl"/>
              </w:rPr>
              <w:t>0,4</w:t>
            </w:r>
          </w:p>
        </w:tc>
      </w:tr>
      <w:tr w:rsidR="002D256F" w:rsidRPr="00582729" w14:paraId="2B2FF190" w14:textId="77777777" w:rsidTr="00F010F3">
        <w:trPr>
          <w:trHeight w:val="227"/>
        </w:trPr>
        <w:tc>
          <w:tcPr>
            <w:tcW w:w="10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816CBA6" w14:textId="77777777" w:rsidR="002D256F" w:rsidRPr="00582729" w:rsidRDefault="002D256F" w:rsidP="00F010F3">
            <w:pPr>
              <w:suppressAutoHyphens/>
              <w:ind w:left="96" w:right="84"/>
              <w:jc w:val="left"/>
              <w:rPr>
                <w:sz w:val="20"/>
                <w:szCs w:val="20"/>
                <w:lang w:val="es-ES_tradnl"/>
              </w:rPr>
            </w:pPr>
            <w:r w:rsidRPr="00582729">
              <w:rPr>
                <w:sz w:val="20"/>
                <w:lang w:val="es-ES_tradnl"/>
              </w:rPr>
              <w:t>Instalación y montaje local</w:t>
            </w:r>
          </w:p>
        </w:tc>
        <w:tc>
          <w:tcPr>
            <w:tcW w:w="542" w:type="pct"/>
            <w:tcBorders>
              <w:top w:val="nil"/>
              <w:left w:val="nil"/>
              <w:bottom w:val="single" w:sz="4" w:space="0" w:color="auto"/>
              <w:right w:val="single" w:sz="4" w:space="0" w:color="auto"/>
            </w:tcBorders>
            <w:shd w:val="clear" w:color="auto" w:fill="auto"/>
            <w:tcMar>
              <w:left w:w="43" w:type="dxa"/>
              <w:right w:w="43" w:type="dxa"/>
            </w:tcMar>
          </w:tcPr>
          <w:p w14:paraId="2D8F879B" w14:textId="77777777" w:rsidR="002D256F" w:rsidRPr="00582729" w:rsidRDefault="002D256F" w:rsidP="00F010F3">
            <w:pPr>
              <w:suppressAutoHyphens/>
              <w:jc w:val="right"/>
              <w:rPr>
                <w:sz w:val="20"/>
                <w:szCs w:val="20"/>
                <w:lang w:val="es-ES_tradnl"/>
              </w:rPr>
            </w:pPr>
            <w:r w:rsidRPr="00582729">
              <w:rPr>
                <w:color w:val="000000"/>
                <w:sz w:val="20"/>
                <w:lang w:val="es-ES_tradnl"/>
              </w:rPr>
              <w:t>0</w:t>
            </w:r>
          </w:p>
        </w:tc>
        <w:tc>
          <w:tcPr>
            <w:tcW w:w="470" w:type="pct"/>
            <w:tcBorders>
              <w:top w:val="single" w:sz="4" w:space="0" w:color="auto"/>
              <w:left w:val="nil"/>
              <w:bottom w:val="single" w:sz="4" w:space="0" w:color="auto"/>
              <w:right w:val="single" w:sz="4" w:space="0" w:color="auto"/>
            </w:tcBorders>
            <w:tcMar>
              <w:left w:w="43" w:type="dxa"/>
              <w:right w:w="43" w:type="dxa"/>
            </w:tcMar>
          </w:tcPr>
          <w:p w14:paraId="76521926" w14:textId="77777777" w:rsidR="002D256F" w:rsidRPr="00582729" w:rsidRDefault="002D256F" w:rsidP="00F010F3">
            <w:pPr>
              <w:suppressAutoHyphens/>
              <w:jc w:val="right"/>
              <w:rPr>
                <w:sz w:val="20"/>
                <w:szCs w:val="20"/>
                <w:lang w:val="es-ES_tradnl"/>
              </w:rPr>
            </w:pPr>
            <w:r w:rsidRPr="00582729">
              <w:rPr>
                <w:color w:val="000000"/>
                <w:sz w:val="20"/>
                <w:lang w:val="es-ES_tradnl"/>
              </w:rPr>
              <w:t>29.255</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469BD0D3" w14:textId="77777777" w:rsidR="002D256F" w:rsidRPr="00582729" w:rsidRDefault="002D256F" w:rsidP="00F010F3">
            <w:pPr>
              <w:suppressAutoHyphens/>
              <w:jc w:val="right"/>
              <w:rPr>
                <w:sz w:val="20"/>
                <w:szCs w:val="20"/>
                <w:lang w:val="es-ES_tradnl"/>
              </w:rPr>
            </w:pPr>
            <w:r w:rsidRPr="00582729">
              <w:rPr>
                <w:color w:val="000000"/>
                <w:sz w:val="20"/>
                <w:lang w:val="es-ES_tradnl"/>
              </w:rPr>
              <w:t>0</w:t>
            </w:r>
          </w:p>
        </w:tc>
        <w:tc>
          <w:tcPr>
            <w:tcW w:w="506" w:type="pct"/>
            <w:tcBorders>
              <w:top w:val="single" w:sz="4" w:space="0" w:color="auto"/>
              <w:left w:val="nil"/>
              <w:bottom w:val="single" w:sz="4" w:space="0" w:color="auto"/>
              <w:right w:val="single" w:sz="4" w:space="0" w:color="auto"/>
            </w:tcBorders>
            <w:tcMar>
              <w:left w:w="43" w:type="dxa"/>
              <w:right w:w="43" w:type="dxa"/>
            </w:tcMar>
          </w:tcPr>
          <w:p w14:paraId="62A6F89B" w14:textId="77777777" w:rsidR="002D256F" w:rsidRPr="00582729" w:rsidRDefault="002D256F" w:rsidP="00F010F3">
            <w:pPr>
              <w:suppressAutoHyphens/>
              <w:jc w:val="right"/>
              <w:rPr>
                <w:sz w:val="20"/>
                <w:szCs w:val="20"/>
                <w:lang w:val="es-ES_tradnl"/>
              </w:rPr>
            </w:pPr>
            <w:r w:rsidRPr="00582729">
              <w:rPr>
                <w:color w:val="000000"/>
                <w:sz w:val="20"/>
                <w:lang w:val="es-ES_tradnl"/>
              </w:rPr>
              <w:t>1.474</w:t>
            </w:r>
          </w:p>
        </w:tc>
        <w:tc>
          <w:tcPr>
            <w:tcW w:w="506" w:type="pct"/>
            <w:tcBorders>
              <w:top w:val="nil"/>
              <w:left w:val="nil"/>
              <w:bottom w:val="single" w:sz="4" w:space="0" w:color="auto"/>
              <w:right w:val="single" w:sz="4" w:space="0" w:color="auto"/>
            </w:tcBorders>
            <w:shd w:val="clear" w:color="auto" w:fill="auto"/>
            <w:tcMar>
              <w:left w:w="43" w:type="dxa"/>
              <w:right w:w="43" w:type="dxa"/>
            </w:tcMar>
          </w:tcPr>
          <w:p w14:paraId="3A9C36DD" w14:textId="77777777" w:rsidR="002D256F" w:rsidRPr="00582729" w:rsidRDefault="002D256F" w:rsidP="00F010F3">
            <w:pPr>
              <w:suppressAutoHyphens/>
              <w:jc w:val="right"/>
              <w:rPr>
                <w:sz w:val="20"/>
                <w:szCs w:val="20"/>
                <w:lang w:val="es-ES_tradnl"/>
              </w:rPr>
            </w:pPr>
            <w:r w:rsidRPr="00582729">
              <w:rPr>
                <w:color w:val="000000"/>
                <w:sz w:val="20"/>
                <w:lang w:val="es-ES_tradnl"/>
              </w:rPr>
              <w:t>0</w:t>
            </w:r>
          </w:p>
        </w:tc>
        <w:tc>
          <w:tcPr>
            <w:tcW w:w="507" w:type="pct"/>
            <w:tcBorders>
              <w:top w:val="single" w:sz="4" w:space="0" w:color="auto"/>
              <w:left w:val="nil"/>
              <w:bottom w:val="single" w:sz="4" w:space="0" w:color="auto"/>
              <w:right w:val="single" w:sz="4" w:space="0" w:color="auto"/>
            </w:tcBorders>
            <w:tcMar>
              <w:left w:w="43" w:type="dxa"/>
              <w:right w:w="43" w:type="dxa"/>
            </w:tcMar>
          </w:tcPr>
          <w:p w14:paraId="15F18CFC" w14:textId="77777777" w:rsidR="002D256F" w:rsidRPr="00582729" w:rsidRDefault="002D256F" w:rsidP="00F010F3">
            <w:pPr>
              <w:suppressAutoHyphens/>
              <w:jc w:val="right"/>
              <w:rPr>
                <w:sz w:val="20"/>
                <w:szCs w:val="20"/>
                <w:lang w:val="es-ES_tradnl"/>
              </w:rPr>
            </w:pPr>
            <w:r w:rsidRPr="00582729">
              <w:rPr>
                <w:color w:val="000000"/>
                <w:sz w:val="20"/>
                <w:lang w:val="es-ES_tradnl"/>
              </w:rPr>
              <w:t>0</w:t>
            </w:r>
          </w:p>
        </w:tc>
        <w:tc>
          <w:tcPr>
            <w:tcW w:w="430" w:type="pct"/>
            <w:tcBorders>
              <w:top w:val="nil"/>
              <w:left w:val="nil"/>
              <w:bottom w:val="single" w:sz="4" w:space="0" w:color="auto"/>
              <w:right w:val="single" w:sz="4" w:space="0" w:color="auto"/>
            </w:tcBorders>
            <w:shd w:val="clear" w:color="auto" w:fill="auto"/>
            <w:tcMar>
              <w:left w:w="43" w:type="dxa"/>
              <w:right w:w="43" w:type="dxa"/>
            </w:tcMar>
          </w:tcPr>
          <w:p w14:paraId="6EBA6B12" w14:textId="77777777" w:rsidR="002D256F" w:rsidRPr="00582729" w:rsidRDefault="002D256F" w:rsidP="00F010F3">
            <w:pPr>
              <w:suppressAutoHyphens/>
              <w:jc w:val="right"/>
              <w:rPr>
                <w:sz w:val="20"/>
                <w:szCs w:val="20"/>
                <w:lang w:val="es-ES_tradnl"/>
              </w:rPr>
            </w:pPr>
            <w:r w:rsidRPr="00582729">
              <w:rPr>
                <w:color w:val="000000"/>
                <w:sz w:val="20"/>
                <w:lang w:val="es-ES_tradnl"/>
              </w:rPr>
              <w:t>30.730</w:t>
            </w:r>
          </w:p>
        </w:tc>
        <w:tc>
          <w:tcPr>
            <w:tcW w:w="480" w:type="pct"/>
            <w:tcBorders>
              <w:top w:val="nil"/>
              <w:left w:val="nil"/>
              <w:bottom w:val="single" w:sz="4" w:space="0" w:color="auto"/>
              <w:right w:val="single" w:sz="4" w:space="0" w:color="auto"/>
            </w:tcBorders>
            <w:shd w:val="clear" w:color="auto" w:fill="auto"/>
            <w:tcMar>
              <w:left w:w="43" w:type="dxa"/>
              <w:right w:w="43" w:type="dxa"/>
            </w:tcMar>
          </w:tcPr>
          <w:p w14:paraId="00AA9558" w14:textId="77777777" w:rsidR="002D256F" w:rsidRPr="00582729" w:rsidRDefault="002D256F" w:rsidP="00F010F3">
            <w:pPr>
              <w:suppressAutoHyphens/>
              <w:jc w:val="right"/>
              <w:rPr>
                <w:color w:val="000000"/>
                <w:sz w:val="20"/>
                <w:szCs w:val="20"/>
                <w:lang w:val="es-ES_tradnl"/>
              </w:rPr>
            </w:pPr>
            <w:r w:rsidRPr="00582729">
              <w:rPr>
                <w:color w:val="000000"/>
                <w:sz w:val="20"/>
                <w:lang w:val="es-ES_tradnl"/>
              </w:rPr>
              <w:t>4,2</w:t>
            </w:r>
          </w:p>
        </w:tc>
      </w:tr>
      <w:tr w:rsidR="002D256F" w:rsidRPr="00582729" w14:paraId="7C539974" w14:textId="77777777" w:rsidTr="00F010F3">
        <w:trPr>
          <w:trHeight w:val="227"/>
        </w:trPr>
        <w:tc>
          <w:tcPr>
            <w:tcW w:w="10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52FBAD" w14:textId="77777777" w:rsidR="002D256F" w:rsidRPr="00582729" w:rsidRDefault="002D256F" w:rsidP="00F010F3">
            <w:pPr>
              <w:suppressAutoHyphens/>
              <w:ind w:left="96" w:right="84"/>
              <w:jc w:val="left"/>
              <w:rPr>
                <w:b/>
                <w:bCs/>
                <w:sz w:val="20"/>
                <w:szCs w:val="20"/>
                <w:lang w:val="es-ES_tradnl"/>
              </w:rPr>
            </w:pPr>
            <w:r w:rsidRPr="00582729">
              <w:rPr>
                <w:b/>
                <w:i/>
                <w:sz w:val="20"/>
                <w:lang w:val="es-ES_tradnl"/>
              </w:rPr>
              <w:t>Subtotal de otros sectores</w:t>
            </w:r>
          </w:p>
        </w:tc>
        <w:tc>
          <w:tcPr>
            <w:tcW w:w="54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8E0370" w14:textId="77777777" w:rsidR="002D256F" w:rsidRPr="00582729" w:rsidRDefault="002D256F" w:rsidP="00F010F3">
            <w:pPr>
              <w:suppressAutoHyphens/>
              <w:jc w:val="right"/>
              <w:rPr>
                <w:b/>
                <w:bCs/>
                <w:color w:val="000000"/>
                <w:sz w:val="20"/>
                <w:szCs w:val="20"/>
                <w:lang w:val="es-ES_tradnl"/>
              </w:rPr>
            </w:pPr>
            <w:r w:rsidRPr="00582729">
              <w:rPr>
                <w:b/>
                <w:color w:val="000000"/>
                <w:sz w:val="20"/>
                <w:lang w:val="es-ES_tradnl"/>
              </w:rPr>
              <w:t>0</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626AAEA" w14:textId="77777777" w:rsidR="002D256F" w:rsidRPr="00582729" w:rsidRDefault="002D256F" w:rsidP="00F010F3">
            <w:pPr>
              <w:suppressAutoHyphens/>
              <w:jc w:val="right"/>
              <w:rPr>
                <w:b/>
                <w:bCs/>
                <w:color w:val="000000"/>
                <w:sz w:val="20"/>
                <w:szCs w:val="20"/>
                <w:lang w:val="es-ES_tradnl"/>
              </w:rPr>
            </w:pPr>
            <w:r w:rsidRPr="00582729">
              <w:rPr>
                <w:b/>
                <w:color w:val="000000"/>
                <w:sz w:val="20"/>
                <w:lang w:val="es-ES_tradnl"/>
              </w:rPr>
              <w:t>29.255</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77BAEF" w14:textId="77777777" w:rsidR="002D256F" w:rsidRPr="00582729" w:rsidRDefault="002D256F" w:rsidP="00F010F3">
            <w:pPr>
              <w:suppressAutoHyphens/>
              <w:jc w:val="right"/>
              <w:rPr>
                <w:b/>
                <w:bCs/>
                <w:color w:val="000000"/>
                <w:sz w:val="20"/>
                <w:szCs w:val="20"/>
                <w:lang w:val="es-ES_tradnl"/>
              </w:rPr>
            </w:pPr>
            <w:r w:rsidRPr="00582729">
              <w:rPr>
                <w:b/>
                <w:color w:val="000000"/>
                <w:sz w:val="20"/>
                <w:lang w:val="es-ES_tradnl"/>
              </w:rPr>
              <w:t>0</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4B3A44" w14:textId="77777777" w:rsidR="002D256F" w:rsidRPr="00582729" w:rsidRDefault="002D256F" w:rsidP="00F010F3">
            <w:pPr>
              <w:suppressAutoHyphens/>
              <w:jc w:val="right"/>
              <w:rPr>
                <w:b/>
                <w:bCs/>
                <w:color w:val="000000"/>
                <w:sz w:val="20"/>
                <w:szCs w:val="20"/>
                <w:lang w:val="es-ES_tradnl"/>
              </w:rPr>
            </w:pPr>
            <w:r w:rsidRPr="00582729">
              <w:rPr>
                <w:b/>
                <w:color w:val="000000"/>
                <w:sz w:val="20"/>
                <w:lang w:val="es-ES_tradnl"/>
              </w:rPr>
              <w:t>1.474</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071B92" w14:textId="77777777" w:rsidR="002D256F" w:rsidRPr="00582729" w:rsidRDefault="002D256F" w:rsidP="00F010F3">
            <w:pPr>
              <w:suppressAutoHyphens/>
              <w:jc w:val="right"/>
              <w:rPr>
                <w:b/>
                <w:bCs/>
                <w:sz w:val="20"/>
                <w:szCs w:val="20"/>
                <w:lang w:val="es-ES_tradnl"/>
              </w:rPr>
            </w:pPr>
            <w:r w:rsidRPr="00582729">
              <w:rPr>
                <w:b/>
                <w:sz w:val="20"/>
                <w:lang w:val="es-ES_tradnl"/>
              </w:rPr>
              <w:t>3.220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B973DA" w14:textId="77777777" w:rsidR="002D256F" w:rsidRPr="00582729" w:rsidRDefault="002D256F" w:rsidP="00F010F3">
            <w:pPr>
              <w:suppressAutoHyphens/>
              <w:jc w:val="right"/>
              <w:rPr>
                <w:b/>
                <w:bCs/>
                <w:sz w:val="20"/>
                <w:szCs w:val="20"/>
                <w:lang w:val="es-ES_tradnl"/>
              </w:rPr>
            </w:pPr>
            <w:r w:rsidRPr="00582729">
              <w:rPr>
                <w:b/>
                <w:sz w:val="20"/>
                <w:lang w:val="es-ES_tradnl"/>
              </w:rPr>
              <w:t>0</w:t>
            </w:r>
          </w:p>
        </w:tc>
        <w:tc>
          <w:tcPr>
            <w:tcW w:w="43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9E346E" w14:textId="77777777" w:rsidR="002D256F" w:rsidRPr="00582729" w:rsidRDefault="002D256F" w:rsidP="00F010F3">
            <w:pPr>
              <w:suppressAutoHyphens/>
              <w:jc w:val="right"/>
              <w:rPr>
                <w:b/>
                <w:bCs/>
                <w:color w:val="000000"/>
                <w:sz w:val="20"/>
                <w:szCs w:val="20"/>
                <w:lang w:val="es-ES_tradnl"/>
              </w:rPr>
            </w:pPr>
            <w:r w:rsidRPr="00582729">
              <w:rPr>
                <w:b/>
                <w:color w:val="000000"/>
                <w:sz w:val="20"/>
                <w:lang w:val="es-ES_tradnl"/>
              </w:rPr>
              <w:t>33.950</w:t>
            </w:r>
          </w:p>
        </w:tc>
        <w:tc>
          <w:tcPr>
            <w:tcW w:w="480" w:type="pct"/>
            <w:tcBorders>
              <w:top w:val="nil"/>
              <w:left w:val="nil"/>
              <w:bottom w:val="single" w:sz="4" w:space="0" w:color="auto"/>
              <w:right w:val="single" w:sz="4" w:space="0" w:color="auto"/>
            </w:tcBorders>
            <w:shd w:val="clear" w:color="auto" w:fill="auto"/>
            <w:tcMar>
              <w:left w:w="43" w:type="dxa"/>
              <w:right w:w="43" w:type="dxa"/>
            </w:tcMar>
          </w:tcPr>
          <w:p w14:paraId="694E4FAD" w14:textId="77777777" w:rsidR="002D256F" w:rsidRPr="00582729" w:rsidRDefault="002D256F" w:rsidP="00F010F3">
            <w:pPr>
              <w:suppressAutoHyphens/>
              <w:jc w:val="right"/>
              <w:rPr>
                <w:b/>
                <w:bCs/>
                <w:sz w:val="20"/>
                <w:szCs w:val="20"/>
                <w:lang w:val="es-ES_tradnl"/>
              </w:rPr>
            </w:pPr>
            <w:r w:rsidRPr="00582729">
              <w:rPr>
                <w:b/>
                <w:sz w:val="20"/>
                <w:lang w:val="es-ES_tradnl"/>
              </w:rPr>
              <w:t>4,6</w:t>
            </w:r>
          </w:p>
        </w:tc>
      </w:tr>
      <w:tr w:rsidR="002D256F" w:rsidRPr="00582729" w14:paraId="04373D71" w14:textId="77777777" w:rsidTr="00F010F3">
        <w:trPr>
          <w:trHeight w:val="227"/>
        </w:trPr>
        <w:tc>
          <w:tcPr>
            <w:tcW w:w="10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2E32EFC7" w14:textId="77777777" w:rsidR="002D256F" w:rsidRPr="005B006C" w:rsidRDefault="002D256F" w:rsidP="00F010F3">
            <w:pPr>
              <w:suppressAutoHyphens/>
              <w:ind w:left="96" w:right="84"/>
              <w:jc w:val="left"/>
              <w:rPr>
                <w:b/>
                <w:bCs/>
                <w:sz w:val="20"/>
                <w:szCs w:val="20"/>
                <w:lang w:val="fr-FR"/>
              </w:rPr>
            </w:pPr>
            <w:r w:rsidRPr="005B006C">
              <w:rPr>
                <w:b/>
                <w:sz w:val="20"/>
                <w:lang w:val="fr-FR"/>
              </w:rPr>
              <w:t>Total (t de CO</w:t>
            </w:r>
            <w:r w:rsidRPr="005B006C">
              <w:rPr>
                <w:b/>
                <w:sz w:val="20"/>
                <w:vertAlign w:val="subscript"/>
                <w:lang w:val="fr-FR"/>
              </w:rPr>
              <w:t>2</w:t>
            </w:r>
            <w:r w:rsidRPr="005B006C">
              <w:rPr>
                <w:b/>
                <w:sz w:val="20"/>
                <w:lang w:val="fr-FR"/>
              </w:rPr>
              <w:t> eq)</w:t>
            </w:r>
          </w:p>
        </w:tc>
        <w:tc>
          <w:tcPr>
            <w:tcW w:w="54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32569D9" w14:textId="77777777" w:rsidR="002D256F" w:rsidRPr="00582729" w:rsidRDefault="002D256F" w:rsidP="00F010F3">
            <w:pPr>
              <w:suppressAutoHyphens/>
              <w:jc w:val="right"/>
              <w:rPr>
                <w:b/>
                <w:bCs/>
                <w:sz w:val="20"/>
                <w:szCs w:val="20"/>
                <w:lang w:val="es-ES_tradnl"/>
              </w:rPr>
            </w:pPr>
            <w:r w:rsidRPr="00582729">
              <w:rPr>
                <w:b/>
                <w:color w:val="000000"/>
                <w:sz w:val="20"/>
                <w:lang w:val="es-ES_tradnl"/>
              </w:rPr>
              <w:t>351.708</w:t>
            </w:r>
          </w:p>
        </w:tc>
        <w:tc>
          <w:tcPr>
            <w:tcW w:w="47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D5AB1C0" w14:textId="77777777" w:rsidR="002D256F" w:rsidRPr="00582729" w:rsidRDefault="002D256F" w:rsidP="00F010F3">
            <w:pPr>
              <w:suppressAutoHyphens/>
              <w:jc w:val="right"/>
              <w:rPr>
                <w:b/>
                <w:bCs/>
                <w:sz w:val="20"/>
                <w:szCs w:val="20"/>
                <w:lang w:val="es-ES_tradnl"/>
              </w:rPr>
            </w:pPr>
            <w:r w:rsidRPr="00582729">
              <w:rPr>
                <w:b/>
                <w:color w:val="000000"/>
                <w:sz w:val="20"/>
                <w:lang w:val="es-ES_tradnl"/>
              </w:rPr>
              <w:t>251.139</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B61FFC6" w14:textId="77777777" w:rsidR="002D256F" w:rsidRPr="00582729" w:rsidRDefault="002D256F" w:rsidP="00F010F3">
            <w:pPr>
              <w:suppressAutoHyphens/>
              <w:jc w:val="right"/>
              <w:rPr>
                <w:b/>
                <w:bCs/>
                <w:sz w:val="20"/>
                <w:szCs w:val="20"/>
                <w:lang w:val="es-ES_tradnl"/>
              </w:rPr>
            </w:pPr>
            <w:r w:rsidRPr="00582729">
              <w:rPr>
                <w:b/>
                <w:color w:val="000000"/>
                <w:sz w:val="20"/>
                <w:lang w:val="es-ES_tradnl"/>
              </w:rPr>
              <w:t>92.205</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99E0D7F" w14:textId="77777777" w:rsidR="002D256F" w:rsidRPr="00582729" w:rsidRDefault="002D256F" w:rsidP="00F010F3">
            <w:pPr>
              <w:suppressAutoHyphens/>
              <w:jc w:val="right"/>
              <w:rPr>
                <w:b/>
                <w:bCs/>
                <w:sz w:val="20"/>
                <w:szCs w:val="20"/>
                <w:lang w:val="es-ES_tradnl"/>
              </w:rPr>
            </w:pPr>
            <w:r w:rsidRPr="00582729">
              <w:rPr>
                <w:b/>
                <w:color w:val="000000"/>
                <w:sz w:val="20"/>
                <w:lang w:val="es-ES_tradnl"/>
              </w:rPr>
              <w:t>19.567</w:t>
            </w:r>
          </w:p>
        </w:tc>
        <w:tc>
          <w:tcPr>
            <w:tcW w:w="50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F788E50" w14:textId="77777777" w:rsidR="002D256F" w:rsidRPr="00582729" w:rsidRDefault="002D256F" w:rsidP="00F010F3">
            <w:pPr>
              <w:suppressAutoHyphens/>
              <w:jc w:val="right"/>
              <w:rPr>
                <w:b/>
                <w:bCs/>
                <w:sz w:val="20"/>
                <w:szCs w:val="20"/>
                <w:lang w:val="es-ES_tradnl"/>
              </w:rPr>
            </w:pPr>
            <w:r w:rsidRPr="00582729">
              <w:rPr>
                <w:b/>
                <w:sz w:val="20"/>
                <w:lang w:val="es-ES_tradnl"/>
              </w:rPr>
              <w:t>3.220</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EF87059" w14:textId="77777777" w:rsidR="002D256F" w:rsidRPr="00582729" w:rsidRDefault="002D256F" w:rsidP="00F010F3">
            <w:pPr>
              <w:suppressAutoHyphens/>
              <w:jc w:val="right"/>
              <w:rPr>
                <w:b/>
                <w:bCs/>
                <w:sz w:val="20"/>
                <w:szCs w:val="20"/>
                <w:lang w:val="es-ES_tradnl"/>
              </w:rPr>
            </w:pPr>
            <w:r w:rsidRPr="00582729">
              <w:rPr>
                <w:b/>
                <w:sz w:val="20"/>
                <w:lang w:val="es-ES_tradnl"/>
              </w:rPr>
              <w:t>18.555</w:t>
            </w:r>
          </w:p>
        </w:tc>
        <w:tc>
          <w:tcPr>
            <w:tcW w:w="43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BFAE5A5" w14:textId="77777777" w:rsidR="002D256F" w:rsidRPr="00582729" w:rsidRDefault="002D256F" w:rsidP="00F010F3">
            <w:pPr>
              <w:suppressAutoHyphens/>
              <w:jc w:val="right"/>
              <w:rPr>
                <w:b/>
                <w:bCs/>
                <w:sz w:val="20"/>
                <w:szCs w:val="20"/>
                <w:lang w:val="es-ES_tradnl"/>
              </w:rPr>
            </w:pPr>
            <w:r w:rsidRPr="00582729">
              <w:rPr>
                <w:b/>
                <w:color w:val="000000"/>
                <w:sz w:val="20"/>
                <w:lang w:val="es-ES_tradnl"/>
              </w:rPr>
              <w:t>736.393</w:t>
            </w:r>
          </w:p>
        </w:tc>
        <w:tc>
          <w:tcPr>
            <w:tcW w:w="480" w:type="pct"/>
            <w:tcBorders>
              <w:top w:val="nil"/>
              <w:left w:val="nil"/>
              <w:bottom w:val="single" w:sz="4" w:space="0" w:color="auto"/>
              <w:right w:val="single" w:sz="4" w:space="0" w:color="auto"/>
            </w:tcBorders>
            <w:shd w:val="clear" w:color="auto" w:fill="auto"/>
            <w:tcMar>
              <w:left w:w="43" w:type="dxa"/>
              <w:right w:w="43" w:type="dxa"/>
            </w:tcMar>
          </w:tcPr>
          <w:p w14:paraId="3348A037" w14:textId="77777777" w:rsidR="002D256F" w:rsidRPr="00582729" w:rsidRDefault="002D256F" w:rsidP="00F010F3">
            <w:pPr>
              <w:suppressAutoHyphens/>
              <w:jc w:val="right"/>
              <w:rPr>
                <w:b/>
                <w:bCs/>
                <w:sz w:val="20"/>
                <w:szCs w:val="20"/>
                <w:lang w:val="es-ES_tradnl"/>
              </w:rPr>
            </w:pPr>
            <w:r w:rsidRPr="00582729">
              <w:rPr>
                <w:b/>
                <w:sz w:val="20"/>
                <w:lang w:val="es-ES_tradnl"/>
              </w:rPr>
              <w:t>100,0</w:t>
            </w:r>
          </w:p>
        </w:tc>
      </w:tr>
    </w:tbl>
    <w:p w14:paraId="563CDB43" w14:textId="77777777" w:rsidR="002D256F" w:rsidRPr="002D256F" w:rsidRDefault="002D256F" w:rsidP="002D256F">
      <w:pPr>
        <w:pStyle w:val="Heading1"/>
        <w:keepNext/>
        <w:numPr>
          <w:ilvl w:val="0"/>
          <w:numId w:val="0"/>
        </w:numPr>
        <w:spacing w:before="240"/>
        <w:rPr>
          <w:i/>
          <w:iCs/>
          <w:lang w:val="es-ES"/>
        </w:rPr>
      </w:pPr>
      <w:r w:rsidRPr="002D256F">
        <w:rPr>
          <w:i/>
          <w:lang w:val="es-ES"/>
        </w:rPr>
        <w:t>Sector de mantenimiento de equipos de refrigeración y aire acondicionado</w:t>
      </w:r>
    </w:p>
    <w:p w14:paraId="77B4708E" w14:textId="3D841998" w:rsidR="002D256F" w:rsidRPr="002D256F" w:rsidRDefault="002D256F" w:rsidP="002D256F">
      <w:pPr>
        <w:pStyle w:val="Heading1"/>
        <w:keepNext/>
        <w:spacing w:before="240"/>
        <w:rPr>
          <w:lang w:val="es-ES"/>
        </w:rPr>
      </w:pPr>
      <w:r w:rsidRPr="002D256F">
        <w:rPr>
          <w:lang w:val="es-ES"/>
        </w:rPr>
        <w:t xml:space="preserve">En el país hay aproximadamente 2.600 técnicos (incluidas 36 mujeres) y 1.300 talleres que mantienen 3,5 millones de equipos de refrigeración y aire acondicionado que consumen HFC. De los 1.300 talleres, aproximadamente el 10 por ciento presta servicios a usuarios finales industriales y comerciales con equipos grandes, mientras que el otro 90 por ciento son pequeños talleres que hacen mantenimiento de equipos residenciales de refrigeración, aire acondicionado residencial y aire </w:t>
      </w:r>
      <w:r w:rsidRPr="002D256F">
        <w:rPr>
          <w:lang w:val="es-ES"/>
        </w:rPr>
        <w:lastRenderedPageBreak/>
        <w:t>acondicionado de vehículos. De los 2.600 técnicos totales, aproximadamente 350 han recibido capacitación, mientras que los 2.250 técnicos restantes pertenecen al sector informal y no han recibido herramientas ni capacitación sobre la manipulación de refrigerantes inflamables.</w:t>
      </w:r>
    </w:p>
    <w:p w14:paraId="604EE1E8" w14:textId="77777777" w:rsidR="002D256F" w:rsidRPr="002D256F" w:rsidRDefault="002D256F" w:rsidP="002D256F">
      <w:pPr>
        <w:pStyle w:val="Heading1"/>
        <w:rPr>
          <w:lang w:val="es-ES"/>
        </w:rPr>
      </w:pPr>
      <w:r w:rsidRPr="002D256F">
        <w:rPr>
          <w:lang w:val="es-ES"/>
        </w:rPr>
        <w:t>Hay ocho entidades de formación profesional en el país y dos (la Universidad Gabriel René Moreno y la Universidad de San Simón) se equiparán en el marco de la etapa I del KIP.</w:t>
      </w:r>
    </w:p>
    <w:p w14:paraId="4D3D77E4" w14:textId="33DD6EC2" w:rsidR="002D256F" w:rsidRPr="00582729" w:rsidRDefault="002D256F" w:rsidP="002D256F">
      <w:pPr>
        <w:suppressAutoHyphens/>
        <w:spacing w:after="240"/>
        <w:rPr>
          <w:i/>
          <w:iCs/>
          <w:lang w:val="es-ES_tradnl"/>
        </w:rPr>
      </w:pPr>
      <w:r w:rsidRPr="00582729">
        <w:rPr>
          <w:i/>
          <w:lang w:val="es-ES_tradnl"/>
        </w:rPr>
        <w:t>Subsector de equipos de refrigeración</w:t>
      </w:r>
      <w:r w:rsidR="00582729" w:rsidRPr="00582729">
        <w:rPr>
          <w:i/>
          <w:lang w:val="es-ES_tradnl"/>
        </w:rPr>
        <w:t xml:space="preserve"> domésticos</w:t>
      </w:r>
    </w:p>
    <w:p w14:paraId="4A2D5446" w14:textId="77777777" w:rsidR="002D256F" w:rsidRPr="00582729" w:rsidRDefault="002D256F" w:rsidP="002D256F">
      <w:pPr>
        <w:pStyle w:val="Heading1"/>
        <w:rPr>
          <w:lang w:val="es-ES_tradnl"/>
        </w:rPr>
      </w:pPr>
      <w:r w:rsidRPr="002D256F">
        <w:rPr>
          <w:lang w:val="es-ES"/>
        </w:rPr>
        <w:t>En 2022, el 99 por ciento de los equipos de refrigeración domésticos utilizaban HFC-134a, mientras que el 1 por ciento restante usaba R-600a. Aunque la importación de equipos de R-600a está creciendo gradualmente, la tecnología HFC</w:t>
      </w:r>
      <w:r w:rsidRPr="002D256F">
        <w:rPr>
          <w:lang w:val="es-ES"/>
        </w:rPr>
        <w:noBreakHyphen/>
        <w:t xml:space="preserve">134a sigue siendo la dominante en el mercado. Se estima que hay instalados aproximadamente 2,4 millones de refrigeradores domésticos. La tasa de mantenimiento se estima en un 15 por ciento como consecuencia del </w:t>
      </w:r>
      <w:r w:rsidRPr="00582729">
        <w:rPr>
          <w:lang w:val="es-ES_tradnl"/>
        </w:rPr>
        <w:t>envejecimiento de los equipos. En el país hay disponible suministro de R-600a.</w:t>
      </w:r>
    </w:p>
    <w:p w14:paraId="4806D13A" w14:textId="3901657D" w:rsidR="002D256F" w:rsidRPr="002D256F" w:rsidRDefault="002D256F" w:rsidP="002D256F">
      <w:pPr>
        <w:keepNext/>
        <w:suppressAutoHyphens/>
        <w:spacing w:after="240"/>
        <w:rPr>
          <w:i/>
          <w:iCs/>
          <w:lang w:val="es-ES"/>
        </w:rPr>
      </w:pPr>
      <w:r w:rsidRPr="002D256F">
        <w:rPr>
          <w:i/>
          <w:lang w:val="es-ES"/>
        </w:rPr>
        <w:t xml:space="preserve">Subsector de equipos de refrigeración </w:t>
      </w:r>
      <w:r w:rsidR="00582729" w:rsidRPr="002D256F">
        <w:rPr>
          <w:i/>
          <w:lang w:val="es-ES"/>
        </w:rPr>
        <w:t>comerciales</w:t>
      </w:r>
    </w:p>
    <w:p w14:paraId="48958911" w14:textId="0FD6AE32" w:rsidR="002D256F" w:rsidRPr="002D256F" w:rsidRDefault="002D256F" w:rsidP="002D256F">
      <w:pPr>
        <w:pStyle w:val="Heading1"/>
        <w:rPr>
          <w:lang w:val="es-ES"/>
        </w:rPr>
      </w:pPr>
      <w:r w:rsidRPr="002D256F">
        <w:rPr>
          <w:lang w:val="es-ES"/>
        </w:rPr>
        <w:t>En 2022, aproximadamente el 98 por ciento de los equipos de refrigeración comercial autónomos utilizaban HFC-134a, mientras que aproximadamente el dos por ciento empleaban R-290. En el país funcionan aproximadamente 190.000 equipos de HFC y el 35 por ciento de estos se mantienen y recargan con refrigerante anualmente.</w:t>
      </w:r>
    </w:p>
    <w:p w14:paraId="2BB839B4" w14:textId="39E55CB3" w:rsidR="002D256F" w:rsidRPr="002D256F" w:rsidRDefault="002D256F" w:rsidP="002D256F">
      <w:pPr>
        <w:pStyle w:val="Heading1"/>
        <w:rPr>
          <w:lang w:val="es-ES"/>
        </w:rPr>
      </w:pPr>
      <w:r w:rsidRPr="002D256F">
        <w:rPr>
          <w:lang w:val="es-ES"/>
        </w:rPr>
        <w:t>En el país, hay aproximadamente 100 sistemas de refrigeración centralizados y 1.200 unidades de condensación; el 80 por ciento de estos equipos emplean HFC y el resto HCFC</w:t>
      </w:r>
      <w:r w:rsidRPr="002D256F">
        <w:rPr>
          <w:lang w:val="es-ES"/>
        </w:rPr>
        <w:noBreakHyphen/>
        <w:t>22. La mayoría de las unidades de condensación y sistemas centralizados son importados, con una pequeña cantidad fabricada localmente. Estos sistemas funcionan principalmente con R-404A (80 por ciento), mientras que el resto siguen funcionando con HCFC</w:t>
      </w:r>
      <w:r w:rsidRPr="002D256F">
        <w:rPr>
          <w:lang w:val="es-ES"/>
        </w:rPr>
        <w:noBreakHyphen/>
        <w:t>22 (20 por ciento). Debido a la falta de mantenimiento preventivo y las altas cargas de este tipo de equipos, la demanda de refrigerantes de este sector es elevada.</w:t>
      </w:r>
    </w:p>
    <w:p w14:paraId="558A70C7" w14:textId="77777777" w:rsidR="002D256F" w:rsidRPr="002D256F" w:rsidRDefault="002D256F" w:rsidP="002D256F">
      <w:pPr>
        <w:pStyle w:val="Heading1"/>
        <w:rPr>
          <w:lang w:val="es-ES"/>
        </w:rPr>
      </w:pPr>
      <w:r w:rsidRPr="002D256F">
        <w:rPr>
          <w:lang w:val="es-ES"/>
        </w:rPr>
        <w:t>Aunque pueden importarse equipos de refrigeración y aire acondicionado de R-290, la importación de R</w:t>
      </w:r>
      <w:r w:rsidRPr="002D256F">
        <w:rPr>
          <w:lang w:val="es-ES"/>
        </w:rPr>
        <w:noBreakHyphen/>
        <w:t>290 está prohibida, ya que se considera un recurso energético que podría producirse nacionalmente. Esta cuestión se abordará en la etapa I del KIP para satisfacer la creciente demanda de refrigerante R-290 del país.</w:t>
      </w:r>
    </w:p>
    <w:p w14:paraId="3B155996" w14:textId="2F222322" w:rsidR="002D256F" w:rsidRPr="002D256F" w:rsidRDefault="002D256F" w:rsidP="002D256F">
      <w:pPr>
        <w:pStyle w:val="Heading1"/>
        <w:keepNext/>
        <w:numPr>
          <w:ilvl w:val="0"/>
          <w:numId w:val="0"/>
        </w:numPr>
        <w:rPr>
          <w:i/>
          <w:iCs/>
          <w:lang w:val="es-ES"/>
        </w:rPr>
      </w:pPr>
      <w:r w:rsidRPr="002D256F">
        <w:rPr>
          <w:i/>
          <w:lang w:val="es-ES"/>
        </w:rPr>
        <w:t>Subsector de equipos de refrigeración industriales y para el transporte</w:t>
      </w:r>
    </w:p>
    <w:p w14:paraId="3D1A9A6C" w14:textId="34E2D20E" w:rsidR="002D256F" w:rsidRPr="002D256F" w:rsidRDefault="002D256F" w:rsidP="002D256F">
      <w:pPr>
        <w:pStyle w:val="Heading1"/>
        <w:rPr>
          <w:lang w:val="es-ES"/>
        </w:rPr>
      </w:pPr>
      <w:r w:rsidRPr="002D256F">
        <w:rPr>
          <w:lang w:val="es-ES"/>
        </w:rPr>
        <w:t>En la refrigeración industrial, la mayoría del consumo de refrigerantes está destinado a cámaras frigoríficas de alimentos y de la industria agrícola. Hay aproximadamente 1.700 sistemas destinados a aplicaciones industriales (enfriadores, sistemas pequeños y medianos) con cargas típicamente de 10 kg a 2 t. Cada año se hace mantenimiento en aproximadamente el 10 por ciento de los equipos. Los principales refrigerantes HFC utilizados son R-404A, HFC-134a y R-507A. En el caso de los sistemas de refrigeración industrial distribuidos, el refrigerante dominante es el R-717; también hay sistemas que funcionan con R</w:t>
      </w:r>
      <w:r w:rsidR="00A43F6B">
        <w:rPr>
          <w:lang w:val="es-ES"/>
        </w:rPr>
        <w:noBreakHyphen/>
      </w:r>
      <w:r w:rsidRPr="002D256F">
        <w:rPr>
          <w:lang w:val="es-ES"/>
        </w:rPr>
        <w:t>404A.</w:t>
      </w:r>
    </w:p>
    <w:p w14:paraId="40A2ED49" w14:textId="4BAA9C9A" w:rsidR="002D256F" w:rsidRPr="002D256F" w:rsidRDefault="002D256F" w:rsidP="002D256F">
      <w:pPr>
        <w:pStyle w:val="Heading1"/>
        <w:rPr>
          <w:lang w:val="es-ES"/>
        </w:rPr>
      </w:pPr>
      <w:r w:rsidRPr="002D256F">
        <w:rPr>
          <w:lang w:val="es-ES"/>
        </w:rPr>
        <w:t xml:space="preserve">Los sistemas utilizados para el transporte refrigerado son en su mayoría importados. El transporte refrigerado incluye vehículos, tanto pequeños como grandes, que se emplean principalmente para la distribución de alimentos en distancias cortas, así como contenedores intermodales transportados por ferrocarril o carretera. Hay aproximadamente 3.000 vehículos frigoríficos de carretera y contenedores. Los refrigerantes que se emplean en este subsector son principalmente HFC-134a y HFC-404A. El transporte refrigerado es fundamental para maximizar el tiempo que los productos frescos y congelados pueden mantenerse en buen estado en la cadena de frío, tanto de productos alimentarios como farmacéuticos y </w:t>
      </w:r>
      <w:r w:rsidRPr="002D256F">
        <w:rPr>
          <w:lang w:val="es-ES"/>
        </w:rPr>
        <w:lastRenderedPageBreak/>
        <w:t>poder así satisfacer la demanda de los consumidores. Debido a su uso intensivo, estos camiones refrigerados requieren recargas de refrigerante constantes.</w:t>
      </w:r>
    </w:p>
    <w:p w14:paraId="4575F15F" w14:textId="77777777" w:rsidR="002D256F" w:rsidRPr="002D256F" w:rsidRDefault="002D256F" w:rsidP="002D256F">
      <w:pPr>
        <w:suppressAutoHyphens/>
        <w:spacing w:after="240"/>
        <w:rPr>
          <w:i/>
          <w:iCs/>
          <w:lang w:val="es-ES"/>
        </w:rPr>
      </w:pPr>
      <w:r w:rsidRPr="002D256F">
        <w:rPr>
          <w:i/>
          <w:lang w:val="es-ES"/>
        </w:rPr>
        <w:t>Mantenimiento de equipos de aire acondicionado residenciales y comerciales</w:t>
      </w:r>
    </w:p>
    <w:p w14:paraId="58B999E9" w14:textId="77777777" w:rsidR="002D256F" w:rsidRPr="002D256F" w:rsidRDefault="002D256F" w:rsidP="002D256F">
      <w:pPr>
        <w:pStyle w:val="Heading1"/>
        <w:rPr>
          <w:lang w:val="es-ES"/>
        </w:rPr>
      </w:pPr>
      <w:r w:rsidRPr="002D256F">
        <w:rPr>
          <w:lang w:val="es-ES"/>
        </w:rPr>
        <w:t>El subsector de mantenimiento de equipos de aire acondicionado residenciales y comerciales representa un consumo importante del país. El R-410A es el de mayor consumo del subsector, seguido por el HFC</w:t>
      </w:r>
      <w:r w:rsidRPr="002D256F">
        <w:rPr>
          <w:lang w:val="es-ES"/>
        </w:rPr>
        <w:noBreakHyphen/>
        <w:t>134a. El HFC</w:t>
      </w:r>
      <w:r w:rsidRPr="002D256F">
        <w:rPr>
          <w:lang w:val="es-ES"/>
        </w:rPr>
        <w:noBreakHyphen/>
        <w:t>32 está empezando a penetrar en el mercado boliviano. Mientras tanto, otras sustancias como el R-438A, el R</w:t>
      </w:r>
      <w:r w:rsidRPr="002D256F">
        <w:rPr>
          <w:lang w:val="es-ES"/>
        </w:rPr>
        <w:noBreakHyphen/>
        <w:t>417A y el R-407C, también se utilizan como alternativas para reemplazar el HCFC-22 en el mantenimiento de los equipos existentes.</w:t>
      </w:r>
    </w:p>
    <w:p w14:paraId="635255A9" w14:textId="6B46A432" w:rsidR="002D256F" w:rsidRPr="00582729" w:rsidRDefault="002D256F" w:rsidP="002D256F">
      <w:pPr>
        <w:suppressAutoHyphens/>
        <w:spacing w:after="240"/>
        <w:rPr>
          <w:lang w:val="es-ES_tradnl"/>
        </w:rPr>
      </w:pPr>
      <w:r w:rsidRPr="00582729">
        <w:rPr>
          <w:i/>
          <w:lang w:val="es-ES_tradnl"/>
        </w:rPr>
        <w:t>Mantenimiento de equipos de aire acondicionado de vehículos</w:t>
      </w:r>
    </w:p>
    <w:p w14:paraId="68AD2250" w14:textId="77777777" w:rsidR="002D256F" w:rsidRPr="002D256F" w:rsidRDefault="002D256F" w:rsidP="002D256F">
      <w:pPr>
        <w:pStyle w:val="Heading1"/>
        <w:suppressAutoHyphens/>
        <w:rPr>
          <w:lang w:val="es-ES"/>
        </w:rPr>
      </w:pPr>
      <w:r w:rsidRPr="002D256F">
        <w:rPr>
          <w:lang w:val="es-ES"/>
        </w:rPr>
        <w:t>El número de vehículos del país ha aumentado rápidamente en los últimos cinco años (2018 a 2022) y en 2022 alcanzó los 2,5 millones. El HFC</w:t>
      </w:r>
      <w:r w:rsidRPr="002D256F">
        <w:rPr>
          <w:lang w:val="es-ES"/>
        </w:rPr>
        <w:noBreakHyphen/>
        <w:t>134a es el principal refrigerante utilizado para el mantenimiento de equipos de aire acondicionado de vehículos. Estos sistemas de aire acondicionado tienen una tasa elevada de fugas, por lo que requieren un mantenimiento continuo que crea una gran demanda de HFC-134a.</w:t>
      </w:r>
    </w:p>
    <w:p w14:paraId="550A42CF" w14:textId="77777777" w:rsidR="002D256F" w:rsidRPr="002D256F" w:rsidRDefault="002D256F" w:rsidP="002D256F">
      <w:pPr>
        <w:keepNext/>
        <w:suppressAutoHyphens/>
        <w:spacing w:after="240"/>
        <w:rPr>
          <w:i/>
          <w:iCs/>
          <w:lang w:val="es-ES"/>
        </w:rPr>
      </w:pPr>
      <w:r w:rsidRPr="002D256F">
        <w:rPr>
          <w:i/>
          <w:lang w:val="es-ES"/>
        </w:rPr>
        <w:t>Subsector de montaje e instalación local</w:t>
      </w:r>
    </w:p>
    <w:p w14:paraId="05B1E0AF" w14:textId="101613B8" w:rsidR="002D256F" w:rsidRPr="002D256F" w:rsidRDefault="002D256F" w:rsidP="002D256F">
      <w:pPr>
        <w:pStyle w:val="Heading1"/>
        <w:rPr>
          <w:lang w:val="es-ES"/>
        </w:rPr>
      </w:pPr>
      <w:r w:rsidRPr="002D256F">
        <w:rPr>
          <w:lang w:val="es-ES"/>
        </w:rPr>
        <w:t>Durante el estudio realizado para la preparación de la etapa I del KIP, se entrevistó a instaladores y productores de equipos de refrigeración y aire acondicionado del país, se recopiló información sobre el subsector de montaje e instalación local y se estimó la cantidad de HFC utilizados para cargar los nuevos equipos montados e instalados. Este subsector incluye principalmente equipos comerciales de refrigeración de temperatura media y baja, como unidades de condensación con una capacidad de refrigeración de hasta 5 toneladas de refrigeración (TR) (cargas de refrigerante de 1 a 10 kg) y sistemas centralizados de 10 a 50 TR (cargas de refrigerante de 200 a 800 kg). La mayoría de los equipos se encuentran en supermercados y tiendas de conveniencia, así como en algunas aplicaciones de cámaras frigoríficas. En 2022, se instalaron dos nuevos sistemas centralizados y 130 unidades de condensación y se consumieron 7,46 t de R-404A y 0,37 t de R-507A para cargar los nuevos sistemas sobre el terreno. Se prevé que a medida que se vaya desarrollando la economía del país aumente el consumo de este subsector.</w:t>
      </w:r>
    </w:p>
    <w:p w14:paraId="1405591E" w14:textId="39FF2F91" w:rsidR="002D256F" w:rsidRPr="002D256F" w:rsidRDefault="002D256F" w:rsidP="002D256F">
      <w:pPr>
        <w:pStyle w:val="Heading1"/>
        <w:rPr>
          <w:lang w:val="es-ES"/>
        </w:rPr>
      </w:pPr>
      <w:r w:rsidRPr="002D256F">
        <w:rPr>
          <w:lang w:val="es-ES"/>
        </w:rPr>
        <w:t>Hay tres talleres locales principales dedicados a la instalación y montaje de equipos comerciales e industriales de refrigeración: Frío Todo, Teplo Castillo y Global Frío. Estos talleres locales venden equipos y componentes o fabrican algunas de las piezas para instalar equipos y dar mantenimiento a las principales cadenas de supermercados y tiendas de conveniencia, así como instalar y mantener cámaras frigoríficas en la industria del país. Hay otros equipos más especializados que son instalados directamente por los importadores o fabricantes.</w:t>
      </w:r>
    </w:p>
    <w:p w14:paraId="2C388893" w14:textId="77777777" w:rsidR="002D256F" w:rsidRPr="002D256F" w:rsidRDefault="002D256F" w:rsidP="002D256F">
      <w:pPr>
        <w:keepNext/>
        <w:suppressAutoHyphens/>
        <w:spacing w:after="240"/>
        <w:rPr>
          <w:i/>
          <w:iCs/>
          <w:lang w:val="es-ES"/>
        </w:rPr>
      </w:pPr>
      <w:r w:rsidRPr="002D256F">
        <w:rPr>
          <w:i/>
          <w:lang w:val="es-ES"/>
        </w:rPr>
        <w:t>Sector de mantenimiento de equipos de extinción de incendios</w:t>
      </w:r>
    </w:p>
    <w:p w14:paraId="0FDC3D7B" w14:textId="77777777" w:rsidR="002D256F" w:rsidRPr="002D256F" w:rsidRDefault="002D256F" w:rsidP="002D256F">
      <w:pPr>
        <w:pStyle w:val="Heading1"/>
        <w:rPr>
          <w:lang w:val="es-ES"/>
        </w:rPr>
      </w:pPr>
      <w:r w:rsidRPr="002D256F">
        <w:rPr>
          <w:lang w:val="es-ES"/>
        </w:rPr>
        <w:t xml:space="preserve">Se utiliza una pequeña cantidad de HFC-227ea (aproximadamente 1,00 t) para el mantenimiento de equipos de extinción de incendios, lo que representa el 0,21 por ciento del consumo total. </w:t>
      </w:r>
    </w:p>
    <w:p w14:paraId="0F2F5581" w14:textId="77777777" w:rsidR="002D256F" w:rsidRPr="002D256F" w:rsidRDefault="002D256F" w:rsidP="002D256F">
      <w:pPr>
        <w:keepNext/>
        <w:suppressAutoHyphens/>
        <w:spacing w:after="240"/>
        <w:rPr>
          <w:u w:val="single"/>
          <w:lang w:val="es-ES"/>
        </w:rPr>
      </w:pPr>
      <w:r w:rsidRPr="002D256F">
        <w:rPr>
          <w:u w:val="single"/>
          <w:lang w:val="es-ES"/>
        </w:rPr>
        <w:t>Estrategia de reducción de la etapa I del plan de ejecución de Kigali para los HFC</w:t>
      </w:r>
    </w:p>
    <w:p w14:paraId="25EFE3B9" w14:textId="77777777" w:rsidR="002D256F" w:rsidRPr="00582729" w:rsidRDefault="002D256F" w:rsidP="002D256F">
      <w:pPr>
        <w:suppressAutoHyphens/>
        <w:spacing w:after="240"/>
        <w:outlineLvl w:val="0"/>
        <w:rPr>
          <w:i/>
          <w:iCs/>
          <w:lang w:val="es-ES_tradnl"/>
        </w:rPr>
      </w:pPr>
      <w:r w:rsidRPr="00582729">
        <w:rPr>
          <w:i/>
          <w:lang w:val="es-ES_tradnl"/>
        </w:rPr>
        <w:t>Estrategia general</w:t>
      </w:r>
    </w:p>
    <w:p w14:paraId="7EFFE9F9" w14:textId="77777777" w:rsidR="002D256F" w:rsidRPr="002D256F" w:rsidRDefault="002D256F" w:rsidP="002D256F">
      <w:pPr>
        <w:numPr>
          <w:ilvl w:val="0"/>
          <w:numId w:val="1"/>
        </w:numPr>
        <w:spacing w:after="240"/>
        <w:outlineLvl w:val="0"/>
        <w:rPr>
          <w:lang w:val="es-ES"/>
        </w:rPr>
      </w:pPr>
      <w:r w:rsidRPr="002D256F">
        <w:rPr>
          <w:lang w:val="es-ES"/>
        </w:rPr>
        <w:t xml:space="preserve">La estrategia de reducción de los HFC en el Estado Plurinacional de Bolivia se ha elaborado consultando a todas las industrias y partes interesadas. Para la ejecución del KIP, el Gobierno propone tres etapas de acuerdo con el calendario del Protocolo de Montreal para la reducción de los HFC. Los períodos de ejecución y los objetivos de reducción son los siguientes: </w:t>
      </w:r>
    </w:p>
    <w:p w14:paraId="3ABFF762" w14:textId="0DD0B096" w:rsidR="002D256F" w:rsidRPr="002D256F" w:rsidRDefault="002D256F" w:rsidP="002D256F">
      <w:pPr>
        <w:pStyle w:val="Heading2"/>
        <w:spacing w:after="160"/>
        <w:rPr>
          <w:lang w:val="es-ES"/>
        </w:rPr>
      </w:pPr>
      <w:r w:rsidRPr="002D256F">
        <w:rPr>
          <w:lang w:val="es-ES"/>
        </w:rPr>
        <w:t>Reducción de un 10 por ciento respecto del nivel básico en 2029;</w:t>
      </w:r>
    </w:p>
    <w:p w14:paraId="7182433D" w14:textId="77777777" w:rsidR="002D256F" w:rsidRPr="002D256F" w:rsidRDefault="002D256F" w:rsidP="002D256F">
      <w:pPr>
        <w:pStyle w:val="Heading2"/>
        <w:spacing w:after="160"/>
        <w:rPr>
          <w:lang w:val="es-ES"/>
        </w:rPr>
      </w:pPr>
      <w:r w:rsidRPr="002D256F">
        <w:rPr>
          <w:lang w:val="es-ES"/>
        </w:rPr>
        <w:lastRenderedPageBreak/>
        <w:t>Reducción de un 50 por ciento respecto del nivel básico en 2040; y</w:t>
      </w:r>
    </w:p>
    <w:p w14:paraId="2D5A76CB" w14:textId="77777777" w:rsidR="002D256F" w:rsidRPr="002D256F" w:rsidRDefault="002D256F" w:rsidP="002D256F">
      <w:pPr>
        <w:pStyle w:val="Heading2"/>
        <w:rPr>
          <w:lang w:val="es-ES"/>
        </w:rPr>
      </w:pPr>
      <w:r w:rsidRPr="002D256F">
        <w:rPr>
          <w:lang w:val="es-ES"/>
        </w:rPr>
        <w:t>Reducción de un 80 por ciento respecto del nivel básico en 2045.</w:t>
      </w:r>
    </w:p>
    <w:p w14:paraId="028C1880" w14:textId="77777777" w:rsidR="002D256F" w:rsidRPr="002D256F" w:rsidRDefault="002D256F" w:rsidP="002D256F">
      <w:pPr>
        <w:numPr>
          <w:ilvl w:val="0"/>
          <w:numId w:val="1"/>
        </w:numPr>
        <w:spacing w:after="240"/>
        <w:outlineLvl w:val="0"/>
        <w:rPr>
          <w:i/>
          <w:iCs/>
          <w:lang w:val="es-ES"/>
        </w:rPr>
      </w:pPr>
      <w:r w:rsidRPr="002D256F">
        <w:rPr>
          <w:lang w:val="es-ES"/>
        </w:rPr>
        <w:t xml:space="preserve">La etapa I se ejecutará en coordinación con la etapa II del PGEH hasta 2030, centrándose en el objetivo de congelación en el nivel básico en 2024 y una reducción del 10 por ciento respecto del nivel básico de HFC en 2029. La reducción se logrará mediante la implantación del sistema de concesión de licencias y cuotas para controlar el suministro de HFC; la capacitación y certificación de los técnicos de refrigeración y aire acondicionado en la manipulación adecuada de refrigerantes inflamables; el apoyo a los centros de capacitación y las asociaciones industriales; y asegurando que los refrigerantes se recuperan, reciclan y regeneran para reducir la demanda de HFC. </w:t>
      </w:r>
    </w:p>
    <w:p w14:paraId="5394964E" w14:textId="77777777" w:rsidR="002D256F" w:rsidRPr="002D256F" w:rsidRDefault="002D256F" w:rsidP="002D256F">
      <w:pPr>
        <w:spacing w:after="240"/>
        <w:rPr>
          <w:i/>
          <w:iCs/>
          <w:lang w:val="es-ES"/>
        </w:rPr>
      </w:pPr>
      <w:r w:rsidRPr="002D256F">
        <w:rPr>
          <w:i/>
          <w:lang w:val="es-ES"/>
        </w:rPr>
        <w:t>Nivel básico de HFC establecido y reducciones propuestas</w:t>
      </w:r>
    </w:p>
    <w:p w14:paraId="065703D6" w14:textId="77777777" w:rsidR="002D256F" w:rsidRPr="002D256F" w:rsidRDefault="002D256F" w:rsidP="002D256F">
      <w:pPr>
        <w:pStyle w:val="Heading1"/>
        <w:rPr>
          <w:lang w:val="es-ES"/>
        </w:rPr>
      </w:pPr>
      <w:bookmarkStart w:id="8" w:name="_Hlk118781799"/>
      <w:r w:rsidRPr="002D256F">
        <w:rPr>
          <w:lang w:val="es-ES"/>
        </w:rPr>
        <w:t xml:space="preserve">El Gobierno del </w:t>
      </w:r>
      <w:bookmarkStart w:id="9" w:name="_Hlk139986133"/>
      <w:r w:rsidRPr="002D256F">
        <w:rPr>
          <w:lang w:val="es-ES"/>
        </w:rPr>
        <w:t xml:space="preserve"> Estado Plurinacional de Bolivia </w:t>
      </w:r>
      <w:bookmarkEnd w:id="8"/>
      <w:bookmarkEnd w:id="9"/>
      <w:r w:rsidRPr="002D256F">
        <w:rPr>
          <w:lang w:val="es-ES"/>
        </w:rPr>
        <w:t>ha comunicado sus datos con arreglo al artículo 7 correspondientes al período 2020</w:t>
      </w:r>
      <w:r w:rsidRPr="002D256F">
        <w:rPr>
          <w:lang w:val="es-ES"/>
        </w:rPr>
        <w:noBreakHyphen/>
        <w:t>2022. Para establecer el nivel básico de los HFC, se ha sumado al consumo medio de HFC en el período 2020-2022 el 65 por ciento del nivel básico de HCFC (en toneladas de CO</w:t>
      </w:r>
      <w:r w:rsidRPr="002D256F">
        <w:rPr>
          <w:vertAlign w:val="subscript"/>
          <w:lang w:val="es-ES"/>
        </w:rPr>
        <w:t>2</w:t>
      </w:r>
      <w:r w:rsidRPr="002D256F">
        <w:rPr>
          <w:lang w:val="es-ES"/>
        </w:rPr>
        <w:t> eq), con lo que se ha obtenido un valor de 677.884 toneladas de CO</w:t>
      </w:r>
      <w:r w:rsidRPr="002D256F">
        <w:rPr>
          <w:vertAlign w:val="subscript"/>
          <w:lang w:val="es-ES"/>
        </w:rPr>
        <w:t>2</w:t>
      </w:r>
      <w:r w:rsidRPr="002D256F">
        <w:rPr>
          <w:lang w:val="es-ES"/>
        </w:rPr>
        <w:t> eq, tal como se muestra en el cuadro 4.</w:t>
      </w:r>
    </w:p>
    <w:p w14:paraId="533AD686" w14:textId="77777777" w:rsidR="002D256F" w:rsidRPr="00582729" w:rsidRDefault="002D256F" w:rsidP="002D256F">
      <w:pPr>
        <w:suppressAutoHyphens/>
        <w:outlineLvl w:val="0"/>
        <w:rPr>
          <w:b/>
          <w:bCs/>
          <w:lang w:val="es-ES_tradnl"/>
        </w:rPr>
      </w:pPr>
      <w:r w:rsidRPr="002D256F">
        <w:rPr>
          <w:b/>
          <w:lang w:val="es-ES"/>
        </w:rPr>
        <w:t xml:space="preserve">Cuadro 4. </w:t>
      </w:r>
      <w:bookmarkStart w:id="10" w:name="_Hlk131922742"/>
      <w:r w:rsidRPr="00582729">
        <w:rPr>
          <w:b/>
          <w:lang w:val="es-ES_tradnl"/>
        </w:rPr>
        <w:t>Nivel básico de HFC del Estado Plurinacional de Bolivia (toneladas de CO</w:t>
      </w:r>
      <w:r w:rsidRPr="00582729">
        <w:rPr>
          <w:b/>
          <w:vertAlign w:val="subscript"/>
          <w:lang w:val="es-ES_tradnl"/>
        </w:rPr>
        <w:t>2</w:t>
      </w:r>
      <w:r w:rsidRPr="00582729">
        <w:rPr>
          <w:b/>
          <w:lang w:val="es-ES_tradnl"/>
        </w:rPr>
        <w:noBreakHyphen/>
        <w:t> 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2D256F" w:rsidRPr="00582729" w14:paraId="0C4717F6" w14:textId="77777777" w:rsidTr="00F010F3">
        <w:trPr>
          <w:trHeight w:val="113"/>
          <w:tblHeader/>
        </w:trPr>
        <w:tc>
          <w:tcPr>
            <w:tcW w:w="2425" w:type="pct"/>
            <w:shd w:val="clear" w:color="auto" w:fill="auto"/>
            <w:tcMar>
              <w:top w:w="17" w:type="dxa"/>
              <w:left w:w="108" w:type="dxa"/>
              <w:bottom w:w="17" w:type="dxa"/>
              <w:right w:w="108" w:type="dxa"/>
            </w:tcMar>
          </w:tcPr>
          <w:p w14:paraId="1344ABD9" w14:textId="77777777" w:rsidR="002D256F" w:rsidRPr="00582729" w:rsidRDefault="002D256F" w:rsidP="00F010F3">
            <w:pPr>
              <w:suppressAutoHyphens/>
              <w:jc w:val="center"/>
              <w:rPr>
                <w:b/>
                <w:bCs/>
                <w:sz w:val="20"/>
                <w:szCs w:val="20"/>
                <w:lang w:val="es-ES_tradnl"/>
              </w:rPr>
            </w:pPr>
            <w:r w:rsidRPr="00582729">
              <w:rPr>
                <w:b/>
                <w:sz w:val="20"/>
                <w:lang w:val="es-ES_tradnl"/>
              </w:rPr>
              <w:t>Cálculo del nivel básico</w:t>
            </w:r>
          </w:p>
        </w:tc>
        <w:tc>
          <w:tcPr>
            <w:tcW w:w="859" w:type="pct"/>
            <w:shd w:val="clear" w:color="auto" w:fill="auto"/>
            <w:tcMar>
              <w:top w:w="17" w:type="dxa"/>
              <w:left w:w="108" w:type="dxa"/>
              <w:bottom w:w="17" w:type="dxa"/>
              <w:right w:w="108" w:type="dxa"/>
            </w:tcMar>
          </w:tcPr>
          <w:p w14:paraId="4C815D27" w14:textId="77777777" w:rsidR="002D256F" w:rsidRPr="00582729" w:rsidRDefault="002D256F" w:rsidP="00F010F3">
            <w:pPr>
              <w:suppressAutoHyphens/>
              <w:jc w:val="center"/>
              <w:rPr>
                <w:b/>
                <w:bCs/>
                <w:sz w:val="20"/>
                <w:szCs w:val="20"/>
                <w:lang w:val="es-ES_tradnl"/>
              </w:rPr>
            </w:pPr>
            <w:r w:rsidRPr="00582729">
              <w:rPr>
                <w:b/>
                <w:sz w:val="20"/>
                <w:lang w:val="es-ES_tradnl"/>
              </w:rPr>
              <w:t>2020</w:t>
            </w:r>
          </w:p>
        </w:tc>
        <w:tc>
          <w:tcPr>
            <w:tcW w:w="859" w:type="pct"/>
            <w:shd w:val="clear" w:color="auto" w:fill="auto"/>
            <w:tcMar>
              <w:top w:w="17" w:type="dxa"/>
              <w:left w:w="108" w:type="dxa"/>
              <w:bottom w:w="17" w:type="dxa"/>
              <w:right w:w="108" w:type="dxa"/>
            </w:tcMar>
          </w:tcPr>
          <w:p w14:paraId="19DF7949" w14:textId="77777777" w:rsidR="002D256F" w:rsidRPr="00582729" w:rsidRDefault="002D256F" w:rsidP="00F010F3">
            <w:pPr>
              <w:suppressAutoHyphens/>
              <w:jc w:val="center"/>
              <w:rPr>
                <w:b/>
                <w:bCs/>
                <w:sz w:val="20"/>
                <w:szCs w:val="20"/>
                <w:lang w:val="es-ES_tradnl"/>
              </w:rPr>
            </w:pPr>
            <w:r w:rsidRPr="00582729">
              <w:rPr>
                <w:b/>
                <w:sz w:val="20"/>
                <w:lang w:val="es-ES_tradnl"/>
              </w:rPr>
              <w:t>2021</w:t>
            </w:r>
          </w:p>
        </w:tc>
        <w:tc>
          <w:tcPr>
            <w:tcW w:w="857" w:type="pct"/>
            <w:shd w:val="clear" w:color="auto" w:fill="auto"/>
            <w:tcMar>
              <w:top w:w="17" w:type="dxa"/>
              <w:left w:w="108" w:type="dxa"/>
              <w:bottom w:w="17" w:type="dxa"/>
              <w:right w:w="108" w:type="dxa"/>
            </w:tcMar>
          </w:tcPr>
          <w:p w14:paraId="2D3CB060" w14:textId="77777777" w:rsidR="002D256F" w:rsidRPr="00582729" w:rsidRDefault="002D256F" w:rsidP="00F010F3">
            <w:pPr>
              <w:suppressAutoHyphens/>
              <w:jc w:val="center"/>
              <w:rPr>
                <w:b/>
                <w:bCs/>
                <w:sz w:val="20"/>
                <w:szCs w:val="20"/>
                <w:lang w:val="es-ES_tradnl"/>
              </w:rPr>
            </w:pPr>
            <w:r w:rsidRPr="00582729">
              <w:rPr>
                <w:b/>
                <w:sz w:val="20"/>
                <w:lang w:val="es-ES_tradnl"/>
              </w:rPr>
              <w:t>2022</w:t>
            </w:r>
          </w:p>
        </w:tc>
      </w:tr>
      <w:tr w:rsidR="002D256F" w:rsidRPr="00582729" w14:paraId="04D25958" w14:textId="77777777" w:rsidTr="00F010F3">
        <w:trPr>
          <w:trHeight w:val="113"/>
        </w:trPr>
        <w:tc>
          <w:tcPr>
            <w:tcW w:w="2425" w:type="pct"/>
            <w:shd w:val="clear" w:color="auto" w:fill="auto"/>
            <w:tcMar>
              <w:top w:w="17" w:type="dxa"/>
              <w:left w:w="108" w:type="dxa"/>
              <w:bottom w:w="17" w:type="dxa"/>
              <w:right w:w="108" w:type="dxa"/>
            </w:tcMar>
          </w:tcPr>
          <w:p w14:paraId="1E6EFDFA" w14:textId="77777777" w:rsidR="002D256F" w:rsidRPr="00582729" w:rsidRDefault="002D256F" w:rsidP="00F010F3">
            <w:pPr>
              <w:suppressAutoHyphens/>
              <w:jc w:val="left"/>
              <w:rPr>
                <w:sz w:val="20"/>
                <w:szCs w:val="20"/>
                <w:lang w:val="es-ES_tradnl"/>
              </w:rPr>
            </w:pPr>
            <w:r w:rsidRPr="00582729">
              <w:rPr>
                <w:sz w:val="20"/>
                <w:lang w:val="es-ES_tradnl"/>
              </w:rPr>
              <w:t>Consumo anual de HFC</w:t>
            </w:r>
          </w:p>
        </w:tc>
        <w:tc>
          <w:tcPr>
            <w:tcW w:w="859" w:type="pct"/>
            <w:tcBorders>
              <w:top w:val="single" w:sz="4" w:space="0" w:color="auto"/>
              <w:left w:val="single" w:sz="4" w:space="0" w:color="auto"/>
              <w:bottom w:val="single" w:sz="4" w:space="0" w:color="auto"/>
              <w:right w:val="single" w:sz="4" w:space="0" w:color="auto"/>
            </w:tcBorders>
            <w:shd w:val="clear" w:color="auto" w:fill="auto"/>
            <w:tcMar>
              <w:top w:w="17" w:type="dxa"/>
              <w:left w:w="115" w:type="dxa"/>
              <w:bottom w:w="17" w:type="dxa"/>
              <w:right w:w="115" w:type="dxa"/>
            </w:tcMar>
          </w:tcPr>
          <w:p w14:paraId="23122FD9" w14:textId="77777777" w:rsidR="002D256F" w:rsidRPr="00582729" w:rsidRDefault="002D256F" w:rsidP="00F010F3">
            <w:pPr>
              <w:suppressAutoHyphens/>
              <w:ind w:right="-2"/>
              <w:jc w:val="center"/>
              <w:rPr>
                <w:sz w:val="20"/>
                <w:szCs w:val="20"/>
                <w:highlight w:val="green"/>
                <w:lang w:val="es-ES_tradnl"/>
              </w:rPr>
            </w:pPr>
            <w:r w:rsidRPr="00582729">
              <w:rPr>
                <w:color w:val="000000"/>
                <w:sz w:val="20"/>
                <w:lang w:val="es-ES_tradnl"/>
              </w:rPr>
              <w:t>546.645</w:t>
            </w:r>
          </w:p>
        </w:tc>
        <w:tc>
          <w:tcPr>
            <w:tcW w:w="859" w:type="pct"/>
            <w:tcBorders>
              <w:top w:val="single" w:sz="4" w:space="0" w:color="auto"/>
              <w:left w:val="nil"/>
              <w:bottom w:val="single" w:sz="4" w:space="0" w:color="auto"/>
              <w:right w:val="single" w:sz="4" w:space="0" w:color="auto"/>
            </w:tcBorders>
            <w:shd w:val="clear" w:color="auto" w:fill="auto"/>
            <w:tcMar>
              <w:top w:w="17" w:type="dxa"/>
              <w:left w:w="115" w:type="dxa"/>
              <w:bottom w:w="17" w:type="dxa"/>
              <w:right w:w="115" w:type="dxa"/>
            </w:tcMar>
          </w:tcPr>
          <w:p w14:paraId="0BC24B03" w14:textId="77777777" w:rsidR="002D256F" w:rsidRPr="00582729" w:rsidRDefault="002D256F" w:rsidP="00F010F3">
            <w:pPr>
              <w:suppressAutoHyphens/>
              <w:jc w:val="center"/>
              <w:rPr>
                <w:sz w:val="20"/>
                <w:szCs w:val="20"/>
                <w:highlight w:val="green"/>
                <w:lang w:val="es-ES_tradnl"/>
              </w:rPr>
            </w:pPr>
            <w:r w:rsidRPr="00582729">
              <w:rPr>
                <w:color w:val="000000"/>
                <w:sz w:val="20"/>
                <w:lang w:val="es-ES_tradnl"/>
              </w:rPr>
              <w:t>410.996</w:t>
            </w:r>
          </w:p>
        </w:tc>
        <w:tc>
          <w:tcPr>
            <w:tcW w:w="857" w:type="pct"/>
            <w:tcBorders>
              <w:top w:val="single" w:sz="4" w:space="0" w:color="auto"/>
              <w:left w:val="nil"/>
              <w:bottom w:val="single" w:sz="4" w:space="0" w:color="auto"/>
              <w:right w:val="single" w:sz="4" w:space="0" w:color="auto"/>
            </w:tcBorders>
            <w:shd w:val="clear" w:color="auto" w:fill="auto"/>
            <w:tcMar>
              <w:top w:w="17" w:type="dxa"/>
              <w:left w:w="115" w:type="dxa"/>
              <w:bottom w:w="17" w:type="dxa"/>
              <w:right w:w="115" w:type="dxa"/>
            </w:tcMar>
          </w:tcPr>
          <w:p w14:paraId="37C467E4" w14:textId="77777777" w:rsidR="002D256F" w:rsidRPr="00582729" w:rsidRDefault="002D256F" w:rsidP="00F010F3">
            <w:pPr>
              <w:suppressAutoHyphens/>
              <w:jc w:val="center"/>
              <w:rPr>
                <w:sz w:val="20"/>
                <w:szCs w:val="20"/>
                <w:highlight w:val="green"/>
                <w:lang w:val="es-ES_tradnl"/>
              </w:rPr>
            </w:pPr>
            <w:r w:rsidRPr="00582729">
              <w:rPr>
                <w:color w:val="000000"/>
                <w:sz w:val="20"/>
                <w:lang w:val="es-ES_tradnl"/>
              </w:rPr>
              <w:t>736.368</w:t>
            </w:r>
          </w:p>
        </w:tc>
      </w:tr>
      <w:tr w:rsidR="002D256F" w:rsidRPr="00582729" w14:paraId="0CA2A585" w14:textId="77777777" w:rsidTr="00F010F3">
        <w:trPr>
          <w:trHeight w:val="113"/>
        </w:trPr>
        <w:tc>
          <w:tcPr>
            <w:tcW w:w="2425" w:type="pct"/>
            <w:shd w:val="clear" w:color="auto" w:fill="auto"/>
            <w:tcMar>
              <w:top w:w="17" w:type="dxa"/>
              <w:left w:w="108" w:type="dxa"/>
              <w:bottom w:w="17" w:type="dxa"/>
              <w:right w:w="108" w:type="dxa"/>
            </w:tcMar>
          </w:tcPr>
          <w:p w14:paraId="14BA2B56" w14:textId="77777777" w:rsidR="002D256F" w:rsidRPr="00582729" w:rsidRDefault="002D256F" w:rsidP="00F010F3">
            <w:pPr>
              <w:suppressAutoHyphens/>
              <w:jc w:val="left"/>
              <w:rPr>
                <w:sz w:val="20"/>
                <w:szCs w:val="20"/>
                <w:lang w:val="es-ES_tradnl"/>
              </w:rPr>
            </w:pPr>
            <w:r w:rsidRPr="00582729">
              <w:rPr>
                <w:sz w:val="20"/>
                <w:lang w:val="es-ES_tradnl"/>
              </w:rPr>
              <w:t>Consumo medio de HFC en 2020-2022</w:t>
            </w:r>
          </w:p>
        </w:tc>
        <w:tc>
          <w:tcPr>
            <w:tcW w:w="2575" w:type="pct"/>
            <w:gridSpan w:val="3"/>
            <w:tcBorders>
              <w:top w:val="single" w:sz="4" w:space="0" w:color="auto"/>
              <w:left w:val="single" w:sz="4" w:space="0" w:color="auto"/>
              <w:bottom w:val="single" w:sz="4" w:space="0" w:color="auto"/>
              <w:right w:val="single" w:sz="4" w:space="0" w:color="000000"/>
            </w:tcBorders>
            <w:shd w:val="clear" w:color="auto" w:fill="auto"/>
            <w:tcMar>
              <w:top w:w="17" w:type="dxa"/>
              <w:left w:w="115" w:type="dxa"/>
              <w:bottom w:w="17" w:type="dxa"/>
              <w:right w:w="115" w:type="dxa"/>
            </w:tcMar>
          </w:tcPr>
          <w:p w14:paraId="451D35B8" w14:textId="77777777" w:rsidR="002D256F" w:rsidRPr="00582729" w:rsidRDefault="002D256F" w:rsidP="00F010F3">
            <w:pPr>
              <w:suppressAutoHyphens/>
              <w:ind w:left="31"/>
              <w:jc w:val="right"/>
              <w:rPr>
                <w:sz w:val="20"/>
                <w:szCs w:val="20"/>
                <w:highlight w:val="green"/>
                <w:lang w:val="es-ES_tradnl"/>
              </w:rPr>
            </w:pPr>
            <w:r w:rsidRPr="00582729">
              <w:rPr>
                <w:sz w:val="20"/>
                <w:lang w:val="es-ES_tradnl"/>
              </w:rPr>
              <w:t>564.670</w:t>
            </w:r>
          </w:p>
        </w:tc>
      </w:tr>
      <w:tr w:rsidR="002D256F" w:rsidRPr="00582729" w14:paraId="20CA31EB" w14:textId="77777777" w:rsidTr="00F010F3">
        <w:trPr>
          <w:trHeight w:val="113"/>
        </w:trPr>
        <w:tc>
          <w:tcPr>
            <w:tcW w:w="2425" w:type="pct"/>
            <w:shd w:val="clear" w:color="auto" w:fill="auto"/>
            <w:tcMar>
              <w:top w:w="17" w:type="dxa"/>
              <w:left w:w="108" w:type="dxa"/>
              <w:bottom w:w="17" w:type="dxa"/>
              <w:right w:w="108" w:type="dxa"/>
            </w:tcMar>
          </w:tcPr>
          <w:p w14:paraId="56B49257" w14:textId="77777777" w:rsidR="002D256F" w:rsidRPr="00582729" w:rsidRDefault="002D256F" w:rsidP="00F010F3">
            <w:pPr>
              <w:suppressAutoHyphens/>
              <w:ind w:right="1505"/>
              <w:jc w:val="left"/>
              <w:rPr>
                <w:sz w:val="20"/>
                <w:szCs w:val="20"/>
                <w:lang w:val="es-ES_tradnl"/>
              </w:rPr>
            </w:pPr>
            <w:r w:rsidRPr="00582729">
              <w:rPr>
                <w:sz w:val="20"/>
                <w:lang w:val="es-ES_tradnl"/>
              </w:rPr>
              <w:t>Nivel básico de HCFC (65 %)</w:t>
            </w:r>
          </w:p>
        </w:tc>
        <w:tc>
          <w:tcPr>
            <w:tcW w:w="2575" w:type="pct"/>
            <w:gridSpan w:val="3"/>
            <w:tcBorders>
              <w:top w:val="single" w:sz="4" w:space="0" w:color="auto"/>
              <w:left w:val="single" w:sz="4" w:space="0" w:color="auto"/>
              <w:bottom w:val="single" w:sz="4" w:space="0" w:color="auto"/>
              <w:right w:val="single" w:sz="4" w:space="0" w:color="000000"/>
            </w:tcBorders>
            <w:shd w:val="clear" w:color="auto" w:fill="auto"/>
            <w:tcMar>
              <w:left w:w="115" w:type="dxa"/>
              <w:right w:w="115" w:type="dxa"/>
            </w:tcMar>
          </w:tcPr>
          <w:p w14:paraId="685F0831" w14:textId="77777777" w:rsidR="002D256F" w:rsidRPr="00582729" w:rsidRDefault="002D256F" w:rsidP="00F010F3">
            <w:pPr>
              <w:suppressAutoHyphens/>
              <w:ind w:left="31"/>
              <w:jc w:val="right"/>
              <w:rPr>
                <w:sz w:val="20"/>
                <w:szCs w:val="20"/>
                <w:lang w:val="es-ES_tradnl"/>
              </w:rPr>
            </w:pPr>
            <w:r w:rsidRPr="00582729">
              <w:rPr>
                <w:sz w:val="20"/>
                <w:lang w:val="es-ES_tradnl"/>
              </w:rPr>
              <w:t>113.214</w:t>
            </w:r>
          </w:p>
        </w:tc>
      </w:tr>
      <w:tr w:rsidR="002D256F" w:rsidRPr="00582729" w14:paraId="5CE95D80" w14:textId="77777777" w:rsidTr="00F010F3">
        <w:trPr>
          <w:trHeight w:val="113"/>
        </w:trPr>
        <w:tc>
          <w:tcPr>
            <w:tcW w:w="2425" w:type="pct"/>
            <w:shd w:val="clear" w:color="auto" w:fill="auto"/>
            <w:tcMar>
              <w:top w:w="17" w:type="dxa"/>
              <w:left w:w="108" w:type="dxa"/>
              <w:bottom w:w="17" w:type="dxa"/>
              <w:right w:w="108" w:type="dxa"/>
            </w:tcMar>
          </w:tcPr>
          <w:p w14:paraId="07E9D05A" w14:textId="77777777" w:rsidR="002D256F" w:rsidRPr="00582729" w:rsidRDefault="002D256F" w:rsidP="00F010F3">
            <w:pPr>
              <w:suppressAutoHyphens/>
              <w:ind w:right="1505"/>
              <w:jc w:val="left"/>
              <w:rPr>
                <w:b/>
                <w:bCs/>
                <w:sz w:val="20"/>
                <w:szCs w:val="20"/>
                <w:lang w:val="es-ES_tradnl"/>
              </w:rPr>
            </w:pPr>
            <w:r w:rsidRPr="00582729">
              <w:rPr>
                <w:sz w:val="20"/>
                <w:lang w:val="es-ES_tradnl"/>
              </w:rPr>
              <w:t>Nivel básico de HFC establecido</w:t>
            </w:r>
          </w:p>
        </w:tc>
        <w:tc>
          <w:tcPr>
            <w:tcW w:w="2575" w:type="pct"/>
            <w:gridSpan w:val="3"/>
            <w:tcBorders>
              <w:top w:val="single" w:sz="4" w:space="0" w:color="auto"/>
              <w:left w:val="single" w:sz="4" w:space="0" w:color="auto"/>
              <w:bottom w:val="single" w:sz="4" w:space="0" w:color="auto"/>
              <w:right w:val="single" w:sz="4" w:space="0" w:color="000000"/>
            </w:tcBorders>
            <w:shd w:val="clear" w:color="auto" w:fill="auto"/>
            <w:tcMar>
              <w:left w:w="115" w:type="dxa"/>
              <w:right w:w="115" w:type="dxa"/>
            </w:tcMar>
          </w:tcPr>
          <w:p w14:paraId="2FEAC737" w14:textId="77777777" w:rsidR="002D256F" w:rsidRPr="00582729" w:rsidRDefault="002D256F" w:rsidP="00F010F3">
            <w:pPr>
              <w:suppressAutoHyphens/>
              <w:ind w:left="31"/>
              <w:jc w:val="right"/>
              <w:rPr>
                <w:b/>
                <w:bCs/>
                <w:sz w:val="20"/>
                <w:szCs w:val="20"/>
                <w:lang w:val="es-ES_tradnl"/>
              </w:rPr>
            </w:pPr>
            <w:r w:rsidRPr="00582729">
              <w:rPr>
                <w:b/>
                <w:sz w:val="20"/>
                <w:lang w:val="es-ES_tradnl"/>
              </w:rPr>
              <w:t>677.884</w:t>
            </w:r>
          </w:p>
        </w:tc>
      </w:tr>
      <w:bookmarkEnd w:id="10"/>
    </w:tbl>
    <w:p w14:paraId="7FB4CD24" w14:textId="77777777" w:rsidR="002D256F" w:rsidRPr="007B4E2C" w:rsidRDefault="002D256F" w:rsidP="002D256F">
      <w:pPr>
        <w:suppressAutoHyphens/>
        <w:outlineLvl w:val="0"/>
        <w:rPr>
          <w:sz w:val="20"/>
          <w:szCs w:val="20"/>
        </w:rPr>
      </w:pPr>
    </w:p>
    <w:p w14:paraId="562ECF85" w14:textId="059F3BC3" w:rsidR="002D256F" w:rsidRPr="002D256F" w:rsidRDefault="002D256F" w:rsidP="002D256F">
      <w:pPr>
        <w:pStyle w:val="Heading1"/>
        <w:rPr>
          <w:lang w:val="es-ES"/>
        </w:rPr>
      </w:pPr>
      <w:r w:rsidRPr="002D256F">
        <w:rPr>
          <w:lang w:val="es-ES"/>
        </w:rPr>
        <w:t>El Gobierno ha proyectado que el crecimiento del consumo de HFC en el caso de no tomar ninguna medida sería del 6 por ciento. Por otra parte, la eliminación de 24,99 t</w:t>
      </w:r>
      <w:r w:rsidRPr="007B4E2C">
        <w:rPr>
          <w:rStyle w:val="FootnoteReference"/>
        </w:rPr>
        <w:footnoteReference w:id="9"/>
      </w:r>
      <w:r w:rsidRPr="002D256F">
        <w:rPr>
          <w:lang w:val="es-ES"/>
        </w:rPr>
        <w:t xml:space="preserve"> de HCFC dará lugar a la introducción de 44.777 toneladas de CO</w:t>
      </w:r>
      <w:r w:rsidRPr="002D256F">
        <w:rPr>
          <w:vertAlign w:val="subscript"/>
          <w:lang w:val="es-ES"/>
        </w:rPr>
        <w:t>2</w:t>
      </w:r>
      <w:r w:rsidRPr="002D256F">
        <w:rPr>
          <w:lang w:val="es-ES"/>
        </w:rPr>
        <w:t> eq de HFC en 2030; asumiendo una distribución uniforme de toneladas de CO</w:t>
      </w:r>
      <w:r w:rsidRPr="002D256F">
        <w:rPr>
          <w:vertAlign w:val="subscript"/>
          <w:lang w:val="es-ES"/>
        </w:rPr>
        <w:t>2</w:t>
      </w:r>
      <w:r w:rsidRPr="002D256F">
        <w:rPr>
          <w:lang w:val="es-ES"/>
        </w:rPr>
        <w:t> eq cada año del período 2024-2030, el aumento anual del consumo de HFC sería de 6.238 toneladas de CO</w:t>
      </w:r>
      <w:r w:rsidRPr="002D256F">
        <w:rPr>
          <w:vertAlign w:val="subscript"/>
          <w:lang w:val="es-ES"/>
        </w:rPr>
        <w:t>2</w:t>
      </w:r>
      <w:r w:rsidRPr="002D256F">
        <w:rPr>
          <w:lang w:val="es-ES"/>
        </w:rPr>
        <w:t> eq. En el cuadro 5 se muestra el aumento total de consumo de HFC calculado para la situación en la que no se tomara ninguna medida.</w:t>
      </w:r>
    </w:p>
    <w:p w14:paraId="5CDBFB74" w14:textId="533497C7" w:rsidR="002D256F" w:rsidRPr="00582729" w:rsidRDefault="002D256F" w:rsidP="002D256F">
      <w:pPr>
        <w:rPr>
          <w:b/>
          <w:bCs/>
          <w:lang w:val="es-ES_tradnl"/>
        </w:rPr>
      </w:pPr>
      <w:r w:rsidRPr="00582729">
        <w:rPr>
          <w:b/>
          <w:lang w:val="es-ES_tradnl"/>
        </w:rPr>
        <w:t>Cuadro 5. Predicción del consumo de HFC en una situación sin restricciones y reducciones necesarias (toneladas de CO</w:t>
      </w:r>
      <w:r w:rsidRPr="00582729">
        <w:rPr>
          <w:b/>
          <w:vertAlign w:val="subscript"/>
          <w:lang w:val="es-ES_tradnl"/>
        </w:rPr>
        <w:t>2</w:t>
      </w:r>
      <w:r w:rsidRPr="00582729">
        <w:rPr>
          <w:b/>
          <w:lang w:val="es-ES_tradnl"/>
        </w:rPr>
        <w:t> eq)</w:t>
      </w:r>
    </w:p>
    <w:tbl>
      <w:tblPr>
        <w:tblW w:w="5000" w:type="pct"/>
        <w:tblLayout w:type="fixed"/>
        <w:tblLook w:val="04A0" w:firstRow="1" w:lastRow="0" w:firstColumn="1" w:lastColumn="0" w:noHBand="0" w:noVBand="1"/>
      </w:tblPr>
      <w:tblGrid>
        <w:gridCol w:w="2048"/>
        <w:gridCol w:w="769"/>
        <w:gridCol w:w="769"/>
        <w:gridCol w:w="769"/>
        <w:gridCol w:w="769"/>
        <w:gridCol w:w="769"/>
        <w:gridCol w:w="769"/>
        <w:gridCol w:w="896"/>
        <w:gridCol w:w="896"/>
        <w:gridCol w:w="896"/>
      </w:tblGrid>
      <w:tr w:rsidR="002D256F" w:rsidRPr="00582729" w14:paraId="1CDAC334" w14:textId="77777777" w:rsidTr="00F010F3">
        <w:trPr>
          <w:trHeight w:val="270"/>
        </w:trPr>
        <w:tc>
          <w:tcPr>
            <w:tcW w:w="109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7E4A7EAF" w14:textId="77777777" w:rsidR="002D256F" w:rsidRPr="00582729" w:rsidRDefault="002D256F" w:rsidP="00F010F3">
            <w:pPr>
              <w:jc w:val="center"/>
              <w:rPr>
                <w:color w:val="000000"/>
                <w:sz w:val="17"/>
                <w:szCs w:val="17"/>
                <w:lang w:val="es-ES_tradnl" w:eastAsia="zh-CN"/>
              </w:rPr>
            </w:pP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AEAEED9" w14:textId="77777777" w:rsidR="002D256F" w:rsidRPr="00582729" w:rsidRDefault="002D256F" w:rsidP="00F010F3">
            <w:pPr>
              <w:jc w:val="center"/>
              <w:rPr>
                <w:b/>
                <w:bCs/>
                <w:color w:val="000000"/>
                <w:sz w:val="17"/>
                <w:szCs w:val="17"/>
                <w:lang w:val="es-ES_tradnl"/>
              </w:rPr>
            </w:pPr>
            <w:r w:rsidRPr="00582729">
              <w:rPr>
                <w:b/>
                <w:sz w:val="17"/>
                <w:lang w:val="es-ES_tradnl"/>
              </w:rPr>
              <w:t>2022*</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1D9A444" w14:textId="77777777" w:rsidR="002D256F" w:rsidRPr="00582729" w:rsidRDefault="002D256F" w:rsidP="00F010F3">
            <w:pPr>
              <w:jc w:val="center"/>
              <w:rPr>
                <w:b/>
                <w:bCs/>
                <w:color w:val="000000"/>
                <w:sz w:val="17"/>
                <w:szCs w:val="17"/>
                <w:lang w:val="es-ES_tradnl"/>
              </w:rPr>
            </w:pPr>
            <w:r w:rsidRPr="00582729">
              <w:rPr>
                <w:b/>
                <w:sz w:val="17"/>
                <w:lang w:val="es-ES_tradnl"/>
              </w:rPr>
              <w:t>2023**</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57FAFB3" w14:textId="77777777" w:rsidR="002D256F" w:rsidRPr="00582729" w:rsidRDefault="002D256F" w:rsidP="00F010F3">
            <w:pPr>
              <w:jc w:val="center"/>
              <w:rPr>
                <w:b/>
                <w:bCs/>
                <w:color w:val="000000"/>
                <w:sz w:val="17"/>
                <w:szCs w:val="17"/>
                <w:lang w:val="es-ES_tradnl"/>
              </w:rPr>
            </w:pPr>
            <w:r w:rsidRPr="00582729">
              <w:rPr>
                <w:b/>
                <w:sz w:val="17"/>
                <w:lang w:val="es-ES_tradnl"/>
              </w:rPr>
              <w:t>2024</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E844E8D" w14:textId="77777777" w:rsidR="002D256F" w:rsidRPr="00582729" w:rsidRDefault="002D256F" w:rsidP="00F010F3">
            <w:pPr>
              <w:jc w:val="center"/>
              <w:rPr>
                <w:b/>
                <w:bCs/>
                <w:color w:val="000000"/>
                <w:sz w:val="17"/>
                <w:szCs w:val="17"/>
                <w:lang w:val="es-ES_tradnl"/>
              </w:rPr>
            </w:pPr>
            <w:r w:rsidRPr="00582729">
              <w:rPr>
                <w:b/>
                <w:sz w:val="17"/>
                <w:lang w:val="es-ES_tradnl"/>
              </w:rPr>
              <w:t>2025</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4C65FF9" w14:textId="77777777" w:rsidR="002D256F" w:rsidRPr="00582729" w:rsidRDefault="002D256F" w:rsidP="00F010F3">
            <w:pPr>
              <w:jc w:val="center"/>
              <w:rPr>
                <w:b/>
                <w:bCs/>
                <w:color w:val="000000"/>
                <w:sz w:val="17"/>
                <w:szCs w:val="17"/>
                <w:lang w:val="es-ES_tradnl"/>
              </w:rPr>
            </w:pPr>
            <w:r w:rsidRPr="00582729">
              <w:rPr>
                <w:b/>
                <w:sz w:val="17"/>
                <w:lang w:val="es-ES_tradnl"/>
              </w:rPr>
              <w:t>2026</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95CAAC1" w14:textId="77777777" w:rsidR="002D256F" w:rsidRPr="00582729" w:rsidRDefault="002D256F" w:rsidP="00F010F3">
            <w:pPr>
              <w:jc w:val="center"/>
              <w:rPr>
                <w:b/>
                <w:bCs/>
                <w:color w:val="000000"/>
                <w:sz w:val="17"/>
                <w:szCs w:val="17"/>
                <w:lang w:val="es-ES_tradnl"/>
              </w:rPr>
            </w:pPr>
            <w:r w:rsidRPr="00582729">
              <w:rPr>
                <w:b/>
                <w:sz w:val="17"/>
                <w:lang w:val="es-ES_tradnl"/>
              </w:rPr>
              <w:t>2027</w:t>
            </w:r>
          </w:p>
        </w:tc>
        <w:tc>
          <w:tcPr>
            <w:tcW w:w="47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30F52AE" w14:textId="77777777" w:rsidR="002D256F" w:rsidRPr="00582729" w:rsidRDefault="002D256F" w:rsidP="00F010F3">
            <w:pPr>
              <w:jc w:val="center"/>
              <w:rPr>
                <w:b/>
                <w:bCs/>
                <w:color w:val="000000"/>
                <w:sz w:val="17"/>
                <w:szCs w:val="17"/>
                <w:lang w:val="es-ES_tradnl"/>
              </w:rPr>
            </w:pPr>
            <w:r w:rsidRPr="00582729">
              <w:rPr>
                <w:b/>
                <w:sz w:val="17"/>
                <w:lang w:val="es-ES_tradnl"/>
              </w:rPr>
              <w:t>2028</w:t>
            </w:r>
          </w:p>
        </w:tc>
        <w:tc>
          <w:tcPr>
            <w:tcW w:w="47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DE3A943" w14:textId="77777777" w:rsidR="002D256F" w:rsidRPr="00582729" w:rsidRDefault="002D256F" w:rsidP="00F010F3">
            <w:pPr>
              <w:jc w:val="center"/>
              <w:rPr>
                <w:b/>
                <w:bCs/>
                <w:color w:val="000000"/>
                <w:sz w:val="17"/>
                <w:szCs w:val="17"/>
                <w:lang w:val="es-ES_tradnl"/>
              </w:rPr>
            </w:pPr>
            <w:r w:rsidRPr="00582729">
              <w:rPr>
                <w:b/>
                <w:sz w:val="17"/>
                <w:lang w:val="es-ES_tradnl"/>
              </w:rPr>
              <w:t>2029</w:t>
            </w:r>
          </w:p>
        </w:tc>
        <w:tc>
          <w:tcPr>
            <w:tcW w:w="47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1E15730" w14:textId="77777777" w:rsidR="002D256F" w:rsidRPr="00582729" w:rsidRDefault="002D256F" w:rsidP="00F010F3">
            <w:pPr>
              <w:jc w:val="center"/>
              <w:rPr>
                <w:b/>
                <w:bCs/>
                <w:color w:val="000000"/>
                <w:sz w:val="17"/>
                <w:szCs w:val="17"/>
                <w:lang w:val="es-ES_tradnl"/>
              </w:rPr>
            </w:pPr>
            <w:r w:rsidRPr="00582729">
              <w:rPr>
                <w:b/>
                <w:sz w:val="17"/>
                <w:lang w:val="es-ES_tradnl"/>
              </w:rPr>
              <w:t>2030</w:t>
            </w:r>
          </w:p>
        </w:tc>
      </w:tr>
      <w:tr w:rsidR="002D256F" w:rsidRPr="00582729" w14:paraId="287ACD14" w14:textId="77777777" w:rsidTr="00582729">
        <w:trPr>
          <w:cantSplit/>
          <w:trHeight w:val="113"/>
        </w:trPr>
        <w:tc>
          <w:tcPr>
            <w:tcW w:w="1095"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0F7F518C" w14:textId="77777777" w:rsidR="002D256F" w:rsidRPr="00582729" w:rsidRDefault="002D256F" w:rsidP="00F010F3">
            <w:pPr>
              <w:jc w:val="left"/>
              <w:rPr>
                <w:color w:val="000000"/>
                <w:sz w:val="17"/>
                <w:szCs w:val="17"/>
                <w:lang w:val="es-ES_tradnl"/>
              </w:rPr>
            </w:pPr>
            <w:r w:rsidRPr="00582729">
              <w:rPr>
                <w:sz w:val="17"/>
                <w:lang w:val="es-ES_tradnl"/>
              </w:rPr>
              <w:t>Crecimiento anual del consumo de HFC del 6 por ciento</w:t>
            </w:r>
          </w:p>
        </w:tc>
        <w:tc>
          <w:tcPr>
            <w:tcW w:w="41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22682F6B" w14:textId="77777777" w:rsidR="002D256F" w:rsidRPr="00582729" w:rsidRDefault="002D256F" w:rsidP="00F010F3">
            <w:pPr>
              <w:jc w:val="right"/>
              <w:rPr>
                <w:color w:val="000000"/>
                <w:sz w:val="17"/>
                <w:szCs w:val="17"/>
                <w:lang w:val="es-ES_tradnl"/>
              </w:rPr>
            </w:pPr>
            <w:r w:rsidRPr="00582729">
              <w:rPr>
                <w:color w:val="000000"/>
                <w:sz w:val="17"/>
                <w:lang w:val="es-ES_tradnl"/>
              </w:rPr>
              <w:t>736.368</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1EFE142" w14:textId="77777777" w:rsidR="002D256F" w:rsidRPr="00582729" w:rsidRDefault="002D256F" w:rsidP="00F010F3">
            <w:pPr>
              <w:jc w:val="right"/>
              <w:rPr>
                <w:color w:val="000000"/>
                <w:sz w:val="17"/>
                <w:szCs w:val="17"/>
                <w:lang w:val="es-ES_tradnl"/>
              </w:rPr>
            </w:pPr>
            <w:r w:rsidRPr="00582729">
              <w:rPr>
                <w:color w:val="000000"/>
                <w:sz w:val="17"/>
                <w:lang w:val="es-ES_tradnl"/>
              </w:rPr>
              <w:t>780.550</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AA15C18" w14:textId="77777777" w:rsidR="002D256F" w:rsidRPr="00582729" w:rsidRDefault="002D256F" w:rsidP="00F010F3">
            <w:pPr>
              <w:jc w:val="right"/>
              <w:rPr>
                <w:color w:val="000000"/>
                <w:sz w:val="17"/>
                <w:szCs w:val="17"/>
                <w:lang w:val="es-ES_tradnl"/>
              </w:rPr>
            </w:pPr>
            <w:r w:rsidRPr="00582729">
              <w:rPr>
                <w:color w:val="000000"/>
                <w:sz w:val="17"/>
                <w:lang w:val="es-ES_tradnl"/>
              </w:rPr>
              <w:t>827.383</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B56EA9F" w14:textId="77777777" w:rsidR="002D256F" w:rsidRPr="00582729" w:rsidRDefault="002D256F" w:rsidP="00F010F3">
            <w:pPr>
              <w:jc w:val="right"/>
              <w:rPr>
                <w:color w:val="000000"/>
                <w:sz w:val="17"/>
                <w:szCs w:val="17"/>
                <w:lang w:val="es-ES_tradnl"/>
              </w:rPr>
            </w:pPr>
            <w:r w:rsidRPr="00582729">
              <w:rPr>
                <w:color w:val="000000"/>
                <w:sz w:val="17"/>
                <w:lang w:val="es-ES_tradnl"/>
              </w:rPr>
              <w:t>877.026</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073B0CD" w14:textId="77777777" w:rsidR="002D256F" w:rsidRPr="00582729" w:rsidRDefault="002D256F" w:rsidP="00F010F3">
            <w:pPr>
              <w:jc w:val="right"/>
              <w:rPr>
                <w:color w:val="000000"/>
                <w:sz w:val="17"/>
                <w:szCs w:val="17"/>
                <w:lang w:val="es-ES_tradnl"/>
              </w:rPr>
            </w:pPr>
            <w:r w:rsidRPr="00582729">
              <w:rPr>
                <w:color w:val="000000"/>
                <w:sz w:val="17"/>
                <w:lang w:val="es-ES_tradnl"/>
              </w:rPr>
              <w:t>929.648</w:t>
            </w:r>
          </w:p>
        </w:tc>
        <w:tc>
          <w:tcPr>
            <w:tcW w:w="41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152768C" w14:textId="77777777" w:rsidR="002D256F" w:rsidRPr="00582729" w:rsidRDefault="002D256F" w:rsidP="00F010F3">
            <w:pPr>
              <w:jc w:val="right"/>
              <w:rPr>
                <w:color w:val="000000"/>
                <w:sz w:val="17"/>
                <w:szCs w:val="17"/>
                <w:lang w:val="es-ES_tradnl"/>
              </w:rPr>
            </w:pPr>
            <w:r w:rsidRPr="00582729">
              <w:rPr>
                <w:color w:val="000000"/>
                <w:sz w:val="17"/>
                <w:lang w:val="es-ES_tradnl"/>
              </w:rPr>
              <w:t>985.426</w:t>
            </w:r>
          </w:p>
        </w:tc>
        <w:tc>
          <w:tcPr>
            <w:tcW w:w="47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39ABD0A" w14:textId="77777777" w:rsidR="002D256F" w:rsidRPr="00582729" w:rsidRDefault="002D256F" w:rsidP="00F010F3">
            <w:pPr>
              <w:jc w:val="right"/>
              <w:rPr>
                <w:color w:val="000000"/>
                <w:sz w:val="17"/>
                <w:szCs w:val="17"/>
                <w:lang w:val="es-ES_tradnl"/>
              </w:rPr>
            </w:pPr>
            <w:r w:rsidRPr="00582729">
              <w:rPr>
                <w:color w:val="000000"/>
                <w:sz w:val="17"/>
                <w:lang w:val="es-ES_tradnl"/>
              </w:rPr>
              <w:t>1.044.552</w:t>
            </w:r>
          </w:p>
        </w:tc>
        <w:tc>
          <w:tcPr>
            <w:tcW w:w="47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252FCDA" w14:textId="77777777" w:rsidR="002D256F" w:rsidRPr="00582729" w:rsidRDefault="002D256F" w:rsidP="00F010F3">
            <w:pPr>
              <w:jc w:val="right"/>
              <w:rPr>
                <w:color w:val="000000"/>
                <w:sz w:val="17"/>
                <w:szCs w:val="17"/>
                <w:lang w:val="es-ES_tradnl"/>
              </w:rPr>
            </w:pPr>
            <w:r w:rsidRPr="00582729">
              <w:rPr>
                <w:color w:val="000000"/>
                <w:sz w:val="17"/>
                <w:lang w:val="es-ES_tradnl"/>
              </w:rPr>
              <w:t>1.107.225</w:t>
            </w:r>
          </w:p>
        </w:tc>
        <w:tc>
          <w:tcPr>
            <w:tcW w:w="47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4BB1754" w14:textId="77777777" w:rsidR="002D256F" w:rsidRPr="00582729" w:rsidRDefault="002D256F" w:rsidP="00F010F3">
            <w:pPr>
              <w:jc w:val="right"/>
              <w:rPr>
                <w:color w:val="000000"/>
                <w:sz w:val="17"/>
                <w:szCs w:val="17"/>
                <w:lang w:val="es-ES_tradnl"/>
              </w:rPr>
            </w:pPr>
            <w:r w:rsidRPr="00582729">
              <w:rPr>
                <w:color w:val="000000"/>
                <w:sz w:val="17"/>
                <w:lang w:val="es-ES_tradnl"/>
              </w:rPr>
              <w:t>1.173.659</w:t>
            </w:r>
          </w:p>
        </w:tc>
      </w:tr>
      <w:tr w:rsidR="002D256F" w:rsidRPr="00582729" w14:paraId="48CA56CD" w14:textId="77777777" w:rsidTr="00F010F3">
        <w:trPr>
          <w:trHeight w:val="113"/>
        </w:trPr>
        <w:tc>
          <w:tcPr>
            <w:tcW w:w="1095"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0A1A50C2" w14:textId="77777777" w:rsidR="002D256F" w:rsidRPr="00582729" w:rsidRDefault="002D256F" w:rsidP="00F010F3">
            <w:pPr>
              <w:jc w:val="left"/>
              <w:rPr>
                <w:color w:val="000000"/>
                <w:sz w:val="17"/>
                <w:szCs w:val="17"/>
                <w:lang w:val="es-ES_tradnl"/>
              </w:rPr>
            </w:pPr>
            <w:r w:rsidRPr="00582729">
              <w:rPr>
                <w:sz w:val="17"/>
                <w:lang w:val="es-ES_tradnl"/>
              </w:rPr>
              <w:t>HFC incorporado como consecuencia de la eliminación de HCFC</w:t>
            </w:r>
          </w:p>
        </w:tc>
        <w:tc>
          <w:tcPr>
            <w:tcW w:w="41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E98E9CF" w14:textId="77777777" w:rsidR="002D256F" w:rsidRPr="00582729" w:rsidRDefault="002D256F" w:rsidP="00F010F3">
            <w:pPr>
              <w:jc w:val="right"/>
              <w:rPr>
                <w:color w:val="000000"/>
                <w:sz w:val="17"/>
                <w:szCs w:val="17"/>
                <w:lang w:val="es-ES_tradnl"/>
              </w:rPr>
            </w:pPr>
            <w:r w:rsidRPr="00582729">
              <w:rPr>
                <w:color w:val="000000"/>
                <w:sz w:val="17"/>
                <w:lang w:val="es-ES_tradnl"/>
              </w:rPr>
              <w:t>0</w:t>
            </w:r>
          </w:p>
        </w:tc>
        <w:tc>
          <w:tcPr>
            <w:tcW w:w="411" w:type="pct"/>
            <w:tcBorders>
              <w:top w:val="nil"/>
              <w:left w:val="nil"/>
              <w:bottom w:val="single" w:sz="4" w:space="0" w:color="auto"/>
              <w:right w:val="single" w:sz="4" w:space="0" w:color="auto"/>
            </w:tcBorders>
            <w:shd w:val="clear" w:color="000000" w:fill="FFFFFF"/>
            <w:tcMar>
              <w:left w:w="72" w:type="dxa"/>
              <w:right w:w="72" w:type="dxa"/>
            </w:tcMar>
            <w:hideMark/>
          </w:tcPr>
          <w:p w14:paraId="3B4E810B" w14:textId="77777777" w:rsidR="002D256F" w:rsidRPr="00582729" w:rsidRDefault="002D256F" w:rsidP="00F010F3">
            <w:pPr>
              <w:jc w:val="right"/>
              <w:rPr>
                <w:color w:val="000000"/>
                <w:sz w:val="17"/>
                <w:szCs w:val="17"/>
                <w:lang w:val="es-ES_tradnl"/>
              </w:rPr>
            </w:pPr>
            <w:r w:rsidRPr="00582729">
              <w:rPr>
                <w:color w:val="000000"/>
                <w:sz w:val="17"/>
                <w:lang w:val="es-ES_tradnl"/>
              </w:rPr>
              <w:t>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DB94A7A" w14:textId="77777777" w:rsidR="002D256F" w:rsidRPr="00582729" w:rsidRDefault="002D256F" w:rsidP="00F010F3">
            <w:pPr>
              <w:jc w:val="right"/>
              <w:rPr>
                <w:color w:val="000000"/>
                <w:sz w:val="17"/>
                <w:szCs w:val="17"/>
                <w:lang w:val="es-ES_tradnl"/>
              </w:rPr>
            </w:pPr>
            <w:r w:rsidRPr="00582729">
              <w:rPr>
                <w:color w:val="000000"/>
                <w:sz w:val="17"/>
                <w:lang w:val="es-ES_tradnl"/>
              </w:rPr>
              <w:t>6.397</w:t>
            </w:r>
          </w:p>
        </w:tc>
        <w:tc>
          <w:tcPr>
            <w:tcW w:w="411"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86B0F19" w14:textId="77777777" w:rsidR="002D256F" w:rsidRPr="00582729" w:rsidRDefault="002D256F" w:rsidP="00F010F3">
            <w:pPr>
              <w:jc w:val="right"/>
              <w:rPr>
                <w:color w:val="000000"/>
                <w:sz w:val="17"/>
                <w:szCs w:val="17"/>
                <w:lang w:val="es-ES_tradnl"/>
              </w:rPr>
            </w:pPr>
            <w:r w:rsidRPr="00582729">
              <w:rPr>
                <w:color w:val="000000"/>
                <w:sz w:val="17"/>
                <w:lang w:val="es-ES_tradnl"/>
              </w:rPr>
              <w:t>6.397</w:t>
            </w:r>
          </w:p>
        </w:tc>
        <w:tc>
          <w:tcPr>
            <w:tcW w:w="411"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E2F17B0" w14:textId="77777777" w:rsidR="002D256F" w:rsidRPr="00582729" w:rsidRDefault="002D256F" w:rsidP="00F010F3">
            <w:pPr>
              <w:jc w:val="right"/>
              <w:rPr>
                <w:color w:val="000000"/>
                <w:sz w:val="17"/>
                <w:szCs w:val="17"/>
                <w:lang w:val="es-ES_tradnl"/>
              </w:rPr>
            </w:pPr>
            <w:r w:rsidRPr="00582729">
              <w:rPr>
                <w:color w:val="000000"/>
                <w:sz w:val="17"/>
                <w:lang w:val="es-ES_tradnl"/>
              </w:rPr>
              <w:t>6.397</w:t>
            </w:r>
          </w:p>
        </w:tc>
        <w:tc>
          <w:tcPr>
            <w:tcW w:w="411"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FAC7A1B" w14:textId="77777777" w:rsidR="002D256F" w:rsidRPr="00582729" w:rsidRDefault="002D256F" w:rsidP="00F010F3">
            <w:pPr>
              <w:jc w:val="right"/>
              <w:rPr>
                <w:color w:val="000000"/>
                <w:sz w:val="17"/>
                <w:szCs w:val="17"/>
                <w:lang w:val="es-ES_tradnl"/>
              </w:rPr>
            </w:pPr>
            <w:r w:rsidRPr="00582729">
              <w:rPr>
                <w:color w:val="000000"/>
                <w:sz w:val="17"/>
                <w:lang w:val="es-ES_tradnl"/>
              </w:rPr>
              <w:t>6.397</w:t>
            </w:r>
          </w:p>
        </w:tc>
        <w:tc>
          <w:tcPr>
            <w:tcW w:w="479"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6D51601" w14:textId="77777777" w:rsidR="002D256F" w:rsidRPr="00582729" w:rsidRDefault="002D256F" w:rsidP="00F010F3">
            <w:pPr>
              <w:jc w:val="right"/>
              <w:rPr>
                <w:color w:val="000000"/>
                <w:sz w:val="17"/>
                <w:szCs w:val="17"/>
                <w:lang w:val="es-ES_tradnl"/>
              </w:rPr>
            </w:pPr>
            <w:r w:rsidRPr="00582729">
              <w:rPr>
                <w:color w:val="000000"/>
                <w:sz w:val="17"/>
                <w:lang w:val="es-ES_tradnl"/>
              </w:rPr>
              <w:t>6.397</w:t>
            </w:r>
          </w:p>
        </w:tc>
        <w:tc>
          <w:tcPr>
            <w:tcW w:w="479"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7BA070C" w14:textId="77777777" w:rsidR="002D256F" w:rsidRPr="00582729" w:rsidRDefault="002D256F" w:rsidP="00F010F3">
            <w:pPr>
              <w:jc w:val="right"/>
              <w:rPr>
                <w:color w:val="000000"/>
                <w:sz w:val="17"/>
                <w:szCs w:val="17"/>
                <w:lang w:val="es-ES_tradnl"/>
              </w:rPr>
            </w:pPr>
            <w:r w:rsidRPr="00582729">
              <w:rPr>
                <w:color w:val="000000"/>
                <w:sz w:val="17"/>
                <w:lang w:val="es-ES_tradnl"/>
              </w:rPr>
              <w:t>6.397</w:t>
            </w:r>
          </w:p>
        </w:tc>
        <w:tc>
          <w:tcPr>
            <w:tcW w:w="479"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6AD134D" w14:textId="77777777" w:rsidR="002D256F" w:rsidRPr="00582729" w:rsidRDefault="002D256F" w:rsidP="00F010F3">
            <w:pPr>
              <w:jc w:val="right"/>
              <w:rPr>
                <w:color w:val="000000"/>
                <w:sz w:val="17"/>
                <w:szCs w:val="17"/>
                <w:lang w:val="es-ES_tradnl"/>
              </w:rPr>
            </w:pPr>
            <w:r w:rsidRPr="00582729">
              <w:rPr>
                <w:color w:val="000000"/>
                <w:sz w:val="17"/>
                <w:lang w:val="es-ES_tradnl"/>
              </w:rPr>
              <w:t>6.397</w:t>
            </w:r>
          </w:p>
        </w:tc>
      </w:tr>
      <w:tr w:rsidR="002D256F" w:rsidRPr="00582729" w14:paraId="52B2E62D" w14:textId="77777777" w:rsidTr="00F010F3">
        <w:trPr>
          <w:trHeight w:val="113"/>
        </w:trPr>
        <w:tc>
          <w:tcPr>
            <w:tcW w:w="1095"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570CA8C" w14:textId="77777777" w:rsidR="002D256F" w:rsidRPr="00582729" w:rsidRDefault="002D256F" w:rsidP="00F010F3">
            <w:pPr>
              <w:jc w:val="left"/>
              <w:rPr>
                <w:color w:val="000000"/>
                <w:sz w:val="17"/>
                <w:szCs w:val="17"/>
                <w:lang w:val="es-ES_tradnl"/>
              </w:rPr>
            </w:pPr>
            <w:r w:rsidRPr="00582729">
              <w:rPr>
                <w:sz w:val="17"/>
                <w:lang w:val="es-ES_tradnl"/>
              </w:rPr>
              <w:t>Consumo total estimado de HFC</w:t>
            </w:r>
          </w:p>
        </w:tc>
        <w:tc>
          <w:tcPr>
            <w:tcW w:w="41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31708B2" w14:textId="77777777" w:rsidR="002D256F" w:rsidRPr="00582729" w:rsidRDefault="002D256F" w:rsidP="00F010F3">
            <w:pPr>
              <w:jc w:val="right"/>
              <w:rPr>
                <w:color w:val="000000"/>
                <w:sz w:val="17"/>
                <w:szCs w:val="17"/>
                <w:lang w:val="es-ES_tradnl"/>
              </w:rPr>
            </w:pPr>
            <w:r w:rsidRPr="00582729">
              <w:rPr>
                <w:color w:val="000000"/>
                <w:sz w:val="17"/>
                <w:lang w:val="es-ES_tradnl"/>
              </w:rPr>
              <w:t>736.368</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45B5521B" w14:textId="77777777" w:rsidR="002D256F" w:rsidRPr="00582729" w:rsidRDefault="002D256F" w:rsidP="00F010F3">
            <w:pPr>
              <w:jc w:val="right"/>
              <w:rPr>
                <w:color w:val="000000"/>
                <w:sz w:val="17"/>
                <w:szCs w:val="17"/>
                <w:lang w:val="es-ES_tradnl"/>
              </w:rPr>
            </w:pPr>
            <w:r w:rsidRPr="00582729">
              <w:rPr>
                <w:color w:val="000000"/>
                <w:sz w:val="17"/>
                <w:lang w:val="es-ES_tradnl"/>
              </w:rPr>
              <w:t>780.550</w:t>
            </w:r>
          </w:p>
        </w:tc>
        <w:tc>
          <w:tcPr>
            <w:tcW w:w="41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81BAD8C" w14:textId="77777777" w:rsidR="002D256F" w:rsidRPr="00582729" w:rsidRDefault="002D256F" w:rsidP="00F010F3">
            <w:pPr>
              <w:jc w:val="right"/>
              <w:rPr>
                <w:color w:val="000000"/>
                <w:sz w:val="17"/>
                <w:szCs w:val="17"/>
                <w:lang w:val="es-ES_tradnl"/>
              </w:rPr>
            </w:pPr>
            <w:r w:rsidRPr="00582729">
              <w:rPr>
                <w:color w:val="000000"/>
                <w:sz w:val="17"/>
                <w:lang w:val="es-ES_tradnl"/>
              </w:rPr>
              <w:t>833.780</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38DDC899" w14:textId="77777777" w:rsidR="002D256F" w:rsidRPr="00582729" w:rsidRDefault="002D256F" w:rsidP="00F010F3">
            <w:pPr>
              <w:jc w:val="right"/>
              <w:rPr>
                <w:color w:val="000000"/>
                <w:sz w:val="17"/>
                <w:szCs w:val="17"/>
                <w:lang w:val="es-ES_tradnl"/>
              </w:rPr>
            </w:pPr>
            <w:r w:rsidRPr="00582729">
              <w:rPr>
                <w:color w:val="000000"/>
                <w:sz w:val="17"/>
                <w:lang w:val="es-ES_tradnl"/>
              </w:rPr>
              <w:t>883.423</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2F656F46" w14:textId="77777777" w:rsidR="002D256F" w:rsidRPr="00582729" w:rsidRDefault="002D256F" w:rsidP="00F010F3">
            <w:pPr>
              <w:jc w:val="right"/>
              <w:rPr>
                <w:color w:val="000000"/>
                <w:sz w:val="17"/>
                <w:szCs w:val="17"/>
                <w:lang w:val="es-ES_tradnl"/>
              </w:rPr>
            </w:pPr>
            <w:r w:rsidRPr="00582729">
              <w:rPr>
                <w:color w:val="000000"/>
                <w:sz w:val="17"/>
                <w:lang w:val="es-ES_tradnl"/>
              </w:rPr>
              <w:t>936.044</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616A942A" w14:textId="77777777" w:rsidR="002D256F" w:rsidRPr="00582729" w:rsidRDefault="002D256F" w:rsidP="00F010F3">
            <w:pPr>
              <w:jc w:val="right"/>
              <w:rPr>
                <w:color w:val="000000"/>
                <w:sz w:val="17"/>
                <w:szCs w:val="17"/>
                <w:lang w:val="es-ES_tradnl"/>
              </w:rPr>
            </w:pPr>
            <w:r w:rsidRPr="00582729">
              <w:rPr>
                <w:color w:val="000000"/>
                <w:sz w:val="17"/>
                <w:lang w:val="es-ES_tradnl"/>
              </w:rPr>
              <w:t>991.823</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50C2F0E4" w14:textId="77777777" w:rsidR="002D256F" w:rsidRPr="00582729" w:rsidRDefault="002D256F" w:rsidP="00F010F3">
            <w:pPr>
              <w:jc w:val="right"/>
              <w:rPr>
                <w:color w:val="000000"/>
                <w:sz w:val="17"/>
                <w:szCs w:val="17"/>
                <w:lang w:val="es-ES_tradnl"/>
              </w:rPr>
            </w:pPr>
            <w:r w:rsidRPr="00582729">
              <w:rPr>
                <w:color w:val="000000"/>
                <w:sz w:val="17"/>
                <w:lang w:val="es-ES_tradnl"/>
              </w:rPr>
              <w:t>1.050.949</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61A0284D" w14:textId="77777777" w:rsidR="002D256F" w:rsidRPr="00582729" w:rsidRDefault="002D256F" w:rsidP="00F010F3">
            <w:pPr>
              <w:jc w:val="right"/>
              <w:rPr>
                <w:color w:val="000000"/>
                <w:sz w:val="17"/>
                <w:szCs w:val="17"/>
                <w:lang w:val="es-ES_tradnl"/>
              </w:rPr>
            </w:pPr>
            <w:r w:rsidRPr="00582729">
              <w:rPr>
                <w:color w:val="000000"/>
                <w:sz w:val="17"/>
                <w:lang w:val="es-ES_tradnl"/>
              </w:rPr>
              <w:t>1.113.622</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58370B21" w14:textId="77777777" w:rsidR="002D256F" w:rsidRPr="00582729" w:rsidRDefault="002D256F" w:rsidP="00F010F3">
            <w:pPr>
              <w:jc w:val="right"/>
              <w:rPr>
                <w:color w:val="000000"/>
                <w:sz w:val="17"/>
                <w:szCs w:val="17"/>
                <w:lang w:val="es-ES_tradnl"/>
              </w:rPr>
            </w:pPr>
            <w:r w:rsidRPr="00582729">
              <w:rPr>
                <w:color w:val="000000"/>
                <w:sz w:val="17"/>
                <w:lang w:val="es-ES_tradnl"/>
              </w:rPr>
              <w:t>1.180.055</w:t>
            </w:r>
          </w:p>
        </w:tc>
      </w:tr>
      <w:tr w:rsidR="002D256F" w:rsidRPr="00582729" w14:paraId="39273DDF" w14:textId="77777777" w:rsidTr="00F010F3">
        <w:trPr>
          <w:trHeight w:val="175"/>
        </w:trPr>
        <w:tc>
          <w:tcPr>
            <w:tcW w:w="1095"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435297C" w14:textId="77777777" w:rsidR="002D256F" w:rsidRPr="00582729" w:rsidRDefault="002D256F" w:rsidP="00F010F3">
            <w:pPr>
              <w:jc w:val="left"/>
              <w:rPr>
                <w:color w:val="000000"/>
                <w:sz w:val="17"/>
                <w:szCs w:val="17"/>
                <w:lang w:val="es-ES_tradnl"/>
              </w:rPr>
            </w:pPr>
            <w:r w:rsidRPr="00582729">
              <w:rPr>
                <w:sz w:val="17"/>
                <w:lang w:val="es-ES_tradnl"/>
              </w:rPr>
              <w:t>Límites de consumo establecidos en el Protocolo de Montreal</w:t>
            </w:r>
          </w:p>
        </w:tc>
        <w:tc>
          <w:tcPr>
            <w:tcW w:w="41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76854B6A" w14:textId="77777777" w:rsidR="002D256F" w:rsidRPr="00582729" w:rsidRDefault="002D256F" w:rsidP="00F010F3">
            <w:pPr>
              <w:jc w:val="right"/>
              <w:rPr>
                <w:color w:val="000000"/>
                <w:sz w:val="17"/>
                <w:szCs w:val="17"/>
                <w:lang w:val="es-ES_tradnl"/>
              </w:rPr>
            </w:pPr>
            <w:r w:rsidRPr="00582729">
              <w:rPr>
                <w:color w:val="000000"/>
                <w:sz w:val="17"/>
                <w:lang w:val="es-ES_tradnl"/>
              </w:rPr>
              <w:t>n/c</w:t>
            </w:r>
          </w:p>
        </w:tc>
        <w:tc>
          <w:tcPr>
            <w:tcW w:w="411" w:type="pct"/>
            <w:tcBorders>
              <w:top w:val="nil"/>
              <w:left w:val="nil"/>
              <w:bottom w:val="single" w:sz="4" w:space="0" w:color="auto"/>
              <w:right w:val="single" w:sz="4" w:space="0" w:color="auto"/>
            </w:tcBorders>
            <w:shd w:val="clear" w:color="000000" w:fill="FFFFFF"/>
            <w:tcMar>
              <w:left w:w="72" w:type="dxa"/>
              <w:right w:w="72" w:type="dxa"/>
            </w:tcMar>
            <w:hideMark/>
          </w:tcPr>
          <w:p w14:paraId="72AB2BBF" w14:textId="77777777" w:rsidR="002D256F" w:rsidRPr="00582729" w:rsidRDefault="002D256F" w:rsidP="00F010F3">
            <w:pPr>
              <w:jc w:val="right"/>
              <w:rPr>
                <w:color w:val="000000"/>
                <w:sz w:val="17"/>
                <w:szCs w:val="17"/>
                <w:lang w:val="es-ES_tradnl"/>
              </w:rPr>
            </w:pPr>
            <w:r w:rsidRPr="00582729">
              <w:rPr>
                <w:color w:val="000000"/>
                <w:sz w:val="17"/>
                <w:lang w:val="es-ES_tradnl"/>
              </w:rPr>
              <w:t>n/c</w:t>
            </w:r>
          </w:p>
        </w:tc>
        <w:tc>
          <w:tcPr>
            <w:tcW w:w="41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BBA4389" w14:textId="77777777" w:rsidR="002D256F" w:rsidRPr="00582729" w:rsidRDefault="002D256F" w:rsidP="00F010F3">
            <w:pPr>
              <w:jc w:val="right"/>
              <w:rPr>
                <w:color w:val="000000"/>
                <w:sz w:val="17"/>
                <w:szCs w:val="17"/>
                <w:lang w:val="es-ES_tradnl"/>
              </w:rPr>
            </w:pPr>
            <w:r w:rsidRPr="00582729">
              <w:rPr>
                <w:color w:val="000000"/>
                <w:sz w:val="17"/>
                <w:lang w:val="es-ES_tradnl"/>
              </w:rPr>
              <w:t>677.884</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23BDB012" w14:textId="77777777" w:rsidR="002D256F" w:rsidRPr="00582729" w:rsidRDefault="002D256F" w:rsidP="00F010F3">
            <w:pPr>
              <w:jc w:val="right"/>
              <w:rPr>
                <w:color w:val="000000"/>
                <w:sz w:val="17"/>
                <w:szCs w:val="17"/>
                <w:lang w:val="es-ES_tradnl"/>
              </w:rPr>
            </w:pPr>
            <w:r w:rsidRPr="00582729">
              <w:rPr>
                <w:color w:val="000000"/>
                <w:sz w:val="17"/>
                <w:lang w:val="es-ES_tradnl"/>
              </w:rPr>
              <w:t>677.884</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3F185916" w14:textId="77777777" w:rsidR="002D256F" w:rsidRPr="00582729" w:rsidRDefault="002D256F" w:rsidP="00F010F3">
            <w:pPr>
              <w:jc w:val="right"/>
              <w:rPr>
                <w:color w:val="000000"/>
                <w:sz w:val="17"/>
                <w:szCs w:val="17"/>
                <w:lang w:val="es-ES_tradnl"/>
              </w:rPr>
            </w:pPr>
            <w:r w:rsidRPr="00582729">
              <w:rPr>
                <w:color w:val="000000"/>
                <w:sz w:val="17"/>
                <w:lang w:val="es-ES_tradnl"/>
              </w:rPr>
              <w:t>677.884</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241E83D3" w14:textId="77777777" w:rsidR="002D256F" w:rsidRPr="00582729" w:rsidRDefault="002D256F" w:rsidP="00F010F3">
            <w:pPr>
              <w:jc w:val="right"/>
              <w:rPr>
                <w:color w:val="000000"/>
                <w:sz w:val="17"/>
                <w:szCs w:val="17"/>
                <w:lang w:val="es-ES_tradnl"/>
              </w:rPr>
            </w:pPr>
            <w:r w:rsidRPr="00582729">
              <w:rPr>
                <w:color w:val="000000"/>
                <w:sz w:val="17"/>
                <w:lang w:val="es-ES_tradnl"/>
              </w:rPr>
              <w:t>677.884</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41B3FF88" w14:textId="77777777" w:rsidR="002D256F" w:rsidRPr="00582729" w:rsidRDefault="002D256F" w:rsidP="00F010F3">
            <w:pPr>
              <w:jc w:val="right"/>
              <w:rPr>
                <w:color w:val="000000"/>
                <w:sz w:val="17"/>
                <w:szCs w:val="17"/>
                <w:lang w:val="es-ES_tradnl"/>
              </w:rPr>
            </w:pPr>
            <w:r w:rsidRPr="00582729">
              <w:rPr>
                <w:color w:val="000000"/>
                <w:sz w:val="17"/>
                <w:lang w:val="es-ES_tradnl"/>
              </w:rPr>
              <w:t>677.884</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315EE1FE" w14:textId="77777777" w:rsidR="002D256F" w:rsidRPr="00582729" w:rsidRDefault="002D256F" w:rsidP="00F010F3">
            <w:pPr>
              <w:jc w:val="right"/>
              <w:rPr>
                <w:color w:val="000000"/>
                <w:sz w:val="17"/>
                <w:szCs w:val="17"/>
                <w:lang w:val="es-ES_tradnl"/>
              </w:rPr>
            </w:pPr>
            <w:r w:rsidRPr="00582729">
              <w:rPr>
                <w:color w:val="000000"/>
                <w:sz w:val="17"/>
                <w:lang w:val="es-ES_tradnl"/>
              </w:rPr>
              <w:t>610.096</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2010A218" w14:textId="77777777" w:rsidR="002D256F" w:rsidRPr="00582729" w:rsidRDefault="002D256F" w:rsidP="00F010F3">
            <w:pPr>
              <w:jc w:val="right"/>
              <w:rPr>
                <w:color w:val="000000"/>
                <w:sz w:val="17"/>
                <w:szCs w:val="17"/>
                <w:lang w:val="es-ES_tradnl"/>
              </w:rPr>
            </w:pPr>
            <w:r w:rsidRPr="00582729">
              <w:rPr>
                <w:color w:val="000000"/>
                <w:sz w:val="17"/>
                <w:lang w:val="es-ES_tradnl"/>
              </w:rPr>
              <w:t>610.096</w:t>
            </w:r>
          </w:p>
        </w:tc>
      </w:tr>
      <w:tr w:rsidR="002D256F" w:rsidRPr="00582729" w14:paraId="4EEE0EFD" w14:textId="77777777" w:rsidTr="00F010F3">
        <w:trPr>
          <w:trHeight w:val="81"/>
        </w:trPr>
        <w:tc>
          <w:tcPr>
            <w:tcW w:w="1095"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17D74F8" w14:textId="77777777" w:rsidR="002D256F" w:rsidRPr="00582729" w:rsidRDefault="002D256F" w:rsidP="00F010F3">
            <w:pPr>
              <w:spacing w:after="20"/>
              <w:jc w:val="left"/>
              <w:rPr>
                <w:color w:val="000000"/>
                <w:sz w:val="17"/>
                <w:szCs w:val="17"/>
                <w:lang w:val="es-ES_tradnl"/>
              </w:rPr>
            </w:pPr>
            <w:r w:rsidRPr="00582729">
              <w:rPr>
                <w:sz w:val="17"/>
                <w:lang w:val="es-ES_tradnl"/>
              </w:rPr>
              <w:t>Reducciones de HFC necesarias</w:t>
            </w:r>
          </w:p>
        </w:tc>
        <w:tc>
          <w:tcPr>
            <w:tcW w:w="41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4FD2995" w14:textId="77777777" w:rsidR="002D256F" w:rsidRPr="00582729" w:rsidRDefault="002D256F" w:rsidP="00F010F3">
            <w:pPr>
              <w:spacing w:after="20"/>
              <w:jc w:val="right"/>
              <w:rPr>
                <w:color w:val="000000"/>
                <w:sz w:val="17"/>
                <w:szCs w:val="17"/>
                <w:lang w:val="es-ES_tradnl"/>
              </w:rPr>
            </w:pPr>
            <w:r w:rsidRPr="00582729">
              <w:rPr>
                <w:color w:val="000000"/>
                <w:sz w:val="17"/>
                <w:lang w:val="es-ES_tradnl"/>
              </w:rPr>
              <w:t>n/c</w:t>
            </w:r>
          </w:p>
        </w:tc>
        <w:tc>
          <w:tcPr>
            <w:tcW w:w="411" w:type="pct"/>
            <w:tcBorders>
              <w:top w:val="nil"/>
              <w:left w:val="nil"/>
              <w:bottom w:val="single" w:sz="4" w:space="0" w:color="auto"/>
              <w:right w:val="single" w:sz="4" w:space="0" w:color="auto"/>
            </w:tcBorders>
            <w:shd w:val="clear" w:color="000000" w:fill="FFFFFF"/>
            <w:tcMar>
              <w:left w:w="72" w:type="dxa"/>
              <w:right w:w="72" w:type="dxa"/>
            </w:tcMar>
            <w:hideMark/>
          </w:tcPr>
          <w:p w14:paraId="6F310AA6" w14:textId="77777777" w:rsidR="002D256F" w:rsidRPr="00582729" w:rsidRDefault="002D256F" w:rsidP="00F010F3">
            <w:pPr>
              <w:spacing w:after="20"/>
              <w:jc w:val="right"/>
              <w:rPr>
                <w:color w:val="000000"/>
                <w:sz w:val="17"/>
                <w:szCs w:val="17"/>
                <w:lang w:val="es-ES_tradnl"/>
              </w:rPr>
            </w:pPr>
            <w:r w:rsidRPr="00582729">
              <w:rPr>
                <w:color w:val="000000"/>
                <w:sz w:val="17"/>
                <w:lang w:val="es-ES_tradnl"/>
              </w:rPr>
              <w:t>n/c</w:t>
            </w:r>
          </w:p>
        </w:tc>
        <w:tc>
          <w:tcPr>
            <w:tcW w:w="41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772741F" w14:textId="77777777" w:rsidR="002D256F" w:rsidRPr="00582729" w:rsidRDefault="002D256F" w:rsidP="00F010F3">
            <w:pPr>
              <w:spacing w:after="20"/>
              <w:jc w:val="right"/>
              <w:rPr>
                <w:color w:val="000000"/>
                <w:sz w:val="17"/>
                <w:szCs w:val="17"/>
                <w:lang w:val="es-ES_tradnl"/>
              </w:rPr>
            </w:pPr>
            <w:r w:rsidRPr="00582729">
              <w:rPr>
                <w:color w:val="000000"/>
                <w:sz w:val="17"/>
                <w:lang w:val="es-ES_tradnl"/>
              </w:rPr>
              <w:t>155.896</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0CDD9FCF" w14:textId="77777777" w:rsidR="002D256F" w:rsidRPr="00582729" w:rsidRDefault="002D256F" w:rsidP="00F010F3">
            <w:pPr>
              <w:spacing w:after="20"/>
              <w:jc w:val="right"/>
              <w:rPr>
                <w:color w:val="000000"/>
                <w:sz w:val="17"/>
                <w:szCs w:val="17"/>
                <w:lang w:val="es-ES_tradnl"/>
              </w:rPr>
            </w:pPr>
            <w:r w:rsidRPr="00582729">
              <w:rPr>
                <w:color w:val="000000"/>
                <w:sz w:val="17"/>
                <w:lang w:val="es-ES_tradnl"/>
              </w:rPr>
              <w:t>205.539</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2D4873CF" w14:textId="77777777" w:rsidR="002D256F" w:rsidRPr="00582729" w:rsidRDefault="002D256F" w:rsidP="00F010F3">
            <w:pPr>
              <w:spacing w:after="20"/>
              <w:jc w:val="right"/>
              <w:rPr>
                <w:color w:val="000000"/>
                <w:sz w:val="17"/>
                <w:szCs w:val="17"/>
                <w:lang w:val="es-ES_tradnl"/>
              </w:rPr>
            </w:pPr>
            <w:r w:rsidRPr="00582729">
              <w:rPr>
                <w:color w:val="000000"/>
                <w:sz w:val="17"/>
                <w:lang w:val="es-ES_tradnl"/>
              </w:rPr>
              <w:t>258.161</w:t>
            </w:r>
          </w:p>
        </w:tc>
        <w:tc>
          <w:tcPr>
            <w:tcW w:w="411" w:type="pct"/>
            <w:tcBorders>
              <w:top w:val="nil"/>
              <w:left w:val="nil"/>
              <w:bottom w:val="single" w:sz="4" w:space="0" w:color="auto"/>
              <w:right w:val="single" w:sz="4" w:space="0" w:color="auto"/>
            </w:tcBorders>
            <w:shd w:val="clear" w:color="auto" w:fill="auto"/>
            <w:tcMar>
              <w:left w:w="72" w:type="dxa"/>
              <w:right w:w="72" w:type="dxa"/>
            </w:tcMar>
            <w:hideMark/>
          </w:tcPr>
          <w:p w14:paraId="4F8F9B19" w14:textId="77777777" w:rsidR="002D256F" w:rsidRPr="00582729" w:rsidRDefault="002D256F" w:rsidP="00F010F3">
            <w:pPr>
              <w:spacing w:after="20"/>
              <w:jc w:val="right"/>
              <w:rPr>
                <w:color w:val="000000"/>
                <w:sz w:val="17"/>
                <w:szCs w:val="17"/>
                <w:lang w:val="es-ES_tradnl"/>
              </w:rPr>
            </w:pPr>
            <w:r w:rsidRPr="00582729">
              <w:rPr>
                <w:color w:val="000000"/>
                <w:sz w:val="17"/>
                <w:lang w:val="es-ES_tradnl"/>
              </w:rPr>
              <w:t>313.940</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533DF22F" w14:textId="77777777" w:rsidR="002D256F" w:rsidRPr="00582729" w:rsidRDefault="002D256F" w:rsidP="00F010F3">
            <w:pPr>
              <w:spacing w:after="20"/>
              <w:jc w:val="right"/>
              <w:rPr>
                <w:color w:val="000000"/>
                <w:sz w:val="17"/>
                <w:szCs w:val="17"/>
                <w:lang w:val="es-ES_tradnl"/>
              </w:rPr>
            </w:pPr>
            <w:r w:rsidRPr="00582729">
              <w:rPr>
                <w:color w:val="000000"/>
                <w:sz w:val="17"/>
                <w:lang w:val="es-ES_tradnl"/>
              </w:rPr>
              <w:t>373.065</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0A80E8B1" w14:textId="77777777" w:rsidR="002D256F" w:rsidRPr="00582729" w:rsidRDefault="002D256F" w:rsidP="00F010F3">
            <w:pPr>
              <w:spacing w:after="20"/>
              <w:jc w:val="right"/>
              <w:rPr>
                <w:color w:val="000000"/>
                <w:sz w:val="17"/>
                <w:szCs w:val="17"/>
                <w:lang w:val="es-ES_tradnl"/>
              </w:rPr>
            </w:pPr>
            <w:r w:rsidRPr="00582729">
              <w:rPr>
                <w:color w:val="000000"/>
                <w:sz w:val="17"/>
                <w:lang w:val="es-ES_tradnl"/>
              </w:rPr>
              <w:t>503.527</w:t>
            </w:r>
          </w:p>
        </w:tc>
        <w:tc>
          <w:tcPr>
            <w:tcW w:w="479" w:type="pct"/>
            <w:tcBorders>
              <w:top w:val="nil"/>
              <w:left w:val="nil"/>
              <w:bottom w:val="single" w:sz="4" w:space="0" w:color="auto"/>
              <w:right w:val="single" w:sz="4" w:space="0" w:color="auto"/>
            </w:tcBorders>
            <w:shd w:val="clear" w:color="auto" w:fill="auto"/>
            <w:tcMar>
              <w:left w:w="72" w:type="dxa"/>
              <w:right w:w="72" w:type="dxa"/>
            </w:tcMar>
            <w:hideMark/>
          </w:tcPr>
          <w:p w14:paraId="0E6B8C32" w14:textId="77777777" w:rsidR="002D256F" w:rsidRPr="00582729" w:rsidRDefault="002D256F" w:rsidP="00F010F3">
            <w:pPr>
              <w:spacing w:after="20"/>
              <w:jc w:val="right"/>
              <w:rPr>
                <w:color w:val="000000"/>
                <w:sz w:val="17"/>
                <w:szCs w:val="17"/>
                <w:lang w:val="es-ES_tradnl"/>
              </w:rPr>
            </w:pPr>
            <w:r w:rsidRPr="00582729">
              <w:rPr>
                <w:color w:val="000000"/>
                <w:sz w:val="17"/>
                <w:lang w:val="es-ES_tradnl"/>
              </w:rPr>
              <w:t>569.960</w:t>
            </w:r>
          </w:p>
        </w:tc>
      </w:tr>
    </w:tbl>
    <w:p w14:paraId="1DC1DBED" w14:textId="237AAB83" w:rsidR="002D256F" w:rsidRPr="00582729" w:rsidRDefault="002D256F" w:rsidP="002D256F">
      <w:pPr>
        <w:keepNext/>
        <w:suppressAutoHyphens/>
        <w:rPr>
          <w:sz w:val="16"/>
          <w:szCs w:val="16"/>
          <w:lang w:val="es-ES_tradnl"/>
        </w:rPr>
      </w:pPr>
      <w:r w:rsidRPr="00582729">
        <w:rPr>
          <w:sz w:val="16"/>
          <w:lang w:val="es-ES_tradnl"/>
        </w:rPr>
        <w:t>* Datos según el artículo 7</w:t>
      </w:r>
    </w:p>
    <w:p w14:paraId="311EC8AC" w14:textId="77777777" w:rsidR="002D256F" w:rsidRPr="00582729" w:rsidRDefault="002D256F" w:rsidP="002D256F">
      <w:pPr>
        <w:suppressAutoHyphens/>
        <w:spacing w:after="240"/>
        <w:rPr>
          <w:sz w:val="16"/>
          <w:szCs w:val="16"/>
          <w:lang w:val="es-ES_tradnl"/>
        </w:rPr>
      </w:pPr>
      <w:r w:rsidRPr="00582729">
        <w:rPr>
          <w:sz w:val="16"/>
          <w:lang w:val="es-ES_tradnl"/>
        </w:rPr>
        <w:t>** Crecimiento calculado a partir del consumo de HFC en 2022 (736.368 toneladas de CO</w:t>
      </w:r>
      <w:r w:rsidRPr="00582729">
        <w:rPr>
          <w:sz w:val="16"/>
          <w:vertAlign w:val="subscript"/>
          <w:lang w:val="es-ES_tradnl"/>
        </w:rPr>
        <w:t>2</w:t>
      </w:r>
      <w:r w:rsidRPr="00582729">
        <w:rPr>
          <w:sz w:val="16"/>
          <w:lang w:val="es-ES_tradnl"/>
        </w:rPr>
        <w:t> eq)</w:t>
      </w:r>
    </w:p>
    <w:p w14:paraId="05054375" w14:textId="77777777" w:rsidR="002D256F" w:rsidRPr="002D256F" w:rsidRDefault="002D256F" w:rsidP="002D256F">
      <w:pPr>
        <w:pStyle w:val="Heading1"/>
        <w:rPr>
          <w:lang w:val="es-ES"/>
        </w:rPr>
      </w:pPr>
      <w:r w:rsidRPr="002D256F">
        <w:rPr>
          <w:lang w:val="es-ES"/>
        </w:rPr>
        <w:lastRenderedPageBreak/>
        <w:t>El cuadro 5 muestra que, en la hipótesis de que no se tomara ninguna medida, el consumo de HFC en el país superaría los objetivos de control del Protocolo de Montreal todos los años entre 2024 y 2030. Por lo tanto, para seguir cumpliendo con el Protocolo de Montreal, el país debe adoptar inmediatamente medidas para reducir el consumo de HFC a partir de 2024 y durante toda la etapa I del KIP . El Gobierno propone seguir el calendario del Protocolo de Montreal para reducir el 10 por ciento del nivel básico a más tardar el 2029 y ha establecido los objetivos de control para la etapa I del KIP indicados en el cuadro 6:</w:t>
      </w:r>
    </w:p>
    <w:p w14:paraId="35F9923B" w14:textId="77777777" w:rsidR="002D256F" w:rsidRPr="002D256F" w:rsidRDefault="002D256F" w:rsidP="002D256F">
      <w:pPr>
        <w:keepNext/>
        <w:suppressAutoHyphens/>
        <w:ind w:left="34"/>
        <w:rPr>
          <w:b/>
          <w:bCs/>
          <w:lang w:val="es-ES"/>
        </w:rPr>
      </w:pPr>
      <w:r w:rsidRPr="002D256F">
        <w:rPr>
          <w:b/>
          <w:lang w:val="es-ES"/>
        </w:rPr>
        <w:t>Cuadro 6. Límites de consumo de HFC propuestos para la etapa I del KIP del Estado Plurinacional de Bolivia (toneladas de CO</w:t>
      </w:r>
      <w:r w:rsidRPr="002D256F">
        <w:rPr>
          <w:b/>
          <w:vertAlign w:val="subscript"/>
          <w:lang w:val="es-ES"/>
        </w:rPr>
        <w:t>2</w:t>
      </w:r>
      <w:r w:rsidRPr="002D256F">
        <w:rPr>
          <w:b/>
          <w:lang w:val="es-ES"/>
        </w:rPr>
        <w:t> eq)</w:t>
      </w:r>
    </w:p>
    <w:tbl>
      <w:tblPr>
        <w:tblW w:w="5000" w:type="pct"/>
        <w:tblLook w:val="04A0" w:firstRow="1" w:lastRow="0" w:firstColumn="1" w:lastColumn="0" w:noHBand="0" w:noVBand="1"/>
      </w:tblPr>
      <w:tblGrid>
        <w:gridCol w:w="3691"/>
        <w:gridCol w:w="943"/>
        <w:gridCol w:w="942"/>
        <w:gridCol w:w="942"/>
        <w:gridCol w:w="942"/>
        <w:gridCol w:w="948"/>
        <w:gridCol w:w="942"/>
      </w:tblGrid>
      <w:tr w:rsidR="002D256F" w:rsidRPr="007B4E2C" w14:paraId="7EA8E22B" w14:textId="77777777" w:rsidTr="00F010F3">
        <w:trPr>
          <w:trHeight w:val="113"/>
        </w:trPr>
        <w:tc>
          <w:tcPr>
            <w:tcW w:w="1973" w:type="pct"/>
            <w:tcBorders>
              <w:top w:val="single" w:sz="4" w:space="0" w:color="auto"/>
              <w:left w:val="single" w:sz="4" w:space="0" w:color="auto"/>
              <w:bottom w:val="single" w:sz="4" w:space="0" w:color="auto"/>
              <w:right w:val="single" w:sz="4" w:space="0" w:color="auto"/>
            </w:tcBorders>
            <w:shd w:val="clear" w:color="000000" w:fill="FFFFFF"/>
            <w:hideMark/>
          </w:tcPr>
          <w:p w14:paraId="426BBA26" w14:textId="77777777" w:rsidR="002D256F" w:rsidRPr="002D256F" w:rsidRDefault="002D256F" w:rsidP="00F010F3">
            <w:pPr>
              <w:jc w:val="center"/>
              <w:rPr>
                <w:color w:val="000000"/>
                <w:sz w:val="20"/>
                <w:szCs w:val="20"/>
                <w:lang w:val="es-ES" w:eastAsia="zh-CN"/>
              </w:rPr>
            </w:pPr>
          </w:p>
        </w:tc>
        <w:tc>
          <w:tcPr>
            <w:tcW w:w="504" w:type="pct"/>
            <w:tcBorders>
              <w:top w:val="single" w:sz="4" w:space="0" w:color="auto"/>
              <w:left w:val="nil"/>
              <w:bottom w:val="single" w:sz="4" w:space="0" w:color="auto"/>
              <w:right w:val="single" w:sz="4" w:space="0" w:color="auto"/>
            </w:tcBorders>
            <w:shd w:val="clear" w:color="000000" w:fill="FFFFFF"/>
            <w:hideMark/>
          </w:tcPr>
          <w:p w14:paraId="39D1200B" w14:textId="77777777" w:rsidR="002D256F" w:rsidRPr="007B4E2C" w:rsidRDefault="002D256F" w:rsidP="00F010F3">
            <w:pPr>
              <w:jc w:val="center"/>
              <w:rPr>
                <w:b/>
                <w:bCs/>
                <w:color w:val="000000"/>
                <w:sz w:val="20"/>
                <w:szCs w:val="20"/>
              </w:rPr>
            </w:pPr>
            <w:r>
              <w:rPr>
                <w:b/>
                <w:color w:val="000000"/>
                <w:sz w:val="20"/>
              </w:rPr>
              <w:t>2024</w:t>
            </w:r>
          </w:p>
        </w:tc>
        <w:tc>
          <w:tcPr>
            <w:tcW w:w="504" w:type="pct"/>
            <w:tcBorders>
              <w:top w:val="single" w:sz="4" w:space="0" w:color="auto"/>
              <w:left w:val="nil"/>
              <w:bottom w:val="single" w:sz="4" w:space="0" w:color="auto"/>
              <w:right w:val="single" w:sz="4" w:space="0" w:color="auto"/>
            </w:tcBorders>
            <w:shd w:val="clear" w:color="000000" w:fill="FFFFFF"/>
            <w:hideMark/>
          </w:tcPr>
          <w:p w14:paraId="26C7107A" w14:textId="77777777" w:rsidR="002D256F" w:rsidRPr="007B4E2C" w:rsidRDefault="002D256F" w:rsidP="00F010F3">
            <w:pPr>
              <w:jc w:val="center"/>
              <w:rPr>
                <w:b/>
                <w:bCs/>
                <w:color w:val="000000"/>
                <w:sz w:val="20"/>
                <w:szCs w:val="20"/>
              </w:rPr>
            </w:pPr>
            <w:r>
              <w:rPr>
                <w:b/>
                <w:color w:val="000000"/>
                <w:sz w:val="20"/>
              </w:rPr>
              <w:t>2025</w:t>
            </w:r>
          </w:p>
        </w:tc>
        <w:tc>
          <w:tcPr>
            <w:tcW w:w="504" w:type="pct"/>
            <w:tcBorders>
              <w:top w:val="single" w:sz="4" w:space="0" w:color="auto"/>
              <w:left w:val="nil"/>
              <w:bottom w:val="single" w:sz="4" w:space="0" w:color="auto"/>
              <w:right w:val="single" w:sz="4" w:space="0" w:color="auto"/>
            </w:tcBorders>
            <w:shd w:val="clear" w:color="000000" w:fill="FFFFFF"/>
            <w:hideMark/>
          </w:tcPr>
          <w:p w14:paraId="3DCFE0ED" w14:textId="77777777" w:rsidR="002D256F" w:rsidRPr="007B4E2C" w:rsidRDefault="002D256F" w:rsidP="00F010F3">
            <w:pPr>
              <w:jc w:val="center"/>
              <w:rPr>
                <w:b/>
                <w:bCs/>
                <w:color w:val="000000"/>
                <w:sz w:val="20"/>
                <w:szCs w:val="20"/>
              </w:rPr>
            </w:pPr>
            <w:r>
              <w:rPr>
                <w:b/>
                <w:color w:val="000000"/>
                <w:sz w:val="20"/>
              </w:rPr>
              <w:t>2026</w:t>
            </w:r>
          </w:p>
        </w:tc>
        <w:tc>
          <w:tcPr>
            <w:tcW w:w="504" w:type="pct"/>
            <w:tcBorders>
              <w:top w:val="single" w:sz="4" w:space="0" w:color="auto"/>
              <w:left w:val="nil"/>
              <w:bottom w:val="single" w:sz="4" w:space="0" w:color="auto"/>
              <w:right w:val="single" w:sz="4" w:space="0" w:color="auto"/>
            </w:tcBorders>
            <w:shd w:val="clear" w:color="000000" w:fill="FFFFFF"/>
            <w:hideMark/>
          </w:tcPr>
          <w:p w14:paraId="6AF4BE4F" w14:textId="77777777" w:rsidR="002D256F" w:rsidRPr="007B4E2C" w:rsidRDefault="002D256F" w:rsidP="00F010F3">
            <w:pPr>
              <w:jc w:val="center"/>
              <w:rPr>
                <w:b/>
                <w:bCs/>
                <w:color w:val="000000"/>
                <w:sz w:val="20"/>
                <w:szCs w:val="20"/>
              </w:rPr>
            </w:pPr>
            <w:r>
              <w:rPr>
                <w:b/>
                <w:color w:val="000000"/>
                <w:sz w:val="20"/>
              </w:rPr>
              <w:t>2027</w:t>
            </w:r>
          </w:p>
        </w:tc>
        <w:tc>
          <w:tcPr>
            <w:tcW w:w="504" w:type="pct"/>
            <w:tcBorders>
              <w:top w:val="single" w:sz="4" w:space="0" w:color="auto"/>
              <w:left w:val="nil"/>
              <w:bottom w:val="single" w:sz="4" w:space="0" w:color="auto"/>
              <w:right w:val="single" w:sz="4" w:space="0" w:color="auto"/>
            </w:tcBorders>
            <w:shd w:val="clear" w:color="000000" w:fill="FFFFFF"/>
            <w:hideMark/>
          </w:tcPr>
          <w:p w14:paraId="4A35D136" w14:textId="77777777" w:rsidR="002D256F" w:rsidRPr="007B4E2C" w:rsidRDefault="002D256F" w:rsidP="00F010F3">
            <w:pPr>
              <w:jc w:val="center"/>
              <w:rPr>
                <w:b/>
                <w:bCs/>
                <w:color w:val="000000"/>
                <w:sz w:val="20"/>
                <w:szCs w:val="20"/>
              </w:rPr>
            </w:pPr>
            <w:r>
              <w:rPr>
                <w:b/>
                <w:color w:val="000000"/>
                <w:sz w:val="20"/>
              </w:rPr>
              <w:t>2028</w:t>
            </w:r>
          </w:p>
        </w:tc>
        <w:tc>
          <w:tcPr>
            <w:tcW w:w="504" w:type="pct"/>
            <w:tcBorders>
              <w:top w:val="single" w:sz="4" w:space="0" w:color="auto"/>
              <w:left w:val="nil"/>
              <w:bottom w:val="single" w:sz="4" w:space="0" w:color="auto"/>
              <w:right w:val="single" w:sz="4" w:space="0" w:color="auto"/>
            </w:tcBorders>
            <w:shd w:val="clear" w:color="000000" w:fill="FFFFFF"/>
            <w:hideMark/>
          </w:tcPr>
          <w:p w14:paraId="0DA7EFD8" w14:textId="77777777" w:rsidR="002D256F" w:rsidRPr="007B4E2C" w:rsidRDefault="002D256F" w:rsidP="00F010F3">
            <w:pPr>
              <w:jc w:val="center"/>
              <w:rPr>
                <w:b/>
                <w:bCs/>
                <w:color w:val="000000"/>
                <w:sz w:val="20"/>
                <w:szCs w:val="20"/>
              </w:rPr>
            </w:pPr>
            <w:r>
              <w:rPr>
                <w:b/>
                <w:color w:val="000000"/>
                <w:sz w:val="20"/>
              </w:rPr>
              <w:t>2029</w:t>
            </w:r>
          </w:p>
        </w:tc>
      </w:tr>
      <w:tr w:rsidR="002D256F" w:rsidRPr="007B4E2C" w14:paraId="73387A40" w14:textId="77777777" w:rsidTr="00F010F3">
        <w:trPr>
          <w:trHeight w:val="113"/>
        </w:trPr>
        <w:tc>
          <w:tcPr>
            <w:tcW w:w="1973" w:type="pct"/>
            <w:tcBorders>
              <w:top w:val="nil"/>
              <w:left w:val="single" w:sz="4" w:space="0" w:color="auto"/>
              <w:bottom w:val="single" w:sz="4" w:space="0" w:color="auto"/>
              <w:right w:val="single" w:sz="4" w:space="0" w:color="auto"/>
            </w:tcBorders>
            <w:shd w:val="clear" w:color="000000" w:fill="FFFFFF"/>
            <w:hideMark/>
          </w:tcPr>
          <w:p w14:paraId="2FF98E5F" w14:textId="77777777" w:rsidR="002D256F" w:rsidRPr="002D256F" w:rsidRDefault="002D256F" w:rsidP="00F010F3">
            <w:pPr>
              <w:jc w:val="left"/>
              <w:rPr>
                <w:color w:val="000000"/>
                <w:sz w:val="20"/>
                <w:szCs w:val="20"/>
                <w:lang w:val="es-ES"/>
              </w:rPr>
            </w:pPr>
            <w:r w:rsidRPr="002D256F">
              <w:rPr>
                <w:color w:val="000000"/>
                <w:sz w:val="20"/>
                <w:lang w:val="es-ES"/>
              </w:rPr>
              <w:t>Límites de consumo establecidos en el Protocolo de Montreal</w:t>
            </w:r>
          </w:p>
        </w:tc>
        <w:tc>
          <w:tcPr>
            <w:tcW w:w="504" w:type="pct"/>
            <w:tcBorders>
              <w:top w:val="nil"/>
              <w:left w:val="nil"/>
              <w:bottom w:val="single" w:sz="4" w:space="0" w:color="auto"/>
              <w:right w:val="single" w:sz="4" w:space="0" w:color="auto"/>
            </w:tcBorders>
            <w:shd w:val="clear" w:color="000000" w:fill="FFFFFF"/>
            <w:hideMark/>
          </w:tcPr>
          <w:p w14:paraId="13D7AB01" w14:textId="77777777" w:rsidR="002D256F" w:rsidRPr="007B4E2C" w:rsidRDefault="002D256F" w:rsidP="00F010F3">
            <w:pPr>
              <w:jc w:val="right"/>
              <w:rPr>
                <w:color w:val="000000"/>
                <w:sz w:val="20"/>
                <w:szCs w:val="20"/>
              </w:rPr>
            </w:pPr>
            <w:r>
              <w:rPr>
                <w:color w:val="000000"/>
                <w:sz w:val="20"/>
              </w:rPr>
              <w:t>677.884</w:t>
            </w:r>
          </w:p>
        </w:tc>
        <w:tc>
          <w:tcPr>
            <w:tcW w:w="504" w:type="pct"/>
            <w:tcBorders>
              <w:top w:val="nil"/>
              <w:left w:val="nil"/>
              <w:bottom w:val="single" w:sz="4" w:space="0" w:color="auto"/>
              <w:right w:val="single" w:sz="4" w:space="0" w:color="auto"/>
            </w:tcBorders>
            <w:shd w:val="clear" w:color="000000" w:fill="FFFFFF"/>
            <w:hideMark/>
          </w:tcPr>
          <w:p w14:paraId="53C80CB2" w14:textId="77777777" w:rsidR="002D256F" w:rsidRPr="007B4E2C" w:rsidRDefault="002D256F" w:rsidP="00F010F3">
            <w:pPr>
              <w:jc w:val="right"/>
              <w:rPr>
                <w:color w:val="000000"/>
                <w:sz w:val="20"/>
                <w:szCs w:val="20"/>
              </w:rPr>
            </w:pPr>
            <w:r>
              <w:rPr>
                <w:color w:val="000000"/>
                <w:sz w:val="20"/>
              </w:rPr>
              <w:t>677.884</w:t>
            </w:r>
          </w:p>
        </w:tc>
        <w:tc>
          <w:tcPr>
            <w:tcW w:w="504" w:type="pct"/>
            <w:tcBorders>
              <w:top w:val="nil"/>
              <w:left w:val="nil"/>
              <w:bottom w:val="single" w:sz="4" w:space="0" w:color="auto"/>
              <w:right w:val="single" w:sz="4" w:space="0" w:color="auto"/>
            </w:tcBorders>
            <w:shd w:val="clear" w:color="000000" w:fill="FFFFFF"/>
            <w:hideMark/>
          </w:tcPr>
          <w:p w14:paraId="3C9BDF82" w14:textId="77777777" w:rsidR="002D256F" w:rsidRPr="007B4E2C" w:rsidRDefault="002D256F" w:rsidP="00F010F3">
            <w:pPr>
              <w:jc w:val="right"/>
              <w:rPr>
                <w:color w:val="000000"/>
                <w:sz w:val="20"/>
                <w:szCs w:val="20"/>
              </w:rPr>
            </w:pPr>
            <w:r>
              <w:rPr>
                <w:color w:val="000000"/>
                <w:sz w:val="20"/>
              </w:rPr>
              <w:t>677.884</w:t>
            </w:r>
          </w:p>
        </w:tc>
        <w:tc>
          <w:tcPr>
            <w:tcW w:w="504" w:type="pct"/>
            <w:tcBorders>
              <w:top w:val="nil"/>
              <w:left w:val="nil"/>
              <w:bottom w:val="single" w:sz="4" w:space="0" w:color="auto"/>
              <w:right w:val="single" w:sz="4" w:space="0" w:color="auto"/>
            </w:tcBorders>
            <w:shd w:val="clear" w:color="000000" w:fill="FFFFFF"/>
            <w:hideMark/>
          </w:tcPr>
          <w:p w14:paraId="42DA45B5" w14:textId="77777777" w:rsidR="002D256F" w:rsidRPr="007B4E2C" w:rsidRDefault="002D256F" w:rsidP="00F010F3">
            <w:pPr>
              <w:jc w:val="right"/>
              <w:rPr>
                <w:color w:val="000000"/>
                <w:sz w:val="20"/>
                <w:szCs w:val="20"/>
              </w:rPr>
            </w:pPr>
            <w:r>
              <w:rPr>
                <w:color w:val="000000"/>
                <w:sz w:val="20"/>
              </w:rPr>
              <w:t>677.884</w:t>
            </w:r>
          </w:p>
        </w:tc>
        <w:tc>
          <w:tcPr>
            <w:tcW w:w="504" w:type="pct"/>
            <w:tcBorders>
              <w:top w:val="nil"/>
              <w:left w:val="nil"/>
              <w:bottom w:val="single" w:sz="4" w:space="0" w:color="auto"/>
              <w:right w:val="single" w:sz="4" w:space="0" w:color="auto"/>
            </w:tcBorders>
            <w:shd w:val="clear" w:color="000000" w:fill="FFFFFF"/>
            <w:hideMark/>
          </w:tcPr>
          <w:p w14:paraId="4AB11588" w14:textId="77777777" w:rsidR="002D256F" w:rsidRPr="007B4E2C" w:rsidRDefault="002D256F" w:rsidP="00F010F3">
            <w:pPr>
              <w:jc w:val="right"/>
              <w:rPr>
                <w:color w:val="000000"/>
                <w:sz w:val="20"/>
                <w:szCs w:val="20"/>
              </w:rPr>
            </w:pPr>
            <w:r>
              <w:rPr>
                <w:color w:val="000000"/>
                <w:sz w:val="20"/>
              </w:rPr>
              <w:t>677.884</w:t>
            </w:r>
          </w:p>
        </w:tc>
        <w:tc>
          <w:tcPr>
            <w:tcW w:w="504" w:type="pct"/>
            <w:tcBorders>
              <w:top w:val="nil"/>
              <w:left w:val="nil"/>
              <w:bottom w:val="single" w:sz="4" w:space="0" w:color="auto"/>
              <w:right w:val="single" w:sz="4" w:space="0" w:color="auto"/>
            </w:tcBorders>
            <w:shd w:val="clear" w:color="000000" w:fill="FFFFFF"/>
            <w:hideMark/>
          </w:tcPr>
          <w:p w14:paraId="0693E803" w14:textId="77777777" w:rsidR="002D256F" w:rsidRPr="007B4E2C" w:rsidRDefault="002D256F" w:rsidP="00F010F3">
            <w:pPr>
              <w:jc w:val="right"/>
              <w:rPr>
                <w:color w:val="000000"/>
                <w:sz w:val="20"/>
                <w:szCs w:val="20"/>
              </w:rPr>
            </w:pPr>
            <w:r>
              <w:rPr>
                <w:color w:val="000000"/>
                <w:sz w:val="20"/>
              </w:rPr>
              <w:t>610.096</w:t>
            </w:r>
          </w:p>
        </w:tc>
      </w:tr>
      <w:tr w:rsidR="002D256F" w:rsidRPr="007B4E2C" w14:paraId="39CFB0E8" w14:textId="77777777" w:rsidTr="00F010F3">
        <w:trPr>
          <w:trHeight w:val="113"/>
        </w:trPr>
        <w:tc>
          <w:tcPr>
            <w:tcW w:w="1973" w:type="pct"/>
            <w:tcBorders>
              <w:top w:val="nil"/>
              <w:left w:val="single" w:sz="4" w:space="0" w:color="auto"/>
              <w:bottom w:val="single" w:sz="4" w:space="0" w:color="auto"/>
              <w:right w:val="single" w:sz="4" w:space="0" w:color="auto"/>
            </w:tcBorders>
            <w:shd w:val="clear" w:color="000000" w:fill="FFFFFF"/>
            <w:hideMark/>
          </w:tcPr>
          <w:p w14:paraId="58B6EE2C" w14:textId="77777777" w:rsidR="002D256F" w:rsidRPr="002D256F" w:rsidRDefault="002D256F" w:rsidP="00F010F3">
            <w:pPr>
              <w:jc w:val="left"/>
              <w:rPr>
                <w:color w:val="000000"/>
                <w:sz w:val="20"/>
                <w:szCs w:val="20"/>
                <w:lang w:val="es-ES"/>
              </w:rPr>
            </w:pPr>
            <w:r w:rsidRPr="002D256F">
              <w:rPr>
                <w:color w:val="000000"/>
                <w:sz w:val="20"/>
                <w:lang w:val="es-ES"/>
              </w:rPr>
              <w:t>Objetivos de consumo del KIP</w:t>
            </w:r>
          </w:p>
        </w:tc>
        <w:tc>
          <w:tcPr>
            <w:tcW w:w="504" w:type="pct"/>
            <w:tcBorders>
              <w:top w:val="nil"/>
              <w:left w:val="nil"/>
              <w:bottom w:val="single" w:sz="4" w:space="0" w:color="auto"/>
              <w:right w:val="single" w:sz="4" w:space="0" w:color="auto"/>
            </w:tcBorders>
            <w:shd w:val="clear" w:color="000000" w:fill="FFFFFF"/>
            <w:hideMark/>
          </w:tcPr>
          <w:p w14:paraId="7CDBF0D0" w14:textId="77777777" w:rsidR="002D256F" w:rsidRPr="007B4E2C" w:rsidRDefault="002D256F" w:rsidP="00F010F3">
            <w:pPr>
              <w:jc w:val="right"/>
              <w:rPr>
                <w:color w:val="000000"/>
                <w:sz w:val="20"/>
                <w:szCs w:val="20"/>
              </w:rPr>
            </w:pPr>
            <w:r>
              <w:rPr>
                <w:color w:val="000000"/>
                <w:sz w:val="20"/>
              </w:rPr>
              <w:t>677.884</w:t>
            </w:r>
          </w:p>
        </w:tc>
        <w:tc>
          <w:tcPr>
            <w:tcW w:w="504" w:type="pct"/>
            <w:tcBorders>
              <w:top w:val="nil"/>
              <w:left w:val="nil"/>
              <w:bottom w:val="single" w:sz="4" w:space="0" w:color="auto"/>
              <w:right w:val="single" w:sz="4" w:space="0" w:color="auto"/>
            </w:tcBorders>
            <w:shd w:val="clear" w:color="000000" w:fill="FFFFFF"/>
            <w:hideMark/>
          </w:tcPr>
          <w:p w14:paraId="1CB24BCF" w14:textId="77777777" w:rsidR="002D256F" w:rsidRPr="007B4E2C" w:rsidRDefault="002D256F" w:rsidP="00F010F3">
            <w:pPr>
              <w:jc w:val="right"/>
              <w:rPr>
                <w:color w:val="000000"/>
                <w:sz w:val="20"/>
                <w:szCs w:val="20"/>
              </w:rPr>
            </w:pPr>
            <w:r>
              <w:rPr>
                <w:color w:val="000000"/>
                <w:sz w:val="20"/>
              </w:rPr>
              <w:t>677.884</w:t>
            </w:r>
          </w:p>
        </w:tc>
        <w:tc>
          <w:tcPr>
            <w:tcW w:w="504" w:type="pct"/>
            <w:tcBorders>
              <w:top w:val="nil"/>
              <w:left w:val="nil"/>
              <w:bottom w:val="single" w:sz="4" w:space="0" w:color="auto"/>
              <w:right w:val="single" w:sz="4" w:space="0" w:color="auto"/>
            </w:tcBorders>
            <w:shd w:val="clear" w:color="000000" w:fill="FFFFFF"/>
            <w:hideMark/>
          </w:tcPr>
          <w:p w14:paraId="7F12FB91" w14:textId="77777777" w:rsidR="002D256F" w:rsidRPr="007B4E2C" w:rsidRDefault="002D256F" w:rsidP="00F010F3">
            <w:pPr>
              <w:jc w:val="right"/>
              <w:rPr>
                <w:color w:val="000000"/>
                <w:sz w:val="20"/>
                <w:szCs w:val="20"/>
              </w:rPr>
            </w:pPr>
            <w:r>
              <w:rPr>
                <w:color w:val="000000"/>
                <w:sz w:val="20"/>
              </w:rPr>
              <w:t>677.884</w:t>
            </w:r>
          </w:p>
        </w:tc>
        <w:tc>
          <w:tcPr>
            <w:tcW w:w="504" w:type="pct"/>
            <w:tcBorders>
              <w:top w:val="nil"/>
              <w:left w:val="nil"/>
              <w:bottom w:val="single" w:sz="4" w:space="0" w:color="auto"/>
              <w:right w:val="single" w:sz="4" w:space="0" w:color="auto"/>
            </w:tcBorders>
            <w:shd w:val="clear" w:color="000000" w:fill="FFFFFF"/>
            <w:hideMark/>
          </w:tcPr>
          <w:p w14:paraId="1649F2CC" w14:textId="77777777" w:rsidR="002D256F" w:rsidRPr="007B4E2C" w:rsidRDefault="002D256F" w:rsidP="00F010F3">
            <w:pPr>
              <w:jc w:val="right"/>
              <w:rPr>
                <w:color w:val="000000"/>
                <w:sz w:val="20"/>
                <w:szCs w:val="20"/>
              </w:rPr>
            </w:pPr>
            <w:r>
              <w:rPr>
                <w:color w:val="000000"/>
                <w:sz w:val="20"/>
              </w:rPr>
              <w:t>677.884</w:t>
            </w:r>
          </w:p>
        </w:tc>
        <w:tc>
          <w:tcPr>
            <w:tcW w:w="504" w:type="pct"/>
            <w:tcBorders>
              <w:top w:val="nil"/>
              <w:left w:val="nil"/>
              <w:bottom w:val="single" w:sz="4" w:space="0" w:color="auto"/>
              <w:right w:val="single" w:sz="4" w:space="0" w:color="auto"/>
            </w:tcBorders>
            <w:shd w:val="clear" w:color="000000" w:fill="FFFFFF"/>
            <w:hideMark/>
          </w:tcPr>
          <w:p w14:paraId="2DF43F2C" w14:textId="77777777" w:rsidR="002D256F" w:rsidRPr="007B4E2C" w:rsidRDefault="002D256F" w:rsidP="00F010F3">
            <w:pPr>
              <w:jc w:val="right"/>
              <w:rPr>
                <w:color w:val="000000"/>
                <w:sz w:val="20"/>
                <w:szCs w:val="20"/>
              </w:rPr>
            </w:pPr>
            <w:r>
              <w:rPr>
                <w:color w:val="000000"/>
                <w:sz w:val="20"/>
              </w:rPr>
              <w:t>677.884</w:t>
            </w:r>
          </w:p>
        </w:tc>
        <w:tc>
          <w:tcPr>
            <w:tcW w:w="504" w:type="pct"/>
            <w:tcBorders>
              <w:top w:val="nil"/>
              <w:left w:val="nil"/>
              <w:bottom w:val="single" w:sz="4" w:space="0" w:color="auto"/>
              <w:right w:val="single" w:sz="4" w:space="0" w:color="auto"/>
            </w:tcBorders>
            <w:shd w:val="clear" w:color="000000" w:fill="FFFFFF"/>
            <w:hideMark/>
          </w:tcPr>
          <w:p w14:paraId="0E284445" w14:textId="77777777" w:rsidR="002D256F" w:rsidRPr="007B4E2C" w:rsidRDefault="002D256F" w:rsidP="00F010F3">
            <w:pPr>
              <w:jc w:val="right"/>
              <w:rPr>
                <w:color w:val="000000"/>
                <w:sz w:val="20"/>
                <w:szCs w:val="20"/>
              </w:rPr>
            </w:pPr>
            <w:r>
              <w:rPr>
                <w:color w:val="000000"/>
                <w:sz w:val="20"/>
              </w:rPr>
              <w:t>610.096</w:t>
            </w:r>
          </w:p>
        </w:tc>
      </w:tr>
      <w:tr w:rsidR="002D256F" w:rsidRPr="007B4E2C" w14:paraId="7C68877C" w14:textId="77777777" w:rsidTr="00F010F3">
        <w:trPr>
          <w:trHeight w:val="113"/>
        </w:trPr>
        <w:tc>
          <w:tcPr>
            <w:tcW w:w="4496" w:type="pct"/>
            <w:gridSpan w:val="6"/>
            <w:tcBorders>
              <w:top w:val="single" w:sz="4" w:space="0" w:color="auto"/>
              <w:left w:val="single" w:sz="4" w:space="0" w:color="auto"/>
              <w:bottom w:val="single" w:sz="4" w:space="0" w:color="auto"/>
              <w:right w:val="single" w:sz="4" w:space="0" w:color="auto"/>
            </w:tcBorders>
            <w:shd w:val="clear" w:color="000000" w:fill="FFFFFF"/>
            <w:hideMark/>
          </w:tcPr>
          <w:p w14:paraId="6FC283B4" w14:textId="77777777" w:rsidR="002D256F" w:rsidRPr="002D256F" w:rsidRDefault="002D256F" w:rsidP="00F010F3">
            <w:pPr>
              <w:jc w:val="left"/>
              <w:rPr>
                <w:b/>
                <w:bCs/>
                <w:color w:val="000000"/>
                <w:sz w:val="20"/>
                <w:szCs w:val="20"/>
                <w:lang w:val="es-ES"/>
              </w:rPr>
            </w:pPr>
            <w:r w:rsidRPr="002D256F">
              <w:rPr>
                <w:b/>
                <w:color w:val="000000"/>
                <w:sz w:val="20"/>
                <w:lang w:val="es-ES"/>
              </w:rPr>
              <w:t>Reducciones estimadas respecto del nivel básico para 2029 en toneladas de CO</w:t>
            </w:r>
            <w:r w:rsidRPr="002D256F">
              <w:rPr>
                <w:b/>
                <w:color w:val="000000"/>
                <w:sz w:val="20"/>
                <w:vertAlign w:val="subscript"/>
                <w:lang w:val="es-ES"/>
              </w:rPr>
              <w:t>2</w:t>
            </w:r>
            <w:r w:rsidRPr="002D256F">
              <w:rPr>
                <w:b/>
                <w:color w:val="000000"/>
                <w:sz w:val="20"/>
                <w:lang w:val="es-ES"/>
              </w:rPr>
              <w:t> eq</w:t>
            </w:r>
          </w:p>
        </w:tc>
        <w:tc>
          <w:tcPr>
            <w:tcW w:w="504" w:type="pct"/>
            <w:tcBorders>
              <w:top w:val="nil"/>
              <w:left w:val="nil"/>
              <w:bottom w:val="single" w:sz="4" w:space="0" w:color="auto"/>
              <w:right w:val="single" w:sz="4" w:space="0" w:color="auto"/>
            </w:tcBorders>
            <w:shd w:val="clear" w:color="000000" w:fill="FFFFFF"/>
            <w:hideMark/>
          </w:tcPr>
          <w:p w14:paraId="14437EEA" w14:textId="77777777" w:rsidR="002D256F" w:rsidRPr="007B4E2C" w:rsidRDefault="002D256F" w:rsidP="00F010F3">
            <w:pPr>
              <w:jc w:val="center"/>
              <w:rPr>
                <w:b/>
                <w:bCs/>
                <w:color w:val="000000"/>
                <w:sz w:val="20"/>
                <w:szCs w:val="20"/>
              </w:rPr>
            </w:pPr>
            <w:r>
              <w:rPr>
                <w:b/>
                <w:color w:val="000000"/>
                <w:sz w:val="20"/>
              </w:rPr>
              <w:t>10 %</w:t>
            </w:r>
          </w:p>
        </w:tc>
      </w:tr>
    </w:tbl>
    <w:p w14:paraId="51228DE4" w14:textId="77777777" w:rsidR="002D256F" w:rsidRPr="002D256F" w:rsidRDefault="002D256F" w:rsidP="002D256F">
      <w:pPr>
        <w:numPr>
          <w:ilvl w:val="0"/>
          <w:numId w:val="1"/>
        </w:numPr>
        <w:suppressAutoHyphens/>
        <w:spacing w:before="240" w:after="240"/>
        <w:outlineLvl w:val="0"/>
        <w:rPr>
          <w:lang w:val="es-ES"/>
        </w:rPr>
      </w:pPr>
      <w:r w:rsidRPr="002D256F">
        <w:rPr>
          <w:lang w:val="es-ES"/>
        </w:rPr>
        <w:t>Las estrategias para la etapa I se elaboraron teniendo en cuenta las circunstancias nacionales y en consulta con las partes interesadas de la industria, centrándose en aquellos subsectores en los que las tecnologías alternativas son viables tanto técnica como económicamente y en los subsectores en los que se están utilizando refrigerantes de alto PCA. Las áreas estratégicas que se abordarán en la etapa I del KIP se centrarán en la reducción del consumo de HFC-134a en los subsectores de refrigeración doméstica, de equipos autónomos de refrigeración comercial y de aire acondicionado de vehículos; mientras que la reducción de R-404A y R-507A se centrará en las unidades de condensación y sistemas centralizados de refrigeración comercial y en los sistemas de pequeño y mediano tamaño de refrigeración industrial. En el cuadro 7 se detallan las reducciones planificadas para la etapa I del KIP.</w:t>
      </w:r>
    </w:p>
    <w:p w14:paraId="35AA48C2" w14:textId="77777777" w:rsidR="002D256F" w:rsidRPr="00582729" w:rsidRDefault="002D256F" w:rsidP="002D256F">
      <w:pPr>
        <w:keepNext/>
        <w:keepLines/>
        <w:suppressAutoHyphens/>
        <w:outlineLvl w:val="0"/>
        <w:rPr>
          <w:b/>
          <w:bCs/>
          <w:lang w:val="es-ES_tradnl"/>
        </w:rPr>
      </w:pPr>
      <w:r w:rsidRPr="00582729">
        <w:rPr>
          <w:b/>
          <w:lang w:val="es-ES_tradnl"/>
        </w:rPr>
        <w:t>Cuadro 7: Reducciones planificadas para la etapa I del KIP del Estado Plurinacional de Bolivia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4A0" w:firstRow="1" w:lastRow="0" w:firstColumn="1" w:lastColumn="0" w:noHBand="0" w:noVBand="1"/>
      </w:tblPr>
      <w:tblGrid>
        <w:gridCol w:w="2338"/>
        <w:gridCol w:w="2005"/>
        <w:gridCol w:w="1608"/>
        <w:gridCol w:w="1694"/>
        <w:gridCol w:w="1705"/>
      </w:tblGrid>
      <w:tr w:rsidR="002D256F" w:rsidRPr="00582729" w14:paraId="41994E77" w14:textId="77777777" w:rsidTr="00F010F3">
        <w:trPr>
          <w:trHeight w:val="113"/>
          <w:tblHeader/>
          <w:jc w:val="center"/>
        </w:trPr>
        <w:tc>
          <w:tcPr>
            <w:tcW w:w="1250" w:type="pct"/>
            <w:shd w:val="clear" w:color="auto" w:fill="auto"/>
            <w:vAlign w:val="center"/>
          </w:tcPr>
          <w:p w14:paraId="60B607A7" w14:textId="77777777" w:rsidR="002D256F" w:rsidRPr="00582729" w:rsidRDefault="002D256F" w:rsidP="00F010F3">
            <w:pPr>
              <w:pStyle w:val="NoSpacing"/>
              <w:keepNext/>
              <w:keepLines/>
              <w:rPr>
                <w:rFonts w:ascii="Times New Roman" w:hAnsi="Times New Roman" w:cs="Times New Roman"/>
                <w:b/>
                <w:bCs/>
                <w:sz w:val="20"/>
                <w:szCs w:val="20"/>
                <w:lang w:val="es-ES_tradnl"/>
              </w:rPr>
            </w:pPr>
            <w:bookmarkStart w:id="11" w:name="_Hlk139972451"/>
            <w:r w:rsidRPr="00582729">
              <w:rPr>
                <w:rFonts w:ascii="Times New Roman" w:hAnsi="Times New Roman"/>
                <w:b/>
                <w:sz w:val="20"/>
                <w:lang w:val="es-ES_tradnl"/>
              </w:rPr>
              <w:t>Nivel básico (HFC)</w:t>
            </w:r>
          </w:p>
        </w:tc>
        <w:tc>
          <w:tcPr>
            <w:tcW w:w="1072" w:type="pct"/>
            <w:shd w:val="clear" w:color="auto" w:fill="auto"/>
            <w:vAlign w:val="center"/>
          </w:tcPr>
          <w:p w14:paraId="42506EF4" w14:textId="77777777" w:rsidR="002D256F" w:rsidRPr="00582729" w:rsidRDefault="002D256F" w:rsidP="00F010F3">
            <w:pPr>
              <w:pStyle w:val="NoSpacing"/>
              <w:keepNext/>
              <w:keepLines/>
              <w:jc w:val="center"/>
              <w:rPr>
                <w:rFonts w:ascii="Times New Roman" w:hAnsi="Times New Roman" w:cs="Times New Roman"/>
                <w:b/>
                <w:bCs/>
                <w:sz w:val="20"/>
                <w:szCs w:val="20"/>
                <w:lang w:val="es-ES_tradnl"/>
              </w:rPr>
            </w:pPr>
            <w:r w:rsidRPr="00582729">
              <w:rPr>
                <w:rFonts w:ascii="Times New Roman" w:hAnsi="Times New Roman"/>
                <w:sz w:val="20"/>
                <w:lang w:val="es-ES_tradnl"/>
              </w:rPr>
              <w:t>278,60 t</w:t>
            </w:r>
          </w:p>
        </w:tc>
        <w:tc>
          <w:tcPr>
            <w:tcW w:w="860" w:type="pct"/>
            <w:shd w:val="clear" w:color="auto" w:fill="auto"/>
            <w:vAlign w:val="center"/>
          </w:tcPr>
          <w:p w14:paraId="22BD65F4" w14:textId="77777777" w:rsidR="002D256F" w:rsidRPr="00582729" w:rsidRDefault="002D256F" w:rsidP="00F010F3">
            <w:pPr>
              <w:pStyle w:val="NoSpacing"/>
              <w:keepNext/>
              <w:keepLines/>
              <w:rPr>
                <w:rFonts w:ascii="Times New Roman" w:hAnsi="Times New Roman" w:cs="Times New Roman"/>
                <w:b/>
                <w:bCs/>
                <w:sz w:val="20"/>
                <w:szCs w:val="20"/>
                <w:lang w:val="es-ES_tradnl"/>
              </w:rPr>
            </w:pPr>
            <w:r w:rsidRPr="00582729">
              <w:rPr>
                <w:rFonts w:ascii="Times New Roman" w:hAnsi="Times New Roman"/>
                <w:b/>
                <w:sz w:val="20"/>
                <w:lang w:val="es-ES_tradnl"/>
              </w:rPr>
              <w:t>Nivel básico de Kigali</w:t>
            </w:r>
          </w:p>
        </w:tc>
        <w:tc>
          <w:tcPr>
            <w:tcW w:w="1818" w:type="pct"/>
            <w:gridSpan w:val="2"/>
            <w:shd w:val="clear" w:color="auto" w:fill="auto"/>
            <w:vAlign w:val="center"/>
          </w:tcPr>
          <w:p w14:paraId="56FCF6EA" w14:textId="77777777" w:rsidR="002D256F" w:rsidRPr="00582729" w:rsidRDefault="002D256F" w:rsidP="00F010F3">
            <w:pPr>
              <w:pStyle w:val="NoSpacing"/>
              <w:keepNext/>
              <w:keepLines/>
              <w:jc w:val="center"/>
              <w:rPr>
                <w:rFonts w:ascii="Times New Roman" w:hAnsi="Times New Roman" w:cs="Times New Roman"/>
                <w:b/>
                <w:bCs/>
                <w:sz w:val="20"/>
                <w:szCs w:val="20"/>
                <w:lang w:val="es-ES_tradnl"/>
              </w:rPr>
            </w:pPr>
            <w:r w:rsidRPr="00582729">
              <w:rPr>
                <w:rFonts w:ascii="Times New Roman" w:hAnsi="Times New Roman"/>
                <w:sz w:val="20"/>
                <w:lang w:val="es-ES_tradnl"/>
              </w:rPr>
              <w:t>677.884 toneladas de CO</w:t>
            </w:r>
            <w:r w:rsidRPr="00582729">
              <w:rPr>
                <w:rFonts w:ascii="Times New Roman" w:hAnsi="Times New Roman"/>
                <w:sz w:val="20"/>
                <w:vertAlign w:val="subscript"/>
                <w:lang w:val="es-ES_tradnl"/>
              </w:rPr>
              <w:t>2</w:t>
            </w:r>
            <w:r w:rsidRPr="00582729">
              <w:rPr>
                <w:rFonts w:ascii="Times New Roman" w:hAnsi="Times New Roman"/>
                <w:sz w:val="20"/>
                <w:lang w:val="es-ES_tradnl"/>
              </w:rPr>
              <w:t> eq</w:t>
            </w:r>
          </w:p>
        </w:tc>
      </w:tr>
      <w:tr w:rsidR="002D256F" w:rsidRPr="00582729" w14:paraId="2B872F89" w14:textId="77777777" w:rsidTr="00F010F3">
        <w:trPr>
          <w:trHeight w:val="113"/>
          <w:tblHeader/>
          <w:jc w:val="center"/>
        </w:trPr>
        <w:tc>
          <w:tcPr>
            <w:tcW w:w="3182" w:type="pct"/>
            <w:gridSpan w:val="3"/>
            <w:vMerge w:val="restart"/>
            <w:shd w:val="clear" w:color="auto" w:fill="auto"/>
            <w:vAlign w:val="center"/>
          </w:tcPr>
          <w:p w14:paraId="316414CE" w14:textId="77777777" w:rsidR="002D256F" w:rsidRPr="00582729" w:rsidRDefault="002D256F" w:rsidP="00F010F3">
            <w:pPr>
              <w:pStyle w:val="NoSpacing"/>
              <w:keepNext/>
              <w:keepLines/>
              <w:jc w:val="both"/>
              <w:rPr>
                <w:rFonts w:ascii="Times New Roman" w:hAnsi="Times New Roman" w:cs="Times New Roman"/>
                <w:b/>
                <w:bCs/>
                <w:sz w:val="20"/>
                <w:szCs w:val="20"/>
                <w:lang w:val="es-ES_tradnl"/>
              </w:rPr>
            </w:pPr>
            <w:r w:rsidRPr="00582729">
              <w:rPr>
                <w:rFonts w:ascii="Times New Roman" w:hAnsi="Times New Roman"/>
                <w:b/>
                <w:sz w:val="20"/>
                <w:lang w:val="es-ES_tradnl"/>
              </w:rPr>
              <w:t>Reducciones de HFC respecto del nivel básico establecido en el Protocolo de Montreal para la etapa I</w:t>
            </w:r>
          </w:p>
          <w:p w14:paraId="677EFA0D" w14:textId="77777777" w:rsidR="002D256F" w:rsidRPr="00582729" w:rsidRDefault="002D256F" w:rsidP="00F010F3">
            <w:pPr>
              <w:pStyle w:val="NoSpacing"/>
              <w:keepNext/>
              <w:keepLines/>
              <w:rPr>
                <w:rFonts w:ascii="Times New Roman" w:hAnsi="Times New Roman" w:cs="Times New Roman"/>
                <w:b/>
                <w:bCs/>
                <w:sz w:val="20"/>
                <w:szCs w:val="20"/>
                <w:lang w:val="es-ES_tradnl" w:eastAsia="en-CA"/>
              </w:rPr>
            </w:pPr>
          </w:p>
        </w:tc>
        <w:tc>
          <w:tcPr>
            <w:tcW w:w="1818" w:type="pct"/>
            <w:gridSpan w:val="2"/>
            <w:shd w:val="clear" w:color="auto" w:fill="auto"/>
            <w:vAlign w:val="center"/>
          </w:tcPr>
          <w:p w14:paraId="0D4BAF0D" w14:textId="77777777" w:rsidR="002D256F" w:rsidRPr="00582729" w:rsidRDefault="002D256F" w:rsidP="00F010F3">
            <w:pPr>
              <w:pStyle w:val="NoSpacing"/>
              <w:keepNext/>
              <w:keepLines/>
              <w:jc w:val="center"/>
              <w:rPr>
                <w:rFonts w:ascii="Times New Roman" w:hAnsi="Times New Roman" w:cs="Times New Roman"/>
                <w:b/>
                <w:bCs/>
                <w:sz w:val="20"/>
                <w:szCs w:val="20"/>
                <w:lang w:val="es-ES_tradnl"/>
              </w:rPr>
            </w:pPr>
            <w:r w:rsidRPr="00582729">
              <w:rPr>
                <w:rFonts w:ascii="Times New Roman" w:hAnsi="Times New Roman"/>
                <w:b/>
                <w:sz w:val="20"/>
                <w:lang w:val="es-ES_tradnl"/>
              </w:rPr>
              <w:t>Primera reducción en 2029</w:t>
            </w:r>
          </w:p>
        </w:tc>
      </w:tr>
      <w:tr w:rsidR="002D256F" w:rsidRPr="00582729" w14:paraId="4290FFCF" w14:textId="77777777" w:rsidTr="00F010F3">
        <w:trPr>
          <w:trHeight w:val="113"/>
          <w:tblHeader/>
          <w:jc w:val="center"/>
        </w:trPr>
        <w:tc>
          <w:tcPr>
            <w:tcW w:w="3182" w:type="pct"/>
            <w:gridSpan w:val="3"/>
            <w:vMerge/>
            <w:shd w:val="clear" w:color="auto" w:fill="auto"/>
            <w:vAlign w:val="center"/>
          </w:tcPr>
          <w:p w14:paraId="7C375BE1" w14:textId="77777777" w:rsidR="002D256F" w:rsidRPr="00582729" w:rsidRDefault="002D256F" w:rsidP="00F010F3">
            <w:pPr>
              <w:pStyle w:val="NoSpacing"/>
              <w:keepNext/>
              <w:keepLines/>
              <w:rPr>
                <w:rFonts w:ascii="Times New Roman" w:hAnsi="Times New Roman" w:cs="Times New Roman"/>
                <w:b/>
                <w:sz w:val="20"/>
                <w:szCs w:val="20"/>
                <w:lang w:val="es-ES_tradnl" w:eastAsia="en-CA"/>
              </w:rPr>
            </w:pPr>
          </w:p>
        </w:tc>
        <w:tc>
          <w:tcPr>
            <w:tcW w:w="906" w:type="pct"/>
            <w:shd w:val="clear" w:color="auto" w:fill="auto"/>
            <w:vAlign w:val="center"/>
          </w:tcPr>
          <w:p w14:paraId="72CCC105" w14:textId="77777777" w:rsidR="002D256F" w:rsidRPr="00582729" w:rsidRDefault="002D256F" w:rsidP="00F010F3">
            <w:pPr>
              <w:pStyle w:val="NoSpacing"/>
              <w:keepNext/>
              <w:keepLines/>
              <w:jc w:val="center"/>
              <w:rPr>
                <w:rFonts w:ascii="Times New Roman" w:hAnsi="Times New Roman" w:cs="Times New Roman"/>
                <w:b/>
                <w:sz w:val="20"/>
                <w:szCs w:val="20"/>
                <w:lang w:val="es-ES_tradnl"/>
              </w:rPr>
            </w:pPr>
            <w:r w:rsidRPr="00582729">
              <w:rPr>
                <w:rFonts w:ascii="Times New Roman" w:hAnsi="Times New Roman"/>
                <w:b/>
                <w:sz w:val="20"/>
                <w:lang w:val="es-ES_tradnl"/>
              </w:rPr>
              <w:t>(t)</w:t>
            </w:r>
          </w:p>
        </w:tc>
        <w:tc>
          <w:tcPr>
            <w:tcW w:w="912" w:type="pct"/>
            <w:shd w:val="clear" w:color="auto" w:fill="auto"/>
            <w:vAlign w:val="center"/>
          </w:tcPr>
          <w:p w14:paraId="3415C771" w14:textId="77777777" w:rsidR="002D256F" w:rsidRPr="00582729" w:rsidRDefault="002D256F" w:rsidP="00F010F3">
            <w:pPr>
              <w:pStyle w:val="NoSpacing"/>
              <w:keepNext/>
              <w:keepLines/>
              <w:jc w:val="center"/>
              <w:rPr>
                <w:rFonts w:ascii="Times New Roman" w:hAnsi="Times New Roman" w:cs="Times New Roman"/>
                <w:b/>
                <w:sz w:val="20"/>
                <w:szCs w:val="20"/>
                <w:lang w:val="es-ES_tradnl"/>
              </w:rPr>
            </w:pPr>
            <w:r w:rsidRPr="00582729">
              <w:rPr>
                <w:rFonts w:ascii="Times New Roman" w:hAnsi="Times New Roman"/>
                <w:b/>
                <w:sz w:val="20"/>
                <w:lang w:val="es-ES_tradnl"/>
              </w:rPr>
              <w:t>(toneladas de CO</w:t>
            </w:r>
            <w:r w:rsidRPr="00582729">
              <w:rPr>
                <w:rFonts w:ascii="Times New Roman" w:hAnsi="Times New Roman"/>
                <w:b/>
                <w:sz w:val="20"/>
                <w:vertAlign w:val="subscript"/>
                <w:lang w:val="es-ES_tradnl"/>
              </w:rPr>
              <w:t>2</w:t>
            </w:r>
            <w:r w:rsidRPr="00582729">
              <w:rPr>
                <w:rFonts w:ascii="Times New Roman" w:hAnsi="Times New Roman"/>
                <w:b/>
                <w:sz w:val="20"/>
                <w:lang w:val="es-ES_tradnl"/>
              </w:rPr>
              <w:t> eq)</w:t>
            </w:r>
          </w:p>
        </w:tc>
      </w:tr>
      <w:tr w:rsidR="002D256F" w:rsidRPr="00582729" w14:paraId="2630C429" w14:textId="77777777" w:rsidTr="00F010F3">
        <w:trPr>
          <w:trHeight w:val="113"/>
          <w:jc w:val="center"/>
        </w:trPr>
        <w:tc>
          <w:tcPr>
            <w:tcW w:w="2322" w:type="pct"/>
            <w:gridSpan w:val="2"/>
            <w:shd w:val="clear" w:color="auto" w:fill="auto"/>
            <w:vAlign w:val="center"/>
          </w:tcPr>
          <w:p w14:paraId="4FB28629" w14:textId="77777777" w:rsidR="002D256F" w:rsidRPr="00582729" w:rsidRDefault="002D256F" w:rsidP="00F010F3">
            <w:pPr>
              <w:keepNext/>
              <w:keepLines/>
              <w:rPr>
                <w:bCs/>
                <w:sz w:val="20"/>
                <w:szCs w:val="20"/>
                <w:lang w:val="es-ES_tradnl"/>
              </w:rPr>
            </w:pPr>
            <w:r w:rsidRPr="00582729">
              <w:rPr>
                <w:sz w:val="20"/>
                <w:lang w:val="es-ES_tradnl"/>
              </w:rPr>
              <w:t>Refrigeración doméstica</w:t>
            </w:r>
          </w:p>
        </w:tc>
        <w:tc>
          <w:tcPr>
            <w:tcW w:w="860" w:type="pct"/>
            <w:vMerge w:val="restart"/>
            <w:shd w:val="clear" w:color="auto" w:fill="auto"/>
            <w:vAlign w:val="center"/>
          </w:tcPr>
          <w:p w14:paraId="0ED1A432" w14:textId="77777777" w:rsidR="002D256F" w:rsidRPr="00582729" w:rsidRDefault="002D256F" w:rsidP="00F010F3">
            <w:pPr>
              <w:keepNext/>
              <w:keepLines/>
              <w:jc w:val="left"/>
              <w:rPr>
                <w:bCs/>
                <w:sz w:val="20"/>
                <w:szCs w:val="20"/>
                <w:lang w:val="es-ES_tradnl"/>
              </w:rPr>
            </w:pPr>
            <w:r w:rsidRPr="00582729">
              <w:rPr>
                <w:sz w:val="20"/>
                <w:lang w:val="es-ES_tradnl"/>
              </w:rPr>
              <w:t>HFC-134a</w:t>
            </w:r>
          </w:p>
        </w:tc>
        <w:tc>
          <w:tcPr>
            <w:tcW w:w="906" w:type="pct"/>
            <w:shd w:val="clear" w:color="auto" w:fill="auto"/>
            <w:vAlign w:val="center"/>
          </w:tcPr>
          <w:p w14:paraId="1B94C8B7" w14:textId="3C131642" w:rsidR="002D256F" w:rsidRPr="00582729" w:rsidRDefault="002D256F" w:rsidP="00F010F3">
            <w:pPr>
              <w:keepNext/>
              <w:keepLines/>
              <w:widowControl w:val="0"/>
              <w:ind w:left="-398" w:right="73" w:hanging="180"/>
              <w:jc w:val="right"/>
              <w:rPr>
                <w:sz w:val="20"/>
                <w:szCs w:val="20"/>
                <w:lang w:val="es-ES_tradnl"/>
              </w:rPr>
            </w:pPr>
            <w:r w:rsidRPr="00582729">
              <w:rPr>
                <w:sz w:val="20"/>
                <w:lang w:val="es-ES_tradnl"/>
              </w:rPr>
              <w:t>27</w:t>
            </w:r>
            <w:r w:rsidR="00F51CD3">
              <w:rPr>
                <w:sz w:val="20"/>
                <w:lang w:val="es-ES_tradnl"/>
              </w:rPr>
              <w:t>.</w:t>
            </w:r>
            <w:r w:rsidRPr="00582729">
              <w:rPr>
                <w:sz w:val="20"/>
                <w:lang w:val="es-ES_tradnl"/>
              </w:rPr>
              <w:t>06</w:t>
            </w:r>
          </w:p>
        </w:tc>
        <w:tc>
          <w:tcPr>
            <w:tcW w:w="912" w:type="pct"/>
            <w:shd w:val="clear" w:color="auto" w:fill="auto"/>
            <w:vAlign w:val="center"/>
          </w:tcPr>
          <w:p w14:paraId="35E4D0F3" w14:textId="77777777" w:rsidR="002D256F" w:rsidRPr="00582729" w:rsidRDefault="002D256F" w:rsidP="00F010F3">
            <w:pPr>
              <w:keepNext/>
              <w:keepLines/>
              <w:widowControl w:val="0"/>
              <w:ind w:right="49"/>
              <w:jc w:val="right"/>
              <w:rPr>
                <w:sz w:val="20"/>
                <w:szCs w:val="20"/>
                <w:lang w:val="es-ES_tradnl"/>
              </w:rPr>
            </w:pPr>
            <w:r w:rsidRPr="00582729">
              <w:rPr>
                <w:sz w:val="20"/>
                <w:lang w:val="es-ES_tradnl"/>
              </w:rPr>
              <w:t>38.692</w:t>
            </w:r>
          </w:p>
        </w:tc>
      </w:tr>
      <w:tr w:rsidR="002D256F" w:rsidRPr="00582729" w14:paraId="21A79194" w14:textId="77777777" w:rsidTr="00F010F3">
        <w:trPr>
          <w:trHeight w:val="113"/>
          <w:jc w:val="center"/>
        </w:trPr>
        <w:tc>
          <w:tcPr>
            <w:tcW w:w="2322" w:type="pct"/>
            <w:gridSpan w:val="2"/>
            <w:shd w:val="clear" w:color="auto" w:fill="auto"/>
            <w:vAlign w:val="center"/>
          </w:tcPr>
          <w:p w14:paraId="37E2101E" w14:textId="77777777" w:rsidR="002D256F" w:rsidRPr="00582729" w:rsidRDefault="002D256F" w:rsidP="00F010F3">
            <w:pPr>
              <w:keepNext/>
              <w:keepLines/>
              <w:rPr>
                <w:bCs/>
                <w:sz w:val="20"/>
                <w:szCs w:val="20"/>
                <w:lang w:val="es-ES_tradnl"/>
              </w:rPr>
            </w:pPr>
            <w:r w:rsidRPr="00582729">
              <w:rPr>
                <w:sz w:val="20"/>
                <w:lang w:val="es-ES_tradnl"/>
              </w:rPr>
              <w:t>Refrigeración comercial (equipos autónomos)</w:t>
            </w:r>
          </w:p>
        </w:tc>
        <w:tc>
          <w:tcPr>
            <w:tcW w:w="860" w:type="pct"/>
            <w:vMerge/>
            <w:shd w:val="clear" w:color="auto" w:fill="auto"/>
          </w:tcPr>
          <w:p w14:paraId="769123B7" w14:textId="77777777" w:rsidR="002D256F" w:rsidRPr="00582729" w:rsidRDefault="002D256F" w:rsidP="00F010F3">
            <w:pPr>
              <w:keepNext/>
              <w:keepLines/>
              <w:jc w:val="left"/>
              <w:rPr>
                <w:bCs/>
                <w:sz w:val="20"/>
                <w:szCs w:val="20"/>
                <w:lang w:val="es-ES_tradnl"/>
              </w:rPr>
            </w:pPr>
          </w:p>
        </w:tc>
        <w:tc>
          <w:tcPr>
            <w:tcW w:w="906" w:type="pct"/>
            <w:shd w:val="clear" w:color="auto" w:fill="auto"/>
            <w:vAlign w:val="center"/>
          </w:tcPr>
          <w:p w14:paraId="391414FF" w14:textId="7DEB0A2A" w:rsidR="002D256F" w:rsidRPr="00582729" w:rsidRDefault="002D256F" w:rsidP="00F010F3">
            <w:pPr>
              <w:keepNext/>
              <w:keepLines/>
              <w:widowControl w:val="0"/>
              <w:ind w:left="-398" w:right="73" w:hanging="180"/>
              <w:jc w:val="right"/>
              <w:rPr>
                <w:sz w:val="20"/>
                <w:szCs w:val="20"/>
                <w:lang w:val="es-ES_tradnl"/>
              </w:rPr>
            </w:pPr>
            <w:r w:rsidRPr="00582729">
              <w:rPr>
                <w:sz w:val="20"/>
                <w:lang w:val="es-ES_tradnl"/>
              </w:rPr>
              <w:t>6</w:t>
            </w:r>
            <w:r w:rsidR="00F51CD3">
              <w:rPr>
                <w:sz w:val="20"/>
                <w:lang w:val="es-ES_tradnl"/>
              </w:rPr>
              <w:t>.</w:t>
            </w:r>
            <w:r w:rsidRPr="00582729">
              <w:rPr>
                <w:sz w:val="20"/>
                <w:lang w:val="es-ES_tradnl"/>
              </w:rPr>
              <w:t>42</w:t>
            </w:r>
          </w:p>
        </w:tc>
        <w:tc>
          <w:tcPr>
            <w:tcW w:w="912" w:type="pct"/>
            <w:shd w:val="clear" w:color="auto" w:fill="auto"/>
            <w:vAlign w:val="center"/>
          </w:tcPr>
          <w:p w14:paraId="52765BAB" w14:textId="77777777" w:rsidR="002D256F" w:rsidRPr="00582729" w:rsidRDefault="002D256F" w:rsidP="00F010F3">
            <w:pPr>
              <w:keepNext/>
              <w:keepLines/>
              <w:widowControl w:val="0"/>
              <w:ind w:right="49"/>
              <w:jc w:val="right"/>
              <w:rPr>
                <w:sz w:val="20"/>
                <w:szCs w:val="20"/>
                <w:lang w:val="es-ES_tradnl"/>
              </w:rPr>
            </w:pPr>
            <w:r w:rsidRPr="00582729">
              <w:rPr>
                <w:sz w:val="20"/>
                <w:lang w:val="es-ES_tradnl"/>
              </w:rPr>
              <w:t>9.175</w:t>
            </w:r>
          </w:p>
        </w:tc>
      </w:tr>
      <w:tr w:rsidR="002D256F" w:rsidRPr="00582729" w14:paraId="213156DC" w14:textId="77777777" w:rsidTr="00F010F3">
        <w:trPr>
          <w:trHeight w:val="113"/>
          <w:jc w:val="center"/>
        </w:trPr>
        <w:tc>
          <w:tcPr>
            <w:tcW w:w="2322" w:type="pct"/>
            <w:gridSpan w:val="2"/>
            <w:shd w:val="clear" w:color="auto" w:fill="auto"/>
            <w:vAlign w:val="center"/>
          </w:tcPr>
          <w:p w14:paraId="3488A82B" w14:textId="77777777" w:rsidR="002D256F" w:rsidRPr="00582729" w:rsidRDefault="002D256F" w:rsidP="00F010F3">
            <w:pPr>
              <w:keepNext/>
              <w:keepLines/>
              <w:rPr>
                <w:bCs/>
                <w:sz w:val="20"/>
                <w:szCs w:val="20"/>
                <w:lang w:val="es-ES_tradnl"/>
              </w:rPr>
            </w:pPr>
            <w:r w:rsidRPr="00582729">
              <w:rPr>
                <w:sz w:val="20"/>
                <w:lang w:val="es-ES_tradnl"/>
              </w:rPr>
              <w:t>Aire acondicionado de vehículos</w:t>
            </w:r>
          </w:p>
        </w:tc>
        <w:tc>
          <w:tcPr>
            <w:tcW w:w="860" w:type="pct"/>
            <w:vMerge/>
            <w:shd w:val="clear" w:color="auto" w:fill="auto"/>
          </w:tcPr>
          <w:p w14:paraId="79A84572" w14:textId="77777777" w:rsidR="002D256F" w:rsidRPr="00582729" w:rsidRDefault="002D256F" w:rsidP="00F010F3">
            <w:pPr>
              <w:keepNext/>
              <w:keepLines/>
              <w:jc w:val="left"/>
              <w:rPr>
                <w:bCs/>
                <w:sz w:val="20"/>
                <w:szCs w:val="20"/>
                <w:lang w:val="es-ES_tradnl"/>
              </w:rPr>
            </w:pPr>
          </w:p>
        </w:tc>
        <w:tc>
          <w:tcPr>
            <w:tcW w:w="906" w:type="pct"/>
            <w:shd w:val="clear" w:color="auto" w:fill="auto"/>
            <w:vAlign w:val="center"/>
          </w:tcPr>
          <w:p w14:paraId="477D1FB9" w14:textId="25415B72" w:rsidR="002D256F" w:rsidRPr="00582729" w:rsidRDefault="002D256F" w:rsidP="00F010F3">
            <w:pPr>
              <w:keepNext/>
              <w:keepLines/>
              <w:widowControl w:val="0"/>
              <w:ind w:left="-308" w:right="73" w:hanging="270"/>
              <w:jc w:val="right"/>
              <w:rPr>
                <w:sz w:val="20"/>
                <w:szCs w:val="20"/>
                <w:lang w:val="es-ES_tradnl"/>
              </w:rPr>
            </w:pPr>
            <w:r w:rsidRPr="00582729">
              <w:rPr>
                <w:sz w:val="20"/>
                <w:lang w:val="es-ES_tradnl"/>
              </w:rPr>
              <w:t>6</w:t>
            </w:r>
            <w:r w:rsidR="00F51CD3">
              <w:rPr>
                <w:sz w:val="20"/>
                <w:lang w:val="es-ES_tradnl"/>
              </w:rPr>
              <w:t>.</w:t>
            </w:r>
            <w:r w:rsidRPr="00582729">
              <w:rPr>
                <w:sz w:val="20"/>
                <w:lang w:val="es-ES_tradnl"/>
              </w:rPr>
              <w:t>15</w:t>
            </w:r>
          </w:p>
        </w:tc>
        <w:tc>
          <w:tcPr>
            <w:tcW w:w="912" w:type="pct"/>
            <w:shd w:val="clear" w:color="auto" w:fill="auto"/>
          </w:tcPr>
          <w:p w14:paraId="2636D90C" w14:textId="77777777" w:rsidR="002D256F" w:rsidRPr="00582729" w:rsidRDefault="002D256F" w:rsidP="00F010F3">
            <w:pPr>
              <w:keepNext/>
              <w:keepLines/>
              <w:widowControl w:val="0"/>
              <w:ind w:right="49"/>
              <w:jc w:val="right"/>
              <w:rPr>
                <w:sz w:val="20"/>
                <w:szCs w:val="20"/>
                <w:lang w:val="es-ES_tradnl"/>
              </w:rPr>
            </w:pPr>
            <w:r w:rsidRPr="00582729">
              <w:rPr>
                <w:sz w:val="20"/>
                <w:lang w:val="es-ES_tradnl"/>
              </w:rPr>
              <w:t>8.795</w:t>
            </w:r>
          </w:p>
        </w:tc>
      </w:tr>
      <w:tr w:rsidR="002D256F" w:rsidRPr="00582729" w14:paraId="74949577" w14:textId="77777777" w:rsidTr="00F010F3">
        <w:trPr>
          <w:trHeight w:val="113"/>
          <w:jc w:val="center"/>
        </w:trPr>
        <w:tc>
          <w:tcPr>
            <w:tcW w:w="2322" w:type="pct"/>
            <w:gridSpan w:val="2"/>
            <w:vMerge w:val="restart"/>
            <w:shd w:val="clear" w:color="auto" w:fill="auto"/>
          </w:tcPr>
          <w:p w14:paraId="7CDE03EB" w14:textId="77777777" w:rsidR="002D256F" w:rsidRPr="00582729" w:rsidRDefault="002D256F" w:rsidP="00F010F3">
            <w:pPr>
              <w:keepNext/>
              <w:keepLines/>
              <w:jc w:val="left"/>
              <w:rPr>
                <w:bCs/>
                <w:sz w:val="20"/>
                <w:szCs w:val="20"/>
                <w:lang w:val="es-ES_tradnl"/>
              </w:rPr>
            </w:pPr>
            <w:r w:rsidRPr="00582729">
              <w:rPr>
                <w:sz w:val="20"/>
                <w:lang w:val="es-ES_tradnl"/>
              </w:rPr>
              <w:t>Refrigeración comercial* e industrial**</w:t>
            </w:r>
          </w:p>
        </w:tc>
        <w:tc>
          <w:tcPr>
            <w:tcW w:w="860" w:type="pct"/>
            <w:shd w:val="clear" w:color="auto" w:fill="auto"/>
          </w:tcPr>
          <w:p w14:paraId="6C4951F1" w14:textId="77777777" w:rsidR="002D256F" w:rsidRPr="00582729" w:rsidRDefault="002D256F" w:rsidP="00F010F3">
            <w:pPr>
              <w:keepNext/>
              <w:keepLines/>
              <w:jc w:val="left"/>
              <w:rPr>
                <w:bCs/>
                <w:sz w:val="20"/>
                <w:szCs w:val="20"/>
                <w:lang w:val="es-ES_tradnl"/>
              </w:rPr>
            </w:pPr>
            <w:r w:rsidRPr="00582729">
              <w:rPr>
                <w:sz w:val="20"/>
                <w:lang w:val="es-ES_tradnl"/>
              </w:rPr>
              <w:t>R-404A</w:t>
            </w:r>
          </w:p>
        </w:tc>
        <w:tc>
          <w:tcPr>
            <w:tcW w:w="906" w:type="pct"/>
            <w:shd w:val="clear" w:color="auto" w:fill="auto"/>
            <w:vAlign w:val="center"/>
          </w:tcPr>
          <w:p w14:paraId="53D98941" w14:textId="486C1DC4" w:rsidR="002D256F" w:rsidRPr="00582729" w:rsidRDefault="002D256F" w:rsidP="00F010F3">
            <w:pPr>
              <w:keepNext/>
              <w:keepLines/>
              <w:widowControl w:val="0"/>
              <w:ind w:left="-308" w:right="73" w:hanging="270"/>
              <w:jc w:val="right"/>
              <w:rPr>
                <w:sz w:val="20"/>
                <w:szCs w:val="20"/>
                <w:lang w:val="es-ES_tradnl"/>
              </w:rPr>
            </w:pPr>
            <w:r w:rsidRPr="00582729">
              <w:rPr>
                <w:sz w:val="20"/>
                <w:lang w:val="es-ES_tradnl"/>
              </w:rPr>
              <w:t>2</w:t>
            </w:r>
            <w:r w:rsidR="00F51CD3">
              <w:rPr>
                <w:sz w:val="20"/>
                <w:lang w:val="es-ES_tradnl"/>
              </w:rPr>
              <w:t>.</w:t>
            </w:r>
            <w:r w:rsidRPr="00582729">
              <w:rPr>
                <w:sz w:val="20"/>
                <w:lang w:val="es-ES_tradnl"/>
              </w:rPr>
              <w:t>56</w:t>
            </w:r>
          </w:p>
        </w:tc>
        <w:tc>
          <w:tcPr>
            <w:tcW w:w="912" w:type="pct"/>
            <w:shd w:val="clear" w:color="auto" w:fill="auto"/>
          </w:tcPr>
          <w:p w14:paraId="5B736272" w14:textId="77777777" w:rsidR="002D256F" w:rsidRPr="00582729" w:rsidRDefault="002D256F" w:rsidP="00F010F3">
            <w:pPr>
              <w:keepNext/>
              <w:keepLines/>
              <w:widowControl w:val="0"/>
              <w:ind w:right="49"/>
              <w:jc w:val="right"/>
              <w:rPr>
                <w:sz w:val="20"/>
                <w:szCs w:val="20"/>
                <w:lang w:val="es-ES_tradnl"/>
              </w:rPr>
            </w:pPr>
            <w:r w:rsidRPr="00582729">
              <w:rPr>
                <w:sz w:val="20"/>
                <w:lang w:val="es-ES_tradnl"/>
              </w:rPr>
              <w:t>10.024</w:t>
            </w:r>
          </w:p>
        </w:tc>
      </w:tr>
      <w:tr w:rsidR="002D256F" w:rsidRPr="00582729" w14:paraId="4AB70460" w14:textId="77777777" w:rsidTr="00F010F3">
        <w:trPr>
          <w:trHeight w:val="113"/>
          <w:jc w:val="center"/>
        </w:trPr>
        <w:tc>
          <w:tcPr>
            <w:tcW w:w="2322" w:type="pct"/>
            <w:gridSpan w:val="2"/>
            <w:vMerge/>
            <w:shd w:val="clear" w:color="auto" w:fill="auto"/>
            <w:vAlign w:val="center"/>
          </w:tcPr>
          <w:p w14:paraId="0336DF36" w14:textId="77777777" w:rsidR="002D256F" w:rsidRPr="00582729" w:rsidRDefault="002D256F" w:rsidP="00F010F3">
            <w:pPr>
              <w:keepNext/>
              <w:keepLines/>
              <w:rPr>
                <w:bCs/>
                <w:sz w:val="20"/>
                <w:szCs w:val="20"/>
                <w:lang w:val="es-ES_tradnl"/>
              </w:rPr>
            </w:pPr>
          </w:p>
        </w:tc>
        <w:tc>
          <w:tcPr>
            <w:tcW w:w="860" w:type="pct"/>
            <w:shd w:val="clear" w:color="auto" w:fill="auto"/>
          </w:tcPr>
          <w:p w14:paraId="6B1DBA29" w14:textId="77777777" w:rsidR="002D256F" w:rsidRPr="00582729" w:rsidRDefault="002D256F" w:rsidP="00F010F3">
            <w:pPr>
              <w:keepNext/>
              <w:keepLines/>
              <w:jc w:val="left"/>
              <w:rPr>
                <w:bCs/>
                <w:sz w:val="20"/>
                <w:szCs w:val="20"/>
                <w:lang w:val="es-ES_tradnl"/>
              </w:rPr>
            </w:pPr>
            <w:r w:rsidRPr="00582729">
              <w:rPr>
                <w:sz w:val="20"/>
                <w:lang w:val="es-ES_tradnl"/>
              </w:rPr>
              <w:t>R-507A</w:t>
            </w:r>
          </w:p>
        </w:tc>
        <w:tc>
          <w:tcPr>
            <w:tcW w:w="906" w:type="pct"/>
            <w:shd w:val="clear" w:color="auto" w:fill="auto"/>
            <w:vAlign w:val="center"/>
          </w:tcPr>
          <w:p w14:paraId="6E7BA2CB" w14:textId="0CEAEB68" w:rsidR="002D256F" w:rsidRPr="00582729" w:rsidRDefault="002D256F" w:rsidP="00F010F3">
            <w:pPr>
              <w:keepNext/>
              <w:keepLines/>
              <w:widowControl w:val="0"/>
              <w:ind w:left="-308" w:right="73" w:hanging="270"/>
              <w:jc w:val="right"/>
              <w:rPr>
                <w:sz w:val="20"/>
                <w:szCs w:val="20"/>
                <w:lang w:val="es-ES_tradnl"/>
              </w:rPr>
            </w:pPr>
            <w:r w:rsidRPr="00582729">
              <w:rPr>
                <w:sz w:val="20"/>
                <w:lang w:val="es-ES_tradnl"/>
              </w:rPr>
              <w:t>0</w:t>
            </w:r>
            <w:r w:rsidR="00F51CD3">
              <w:rPr>
                <w:sz w:val="20"/>
                <w:lang w:val="es-ES_tradnl"/>
              </w:rPr>
              <w:t>.</w:t>
            </w:r>
            <w:r w:rsidRPr="00582729">
              <w:rPr>
                <w:sz w:val="20"/>
                <w:lang w:val="es-ES_tradnl"/>
              </w:rPr>
              <w:t>28</w:t>
            </w:r>
          </w:p>
        </w:tc>
        <w:tc>
          <w:tcPr>
            <w:tcW w:w="912" w:type="pct"/>
            <w:shd w:val="clear" w:color="auto" w:fill="auto"/>
            <w:vAlign w:val="center"/>
          </w:tcPr>
          <w:p w14:paraId="182125E2" w14:textId="77777777" w:rsidR="002D256F" w:rsidRPr="00582729" w:rsidRDefault="002D256F" w:rsidP="00F010F3">
            <w:pPr>
              <w:keepNext/>
              <w:keepLines/>
              <w:widowControl w:val="0"/>
              <w:ind w:right="49"/>
              <w:jc w:val="right"/>
              <w:rPr>
                <w:sz w:val="20"/>
                <w:szCs w:val="20"/>
                <w:lang w:val="es-ES_tradnl"/>
              </w:rPr>
            </w:pPr>
            <w:r w:rsidRPr="00582729">
              <w:rPr>
                <w:sz w:val="20"/>
                <w:lang w:val="es-ES_tradnl"/>
              </w:rPr>
              <w:t>1.109</w:t>
            </w:r>
          </w:p>
        </w:tc>
      </w:tr>
      <w:tr w:rsidR="002D256F" w:rsidRPr="00582729" w14:paraId="5D5B2661" w14:textId="77777777" w:rsidTr="00F010F3">
        <w:trPr>
          <w:trHeight w:val="113"/>
          <w:jc w:val="center"/>
        </w:trPr>
        <w:tc>
          <w:tcPr>
            <w:tcW w:w="3182" w:type="pct"/>
            <w:gridSpan w:val="3"/>
            <w:shd w:val="clear" w:color="auto" w:fill="auto"/>
          </w:tcPr>
          <w:p w14:paraId="6A2FB655" w14:textId="77777777" w:rsidR="002D256F" w:rsidRPr="00582729" w:rsidRDefault="002D256F" w:rsidP="00F010F3">
            <w:pPr>
              <w:keepNext/>
              <w:keepLines/>
              <w:jc w:val="left"/>
              <w:rPr>
                <w:b/>
                <w:bCs/>
                <w:sz w:val="20"/>
                <w:szCs w:val="20"/>
                <w:lang w:val="es-ES_tradnl"/>
              </w:rPr>
            </w:pPr>
            <w:r w:rsidRPr="00582729">
              <w:rPr>
                <w:b/>
                <w:sz w:val="20"/>
                <w:lang w:val="es-ES_tradnl"/>
              </w:rPr>
              <w:t>Total</w:t>
            </w:r>
          </w:p>
        </w:tc>
        <w:tc>
          <w:tcPr>
            <w:tcW w:w="906" w:type="pct"/>
            <w:shd w:val="clear" w:color="auto" w:fill="auto"/>
            <w:vAlign w:val="center"/>
          </w:tcPr>
          <w:p w14:paraId="4372C474" w14:textId="12412557" w:rsidR="002D256F" w:rsidRPr="00582729" w:rsidRDefault="002D256F" w:rsidP="00F010F3">
            <w:pPr>
              <w:keepNext/>
              <w:keepLines/>
              <w:widowControl w:val="0"/>
              <w:ind w:left="-308" w:right="73" w:hanging="270"/>
              <w:jc w:val="right"/>
              <w:rPr>
                <w:b/>
                <w:sz w:val="20"/>
                <w:szCs w:val="20"/>
                <w:lang w:val="es-ES_tradnl"/>
              </w:rPr>
            </w:pPr>
            <w:r w:rsidRPr="00582729">
              <w:rPr>
                <w:b/>
                <w:sz w:val="20"/>
                <w:lang w:val="es-ES_tradnl"/>
              </w:rPr>
              <w:t>42</w:t>
            </w:r>
            <w:r w:rsidR="00F51CD3">
              <w:rPr>
                <w:b/>
                <w:sz w:val="20"/>
                <w:lang w:val="es-ES_tradnl"/>
              </w:rPr>
              <w:t>.</w:t>
            </w:r>
            <w:r w:rsidRPr="00582729">
              <w:rPr>
                <w:b/>
                <w:sz w:val="20"/>
                <w:lang w:val="es-ES_tradnl"/>
              </w:rPr>
              <w:t>46</w:t>
            </w:r>
          </w:p>
        </w:tc>
        <w:tc>
          <w:tcPr>
            <w:tcW w:w="912" w:type="pct"/>
            <w:shd w:val="clear" w:color="auto" w:fill="auto"/>
            <w:vAlign w:val="center"/>
          </w:tcPr>
          <w:p w14:paraId="24E76D5C" w14:textId="77777777" w:rsidR="002D256F" w:rsidRPr="00582729" w:rsidRDefault="002D256F" w:rsidP="00F010F3">
            <w:pPr>
              <w:keepNext/>
              <w:keepLines/>
              <w:widowControl w:val="0"/>
              <w:ind w:right="49"/>
              <w:jc w:val="right"/>
              <w:rPr>
                <w:b/>
                <w:sz w:val="20"/>
                <w:szCs w:val="20"/>
                <w:lang w:val="es-ES_tradnl"/>
              </w:rPr>
            </w:pPr>
            <w:r w:rsidRPr="00582729">
              <w:rPr>
                <w:b/>
                <w:sz w:val="20"/>
                <w:lang w:val="es-ES_tradnl"/>
              </w:rPr>
              <w:t>67.795</w:t>
            </w:r>
          </w:p>
        </w:tc>
      </w:tr>
      <w:tr w:rsidR="002D256F" w:rsidRPr="00582729" w14:paraId="7C3745B3" w14:textId="77777777" w:rsidTr="00F010F3">
        <w:trPr>
          <w:trHeight w:val="113"/>
          <w:jc w:val="center"/>
        </w:trPr>
        <w:tc>
          <w:tcPr>
            <w:tcW w:w="4088" w:type="pct"/>
            <w:gridSpan w:val="4"/>
            <w:shd w:val="clear" w:color="auto" w:fill="auto"/>
          </w:tcPr>
          <w:p w14:paraId="0CDC4DC7" w14:textId="77777777" w:rsidR="002D256F" w:rsidRPr="00582729" w:rsidRDefault="002D256F" w:rsidP="00F010F3">
            <w:pPr>
              <w:keepNext/>
              <w:keepLines/>
              <w:widowControl w:val="0"/>
              <w:jc w:val="left"/>
              <w:rPr>
                <w:b/>
                <w:sz w:val="20"/>
                <w:szCs w:val="20"/>
                <w:lang w:val="es-ES_tradnl"/>
              </w:rPr>
            </w:pPr>
            <w:r w:rsidRPr="00582729">
              <w:rPr>
                <w:b/>
                <w:sz w:val="20"/>
                <w:lang w:val="es-ES_tradnl"/>
              </w:rPr>
              <w:t>Reducción respecto del nivel básico de consumo del Protocolo de Montreal (%)</w:t>
            </w:r>
          </w:p>
        </w:tc>
        <w:tc>
          <w:tcPr>
            <w:tcW w:w="912" w:type="pct"/>
            <w:shd w:val="clear" w:color="auto" w:fill="auto"/>
            <w:vAlign w:val="center"/>
          </w:tcPr>
          <w:p w14:paraId="7AA08C67" w14:textId="4CBDFB02" w:rsidR="002D256F" w:rsidRPr="00582729" w:rsidRDefault="002D256F" w:rsidP="00F010F3">
            <w:pPr>
              <w:keepNext/>
              <w:keepLines/>
              <w:widowControl w:val="0"/>
              <w:jc w:val="center"/>
              <w:rPr>
                <w:b/>
                <w:sz w:val="20"/>
                <w:szCs w:val="20"/>
                <w:lang w:val="es-ES_tradnl"/>
              </w:rPr>
            </w:pPr>
            <w:r w:rsidRPr="00582729">
              <w:rPr>
                <w:b/>
                <w:sz w:val="20"/>
                <w:lang w:val="es-ES_tradnl"/>
              </w:rPr>
              <w:t>10</w:t>
            </w:r>
            <w:r w:rsidR="00F51CD3">
              <w:rPr>
                <w:b/>
                <w:sz w:val="20"/>
                <w:lang w:val="es-ES_tradnl"/>
              </w:rPr>
              <w:t>.</w:t>
            </w:r>
            <w:r w:rsidRPr="00582729">
              <w:rPr>
                <w:b/>
                <w:sz w:val="20"/>
                <w:lang w:val="es-ES_tradnl"/>
              </w:rPr>
              <w:t>00</w:t>
            </w:r>
          </w:p>
        </w:tc>
      </w:tr>
    </w:tbl>
    <w:bookmarkEnd w:id="11"/>
    <w:p w14:paraId="6F79CEA6" w14:textId="77777777" w:rsidR="002D256F" w:rsidRPr="002D256F" w:rsidRDefault="002D256F" w:rsidP="002D256F">
      <w:pPr>
        <w:pStyle w:val="FootnoteText"/>
        <w:keepLines/>
        <w:rPr>
          <w:sz w:val="18"/>
          <w:szCs w:val="18"/>
          <w:lang w:val="es-ES"/>
        </w:rPr>
      </w:pPr>
      <w:r w:rsidRPr="002D256F">
        <w:rPr>
          <w:sz w:val="18"/>
          <w:lang w:val="es-ES"/>
        </w:rPr>
        <w:t>* Unidades de condensación y sistemas centralizados</w:t>
      </w:r>
    </w:p>
    <w:p w14:paraId="2EF9A26D" w14:textId="77777777" w:rsidR="002D256F" w:rsidRPr="002D256F" w:rsidRDefault="002D256F" w:rsidP="002D256F">
      <w:pPr>
        <w:pStyle w:val="FootnoteText"/>
        <w:keepLines/>
        <w:rPr>
          <w:sz w:val="18"/>
          <w:szCs w:val="18"/>
          <w:lang w:val="es-ES"/>
        </w:rPr>
      </w:pPr>
      <w:r w:rsidRPr="002D256F">
        <w:rPr>
          <w:sz w:val="18"/>
          <w:lang w:val="es-ES"/>
        </w:rPr>
        <w:t>** Sistemas pequeños y medianos</w:t>
      </w:r>
    </w:p>
    <w:p w14:paraId="39D90DA2" w14:textId="77777777" w:rsidR="002D256F" w:rsidRPr="002D256F" w:rsidRDefault="002D256F" w:rsidP="002D256F">
      <w:pPr>
        <w:keepNext/>
        <w:suppressAutoHyphens/>
        <w:spacing w:before="240" w:after="240"/>
        <w:rPr>
          <w:i/>
          <w:iCs/>
          <w:lang w:val="es-ES"/>
        </w:rPr>
      </w:pPr>
      <w:r w:rsidRPr="002D256F">
        <w:rPr>
          <w:i/>
          <w:lang w:val="es-ES"/>
        </w:rPr>
        <w:t>Actividades propuestas</w:t>
      </w:r>
    </w:p>
    <w:p w14:paraId="56ECD81E" w14:textId="77777777" w:rsidR="002D256F" w:rsidRPr="002D256F" w:rsidRDefault="002D256F" w:rsidP="002D256F">
      <w:pPr>
        <w:pStyle w:val="Heading1"/>
        <w:rPr>
          <w:lang w:val="es-ES"/>
        </w:rPr>
      </w:pPr>
      <w:r w:rsidRPr="002D256F">
        <w:rPr>
          <w:lang w:val="es-ES"/>
        </w:rPr>
        <w:t>El plan de acción para la etapa I se elaboró a fin de eliminar los obstáculos a la transición a tecnologías de bajo PCA mediante el fortalecimiento del marco normativo para controlar las importaciones de HFC; la creación de capacidad en el sector de mantenimiento para utilizar refrigerantes de bajo PCA inflamables, tóxicos y a alta presión mediante la formación y la certificación de técnicos; y complementando los esfuerzos de reciclaje, recuperación y regeneración de refrigerantes en el marco del PGEH. En la etapa I del KIP se incluyen las siguientes actividades:</w:t>
      </w:r>
    </w:p>
    <w:p w14:paraId="572BCFB0" w14:textId="77777777" w:rsidR="002D256F" w:rsidRPr="002D256F" w:rsidRDefault="002D256F" w:rsidP="002D256F">
      <w:pPr>
        <w:pStyle w:val="Heading2"/>
        <w:rPr>
          <w:lang w:val="es-ES"/>
        </w:rPr>
      </w:pPr>
      <w:bookmarkStart w:id="12" w:name="_Hlk148103092"/>
      <w:r w:rsidRPr="002D256F">
        <w:rPr>
          <w:color w:val="000000"/>
          <w:lang w:val="es-ES"/>
        </w:rPr>
        <w:t xml:space="preserve">Actualizar el Decreto Supremo 27421 sobre el control de las importaciones de HFC; establecer un sistema en línea de vigilancia de las importaciones de HFC; elaborar un manual para los funcionarios de aduanas sobre el control de las importaciones de HFC; y capacitar a 30 funcionarios de aduanas en el control de las importaciones de HFC y la </w:t>
      </w:r>
      <w:r w:rsidRPr="002D256F">
        <w:rPr>
          <w:color w:val="000000"/>
          <w:lang w:val="es-ES"/>
        </w:rPr>
        <w:lastRenderedPageBreak/>
        <w:t xml:space="preserve">prevención del comercio ilegal (PNUMA) (50.000 $EUA); y entregar dos identificadores de refrigerantes para la detección de los HFC (ONUDI) (10.000 $EUA); </w:t>
      </w:r>
    </w:p>
    <w:p w14:paraId="46CB7624" w14:textId="77777777" w:rsidR="002D256F" w:rsidRPr="002D256F" w:rsidRDefault="002D256F" w:rsidP="002D256F">
      <w:pPr>
        <w:pStyle w:val="Heading2"/>
        <w:rPr>
          <w:lang w:val="es-ES"/>
        </w:rPr>
      </w:pPr>
      <w:r w:rsidRPr="002D256F">
        <w:rPr>
          <w:lang w:val="es-ES"/>
        </w:rPr>
        <w:t>Realizar un estudio de viabilidad sobre la producción nacional de R-290 con grado de refrigerante y la posible revisión de una prohibición reglamentaria existente</w:t>
      </w:r>
      <w:r w:rsidRPr="007B4E2C">
        <w:rPr>
          <w:rStyle w:val="FootnoteReference"/>
        </w:rPr>
        <w:footnoteReference w:id="10"/>
      </w:r>
      <w:r w:rsidRPr="002D256F">
        <w:rPr>
          <w:lang w:val="es-ES"/>
        </w:rPr>
        <w:t xml:space="preserve"> a fin de permitir las importaciones de refrigerante R-290 y eliminar así los obstáculos a su suministro (ONUDI) (20.000 $EUA); </w:t>
      </w:r>
    </w:p>
    <w:p w14:paraId="06802FCE" w14:textId="77777777" w:rsidR="002D256F" w:rsidRPr="002D256F" w:rsidRDefault="002D256F" w:rsidP="002D256F">
      <w:pPr>
        <w:pStyle w:val="Heading2"/>
        <w:rPr>
          <w:lang w:val="es-ES"/>
        </w:rPr>
      </w:pPr>
      <w:r w:rsidRPr="002D256F">
        <w:rPr>
          <w:lang w:val="es-ES"/>
        </w:rPr>
        <w:t xml:space="preserve">Colaborar con dos centros de capacitación, elaborando manuales de formación sobre el uso de refrigerantes inflamables en los subsectores de equipos de refrigeración autónomos y de aire acondicionado de vehículos; y capacitar a 10 instructores y 300 técnicos en el uso de refrigerantes inflamables en equipos de refrigeración autónomos y de aire acondicionado de vehículos (ONUDI) (48.000 $EUA); </w:t>
      </w:r>
    </w:p>
    <w:p w14:paraId="7EB69473" w14:textId="77777777" w:rsidR="002D256F" w:rsidRPr="002D256F" w:rsidRDefault="002D256F" w:rsidP="002D256F">
      <w:pPr>
        <w:pStyle w:val="Heading2"/>
        <w:rPr>
          <w:lang w:val="es-ES"/>
        </w:rPr>
      </w:pPr>
      <w:r w:rsidRPr="002D256F">
        <w:rPr>
          <w:lang w:val="es-ES"/>
        </w:rPr>
        <w:t>Redactar un estándar ocupacional para la certificación de técnicos en la manipulación de refrigerantes inflamables en equipos comerciales de refrigeración autónomos y de aire acondicionado de vehículos (PNUMA) (30.000 $EUA);</w:t>
      </w:r>
    </w:p>
    <w:p w14:paraId="3D69FCD5" w14:textId="77777777" w:rsidR="002D256F" w:rsidRPr="002D256F" w:rsidRDefault="002D256F" w:rsidP="002D256F">
      <w:pPr>
        <w:pStyle w:val="Heading2"/>
        <w:rPr>
          <w:lang w:val="es-ES"/>
        </w:rPr>
      </w:pPr>
      <w:r w:rsidRPr="002D256F">
        <w:rPr>
          <w:lang w:val="es-ES"/>
        </w:rPr>
        <w:t xml:space="preserve">Proporcionar herramientas y equipos a dos centros de capacitación (como un equipo de recuperación de refrigerantes, aparato de aire acondicionado, refrigerador doméstico, detector de gases combustibles, bomba de vacío, vacuómetro, </w:t>
      </w:r>
      <w:r w:rsidRPr="00122567">
        <w:rPr>
          <w:i/>
          <w:iCs/>
          <w:lang w:val="es-ES"/>
        </w:rPr>
        <w:t>manifold</w:t>
      </w:r>
      <w:r w:rsidRPr="002D256F">
        <w:rPr>
          <w:lang w:val="es-ES"/>
        </w:rPr>
        <w:t xml:space="preserve"> de medición, bombonas de recuperación o consumibles como filtros o sensores) y a 13 asociaciones de refrigeración (por ejemplo, aparato de vacío y recarga de refrigerantes inflamables, equipos de soldadura, equipo portátil de soplado de nitrógeno, detector de fugas, multímetros, equipo de recuperación y reciclaje, kit maestro universal para reparaciones de equipos de HFC-134a) (ONUDI) (172.000 $EUA);</w:t>
      </w:r>
    </w:p>
    <w:p w14:paraId="2615575D" w14:textId="77777777" w:rsidR="002D256F" w:rsidRPr="002D256F" w:rsidRDefault="002D256F" w:rsidP="002D256F">
      <w:pPr>
        <w:pStyle w:val="Heading2"/>
        <w:rPr>
          <w:lang w:val="es-ES"/>
        </w:rPr>
      </w:pPr>
      <w:r w:rsidRPr="002D256F">
        <w:rPr>
          <w:lang w:val="es-ES"/>
        </w:rPr>
        <w:t>Diseñar un programa y redactar de un manual para la recuperación, reciclaje y regeneración de refrigerantes en grandes usuarios finales; y suministrar dos equipos móviles de recuperación de refrigerantes (ONUDI) (40.000 $EUA); y</w:t>
      </w:r>
    </w:p>
    <w:p w14:paraId="1BC5586A" w14:textId="77777777" w:rsidR="002D256F" w:rsidRPr="002D256F" w:rsidRDefault="002D256F" w:rsidP="002D256F">
      <w:pPr>
        <w:pStyle w:val="Heading2"/>
        <w:rPr>
          <w:lang w:val="es-ES"/>
        </w:rPr>
      </w:pPr>
      <w:r w:rsidRPr="002D256F">
        <w:rPr>
          <w:lang w:val="es-ES"/>
        </w:rPr>
        <w:t>Actividades de concienciación para la reducción de los HFC y el fomento del uso de alternativas de bajo PCA (PNUMA) (10.000 $EUA).</w:t>
      </w:r>
    </w:p>
    <w:p w14:paraId="7CDD94E0" w14:textId="77777777" w:rsidR="002D256F" w:rsidRPr="002D256F" w:rsidRDefault="002D256F" w:rsidP="002D256F">
      <w:pPr>
        <w:rPr>
          <w:i/>
          <w:iCs/>
          <w:lang w:val="es-ES"/>
        </w:rPr>
      </w:pPr>
      <w:r w:rsidRPr="002D256F">
        <w:rPr>
          <w:i/>
          <w:lang w:val="es-ES"/>
        </w:rPr>
        <w:t>Ejecución, coordinación y seguimiento del proyecto</w:t>
      </w:r>
    </w:p>
    <w:p w14:paraId="5BA54252" w14:textId="77777777" w:rsidR="002D256F" w:rsidRPr="002D256F" w:rsidRDefault="002D256F" w:rsidP="002D256F">
      <w:pPr>
        <w:rPr>
          <w:lang w:val="es-ES"/>
        </w:rPr>
      </w:pPr>
    </w:p>
    <w:p w14:paraId="6DEE21D2" w14:textId="77777777" w:rsidR="002D256F" w:rsidRPr="002D256F" w:rsidRDefault="002D256F" w:rsidP="002D256F">
      <w:pPr>
        <w:pStyle w:val="Heading1"/>
        <w:rPr>
          <w:lang w:val="es-ES"/>
        </w:rPr>
      </w:pPr>
      <w:r w:rsidRPr="002D256F">
        <w:rPr>
          <w:lang w:val="es-ES"/>
        </w:rPr>
        <w:t xml:space="preserve">La Dependencia Nacional del Ozono, en coordinación con otros ministerios gubernamentales y partes interesadas, ejecutará el proyecto, supervisará los progresos y preparará el informe. El costo total de la supervisión del proyecto asciende a 64.000 $EUA e incluye un consultor local (35.000 $EUA), un experto en HFC (22.000 $EUA), un especialista en cuestiones de género para ayudar a la Dependencia Nacional del Ozono en la ejecución de la etapa I del KIP (6.000 $EUA) y dos reuniones de coordinación (1.000 $EUA) (ONUDI). </w:t>
      </w:r>
    </w:p>
    <w:bookmarkEnd w:id="12"/>
    <w:p w14:paraId="639473EB" w14:textId="77777777" w:rsidR="002D256F" w:rsidRPr="00582729" w:rsidRDefault="002D256F" w:rsidP="002D256F">
      <w:pPr>
        <w:keepNext/>
        <w:suppressAutoHyphens/>
        <w:spacing w:after="240"/>
        <w:rPr>
          <w:i/>
          <w:lang w:val="es-ES_tradnl"/>
        </w:rPr>
      </w:pPr>
      <w:r w:rsidRPr="00582729">
        <w:rPr>
          <w:i/>
          <w:lang w:val="es-ES_tradnl"/>
        </w:rPr>
        <w:t>Implantación de criterios de género</w:t>
      </w:r>
    </w:p>
    <w:p w14:paraId="512FD74F" w14:textId="77777777" w:rsidR="002D256F" w:rsidRPr="00582729" w:rsidRDefault="002D256F" w:rsidP="002D256F">
      <w:pPr>
        <w:pStyle w:val="Heading1"/>
        <w:rPr>
          <w:rStyle w:val="NoSpacingChar"/>
          <w:lang w:val="es-ES_tradnl"/>
        </w:rPr>
      </w:pPr>
      <w:r w:rsidRPr="002D256F">
        <w:rPr>
          <w:lang w:val="es-ES"/>
        </w:rPr>
        <w:t xml:space="preserve">El Gobierno es consciente de la importancia de las cuestiones de género en la ejecución del Protocolo de Montreal. Continuando con los logros obtenidos hasta la fecha, el objetivo del Gobierno es lograr una mayor participación de las mujeres durante la ejecución de la etapa I del KIP mediante la incorporación de una perspectiva de género en todas las actividades del KIP. Un especialista en género realizará una evaluación de género de la situación actual en el país, identificará las posibles lagunas y propondrá un plan de acción en materia de género. En el KIP se ha propuesto una lista de actividades y </w:t>
      </w:r>
      <w:r w:rsidRPr="002D256F">
        <w:rPr>
          <w:lang w:val="es-ES"/>
        </w:rPr>
        <w:lastRenderedPageBreak/>
        <w:t xml:space="preserve">objetivos, incluida la contratación de consultoras, supervisoras, instructoras y diseñadoras mujeres para desarrollar las actividades del proyecto, el fortalecimiento de la capacidad técnica de las técnicas mediante la capacitación y el suministro de juegos de herramientas, y la realización de talleres de concienciación dirigidos específicamente a las mujeres. La aplicación de la política de incorporación de la perspectiva de género se medirá utilizando los indicadores </w:t>
      </w:r>
      <w:r w:rsidRPr="00582729">
        <w:rPr>
          <w:lang w:val="es-ES_tradnl"/>
        </w:rPr>
        <w:t>correspondientes del Fondo Multilateral. Se recopilarán datos sobre la participación de las mujeres.</w:t>
      </w:r>
    </w:p>
    <w:p w14:paraId="3363E2D8" w14:textId="77777777" w:rsidR="002D256F" w:rsidRPr="002D256F" w:rsidRDefault="002D256F" w:rsidP="002D256F">
      <w:pPr>
        <w:pStyle w:val="Heading1"/>
        <w:keepNext/>
        <w:numPr>
          <w:ilvl w:val="0"/>
          <w:numId w:val="0"/>
        </w:numPr>
        <w:suppressAutoHyphens/>
        <w:rPr>
          <w:u w:val="single"/>
          <w:lang w:val="es-ES"/>
        </w:rPr>
      </w:pPr>
      <w:r w:rsidRPr="002D256F">
        <w:rPr>
          <w:u w:val="single"/>
          <w:lang w:val="es-ES"/>
        </w:rPr>
        <w:t>Costo total de la etapa I del plan de ejecución de Kigali para los HFC</w:t>
      </w:r>
    </w:p>
    <w:p w14:paraId="1A023696" w14:textId="77777777" w:rsidR="002D256F" w:rsidRPr="002D256F" w:rsidRDefault="002D256F" w:rsidP="002D256F">
      <w:pPr>
        <w:numPr>
          <w:ilvl w:val="0"/>
          <w:numId w:val="1"/>
        </w:numPr>
        <w:spacing w:after="240"/>
        <w:outlineLvl w:val="0"/>
        <w:rPr>
          <w:lang w:val="es-ES"/>
        </w:rPr>
      </w:pPr>
      <w:r w:rsidRPr="002D256F">
        <w:rPr>
          <w:lang w:val="es-ES"/>
        </w:rPr>
        <w:t xml:space="preserve">Se ha estimado que el costo total de ejecutar la etapa I del KIP ascenderá a 444.000 $EUA y permitirá reducir el consumo en un 10 por ciento respecto del nivel básico de HFC mediante la ejecución de actividades en el sector de mantenimiento de equipos de refrigeración. No se solicita financiación para el sector de mantenimiento de equipos de extinción de incendios. </w:t>
      </w:r>
    </w:p>
    <w:p w14:paraId="61F4E238" w14:textId="77777777" w:rsidR="002D256F" w:rsidRPr="002D256F" w:rsidRDefault="002D256F" w:rsidP="002D256F">
      <w:pPr>
        <w:pStyle w:val="Heading1"/>
        <w:rPr>
          <w:lang w:val="es-ES"/>
        </w:rPr>
      </w:pPr>
      <w:bookmarkStart w:id="13" w:name="_Hlk118631498"/>
      <w:r w:rsidRPr="002D256F">
        <w:rPr>
          <w:lang w:val="es-ES"/>
        </w:rPr>
        <w:t>La etapa I del KIP se ejecutará entre enero de 2024 y diciembre de 2030 en armonía con la etapa II del PGEH. En el cuadro 8 se resumen las actividades propuestas y sus costos.</w:t>
      </w:r>
    </w:p>
    <w:bookmarkEnd w:id="13"/>
    <w:p w14:paraId="0A97745C" w14:textId="77777777" w:rsidR="002D256F" w:rsidRPr="00582729" w:rsidRDefault="002D256F" w:rsidP="002D256F">
      <w:pPr>
        <w:widowControl w:val="0"/>
        <w:suppressAutoHyphens/>
        <w:rPr>
          <w:lang w:val="es-ES_tradnl"/>
        </w:rPr>
      </w:pPr>
      <w:r w:rsidRPr="002D256F">
        <w:rPr>
          <w:b/>
          <w:lang w:val="es-ES"/>
        </w:rPr>
        <w:t xml:space="preserve">Cuadro 8. </w:t>
      </w:r>
      <w:r w:rsidRPr="00582729">
        <w:rPr>
          <w:b/>
          <w:lang w:val="es-ES_tradnl"/>
        </w:rPr>
        <w:t>Costo propuesto de las actividades que se ejecutarán en la etapa I del KIP del Estado Plurinacional de Bolivia ($EUA)</w:t>
      </w:r>
    </w:p>
    <w:tbl>
      <w:tblPr>
        <w:tblW w:w="9355" w:type="dxa"/>
        <w:tblLayout w:type="fixed"/>
        <w:tblLook w:val="04A0" w:firstRow="1" w:lastRow="0" w:firstColumn="1" w:lastColumn="0" w:noHBand="0" w:noVBand="1"/>
      </w:tblPr>
      <w:tblGrid>
        <w:gridCol w:w="4675"/>
        <w:gridCol w:w="1132"/>
        <w:gridCol w:w="851"/>
        <w:gridCol w:w="837"/>
        <w:gridCol w:w="930"/>
        <w:gridCol w:w="930"/>
      </w:tblGrid>
      <w:tr w:rsidR="002D256F" w:rsidRPr="00582729" w14:paraId="73A5CB3A" w14:textId="77777777" w:rsidTr="00582729">
        <w:trPr>
          <w:trHeight w:val="142"/>
          <w:tblHeader/>
        </w:trPr>
        <w:tc>
          <w:tcPr>
            <w:tcW w:w="46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57A41E" w14:textId="77777777" w:rsidR="002D256F" w:rsidRPr="00582729" w:rsidRDefault="002D256F" w:rsidP="00F010F3">
            <w:pPr>
              <w:widowControl w:val="0"/>
              <w:jc w:val="center"/>
              <w:rPr>
                <w:b/>
                <w:color w:val="000000"/>
                <w:sz w:val="18"/>
                <w:szCs w:val="18"/>
                <w:lang w:val="es-ES_tradnl"/>
              </w:rPr>
            </w:pPr>
            <w:bookmarkStart w:id="14" w:name="_Hlk149298391"/>
            <w:r w:rsidRPr="00582729">
              <w:rPr>
                <w:b/>
                <w:color w:val="000000"/>
                <w:sz w:val="18"/>
                <w:lang w:val="es-ES_tradnl"/>
              </w:rPr>
              <w:t>Componente</w:t>
            </w:r>
          </w:p>
        </w:tc>
        <w:tc>
          <w:tcPr>
            <w:tcW w:w="1132" w:type="dxa"/>
            <w:vMerge w:val="restart"/>
            <w:tcBorders>
              <w:top w:val="single" w:sz="4" w:space="0" w:color="auto"/>
              <w:left w:val="single" w:sz="4" w:space="0" w:color="auto"/>
              <w:right w:val="single" w:sz="4" w:space="0" w:color="auto"/>
            </w:tcBorders>
            <w:shd w:val="clear" w:color="auto" w:fill="auto"/>
            <w:vAlign w:val="center"/>
          </w:tcPr>
          <w:p w14:paraId="104003AB" w14:textId="77777777" w:rsidR="002D256F" w:rsidRPr="00582729" w:rsidRDefault="002D256F" w:rsidP="00F010F3">
            <w:pPr>
              <w:widowControl w:val="0"/>
              <w:jc w:val="center"/>
              <w:rPr>
                <w:b/>
                <w:color w:val="000000"/>
                <w:sz w:val="18"/>
                <w:szCs w:val="18"/>
                <w:lang w:val="es-ES_tradnl"/>
              </w:rPr>
            </w:pPr>
            <w:r w:rsidRPr="00582729">
              <w:rPr>
                <w:b/>
                <w:color w:val="000000"/>
                <w:sz w:val="18"/>
                <w:lang w:val="es-ES_tradnl"/>
              </w:rPr>
              <w:t>Organismo</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02D978D6" w14:textId="77777777" w:rsidR="002D256F" w:rsidRPr="00582729" w:rsidRDefault="002D256F" w:rsidP="00F010F3">
            <w:pPr>
              <w:widowControl w:val="0"/>
              <w:jc w:val="center"/>
              <w:rPr>
                <w:b/>
                <w:color w:val="000000"/>
                <w:sz w:val="18"/>
                <w:szCs w:val="18"/>
                <w:lang w:val="es-ES_tradnl"/>
              </w:rPr>
            </w:pPr>
            <w:r w:rsidRPr="00582729">
              <w:rPr>
                <w:b/>
                <w:sz w:val="18"/>
                <w:lang w:val="es-ES_tradnl"/>
              </w:rPr>
              <w:t>Costo total</w:t>
            </w:r>
          </w:p>
        </w:tc>
        <w:tc>
          <w:tcPr>
            <w:tcW w:w="2697" w:type="dxa"/>
            <w:gridSpan w:val="3"/>
            <w:tcBorders>
              <w:top w:val="single" w:sz="4" w:space="0" w:color="auto"/>
              <w:left w:val="nil"/>
              <w:bottom w:val="single" w:sz="4" w:space="0" w:color="auto"/>
              <w:right w:val="single" w:sz="4" w:space="0" w:color="000000"/>
            </w:tcBorders>
            <w:shd w:val="clear" w:color="auto" w:fill="auto"/>
            <w:noWrap/>
            <w:hideMark/>
          </w:tcPr>
          <w:p w14:paraId="6BFD68AE" w14:textId="77777777" w:rsidR="002D256F" w:rsidRPr="00582729" w:rsidRDefault="002D256F" w:rsidP="00F010F3">
            <w:pPr>
              <w:widowControl w:val="0"/>
              <w:jc w:val="center"/>
              <w:rPr>
                <w:b/>
                <w:color w:val="000000"/>
                <w:sz w:val="18"/>
                <w:szCs w:val="18"/>
                <w:lang w:val="es-ES_tradnl"/>
              </w:rPr>
            </w:pPr>
            <w:r w:rsidRPr="00582729">
              <w:rPr>
                <w:b/>
                <w:color w:val="000000"/>
                <w:sz w:val="18"/>
                <w:lang w:val="es-ES_tradnl"/>
              </w:rPr>
              <w:t>Distribución por tramos</w:t>
            </w:r>
          </w:p>
        </w:tc>
      </w:tr>
      <w:tr w:rsidR="002D256F" w:rsidRPr="00582729" w14:paraId="2F9617ED" w14:textId="77777777" w:rsidTr="00582729">
        <w:trPr>
          <w:trHeight w:val="142"/>
          <w:tblHeader/>
        </w:trPr>
        <w:tc>
          <w:tcPr>
            <w:tcW w:w="4675" w:type="dxa"/>
            <w:vMerge/>
            <w:tcBorders>
              <w:top w:val="single" w:sz="4" w:space="0" w:color="auto"/>
              <w:left w:val="single" w:sz="4" w:space="0" w:color="auto"/>
              <w:bottom w:val="single" w:sz="4" w:space="0" w:color="auto"/>
              <w:right w:val="single" w:sz="4" w:space="0" w:color="auto"/>
            </w:tcBorders>
            <w:vAlign w:val="center"/>
            <w:hideMark/>
          </w:tcPr>
          <w:p w14:paraId="3A72761E" w14:textId="77777777" w:rsidR="002D256F" w:rsidRPr="00582729" w:rsidRDefault="002D256F" w:rsidP="00F010F3">
            <w:pPr>
              <w:widowControl w:val="0"/>
              <w:jc w:val="left"/>
              <w:rPr>
                <w:b/>
                <w:color w:val="000000"/>
                <w:sz w:val="18"/>
                <w:szCs w:val="18"/>
                <w:lang w:val="es-ES_tradnl" w:eastAsia="zh-CN"/>
              </w:rPr>
            </w:pPr>
          </w:p>
        </w:tc>
        <w:tc>
          <w:tcPr>
            <w:tcW w:w="1132" w:type="dxa"/>
            <w:vMerge/>
            <w:tcBorders>
              <w:left w:val="single" w:sz="4" w:space="0" w:color="auto"/>
              <w:bottom w:val="single" w:sz="4" w:space="0" w:color="000000"/>
              <w:right w:val="single" w:sz="4" w:space="0" w:color="auto"/>
            </w:tcBorders>
            <w:hideMark/>
          </w:tcPr>
          <w:p w14:paraId="542A3517" w14:textId="77777777" w:rsidR="002D256F" w:rsidRPr="00582729" w:rsidRDefault="002D256F" w:rsidP="00F010F3">
            <w:pPr>
              <w:widowControl w:val="0"/>
              <w:jc w:val="left"/>
              <w:rPr>
                <w:b/>
                <w:color w:val="000000"/>
                <w:sz w:val="18"/>
                <w:szCs w:val="18"/>
                <w:lang w:val="es-ES_tradnl" w:eastAsia="zh-CN"/>
              </w:rPr>
            </w:pPr>
          </w:p>
        </w:tc>
        <w:tc>
          <w:tcPr>
            <w:tcW w:w="851" w:type="dxa"/>
            <w:vMerge/>
            <w:tcBorders>
              <w:top w:val="single" w:sz="4" w:space="0" w:color="auto"/>
              <w:left w:val="single" w:sz="4" w:space="0" w:color="auto"/>
              <w:bottom w:val="single" w:sz="4" w:space="0" w:color="000000"/>
              <w:right w:val="single" w:sz="4" w:space="0" w:color="auto"/>
            </w:tcBorders>
          </w:tcPr>
          <w:p w14:paraId="7243852D" w14:textId="77777777" w:rsidR="002D256F" w:rsidRPr="00582729" w:rsidRDefault="002D256F" w:rsidP="00F010F3">
            <w:pPr>
              <w:widowControl w:val="0"/>
              <w:jc w:val="left"/>
              <w:rPr>
                <w:b/>
                <w:color w:val="000000"/>
                <w:sz w:val="18"/>
                <w:szCs w:val="18"/>
                <w:lang w:val="es-ES_tradnl" w:eastAsia="zh-CN"/>
              </w:rPr>
            </w:pPr>
          </w:p>
        </w:tc>
        <w:tc>
          <w:tcPr>
            <w:tcW w:w="837" w:type="dxa"/>
            <w:tcBorders>
              <w:top w:val="nil"/>
              <w:left w:val="nil"/>
              <w:bottom w:val="single" w:sz="4" w:space="0" w:color="auto"/>
              <w:right w:val="single" w:sz="4" w:space="0" w:color="auto"/>
            </w:tcBorders>
            <w:shd w:val="clear" w:color="auto" w:fill="auto"/>
            <w:hideMark/>
          </w:tcPr>
          <w:p w14:paraId="2358F6AD" w14:textId="77777777" w:rsidR="002D256F" w:rsidRPr="00582729" w:rsidRDefault="002D256F" w:rsidP="00F010F3">
            <w:pPr>
              <w:widowControl w:val="0"/>
              <w:jc w:val="center"/>
              <w:rPr>
                <w:b/>
                <w:color w:val="000000"/>
                <w:sz w:val="18"/>
                <w:szCs w:val="18"/>
                <w:lang w:val="es-ES_tradnl"/>
              </w:rPr>
            </w:pPr>
            <w:r w:rsidRPr="00582729">
              <w:rPr>
                <w:b/>
                <w:color w:val="000000"/>
                <w:sz w:val="18"/>
                <w:lang w:val="es-ES_tradnl"/>
              </w:rPr>
              <w:t>2023</w:t>
            </w:r>
          </w:p>
        </w:tc>
        <w:tc>
          <w:tcPr>
            <w:tcW w:w="930" w:type="dxa"/>
            <w:tcBorders>
              <w:top w:val="nil"/>
              <w:left w:val="nil"/>
              <w:bottom w:val="single" w:sz="4" w:space="0" w:color="auto"/>
              <w:right w:val="single" w:sz="4" w:space="0" w:color="auto"/>
            </w:tcBorders>
            <w:shd w:val="clear" w:color="auto" w:fill="auto"/>
            <w:hideMark/>
          </w:tcPr>
          <w:p w14:paraId="26FC10E8" w14:textId="77777777" w:rsidR="002D256F" w:rsidRPr="00582729" w:rsidRDefault="002D256F" w:rsidP="00F010F3">
            <w:pPr>
              <w:widowControl w:val="0"/>
              <w:jc w:val="center"/>
              <w:rPr>
                <w:b/>
                <w:color w:val="000000"/>
                <w:sz w:val="18"/>
                <w:szCs w:val="18"/>
                <w:lang w:val="es-ES_tradnl"/>
              </w:rPr>
            </w:pPr>
            <w:r w:rsidRPr="00582729">
              <w:rPr>
                <w:b/>
                <w:sz w:val="18"/>
                <w:lang w:val="es-ES_tradnl"/>
              </w:rPr>
              <w:t>2026</w:t>
            </w:r>
          </w:p>
        </w:tc>
        <w:tc>
          <w:tcPr>
            <w:tcW w:w="930" w:type="dxa"/>
            <w:tcBorders>
              <w:top w:val="nil"/>
              <w:left w:val="nil"/>
              <w:bottom w:val="single" w:sz="4" w:space="0" w:color="auto"/>
              <w:right w:val="single" w:sz="4" w:space="0" w:color="auto"/>
            </w:tcBorders>
            <w:shd w:val="clear" w:color="auto" w:fill="auto"/>
            <w:hideMark/>
          </w:tcPr>
          <w:p w14:paraId="2F2167C1" w14:textId="77777777" w:rsidR="002D256F" w:rsidRPr="00582729" w:rsidRDefault="002D256F" w:rsidP="00F010F3">
            <w:pPr>
              <w:widowControl w:val="0"/>
              <w:jc w:val="center"/>
              <w:rPr>
                <w:b/>
                <w:color w:val="000000"/>
                <w:sz w:val="18"/>
                <w:szCs w:val="18"/>
                <w:lang w:val="es-ES_tradnl"/>
              </w:rPr>
            </w:pPr>
            <w:r w:rsidRPr="00582729">
              <w:rPr>
                <w:b/>
                <w:sz w:val="18"/>
                <w:lang w:val="es-ES_tradnl"/>
              </w:rPr>
              <w:t>2028</w:t>
            </w:r>
          </w:p>
        </w:tc>
      </w:tr>
      <w:tr w:rsidR="002D256F" w:rsidRPr="00582729" w14:paraId="7F12F8F8" w14:textId="77777777" w:rsidTr="00F010F3">
        <w:trPr>
          <w:trHeight w:val="142"/>
        </w:trPr>
        <w:tc>
          <w:tcPr>
            <w:tcW w:w="935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C20BD82" w14:textId="77777777" w:rsidR="002D256F" w:rsidRPr="00582729" w:rsidRDefault="002D256F" w:rsidP="00F010F3">
            <w:pPr>
              <w:widowControl w:val="0"/>
              <w:jc w:val="left"/>
              <w:rPr>
                <w:b/>
                <w:color w:val="000000"/>
                <w:sz w:val="18"/>
                <w:szCs w:val="18"/>
                <w:lang w:val="es-ES_tradnl"/>
              </w:rPr>
            </w:pPr>
            <w:r w:rsidRPr="00582729">
              <w:rPr>
                <w:b/>
                <w:color w:val="000000"/>
                <w:sz w:val="18"/>
                <w:lang w:val="es-ES_tradnl"/>
              </w:rPr>
              <w:t>Políticas y normativa</w:t>
            </w:r>
          </w:p>
        </w:tc>
      </w:tr>
      <w:tr w:rsidR="002D256F" w:rsidRPr="00582729" w14:paraId="7352249A" w14:textId="77777777" w:rsidTr="00582729">
        <w:trPr>
          <w:trHeight w:val="142"/>
        </w:trPr>
        <w:tc>
          <w:tcPr>
            <w:tcW w:w="4675" w:type="dxa"/>
            <w:tcBorders>
              <w:top w:val="nil"/>
              <w:left w:val="single" w:sz="4" w:space="0" w:color="auto"/>
              <w:bottom w:val="single" w:sz="4" w:space="0" w:color="auto"/>
              <w:right w:val="single" w:sz="4" w:space="0" w:color="auto"/>
            </w:tcBorders>
            <w:shd w:val="clear" w:color="auto" w:fill="auto"/>
            <w:hideMark/>
          </w:tcPr>
          <w:p w14:paraId="15E62CA5" w14:textId="77777777" w:rsidR="002D256F" w:rsidRPr="00582729" w:rsidRDefault="002D256F" w:rsidP="00F010F3">
            <w:pPr>
              <w:widowControl w:val="0"/>
              <w:jc w:val="left"/>
              <w:rPr>
                <w:color w:val="000000"/>
                <w:sz w:val="18"/>
                <w:szCs w:val="18"/>
                <w:lang w:val="es-ES_tradnl"/>
              </w:rPr>
            </w:pPr>
            <w:r w:rsidRPr="00582729">
              <w:rPr>
                <w:color w:val="000000"/>
                <w:sz w:val="18"/>
                <w:lang w:val="es-ES_tradnl"/>
              </w:rPr>
              <w:t>Actualización del Decreto Supremo relativo al control de las importaciones de HFC; y establecimiento de un sistema de seguimiento en línea de las importaciones de HFC</w:t>
            </w:r>
          </w:p>
        </w:tc>
        <w:tc>
          <w:tcPr>
            <w:tcW w:w="1132" w:type="dxa"/>
            <w:tcBorders>
              <w:top w:val="nil"/>
              <w:left w:val="nil"/>
              <w:bottom w:val="single" w:sz="4" w:space="0" w:color="auto"/>
              <w:right w:val="single" w:sz="4" w:space="0" w:color="auto"/>
            </w:tcBorders>
            <w:shd w:val="clear" w:color="auto" w:fill="auto"/>
          </w:tcPr>
          <w:p w14:paraId="3A4B74CF" w14:textId="77777777" w:rsidR="002D256F" w:rsidRPr="00582729" w:rsidRDefault="002D256F" w:rsidP="00F010F3">
            <w:pPr>
              <w:widowControl w:val="0"/>
              <w:jc w:val="left"/>
              <w:rPr>
                <w:color w:val="000000"/>
                <w:sz w:val="18"/>
                <w:szCs w:val="18"/>
                <w:lang w:val="es-ES_tradnl"/>
              </w:rPr>
            </w:pPr>
            <w:r w:rsidRPr="00582729">
              <w:rPr>
                <w:color w:val="000000"/>
                <w:sz w:val="18"/>
                <w:lang w:val="es-ES_tradnl"/>
              </w:rPr>
              <w:t>PNUMA</w:t>
            </w:r>
          </w:p>
        </w:tc>
        <w:tc>
          <w:tcPr>
            <w:tcW w:w="851" w:type="dxa"/>
            <w:tcBorders>
              <w:top w:val="nil"/>
              <w:left w:val="nil"/>
              <w:bottom w:val="single" w:sz="4" w:space="0" w:color="auto"/>
              <w:right w:val="single" w:sz="4" w:space="0" w:color="auto"/>
            </w:tcBorders>
            <w:shd w:val="clear" w:color="auto" w:fill="auto"/>
          </w:tcPr>
          <w:p w14:paraId="7BCCEBE2" w14:textId="77777777" w:rsidR="002D256F" w:rsidRPr="00582729" w:rsidRDefault="002D256F" w:rsidP="00F010F3">
            <w:pPr>
              <w:widowControl w:val="0"/>
              <w:jc w:val="right"/>
              <w:rPr>
                <w:color w:val="000000"/>
                <w:sz w:val="18"/>
                <w:szCs w:val="18"/>
                <w:lang w:val="es-ES_tradnl"/>
              </w:rPr>
            </w:pPr>
            <w:r w:rsidRPr="00582729">
              <w:rPr>
                <w:color w:val="000000"/>
                <w:sz w:val="18"/>
                <w:lang w:val="es-ES_tradnl"/>
              </w:rPr>
              <w:t>30.000</w:t>
            </w:r>
          </w:p>
        </w:tc>
        <w:tc>
          <w:tcPr>
            <w:tcW w:w="837" w:type="dxa"/>
            <w:tcBorders>
              <w:top w:val="nil"/>
              <w:left w:val="nil"/>
              <w:bottom w:val="single" w:sz="4" w:space="0" w:color="auto"/>
              <w:right w:val="single" w:sz="4" w:space="0" w:color="auto"/>
            </w:tcBorders>
            <w:shd w:val="clear" w:color="auto" w:fill="auto"/>
            <w:hideMark/>
          </w:tcPr>
          <w:p w14:paraId="7F823043" w14:textId="77777777" w:rsidR="002D256F" w:rsidRPr="00582729" w:rsidRDefault="002D256F" w:rsidP="00F010F3">
            <w:pPr>
              <w:widowControl w:val="0"/>
              <w:jc w:val="right"/>
              <w:rPr>
                <w:color w:val="000000"/>
                <w:sz w:val="18"/>
                <w:szCs w:val="18"/>
                <w:lang w:val="es-ES_tradnl"/>
              </w:rPr>
            </w:pPr>
            <w:r w:rsidRPr="00582729">
              <w:rPr>
                <w:color w:val="000000"/>
                <w:sz w:val="18"/>
                <w:lang w:val="es-ES_tradnl"/>
              </w:rPr>
              <w:t>15.000</w:t>
            </w:r>
          </w:p>
        </w:tc>
        <w:tc>
          <w:tcPr>
            <w:tcW w:w="930" w:type="dxa"/>
            <w:tcBorders>
              <w:top w:val="nil"/>
              <w:left w:val="nil"/>
              <w:bottom w:val="single" w:sz="4" w:space="0" w:color="auto"/>
              <w:right w:val="single" w:sz="4" w:space="0" w:color="auto"/>
            </w:tcBorders>
            <w:shd w:val="clear" w:color="auto" w:fill="auto"/>
            <w:hideMark/>
          </w:tcPr>
          <w:p w14:paraId="40828196" w14:textId="77777777" w:rsidR="002D256F" w:rsidRPr="00582729" w:rsidRDefault="002D256F" w:rsidP="00F010F3">
            <w:pPr>
              <w:widowControl w:val="0"/>
              <w:jc w:val="right"/>
              <w:rPr>
                <w:color w:val="000000"/>
                <w:sz w:val="18"/>
                <w:szCs w:val="18"/>
                <w:lang w:val="es-ES_tradnl"/>
              </w:rPr>
            </w:pPr>
            <w:r w:rsidRPr="00582729">
              <w:rPr>
                <w:color w:val="000000"/>
                <w:sz w:val="18"/>
                <w:lang w:val="es-ES_tradnl"/>
              </w:rPr>
              <w:t>10.000</w:t>
            </w:r>
          </w:p>
        </w:tc>
        <w:tc>
          <w:tcPr>
            <w:tcW w:w="930" w:type="dxa"/>
            <w:tcBorders>
              <w:top w:val="nil"/>
              <w:left w:val="nil"/>
              <w:bottom w:val="single" w:sz="4" w:space="0" w:color="auto"/>
              <w:right w:val="single" w:sz="4" w:space="0" w:color="auto"/>
            </w:tcBorders>
            <w:shd w:val="clear" w:color="auto" w:fill="auto"/>
            <w:hideMark/>
          </w:tcPr>
          <w:p w14:paraId="69B22C16" w14:textId="77777777" w:rsidR="002D256F" w:rsidRPr="00582729" w:rsidRDefault="002D256F" w:rsidP="00F010F3">
            <w:pPr>
              <w:widowControl w:val="0"/>
              <w:jc w:val="right"/>
              <w:rPr>
                <w:color w:val="000000"/>
                <w:sz w:val="18"/>
                <w:szCs w:val="18"/>
                <w:lang w:val="es-ES_tradnl"/>
              </w:rPr>
            </w:pPr>
            <w:r w:rsidRPr="00582729">
              <w:rPr>
                <w:color w:val="000000"/>
                <w:sz w:val="18"/>
                <w:lang w:val="es-ES_tradnl"/>
              </w:rPr>
              <w:t>5.000</w:t>
            </w:r>
          </w:p>
        </w:tc>
      </w:tr>
      <w:tr w:rsidR="002D256F" w:rsidRPr="00582729" w14:paraId="5147F004" w14:textId="77777777" w:rsidTr="00582729">
        <w:trPr>
          <w:trHeight w:val="142"/>
        </w:trPr>
        <w:tc>
          <w:tcPr>
            <w:tcW w:w="4675" w:type="dxa"/>
            <w:tcBorders>
              <w:top w:val="nil"/>
              <w:left w:val="single" w:sz="4" w:space="0" w:color="auto"/>
              <w:bottom w:val="single" w:sz="4" w:space="0" w:color="auto"/>
              <w:right w:val="single" w:sz="4" w:space="0" w:color="auto"/>
            </w:tcBorders>
            <w:shd w:val="clear" w:color="auto" w:fill="auto"/>
            <w:hideMark/>
          </w:tcPr>
          <w:p w14:paraId="31531544" w14:textId="77777777" w:rsidR="002D256F" w:rsidRPr="00582729" w:rsidRDefault="002D256F" w:rsidP="00F010F3">
            <w:pPr>
              <w:widowControl w:val="0"/>
              <w:jc w:val="left"/>
              <w:rPr>
                <w:color w:val="000000"/>
                <w:sz w:val="18"/>
                <w:szCs w:val="18"/>
                <w:lang w:val="es-ES_tradnl"/>
              </w:rPr>
            </w:pPr>
            <w:r w:rsidRPr="00582729">
              <w:rPr>
                <w:color w:val="000000"/>
                <w:sz w:val="18"/>
                <w:lang w:val="es-ES_tradnl"/>
              </w:rPr>
              <w:t>Elaboración de un manual y realización de dos cursos de capacitación para 30 funcionarios de aduanas sobre el control de las importaciones de HFC</w:t>
            </w:r>
          </w:p>
        </w:tc>
        <w:tc>
          <w:tcPr>
            <w:tcW w:w="1132" w:type="dxa"/>
            <w:tcBorders>
              <w:top w:val="nil"/>
              <w:left w:val="nil"/>
              <w:bottom w:val="single" w:sz="4" w:space="0" w:color="auto"/>
              <w:right w:val="single" w:sz="4" w:space="0" w:color="auto"/>
            </w:tcBorders>
            <w:shd w:val="clear" w:color="auto" w:fill="auto"/>
          </w:tcPr>
          <w:p w14:paraId="5B63AC24" w14:textId="77777777" w:rsidR="002D256F" w:rsidRPr="00582729" w:rsidRDefault="002D256F" w:rsidP="00F010F3">
            <w:pPr>
              <w:widowControl w:val="0"/>
              <w:jc w:val="left"/>
              <w:rPr>
                <w:color w:val="000000"/>
                <w:sz w:val="18"/>
                <w:szCs w:val="18"/>
                <w:lang w:val="es-ES_tradnl"/>
              </w:rPr>
            </w:pPr>
            <w:r w:rsidRPr="00582729">
              <w:rPr>
                <w:color w:val="000000"/>
                <w:sz w:val="18"/>
                <w:lang w:val="es-ES_tradnl"/>
              </w:rPr>
              <w:t>PNUMA</w:t>
            </w:r>
          </w:p>
        </w:tc>
        <w:tc>
          <w:tcPr>
            <w:tcW w:w="851" w:type="dxa"/>
            <w:tcBorders>
              <w:top w:val="nil"/>
              <w:left w:val="nil"/>
              <w:bottom w:val="single" w:sz="4" w:space="0" w:color="auto"/>
              <w:right w:val="single" w:sz="4" w:space="0" w:color="auto"/>
            </w:tcBorders>
            <w:shd w:val="clear" w:color="auto" w:fill="auto"/>
          </w:tcPr>
          <w:p w14:paraId="19CFC423" w14:textId="77777777" w:rsidR="002D256F" w:rsidRPr="00582729" w:rsidRDefault="002D256F" w:rsidP="00F010F3">
            <w:pPr>
              <w:widowControl w:val="0"/>
              <w:jc w:val="right"/>
              <w:rPr>
                <w:color w:val="000000"/>
                <w:sz w:val="18"/>
                <w:szCs w:val="18"/>
                <w:lang w:val="es-ES_tradnl"/>
              </w:rPr>
            </w:pPr>
            <w:r w:rsidRPr="00582729">
              <w:rPr>
                <w:color w:val="000000"/>
                <w:sz w:val="18"/>
                <w:lang w:val="es-ES_tradnl"/>
              </w:rPr>
              <w:t>20.000</w:t>
            </w:r>
          </w:p>
        </w:tc>
        <w:tc>
          <w:tcPr>
            <w:tcW w:w="837" w:type="dxa"/>
            <w:tcBorders>
              <w:top w:val="nil"/>
              <w:left w:val="nil"/>
              <w:bottom w:val="single" w:sz="4" w:space="0" w:color="auto"/>
              <w:right w:val="single" w:sz="4" w:space="0" w:color="auto"/>
            </w:tcBorders>
            <w:shd w:val="clear" w:color="auto" w:fill="auto"/>
            <w:hideMark/>
          </w:tcPr>
          <w:p w14:paraId="52A42B23" w14:textId="77777777" w:rsidR="002D256F" w:rsidRPr="00582729" w:rsidRDefault="002D256F" w:rsidP="00F010F3">
            <w:pPr>
              <w:widowControl w:val="0"/>
              <w:jc w:val="right"/>
              <w:rPr>
                <w:color w:val="000000"/>
                <w:sz w:val="18"/>
                <w:szCs w:val="18"/>
                <w:lang w:val="es-ES_tradnl"/>
              </w:rPr>
            </w:pPr>
            <w:r w:rsidRPr="00582729">
              <w:rPr>
                <w:color w:val="000000"/>
                <w:sz w:val="18"/>
                <w:lang w:val="es-ES_tradnl"/>
              </w:rPr>
              <w:t>7.500</w:t>
            </w:r>
          </w:p>
        </w:tc>
        <w:tc>
          <w:tcPr>
            <w:tcW w:w="930" w:type="dxa"/>
            <w:tcBorders>
              <w:top w:val="nil"/>
              <w:left w:val="nil"/>
              <w:bottom w:val="single" w:sz="4" w:space="0" w:color="auto"/>
              <w:right w:val="single" w:sz="4" w:space="0" w:color="auto"/>
            </w:tcBorders>
            <w:shd w:val="clear" w:color="auto" w:fill="auto"/>
            <w:hideMark/>
          </w:tcPr>
          <w:p w14:paraId="7F17AEEF" w14:textId="77777777" w:rsidR="002D256F" w:rsidRPr="00582729" w:rsidRDefault="002D256F" w:rsidP="00F010F3">
            <w:pPr>
              <w:widowControl w:val="0"/>
              <w:jc w:val="right"/>
              <w:rPr>
                <w:color w:val="000000"/>
                <w:sz w:val="18"/>
                <w:szCs w:val="18"/>
                <w:lang w:val="es-ES_tradnl"/>
              </w:rPr>
            </w:pPr>
            <w:r w:rsidRPr="00582729">
              <w:rPr>
                <w:color w:val="000000"/>
                <w:sz w:val="18"/>
                <w:lang w:val="es-ES_tradnl"/>
              </w:rPr>
              <w:t>12.500</w:t>
            </w:r>
          </w:p>
        </w:tc>
        <w:tc>
          <w:tcPr>
            <w:tcW w:w="930" w:type="dxa"/>
            <w:tcBorders>
              <w:top w:val="nil"/>
              <w:left w:val="nil"/>
              <w:bottom w:val="single" w:sz="4" w:space="0" w:color="auto"/>
              <w:right w:val="single" w:sz="4" w:space="0" w:color="auto"/>
            </w:tcBorders>
            <w:shd w:val="clear" w:color="auto" w:fill="auto"/>
            <w:hideMark/>
          </w:tcPr>
          <w:p w14:paraId="4A9F0321" w14:textId="77777777" w:rsidR="002D256F" w:rsidRPr="00582729" w:rsidRDefault="002D256F" w:rsidP="00F010F3">
            <w:pPr>
              <w:widowControl w:val="0"/>
              <w:jc w:val="right"/>
              <w:rPr>
                <w:color w:val="000000"/>
                <w:sz w:val="18"/>
                <w:szCs w:val="18"/>
                <w:lang w:val="es-ES_tradnl"/>
              </w:rPr>
            </w:pPr>
            <w:r w:rsidRPr="00582729">
              <w:rPr>
                <w:color w:val="000000"/>
                <w:sz w:val="18"/>
                <w:lang w:val="es-ES_tradnl"/>
              </w:rPr>
              <w:t>0</w:t>
            </w:r>
          </w:p>
        </w:tc>
      </w:tr>
      <w:tr w:rsidR="002D256F" w:rsidRPr="00582729" w14:paraId="2C9C1744" w14:textId="77777777" w:rsidTr="00582729">
        <w:trPr>
          <w:trHeight w:val="142"/>
        </w:trPr>
        <w:tc>
          <w:tcPr>
            <w:tcW w:w="4675" w:type="dxa"/>
            <w:tcBorders>
              <w:top w:val="nil"/>
              <w:left w:val="single" w:sz="4" w:space="0" w:color="auto"/>
              <w:bottom w:val="single" w:sz="4" w:space="0" w:color="auto"/>
              <w:right w:val="single" w:sz="4" w:space="0" w:color="auto"/>
            </w:tcBorders>
            <w:shd w:val="clear" w:color="auto" w:fill="auto"/>
          </w:tcPr>
          <w:p w14:paraId="4FCF99ED" w14:textId="77777777" w:rsidR="002D256F" w:rsidRPr="00582729" w:rsidRDefault="002D256F" w:rsidP="00F010F3">
            <w:pPr>
              <w:widowControl w:val="0"/>
              <w:jc w:val="left"/>
              <w:rPr>
                <w:color w:val="000000"/>
                <w:sz w:val="18"/>
                <w:szCs w:val="18"/>
                <w:lang w:val="es-ES_tradnl"/>
              </w:rPr>
            </w:pPr>
            <w:r w:rsidRPr="00582729">
              <w:rPr>
                <w:color w:val="000000"/>
                <w:sz w:val="18"/>
                <w:lang w:val="es-ES_tradnl"/>
              </w:rPr>
              <w:t>Entrega de dos equipos de identificación de refrigerantes</w:t>
            </w:r>
          </w:p>
        </w:tc>
        <w:tc>
          <w:tcPr>
            <w:tcW w:w="1132" w:type="dxa"/>
            <w:tcBorders>
              <w:top w:val="nil"/>
              <w:left w:val="nil"/>
              <w:bottom w:val="single" w:sz="4" w:space="0" w:color="auto"/>
              <w:right w:val="single" w:sz="4" w:space="0" w:color="auto"/>
            </w:tcBorders>
            <w:shd w:val="clear" w:color="auto" w:fill="auto"/>
          </w:tcPr>
          <w:p w14:paraId="6A50F615" w14:textId="77777777" w:rsidR="002D256F" w:rsidRPr="00582729" w:rsidRDefault="002D256F" w:rsidP="00F010F3">
            <w:pPr>
              <w:widowControl w:val="0"/>
              <w:jc w:val="left"/>
              <w:rPr>
                <w:color w:val="000000"/>
                <w:sz w:val="18"/>
                <w:szCs w:val="18"/>
                <w:lang w:val="es-ES_tradnl"/>
              </w:rPr>
            </w:pPr>
            <w:r w:rsidRPr="00582729">
              <w:rPr>
                <w:color w:val="000000"/>
                <w:sz w:val="18"/>
                <w:lang w:val="es-ES_tradnl"/>
              </w:rPr>
              <w:t>ONUDI</w:t>
            </w:r>
          </w:p>
        </w:tc>
        <w:tc>
          <w:tcPr>
            <w:tcW w:w="851" w:type="dxa"/>
            <w:tcBorders>
              <w:top w:val="nil"/>
              <w:left w:val="nil"/>
              <w:bottom w:val="single" w:sz="4" w:space="0" w:color="auto"/>
              <w:right w:val="single" w:sz="4" w:space="0" w:color="auto"/>
            </w:tcBorders>
            <w:shd w:val="clear" w:color="auto" w:fill="auto"/>
          </w:tcPr>
          <w:p w14:paraId="3EFD6D6E" w14:textId="77777777" w:rsidR="002D256F" w:rsidRPr="00582729" w:rsidRDefault="002D256F" w:rsidP="00F010F3">
            <w:pPr>
              <w:widowControl w:val="0"/>
              <w:jc w:val="right"/>
              <w:rPr>
                <w:color w:val="000000"/>
                <w:sz w:val="18"/>
                <w:szCs w:val="18"/>
                <w:lang w:val="es-ES_tradnl"/>
              </w:rPr>
            </w:pPr>
            <w:r w:rsidRPr="00582729">
              <w:rPr>
                <w:color w:val="000000"/>
                <w:sz w:val="18"/>
                <w:lang w:val="es-ES_tradnl"/>
              </w:rPr>
              <w:t>10.000</w:t>
            </w:r>
          </w:p>
        </w:tc>
        <w:tc>
          <w:tcPr>
            <w:tcW w:w="837" w:type="dxa"/>
            <w:tcBorders>
              <w:top w:val="nil"/>
              <w:left w:val="nil"/>
              <w:bottom w:val="single" w:sz="4" w:space="0" w:color="auto"/>
              <w:right w:val="single" w:sz="4" w:space="0" w:color="auto"/>
            </w:tcBorders>
            <w:shd w:val="clear" w:color="auto" w:fill="auto"/>
          </w:tcPr>
          <w:p w14:paraId="1B5BDAB9" w14:textId="77777777" w:rsidR="002D256F" w:rsidRPr="00582729" w:rsidRDefault="002D256F" w:rsidP="00F010F3">
            <w:pPr>
              <w:widowControl w:val="0"/>
              <w:jc w:val="right"/>
              <w:rPr>
                <w:color w:val="000000"/>
                <w:sz w:val="18"/>
                <w:szCs w:val="18"/>
                <w:lang w:val="es-ES_tradnl"/>
              </w:rPr>
            </w:pPr>
            <w:r w:rsidRPr="00582729">
              <w:rPr>
                <w:color w:val="000000"/>
                <w:sz w:val="18"/>
                <w:lang w:val="es-ES_tradnl"/>
              </w:rPr>
              <w:t>5.000</w:t>
            </w:r>
          </w:p>
        </w:tc>
        <w:tc>
          <w:tcPr>
            <w:tcW w:w="930" w:type="dxa"/>
            <w:tcBorders>
              <w:top w:val="nil"/>
              <w:left w:val="nil"/>
              <w:bottom w:val="single" w:sz="4" w:space="0" w:color="auto"/>
              <w:right w:val="single" w:sz="4" w:space="0" w:color="auto"/>
            </w:tcBorders>
            <w:shd w:val="clear" w:color="auto" w:fill="auto"/>
          </w:tcPr>
          <w:p w14:paraId="2DE2A2CE" w14:textId="77777777" w:rsidR="002D256F" w:rsidRPr="00582729" w:rsidRDefault="002D256F" w:rsidP="00F010F3">
            <w:pPr>
              <w:widowControl w:val="0"/>
              <w:jc w:val="right"/>
              <w:rPr>
                <w:color w:val="000000"/>
                <w:sz w:val="18"/>
                <w:szCs w:val="18"/>
                <w:lang w:val="es-ES_tradnl"/>
              </w:rPr>
            </w:pPr>
            <w:r w:rsidRPr="00582729">
              <w:rPr>
                <w:color w:val="000000"/>
                <w:sz w:val="18"/>
                <w:lang w:val="es-ES_tradnl"/>
              </w:rPr>
              <w:t>0</w:t>
            </w:r>
          </w:p>
        </w:tc>
        <w:tc>
          <w:tcPr>
            <w:tcW w:w="930" w:type="dxa"/>
            <w:tcBorders>
              <w:top w:val="nil"/>
              <w:left w:val="nil"/>
              <w:bottom w:val="single" w:sz="4" w:space="0" w:color="auto"/>
              <w:right w:val="single" w:sz="4" w:space="0" w:color="auto"/>
            </w:tcBorders>
            <w:shd w:val="clear" w:color="auto" w:fill="auto"/>
          </w:tcPr>
          <w:p w14:paraId="6A8C8A22" w14:textId="77777777" w:rsidR="002D256F" w:rsidRPr="00582729" w:rsidRDefault="002D256F" w:rsidP="00F010F3">
            <w:pPr>
              <w:widowControl w:val="0"/>
              <w:jc w:val="right"/>
              <w:rPr>
                <w:color w:val="000000"/>
                <w:sz w:val="18"/>
                <w:szCs w:val="18"/>
                <w:lang w:val="es-ES_tradnl"/>
              </w:rPr>
            </w:pPr>
            <w:r w:rsidRPr="00582729">
              <w:rPr>
                <w:color w:val="000000"/>
                <w:sz w:val="18"/>
                <w:lang w:val="es-ES_tradnl"/>
              </w:rPr>
              <w:t>5.000</w:t>
            </w:r>
          </w:p>
        </w:tc>
      </w:tr>
      <w:tr w:rsidR="002D256F" w:rsidRPr="00582729" w14:paraId="313D5503" w14:textId="77777777" w:rsidTr="00582729">
        <w:trPr>
          <w:trHeight w:val="142"/>
        </w:trPr>
        <w:tc>
          <w:tcPr>
            <w:tcW w:w="4675" w:type="dxa"/>
            <w:tcBorders>
              <w:top w:val="nil"/>
              <w:left w:val="single" w:sz="4" w:space="0" w:color="auto"/>
              <w:bottom w:val="single" w:sz="4" w:space="0" w:color="auto"/>
              <w:right w:val="single" w:sz="4" w:space="0" w:color="auto"/>
            </w:tcBorders>
            <w:shd w:val="clear" w:color="auto" w:fill="auto"/>
            <w:hideMark/>
          </w:tcPr>
          <w:p w14:paraId="7B35482B" w14:textId="77777777" w:rsidR="002D256F" w:rsidRPr="00582729" w:rsidRDefault="002D256F" w:rsidP="00F010F3">
            <w:pPr>
              <w:widowControl w:val="0"/>
              <w:jc w:val="left"/>
              <w:rPr>
                <w:color w:val="000000"/>
                <w:sz w:val="18"/>
                <w:szCs w:val="18"/>
                <w:lang w:val="es-ES_tradnl"/>
              </w:rPr>
            </w:pPr>
            <w:r w:rsidRPr="00582729">
              <w:rPr>
                <w:color w:val="000000"/>
                <w:sz w:val="18"/>
                <w:lang w:val="es-ES_tradnl"/>
              </w:rPr>
              <w:t>Estudio de viabilidad del suministro de refrigerante R-290; realización de dos talleres para difundir los resultados y planes de acción</w:t>
            </w:r>
          </w:p>
        </w:tc>
        <w:tc>
          <w:tcPr>
            <w:tcW w:w="1132" w:type="dxa"/>
            <w:tcBorders>
              <w:top w:val="nil"/>
              <w:left w:val="nil"/>
              <w:bottom w:val="single" w:sz="4" w:space="0" w:color="auto"/>
              <w:right w:val="single" w:sz="4" w:space="0" w:color="auto"/>
            </w:tcBorders>
            <w:shd w:val="clear" w:color="auto" w:fill="auto"/>
          </w:tcPr>
          <w:p w14:paraId="461E89DD" w14:textId="77777777" w:rsidR="002D256F" w:rsidRPr="00582729" w:rsidRDefault="002D256F" w:rsidP="00F010F3">
            <w:pPr>
              <w:widowControl w:val="0"/>
              <w:jc w:val="left"/>
              <w:rPr>
                <w:color w:val="000000"/>
                <w:sz w:val="18"/>
                <w:szCs w:val="18"/>
                <w:lang w:val="es-ES_tradnl"/>
              </w:rPr>
            </w:pPr>
            <w:r w:rsidRPr="00582729">
              <w:rPr>
                <w:color w:val="000000"/>
                <w:sz w:val="18"/>
                <w:lang w:val="es-ES_tradnl"/>
              </w:rPr>
              <w:t>ONUDI</w:t>
            </w:r>
          </w:p>
        </w:tc>
        <w:tc>
          <w:tcPr>
            <w:tcW w:w="851" w:type="dxa"/>
            <w:tcBorders>
              <w:top w:val="nil"/>
              <w:left w:val="nil"/>
              <w:bottom w:val="single" w:sz="4" w:space="0" w:color="auto"/>
              <w:right w:val="single" w:sz="4" w:space="0" w:color="auto"/>
            </w:tcBorders>
            <w:shd w:val="clear" w:color="auto" w:fill="auto"/>
          </w:tcPr>
          <w:p w14:paraId="1C9BC106" w14:textId="77777777" w:rsidR="002D256F" w:rsidRPr="00582729" w:rsidRDefault="002D256F" w:rsidP="00F010F3">
            <w:pPr>
              <w:widowControl w:val="0"/>
              <w:jc w:val="right"/>
              <w:rPr>
                <w:color w:val="000000"/>
                <w:sz w:val="18"/>
                <w:szCs w:val="18"/>
                <w:lang w:val="es-ES_tradnl"/>
              </w:rPr>
            </w:pPr>
            <w:r w:rsidRPr="00582729">
              <w:rPr>
                <w:color w:val="000000"/>
                <w:sz w:val="18"/>
                <w:lang w:val="es-ES_tradnl"/>
              </w:rPr>
              <w:t>20.000</w:t>
            </w:r>
          </w:p>
        </w:tc>
        <w:tc>
          <w:tcPr>
            <w:tcW w:w="837" w:type="dxa"/>
            <w:tcBorders>
              <w:top w:val="nil"/>
              <w:left w:val="nil"/>
              <w:bottom w:val="single" w:sz="4" w:space="0" w:color="auto"/>
              <w:right w:val="single" w:sz="4" w:space="0" w:color="auto"/>
            </w:tcBorders>
            <w:shd w:val="clear" w:color="auto" w:fill="auto"/>
            <w:hideMark/>
          </w:tcPr>
          <w:p w14:paraId="1E48BF93" w14:textId="77777777" w:rsidR="002D256F" w:rsidRPr="00582729" w:rsidRDefault="002D256F" w:rsidP="00F010F3">
            <w:pPr>
              <w:widowControl w:val="0"/>
              <w:jc w:val="right"/>
              <w:rPr>
                <w:color w:val="000000"/>
                <w:sz w:val="18"/>
                <w:szCs w:val="18"/>
                <w:lang w:val="es-ES_tradnl"/>
              </w:rPr>
            </w:pPr>
            <w:r w:rsidRPr="00582729">
              <w:rPr>
                <w:color w:val="000000"/>
                <w:sz w:val="18"/>
                <w:lang w:val="es-ES_tradnl"/>
              </w:rPr>
              <w:t>10.000</w:t>
            </w:r>
          </w:p>
        </w:tc>
        <w:tc>
          <w:tcPr>
            <w:tcW w:w="930" w:type="dxa"/>
            <w:tcBorders>
              <w:top w:val="nil"/>
              <w:left w:val="nil"/>
              <w:bottom w:val="single" w:sz="4" w:space="0" w:color="auto"/>
              <w:right w:val="single" w:sz="4" w:space="0" w:color="auto"/>
            </w:tcBorders>
            <w:shd w:val="clear" w:color="auto" w:fill="auto"/>
            <w:hideMark/>
          </w:tcPr>
          <w:p w14:paraId="67EA2D50" w14:textId="77777777" w:rsidR="002D256F" w:rsidRPr="00582729" w:rsidRDefault="002D256F" w:rsidP="00F010F3">
            <w:pPr>
              <w:widowControl w:val="0"/>
              <w:jc w:val="right"/>
              <w:rPr>
                <w:color w:val="000000"/>
                <w:sz w:val="18"/>
                <w:szCs w:val="18"/>
                <w:lang w:val="es-ES_tradnl"/>
              </w:rPr>
            </w:pPr>
            <w:r w:rsidRPr="00582729">
              <w:rPr>
                <w:color w:val="000000"/>
                <w:sz w:val="18"/>
                <w:lang w:val="es-ES_tradnl"/>
              </w:rPr>
              <w:t>8.000</w:t>
            </w:r>
          </w:p>
        </w:tc>
        <w:tc>
          <w:tcPr>
            <w:tcW w:w="930" w:type="dxa"/>
            <w:tcBorders>
              <w:top w:val="nil"/>
              <w:left w:val="nil"/>
              <w:bottom w:val="single" w:sz="4" w:space="0" w:color="auto"/>
              <w:right w:val="single" w:sz="4" w:space="0" w:color="auto"/>
            </w:tcBorders>
            <w:shd w:val="clear" w:color="auto" w:fill="auto"/>
            <w:hideMark/>
          </w:tcPr>
          <w:p w14:paraId="1DD937C5" w14:textId="77777777" w:rsidR="002D256F" w:rsidRPr="00582729" w:rsidRDefault="002D256F" w:rsidP="00F010F3">
            <w:pPr>
              <w:widowControl w:val="0"/>
              <w:jc w:val="right"/>
              <w:rPr>
                <w:color w:val="000000"/>
                <w:sz w:val="18"/>
                <w:szCs w:val="18"/>
                <w:lang w:val="es-ES_tradnl"/>
              </w:rPr>
            </w:pPr>
            <w:r w:rsidRPr="00582729">
              <w:rPr>
                <w:color w:val="000000"/>
                <w:sz w:val="18"/>
                <w:lang w:val="es-ES_tradnl"/>
              </w:rPr>
              <w:t>2.000</w:t>
            </w:r>
          </w:p>
        </w:tc>
      </w:tr>
      <w:tr w:rsidR="002D256F" w:rsidRPr="00582729" w14:paraId="0E775149" w14:textId="77777777" w:rsidTr="00582729">
        <w:trPr>
          <w:trHeight w:val="142"/>
        </w:trPr>
        <w:tc>
          <w:tcPr>
            <w:tcW w:w="5807" w:type="dxa"/>
            <w:gridSpan w:val="2"/>
            <w:tcBorders>
              <w:top w:val="nil"/>
              <w:left w:val="single" w:sz="4" w:space="0" w:color="auto"/>
              <w:bottom w:val="single" w:sz="4" w:space="0" w:color="auto"/>
              <w:right w:val="single" w:sz="4" w:space="0" w:color="auto"/>
            </w:tcBorders>
            <w:shd w:val="clear" w:color="auto" w:fill="auto"/>
            <w:noWrap/>
            <w:vAlign w:val="center"/>
            <w:hideMark/>
          </w:tcPr>
          <w:p w14:paraId="18F322C4" w14:textId="77777777" w:rsidR="002D256F" w:rsidRPr="00582729" w:rsidRDefault="002D256F" w:rsidP="00F010F3">
            <w:pPr>
              <w:widowControl w:val="0"/>
              <w:jc w:val="center"/>
              <w:rPr>
                <w:i/>
                <w:iCs/>
                <w:color w:val="000000"/>
                <w:sz w:val="18"/>
                <w:szCs w:val="18"/>
                <w:lang w:val="es-ES_tradnl"/>
              </w:rPr>
            </w:pPr>
            <w:r w:rsidRPr="00582729">
              <w:rPr>
                <w:i/>
                <w:color w:val="000000"/>
                <w:sz w:val="18"/>
                <w:lang w:val="es-ES_tradnl"/>
              </w:rPr>
              <w:t>Subtotal</w:t>
            </w:r>
          </w:p>
        </w:tc>
        <w:tc>
          <w:tcPr>
            <w:tcW w:w="851" w:type="dxa"/>
            <w:tcBorders>
              <w:top w:val="nil"/>
              <w:left w:val="nil"/>
              <w:bottom w:val="single" w:sz="4" w:space="0" w:color="auto"/>
              <w:right w:val="single" w:sz="4" w:space="0" w:color="auto"/>
            </w:tcBorders>
            <w:shd w:val="clear" w:color="auto" w:fill="auto"/>
          </w:tcPr>
          <w:p w14:paraId="42898867" w14:textId="77777777" w:rsidR="002D256F" w:rsidRPr="00582729" w:rsidRDefault="002D256F" w:rsidP="00F010F3">
            <w:pPr>
              <w:widowControl w:val="0"/>
              <w:jc w:val="right"/>
              <w:rPr>
                <w:i/>
                <w:iCs/>
                <w:color w:val="000000"/>
                <w:sz w:val="18"/>
                <w:szCs w:val="18"/>
                <w:lang w:val="es-ES_tradnl"/>
              </w:rPr>
            </w:pPr>
            <w:r w:rsidRPr="00582729">
              <w:rPr>
                <w:i/>
                <w:color w:val="000000"/>
                <w:sz w:val="18"/>
                <w:lang w:val="es-ES_tradnl"/>
              </w:rPr>
              <w:t>80.000</w:t>
            </w:r>
          </w:p>
        </w:tc>
        <w:tc>
          <w:tcPr>
            <w:tcW w:w="837" w:type="dxa"/>
            <w:tcBorders>
              <w:top w:val="nil"/>
              <w:left w:val="nil"/>
              <w:bottom w:val="single" w:sz="4" w:space="0" w:color="auto"/>
              <w:right w:val="single" w:sz="4" w:space="0" w:color="auto"/>
            </w:tcBorders>
            <w:shd w:val="clear" w:color="auto" w:fill="auto"/>
            <w:noWrap/>
            <w:hideMark/>
          </w:tcPr>
          <w:p w14:paraId="3142B109" w14:textId="77777777" w:rsidR="002D256F" w:rsidRPr="00582729" w:rsidRDefault="002D256F" w:rsidP="00F010F3">
            <w:pPr>
              <w:widowControl w:val="0"/>
              <w:jc w:val="right"/>
              <w:rPr>
                <w:i/>
                <w:iCs/>
                <w:color w:val="000000"/>
                <w:sz w:val="18"/>
                <w:szCs w:val="18"/>
                <w:lang w:val="es-ES_tradnl"/>
              </w:rPr>
            </w:pPr>
            <w:r w:rsidRPr="00582729">
              <w:rPr>
                <w:i/>
                <w:color w:val="000000"/>
                <w:sz w:val="18"/>
                <w:lang w:val="es-ES_tradnl"/>
              </w:rPr>
              <w:t>37.500</w:t>
            </w:r>
          </w:p>
        </w:tc>
        <w:tc>
          <w:tcPr>
            <w:tcW w:w="930" w:type="dxa"/>
            <w:tcBorders>
              <w:top w:val="nil"/>
              <w:left w:val="nil"/>
              <w:bottom w:val="single" w:sz="4" w:space="0" w:color="auto"/>
              <w:right w:val="single" w:sz="4" w:space="0" w:color="auto"/>
            </w:tcBorders>
            <w:shd w:val="clear" w:color="auto" w:fill="auto"/>
            <w:noWrap/>
            <w:hideMark/>
          </w:tcPr>
          <w:p w14:paraId="668E6309" w14:textId="77777777" w:rsidR="002D256F" w:rsidRPr="00582729" w:rsidRDefault="002D256F" w:rsidP="00F010F3">
            <w:pPr>
              <w:widowControl w:val="0"/>
              <w:jc w:val="right"/>
              <w:rPr>
                <w:i/>
                <w:iCs/>
                <w:color w:val="000000"/>
                <w:sz w:val="18"/>
                <w:szCs w:val="18"/>
                <w:lang w:val="es-ES_tradnl"/>
              </w:rPr>
            </w:pPr>
            <w:r w:rsidRPr="00582729">
              <w:rPr>
                <w:i/>
                <w:color w:val="000000"/>
                <w:sz w:val="18"/>
                <w:lang w:val="es-ES_tradnl"/>
              </w:rPr>
              <w:t>30.500</w:t>
            </w:r>
          </w:p>
        </w:tc>
        <w:tc>
          <w:tcPr>
            <w:tcW w:w="930" w:type="dxa"/>
            <w:tcBorders>
              <w:top w:val="nil"/>
              <w:left w:val="nil"/>
              <w:bottom w:val="single" w:sz="4" w:space="0" w:color="auto"/>
              <w:right w:val="single" w:sz="4" w:space="0" w:color="auto"/>
            </w:tcBorders>
            <w:shd w:val="clear" w:color="auto" w:fill="auto"/>
            <w:noWrap/>
            <w:hideMark/>
          </w:tcPr>
          <w:p w14:paraId="7F7A3605" w14:textId="77777777" w:rsidR="002D256F" w:rsidRPr="00582729" w:rsidRDefault="002D256F" w:rsidP="00F010F3">
            <w:pPr>
              <w:widowControl w:val="0"/>
              <w:jc w:val="right"/>
              <w:rPr>
                <w:i/>
                <w:iCs/>
                <w:color w:val="000000"/>
                <w:sz w:val="18"/>
                <w:szCs w:val="18"/>
                <w:lang w:val="es-ES_tradnl"/>
              </w:rPr>
            </w:pPr>
            <w:r w:rsidRPr="00582729">
              <w:rPr>
                <w:i/>
                <w:color w:val="000000"/>
                <w:sz w:val="18"/>
                <w:lang w:val="es-ES_tradnl"/>
              </w:rPr>
              <w:t>12.000</w:t>
            </w:r>
          </w:p>
        </w:tc>
      </w:tr>
      <w:tr w:rsidR="002D256F" w:rsidRPr="00F006A6" w14:paraId="55F29E42" w14:textId="77777777" w:rsidTr="00F010F3">
        <w:trPr>
          <w:trHeight w:val="142"/>
        </w:trPr>
        <w:tc>
          <w:tcPr>
            <w:tcW w:w="935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2760D8D" w14:textId="77777777" w:rsidR="002D256F" w:rsidRPr="00582729" w:rsidRDefault="002D256F" w:rsidP="00F010F3">
            <w:pPr>
              <w:jc w:val="left"/>
              <w:rPr>
                <w:b/>
                <w:color w:val="000000"/>
                <w:sz w:val="18"/>
                <w:szCs w:val="18"/>
                <w:lang w:val="es-ES_tradnl"/>
              </w:rPr>
            </w:pPr>
            <w:r w:rsidRPr="00582729">
              <w:rPr>
                <w:b/>
                <w:color w:val="000000"/>
                <w:sz w:val="18"/>
                <w:lang w:val="es-ES_tradnl"/>
              </w:rPr>
              <w:t>Gestión de refrigerantes: capacitación, equipos y certificación</w:t>
            </w:r>
          </w:p>
        </w:tc>
      </w:tr>
      <w:tr w:rsidR="002D256F" w:rsidRPr="00582729" w14:paraId="119B31F8" w14:textId="77777777" w:rsidTr="00582729">
        <w:trPr>
          <w:trHeight w:val="142"/>
        </w:trPr>
        <w:tc>
          <w:tcPr>
            <w:tcW w:w="4675" w:type="dxa"/>
            <w:tcBorders>
              <w:top w:val="nil"/>
              <w:left w:val="single" w:sz="4" w:space="0" w:color="auto"/>
              <w:bottom w:val="single" w:sz="4" w:space="0" w:color="auto"/>
              <w:right w:val="single" w:sz="4" w:space="0" w:color="auto"/>
            </w:tcBorders>
            <w:shd w:val="clear" w:color="auto" w:fill="auto"/>
            <w:noWrap/>
            <w:hideMark/>
          </w:tcPr>
          <w:p w14:paraId="57AE211E" w14:textId="77777777" w:rsidR="002D256F" w:rsidRPr="00582729" w:rsidRDefault="002D256F" w:rsidP="00F010F3">
            <w:pPr>
              <w:jc w:val="left"/>
              <w:rPr>
                <w:color w:val="000000"/>
                <w:sz w:val="18"/>
                <w:szCs w:val="18"/>
                <w:lang w:val="es-ES_tradnl"/>
              </w:rPr>
            </w:pPr>
            <w:r w:rsidRPr="00582729">
              <w:rPr>
                <w:color w:val="000000"/>
                <w:sz w:val="18"/>
                <w:lang w:val="es-ES_tradnl"/>
              </w:rPr>
              <w:t xml:space="preserve">Desarrollo de manuales de capacitación para la manipulación de refrigerantes inflamables </w:t>
            </w:r>
          </w:p>
        </w:tc>
        <w:tc>
          <w:tcPr>
            <w:tcW w:w="1132" w:type="dxa"/>
            <w:tcBorders>
              <w:top w:val="nil"/>
              <w:left w:val="nil"/>
              <w:bottom w:val="single" w:sz="4" w:space="0" w:color="auto"/>
              <w:right w:val="single" w:sz="4" w:space="0" w:color="auto"/>
            </w:tcBorders>
            <w:shd w:val="clear" w:color="auto" w:fill="auto"/>
            <w:noWrap/>
          </w:tcPr>
          <w:p w14:paraId="4E395F41" w14:textId="77777777" w:rsidR="002D256F" w:rsidRPr="00582729" w:rsidRDefault="002D256F" w:rsidP="00F010F3">
            <w:pPr>
              <w:jc w:val="left"/>
              <w:rPr>
                <w:color w:val="000000"/>
                <w:sz w:val="18"/>
                <w:szCs w:val="18"/>
                <w:lang w:val="es-ES_tradnl"/>
              </w:rPr>
            </w:pPr>
            <w:r w:rsidRPr="00582729">
              <w:rPr>
                <w:color w:val="000000"/>
                <w:sz w:val="18"/>
                <w:lang w:val="es-ES_tradnl"/>
              </w:rPr>
              <w:t>ONUDI</w:t>
            </w:r>
          </w:p>
        </w:tc>
        <w:tc>
          <w:tcPr>
            <w:tcW w:w="851" w:type="dxa"/>
            <w:tcBorders>
              <w:top w:val="nil"/>
              <w:left w:val="nil"/>
              <w:bottom w:val="single" w:sz="4" w:space="0" w:color="auto"/>
              <w:right w:val="single" w:sz="4" w:space="0" w:color="auto"/>
            </w:tcBorders>
            <w:shd w:val="clear" w:color="auto" w:fill="auto"/>
          </w:tcPr>
          <w:p w14:paraId="0A0814E9" w14:textId="77777777" w:rsidR="002D256F" w:rsidRPr="00582729" w:rsidRDefault="002D256F" w:rsidP="00F010F3">
            <w:pPr>
              <w:jc w:val="right"/>
              <w:rPr>
                <w:color w:val="000000"/>
                <w:sz w:val="18"/>
                <w:szCs w:val="18"/>
                <w:lang w:val="es-ES_tradnl"/>
              </w:rPr>
            </w:pPr>
            <w:r w:rsidRPr="00582729">
              <w:rPr>
                <w:color w:val="000000"/>
                <w:sz w:val="18"/>
                <w:lang w:val="es-ES_tradnl"/>
              </w:rPr>
              <w:t>12.000</w:t>
            </w:r>
          </w:p>
        </w:tc>
        <w:tc>
          <w:tcPr>
            <w:tcW w:w="837" w:type="dxa"/>
            <w:tcBorders>
              <w:top w:val="nil"/>
              <w:left w:val="nil"/>
              <w:bottom w:val="single" w:sz="4" w:space="0" w:color="auto"/>
              <w:right w:val="single" w:sz="4" w:space="0" w:color="auto"/>
            </w:tcBorders>
            <w:shd w:val="clear" w:color="auto" w:fill="auto"/>
            <w:noWrap/>
            <w:hideMark/>
          </w:tcPr>
          <w:p w14:paraId="7316EF61" w14:textId="77777777" w:rsidR="002D256F" w:rsidRPr="00582729" w:rsidRDefault="002D256F" w:rsidP="00F010F3">
            <w:pPr>
              <w:jc w:val="right"/>
              <w:rPr>
                <w:color w:val="000000"/>
                <w:sz w:val="18"/>
                <w:szCs w:val="18"/>
                <w:lang w:val="es-ES_tradnl"/>
              </w:rPr>
            </w:pPr>
            <w:r w:rsidRPr="00582729">
              <w:rPr>
                <w:color w:val="000000"/>
                <w:sz w:val="18"/>
                <w:lang w:val="es-ES_tradnl"/>
              </w:rPr>
              <w:t>12.000</w:t>
            </w:r>
          </w:p>
        </w:tc>
        <w:tc>
          <w:tcPr>
            <w:tcW w:w="930" w:type="dxa"/>
            <w:tcBorders>
              <w:top w:val="nil"/>
              <w:left w:val="nil"/>
              <w:bottom w:val="single" w:sz="4" w:space="0" w:color="auto"/>
              <w:right w:val="single" w:sz="4" w:space="0" w:color="auto"/>
            </w:tcBorders>
            <w:shd w:val="clear" w:color="auto" w:fill="auto"/>
            <w:noWrap/>
            <w:hideMark/>
          </w:tcPr>
          <w:p w14:paraId="51EA5A0B" w14:textId="77777777" w:rsidR="002D256F" w:rsidRPr="00582729" w:rsidRDefault="002D256F" w:rsidP="00F010F3">
            <w:pPr>
              <w:jc w:val="right"/>
              <w:rPr>
                <w:color w:val="000000"/>
                <w:sz w:val="18"/>
                <w:szCs w:val="18"/>
                <w:lang w:val="es-ES_tradnl"/>
              </w:rPr>
            </w:pPr>
            <w:r w:rsidRPr="00582729">
              <w:rPr>
                <w:color w:val="000000"/>
                <w:sz w:val="18"/>
                <w:lang w:val="es-ES_tradnl"/>
              </w:rPr>
              <w:t>0</w:t>
            </w:r>
          </w:p>
        </w:tc>
        <w:tc>
          <w:tcPr>
            <w:tcW w:w="930" w:type="dxa"/>
            <w:tcBorders>
              <w:top w:val="nil"/>
              <w:left w:val="nil"/>
              <w:bottom w:val="single" w:sz="4" w:space="0" w:color="auto"/>
              <w:right w:val="single" w:sz="4" w:space="0" w:color="auto"/>
            </w:tcBorders>
            <w:shd w:val="clear" w:color="auto" w:fill="auto"/>
            <w:noWrap/>
            <w:hideMark/>
          </w:tcPr>
          <w:p w14:paraId="268D30F0" w14:textId="77777777" w:rsidR="002D256F" w:rsidRPr="00582729" w:rsidRDefault="002D256F" w:rsidP="00F010F3">
            <w:pPr>
              <w:jc w:val="right"/>
              <w:rPr>
                <w:color w:val="000000"/>
                <w:sz w:val="18"/>
                <w:szCs w:val="18"/>
                <w:lang w:val="es-ES_tradnl"/>
              </w:rPr>
            </w:pPr>
            <w:r w:rsidRPr="00582729">
              <w:rPr>
                <w:color w:val="000000"/>
                <w:sz w:val="18"/>
                <w:lang w:val="es-ES_tradnl"/>
              </w:rPr>
              <w:t>0</w:t>
            </w:r>
          </w:p>
        </w:tc>
      </w:tr>
      <w:tr w:rsidR="002D256F" w:rsidRPr="00582729" w14:paraId="67EEE66F" w14:textId="77777777" w:rsidTr="00582729">
        <w:trPr>
          <w:trHeight w:val="142"/>
        </w:trPr>
        <w:tc>
          <w:tcPr>
            <w:tcW w:w="4675" w:type="dxa"/>
            <w:tcBorders>
              <w:top w:val="nil"/>
              <w:left w:val="single" w:sz="4" w:space="0" w:color="auto"/>
              <w:bottom w:val="single" w:sz="4" w:space="0" w:color="auto"/>
              <w:right w:val="single" w:sz="4" w:space="0" w:color="auto"/>
            </w:tcBorders>
            <w:shd w:val="clear" w:color="auto" w:fill="auto"/>
            <w:noWrap/>
            <w:hideMark/>
          </w:tcPr>
          <w:p w14:paraId="09D8B537" w14:textId="77777777" w:rsidR="002D256F" w:rsidRPr="00582729" w:rsidRDefault="002D256F" w:rsidP="00F010F3">
            <w:pPr>
              <w:jc w:val="left"/>
              <w:rPr>
                <w:color w:val="000000"/>
                <w:sz w:val="18"/>
                <w:szCs w:val="18"/>
                <w:lang w:val="es-ES_tradnl"/>
              </w:rPr>
            </w:pPr>
            <w:r w:rsidRPr="00582729">
              <w:rPr>
                <w:color w:val="000000"/>
                <w:sz w:val="18"/>
                <w:lang w:val="es-ES_tradnl"/>
              </w:rPr>
              <w:t>Un viaje de estudios a un centro internacional de capacitación para formar a dos instructores; capacitación de 10 instructores en la manipulación de refrigerantes inflamables; y capacitación de 300 técnicos en la manipulación correcta de los refrigerantes inflamables</w:t>
            </w:r>
          </w:p>
        </w:tc>
        <w:tc>
          <w:tcPr>
            <w:tcW w:w="1132" w:type="dxa"/>
            <w:tcBorders>
              <w:top w:val="nil"/>
              <w:left w:val="nil"/>
              <w:bottom w:val="single" w:sz="4" w:space="0" w:color="auto"/>
              <w:right w:val="single" w:sz="4" w:space="0" w:color="auto"/>
            </w:tcBorders>
            <w:shd w:val="clear" w:color="auto" w:fill="auto"/>
            <w:noWrap/>
          </w:tcPr>
          <w:p w14:paraId="59ACA258" w14:textId="77777777" w:rsidR="002D256F" w:rsidRPr="00582729" w:rsidRDefault="002D256F" w:rsidP="00F010F3">
            <w:pPr>
              <w:jc w:val="left"/>
              <w:rPr>
                <w:color w:val="000000"/>
                <w:sz w:val="18"/>
                <w:szCs w:val="18"/>
                <w:lang w:val="es-ES_tradnl"/>
              </w:rPr>
            </w:pPr>
            <w:r w:rsidRPr="00582729">
              <w:rPr>
                <w:color w:val="000000"/>
                <w:sz w:val="18"/>
                <w:lang w:val="es-ES_tradnl"/>
              </w:rPr>
              <w:t>ONUDI</w:t>
            </w:r>
          </w:p>
        </w:tc>
        <w:tc>
          <w:tcPr>
            <w:tcW w:w="851" w:type="dxa"/>
            <w:tcBorders>
              <w:top w:val="nil"/>
              <w:left w:val="nil"/>
              <w:bottom w:val="single" w:sz="4" w:space="0" w:color="auto"/>
              <w:right w:val="single" w:sz="4" w:space="0" w:color="auto"/>
            </w:tcBorders>
            <w:shd w:val="clear" w:color="auto" w:fill="auto"/>
          </w:tcPr>
          <w:p w14:paraId="4EDCFFFB" w14:textId="77777777" w:rsidR="002D256F" w:rsidRPr="00582729" w:rsidRDefault="002D256F" w:rsidP="00F010F3">
            <w:pPr>
              <w:jc w:val="right"/>
              <w:rPr>
                <w:color w:val="000000"/>
                <w:sz w:val="18"/>
                <w:szCs w:val="18"/>
                <w:lang w:val="es-ES_tradnl"/>
              </w:rPr>
            </w:pPr>
            <w:r w:rsidRPr="00582729">
              <w:rPr>
                <w:color w:val="000000"/>
                <w:sz w:val="18"/>
                <w:lang w:val="es-ES_tradnl"/>
              </w:rPr>
              <w:t>36.000</w:t>
            </w:r>
          </w:p>
        </w:tc>
        <w:tc>
          <w:tcPr>
            <w:tcW w:w="837" w:type="dxa"/>
            <w:tcBorders>
              <w:top w:val="nil"/>
              <w:left w:val="nil"/>
              <w:bottom w:val="single" w:sz="4" w:space="0" w:color="auto"/>
              <w:right w:val="single" w:sz="4" w:space="0" w:color="auto"/>
            </w:tcBorders>
            <w:shd w:val="clear" w:color="auto" w:fill="auto"/>
            <w:noWrap/>
            <w:hideMark/>
          </w:tcPr>
          <w:p w14:paraId="0F551D3F" w14:textId="77777777" w:rsidR="002D256F" w:rsidRPr="00582729" w:rsidRDefault="002D256F" w:rsidP="00F010F3">
            <w:pPr>
              <w:jc w:val="right"/>
              <w:rPr>
                <w:color w:val="000000"/>
                <w:sz w:val="18"/>
                <w:szCs w:val="18"/>
                <w:lang w:val="es-ES_tradnl"/>
              </w:rPr>
            </w:pPr>
            <w:r w:rsidRPr="00582729">
              <w:rPr>
                <w:color w:val="000000"/>
                <w:sz w:val="18"/>
                <w:lang w:val="es-ES_tradnl"/>
              </w:rPr>
              <w:t>18.000</w:t>
            </w:r>
          </w:p>
        </w:tc>
        <w:tc>
          <w:tcPr>
            <w:tcW w:w="930" w:type="dxa"/>
            <w:tcBorders>
              <w:top w:val="nil"/>
              <w:left w:val="nil"/>
              <w:bottom w:val="single" w:sz="4" w:space="0" w:color="auto"/>
              <w:right w:val="single" w:sz="4" w:space="0" w:color="auto"/>
            </w:tcBorders>
            <w:shd w:val="clear" w:color="auto" w:fill="auto"/>
            <w:noWrap/>
            <w:hideMark/>
          </w:tcPr>
          <w:p w14:paraId="4F4FC44A" w14:textId="77777777" w:rsidR="002D256F" w:rsidRPr="00582729" w:rsidRDefault="002D256F" w:rsidP="00F010F3">
            <w:pPr>
              <w:jc w:val="right"/>
              <w:rPr>
                <w:color w:val="000000"/>
                <w:sz w:val="18"/>
                <w:szCs w:val="18"/>
                <w:lang w:val="es-ES_tradnl"/>
              </w:rPr>
            </w:pPr>
            <w:r w:rsidRPr="00582729">
              <w:rPr>
                <w:color w:val="000000"/>
                <w:sz w:val="18"/>
                <w:lang w:val="es-ES_tradnl"/>
              </w:rPr>
              <w:t>18.000</w:t>
            </w:r>
          </w:p>
        </w:tc>
        <w:tc>
          <w:tcPr>
            <w:tcW w:w="930" w:type="dxa"/>
            <w:tcBorders>
              <w:top w:val="nil"/>
              <w:left w:val="nil"/>
              <w:bottom w:val="single" w:sz="4" w:space="0" w:color="auto"/>
              <w:right w:val="single" w:sz="4" w:space="0" w:color="auto"/>
            </w:tcBorders>
            <w:shd w:val="clear" w:color="auto" w:fill="auto"/>
            <w:noWrap/>
            <w:hideMark/>
          </w:tcPr>
          <w:p w14:paraId="422A32E2" w14:textId="77777777" w:rsidR="002D256F" w:rsidRPr="00582729" w:rsidRDefault="002D256F" w:rsidP="00F010F3">
            <w:pPr>
              <w:jc w:val="right"/>
              <w:rPr>
                <w:color w:val="000000"/>
                <w:sz w:val="18"/>
                <w:szCs w:val="18"/>
                <w:lang w:val="es-ES_tradnl"/>
              </w:rPr>
            </w:pPr>
            <w:r w:rsidRPr="00582729">
              <w:rPr>
                <w:color w:val="000000"/>
                <w:sz w:val="18"/>
                <w:lang w:val="es-ES_tradnl"/>
              </w:rPr>
              <w:t>0</w:t>
            </w:r>
          </w:p>
        </w:tc>
      </w:tr>
      <w:tr w:rsidR="002D256F" w:rsidRPr="00582729" w14:paraId="41745C4E" w14:textId="77777777" w:rsidTr="00582729">
        <w:trPr>
          <w:trHeight w:val="142"/>
        </w:trPr>
        <w:tc>
          <w:tcPr>
            <w:tcW w:w="4675" w:type="dxa"/>
            <w:tcBorders>
              <w:top w:val="nil"/>
              <w:left w:val="single" w:sz="4" w:space="0" w:color="auto"/>
              <w:bottom w:val="single" w:sz="4" w:space="0" w:color="auto"/>
              <w:right w:val="single" w:sz="4" w:space="0" w:color="auto"/>
            </w:tcBorders>
            <w:shd w:val="clear" w:color="auto" w:fill="auto"/>
            <w:noWrap/>
          </w:tcPr>
          <w:p w14:paraId="530B2476" w14:textId="77777777" w:rsidR="002D256F" w:rsidRPr="00582729" w:rsidRDefault="002D256F" w:rsidP="00F010F3">
            <w:pPr>
              <w:jc w:val="left"/>
              <w:rPr>
                <w:color w:val="000000"/>
                <w:sz w:val="18"/>
                <w:szCs w:val="18"/>
                <w:lang w:val="es-ES_tradnl"/>
              </w:rPr>
            </w:pPr>
            <w:r w:rsidRPr="00582729">
              <w:rPr>
                <w:color w:val="000000"/>
                <w:sz w:val="18"/>
                <w:lang w:val="es-ES_tradnl"/>
              </w:rPr>
              <w:t>Suministro de equipos a dos centros de capacitación</w:t>
            </w:r>
          </w:p>
        </w:tc>
        <w:tc>
          <w:tcPr>
            <w:tcW w:w="1132" w:type="dxa"/>
            <w:tcBorders>
              <w:top w:val="nil"/>
              <w:left w:val="nil"/>
              <w:bottom w:val="single" w:sz="4" w:space="0" w:color="auto"/>
              <w:right w:val="single" w:sz="4" w:space="0" w:color="auto"/>
            </w:tcBorders>
            <w:shd w:val="clear" w:color="auto" w:fill="auto"/>
            <w:noWrap/>
          </w:tcPr>
          <w:p w14:paraId="6D82B189" w14:textId="77777777" w:rsidR="002D256F" w:rsidRPr="00582729" w:rsidRDefault="002D256F" w:rsidP="00F010F3">
            <w:pPr>
              <w:jc w:val="left"/>
              <w:rPr>
                <w:color w:val="000000"/>
                <w:sz w:val="18"/>
                <w:szCs w:val="18"/>
                <w:lang w:val="es-ES_tradnl"/>
              </w:rPr>
            </w:pPr>
            <w:r w:rsidRPr="00582729">
              <w:rPr>
                <w:color w:val="000000"/>
                <w:sz w:val="18"/>
                <w:lang w:val="es-ES_tradnl"/>
              </w:rPr>
              <w:t>ONUDI</w:t>
            </w:r>
          </w:p>
        </w:tc>
        <w:tc>
          <w:tcPr>
            <w:tcW w:w="851" w:type="dxa"/>
            <w:tcBorders>
              <w:top w:val="nil"/>
              <w:left w:val="nil"/>
              <w:bottom w:val="single" w:sz="4" w:space="0" w:color="auto"/>
              <w:right w:val="single" w:sz="4" w:space="0" w:color="auto"/>
            </w:tcBorders>
            <w:shd w:val="clear" w:color="auto" w:fill="auto"/>
          </w:tcPr>
          <w:p w14:paraId="49E1B979" w14:textId="77777777" w:rsidR="002D256F" w:rsidRPr="00582729" w:rsidRDefault="002D256F" w:rsidP="00F010F3">
            <w:pPr>
              <w:jc w:val="right"/>
              <w:rPr>
                <w:color w:val="000000"/>
                <w:sz w:val="18"/>
                <w:szCs w:val="18"/>
                <w:lang w:val="es-ES_tradnl"/>
              </w:rPr>
            </w:pPr>
            <w:r w:rsidRPr="00582729">
              <w:rPr>
                <w:color w:val="000000"/>
                <w:sz w:val="18"/>
                <w:lang w:val="es-ES_tradnl"/>
              </w:rPr>
              <w:t>120.000</w:t>
            </w:r>
          </w:p>
        </w:tc>
        <w:tc>
          <w:tcPr>
            <w:tcW w:w="837" w:type="dxa"/>
            <w:tcBorders>
              <w:top w:val="nil"/>
              <w:left w:val="nil"/>
              <w:bottom w:val="single" w:sz="4" w:space="0" w:color="auto"/>
              <w:right w:val="single" w:sz="4" w:space="0" w:color="auto"/>
            </w:tcBorders>
            <w:shd w:val="clear" w:color="auto" w:fill="auto"/>
            <w:noWrap/>
          </w:tcPr>
          <w:p w14:paraId="73953597" w14:textId="77777777" w:rsidR="002D256F" w:rsidRPr="00582729" w:rsidRDefault="002D256F" w:rsidP="00F010F3">
            <w:pPr>
              <w:jc w:val="right"/>
              <w:rPr>
                <w:color w:val="000000"/>
                <w:sz w:val="18"/>
                <w:szCs w:val="18"/>
                <w:lang w:val="es-ES_tradnl"/>
              </w:rPr>
            </w:pPr>
            <w:r w:rsidRPr="00582729">
              <w:rPr>
                <w:color w:val="000000"/>
                <w:sz w:val="18"/>
                <w:lang w:val="es-ES_tradnl"/>
              </w:rPr>
              <w:t>120.000</w:t>
            </w:r>
          </w:p>
        </w:tc>
        <w:tc>
          <w:tcPr>
            <w:tcW w:w="930" w:type="dxa"/>
            <w:tcBorders>
              <w:top w:val="nil"/>
              <w:left w:val="nil"/>
              <w:bottom w:val="single" w:sz="4" w:space="0" w:color="auto"/>
              <w:right w:val="single" w:sz="4" w:space="0" w:color="auto"/>
            </w:tcBorders>
            <w:shd w:val="clear" w:color="auto" w:fill="auto"/>
            <w:noWrap/>
          </w:tcPr>
          <w:p w14:paraId="3E35CB81" w14:textId="77777777" w:rsidR="002D256F" w:rsidRPr="00582729" w:rsidRDefault="002D256F" w:rsidP="00F010F3">
            <w:pPr>
              <w:jc w:val="right"/>
              <w:rPr>
                <w:color w:val="000000"/>
                <w:sz w:val="18"/>
                <w:szCs w:val="18"/>
                <w:lang w:val="es-ES_tradnl"/>
              </w:rPr>
            </w:pPr>
            <w:r w:rsidRPr="00582729">
              <w:rPr>
                <w:color w:val="000000"/>
                <w:sz w:val="18"/>
                <w:lang w:val="es-ES_tradnl"/>
              </w:rPr>
              <w:t>0</w:t>
            </w:r>
          </w:p>
        </w:tc>
        <w:tc>
          <w:tcPr>
            <w:tcW w:w="930" w:type="dxa"/>
            <w:tcBorders>
              <w:top w:val="nil"/>
              <w:left w:val="nil"/>
              <w:bottom w:val="single" w:sz="4" w:space="0" w:color="auto"/>
              <w:right w:val="single" w:sz="4" w:space="0" w:color="auto"/>
            </w:tcBorders>
            <w:shd w:val="clear" w:color="auto" w:fill="auto"/>
            <w:noWrap/>
          </w:tcPr>
          <w:p w14:paraId="30CCF233" w14:textId="77777777" w:rsidR="002D256F" w:rsidRPr="00582729" w:rsidRDefault="002D256F" w:rsidP="00F010F3">
            <w:pPr>
              <w:jc w:val="right"/>
              <w:rPr>
                <w:color w:val="000000"/>
                <w:sz w:val="18"/>
                <w:szCs w:val="18"/>
                <w:lang w:val="es-ES_tradnl"/>
              </w:rPr>
            </w:pPr>
            <w:r w:rsidRPr="00582729">
              <w:rPr>
                <w:color w:val="000000"/>
                <w:sz w:val="18"/>
                <w:lang w:val="es-ES_tradnl"/>
              </w:rPr>
              <w:t>0</w:t>
            </w:r>
          </w:p>
        </w:tc>
      </w:tr>
      <w:tr w:rsidR="002D256F" w:rsidRPr="00582729" w14:paraId="2CD5FE80" w14:textId="77777777" w:rsidTr="00582729">
        <w:trPr>
          <w:trHeight w:val="142"/>
        </w:trPr>
        <w:tc>
          <w:tcPr>
            <w:tcW w:w="4675" w:type="dxa"/>
            <w:tcBorders>
              <w:top w:val="nil"/>
              <w:left w:val="single" w:sz="4" w:space="0" w:color="auto"/>
              <w:bottom w:val="single" w:sz="4" w:space="0" w:color="auto"/>
              <w:right w:val="single" w:sz="4" w:space="0" w:color="auto"/>
            </w:tcBorders>
            <w:shd w:val="clear" w:color="auto" w:fill="auto"/>
            <w:noWrap/>
            <w:hideMark/>
          </w:tcPr>
          <w:p w14:paraId="2805E4A5" w14:textId="77777777" w:rsidR="002D256F" w:rsidRPr="00582729" w:rsidRDefault="002D256F" w:rsidP="00F010F3">
            <w:pPr>
              <w:jc w:val="left"/>
              <w:rPr>
                <w:color w:val="000000"/>
                <w:sz w:val="18"/>
                <w:szCs w:val="18"/>
                <w:lang w:val="es-ES_tradnl"/>
              </w:rPr>
            </w:pPr>
            <w:r w:rsidRPr="00582729">
              <w:rPr>
                <w:color w:val="000000"/>
                <w:sz w:val="18"/>
                <w:lang w:val="es-ES_tradnl"/>
              </w:rPr>
              <w:t>Suministro de equipos a 13 asociaciones de refrigeración y aire acondicionado</w:t>
            </w:r>
          </w:p>
        </w:tc>
        <w:tc>
          <w:tcPr>
            <w:tcW w:w="1132" w:type="dxa"/>
            <w:tcBorders>
              <w:top w:val="nil"/>
              <w:left w:val="nil"/>
              <w:bottom w:val="single" w:sz="4" w:space="0" w:color="auto"/>
              <w:right w:val="single" w:sz="4" w:space="0" w:color="auto"/>
            </w:tcBorders>
            <w:shd w:val="clear" w:color="auto" w:fill="auto"/>
            <w:noWrap/>
          </w:tcPr>
          <w:p w14:paraId="05214C49" w14:textId="77777777" w:rsidR="002D256F" w:rsidRPr="00582729" w:rsidRDefault="002D256F" w:rsidP="00F010F3">
            <w:pPr>
              <w:jc w:val="left"/>
              <w:rPr>
                <w:color w:val="000000"/>
                <w:sz w:val="18"/>
                <w:szCs w:val="18"/>
                <w:lang w:val="es-ES_tradnl"/>
              </w:rPr>
            </w:pPr>
            <w:r w:rsidRPr="00582729">
              <w:rPr>
                <w:color w:val="000000"/>
                <w:sz w:val="18"/>
                <w:lang w:val="es-ES_tradnl"/>
              </w:rPr>
              <w:t>ONUDI</w:t>
            </w:r>
          </w:p>
        </w:tc>
        <w:tc>
          <w:tcPr>
            <w:tcW w:w="851" w:type="dxa"/>
            <w:tcBorders>
              <w:top w:val="nil"/>
              <w:left w:val="nil"/>
              <w:bottom w:val="single" w:sz="4" w:space="0" w:color="auto"/>
              <w:right w:val="single" w:sz="4" w:space="0" w:color="auto"/>
            </w:tcBorders>
            <w:shd w:val="clear" w:color="auto" w:fill="auto"/>
          </w:tcPr>
          <w:p w14:paraId="697844CA" w14:textId="77777777" w:rsidR="002D256F" w:rsidRPr="00582729" w:rsidRDefault="002D256F" w:rsidP="00F010F3">
            <w:pPr>
              <w:jc w:val="right"/>
              <w:rPr>
                <w:color w:val="000000"/>
                <w:sz w:val="18"/>
                <w:szCs w:val="18"/>
                <w:lang w:val="es-ES_tradnl"/>
              </w:rPr>
            </w:pPr>
            <w:r w:rsidRPr="00582729">
              <w:rPr>
                <w:color w:val="000000"/>
                <w:sz w:val="18"/>
                <w:lang w:val="es-ES_tradnl"/>
              </w:rPr>
              <w:t>52.000</w:t>
            </w:r>
          </w:p>
        </w:tc>
        <w:tc>
          <w:tcPr>
            <w:tcW w:w="837" w:type="dxa"/>
            <w:tcBorders>
              <w:top w:val="nil"/>
              <w:left w:val="nil"/>
              <w:bottom w:val="single" w:sz="4" w:space="0" w:color="auto"/>
              <w:right w:val="single" w:sz="4" w:space="0" w:color="auto"/>
            </w:tcBorders>
            <w:shd w:val="clear" w:color="auto" w:fill="auto"/>
            <w:noWrap/>
            <w:hideMark/>
          </w:tcPr>
          <w:p w14:paraId="45F3E308" w14:textId="77777777" w:rsidR="002D256F" w:rsidRPr="00582729" w:rsidRDefault="002D256F" w:rsidP="00F010F3">
            <w:pPr>
              <w:jc w:val="right"/>
              <w:rPr>
                <w:color w:val="000000"/>
                <w:sz w:val="18"/>
                <w:szCs w:val="18"/>
                <w:lang w:val="es-ES_tradnl"/>
              </w:rPr>
            </w:pPr>
            <w:r w:rsidRPr="00582729">
              <w:rPr>
                <w:color w:val="000000"/>
                <w:sz w:val="18"/>
                <w:lang w:val="es-ES_tradnl"/>
              </w:rPr>
              <w:t>0</w:t>
            </w:r>
          </w:p>
        </w:tc>
        <w:tc>
          <w:tcPr>
            <w:tcW w:w="930" w:type="dxa"/>
            <w:tcBorders>
              <w:top w:val="nil"/>
              <w:left w:val="nil"/>
              <w:bottom w:val="single" w:sz="4" w:space="0" w:color="auto"/>
              <w:right w:val="single" w:sz="4" w:space="0" w:color="auto"/>
            </w:tcBorders>
            <w:shd w:val="clear" w:color="auto" w:fill="auto"/>
            <w:noWrap/>
            <w:hideMark/>
          </w:tcPr>
          <w:p w14:paraId="38598818" w14:textId="77777777" w:rsidR="002D256F" w:rsidRPr="00582729" w:rsidRDefault="002D256F" w:rsidP="00F010F3">
            <w:pPr>
              <w:jc w:val="right"/>
              <w:rPr>
                <w:color w:val="000000"/>
                <w:sz w:val="18"/>
                <w:szCs w:val="18"/>
                <w:lang w:val="es-ES_tradnl"/>
              </w:rPr>
            </w:pPr>
            <w:r w:rsidRPr="00582729">
              <w:rPr>
                <w:color w:val="000000"/>
                <w:sz w:val="18"/>
                <w:lang w:val="es-ES_tradnl"/>
              </w:rPr>
              <w:t>52.000</w:t>
            </w:r>
          </w:p>
        </w:tc>
        <w:tc>
          <w:tcPr>
            <w:tcW w:w="930" w:type="dxa"/>
            <w:tcBorders>
              <w:top w:val="nil"/>
              <w:left w:val="nil"/>
              <w:bottom w:val="single" w:sz="4" w:space="0" w:color="auto"/>
              <w:right w:val="single" w:sz="4" w:space="0" w:color="auto"/>
            </w:tcBorders>
            <w:shd w:val="clear" w:color="auto" w:fill="auto"/>
            <w:noWrap/>
            <w:hideMark/>
          </w:tcPr>
          <w:p w14:paraId="5DC6C08E" w14:textId="77777777" w:rsidR="002D256F" w:rsidRPr="00582729" w:rsidRDefault="002D256F" w:rsidP="00F010F3">
            <w:pPr>
              <w:jc w:val="right"/>
              <w:rPr>
                <w:color w:val="000000"/>
                <w:sz w:val="18"/>
                <w:szCs w:val="18"/>
                <w:lang w:val="es-ES_tradnl"/>
              </w:rPr>
            </w:pPr>
            <w:r w:rsidRPr="00582729">
              <w:rPr>
                <w:color w:val="000000"/>
                <w:sz w:val="18"/>
                <w:lang w:val="es-ES_tradnl"/>
              </w:rPr>
              <w:t>0</w:t>
            </w:r>
          </w:p>
        </w:tc>
      </w:tr>
      <w:tr w:rsidR="002D256F" w:rsidRPr="00582729" w14:paraId="77542440" w14:textId="77777777" w:rsidTr="00582729">
        <w:trPr>
          <w:trHeight w:val="142"/>
        </w:trPr>
        <w:tc>
          <w:tcPr>
            <w:tcW w:w="4675" w:type="dxa"/>
            <w:tcBorders>
              <w:top w:val="nil"/>
              <w:left w:val="single" w:sz="4" w:space="0" w:color="auto"/>
              <w:bottom w:val="single" w:sz="4" w:space="0" w:color="auto"/>
              <w:right w:val="single" w:sz="4" w:space="0" w:color="auto"/>
            </w:tcBorders>
            <w:shd w:val="clear" w:color="auto" w:fill="auto"/>
            <w:noWrap/>
            <w:hideMark/>
          </w:tcPr>
          <w:p w14:paraId="28913218" w14:textId="77777777" w:rsidR="002D256F" w:rsidRPr="00582729" w:rsidRDefault="002D256F" w:rsidP="00F010F3">
            <w:pPr>
              <w:keepNext/>
              <w:jc w:val="left"/>
              <w:rPr>
                <w:color w:val="000000"/>
                <w:sz w:val="18"/>
                <w:szCs w:val="18"/>
                <w:lang w:val="es-ES_tradnl"/>
              </w:rPr>
            </w:pPr>
            <w:r w:rsidRPr="00582729">
              <w:rPr>
                <w:color w:val="000000"/>
                <w:sz w:val="18"/>
                <w:lang w:val="es-ES_tradnl"/>
              </w:rPr>
              <w:lastRenderedPageBreak/>
              <w:t xml:space="preserve">Desarrollar un estándar ocupacional para la certificación de técnicos en la manipulación de refrigerantes inflamables </w:t>
            </w:r>
          </w:p>
        </w:tc>
        <w:tc>
          <w:tcPr>
            <w:tcW w:w="1132" w:type="dxa"/>
            <w:tcBorders>
              <w:top w:val="nil"/>
              <w:left w:val="nil"/>
              <w:bottom w:val="single" w:sz="4" w:space="0" w:color="auto"/>
              <w:right w:val="single" w:sz="4" w:space="0" w:color="auto"/>
            </w:tcBorders>
            <w:shd w:val="clear" w:color="auto" w:fill="auto"/>
            <w:noWrap/>
          </w:tcPr>
          <w:p w14:paraId="653B8208" w14:textId="77777777" w:rsidR="002D256F" w:rsidRPr="00582729" w:rsidRDefault="002D256F" w:rsidP="00F010F3">
            <w:pPr>
              <w:keepNext/>
              <w:jc w:val="left"/>
              <w:rPr>
                <w:color w:val="000000"/>
                <w:sz w:val="18"/>
                <w:szCs w:val="18"/>
                <w:lang w:val="es-ES_tradnl"/>
              </w:rPr>
            </w:pPr>
            <w:r w:rsidRPr="00582729">
              <w:rPr>
                <w:color w:val="000000"/>
                <w:sz w:val="18"/>
                <w:lang w:val="es-ES_tradnl"/>
              </w:rPr>
              <w:t>PNUMA</w:t>
            </w:r>
          </w:p>
        </w:tc>
        <w:tc>
          <w:tcPr>
            <w:tcW w:w="851" w:type="dxa"/>
            <w:tcBorders>
              <w:top w:val="nil"/>
              <w:left w:val="nil"/>
              <w:bottom w:val="single" w:sz="4" w:space="0" w:color="auto"/>
              <w:right w:val="single" w:sz="4" w:space="0" w:color="auto"/>
            </w:tcBorders>
            <w:shd w:val="clear" w:color="auto" w:fill="auto"/>
          </w:tcPr>
          <w:p w14:paraId="36F85967" w14:textId="77777777" w:rsidR="002D256F" w:rsidRPr="00582729" w:rsidRDefault="002D256F" w:rsidP="00F010F3">
            <w:pPr>
              <w:keepNext/>
              <w:jc w:val="right"/>
              <w:rPr>
                <w:color w:val="000000"/>
                <w:sz w:val="18"/>
                <w:szCs w:val="18"/>
                <w:lang w:val="es-ES_tradnl"/>
              </w:rPr>
            </w:pPr>
            <w:r w:rsidRPr="00582729">
              <w:rPr>
                <w:color w:val="000000"/>
                <w:sz w:val="18"/>
                <w:lang w:val="es-ES_tradnl"/>
              </w:rPr>
              <w:t>30.000</w:t>
            </w:r>
          </w:p>
        </w:tc>
        <w:tc>
          <w:tcPr>
            <w:tcW w:w="837" w:type="dxa"/>
            <w:tcBorders>
              <w:top w:val="nil"/>
              <w:left w:val="nil"/>
              <w:bottom w:val="single" w:sz="4" w:space="0" w:color="auto"/>
              <w:right w:val="single" w:sz="4" w:space="0" w:color="auto"/>
            </w:tcBorders>
            <w:shd w:val="clear" w:color="auto" w:fill="auto"/>
            <w:noWrap/>
            <w:hideMark/>
          </w:tcPr>
          <w:p w14:paraId="708A9EDB" w14:textId="77777777" w:rsidR="002D256F" w:rsidRPr="00582729" w:rsidRDefault="002D256F" w:rsidP="00F010F3">
            <w:pPr>
              <w:keepNext/>
              <w:jc w:val="right"/>
              <w:rPr>
                <w:color w:val="000000"/>
                <w:sz w:val="18"/>
                <w:szCs w:val="18"/>
                <w:lang w:val="es-ES_tradnl"/>
              </w:rPr>
            </w:pPr>
            <w:r w:rsidRPr="00582729">
              <w:rPr>
                <w:color w:val="000000"/>
                <w:sz w:val="18"/>
                <w:lang w:val="es-ES_tradnl"/>
              </w:rPr>
              <w:t>0</w:t>
            </w:r>
          </w:p>
        </w:tc>
        <w:tc>
          <w:tcPr>
            <w:tcW w:w="930" w:type="dxa"/>
            <w:tcBorders>
              <w:top w:val="nil"/>
              <w:left w:val="nil"/>
              <w:bottom w:val="single" w:sz="4" w:space="0" w:color="auto"/>
              <w:right w:val="single" w:sz="4" w:space="0" w:color="auto"/>
            </w:tcBorders>
            <w:shd w:val="clear" w:color="auto" w:fill="auto"/>
            <w:noWrap/>
            <w:hideMark/>
          </w:tcPr>
          <w:p w14:paraId="10FD1A9E" w14:textId="77777777" w:rsidR="002D256F" w:rsidRPr="00582729" w:rsidRDefault="002D256F" w:rsidP="00F010F3">
            <w:pPr>
              <w:keepNext/>
              <w:jc w:val="right"/>
              <w:rPr>
                <w:color w:val="000000"/>
                <w:sz w:val="18"/>
                <w:szCs w:val="18"/>
                <w:lang w:val="es-ES_tradnl"/>
              </w:rPr>
            </w:pPr>
            <w:r w:rsidRPr="00582729">
              <w:rPr>
                <w:color w:val="000000"/>
                <w:sz w:val="18"/>
                <w:lang w:val="es-ES_tradnl"/>
              </w:rPr>
              <w:t>0</w:t>
            </w:r>
          </w:p>
        </w:tc>
        <w:tc>
          <w:tcPr>
            <w:tcW w:w="930" w:type="dxa"/>
            <w:tcBorders>
              <w:top w:val="nil"/>
              <w:left w:val="nil"/>
              <w:bottom w:val="single" w:sz="4" w:space="0" w:color="auto"/>
              <w:right w:val="single" w:sz="4" w:space="0" w:color="auto"/>
            </w:tcBorders>
            <w:shd w:val="clear" w:color="auto" w:fill="auto"/>
            <w:noWrap/>
            <w:hideMark/>
          </w:tcPr>
          <w:p w14:paraId="58F2D7F8" w14:textId="77777777" w:rsidR="002D256F" w:rsidRPr="00582729" w:rsidRDefault="002D256F" w:rsidP="00F010F3">
            <w:pPr>
              <w:keepNext/>
              <w:jc w:val="right"/>
              <w:rPr>
                <w:color w:val="000000"/>
                <w:sz w:val="18"/>
                <w:szCs w:val="18"/>
                <w:lang w:val="es-ES_tradnl"/>
              </w:rPr>
            </w:pPr>
            <w:r w:rsidRPr="00582729">
              <w:rPr>
                <w:color w:val="000000"/>
                <w:sz w:val="18"/>
                <w:lang w:val="es-ES_tradnl"/>
              </w:rPr>
              <w:t>30.000</w:t>
            </w:r>
          </w:p>
        </w:tc>
      </w:tr>
      <w:tr w:rsidR="002D256F" w:rsidRPr="00582729" w14:paraId="4D4C2866" w14:textId="77777777" w:rsidTr="00582729">
        <w:trPr>
          <w:trHeight w:val="142"/>
        </w:trPr>
        <w:tc>
          <w:tcPr>
            <w:tcW w:w="5807" w:type="dxa"/>
            <w:gridSpan w:val="2"/>
            <w:tcBorders>
              <w:top w:val="nil"/>
              <w:left w:val="single" w:sz="4" w:space="0" w:color="auto"/>
              <w:bottom w:val="single" w:sz="4" w:space="0" w:color="auto"/>
              <w:right w:val="single" w:sz="4" w:space="0" w:color="auto"/>
            </w:tcBorders>
            <w:shd w:val="clear" w:color="auto" w:fill="auto"/>
            <w:noWrap/>
            <w:hideMark/>
          </w:tcPr>
          <w:p w14:paraId="71FF9F50" w14:textId="77777777" w:rsidR="002D256F" w:rsidRPr="00582729" w:rsidRDefault="002D256F" w:rsidP="00F010F3">
            <w:pPr>
              <w:keepNext/>
              <w:jc w:val="center"/>
              <w:rPr>
                <w:i/>
                <w:iCs/>
                <w:color w:val="000000"/>
                <w:sz w:val="18"/>
                <w:szCs w:val="18"/>
                <w:lang w:val="es-ES_tradnl"/>
              </w:rPr>
            </w:pPr>
            <w:r w:rsidRPr="00582729">
              <w:rPr>
                <w:i/>
                <w:color w:val="000000"/>
                <w:sz w:val="18"/>
                <w:lang w:val="es-ES_tradnl"/>
              </w:rPr>
              <w:t>Subtotal</w:t>
            </w:r>
          </w:p>
        </w:tc>
        <w:tc>
          <w:tcPr>
            <w:tcW w:w="851" w:type="dxa"/>
            <w:tcBorders>
              <w:top w:val="nil"/>
              <w:left w:val="nil"/>
              <w:bottom w:val="single" w:sz="4" w:space="0" w:color="auto"/>
              <w:right w:val="single" w:sz="4" w:space="0" w:color="auto"/>
            </w:tcBorders>
            <w:shd w:val="clear" w:color="auto" w:fill="auto"/>
          </w:tcPr>
          <w:p w14:paraId="768FA7D6" w14:textId="77777777" w:rsidR="002D256F" w:rsidRPr="00582729" w:rsidRDefault="002D256F" w:rsidP="00F010F3">
            <w:pPr>
              <w:keepNext/>
              <w:jc w:val="right"/>
              <w:rPr>
                <w:i/>
                <w:iCs/>
                <w:color w:val="000000"/>
                <w:sz w:val="18"/>
                <w:szCs w:val="18"/>
                <w:lang w:val="es-ES_tradnl"/>
              </w:rPr>
            </w:pPr>
            <w:r w:rsidRPr="00582729">
              <w:rPr>
                <w:i/>
                <w:color w:val="000000"/>
                <w:sz w:val="18"/>
                <w:lang w:val="es-ES_tradnl"/>
              </w:rPr>
              <w:t>250.000</w:t>
            </w:r>
          </w:p>
        </w:tc>
        <w:tc>
          <w:tcPr>
            <w:tcW w:w="837" w:type="dxa"/>
            <w:tcBorders>
              <w:top w:val="nil"/>
              <w:left w:val="nil"/>
              <w:bottom w:val="single" w:sz="4" w:space="0" w:color="auto"/>
              <w:right w:val="single" w:sz="4" w:space="0" w:color="auto"/>
            </w:tcBorders>
            <w:shd w:val="clear" w:color="auto" w:fill="auto"/>
            <w:hideMark/>
          </w:tcPr>
          <w:p w14:paraId="0026AC9D" w14:textId="77777777" w:rsidR="002D256F" w:rsidRPr="00582729" w:rsidRDefault="002D256F" w:rsidP="00F010F3">
            <w:pPr>
              <w:keepNext/>
              <w:jc w:val="right"/>
              <w:rPr>
                <w:i/>
                <w:iCs/>
                <w:color w:val="000000"/>
                <w:sz w:val="18"/>
                <w:szCs w:val="18"/>
                <w:lang w:val="es-ES_tradnl"/>
              </w:rPr>
            </w:pPr>
            <w:r w:rsidRPr="00582729">
              <w:rPr>
                <w:i/>
                <w:color w:val="000000"/>
                <w:sz w:val="18"/>
                <w:lang w:val="es-ES_tradnl"/>
              </w:rPr>
              <w:t>150.000</w:t>
            </w:r>
          </w:p>
        </w:tc>
        <w:tc>
          <w:tcPr>
            <w:tcW w:w="930" w:type="dxa"/>
            <w:tcBorders>
              <w:top w:val="nil"/>
              <w:left w:val="nil"/>
              <w:bottom w:val="single" w:sz="4" w:space="0" w:color="auto"/>
              <w:right w:val="single" w:sz="4" w:space="0" w:color="auto"/>
            </w:tcBorders>
            <w:shd w:val="clear" w:color="auto" w:fill="auto"/>
            <w:hideMark/>
          </w:tcPr>
          <w:p w14:paraId="66B8BDDA" w14:textId="77777777" w:rsidR="002D256F" w:rsidRPr="00582729" w:rsidRDefault="002D256F" w:rsidP="00F010F3">
            <w:pPr>
              <w:keepNext/>
              <w:jc w:val="right"/>
              <w:rPr>
                <w:i/>
                <w:iCs/>
                <w:color w:val="000000"/>
                <w:sz w:val="18"/>
                <w:szCs w:val="18"/>
                <w:lang w:val="es-ES_tradnl"/>
              </w:rPr>
            </w:pPr>
            <w:r w:rsidRPr="00582729">
              <w:rPr>
                <w:i/>
                <w:color w:val="000000"/>
                <w:sz w:val="18"/>
                <w:lang w:val="es-ES_tradnl"/>
              </w:rPr>
              <w:t>70.000</w:t>
            </w:r>
          </w:p>
        </w:tc>
        <w:tc>
          <w:tcPr>
            <w:tcW w:w="930" w:type="dxa"/>
            <w:tcBorders>
              <w:top w:val="nil"/>
              <w:left w:val="nil"/>
              <w:bottom w:val="single" w:sz="4" w:space="0" w:color="auto"/>
              <w:right w:val="single" w:sz="4" w:space="0" w:color="auto"/>
            </w:tcBorders>
            <w:shd w:val="clear" w:color="auto" w:fill="auto"/>
            <w:hideMark/>
          </w:tcPr>
          <w:p w14:paraId="58584497" w14:textId="77777777" w:rsidR="002D256F" w:rsidRPr="00582729" w:rsidRDefault="002D256F" w:rsidP="00F010F3">
            <w:pPr>
              <w:keepNext/>
              <w:jc w:val="right"/>
              <w:rPr>
                <w:i/>
                <w:iCs/>
                <w:color w:val="000000"/>
                <w:sz w:val="18"/>
                <w:szCs w:val="18"/>
                <w:lang w:val="es-ES_tradnl"/>
              </w:rPr>
            </w:pPr>
            <w:r w:rsidRPr="00582729">
              <w:rPr>
                <w:i/>
                <w:color w:val="000000"/>
                <w:sz w:val="18"/>
                <w:lang w:val="es-ES_tradnl"/>
              </w:rPr>
              <w:t>30.000</w:t>
            </w:r>
          </w:p>
        </w:tc>
      </w:tr>
      <w:tr w:rsidR="002D256F" w:rsidRPr="00F006A6" w14:paraId="66D1E1D0" w14:textId="77777777" w:rsidTr="00F010F3">
        <w:trPr>
          <w:trHeight w:val="142"/>
        </w:trPr>
        <w:tc>
          <w:tcPr>
            <w:tcW w:w="9355" w:type="dxa"/>
            <w:gridSpan w:val="6"/>
            <w:tcBorders>
              <w:top w:val="single" w:sz="4" w:space="0" w:color="auto"/>
              <w:left w:val="single" w:sz="4" w:space="0" w:color="auto"/>
              <w:bottom w:val="single" w:sz="4" w:space="0" w:color="auto"/>
              <w:right w:val="single" w:sz="4" w:space="0" w:color="auto"/>
            </w:tcBorders>
            <w:shd w:val="clear" w:color="auto" w:fill="auto"/>
            <w:hideMark/>
          </w:tcPr>
          <w:p w14:paraId="7DB6BF32" w14:textId="77777777" w:rsidR="002D256F" w:rsidRPr="00582729" w:rsidRDefault="002D256F" w:rsidP="00F010F3">
            <w:pPr>
              <w:keepNext/>
              <w:jc w:val="left"/>
              <w:rPr>
                <w:b/>
                <w:color w:val="000000"/>
                <w:sz w:val="18"/>
                <w:szCs w:val="18"/>
                <w:lang w:val="es-ES_tradnl"/>
              </w:rPr>
            </w:pPr>
            <w:r w:rsidRPr="00582729">
              <w:rPr>
                <w:b/>
                <w:color w:val="000000"/>
                <w:sz w:val="18"/>
                <w:lang w:val="es-ES_tradnl"/>
              </w:rPr>
              <w:t>Gestión de refrigerantes: recuperación, reciclaje y reutilización</w:t>
            </w:r>
          </w:p>
        </w:tc>
      </w:tr>
      <w:tr w:rsidR="002D256F" w:rsidRPr="00582729" w14:paraId="64B34DBD" w14:textId="77777777" w:rsidTr="00582729">
        <w:trPr>
          <w:trHeight w:val="142"/>
        </w:trPr>
        <w:tc>
          <w:tcPr>
            <w:tcW w:w="4675" w:type="dxa"/>
            <w:tcBorders>
              <w:top w:val="nil"/>
              <w:left w:val="single" w:sz="4" w:space="0" w:color="auto"/>
              <w:bottom w:val="single" w:sz="4" w:space="0" w:color="auto"/>
              <w:right w:val="single" w:sz="4" w:space="0" w:color="auto"/>
            </w:tcBorders>
            <w:shd w:val="clear" w:color="auto" w:fill="auto"/>
            <w:hideMark/>
          </w:tcPr>
          <w:p w14:paraId="1CD0E41F" w14:textId="77777777" w:rsidR="002D256F" w:rsidRPr="00582729" w:rsidRDefault="002D256F" w:rsidP="00F010F3">
            <w:pPr>
              <w:keepNext/>
              <w:jc w:val="left"/>
              <w:rPr>
                <w:color w:val="000000"/>
                <w:sz w:val="18"/>
                <w:szCs w:val="18"/>
                <w:lang w:val="es-ES_tradnl"/>
              </w:rPr>
            </w:pPr>
            <w:r w:rsidRPr="00582729">
              <w:rPr>
                <w:color w:val="000000"/>
                <w:sz w:val="18"/>
                <w:lang w:val="es-ES_tradnl"/>
              </w:rPr>
              <w:t xml:space="preserve">Diseño de un programa y redacción de un manual para la RRR de refrigerantes en grandes usuarios finales </w:t>
            </w:r>
          </w:p>
        </w:tc>
        <w:tc>
          <w:tcPr>
            <w:tcW w:w="1132" w:type="dxa"/>
            <w:tcBorders>
              <w:top w:val="nil"/>
              <w:left w:val="nil"/>
              <w:bottom w:val="single" w:sz="4" w:space="0" w:color="auto"/>
              <w:right w:val="single" w:sz="4" w:space="0" w:color="auto"/>
            </w:tcBorders>
            <w:shd w:val="clear" w:color="auto" w:fill="auto"/>
            <w:noWrap/>
          </w:tcPr>
          <w:p w14:paraId="14CC40E5" w14:textId="77777777" w:rsidR="002D256F" w:rsidRPr="00582729" w:rsidRDefault="002D256F" w:rsidP="00F010F3">
            <w:pPr>
              <w:keepNext/>
              <w:jc w:val="left"/>
              <w:rPr>
                <w:color w:val="000000"/>
                <w:sz w:val="18"/>
                <w:szCs w:val="18"/>
                <w:lang w:val="es-ES_tradnl"/>
              </w:rPr>
            </w:pPr>
            <w:r w:rsidRPr="00582729">
              <w:rPr>
                <w:color w:val="000000"/>
                <w:sz w:val="18"/>
                <w:lang w:val="es-ES_tradnl"/>
              </w:rPr>
              <w:t>ONUDI</w:t>
            </w:r>
          </w:p>
        </w:tc>
        <w:tc>
          <w:tcPr>
            <w:tcW w:w="851" w:type="dxa"/>
            <w:tcBorders>
              <w:top w:val="nil"/>
              <w:left w:val="nil"/>
              <w:bottom w:val="single" w:sz="4" w:space="0" w:color="auto"/>
              <w:right w:val="single" w:sz="4" w:space="0" w:color="auto"/>
            </w:tcBorders>
            <w:shd w:val="clear" w:color="auto" w:fill="auto"/>
          </w:tcPr>
          <w:p w14:paraId="7AE25D8A" w14:textId="77777777" w:rsidR="002D256F" w:rsidRPr="00582729" w:rsidRDefault="002D256F" w:rsidP="00F010F3">
            <w:pPr>
              <w:keepNext/>
              <w:jc w:val="right"/>
              <w:rPr>
                <w:color w:val="000000"/>
                <w:sz w:val="18"/>
                <w:szCs w:val="18"/>
                <w:lang w:val="es-ES_tradnl"/>
              </w:rPr>
            </w:pPr>
            <w:r w:rsidRPr="00582729">
              <w:rPr>
                <w:color w:val="000000"/>
                <w:sz w:val="18"/>
                <w:lang w:val="es-ES_tradnl"/>
              </w:rPr>
              <w:t>7.500</w:t>
            </w:r>
          </w:p>
        </w:tc>
        <w:tc>
          <w:tcPr>
            <w:tcW w:w="837" w:type="dxa"/>
            <w:tcBorders>
              <w:top w:val="nil"/>
              <w:left w:val="nil"/>
              <w:bottom w:val="single" w:sz="4" w:space="0" w:color="auto"/>
              <w:right w:val="single" w:sz="4" w:space="0" w:color="auto"/>
            </w:tcBorders>
            <w:shd w:val="clear" w:color="auto" w:fill="auto"/>
            <w:noWrap/>
            <w:hideMark/>
          </w:tcPr>
          <w:p w14:paraId="592B7ADB" w14:textId="77777777" w:rsidR="002D256F" w:rsidRPr="00582729" w:rsidRDefault="002D256F" w:rsidP="00F010F3">
            <w:pPr>
              <w:keepNext/>
              <w:jc w:val="right"/>
              <w:rPr>
                <w:color w:val="000000"/>
                <w:sz w:val="18"/>
                <w:szCs w:val="18"/>
                <w:lang w:val="es-ES_tradnl"/>
              </w:rPr>
            </w:pPr>
            <w:r w:rsidRPr="00582729">
              <w:rPr>
                <w:color w:val="000000"/>
                <w:sz w:val="18"/>
                <w:lang w:val="es-ES_tradnl"/>
              </w:rPr>
              <w:t>2.500</w:t>
            </w:r>
          </w:p>
        </w:tc>
        <w:tc>
          <w:tcPr>
            <w:tcW w:w="930" w:type="dxa"/>
            <w:tcBorders>
              <w:top w:val="nil"/>
              <w:left w:val="nil"/>
              <w:bottom w:val="single" w:sz="4" w:space="0" w:color="auto"/>
              <w:right w:val="single" w:sz="4" w:space="0" w:color="auto"/>
            </w:tcBorders>
            <w:shd w:val="clear" w:color="auto" w:fill="auto"/>
            <w:noWrap/>
            <w:hideMark/>
          </w:tcPr>
          <w:p w14:paraId="741509FC" w14:textId="77777777" w:rsidR="002D256F" w:rsidRPr="00582729" w:rsidRDefault="002D256F" w:rsidP="00F010F3">
            <w:pPr>
              <w:keepNext/>
              <w:jc w:val="right"/>
              <w:rPr>
                <w:color w:val="000000"/>
                <w:sz w:val="18"/>
                <w:szCs w:val="18"/>
                <w:lang w:val="es-ES_tradnl"/>
              </w:rPr>
            </w:pPr>
            <w:r w:rsidRPr="00582729">
              <w:rPr>
                <w:color w:val="000000"/>
                <w:sz w:val="18"/>
                <w:lang w:val="es-ES_tradnl"/>
              </w:rPr>
              <w:t>0</w:t>
            </w:r>
          </w:p>
        </w:tc>
        <w:tc>
          <w:tcPr>
            <w:tcW w:w="930" w:type="dxa"/>
            <w:tcBorders>
              <w:top w:val="nil"/>
              <w:left w:val="nil"/>
              <w:bottom w:val="single" w:sz="4" w:space="0" w:color="auto"/>
              <w:right w:val="single" w:sz="4" w:space="0" w:color="auto"/>
            </w:tcBorders>
            <w:shd w:val="clear" w:color="auto" w:fill="auto"/>
            <w:noWrap/>
            <w:hideMark/>
          </w:tcPr>
          <w:p w14:paraId="662CEDFF" w14:textId="77777777" w:rsidR="002D256F" w:rsidRPr="00582729" w:rsidRDefault="002D256F" w:rsidP="00F010F3">
            <w:pPr>
              <w:keepNext/>
              <w:jc w:val="right"/>
              <w:rPr>
                <w:color w:val="000000"/>
                <w:sz w:val="18"/>
                <w:szCs w:val="18"/>
                <w:lang w:val="es-ES_tradnl"/>
              </w:rPr>
            </w:pPr>
            <w:r w:rsidRPr="00582729">
              <w:rPr>
                <w:color w:val="000000"/>
                <w:sz w:val="18"/>
                <w:lang w:val="es-ES_tradnl"/>
              </w:rPr>
              <w:t>5.000</w:t>
            </w:r>
          </w:p>
        </w:tc>
      </w:tr>
      <w:tr w:rsidR="002D256F" w:rsidRPr="00582729" w14:paraId="17122933" w14:textId="77777777" w:rsidTr="00582729">
        <w:trPr>
          <w:trHeight w:val="142"/>
        </w:trPr>
        <w:tc>
          <w:tcPr>
            <w:tcW w:w="4675" w:type="dxa"/>
            <w:tcBorders>
              <w:top w:val="nil"/>
              <w:left w:val="single" w:sz="4" w:space="0" w:color="auto"/>
              <w:bottom w:val="single" w:sz="4" w:space="0" w:color="auto"/>
              <w:right w:val="single" w:sz="4" w:space="0" w:color="auto"/>
            </w:tcBorders>
            <w:shd w:val="clear" w:color="auto" w:fill="auto"/>
            <w:hideMark/>
          </w:tcPr>
          <w:p w14:paraId="4DBA4066" w14:textId="77777777" w:rsidR="002D256F" w:rsidRPr="00582729" w:rsidRDefault="002D256F" w:rsidP="00F010F3">
            <w:pPr>
              <w:keepNext/>
              <w:jc w:val="left"/>
              <w:rPr>
                <w:color w:val="000000"/>
                <w:sz w:val="18"/>
                <w:szCs w:val="18"/>
                <w:lang w:val="es-ES_tradnl"/>
              </w:rPr>
            </w:pPr>
            <w:r w:rsidRPr="00582729">
              <w:rPr>
                <w:color w:val="000000"/>
                <w:sz w:val="18"/>
                <w:lang w:val="es-ES_tradnl"/>
              </w:rPr>
              <w:t>Compra de dos equipos portátiles de regeneración</w:t>
            </w:r>
          </w:p>
        </w:tc>
        <w:tc>
          <w:tcPr>
            <w:tcW w:w="1132" w:type="dxa"/>
            <w:tcBorders>
              <w:top w:val="nil"/>
              <w:left w:val="nil"/>
              <w:bottom w:val="single" w:sz="4" w:space="0" w:color="auto"/>
              <w:right w:val="single" w:sz="4" w:space="0" w:color="auto"/>
            </w:tcBorders>
            <w:shd w:val="clear" w:color="auto" w:fill="auto"/>
          </w:tcPr>
          <w:p w14:paraId="7D4562BE" w14:textId="77777777" w:rsidR="002D256F" w:rsidRPr="00582729" w:rsidRDefault="002D256F" w:rsidP="00F010F3">
            <w:pPr>
              <w:keepNext/>
              <w:jc w:val="left"/>
              <w:rPr>
                <w:color w:val="000000"/>
                <w:sz w:val="18"/>
                <w:szCs w:val="18"/>
                <w:lang w:val="es-ES_tradnl"/>
              </w:rPr>
            </w:pPr>
            <w:r w:rsidRPr="00582729">
              <w:rPr>
                <w:color w:val="000000"/>
                <w:sz w:val="18"/>
                <w:lang w:val="es-ES_tradnl"/>
              </w:rPr>
              <w:t>ONUDI</w:t>
            </w:r>
          </w:p>
        </w:tc>
        <w:tc>
          <w:tcPr>
            <w:tcW w:w="851" w:type="dxa"/>
            <w:tcBorders>
              <w:top w:val="nil"/>
              <w:left w:val="nil"/>
              <w:bottom w:val="single" w:sz="4" w:space="0" w:color="auto"/>
              <w:right w:val="single" w:sz="4" w:space="0" w:color="auto"/>
            </w:tcBorders>
            <w:shd w:val="clear" w:color="auto" w:fill="auto"/>
          </w:tcPr>
          <w:p w14:paraId="69E9FD1F" w14:textId="77777777" w:rsidR="002D256F" w:rsidRPr="00582729" w:rsidRDefault="002D256F" w:rsidP="00F010F3">
            <w:pPr>
              <w:keepNext/>
              <w:jc w:val="right"/>
              <w:rPr>
                <w:color w:val="000000"/>
                <w:sz w:val="18"/>
                <w:szCs w:val="18"/>
                <w:lang w:val="es-ES_tradnl"/>
              </w:rPr>
            </w:pPr>
            <w:r w:rsidRPr="00582729">
              <w:rPr>
                <w:color w:val="000000"/>
                <w:sz w:val="18"/>
                <w:lang w:val="es-ES_tradnl"/>
              </w:rPr>
              <w:t>32.500</w:t>
            </w:r>
          </w:p>
        </w:tc>
        <w:tc>
          <w:tcPr>
            <w:tcW w:w="837" w:type="dxa"/>
            <w:tcBorders>
              <w:top w:val="nil"/>
              <w:left w:val="nil"/>
              <w:bottom w:val="single" w:sz="4" w:space="0" w:color="auto"/>
              <w:right w:val="single" w:sz="4" w:space="0" w:color="auto"/>
            </w:tcBorders>
            <w:shd w:val="clear" w:color="auto" w:fill="auto"/>
            <w:noWrap/>
            <w:hideMark/>
          </w:tcPr>
          <w:p w14:paraId="50A06FE5" w14:textId="77777777" w:rsidR="002D256F" w:rsidRPr="00582729" w:rsidRDefault="002D256F" w:rsidP="00F010F3">
            <w:pPr>
              <w:keepNext/>
              <w:jc w:val="right"/>
              <w:rPr>
                <w:color w:val="000000"/>
                <w:sz w:val="18"/>
                <w:szCs w:val="18"/>
                <w:lang w:val="es-ES_tradnl"/>
              </w:rPr>
            </w:pPr>
            <w:r w:rsidRPr="00582729">
              <w:rPr>
                <w:color w:val="000000"/>
                <w:sz w:val="18"/>
                <w:lang w:val="es-ES_tradnl"/>
              </w:rPr>
              <w:t>17.500</w:t>
            </w:r>
          </w:p>
        </w:tc>
        <w:tc>
          <w:tcPr>
            <w:tcW w:w="930" w:type="dxa"/>
            <w:tcBorders>
              <w:top w:val="nil"/>
              <w:left w:val="nil"/>
              <w:bottom w:val="single" w:sz="4" w:space="0" w:color="auto"/>
              <w:right w:val="single" w:sz="4" w:space="0" w:color="auto"/>
            </w:tcBorders>
            <w:shd w:val="clear" w:color="auto" w:fill="auto"/>
            <w:noWrap/>
            <w:hideMark/>
          </w:tcPr>
          <w:p w14:paraId="35F171AB" w14:textId="77777777" w:rsidR="002D256F" w:rsidRPr="00582729" w:rsidRDefault="002D256F" w:rsidP="00F010F3">
            <w:pPr>
              <w:keepNext/>
              <w:jc w:val="right"/>
              <w:rPr>
                <w:color w:val="000000"/>
                <w:sz w:val="18"/>
                <w:szCs w:val="18"/>
                <w:lang w:val="es-ES_tradnl"/>
              </w:rPr>
            </w:pPr>
            <w:r w:rsidRPr="00582729">
              <w:rPr>
                <w:color w:val="000000"/>
                <w:sz w:val="18"/>
                <w:lang w:val="es-ES_tradnl"/>
              </w:rPr>
              <w:t>15.000</w:t>
            </w:r>
          </w:p>
        </w:tc>
        <w:tc>
          <w:tcPr>
            <w:tcW w:w="930" w:type="dxa"/>
            <w:tcBorders>
              <w:top w:val="nil"/>
              <w:left w:val="nil"/>
              <w:bottom w:val="single" w:sz="4" w:space="0" w:color="auto"/>
              <w:right w:val="single" w:sz="4" w:space="0" w:color="auto"/>
            </w:tcBorders>
            <w:shd w:val="clear" w:color="auto" w:fill="auto"/>
            <w:noWrap/>
            <w:hideMark/>
          </w:tcPr>
          <w:p w14:paraId="0AA27FEC" w14:textId="77777777" w:rsidR="002D256F" w:rsidRPr="00582729" w:rsidRDefault="002D256F" w:rsidP="00F010F3">
            <w:pPr>
              <w:keepNext/>
              <w:jc w:val="right"/>
              <w:rPr>
                <w:color w:val="000000"/>
                <w:sz w:val="18"/>
                <w:szCs w:val="18"/>
                <w:lang w:val="es-ES_tradnl"/>
              </w:rPr>
            </w:pPr>
            <w:r w:rsidRPr="00582729">
              <w:rPr>
                <w:color w:val="000000"/>
                <w:sz w:val="18"/>
                <w:lang w:val="es-ES_tradnl"/>
              </w:rPr>
              <w:t>0</w:t>
            </w:r>
          </w:p>
        </w:tc>
      </w:tr>
      <w:tr w:rsidR="002D256F" w:rsidRPr="00582729" w14:paraId="3229AAD1" w14:textId="77777777" w:rsidTr="00582729">
        <w:trPr>
          <w:trHeight w:val="142"/>
        </w:trPr>
        <w:tc>
          <w:tcPr>
            <w:tcW w:w="5807" w:type="dxa"/>
            <w:gridSpan w:val="2"/>
            <w:tcBorders>
              <w:top w:val="nil"/>
              <w:left w:val="single" w:sz="4" w:space="0" w:color="auto"/>
              <w:bottom w:val="single" w:sz="4" w:space="0" w:color="auto"/>
              <w:right w:val="single" w:sz="4" w:space="0" w:color="auto"/>
            </w:tcBorders>
            <w:shd w:val="clear" w:color="auto" w:fill="auto"/>
            <w:noWrap/>
            <w:hideMark/>
          </w:tcPr>
          <w:p w14:paraId="2EC3404D" w14:textId="77777777" w:rsidR="002D256F" w:rsidRPr="00582729" w:rsidRDefault="002D256F" w:rsidP="00F010F3">
            <w:pPr>
              <w:keepNext/>
              <w:jc w:val="center"/>
              <w:rPr>
                <w:i/>
                <w:iCs/>
                <w:color w:val="000000"/>
                <w:sz w:val="18"/>
                <w:szCs w:val="18"/>
                <w:lang w:val="es-ES_tradnl"/>
              </w:rPr>
            </w:pPr>
            <w:r w:rsidRPr="00582729">
              <w:rPr>
                <w:i/>
                <w:color w:val="000000"/>
                <w:sz w:val="18"/>
                <w:lang w:val="es-ES_tradnl"/>
              </w:rPr>
              <w:t>Subtotal</w:t>
            </w:r>
          </w:p>
        </w:tc>
        <w:tc>
          <w:tcPr>
            <w:tcW w:w="851" w:type="dxa"/>
            <w:tcBorders>
              <w:top w:val="nil"/>
              <w:left w:val="nil"/>
              <w:bottom w:val="single" w:sz="4" w:space="0" w:color="auto"/>
              <w:right w:val="single" w:sz="4" w:space="0" w:color="auto"/>
            </w:tcBorders>
            <w:shd w:val="clear" w:color="auto" w:fill="auto"/>
          </w:tcPr>
          <w:p w14:paraId="13869B59" w14:textId="77777777" w:rsidR="002D256F" w:rsidRPr="00582729" w:rsidRDefault="002D256F" w:rsidP="00F010F3">
            <w:pPr>
              <w:keepNext/>
              <w:jc w:val="right"/>
              <w:rPr>
                <w:i/>
                <w:iCs/>
                <w:color w:val="000000"/>
                <w:sz w:val="18"/>
                <w:szCs w:val="18"/>
                <w:lang w:val="es-ES_tradnl"/>
              </w:rPr>
            </w:pPr>
            <w:r w:rsidRPr="00582729">
              <w:rPr>
                <w:i/>
                <w:color w:val="000000"/>
                <w:sz w:val="18"/>
                <w:lang w:val="es-ES_tradnl"/>
              </w:rPr>
              <w:t>40.000</w:t>
            </w:r>
          </w:p>
        </w:tc>
        <w:tc>
          <w:tcPr>
            <w:tcW w:w="837" w:type="dxa"/>
            <w:tcBorders>
              <w:top w:val="nil"/>
              <w:left w:val="nil"/>
              <w:bottom w:val="single" w:sz="4" w:space="0" w:color="auto"/>
              <w:right w:val="single" w:sz="4" w:space="0" w:color="auto"/>
            </w:tcBorders>
            <w:shd w:val="clear" w:color="auto" w:fill="auto"/>
            <w:hideMark/>
          </w:tcPr>
          <w:p w14:paraId="2E0262D9" w14:textId="77777777" w:rsidR="002D256F" w:rsidRPr="00582729" w:rsidRDefault="002D256F" w:rsidP="00F010F3">
            <w:pPr>
              <w:keepNext/>
              <w:jc w:val="right"/>
              <w:rPr>
                <w:i/>
                <w:iCs/>
                <w:color w:val="000000"/>
                <w:sz w:val="18"/>
                <w:szCs w:val="18"/>
                <w:lang w:val="es-ES_tradnl"/>
              </w:rPr>
            </w:pPr>
            <w:r w:rsidRPr="00582729">
              <w:rPr>
                <w:i/>
                <w:color w:val="000000"/>
                <w:sz w:val="18"/>
                <w:lang w:val="es-ES_tradnl"/>
              </w:rPr>
              <w:t>20.000</w:t>
            </w:r>
          </w:p>
        </w:tc>
        <w:tc>
          <w:tcPr>
            <w:tcW w:w="930" w:type="dxa"/>
            <w:tcBorders>
              <w:top w:val="nil"/>
              <w:left w:val="nil"/>
              <w:bottom w:val="single" w:sz="4" w:space="0" w:color="auto"/>
              <w:right w:val="single" w:sz="4" w:space="0" w:color="auto"/>
            </w:tcBorders>
            <w:shd w:val="clear" w:color="auto" w:fill="auto"/>
            <w:hideMark/>
          </w:tcPr>
          <w:p w14:paraId="2C96FD8B" w14:textId="77777777" w:rsidR="002D256F" w:rsidRPr="00582729" w:rsidRDefault="002D256F" w:rsidP="00F010F3">
            <w:pPr>
              <w:keepNext/>
              <w:jc w:val="right"/>
              <w:rPr>
                <w:i/>
                <w:iCs/>
                <w:color w:val="000000"/>
                <w:sz w:val="18"/>
                <w:szCs w:val="18"/>
                <w:lang w:val="es-ES_tradnl"/>
              </w:rPr>
            </w:pPr>
            <w:r w:rsidRPr="00582729">
              <w:rPr>
                <w:i/>
                <w:color w:val="000000"/>
                <w:sz w:val="18"/>
                <w:lang w:val="es-ES_tradnl"/>
              </w:rPr>
              <w:t>15.000</w:t>
            </w:r>
          </w:p>
        </w:tc>
        <w:tc>
          <w:tcPr>
            <w:tcW w:w="930" w:type="dxa"/>
            <w:tcBorders>
              <w:top w:val="nil"/>
              <w:left w:val="nil"/>
              <w:bottom w:val="single" w:sz="4" w:space="0" w:color="auto"/>
              <w:right w:val="single" w:sz="4" w:space="0" w:color="auto"/>
            </w:tcBorders>
            <w:shd w:val="clear" w:color="auto" w:fill="auto"/>
            <w:hideMark/>
          </w:tcPr>
          <w:p w14:paraId="378987C0" w14:textId="77777777" w:rsidR="002D256F" w:rsidRPr="00582729" w:rsidRDefault="002D256F" w:rsidP="00F010F3">
            <w:pPr>
              <w:keepNext/>
              <w:jc w:val="right"/>
              <w:rPr>
                <w:i/>
                <w:iCs/>
                <w:color w:val="000000"/>
                <w:sz w:val="18"/>
                <w:szCs w:val="18"/>
                <w:lang w:val="es-ES_tradnl"/>
              </w:rPr>
            </w:pPr>
            <w:r w:rsidRPr="00582729">
              <w:rPr>
                <w:i/>
                <w:color w:val="000000"/>
                <w:sz w:val="18"/>
                <w:lang w:val="es-ES_tradnl"/>
              </w:rPr>
              <w:t>5.000</w:t>
            </w:r>
          </w:p>
        </w:tc>
      </w:tr>
      <w:tr w:rsidR="002D256F" w:rsidRPr="00582729" w14:paraId="31FB1BC4" w14:textId="77777777" w:rsidTr="00582729">
        <w:trPr>
          <w:trHeight w:val="142"/>
        </w:trPr>
        <w:tc>
          <w:tcPr>
            <w:tcW w:w="4675" w:type="dxa"/>
            <w:tcBorders>
              <w:top w:val="nil"/>
              <w:left w:val="single" w:sz="4" w:space="0" w:color="auto"/>
              <w:bottom w:val="single" w:sz="4" w:space="0" w:color="auto"/>
              <w:right w:val="single" w:sz="4" w:space="0" w:color="auto"/>
            </w:tcBorders>
            <w:shd w:val="clear" w:color="auto" w:fill="auto"/>
            <w:hideMark/>
          </w:tcPr>
          <w:p w14:paraId="038AD425" w14:textId="77777777" w:rsidR="002D256F" w:rsidRPr="00582729" w:rsidRDefault="002D256F" w:rsidP="00F010F3">
            <w:pPr>
              <w:keepNext/>
              <w:jc w:val="left"/>
              <w:rPr>
                <w:color w:val="000000"/>
                <w:sz w:val="18"/>
                <w:szCs w:val="18"/>
                <w:lang w:val="es-ES_tradnl"/>
              </w:rPr>
            </w:pPr>
            <w:r w:rsidRPr="00582729">
              <w:rPr>
                <w:color w:val="000000"/>
                <w:sz w:val="18"/>
                <w:lang w:val="es-ES_tradnl"/>
              </w:rPr>
              <w:t>Campaña de concienciación pública para la reducción de los HFC y el fomento del uso de alternativas de bajo PCA</w:t>
            </w:r>
          </w:p>
        </w:tc>
        <w:tc>
          <w:tcPr>
            <w:tcW w:w="1132" w:type="dxa"/>
            <w:tcBorders>
              <w:top w:val="nil"/>
              <w:left w:val="nil"/>
              <w:bottom w:val="single" w:sz="4" w:space="0" w:color="auto"/>
              <w:right w:val="single" w:sz="4" w:space="0" w:color="auto"/>
            </w:tcBorders>
            <w:shd w:val="clear" w:color="auto" w:fill="auto"/>
          </w:tcPr>
          <w:p w14:paraId="7FF9361A" w14:textId="77777777" w:rsidR="002D256F" w:rsidRPr="00582729" w:rsidRDefault="002D256F" w:rsidP="00F010F3">
            <w:pPr>
              <w:keepNext/>
              <w:jc w:val="left"/>
              <w:rPr>
                <w:color w:val="000000"/>
                <w:sz w:val="18"/>
                <w:szCs w:val="18"/>
                <w:lang w:val="es-ES_tradnl"/>
              </w:rPr>
            </w:pPr>
            <w:r w:rsidRPr="00582729">
              <w:rPr>
                <w:color w:val="000000"/>
                <w:sz w:val="18"/>
                <w:lang w:val="es-ES_tradnl"/>
              </w:rPr>
              <w:t>PNUMA</w:t>
            </w:r>
          </w:p>
        </w:tc>
        <w:tc>
          <w:tcPr>
            <w:tcW w:w="851" w:type="dxa"/>
            <w:tcBorders>
              <w:top w:val="nil"/>
              <w:left w:val="nil"/>
              <w:bottom w:val="single" w:sz="4" w:space="0" w:color="auto"/>
              <w:right w:val="single" w:sz="4" w:space="0" w:color="auto"/>
            </w:tcBorders>
            <w:shd w:val="clear" w:color="auto" w:fill="auto"/>
          </w:tcPr>
          <w:p w14:paraId="169D7929" w14:textId="77777777" w:rsidR="002D256F" w:rsidRPr="00582729" w:rsidRDefault="002D256F" w:rsidP="00F010F3">
            <w:pPr>
              <w:keepNext/>
              <w:jc w:val="right"/>
              <w:rPr>
                <w:color w:val="000000"/>
                <w:sz w:val="18"/>
                <w:szCs w:val="18"/>
                <w:lang w:val="es-ES_tradnl"/>
              </w:rPr>
            </w:pPr>
            <w:r w:rsidRPr="00582729">
              <w:rPr>
                <w:color w:val="000000"/>
                <w:sz w:val="18"/>
                <w:lang w:val="es-ES_tradnl"/>
              </w:rPr>
              <w:t>10.000</w:t>
            </w:r>
          </w:p>
        </w:tc>
        <w:tc>
          <w:tcPr>
            <w:tcW w:w="837" w:type="dxa"/>
            <w:tcBorders>
              <w:top w:val="nil"/>
              <w:left w:val="nil"/>
              <w:bottom w:val="single" w:sz="4" w:space="0" w:color="auto"/>
              <w:right w:val="single" w:sz="4" w:space="0" w:color="auto"/>
            </w:tcBorders>
            <w:shd w:val="clear" w:color="auto" w:fill="auto"/>
            <w:hideMark/>
          </w:tcPr>
          <w:p w14:paraId="323DDB29" w14:textId="77777777" w:rsidR="002D256F" w:rsidRPr="00582729" w:rsidRDefault="002D256F" w:rsidP="00F010F3">
            <w:pPr>
              <w:keepNext/>
              <w:jc w:val="right"/>
              <w:rPr>
                <w:color w:val="000000"/>
                <w:sz w:val="18"/>
                <w:szCs w:val="18"/>
                <w:lang w:val="es-ES_tradnl"/>
              </w:rPr>
            </w:pPr>
            <w:r w:rsidRPr="00582729">
              <w:rPr>
                <w:color w:val="000000"/>
                <w:sz w:val="18"/>
                <w:lang w:val="es-ES_tradnl"/>
              </w:rPr>
              <w:t>4.000</w:t>
            </w:r>
          </w:p>
        </w:tc>
        <w:tc>
          <w:tcPr>
            <w:tcW w:w="930" w:type="dxa"/>
            <w:tcBorders>
              <w:top w:val="nil"/>
              <w:left w:val="nil"/>
              <w:bottom w:val="single" w:sz="4" w:space="0" w:color="auto"/>
              <w:right w:val="single" w:sz="4" w:space="0" w:color="auto"/>
            </w:tcBorders>
            <w:shd w:val="clear" w:color="auto" w:fill="auto"/>
            <w:hideMark/>
          </w:tcPr>
          <w:p w14:paraId="0A0D6F64" w14:textId="77777777" w:rsidR="002D256F" w:rsidRPr="00582729" w:rsidRDefault="002D256F" w:rsidP="00F010F3">
            <w:pPr>
              <w:keepNext/>
              <w:jc w:val="right"/>
              <w:rPr>
                <w:color w:val="000000"/>
                <w:sz w:val="18"/>
                <w:szCs w:val="18"/>
                <w:lang w:val="es-ES_tradnl"/>
              </w:rPr>
            </w:pPr>
            <w:r w:rsidRPr="00582729">
              <w:rPr>
                <w:color w:val="000000"/>
                <w:sz w:val="18"/>
                <w:lang w:val="es-ES_tradnl"/>
              </w:rPr>
              <w:t>4.000</w:t>
            </w:r>
          </w:p>
        </w:tc>
        <w:tc>
          <w:tcPr>
            <w:tcW w:w="930" w:type="dxa"/>
            <w:tcBorders>
              <w:top w:val="nil"/>
              <w:left w:val="nil"/>
              <w:bottom w:val="single" w:sz="4" w:space="0" w:color="auto"/>
              <w:right w:val="single" w:sz="4" w:space="0" w:color="auto"/>
            </w:tcBorders>
            <w:shd w:val="clear" w:color="auto" w:fill="auto"/>
            <w:hideMark/>
          </w:tcPr>
          <w:p w14:paraId="40770B59" w14:textId="77777777" w:rsidR="002D256F" w:rsidRPr="00582729" w:rsidRDefault="002D256F" w:rsidP="00F010F3">
            <w:pPr>
              <w:keepNext/>
              <w:jc w:val="right"/>
              <w:rPr>
                <w:color w:val="000000"/>
                <w:sz w:val="18"/>
                <w:szCs w:val="18"/>
                <w:lang w:val="es-ES_tradnl"/>
              </w:rPr>
            </w:pPr>
            <w:r w:rsidRPr="00582729">
              <w:rPr>
                <w:color w:val="000000"/>
                <w:sz w:val="18"/>
                <w:lang w:val="es-ES_tradnl"/>
              </w:rPr>
              <w:t>2.000</w:t>
            </w:r>
          </w:p>
        </w:tc>
      </w:tr>
      <w:tr w:rsidR="002D256F" w:rsidRPr="00582729" w14:paraId="66AEA95D" w14:textId="77777777" w:rsidTr="00582729">
        <w:trPr>
          <w:trHeight w:val="142"/>
        </w:trPr>
        <w:tc>
          <w:tcPr>
            <w:tcW w:w="4675" w:type="dxa"/>
            <w:tcBorders>
              <w:top w:val="nil"/>
              <w:left w:val="single" w:sz="4" w:space="0" w:color="auto"/>
              <w:bottom w:val="single" w:sz="4" w:space="0" w:color="auto"/>
              <w:right w:val="single" w:sz="4" w:space="0" w:color="auto"/>
            </w:tcBorders>
            <w:shd w:val="clear" w:color="auto" w:fill="auto"/>
            <w:hideMark/>
          </w:tcPr>
          <w:p w14:paraId="0964FE28" w14:textId="77777777" w:rsidR="002D256F" w:rsidRPr="00582729" w:rsidRDefault="002D256F" w:rsidP="00F010F3">
            <w:pPr>
              <w:keepNext/>
              <w:jc w:val="left"/>
              <w:rPr>
                <w:color w:val="000000"/>
                <w:sz w:val="18"/>
                <w:szCs w:val="18"/>
                <w:lang w:val="es-ES_tradnl"/>
              </w:rPr>
            </w:pPr>
            <w:r w:rsidRPr="00582729">
              <w:rPr>
                <w:color w:val="000000"/>
                <w:sz w:val="18"/>
                <w:lang w:val="es-ES_tradnl"/>
              </w:rPr>
              <w:t>Gestión, coordinación, supervisión y presentación de informes del proyecto</w:t>
            </w:r>
          </w:p>
        </w:tc>
        <w:tc>
          <w:tcPr>
            <w:tcW w:w="1132" w:type="dxa"/>
            <w:tcBorders>
              <w:top w:val="nil"/>
              <w:left w:val="nil"/>
              <w:bottom w:val="single" w:sz="4" w:space="0" w:color="auto"/>
              <w:right w:val="single" w:sz="4" w:space="0" w:color="auto"/>
            </w:tcBorders>
            <w:shd w:val="clear" w:color="auto" w:fill="auto"/>
          </w:tcPr>
          <w:p w14:paraId="0276F0BE" w14:textId="77777777" w:rsidR="002D256F" w:rsidRPr="00582729" w:rsidRDefault="002D256F" w:rsidP="00F010F3">
            <w:pPr>
              <w:keepNext/>
              <w:jc w:val="left"/>
              <w:rPr>
                <w:color w:val="000000"/>
                <w:sz w:val="18"/>
                <w:szCs w:val="18"/>
                <w:lang w:val="es-ES_tradnl"/>
              </w:rPr>
            </w:pPr>
            <w:r w:rsidRPr="00582729">
              <w:rPr>
                <w:color w:val="000000"/>
                <w:sz w:val="18"/>
                <w:lang w:val="es-ES_tradnl"/>
              </w:rPr>
              <w:t>ONUDI</w:t>
            </w:r>
          </w:p>
        </w:tc>
        <w:tc>
          <w:tcPr>
            <w:tcW w:w="851" w:type="dxa"/>
            <w:tcBorders>
              <w:top w:val="nil"/>
              <w:left w:val="nil"/>
              <w:bottom w:val="single" w:sz="4" w:space="0" w:color="auto"/>
              <w:right w:val="single" w:sz="4" w:space="0" w:color="auto"/>
            </w:tcBorders>
            <w:shd w:val="clear" w:color="auto" w:fill="auto"/>
          </w:tcPr>
          <w:p w14:paraId="27FE62F2" w14:textId="77777777" w:rsidR="002D256F" w:rsidRPr="00582729" w:rsidRDefault="002D256F" w:rsidP="00F010F3">
            <w:pPr>
              <w:keepNext/>
              <w:jc w:val="right"/>
              <w:rPr>
                <w:color w:val="000000"/>
                <w:sz w:val="18"/>
                <w:szCs w:val="18"/>
                <w:lang w:val="es-ES_tradnl"/>
              </w:rPr>
            </w:pPr>
            <w:r w:rsidRPr="00582729">
              <w:rPr>
                <w:color w:val="000000"/>
                <w:sz w:val="18"/>
                <w:lang w:val="es-ES_tradnl"/>
              </w:rPr>
              <w:t>64.000</w:t>
            </w:r>
          </w:p>
        </w:tc>
        <w:tc>
          <w:tcPr>
            <w:tcW w:w="837" w:type="dxa"/>
            <w:tcBorders>
              <w:top w:val="nil"/>
              <w:left w:val="nil"/>
              <w:bottom w:val="single" w:sz="4" w:space="0" w:color="auto"/>
              <w:right w:val="single" w:sz="4" w:space="0" w:color="auto"/>
            </w:tcBorders>
            <w:shd w:val="clear" w:color="auto" w:fill="auto"/>
            <w:hideMark/>
          </w:tcPr>
          <w:p w14:paraId="6526A10D" w14:textId="77777777" w:rsidR="002D256F" w:rsidRPr="00582729" w:rsidRDefault="002D256F" w:rsidP="00F010F3">
            <w:pPr>
              <w:keepNext/>
              <w:jc w:val="right"/>
              <w:rPr>
                <w:color w:val="000000"/>
                <w:sz w:val="18"/>
                <w:szCs w:val="18"/>
                <w:lang w:val="es-ES_tradnl"/>
              </w:rPr>
            </w:pPr>
            <w:r w:rsidRPr="00582729">
              <w:rPr>
                <w:color w:val="000000"/>
                <w:sz w:val="18"/>
                <w:lang w:val="es-ES_tradnl"/>
              </w:rPr>
              <w:t>29.000</w:t>
            </w:r>
          </w:p>
        </w:tc>
        <w:tc>
          <w:tcPr>
            <w:tcW w:w="930" w:type="dxa"/>
            <w:tcBorders>
              <w:top w:val="nil"/>
              <w:left w:val="nil"/>
              <w:bottom w:val="single" w:sz="4" w:space="0" w:color="auto"/>
              <w:right w:val="single" w:sz="4" w:space="0" w:color="auto"/>
            </w:tcBorders>
            <w:shd w:val="clear" w:color="auto" w:fill="auto"/>
            <w:hideMark/>
          </w:tcPr>
          <w:p w14:paraId="15FD56FA" w14:textId="77777777" w:rsidR="002D256F" w:rsidRPr="00582729" w:rsidRDefault="002D256F" w:rsidP="00F010F3">
            <w:pPr>
              <w:keepNext/>
              <w:jc w:val="right"/>
              <w:rPr>
                <w:color w:val="000000"/>
                <w:sz w:val="18"/>
                <w:szCs w:val="18"/>
                <w:lang w:val="es-ES_tradnl"/>
              </w:rPr>
            </w:pPr>
            <w:r w:rsidRPr="00582729">
              <w:rPr>
                <w:color w:val="000000"/>
                <w:sz w:val="18"/>
                <w:lang w:val="es-ES_tradnl"/>
              </w:rPr>
              <w:t>29.000</w:t>
            </w:r>
          </w:p>
        </w:tc>
        <w:tc>
          <w:tcPr>
            <w:tcW w:w="930" w:type="dxa"/>
            <w:tcBorders>
              <w:top w:val="nil"/>
              <w:left w:val="nil"/>
              <w:bottom w:val="single" w:sz="4" w:space="0" w:color="auto"/>
              <w:right w:val="single" w:sz="4" w:space="0" w:color="auto"/>
            </w:tcBorders>
            <w:shd w:val="clear" w:color="auto" w:fill="auto"/>
            <w:hideMark/>
          </w:tcPr>
          <w:p w14:paraId="32FE73D6" w14:textId="77777777" w:rsidR="002D256F" w:rsidRPr="00582729" w:rsidRDefault="002D256F" w:rsidP="00F010F3">
            <w:pPr>
              <w:keepNext/>
              <w:jc w:val="right"/>
              <w:rPr>
                <w:color w:val="000000"/>
                <w:sz w:val="18"/>
                <w:szCs w:val="18"/>
                <w:lang w:val="es-ES_tradnl"/>
              </w:rPr>
            </w:pPr>
            <w:r w:rsidRPr="00582729">
              <w:rPr>
                <w:color w:val="000000"/>
                <w:sz w:val="18"/>
                <w:lang w:val="es-ES_tradnl"/>
              </w:rPr>
              <w:t>6.000</w:t>
            </w:r>
          </w:p>
        </w:tc>
      </w:tr>
      <w:tr w:rsidR="002D256F" w:rsidRPr="00582729" w14:paraId="046C35CD" w14:textId="77777777" w:rsidTr="00582729">
        <w:trPr>
          <w:trHeight w:val="142"/>
        </w:trPr>
        <w:tc>
          <w:tcPr>
            <w:tcW w:w="5807" w:type="dxa"/>
            <w:gridSpan w:val="2"/>
            <w:tcBorders>
              <w:top w:val="nil"/>
              <w:left w:val="single" w:sz="4" w:space="0" w:color="auto"/>
              <w:bottom w:val="single" w:sz="4" w:space="0" w:color="auto"/>
              <w:right w:val="single" w:sz="4" w:space="0" w:color="auto"/>
            </w:tcBorders>
            <w:shd w:val="clear" w:color="auto" w:fill="auto"/>
            <w:hideMark/>
          </w:tcPr>
          <w:p w14:paraId="55A43FB5" w14:textId="77777777" w:rsidR="002D256F" w:rsidRPr="00582729" w:rsidRDefault="002D256F" w:rsidP="00F010F3">
            <w:pPr>
              <w:keepNext/>
              <w:jc w:val="center"/>
              <w:rPr>
                <w:color w:val="000000"/>
                <w:sz w:val="18"/>
                <w:szCs w:val="18"/>
                <w:lang w:val="es-ES_tradnl"/>
              </w:rPr>
            </w:pPr>
            <w:r w:rsidRPr="00582729">
              <w:rPr>
                <w:b/>
                <w:color w:val="000000"/>
                <w:sz w:val="18"/>
                <w:lang w:val="es-ES_tradnl"/>
              </w:rPr>
              <w:t>Total</w:t>
            </w:r>
          </w:p>
        </w:tc>
        <w:tc>
          <w:tcPr>
            <w:tcW w:w="851" w:type="dxa"/>
            <w:tcBorders>
              <w:top w:val="nil"/>
              <w:left w:val="nil"/>
              <w:bottom w:val="single" w:sz="4" w:space="0" w:color="auto"/>
              <w:right w:val="single" w:sz="4" w:space="0" w:color="auto"/>
            </w:tcBorders>
            <w:shd w:val="clear" w:color="auto" w:fill="auto"/>
          </w:tcPr>
          <w:p w14:paraId="192CE450" w14:textId="77777777" w:rsidR="002D256F" w:rsidRPr="00582729" w:rsidRDefault="002D256F" w:rsidP="00F010F3">
            <w:pPr>
              <w:keepNext/>
              <w:jc w:val="right"/>
              <w:rPr>
                <w:b/>
                <w:bCs/>
                <w:color w:val="000000"/>
                <w:sz w:val="18"/>
                <w:szCs w:val="18"/>
                <w:lang w:val="es-ES_tradnl"/>
              </w:rPr>
            </w:pPr>
            <w:r w:rsidRPr="00582729">
              <w:rPr>
                <w:b/>
                <w:color w:val="000000"/>
                <w:sz w:val="18"/>
                <w:lang w:val="es-ES_tradnl"/>
              </w:rPr>
              <w:t>444.000</w:t>
            </w:r>
          </w:p>
        </w:tc>
        <w:tc>
          <w:tcPr>
            <w:tcW w:w="837" w:type="dxa"/>
            <w:tcBorders>
              <w:top w:val="nil"/>
              <w:left w:val="nil"/>
              <w:bottom w:val="single" w:sz="4" w:space="0" w:color="auto"/>
              <w:right w:val="single" w:sz="4" w:space="0" w:color="auto"/>
            </w:tcBorders>
            <w:shd w:val="clear" w:color="auto" w:fill="auto"/>
            <w:hideMark/>
          </w:tcPr>
          <w:p w14:paraId="6A3F9791" w14:textId="77777777" w:rsidR="002D256F" w:rsidRPr="00582729" w:rsidRDefault="002D256F" w:rsidP="00F010F3">
            <w:pPr>
              <w:keepNext/>
              <w:jc w:val="right"/>
              <w:rPr>
                <w:b/>
                <w:bCs/>
                <w:color w:val="000000"/>
                <w:sz w:val="18"/>
                <w:szCs w:val="18"/>
                <w:lang w:val="es-ES_tradnl"/>
              </w:rPr>
            </w:pPr>
            <w:r w:rsidRPr="00582729">
              <w:rPr>
                <w:b/>
                <w:color w:val="000000"/>
                <w:sz w:val="18"/>
                <w:lang w:val="es-ES_tradnl"/>
              </w:rPr>
              <w:t>240.500</w:t>
            </w:r>
          </w:p>
        </w:tc>
        <w:tc>
          <w:tcPr>
            <w:tcW w:w="930" w:type="dxa"/>
            <w:tcBorders>
              <w:top w:val="nil"/>
              <w:left w:val="nil"/>
              <w:bottom w:val="single" w:sz="4" w:space="0" w:color="auto"/>
              <w:right w:val="single" w:sz="4" w:space="0" w:color="auto"/>
            </w:tcBorders>
            <w:shd w:val="clear" w:color="auto" w:fill="auto"/>
            <w:hideMark/>
          </w:tcPr>
          <w:p w14:paraId="24A692F5" w14:textId="77777777" w:rsidR="002D256F" w:rsidRPr="00582729" w:rsidRDefault="002D256F" w:rsidP="00F010F3">
            <w:pPr>
              <w:keepNext/>
              <w:jc w:val="right"/>
              <w:rPr>
                <w:b/>
                <w:bCs/>
                <w:color w:val="000000"/>
                <w:sz w:val="18"/>
                <w:szCs w:val="18"/>
                <w:lang w:val="es-ES_tradnl"/>
              </w:rPr>
            </w:pPr>
            <w:r w:rsidRPr="00582729">
              <w:rPr>
                <w:b/>
                <w:color w:val="000000"/>
                <w:sz w:val="18"/>
                <w:lang w:val="es-ES_tradnl"/>
              </w:rPr>
              <w:t>148.500</w:t>
            </w:r>
          </w:p>
        </w:tc>
        <w:tc>
          <w:tcPr>
            <w:tcW w:w="930" w:type="dxa"/>
            <w:tcBorders>
              <w:top w:val="nil"/>
              <w:left w:val="nil"/>
              <w:bottom w:val="single" w:sz="4" w:space="0" w:color="auto"/>
              <w:right w:val="single" w:sz="4" w:space="0" w:color="auto"/>
            </w:tcBorders>
            <w:shd w:val="clear" w:color="auto" w:fill="auto"/>
            <w:hideMark/>
          </w:tcPr>
          <w:p w14:paraId="25608F75" w14:textId="77777777" w:rsidR="002D256F" w:rsidRPr="00582729" w:rsidRDefault="002D256F" w:rsidP="00F010F3">
            <w:pPr>
              <w:keepNext/>
              <w:jc w:val="right"/>
              <w:rPr>
                <w:b/>
                <w:bCs/>
                <w:color w:val="000000"/>
                <w:sz w:val="18"/>
                <w:szCs w:val="18"/>
                <w:lang w:val="es-ES_tradnl"/>
              </w:rPr>
            </w:pPr>
            <w:r w:rsidRPr="00582729">
              <w:rPr>
                <w:b/>
                <w:color w:val="000000"/>
                <w:sz w:val="18"/>
                <w:lang w:val="es-ES_tradnl"/>
              </w:rPr>
              <w:t>55.000</w:t>
            </w:r>
          </w:p>
        </w:tc>
      </w:tr>
    </w:tbl>
    <w:bookmarkEnd w:id="14"/>
    <w:p w14:paraId="4658B916" w14:textId="77777777" w:rsidR="002D256F" w:rsidRPr="002D256F" w:rsidRDefault="002D256F" w:rsidP="002D256F">
      <w:pPr>
        <w:keepNext/>
        <w:suppressAutoHyphens/>
        <w:spacing w:before="240" w:after="240"/>
        <w:rPr>
          <w:iCs/>
          <w:u w:val="single"/>
          <w:lang w:val="es-ES"/>
        </w:rPr>
      </w:pPr>
      <w:r w:rsidRPr="002D256F">
        <w:rPr>
          <w:u w:val="single"/>
          <w:lang w:val="es-ES"/>
        </w:rPr>
        <w:t>Coordinación de las actividades del sector de mantenimiento en los planes de eliminación de HCFC y de reducción de HFC</w:t>
      </w:r>
    </w:p>
    <w:p w14:paraId="54C162FF" w14:textId="77777777" w:rsidR="002D256F" w:rsidRPr="002D256F" w:rsidRDefault="002D256F" w:rsidP="002D256F">
      <w:pPr>
        <w:pStyle w:val="Heading1"/>
        <w:rPr>
          <w:lang w:val="es-ES"/>
        </w:rPr>
      </w:pPr>
      <w:r w:rsidRPr="002D256F">
        <w:rPr>
          <w:lang w:val="es-ES"/>
        </w:rPr>
        <w:t>El Gobierno del Estado Plurinacional de Bolivia propone realizar el plan de ejecución de Kigali para los HFC (KIP) en tres etapas, ejecutando la etapa I de forma sincronizada con el PGEH. Siempre que sea posible, el Gobierno tiene previsto armonizar las actividades de eliminación de los HCFC y de reducción de los HFC a fin de maximizar los efectos. En el anexo II se presenta el calendario de los compromisos de eliminación de los HCFC y de reducción de los HFC, mientras que en el anexo III del presente documento se indica la forma en que se coordinarán las actividades de la etapa I del KIP con las que se están llevando a cabo en la etapa II del PGEH.</w:t>
      </w:r>
    </w:p>
    <w:p w14:paraId="19FFC0F5" w14:textId="77777777" w:rsidR="002D256F" w:rsidRPr="002D256F" w:rsidRDefault="002D256F" w:rsidP="002D256F">
      <w:pPr>
        <w:keepNext/>
        <w:suppressAutoHyphens/>
        <w:spacing w:after="240"/>
        <w:outlineLvl w:val="0"/>
        <w:rPr>
          <w:u w:val="single"/>
          <w:lang w:val="es-ES"/>
        </w:rPr>
      </w:pPr>
      <w:r w:rsidRPr="002D256F">
        <w:rPr>
          <w:u w:val="single"/>
          <w:lang w:val="es-ES"/>
        </w:rPr>
        <w:t>Plan de ejecución del primer tramo de la etapa I del plan de ejecución de Kigali para los HFC</w:t>
      </w:r>
    </w:p>
    <w:p w14:paraId="039A3533" w14:textId="77777777" w:rsidR="002D256F" w:rsidRPr="002D256F" w:rsidRDefault="002D256F" w:rsidP="002D256F">
      <w:pPr>
        <w:pStyle w:val="Heading1"/>
        <w:rPr>
          <w:lang w:val="es-ES"/>
        </w:rPr>
      </w:pPr>
      <w:r w:rsidRPr="002D256F">
        <w:rPr>
          <w:lang w:val="es-ES"/>
        </w:rPr>
        <w:t>El primer tramo de financiación de la etapa I del KIP, con un costo total de 240.500 $EUA, se ejecutará entre enero de 2024 y diciembre de 2026 e incluirá las siguientes actividades:</w:t>
      </w:r>
    </w:p>
    <w:p w14:paraId="4DF78FDC" w14:textId="77777777" w:rsidR="002D256F" w:rsidRPr="002D256F" w:rsidRDefault="002D256F" w:rsidP="002D256F">
      <w:pPr>
        <w:pStyle w:val="Heading2"/>
        <w:rPr>
          <w:lang w:val="es-ES"/>
        </w:rPr>
      </w:pPr>
      <w:r w:rsidRPr="002D256F">
        <w:rPr>
          <w:lang w:val="es-ES"/>
        </w:rPr>
        <w:t xml:space="preserve">Emplear a un asesor jurídico para evaluar el Decreto Supremo; revisar los procedimientos para controlar las cuotas de HFC; contratar a un consultor nacional para actualizar el sistema en línea de seguimiento de las importaciones de HFC; actualizar los materiales de capacitación e impartir formación a 15 funcionarios de aduanas, agentes de aduanas y personal de laboratorio sobre el control de las importaciones de HFC y la prevención del comercio ilegal de HFC (PNUMA) (22.500 $EUA); adquirir un equipo de identificación de refrigerantes para aduanas; realizar un estudio de viabilidad para identificar el suministro nacional de refrigerante R-290 (ONUDI) (15.000 $EUA); </w:t>
      </w:r>
    </w:p>
    <w:p w14:paraId="2D56DCD0" w14:textId="77777777" w:rsidR="002D256F" w:rsidRPr="002D256F" w:rsidRDefault="002D256F" w:rsidP="002D256F">
      <w:pPr>
        <w:pStyle w:val="Heading2"/>
        <w:rPr>
          <w:lang w:val="es-ES"/>
        </w:rPr>
      </w:pPr>
      <w:r w:rsidRPr="002D256F">
        <w:rPr>
          <w:lang w:val="es-ES"/>
        </w:rPr>
        <w:t xml:space="preserve">Firmar acuerdos con dos centros de capacitación y contratar a un experto internacional para que elabore manuales de capacitación en el uso seguro de refrigerantes inflamables en los sectores de refrigeración y aire acondicionado y de aire acondicionado para vehículos; hacer un viaje de estudios a un centro internacional de capacitación para formar a dos instructores; y capacitar a 10 instructores y 60 técnicos en el uso de refrigerantes inflamables en los sectores de refrigeración y aire acondicionado y de aire acondicionado para vehículos (ONUDI) (30.000 $EUA); </w:t>
      </w:r>
    </w:p>
    <w:p w14:paraId="7861F4FF" w14:textId="77777777" w:rsidR="002D256F" w:rsidRPr="002D256F" w:rsidRDefault="002D256F" w:rsidP="002D256F">
      <w:pPr>
        <w:pStyle w:val="Heading2"/>
        <w:rPr>
          <w:lang w:val="es-ES"/>
        </w:rPr>
      </w:pPr>
      <w:r w:rsidRPr="002D256F">
        <w:rPr>
          <w:lang w:val="es-ES"/>
        </w:rPr>
        <w:t xml:space="preserve">Proporcionar herramientas y equipos para dos centros de capacitación (por ejemplo, equipo de recuperación de refrigerantes, aparato de aire acondicionado, refrigerador doméstico, detector de gases combustibles, bomba de vacío, vacuómetro, </w:t>
      </w:r>
      <w:r w:rsidRPr="002D256F">
        <w:rPr>
          <w:i/>
          <w:iCs/>
          <w:lang w:val="es-ES"/>
        </w:rPr>
        <w:t>manifold</w:t>
      </w:r>
      <w:r w:rsidRPr="002D256F">
        <w:rPr>
          <w:lang w:val="es-ES"/>
        </w:rPr>
        <w:t xml:space="preserve"> de medición, bombonas de recuperación o consumibles como filtros y sensores) (ONUDI) (120.000 $EUA);</w:t>
      </w:r>
    </w:p>
    <w:p w14:paraId="6100C7E1" w14:textId="77777777" w:rsidR="002D256F" w:rsidRPr="002D256F" w:rsidRDefault="002D256F" w:rsidP="002D256F">
      <w:pPr>
        <w:pStyle w:val="Heading2"/>
        <w:rPr>
          <w:lang w:val="es-ES"/>
        </w:rPr>
      </w:pPr>
      <w:r w:rsidRPr="002D256F">
        <w:rPr>
          <w:lang w:val="es-ES"/>
        </w:rPr>
        <w:t xml:space="preserve">Elaborar un proyecto de plan de acción para fomentar las actividades de recuperación, </w:t>
      </w:r>
      <w:r w:rsidRPr="002D256F">
        <w:rPr>
          <w:lang w:val="es-ES"/>
        </w:rPr>
        <w:lastRenderedPageBreak/>
        <w:t>reciclaje y regeneración de los refrigerantes HFC; y adquirir dos equipos de regeneración portátiles para prestar servicios a grandes usuarios finales e impartir capacitación sobre el uso de estos equipos (ONUDI) (20.000 $EUA);</w:t>
      </w:r>
    </w:p>
    <w:p w14:paraId="7600FCA5" w14:textId="77777777" w:rsidR="002D256F" w:rsidRPr="002D256F" w:rsidRDefault="002D256F" w:rsidP="002D256F">
      <w:pPr>
        <w:pStyle w:val="Heading2"/>
        <w:rPr>
          <w:lang w:val="es-ES"/>
        </w:rPr>
      </w:pPr>
      <w:r w:rsidRPr="002D256F">
        <w:rPr>
          <w:lang w:val="es-ES"/>
        </w:rPr>
        <w:t>Contratar a un especialista en comunicación para que diseñe y ejecute una campaña en los medios de comunicación y difunda información a los organismos gubernamentales sobre los controles de los HFC, economía circular, cambio climático y eficiencia energética (PNUMA) (4.000 $EUA); y</w:t>
      </w:r>
    </w:p>
    <w:p w14:paraId="1EE93417" w14:textId="77777777" w:rsidR="002D256F" w:rsidRPr="002D256F" w:rsidRDefault="002D256F" w:rsidP="002D256F">
      <w:pPr>
        <w:pStyle w:val="Heading2"/>
        <w:rPr>
          <w:lang w:val="es-ES"/>
        </w:rPr>
      </w:pPr>
      <w:r w:rsidRPr="002D256F">
        <w:rPr>
          <w:lang w:val="es-ES"/>
        </w:rPr>
        <w:t>Coordinación y supervisión del proyecto (ONUDI) (29.000 $EUA), que abarca consultores (28.000 $EUA) y visitas de supervisión y reuniones de coordinación (1.000 $EUA).</w:t>
      </w:r>
    </w:p>
    <w:p w14:paraId="73800A6E" w14:textId="77777777" w:rsidR="002D256F" w:rsidRPr="002D256F" w:rsidRDefault="002D256F" w:rsidP="00A43F6B">
      <w:pPr>
        <w:keepNext/>
        <w:keepLines/>
        <w:widowControl w:val="0"/>
        <w:spacing w:before="360" w:after="240"/>
        <w:jc w:val="center"/>
        <w:rPr>
          <w:b/>
          <w:lang w:val="es-ES"/>
        </w:rPr>
      </w:pPr>
      <w:bookmarkStart w:id="15" w:name="_Hlk126916095"/>
      <w:r w:rsidRPr="002D256F">
        <w:rPr>
          <w:b/>
          <w:lang w:val="es-ES"/>
        </w:rPr>
        <w:t>OBSERVACIONES Y RECOMENDACIÓN DE LA SECRETARÍA</w:t>
      </w:r>
    </w:p>
    <w:p w14:paraId="121D0105" w14:textId="77777777" w:rsidR="002D256F" w:rsidRPr="007B4E2C" w:rsidRDefault="002D256F" w:rsidP="00A43F6B">
      <w:pPr>
        <w:keepNext/>
        <w:keepLines/>
        <w:widowControl w:val="0"/>
        <w:spacing w:after="240"/>
        <w:rPr>
          <w:b/>
        </w:rPr>
      </w:pPr>
      <w:r>
        <w:rPr>
          <w:b/>
        </w:rPr>
        <w:t>OBSERVACIONES</w:t>
      </w:r>
    </w:p>
    <w:bookmarkEnd w:id="15"/>
    <w:p w14:paraId="7DBCD562" w14:textId="77777777" w:rsidR="002D256F" w:rsidRPr="002D256F" w:rsidRDefault="002D256F" w:rsidP="002D256F">
      <w:pPr>
        <w:pStyle w:val="Heading1"/>
        <w:rPr>
          <w:lang w:val="es-ES"/>
        </w:rPr>
      </w:pPr>
      <w:r w:rsidRPr="002D256F">
        <w:rPr>
          <w:lang w:val="es-ES"/>
        </w:rPr>
        <w:t xml:space="preserve">La Secretaría ha examinado la etapa I del KIP del Estado Plurinacional de Bolivia a la luz de los criterios y directrices existentes del Fondo Multilateral, </w:t>
      </w:r>
      <w:bookmarkStart w:id="16" w:name="_Hlk126916105"/>
      <w:r w:rsidRPr="002D256F">
        <w:rPr>
          <w:lang w:val="es-ES"/>
        </w:rPr>
        <w:t>incluida la decisión 92/37</w:t>
      </w:r>
      <w:r w:rsidRPr="007B4E2C">
        <w:rPr>
          <w:rStyle w:val="FootnoteReference"/>
        </w:rPr>
        <w:footnoteReference w:id="11"/>
      </w:r>
      <w:r w:rsidRPr="002D256F">
        <w:rPr>
          <w:lang w:val="es-ES"/>
        </w:rPr>
        <w:t>, la etapa II del PGEH y el plan administrativo del Fondo Multilateral para el período 2023</w:t>
      </w:r>
      <w:r w:rsidRPr="002D256F">
        <w:rPr>
          <w:lang w:val="es-ES"/>
        </w:rPr>
        <w:noBreakHyphen/>
        <w:t>2025.</w:t>
      </w:r>
    </w:p>
    <w:p w14:paraId="50531620" w14:textId="77777777" w:rsidR="002D256F" w:rsidRPr="002D256F" w:rsidRDefault="002D256F" w:rsidP="002D256F">
      <w:pPr>
        <w:keepNext/>
        <w:keepLines/>
        <w:spacing w:after="240"/>
        <w:rPr>
          <w:u w:val="single"/>
          <w:lang w:val="es-ES"/>
        </w:rPr>
      </w:pPr>
      <w:bookmarkStart w:id="17" w:name="_Hlk126916111"/>
      <w:bookmarkEnd w:id="16"/>
      <w:r w:rsidRPr="002D256F">
        <w:rPr>
          <w:u w:val="single"/>
          <w:lang w:val="es-ES"/>
        </w:rPr>
        <w:t>Marcos institucional, de criterios y legislativo</w:t>
      </w:r>
    </w:p>
    <w:bookmarkEnd w:id="17"/>
    <w:p w14:paraId="1E84977A" w14:textId="77777777" w:rsidR="002D256F" w:rsidRPr="002D256F" w:rsidRDefault="002D256F" w:rsidP="002D256F">
      <w:pPr>
        <w:keepNext/>
        <w:keepLines/>
        <w:suppressAutoHyphens/>
        <w:spacing w:after="240"/>
        <w:rPr>
          <w:i/>
          <w:iCs/>
          <w:lang w:val="es-ES"/>
        </w:rPr>
      </w:pPr>
      <w:r w:rsidRPr="002D256F">
        <w:rPr>
          <w:i/>
          <w:lang w:val="es-ES"/>
        </w:rPr>
        <w:t>Sistema de licencias y cuotas de los HFC</w:t>
      </w:r>
    </w:p>
    <w:p w14:paraId="5FB3F298" w14:textId="56EE5CE7" w:rsidR="002D256F" w:rsidRDefault="002D256F" w:rsidP="002D256F">
      <w:pPr>
        <w:pStyle w:val="Heading1"/>
        <w:rPr>
          <w:lang w:val="es-ES"/>
        </w:rPr>
      </w:pPr>
      <w:r w:rsidRPr="002D256F">
        <w:rPr>
          <w:lang w:val="es-ES"/>
        </w:rPr>
        <w:t>En la decisión 87/50 g) se solicita a los organismos bilaterales y de ejecución que, cuando presenten la etapa I de los KIP, incluyan una confirmación de que el país ha implantado un sistema obligatorio de licencias y cuotas que permita supervisar las importaciones y exportaciones de los HFC, conforme a lo indicado en la decisión 63/17. En consecuencia, el Gobierno ha confirmado que el sistema de concesión de licencias para los HFC y las mezclas de HFC se ha introducido mediante una resolución administrativa (VMABCCGDF N.º 023/2021). La cuota correspondiente a 2024 se expedirá a partir del 1 de enero de 2024 y será de 677.884 toneladas de CO</w:t>
      </w:r>
      <w:r w:rsidRPr="002D256F">
        <w:rPr>
          <w:vertAlign w:val="subscript"/>
          <w:lang w:val="es-ES"/>
        </w:rPr>
        <w:t>2</w:t>
      </w:r>
      <w:r w:rsidRPr="002D256F">
        <w:rPr>
          <w:lang w:val="es-ES"/>
        </w:rPr>
        <w:t> eq, de conformidad con el objetivo de control del Protocolo de Montreal.</w:t>
      </w:r>
    </w:p>
    <w:p w14:paraId="6771CC25" w14:textId="77777777" w:rsidR="00582729" w:rsidRPr="00582729" w:rsidRDefault="00582729" w:rsidP="00582729">
      <w:pPr>
        <w:rPr>
          <w:lang w:val="es-ES"/>
        </w:rPr>
      </w:pPr>
    </w:p>
    <w:p w14:paraId="156E91CE" w14:textId="77777777" w:rsidR="002D256F" w:rsidRPr="002D256F" w:rsidRDefault="002D256F" w:rsidP="002D256F">
      <w:pPr>
        <w:pStyle w:val="Heading3"/>
        <w:numPr>
          <w:ilvl w:val="0"/>
          <w:numId w:val="0"/>
        </w:numPr>
        <w:rPr>
          <w:i/>
          <w:iCs/>
          <w:lang w:val="es-ES"/>
        </w:rPr>
      </w:pPr>
      <w:bookmarkStart w:id="18" w:name="_Hlk126916116"/>
      <w:r w:rsidRPr="002D256F">
        <w:rPr>
          <w:i/>
          <w:lang w:val="es-ES"/>
        </w:rPr>
        <w:t xml:space="preserve">Medidas reglamentarias para apoyar la transición a tecnologías de bajo PCA </w:t>
      </w:r>
    </w:p>
    <w:p w14:paraId="4DDC447B" w14:textId="77777777" w:rsidR="002D256F" w:rsidRPr="002D256F" w:rsidRDefault="002D256F" w:rsidP="002D256F">
      <w:pPr>
        <w:pStyle w:val="Heading1"/>
        <w:rPr>
          <w:lang w:val="es-ES"/>
        </w:rPr>
      </w:pPr>
      <w:r w:rsidRPr="002D256F">
        <w:rPr>
          <w:lang w:val="es-ES"/>
        </w:rPr>
        <w:t>Se debatió la posibilidad de prohibir la importación de refrigeradores domésticos que empleen HFC-134a, dado que en el mercado existen refrigeradores domésticos de R</w:t>
      </w:r>
      <w:r w:rsidRPr="002D256F">
        <w:rPr>
          <w:lang w:val="es-ES"/>
        </w:rPr>
        <w:noBreakHyphen/>
        <w:t>600a con una tecnología madura. El Gobierno considera prematuro prohibir la importación de refrigeradores de R-134a en la etapa I, pero se mostró de acuerdo en estudiar la posibilidad de restringir los equipos de refrigeración domésticos de HFC-134a mediante la aplicación de un estándar mínimo de eficiencia energética y un sistema de etiquetado que se apoya en el Decreto Supremo N.º 4393 y cuya aplicación es responsabilidad del Ministerio de Hidrocarburos y Energías. La Dependencia Nacional del Ozono se encargará de coordinar con otros departamentos gubernamentales la actualización de los estándares mínimos de eficiencia energética y el sistema de etiquetado para incluir información sobre el potencial de calentamiento atmosférico de los refrigerantes.</w:t>
      </w:r>
    </w:p>
    <w:p w14:paraId="163C08D0" w14:textId="77777777" w:rsidR="002D256F" w:rsidRPr="002D256F" w:rsidRDefault="002D256F" w:rsidP="002D256F">
      <w:pPr>
        <w:pStyle w:val="Heading1"/>
        <w:rPr>
          <w:lang w:val="es-ES"/>
        </w:rPr>
      </w:pPr>
      <w:r w:rsidRPr="002D256F">
        <w:rPr>
          <w:lang w:val="es-ES"/>
        </w:rPr>
        <w:t xml:space="preserve">En cuanto al estudio de viabilidad sobre el suministro de R-290, se aclaró que el estudio implicará una evaluación tanto técnica como operativa por parte de las empresas productoras de petróleo y de las autoridades a fin de analizar la posibilidad de suministrar R-290 a través de la producción local. Si hacerlo </w:t>
      </w:r>
      <w:r w:rsidRPr="002D256F">
        <w:rPr>
          <w:lang w:val="es-ES"/>
        </w:rPr>
        <w:lastRenderedPageBreak/>
        <w:t xml:space="preserve">así no fuera viable, se tomarán las medidas necesarias para permitir la importación de R-290 con una calidad controlada, en coordinación con la Aduana Nacional de Bolivia y el Viceministerio de Política Tributaria. </w:t>
      </w:r>
    </w:p>
    <w:p w14:paraId="182ADD25" w14:textId="77777777" w:rsidR="002D256F" w:rsidRPr="00582729" w:rsidRDefault="002D256F" w:rsidP="002D256F">
      <w:pPr>
        <w:widowControl w:val="0"/>
        <w:spacing w:after="240"/>
        <w:rPr>
          <w:lang w:val="es-ES_tradnl"/>
        </w:rPr>
      </w:pPr>
      <w:r w:rsidRPr="00582729">
        <w:rPr>
          <w:u w:val="single"/>
          <w:lang w:val="es-ES_tradnl"/>
        </w:rPr>
        <w:t>Cuestiones técnicas y de costos</w:t>
      </w:r>
    </w:p>
    <w:p w14:paraId="3F729627" w14:textId="77777777" w:rsidR="002D256F" w:rsidRPr="002D256F" w:rsidRDefault="002D256F" w:rsidP="002D256F">
      <w:pPr>
        <w:pStyle w:val="Heading1"/>
        <w:rPr>
          <w:lang w:val="es-ES"/>
        </w:rPr>
      </w:pPr>
      <w:r w:rsidRPr="002D256F">
        <w:rPr>
          <w:lang w:val="es-ES"/>
        </w:rPr>
        <w:t>La Secretaría preguntó cuáles eran las tecnologías alternativas que debían tenerse en cuenta para conseguir la reducción prevista en los subsectores de refrigeración comercial y refrigeración industrial. Para estos subsectores, la disponibilidad en el país de alternativas con un bajo PCA es limitada y todavía se requieren esfuerzos para desarrollar los componentes de los sistemas y las normas de seguridad necesarios para dar soporte a su adopción. Se aclaró que el primer paso consistiría en reducir la demanda de R-404A y R-507A a través del control de fugas, el mantenimiento preventivo, la capacitación de técnicos y la concienciación sobre la importancia de prevenir fugas para mantener la eficiencia energética de los equipos de refrigeración y aire acondicionado. Estas actividades, junto con el proyecto piloto para mejorar la eficiencia energética propuesto en la decisión 91/65, ayudarán a acelerar la penetración en el mercado de las tecnologías de bajo PCA.</w:t>
      </w:r>
    </w:p>
    <w:p w14:paraId="29F73B79" w14:textId="77777777" w:rsidR="002D256F" w:rsidRPr="002D256F" w:rsidRDefault="002D256F" w:rsidP="002D256F">
      <w:pPr>
        <w:pStyle w:val="Heading1"/>
        <w:rPr>
          <w:lang w:val="es-ES"/>
        </w:rPr>
      </w:pPr>
      <w:r w:rsidRPr="002D256F">
        <w:rPr>
          <w:lang w:val="es-ES"/>
        </w:rPr>
        <w:t xml:space="preserve"> La certificación de técnicos se ha propuesto tanto para la etapa II del PGEH como en la etapa I del KIP. Se aclaró que la certificación de los técnicos bajo el marco del PGEH gira alrededor de las buenas prácticas en la instalación, mantenimiento y reparación de los equipos de refrigeración y aire acondicionado en general; mientras que el programa del KIP se centra en reforzar las competencias de los técnicos para hacer mantenimiento de equipos autónomos comerciales y residenciales autónomos, así como de equipos de aire acondicionado de vehículos con refrigerantes inflamables, lo que permitirá lograr un mayor grado de especialización en los sectores para los que se han planificado reducciones de los HFC.</w:t>
      </w:r>
    </w:p>
    <w:bookmarkEnd w:id="18"/>
    <w:p w14:paraId="0CB15A9D" w14:textId="77777777" w:rsidR="002D256F" w:rsidRPr="00582729" w:rsidRDefault="002D256F" w:rsidP="002D256F">
      <w:pPr>
        <w:widowControl w:val="0"/>
        <w:spacing w:after="240"/>
        <w:rPr>
          <w:lang w:val="es-ES_tradnl"/>
        </w:rPr>
      </w:pPr>
      <w:r w:rsidRPr="00582729">
        <w:rPr>
          <w:u w:val="single"/>
          <w:lang w:val="es-ES_tradnl"/>
        </w:rPr>
        <w:t>Costo total del proyecto</w:t>
      </w:r>
    </w:p>
    <w:p w14:paraId="0AEE01B8" w14:textId="71C70FFD" w:rsidR="002D256F" w:rsidRDefault="002D256F" w:rsidP="002D256F">
      <w:pPr>
        <w:pStyle w:val="Heading1"/>
        <w:rPr>
          <w:lang w:val="es-ES"/>
        </w:rPr>
      </w:pPr>
      <w:r w:rsidRPr="002D256F">
        <w:rPr>
          <w:lang w:val="es-ES"/>
        </w:rPr>
        <w:t>El consumo promedio de HFC del Estado Plurinacional de Bolivia en el sector de mantenimiento durante los años de referencia (2020-2022) es de 278,6 t. En línea con las directrices sobre los costos adicionales admisibles en el sector de mantenimiento de equipos de refrigeración en la etapa I del KIP para los países de bajo consumo (decisión 92/37), la financiación admisible para el Estado Plurinacional de Bolivia es de 325.000 $EUA. En consecuencia, la financiación total solicitada se ha ajustado a 325.000 $EUA , y se han revisado las actividades previstas para el KIP tal como se indica en el cuadro 9.</w:t>
      </w:r>
    </w:p>
    <w:p w14:paraId="67C4AAA9" w14:textId="77777777" w:rsidR="002D256F" w:rsidRPr="002D256F" w:rsidRDefault="002D256F" w:rsidP="002D256F">
      <w:pPr>
        <w:keepNext/>
        <w:suppressAutoHyphens/>
        <w:rPr>
          <w:b/>
          <w:bCs/>
          <w:lang w:val="es-ES"/>
        </w:rPr>
      </w:pPr>
      <w:r w:rsidRPr="002D256F">
        <w:rPr>
          <w:b/>
          <w:lang w:val="es-ES"/>
        </w:rPr>
        <w:t xml:space="preserve">Cuadro 9. Costo acordado de las actividades de la etapa I del KIP del </w:t>
      </w:r>
      <w:bookmarkStart w:id="19" w:name="_Hlk148195438"/>
      <w:r w:rsidRPr="002D256F">
        <w:rPr>
          <w:b/>
          <w:lang w:val="es-ES"/>
        </w:rPr>
        <w:t>Estado Plurinacional de Bolivia</w:t>
      </w:r>
      <w:bookmarkEnd w:id="19"/>
      <w:r w:rsidRPr="002D256F">
        <w:rPr>
          <w:b/>
          <w:lang w:val="es-ES"/>
        </w:rPr>
        <w:t> ($EUA)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1133"/>
        <w:gridCol w:w="993"/>
        <w:gridCol w:w="849"/>
        <w:gridCol w:w="851"/>
        <w:gridCol w:w="851"/>
      </w:tblGrid>
      <w:tr w:rsidR="002D256F" w:rsidRPr="007B4E2C" w14:paraId="4F7F66A4" w14:textId="77777777" w:rsidTr="003D2B1E">
        <w:trPr>
          <w:trHeight w:val="113"/>
          <w:tblHeader/>
        </w:trPr>
        <w:tc>
          <w:tcPr>
            <w:tcW w:w="2499" w:type="pct"/>
            <w:vMerge w:val="restart"/>
            <w:shd w:val="clear" w:color="auto" w:fill="auto"/>
            <w:vAlign w:val="center"/>
            <w:hideMark/>
          </w:tcPr>
          <w:p w14:paraId="7ED405C9" w14:textId="77777777" w:rsidR="002D256F" w:rsidRPr="00E47E17" w:rsidRDefault="002D256F" w:rsidP="00F010F3">
            <w:pPr>
              <w:jc w:val="center"/>
              <w:rPr>
                <w:b/>
                <w:color w:val="000000"/>
                <w:sz w:val="18"/>
                <w:szCs w:val="18"/>
                <w:lang w:val="es-ES_tradnl"/>
              </w:rPr>
            </w:pPr>
            <w:r w:rsidRPr="00E47E17">
              <w:rPr>
                <w:b/>
                <w:color w:val="000000"/>
                <w:sz w:val="18"/>
                <w:lang w:val="es-ES_tradnl"/>
              </w:rPr>
              <w:t>Componente</w:t>
            </w:r>
          </w:p>
        </w:tc>
        <w:tc>
          <w:tcPr>
            <w:tcW w:w="606" w:type="pct"/>
            <w:vMerge w:val="restart"/>
            <w:shd w:val="clear" w:color="auto" w:fill="auto"/>
            <w:vAlign w:val="center"/>
            <w:hideMark/>
          </w:tcPr>
          <w:p w14:paraId="26EEDB8B" w14:textId="77777777" w:rsidR="002D256F" w:rsidRPr="007B4E2C" w:rsidRDefault="002D256F" w:rsidP="00F010F3">
            <w:pPr>
              <w:jc w:val="center"/>
              <w:rPr>
                <w:b/>
                <w:color w:val="000000"/>
                <w:sz w:val="18"/>
                <w:szCs w:val="18"/>
              </w:rPr>
            </w:pPr>
            <w:r>
              <w:rPr>
                <w:b/>
                <w:color w:val="000000"/>
                <w:sz w:val="18"/>
              </w:rPr>
              <w:t>Organismo</w:t>
            </w:r>
          </w:p>
        </w:tc>
        <w:tc>
          <w:tcPr>
            <w:tcW w:w="531" w:type="pct"/>
            <w:vMerge w:val="restart"/>
            <w:shd w:val="clear" w:color="auto" w:fill="auto"/>
            <w:vAlign w:val="center"/>
            <w:hideMark/>
          </w:tcPr>
          <w:p w14:paraId="34693026" w14:textId="77777777" w:rsidR="002D256F" w:rsidRPr="007B4E2C" w:rsidRDefault="002D256F" w:rsidP="00F010F3">
            <w:pPr>
              <w:jc w:val="center"/>
              <w:rPr>
                <w:b/>
                <w:color w:val="000000"/>
                <w:sz w:val="18"/>
                <w:szCs w:val="18"/>
              </w:rPr>
            </w:pPr>
            <w:r>
              <w:rPr>
                <w:b/>
                <w:color w:val="000000"/>
                <w:sz w:val="18"/>
              </w:rPr>
              <w:t>Costo total</w:t>
            </w:r>
          </w:p>
        </w:tc>
        <w:tc>
          <w:tcPr>
            <w:tcW w:w="1364" w:type="pct"/>
            <w:gridSpan w:val="3"/>
            <w:shd w:val="clear" w:color="auto" w:fill="auto"/>
            <w:noWrap/>
            <w:hideMark/>
          </w:tcPr>
          <w:p w14:paraId="4268F4AD" w14:textId="77777777" w:rsidR="002D256F" w:rsidRPr="007B4E2C" w:rsidRDefault="002D256F" w:rsidP="00F010F3">
            <w:pPr>
              <w:jc w:val="center"/>
              <w:rPr>
                <w:b/>
                <w:color w:val="000000"/>
                <w:sz w:val="18"/>
                <w:szCs w:val="18"/>
              </w:rPr>
            </w:pPr>
            <w:r>
              <w:rPr>
                <w:b/>
                <w:color w:val="000000"/>
                <w:sz w:val="18"/>
              </w:rPr>
              <w:t>Distribución por tramos</w:t>
            </w:r>
          </w:p>
        </w:tc>
      </w:tr>
      <w:tr w:rsidR="003D2B1E" w:rsidRPr="007B4E2C" w14:paraId="52482DE3" w14:textId="77777777" w:rsidTr="003D2B1E">
        <w:trPr>
          <w:trHeight w:val="113"/>
          <w:tblHeader/>
        </w:trPr>
        <w:tc>
          <w:tcPr>
            <w:tcW w:w="2499" w:type="pct"/>
            <w:vMerge/>
            <w:shd w:val="clear" w:color="auto" w:fill="auto"/>
            <w:hideMark/>
          </w:tcPr>
          <w:p w14:paraId="65917A97" w14:textId="77777777" w:rsidR="002D256F" w:rsidRPr="00E47E17" w:rsidRDefault="002D256F" w:rsidP="00F010F3">
            <w:pPr>
              <w:jc w:val="center"/>
              <w:rPr>
                <w:b/>
                <w:color w:val="000000"/>
                <w:sz w:val="18"/>
                <w:szCs w:val="18"/>
                <w:lang w:val="es-ES_tradnl" w:eastAsia="zh-CN"/>
              </w:rPr>
            </w:pPr>
          </w:p>
        </w:tc>
        <w:tc>
          <w:tcPr>
            <w:tcW w:w="606" w:type="pct"/>
            <w:vMerge/>
            <w:shd w:val="clear" w:color="auto" w:fill="auto"/>
            <w:hideMark/>
          </w:tcPr>
          <w:p w14:paraId="1918EAF8" w14:textId="77777777" w:rsidR="002D256F" w:rsidRPr="007B4E2C" w:rsidRDefault="002D256F" w:rsidP="00F010F3">
            <w:pPr>
              <w:jc w:val="center"/>
              <w:rPr>
                <w:b/>
                <w:color w:val="000000"/>
                <w:sz w:val="18"/>
                <w:szCs w:val="18"/>
                <w:lang w:eastAsia="zh-CN"/>
              </w:rPr>
            </w:pPr>
          </w:p>
        </w:tc>
        <w:tc>
          <w:tcPr>
            <w:tcW w:w="531" w:type="pct"/>
            <w:vMerge/>
            <w:shd w:val="clear" w:color="auto" w:fill="auto"/>
            <w:hideMark/>
          </w:tcPr>
          <w:p w14:paraId="6BFAE616" w14:textId="77777777" w:rsidR="002D256F" w:rsidRPr="007B4E2C" w:rsidRDefault="002D256F" w:rsidP="00F010F3">
            <w:pPr>
              <w:jc w:val="center"/>
              <w:rPr>
                <w:b/>
                <w:color w:val="000000"/>
                <w:sz w:val="18"/>
                <w:szCs w:val="18"/>
                <w:lang w:eastAsia="zh-CN"/>
              </w:rPr>
            </w:pPr>
          </w:p>
        </w:tc>
        <w:tc>
          <w:tcPr>
            <w:tcW w:w="454" w:type="pct"/>
            <w:shd w:val="clear" w:color="auto" w:fill="auto"/>
            <w:hideMark/>
          </w:tcPr>
          <w:p w14:paraId="1359CA76" w14:textId="77777777" w:rsidR="002D256F" w:rsidRPr="007B4E2C" w:rsidRDefault="002D256F" w:rsidP="00F010F3">
            <w:pPr>
              <w:jc w:val="center"/>
              <w:rPr>
                <w:b/>
                <w:bCs/>
                <w:color w:val="000000"/>
                <w:sz w:val="18"/>
                <w:szCs w:val="18"/>
              </w:rPr>
            </w:pPr>
            <w:r>
              <w:rPr>
                <w:b/>
                <w:color w:val="000000"/>
                <w:sz w:val="18"/>
              </w:rPr>
              <w:t>2023</w:t>
            </w:r>
          </w:p>
        </w:tc>
        <w:tc>
          <w:tcPr>
            <w:tcW w:w="455" w:type="pct"/>
            <w:shd w:val="clear" w:color="auto" w:fill="auto"/>
            <w:hideMark/>
          </w:tcPr>
          <w:p w14:paraId="76B8DD11" w14:textId="77777777" w:rsidR="002D256F" w:rsidRPr="007B4E2C" w:rsidRDefault="002D256F" w:rsidP="00F010F3">
            <w:pPr>
              <w:jc w:val="center"/>
              <w:rPr>
                <w:b/>
                <w:bCs/>
                <w:color w:val="000000"/>
                <w:sz w:val="18"/>
                <w:szCs w:val="18"/>
              </w:rPr>
            </w:pPr>
            <w:r>
              <w:rPr>
                <w:b/>
                <w:color w:val="000000"/>
                <w:sz w:val="18"/>
              </w:rPr>
              <w:t>2027</w:t>
            </w:r>
          </w:p>
        </w:tc>
        <w:tc>
          <w:tcPr>
            <w:tcW w:w="455" w:type="pct"/>
            <w:shd w:val="clear" w:color="auto" w:fill="auto"/>
            <w:hideMark/>
          </w:tcPr>
          <w:p w14:paraId="2D05CAF7" w14:textId="77777777" w:rsidR="002D256F" w:rsidRPr="007B4E2C" w:rsidRDefault="002D256F" w:rsidP="00F010F3">
            <w:pPr>
              <w:jc w:val="center"/>
              <w:rPr>
                <w:b/>
                <w:bCs/>
                <w:color w:val="000000"/>
                <w:sz w:val="18"/>
                <w:szCs w:val="18"/>
              </w:rPr>
            </w:pPr>
            <w:r>
              <w:rPr>
                <w:b/>
                <w:color w:val="000000"/>
                <w:sz w:val="18"/>
              </w:rPr>
              <w:t>2030</w:t>
            </w:r>
          </w:p>
        </w:tc>
      </w:tr>
      <w:tr w:rsidR="002D256F" w:rsidRPr="007B4E2C" w14:paraId="6681A24F" w14:textId="77777777" w:rsidTr="00F010F3">
        <w:trPr>
          <w:trHeight w:val="113"/>
        </w:trPr>
        <w:tc>
          <w:tcPr>
            <w:tcW w:w="5000" w:type="pct"/>
            <w:gridSpan w:val="6"/>
            <w:shd w:val="clear" w:color="auto" w:fill="auto"/>
            <w:noWrap/>
            <w:hideMark/>
          </w:tcPr>
          <w:p w14:paraId="3615343C" w14:textId="77777777" w:rsidR="002D256F" w:rsidRPr="00E47E17" w:rsidRDefault="002D256F" w:rsidP="00F010F3">
            <w:pPr>
              <w:jc w:val="left"/>
              <w:rPr>
                <w:b/>
                <w:color w:val="000000"/>
                <w:sz w:val="18"/>
                <w:szCs w:val="18"/>
                <w:lang w:val="es-ES_tradnl"/>
              </w:rPr>
            </w:pPr>
            <w:r w:rsidRPr="00E47E17">
              <w:rPr>
                <w:b/>
                <w:color w:val="000000"/>
                <w:sz w:val="18"/>
                <w:lang w:val="es-ES_tradnl"/>
              </w:rPr>
              <w:t>Políticas y normativa</w:t>
            </w:r>
          </w:p>
        </w:tc>
      </w:tr>
      <w:tr w:rsidR="003D2B1E" w:rsidRPr="007B4E2C" w14:paraId="1D498EC5" w14:textId="77777777" w:rsidTr="003D2B1E">
        <w:trPr>
          <w:trHeight w:val="113"/>
        </w:trPr>
        <w:tc>
          <w:tcPr>
            <w:tcW w:w="2499" w:type="pct"/>
            <w:shd w:val="clear" w:color="auto" w:fill="auto"/>
            <w:hideMark/>
          </w:tcPr>
          <w:p w14:paraId="163C999A" w14:textId="77777777" w:rsidR="002D256F" w:rsidRPr="00E47E17" w:rsidRDefault="002D256F" w:rsidP="00F010F3">
            <w:pPr>
              <w:jc w:val="left"/>
              <w:rPr>
                <w:color w:val="000000"/>
                <w:sz w:val="18"/>
                <w:szCs w:val="18"/>
                <w:lang w:val="es-ES_tradnl"/>
              </w:rPr>
            </w:pPr>
            <w:r w:rsidRPr="00E47E17">
              <w:rPr>
                <w:color w:val="000000"/>
                <w:sz w:val="18"/>
                <w:lang w:val="es-ES_tradnl"/>
              </w:rPr>
              <w:t>Actualización del Decreto Supremo relativo al control de las importaciones de HFC; y establecimiento de un sistema de seguimiento en línea de las importaciones de HFC</w:t>
            </w:r>
          </w:p>
        </w:tc>
        <w:tc>
          <w:tcPr>
            <w:tcW w:w="606" w:type="pct"/>
            <w:shd w:val="clear" w:color="auto" w:fill="auto"/>
            <w:hideMark/>
          </w:tcPr>
          <w:p w14:paraId="2DDD67D0" w14:textId="77777777" w:rsidR="002D256F" w:rsidRPr="007B4E2C" w:rsidRDefault="002D256F" w:rsidP="00F010F3">
            <w:pPr>
              <w:jc w:val="left"/>
              <w:rPr>
                <w:color w:val="000000"/>
                <w:sz w:val="18"/>
                <w:szCs w:val="18"/>
              </w:rPr>
            </w:pPr>
            <w:r>
              <w:rPr>
                <w:color w:val="000000"/>
                <w:sz w:val="18"/>
              </w:rPr>
              <w:t>PNUMA</w:t>
            </w:r>
          </w:p>
        </w:tc>
        <w:tc>
          <w:tcPr>
            <w:tcW w:w="531" w:type="pct"/>
            <w:shd w:val="clear" w:color="auto" w:fill="auto"/>
            <w:noWrap/>
            <w:hideMark/>
          </w:tcPr>
          <w:p w14:paraId="21E45940" w14:textId="77777777" w:rsidR="002D256F" w:rsidRPr="007B4E2C" w:rsidRDefault="002D256F" w:rsidP="00F010F3">
            <w:pPr>
              <w:jc w:val="right"/>
              <w:rPr>
                <w:color w:val="000000"/>
                <w:sz w:val="18"/>
                <w:szCs w:val="18"/>
              </w:rPr>
            </w:pPr>
            <w:r>
              <w:rPr>
                <w:color w:val="000000"/>
                <w:sz w:val="18"/>
              </w:rPr>
              <w:t>25.000</w:t>
            </w:r>
          </w:p>
        </w:tc>
        <w:tc>
          <w:tcPr>
            <w:tcW w:w="454" w:type="pct"/>
            <w:shd w:val="clear" w:color="auto" w:fill="auto"/>
            <w:noWrap/>
            <w:hideMark/>
          </w:tcPr>
          <w:p w14:paraId="5040B90D" w14:textId="77777777" w:rsidR="002D256F" w:rsidRPr="007B4E2C" w:rsidRDefault="002D256F" w:rsidP="00F010F3">
            <w:pPr>
              <w:jc w:val="right"/>
              <w:rPr>
                <w:color w:val="000000"/>
                <w:sz w:val="18"/>
                <w:szCs w:val="18"/>
              </w:rPr>
            </w:pPr>
            <w:r>
              <w:rPr>
                <w:color w:val="000000"/>
                <w:sz w:val="18"/>
              </w:rPr>
              <w:t>15.000</w:t>
            </w:r>
          </w:p>
        </w:tc>
        <w:tc>
          <w:tcPr>
            <w:tcW w:w="455" w:type="pct"/>
            <w:shd w:val="clear" w:color="auto" w:fill="auto"/>
            <w:noWrap/>
            <w:hideMark/>
          </w:tcPr>
          <w:p w14:paraId="5E080887" w14:textId="77777777" w:rsidR="002D256F" w:rsidRPr="007B4E2C" w:rsidRDefault="002D256F" w:rsidP="00F010F3">
            <w:pPr>
              <w:jc w:val="right"/>
              <w:rPr>
                <w:color w:val="000000"/>
                <w:sz w:val="18"/>
                <w:szCs w:val="18"/>
              </w:rPr>
            </w:pPr>
            <w:r>
              <w:rPr>
                <w:color w:val="000000"/>
                <w:sz w:val="18"/>
              </w:rPr>
              <w:t>7.500</w:t>
            </w:r>
          </w:p>
        </w:tc>
        <w:tc>
          <w:tcPr>
            <w:tcW w:w="455" w:type="pct"/>
            <w:shd w:val="clear" w:color="auto" w:fill="auto"/>
            <w:noWrap/>
            <w:hideMark/>
          </w:tcPr>
          <w:p w14:paraId="753C16F4" w14:textId="77777777" w:rsidR="002D256F" w:rsidRPr="007B4E2C" w:rsidRDefault="002D256F" w:rsidP="00F010F3">
            <w:pPr>
              <w:jc w:val="right"/>
              <w:rPr>
                <w:color w:val="000000"/>
                <w:sz w:val="18"/>
                <w:szCs w:val="18"/>
              </w:rPr>
            </w:pPr>
            <w:r>
              <w:rPr>
                <w:color w:val="000000"/>
                <w:sz w:val="18"/>
              </w:rPr>
              <w:t>2.500</w:t>
            </w:r>
          </w:p>
        </w:tc>
      </w:tr>
      <w:tr w:rsidR="003D2B1E" w:rsidRPr="007B4E2C" w14:paraId="2673B0B7" w14:textId="77777777" w:rsidTr="003D2B1E">
        <w:trPr>
          <w:trHeight w:val="113"/>
        </w:trPr>
        <w:tc>
          <w:tcPr>
            <w:tcW w:w="2499" w:type="pct"/>
            <w:shd w:val="clear" w:color="auto" w:fill="auto"/>
            <w:hideMark/>
          </w:tcPr>
          <w:p w14:paraId="29F6E66C" w14:textId="77777777" w:rsidR="002D256F" w:rsidRPr="002D256F" w:rsidRDefault="002D256F" w:rsidP="00F010F3">
            <w:pPr>
              <w:jc w:val="left"/>
              <w:rPr>
                <w:color w:val="000000"/>
                <w:sz w:val="18"/>
                <w:szCs w:val="18"/>
                <w:lang w:val="es-ES"/>
              </w:rPr>
            </w:pPr>
            <w:r w:rsidRPr="002D256F">
              <w:rPr>
                <w:color w:val="000000"/>
                <w:sz w:val="18"/>
                <w:lang w:val="es-ES"/>
              </w:rPr>
              <w:t>Elaboración de un manual y realización de dos cursos de capacitación para 30 funcionarios de aduanas sobre el control de las importaciones de HFC</w:t>
            </w:r>
          </w:p>
        </w:tc>
        <w:tc>
          <w:tcPr>
            <w:tcW w:w="606" w:type="pct"/>
            <w:shd w:val="clear" w:color="auto" w:fill="auto"/>
            <w:hideMark/>
          </w:tcPr>
          <w:p w14:paraId="7FF28251" w14:textId="77777777" w:rsidR="002D256F" w:rsidRPr="007B4E2C" w:rsidRDefault="002D256F" w:rsidP="00F010F3">
            <w:pPr>
              <w:jc w:val="left"/>
              <w:rPr>
                <w:color w:val="000000"/>
                <w:sz w:val="18"/>
                <w:szCs w:val="18"/>
              </w:rPr>
            </w:pPr>
            <w:r>
              <w:rPr>
                <w:color w:val="000000"/>
                <w:sz w:val="18"/>
              </w:rPr>
              <w:t>PNUMA</w:t>
            </w:r>
          </w:p>
        </w:tc>
        <w:tc>
          <w:tcPr>
            <w:tcW w:w="531" w:type="pct"/>
            <w:shd w:val="clear" w:color="auto" w:fill="auto"/>
            <w:hideMark/>
          </w:tcPr>
          <w:p w14:paraId="157E4966" w14:textId="77777777" w:rsidR="002D256F" w:rsidRPr="007B4E2C" w:rsidRDefault="002D256F" w:rsidP="00F010F3">
            <w:pPr>
              <w:jc w:val="right"/>
              <w:rPr>
                <w:color w:val="000000"/>
                <w:sz w:val="18"/>
                <w:szCs w:val="18"/>
              </w:rPr>
            </w:pPr>
            <w:r>
              <w:rPr>
                <w:color w:val="000000"/>
                <w:sz w:val="18"/>
              </w:rPr>
              <w:t>20.000</w:t>
            </w:r>
          </w:p>
        </w:tc>
        <w:tc>
          <w:tcPr>
            <w:tcW w:w="454" w:type="pct"/>
            <w:shd w:val="clear" w:color="auto" w:fill="auto"/>
            <w:hideMark/>
          </w:tcPr>
          <w:p w14:paraId="28D29E28" w14:textId="77777777" w:rsidR="002D256F" w:rsidRPr="007B4E2C" w:rsidRDefault="002D256F" w:rsidP="00F010F3">
            <w:pPr>
              <w:jc w:val="right"/>
              <w:rPr>
                <w:color w:val="000000"/>
                <w:sz w:val="18"/>
                <w:szCs w:val="18"/>
              </w:rPr>
            </w:pPr>
            <w:r>
              <w:rPr>
                <w:color w:val="000000"/>
                <w:sz w:val="18"/>
              </w:rPr>
              <w:t>7.500</w:t>
            </w:r>
          </w:p>
        </w:tc>
        <w:tc>
          <w:tcPr>
            <w:tcW w:w="455" w:type="pct"/>
            <w:shd w:val="clear" w:color="auto" w:fill="auto"/>
            <w:hideMark/>
          </w:tcPr>
          <w:p w14:paraId="330A1EAD" w14:textId="77777777" w:rsidR="002D256F" w:rsidRPr="007B4E2C" w:rsidRDefault="002D256F" w:rsidP="00F010F3">
            <w:pPr>
              <w:jc w:val="right"/>
              <w:rPr>
                <w:color w:val="000000"/>
                <w:sz w:val="18"/>
                <w:szCs w:val="18"/>
              </w:rPr>
            </w:pPr>
            <w:r>
              <w:rPr>
                <w:color w:val="000000"/>
                <w:sz w:val="18"/>
              </w:rPr>
              <w:t>12.500</w:t>
            </w:r>
          </w:p>
        </w:tc>
        <w:tc>
          <w:tcPr>
            <w:tcW w:w="455" w:type="pct"/>
            <w:shd w:val="clear" w:color="auto" w:fill="auto"/>
            <w:hideMark/>
          </w:tcPr>
          <w:p w14:paraId="2647AAE4" w14:textId="77777777" w:rsidR="002D256F" w:rsidRPr="007B4E2C" w:rsidRDefault="002D256F" w:rsidP="00F010F3">
            <w:pPr>
              <w:jc w:val="right"/>
              <w:rPr>
                <w:color w:val="000000"/>
                <w:sz w:val="18"/>
                <w:szCs w:val="18"/>
              </w:rPr>
            </w:pPr>
            <w:r>
              <w:rPr>
                <w:color w:val="000000"/>
                <w:sz w:val="18"/>
              </w:rPr>
              <w:t>0</w:t>
            </w:r>
          </w:p>
        </w:tc>
      </w:tr>
      <w:tr w:rsidR="003D2B1E" w:rsidRPr="007B4E2C" w14:paraId="0B4D53F8" w14:textId="77777777" w:rsidTr="003D2B1E">
        <w:trPr>
          <w:trHeight w:val="113"/>
        </w:trPr>
        <w:tc>
          <w:tcPr>
            <w:tcW w:w="2499" w:type="pct"/>
            <w:shd w:val="clear" w:color="auto" w:fill="auto"/>
            <w:hideMark/>
          </w:tcPr>
          <w:p w14:paraId="3F4F25B0" w14:textId="77777777" w:rsidR="002D256F" w:rsidRPr="002D256F" w:rsidRDefault="002D256F" w:rsidP="00F010F3">
            <w:pPr>
              <w:jc w:val="left"/>
              <w:rPr>
                <w:color w:val="000000"/>
                <w:sz w:val="18"/>
                <w:szCs w:val="18"/>
                <w:lang w:val="es-ES"/>
              </w:rPr>
            </w:pPr>
            <w:r w:rsidRPr="002D256F">
              <w:rPr>
                <w:color w:val="000000"/>
                <w:sz w:val="18"/>
                <w:lang w:val="es-ES"/>
              </w:rPr>
              <w:t>Entrega de dos equipos de identificación de refrigerantes</w:t>
            </w:r>
          </w:p>
        </w:tc>
        <w:tc>
          <w:tcPr>
            <w:tcW w:w="606" w:type="pct"/>
            <w:shd w:val="clear" w:color="auto" w:fill="auto"/>
            <w:hideMark/>
          </w:tcPr>
          <w:p w14:paraId="5A65962C" w14:textId="77777777" w:rsidR="002D256F" w:rsidRPr="007B4E2C" w:rsidRDefault="002D256F" w:rsidP="00F010F3">
            <w:pPr>
              <w:jc w:val="left"/>
              <w:rPr>
                <w:color w:val="000000"/>
                <w:sz w:val="18"/>
                <w:szCs w:val="18"/>
              </w:rPr>
            </w:pPr>
            <w:r>
              <w:rPr>
                <w:color w:val="000000"/>
                <w:sz w:val="18"/>
              </w:rPr>
              <w:t>ONUDI</w:t>
            </w:r>
          </w:p>
        </w:tc>
        <w:tc>
          <w:tcPr>
            <w:tcW w:w="531" w:type="pct"/>
            <w:shd w:val="clear" w:color="auto" w:fill="auto"/>
            <w:hideMark/>
          </w:tcPr>
          <w:p w14:paraId="063EE989" w14:textId="77777777" w:rsidR="002D256F" w:rsidRPr="007B4E2C" w:rsidRDefault="002D256F" w:rsidP="00F010F3">
            <w:pPr>
              <w:jc w:val="right"/>
              <w:rPr>
                <w:color w:val="000000"/>
                <w:sz w:val="18"/>
                <w:szCs w:val="18"/>
              </w:rPr>
            </w:pPr>
            <w:r>
              <w:rPr>
                <w:color w:val="000000"/>
                <w:sz w:val="18"/>
              </w:rPr>
              <w:t>10.000</w:t>
            </w:r>
          </w:p>
        </w:tc>
        <w:tc>
          <w:tcPr>
            <w:tcW w:w="454" w:type="pct"/>
            <w:shd w:val="clear" w:color="auto" w:fill="auto"/>
            <w:hideMark/>
          </w:tcPr>
          <w:p w14:paraId="3691CE30" w14:textId="77777777" w:rsidR="002D256F" w:rsidRPr="007B4E2C" w:rsidRDefault="002D256F" w:rsidP="00F010F3">
            <w:pPr>
              <w:jc w:val="right"/>
              <w:rPr>
                <w:color w:val="000000"/>
                <w:sz w:val="18"/>
                <w:szCs w:val="18"/>
              </w:rPr>
            </w:pPr>
            <w:r>
              <w:rPr>
                <w:color w:val="000000"/>
                <w:sz w:val="18"/>
              </w:rPr>
              <w:t>5.000</w:t>
            </w:r>
          </w:p>
        </w:tc>
        <w:tc>
          <w:tcPr>
            <w:tcW w:w="455" w:type="pct"/>
            <w:shd w:val="clear" w:color="auto" w:fill="auto"/>
            <w:hideMark/>
          </w:tcPr>
          <w:p w14:paraId="129FE1BB" w14:textId="77777777" w:rsidR="002D256F" w:rsidRPr="007B4E2C" w:rsidRDefault="002D256F" w:rsidP="00F010F3">
            <w:pPr>
              <w:jc w:val="right"/>
              <w:rPr>
                <w:color w:val="000000"/>
                <w:sz w:val="18"/>
                <w:szCs w:val="18"/>
              </w:rPr>
            </w:pPr>
            <w:r>
              <w:rPr>
                <w:color w:val="000000"/>
                <w:sz w:val="18"/>
              </w:rPr>
              <w:t>0</w:t>
            </w:r>
          </w:p>
        </w:tc>
        <w:tc>
          <w:tcPr>
            <w:tcW w:w="455" w:type="pct"/>
            <w:shd w:val="clear" w:color="auto" w:fill="auto"/>
            <w:hideMark/>
          </w:tcPr>
          <w:p w14:paraId="1AA371B1" w14:textId="77777777" w:rsidR="002D256F" w:rsidRPr="007B4E2C" w:rsidRDefault="002D256F" w:rsidP="00F010F3">
            <w:pPr>
              <w:jc w:val="right"/>
              <w:rPr>
                <w:color w:val="000000"/>
                <w:sz w:val="18"/>
                <w:szCs w:val="18"/>
              </w:rPr>
            </w:pPr>
            <w:r>
              <w:rPr>
                <w:color w:val="000000"/>
                <w:sz w:val="18"/>
              </w:rPr>
              <w:t>5.000</w:t>
            </w:r>
          </w:p>
        </w:tc>
      </w:tr>
      <w:tr w:rsidR="003D2B1E" w:rsidRPr="007B4E2C" w14:paraId="7D654745" w14:textId="77777777" w:rsidTr="003D2B1E">
        <w:trPr>
          <w:trHeight w:val="113"/>
        </w:trPr>
        <w:tc>
          <w:tcPr>
            <w:tcW w:w="2499" w:type="pct"/>
            <w:shd w:val="clear" w:color="auto" w:fill="auto"/>
            <w:hideMark/>
          </w:tcPr>
          <w:p w14:paraId="309AFB34" w14:textId="77777777" w:rsidR="002D256F" w:rsidRPr="002D256F" w:rsidRDefault="002D256F" w:rsidP="00F010F3">
            <w:pPr>
              <w:jc w:val="left"/>
              <w:rPr>
                <w:color w:val="000000"/>
                <w:sz w:val="18"/>
                <w:szCs w:val="18"/>
                <w:lang w:val="es-ES"/>
              </w:rPr>
            </w:pPr>
            <w:r w:rsidRPr="002D256F">
              <w:rPr>
                <w:color w:val="000000"/>
                <w:sz w:val="18"/>
                <w:lang w:val="es-ES"/>
              </w:rPr>
              <w:t>Estudio de viabilidad para el suministro de refrigerante R-290; realización de dos talleres para difundir los resultados y planes de acción</w:t>
            </w:r>
          </w:p>
        </w:tc>
        <w:tc>
          <w:tcPr>
            <w:tcW w:w="606" w:type="pct"/>
            <w:shd w:val="clear" w:color="auto" w:fill="auto"/>
            <w:hideMark/>
          </w:tcPr>
          <w:p w14:paraId="44A3D6E0" w14:textId="77777777" w:rsidR="002D256F" w:rsidRPr="007B4E2C" w:rsidRDefault="002D256F" w:rsidP="00F010F3">
            <w:pPr>
              <w:jc w:val="left"/>
              <w:rPr>
                <w:color w:val="000000"/>
                <w:sz w:val="18"/>
                <w:szCs w:val="18"/>
              </w:rPr>
            </w:pPr>
            <w:r>
              <w:rPr>
                <w:color w:val="000000"/>
                <w:sz w:val="18"/>
              </w:rPr>
              <w:t>ONUDI</w:t>
            </w:r>
          </w:p>
        </w:tc>
        <w:tc>
          <w:tcPr>
            <w:tcW w:w="531" w:type="pct"/>
            <w:shd w:val="clear" w:color="auto" w:fill="auto"/>
            <w:noWrap/>
            <w:hideMark/>
          </w:tcPr>
          <w:p w14:paraId="5C77392C" w14:textId="77777777" w:rsidR="002D256F" w:rsidRPr="007B4E2C" w:rsidRDefault="002D256F" w:rsidP="00F010F3">
            <w:pPr>
              <w:jc w:val="right"/>
              <w:rPr>
                <w:color w:val="000000"/>
                <w:sz w:val="18"/>
                <w:szCs w:val="18"/>
              </w:rPr>
            </w:pPr>
            <w:r>
              <w:rPr>
                <w:color w:val="000000"/>
                <w:sz w:val="18"/>
              </w:rPr>
              <w:t>10.000</w:t>
            </w:r>
          </w:p>
        </w:tc>
        <w:tc>
          <w:tcPr>
            <w:tcW w:w="454" w:type="pct"/>
            <w:shd w:val="clear" w:color="auto" w:fill="auto"/>
            <w:noWrap/>
            <w:hideMark/>
          </w:tcPr>
          <w:p w14:paraId="64D9391B" w14:textId="77777777" w:rsidR="002D256F" w:rsidRPr="007B4E2C" w:rsidRDefault="002D256F" w:rsidP="00F010F3">
            <w:pPr>
              <w:jc w:val="right"/>
              <w:rPr>
                <w:color w:val="000000"/>
                <w:sz w:val="18"/>
                <w:szCs w:val="18"/>
              </w:rPr>
            </w:pPr>
            <w:r>
              <w:rPr>
                <w:color w:val="000000"/>
                <w:sz w:val="18"/>
              </w:rPr>
              <w:t>10.000</w:t>
            </w:r>
          </w:p>
        </w:tc>
        <w:tc>
          <w:tcPr>
            <w:tcW w:w="455" w:type="pct"/>
            <w:shd w:val="clear" w:color="auto" w:fill="auto"/>
            <w:noWrap/>
            <w:hideMark/>
          </w:tcPr>
          <w:p w14:paraId="7C709EC4" w14:textId="77777777" w:rsidR="002D256F" w:rsidRPr="007B4E2C" w:rsidRDefault="002D256F" w:rsidP="00F010F3">
            <w:pPr>
              <w:jc w:val="right"/>
              <w:rPr>
                <w:color w:val="000000"/>
                <w:sz w:val="18"/>
                <w:szCs w:val="18"/>
              </w:rPr>
            </w:pPr>
            <w:r>
              <w:rPr>
                <w:color w:val="000000"/>
                <w:sz w:val="18"/>
              </w:rPr>
              <w:t>0</w:t>
            </w:r>
          </w:p>
        </w:tc>
        <w:tc>
          <w:tcPr>
            <w:tcW w:w="455" w:type="pct"/>
            <w:shd w:val="clear" w:color="auto" w:fill="auto"/>
            <w:noWrap/>
            <w:hideMark/>
          </w:tcPr>
          <w:p w14:paraId="0787BCDE" w14:textId="77777777" w:rsidR="002D256F" w:rsidRPr="007B4E2C" w:rsidRDefault="002D256F" w:rsidP="00F010F3">
            <w:pPr>
              <w:jc w:val="right"/>
              <w:rPr>
                <w:color w:val="000000"/>
                <w:sz w:val="18"/>
                <w:szCs w:val="18"/>
              </w:rPr>
            </w:pPr>
            <w:r>
              <w:rPr>
                <w:color w:val="000000"/>
                <w:sz w:val="18"/>
              </w:rPr>
              <w:t>0</w:t>
            </w:r>
          </w:p>
        </w:tc>
      </w:tr>
      <w:tr w:rsidR="003D2B1E" w:rsidRPr="007B4E2C" w14:paraId="481835DC" w14:textId="77777777" w:rsidTr="003D2B1E">
        <w:trPr>
          <w:trHeight w:val="113"/>
        </w:trPr>
        <w:tc>
          <w:tcPr>
            <w:tcW w:w="3105" w:type="pct"/>
            <w:gridSpan w:val="2"/>
            <w:shd w:val="clear" w:color="auto" w:fill="auto"/>
            <w:noWrap/>
            <w:hideMark/>
          </w:tcPr>
          <w:p w14:paraId="316C0BDE" w14:textId="77777777" w:rsidR="002D256F" w:rsidRPr="007B4E2C" w:rsidRDefault="002D256F" w:rsidP="00F010F3">
            <w:pPr>
              <w:jc w:val="center"/>
              <w:rPr>
                <w:color w:val="000000"/>
                <w:sz w:val="18"/>
                <w:szCs w:val="18"/>
              </w:rPr>
            </w:pPr>
            <w:r>
              <w:rPr>
                <w:i/>
                <w:color w:val="000000"/>
                <w:sz w:val="18"/>
              </w:rPr>
              <w:t>Subtotal</w:t>
            </w:r>
          </w:p>
        </w:tc>
        <w:tc>
          <w:tcPr>
            <w:tcW w:w="531" w:type="pct"/>
            <w:shd w:val="clear" w:color="auto" w:fill="auto"/>
            <w:noWrap/>
            <w:hideMark/>
          </w:tcPr>
          <w:p w14:paraId="19100969" w14:textId="77777777" w:rsidR="002D256F" w:rsidRPr="007B4E2C" w:rsidRDefault="002D256F" w:rsidP="00F010F3">
            <w:pPr>
              <w:jc w:val="right"/>
              <w:rPr>
                <w:color w:val="000000"/>
                <w:sz w:val="18"/>
                <w:szCs w:val="18"/>
              </w:rPr>
            </w:pPr>
            <w:r>
              <w:rPr>
                <w:color w:val="000000"/>
                <w:sz w:val="18"/>
              </w:rPr>
              <w:t>65.000</w:t>
            </w:r>
          </w:p>
        </w:tc>
        <w:tc>
          <w:tcPr>
            <w:tcW w:w="454" w:type="pct"/>
            <w:shd w:val="clear" w:color="auto" w:fill="auto"/>
            <w:noWrap/>
            <w:hideMark/>
          </w:tcPr>
          <w:p w14:paraId="1745B8BE" w14:textId="77777777" w:rsidR="002D256F" w:rsidRPr="007B4E2C" w:rsidRDefault="002D256F" w:rsidP="00F010F3">
            <w:pPr>
              <w:jc w:val="right"/>
              <w:rPr>
                <w:color w:val="000000"/>
                <w:sz w:val="18"/>
                <w:szCs w:val="18"/>
              </w:rPr>
            </w:pPr>
            <w:r>
              <w:rPr>
                <w:color w:val="000000"/>
                <w:sz w:val="18"/>
              </w:rPr>
              <w:t>37.500</w:t>
            </w:r>
          </w:p>
        </w:tc>
        <w:tc>
          <w:tcPr>
            <w:tcW w:w="455" w:type="pct"/>
            <w:shd w:val="clear" w:color="auto" w:fill="auto"/>
            <w:noWrap/>
            <w:hideMark/>
          </w:tcPr>
          <w:p w14:paraId="68CD2252" w14:textId="77777777" w:rsidR="002D256F" w:rsidRPr="007B4E2C" w:rsidRDefault="002D256F" w:rsidP="00F010F3">
            <w:pPr>
              <w:jc w:val="right"/>
              <w:rPr>
                <w:color w:val="000000"/>
                <w:sz w:val="18"/>
                <w:szCs w:val="18"/>
              </w:rPr>
            </w:pPr>
            <w:r>
              <w:rPr>
                <w:color w:val="000000"/>
                <w:sz w:val="18"/>
              </w:rPr>
              <w:t>20.000</w:t>
            </w:r>
          </w:p>
        </w:tc>
        <w:tc>
          <w:tcPr>
            <w:tcW w:w="455" w:type="pct"/>
            <w:shd w:val="clear" w:color="auto" w:fill="auto"/>
            <w:noWrap/>
            <w:hideMark/>
          </w:tcPr>
          <w:p w14:paraId="20AA80B4" w14:textId="77777777" w:rsidR="002D256F" w:rsidRPr="007B4E2C" w:rsidRDefault="002D256F" w:rsidP="00F010F3">
            <w:pPr>
              <w:jc w:val="right"/>
              <w:rPr>
                <w:color w:val="000000"/>
                <w:sz w:val="18"/>
                <w:szCs w:val="18"/>
              </w:rPr>
            </w:pPr>
            <w:r>
              <w:rPr>
                <w:color w:val="000000"/>
                <w:sz w:val="18"/>
              </w:rPr>
              <w:t>7.500</w:t>
            </w:r>
          </w:p>
        </w:tc>
      </w:tr>
      <w:tr w:rsidR="002D256F" w:rsidRPr="00F006A6" w14:paraId="4A93500F" w14:textId="77777777" w:rsidTr="00F010F3">
        <w:trPr>
          <w:trHeight w:val="113"/>
        </w:trPr>
        <w:tc>
          <w:tcPr>
            <w:tcW w:w="5000" w:type="pct"/>
            <w:gridSpan w:val="6"/>
            <w:shd w:val="clear" w:color="auto" w:fill="auto"/>
            <w:noWrap/>
            <w:hideMark/>
          </w:tcPr>
          <w:p w14:paraId="63D702CD" w14:textId="77777777" w:rsidR="002D256F" w:rsidRPr="002D256F" w:rsidRDefault="002D256F" w:rsidP="00F010F3">
            <w:pPr>
              <w:jc w:val="left"/>
              <w:rPr>
                <w:b/>
                <w:color w:val="000000"/>
                <w:sz w:val="18"/>
                <w:szCs w:val="18"/>
                <w:lang w:val="es-ES"/>
              </w:rPr>
            </w:pPr>
            <w:r w:rsidRPr="002D256F">
              <w:rPr>
                <w:b/>
                <w:color w:val="000000"/>
                <w:sz w:val="18"/>
                <w:lang w:val="es-ES"/>
              </w:rPr>
              <w:t>Gestión de refrigerantes: capacitación, equipos y certificación</w:t>
            </w:r>
          </w:p>
        </w:tc>
      </w:tr>
      <w:tr w:rsidR="003D2B1E" w:rsidRPr="007B4E2C" w14:paraId="0DA1E620" w14:textId="77777777" w:rsidTr="003D2B1E">
        <w:trPr>
          <w:trHeight w:val="113"/>
        </w:trPr>
        <w:tc>
          <w:tcPr>
            <w:tcW w:w="2499" w:type="pct"/>
            <w:shd w:val="clear" w:color="auto" w:fill="auto"/>
            <w:noWrap/>
            <w:hideMark/>
          </w:tcPr>
          <w:p w14:paraId="10732445" w14:textId="77777777" w:rsidR="002D256F" w:rsidRPr="002D256F" w:rsidRDefault="002D256F" w:rsidP="00F010F3">
            <w:pPr>
              <w:jc w:val="left"/>
              <w:rPr>
                <w:color w:val="000000"/>
                <w:sz w:val="18"/>
                <w:szCs w:val="18"/>
                <w:lang w:val="es-ES"/>
              </w:rPr>
            </w:pPr>
            <w:r w:rsidRPr="002D256F">
              <w:rPr>
                <w:color w:val="000000"/>
                <w:sz w:val="18"/>
                <w:lang w:val="es-ES"/>
              </w:rPr>
              <w:t>Desarrollo de manuales de capacitación para la manipulación de refrigerantes inflamables</w:t>
            </w:r>
          </w:p>
        </w:tc>
        <w:tc>
          <w:tcPr>
            <w:tcW w:w="606" w:type="pct"/>
            <w:shd w:val="clear" w:color="auto" w:fill="auto"/>
            <w:hideMark/>
          </w:tcPr>
          <w:p w14:paraId="2C433639" w14:textId="77777777" w:rsidR="002D256F" w:rsidRPr="007B4E2C" w:rsidRDefault="002D256F" w:rsidP="00F010F3">
            <w:pPr>
              <w:jc w:val="left"/>
              <w:rPr>
                <w:color w:val="000000"/>
                <w:sz w:val="18"/>
                <w:szCs w:val="18"/>
              </w:rPr>
            </w:pPr>
            <w:r>
              <w:rPr>
                <w:color w:val="000000"/>
                <w:sz w:val="18"/>
              </w:rPr>
              <w:t>ONUDI</w:t>
            </w:r>
          </w:p>
        </w:tc>
        <w:tc>
          <w:tcPr>
            <w:tcW w:w="531" w:type="pct"/>
            <w:shd w:val="clear" w:color="auto" w:fill="auto"/>
            <w:noWrap/>
            <w:hideMark/>
          </w:tcPr>
          <w:p w14:paraId="2983E34D" w14:textId="77777777" w:rsidR="002D256F" w:rsidRPr="007B4E2C" w:rsidRDefault="002D256F" w:rsidP="00F010F3">
            <w:pPr>
              <w:jc w:val="right"/>
              <w:rPr>
                <w:color w:val="000000"/>
                <w:sz w:val="18"/>
                <w:szCs w:val="18"/>
              </w:rPr>
            </w:pPr>
            <w:r>
              <w:rPr>
                <w:color w:val="000000"/>
                <w:sz w:val="18"/>
              </w:rPr>
              <w:t>10.000</w:t>
            </w:r>
          </w:p>
        </w:tc>
        <w:tc>
          <w:tcPr>
            <w:tcW w:w="454" w:type="pct"/>
            <w:shd w:val="clear" w:color="auto" w:fill="auto"/>
            <w:noWrap/>
            <w:hideMark/>
          </w:tcPr>
          <w:p w14:paraId="43B3DC76" w14:textId="77777777" w:rsidR="002D256F" w:rsidRPr="007B4E2C" w:rsidRDefault="002D256F" w:rsidP="00F010F3">
            <w:pPr>
              <w:jc w:val="right"/>
              <w:rPr>
                <w:color w:val="000000"/>
                <w:sz w:val="18"/>
                <w:szCs w:val="18"/>
              </w:rPr>
            </w:pPr>
            <w:r>
              <w:rPr>
                <w:color w:val="000000"/>
                <w:sz w:val="18"/>
              </w:rPr>
              <w:t>10.000</w:t>
            </w:r>
          </w:p>
        </w:tc>
        <w:tc>
          <w:tcPr>
            <w:tcW w:w="455" w:type="pct"/>
            <w:shd w:val="clear" w:color="auto" w:fill="auto"/>
            <w:noWrap/>
            <w:hideMark/>
          </w:tcPr>
          <w:p w14:paraId="661D6C63" w14:textId="77777777" w:rsidR="002D256F" w:rsidRPr="007B4E2C" w:rsidRDefault="002D256F" w:rsidP="00F010F3">
            <w:pPr>
              <w:jc w:val="right"/>
              <w:rPr>
                <w:color w:val="000000"/>
                <w:sz w:val="18"/>
                <w:szCs w:val="18"/>
              </w:rPr>
            </w:pPr>
            <w:r>
              <w:rPr>
                <w:color w:val="000000"/>
                <w:sz w:val="18"/>
              </w:rPr>
              <w:t>0</w:t>
            </w:r>
          </w:p>
        </w:tc>
        <w:tc>
          <w:tcPr>
            <w:tcW w:w="455" w:type="pct"/>
            <w:shd w:val="clear" w:color="auto" w:fill="auto"/>
            <w:noWrap/>
            <w:hideMark/>
          </w:tcPr>
          <w:p w14:paraId="11D403C9" w14:textId="77777777" w:rsidR="002D256F" w:rsidRPr="007B4E2C" w:rsidRDefault="002D256F" w:rsidP="00F010F3">
            <w:pPr>
              <w:jc w:val="right"/>
              <w:rPr>
                <w:color w:val="000000"/>
                <w:sz w:val="18"/>
                <w:szCs w:val="18"/>
              </w:rPr>
            </w:pPr>
            <w:r>
              <w:rPr>
                <w:color w:val="000000"/>
                <w:sz w:val="18"/>
              </w:rPr>
              <w:t>0</w:t>
            </w:r>
          </w:p>
        </w:tc>
      </w:tr>
      <w:tr w:rsidR="003D2B1E" w:rsidRPr="007B4E2C" w14:paraId="3091F411" w14:textId="77777777" w:rsidTr="003D2B1E">
        <w:trPr>
          <w:trHeight w:val="113"/>
        </w:trPr>
        <w:tc>
          <w:tcPr>
            <w:tcW w:w="2499" w:type="pct"/>
            <w:shd w:val="clear" w:color="auto" w:fill="auto"/>
            <w:noWrap/>
            <w:hideMark/>
          </w:tcPr>
          <w:p w14:paraId="170624A2" w14:textId="77777777" w:rsidR="002D256F" w:rsidRPr="003D2B1E" w:rsidRDefault="002D256F" w:rsidP="00F010F3">
            <w:pPr>
              <w:jc w:val="left"/>
              <w:rPr>
                <w:color w:val="000000"/>
                <w:sz w:val="18"/>
                <w:szCs w:val="18"/>
                <w:lang w:val="es-ES_tradnl"/>
              </w:rPr>
            </w:pPr>
            <w:r w:rsidRPr="003D2B1E">
              <w:rPr>
                <w:color w:val="000000"/>
                <w:sz w:val="18"/>
                <w:lang w:val="es-ES_tradnl"/>
              </w:rPr>
              <w:t>Un viaje de estudios a un centro internacional de capacitación para formar a dos instructores; capacitación de 10 instructores en la manipulación de refrigerantes inflamables; y capacitación de 300 técnicos en la manipulación correcta de los refrigerantes inflamables</w:t>
            </w:r>
          </w:p>
        </w:tc>
        <w:tc>
          <w:tcPr>
            <w:tcW w:w="606" w:type="pct"/>
            <w:shd w:val="clear" w:color="auto" w:fill="auto"/>
            <w:hideMark/>
          </w:tcPr>
          <w:p w14:paraId="61B80782" w14:textId="77777777" w:rsidR="002D256F" w:rsidRPr="003D2B1E" w:rsidRDefault="002D256F" w:rsidP="00F010F3">
            <w:pPr>
              <w:jc w:val="left"/>
              <w:rPr>
                <w:color w:val="000000"/>
                <w:sz w:val="18"/>
                <w:szCs w:val="18"/>
                <w:lang w:val="es-ES_tradnl"/>
              </w:rPr>
            </w:pPr>
            <w:r w:rsidRPr="003D2B1E">
              <w:rPr>
                <w:color w:val="000000"/>
                <w:sz w:val="18"/>
                <w:lang w:val="es-ES_tradnl"/>
              </w:rPr>
              <w:t>ONUDI</w:t>
            </w:r>
          </w:p>
        </w:tc>
        <w:tc>
          <w:tcPr>
            <w:tcW w:w="531" w:type="pct"/>
            <w:shd w:val="clear" w:color="auto" w:fill="auto"/>
            <w:noWrap/>
            <w:hideMark/>
          </w:tcPr>
          <w:p w14:paraId="6C04E9F4" w14:textId="77777777" w:rsidR="002D256F" w:rsidRPr="003D2B1E" w:rsidRDefault="002D256F" w:rsidP="00F010F3">
            <w:pPr>
              <w:jc w:val="right"/>
              <w:rPr>
                <w:color w:val="000000"/>
                <w:sz w:val="18"/>
                <w:szCs w:val="18"/>
                <w:lang w:val="es-ES_tradnl"/>
              </w:rPr>
            </w:pPr>
            <w:r w:rsidRPr="003D2B1E">
              <w:rPr>
                <w:color w:val="000000"/>
                <w:sz w:val="18"/>
                <w:lang w:val="es-ES_tradnl"/>
              </w:rPr>
              <w:t>36.000</w:t>
            </w:r>
          </w:p>
        </w:tc>
        <w:tc>
          <w:tcPr>
            <w:tcW w:w="454" w:type="pct"/>
            <w:shd w:val="clear" w:color="auto" w:fill="auto"/>
            <w:noWrap/>
            <w:hideMark/>
          </w:tcPr>
          <w:p w14:paraId="13902CC8" w14:textId="77777777" w:rsidR="002D256F" w:rsidRPr="003D2B1E" w:rsidRDefault="002D256F" w:rsidP="00F010F3">
            <w:pPr>
              <w:jc w:val="right"/>
              <w:rPr>
                <w:color w:val="000000"/>
                <w:sz w:val="18"/>
                <w:szCs w:val="18"/>
                <w:lang w:val="es-ES_tradnl"/>
              </w:rPr>
            </w:pPr>
            <w:r w:rsidRPr="003D2B1E">
              <w:rPr>
                <w:color w:val="000000"/>
                <w:sz w:val="18"/>
                <w:lang w:val="es-ES_tradnl"/>
              </w:rPr>
              <w:t>13.500</w:t>
            </w:r>
          </w:p>
        </w:tc>
        <w:tc>
          <w:tcPr>
            <w:tcW w:w="455" w:type="pct"/>
            <w:shd w:val="clear" w:color="auto" w:fill="auto"/>
            <w:noWrap/>
            <w:hideMark/>
          </w:tcPr>
          <w:p w14:paraId="1D12A0F1" w14:textId="77777777" w:rsidR="002D256F" w:rsidRPr="003D2B1E" w:rsidRDefault="002D256F" w:rsidP="00F010F3">
            <w:pPr>
              <w:jc w:val="right"/>
              <w:rPr>
                <w:color w:val="000000"/>
                <w:sz w:val="18"/>
                <w:szCs w:val="18"/>
                <w:lang w:val="es-ES_tradnl"/>
              </w:rPr>
            </w:pPr>
            <w:r w:rsidRPr="003D2B1E">
              <w:rPr>
                <w:color w:val="000000"/>
                <w:sz w:val="18"/>
                <w:lang w:val="es-ES_tradnl"/>
              </w:rPr>
              <w:t>4.500</w:t>
            </w:r>
          </w:p>
        </w:tc>
        <w:tc>
          <w:tcPr>
            <w:tcW w:w="455" w:type="pct"/>
            <w:shd w:val="clear" w:color="auto" w:fill="auto"/>
            <w:noWrap/>
            <w:hideMark/>
          </w:tcPr>
          <w:p w14:paraId="6EB4FE70" w14:textId="77777777" w:rsidR="002D256F" w:rsidRPr="007B4E2C" w:rsidRDefault="002D256F" w:rsidP="00F010F3">
            <w:pPr>
              <w:jc w:val="right"/>
              <w:rPr>
                <w:color w:val="000000"/>
                <w:sz w:val="18"/>
                <w:szCs w:val="18"/>
              </w:rPr>
            </w:pPr>
            <w:r>
              <w:rPr>
                <w:color w:val="000000"/>
                <w:sz w:val="18"/>
              </w:rPr>
              <w:t>18.000</w:t>
            </w:r>
          </w:p>
        </w:tc>
      </w:tr>
      <w:tr w:rsidR="003D2B1E" w:rsidRPr="007B4E2C" w14:paraId="61AF8FA9" w14:textId="77777777" w:rsidTr="003D2B1E">
        <w:trPr>
          <w:trHeight w:val="113"/>
        </w:trPr>
        <w:tc>
          <w:tcPr>
            <w:tcW w:w="2499" w:type="pct"/>
            <w:shd w:val="clear" w:color="auto" w:fill="auto"/>
            <w:noWrap/>
            <w:hideMark/>
          </w:tcPr>
          <w:p w14:paraId="6A4D00DF" w14:textId="77777777" w:rsidR="002D256F" w:rsidRPr="003D2B1E" w:rsidRDefault="002D256F" w:rsidP="00F010F3">
            <w:pPr>
              <w:jc w:val="left"/>
              <w:rPr>
                <w:color w:val="000000"/>
                <w:sz w:val="18"/>
                <w:szCs w:val="18"/>
                <w:lang w:val="es-ES_tradnl"/>
              </w:rPr>
            </w:pPr>
            <w:r w:rsidRPr="003D2B1E">
              <w:rPr>
                <w:color w:val="000000"/>
                <w:sz w:val="18"/>
                <w:lang w:val="es-ES_tradnl"/>
              </w:rPr>
              <w:lastRenderedPageBreak/>
              <w:t>Suministro de equipos a dos centros de capacitación</w:t>
            </w:r>
          </w:p>
        </w:tc>
        <w:tc>
          <w:tcPr>
            <w:tcW w:w="606" w:type="pct"/>
            <w:shd w:val="clear" w:color="auto" w:fill="auto"/>
            <w:hideMark/>
          </w:tcPr>
          <w:p w14:paraId="27275CE8" w14:textId="77777777" w:rsidR="002D256F" w:rsidRPr="003D2B1E" w:rsidRDefault="002D256F" w:rsidP="00F010F3">
            <w:pPr>
              <w:jc w:val="left"/>
              <w:rPr>
                <w:color w:val="000000"/>
                <w:sz w:val="18"/>
                <w:szCs w:val="18"/>
                <w:lang w:val="es-ES_tradnl"/>
              </w:rPr>
            </w:pPr>
            <w:r w:rsidRPr="003D2B1E">
              <w:rPr>
                <w:color w:val="000000"/>
                <w:sz w:val="18"/>
                <w:lang w:val="es-ES_tradnl"/>
              </w:rPr>
              <w:t>ONUDI</w:t>
            </w:r>
          </w:p>
        </w:tc>
        <w:tc>
          <w:tcPr>
            <w:tcW w:w="531" w:type="pct"/>
            <w:shd w:val="clear" w:color="auto" w:fill="auto"/>
            <w:noWrap/>
            <w:hideMark/>
          </w:tcPr>
          <w:p w14:paraId="2C23E75B" w14:textId="77777777" w:rsidR="002D256F" w:rsidRPr="003D2B1E" w:rsidRDefault="002D256F" w:rsidP="00F010F3">
            <w:pPr>
              <w:jc w:val="right"/>
              <w:rPr>
                <w:color w:val="000000"/>
                <w:sz w:val="18"/>
                <w:szCs w:val="18"/>
                <w:lang w:val="es-ES_tradnl"/>
              </w:rPr>
            </w:pPr>
            <w:r w:rsidRPr="003D2B1E">
              <w:rPr>
                <w:color w:val="000000"/>
                <w:sz w:val="18"/>
                <w:lang w:val="es-ES_tradnl"/>
              </w:rPr>
              <w:t>105.000</w:t>
            </w:r>
          </w:p>
        </w:tc>
        <w:tc>
          <w:tcPr>
            <w:tcW w:w="454" w:type="pct"/>
            <w:shd w:val="clear" w:color="auto" w:fill="auto"/>
            <w:noWrap/>
            <w:hideMark/>
          </w:tcPr>
          <w:p w14:paraId="786F54F0" w14:textId="77777777" w:rsidR="002D256F" w:rsidRPr="003D2B1E" w:rsidRDefault="002D256F" w:rsidP="00F010F3">
            <w:pPr>
              <w:jc w:val="right"/>
              <w:rPr>
                <w:color w:val="000000"/>
                <w:sz w:val="18"/>
                <w:szCs w:val="18"/>
                <w:lang w:val="es-ES_tradnl"/>
              </w:rPr>
            </w:pPr>
            <w:r w:rsidRPr="003D2B1E">
              <w:rPr>
                <w:color w:val="000000"/>
                <w:sz w:val="18"/>
                <w:lang w:val="es-ES_tradnl"/>
              </w:rPr>
              <w:t>105.000</w:t>
            </w:r>
          </w:p>
        </w:tc>
        <w:tc>
          <w:tcPr>
            <w:tcW w:w="455" w:type="pct"/>
            <w:shd w:val="clear" w:color="auto" w:fill="auto"/>
            <w:noWrap/>
            <w:hideMark/>
          </w:tcPr>
          <w:p w14:paraId="621A74F2" w14:textId="77777777" w:rsidR="002D256F" w:rsidRPr="003D2B1E" w:rsidRDefault="002D256F" w:rsidP="00F010F3">
            <w:pPr>
              <w:jc w:val="right"/>
              <w:rPr>
                <w:color w:val="000000"/>
                <w:sz w:val="18"/>
                <w:szCs w:val="18"/>
                <w:lang w:val="es-ES_tradnl"/>
              </w:rPr>
            </w:pPr>
            <w:r w:rsidRPr="003D2B1E">
              <w:rPr>
                <w:color w:val="000000"/>
                <w:sz w:val="18"/>
                <w:lang w:val="es-ES_tradnl"/>
              </w:rPr>
              <w:t>0</w:t>
            </w:r>
          </w:p>
        </w:tc>
        <w:tc>
          <w:tcPr>
            <w:tcW w:w="455" w:type="pct"/>
            <w:shd w:val="clear" w:color="auto" w:fill="auto"/>
            <w:noWrap/>
            <w:hideMark/>
          </w:tcPr>
          <w:p w14:paraId="2C054833" w14:textId="77777777" w:rsidR="002D256F" w:rsidRPr="007B4E2C" w:rsidRDefault="002D256F" w:rsidP="00F010F3">
            <w:pPr>
              <w:jc w:val="right"/>
              <w:rPr>
                <w:color w:val="000000"/>
                <w:sz w:val="18"/>
                <w:szCs w:val="18"/>
              </w:rPr>
            </w:pPr>
            <w:r>
              <w:rPr>
                <w:color w:val="000000"/>
                <w:sz w:val="18"/>
              </w:rPr>
              <w:t>0</w:t>
            </w:r>
          </w:p>
        </w:tc>
      </w:tr>
      <w:tr w:rsidR="003D2B1E" w:rsidRPr="007B4E2C" w14:paraId="77250949" w14:textId="77777777" w:rsidTr="003D2B1E">
        <w:trPr>
          <w:trHeight w:val="113"/>
        </w:trPr>
        <w:tc>
          <w:tcPr>
            <w:tcW w:w="2499" w:type="pct"/>
            <w:shd w:val="clear" w:color="auto" w:fill="auto"/>
            <w:noWrap/>
            <w:hideMark/>
          </w:tcPr>
          <w:p w14:paraId="27273D02" w14:textId="77777777" w:rsidR="002D256F" w:rsidRPr="003D2B1E" w:rsidRDefault="002D256F" w:rsidP="00F010F3">
            <w:pPr>
              <w:jc w:val="left"/>
              <w:rPr>
                <w:color w:val="000000"/>
                <w:sz w:val="18"/>
                <w:szCs w:val="18"/>
                <w:lang w:val="es-ES_tradnl"/>
              </w:rPr>
            </w:pPr>
            <w:r w:rsidRPr="003D2B1E">
              <w:rPr>
                <w:color w:val="000000"/>
                <w:sz w:val="18"/>
                <w:lang w:val="es-ES_tradnl"/>
              </w:rPr>
              <w:t>Suministro de equipos a 13 asociaciones de refrigeración y aire acondicionado</w:t>
            </w:r>
          </w:p>
        </w:tc>
        <w:tc>
          <w:tcPr>
            <w:tcW w:w="606" w:type="pct"/>
            <w:shd w:val="clear" w:color="auto" w:fill="auto"/>
            <w:hideMark/>
          </w:tcPr>
          <w:p w14:paraId="275C3DCF" w14:textId="77777777" w:rsidR="002D256F" w:rsidRPr="003D2B1E" w:rsidRDefault="002D256F" w:rsidP="00F010F3">
            <w:pPr>
              <w:jc w:val="left"/>
              <w:rPr>
                <w:color w:val="000000"/>
                <w:sz w:val="18"/>
                <w:szCs w:val="18"/>
                <w:lang w:val="es-ES_tradnl"/>
              </w:rPr>
            </w:pPr>
            <w:r w:rsidRPr="003D2B1E">
              <w:rPr>
                <w:color w:val="000000"/>
                <w:sz w:val="18"/>
                <w:lang w:val="es-ES_tradnl"/>
              </w:rPr>
              <w:t>ONUDI</w:t>
            </w:r>
          </w:p>
        </w:tc>
        <w:tc>
          <w:tcPr>
            <w:tcW w:w="531" w:type="pct"/>
            <w:shd w:val="clear" w:color="auto" w:fill="auto"/>
            <w:noWrap/>
            <w:hideMark/>
          </w:tcPr>
          <w:p w14:paraId="18BBFE00" w14:textId="77777777" w:rsidR="002D256F" w:rsidRPr="003D2B1E" w:rsidRDefault="002D256F" w:rsidP="00F010F3">
            <w:pPr>
              <w:jc w:val="right"/>
              <w:rPr>
                <w:color w:val="000000"/>
                <w:sz w:val="18"/>
                <w:szCs w:val="18"/>
                <w:lang w:val="es-ES_tradnl"/>
              </w:rPr>
            </w:pPr>
            <w:r w:rsidRPr="003D2B1E">
              <w:rPr>
                <w:color w:val="000000"/>
                <w:sz w:val="18"/>
                <w:lang w:val="es-ES_tradnl"/>
              </w:rPr>
              <w:t>52.000</w:t>
            </w:r>
          </w:p>
        </w:tc>
        <w:tc>
          <w:tcPr>
            <w:tcW w:w="454" w:type="pct"/>
            <w:shd w:val="clear" w:color="auto" w:fill="auto"/>
            <w:noWrap/>
            <w:hideMark/>
          </w:tcPr>
          <w:p w14:paraId="7F0C0AA1" w14:textId="77777777" w:rsidR="002D256F" w:rsidRPr="003D2B1E" w:rsidRDefault="002D256F" w:rsidP="00F010F3">
            <w:pPr>
              <w:jc w:val="right"/>
              <w:rPr>
                <w:color w:val="000000"/>
                <w:sz w:val="18"/>
                <w:szCs w:val="18"/>
                <w:lang w:val="es-ES_tradnl"/>
              </w:rPr>
            </w:pPr>
            <w:r w:rsidRPr="003D2B1E">
              <w:rPr>
                <w:color w:val="000000"/>
                <w:sz w:val="18"/>
                <w:lang w:val="es-ES_tradnl"/>
              </w:rPr>
              <w:t>0</w:t>
            </w:r>
          </w:p>
        </w:tc>
        <w:tc>
          <w:tcPr>
            <w:tcW w:w="455" w:type="pct"/>
            <w:shd w:val="clear" w:color="auto" w:fill="auto"/>
            <w:noWrap/>
            <w:hideMark/>
          </w:tcPr>
          <w:p w14:paraId="0C00D161" w14:textId="77777777" w:rsidR="002D256F" w:rsidRPr="003D2B1E" w:rsidRDefault="002D256F" w:rsidP="00F010F3">
            <w:pPr>
              <w:jc w:val="right"/>
              <w:rPr>
                <w:color w:val="000000"/>
                <w:sz w:val="18"/>
                <w:szCs w:val="18"/>
                <w:lang w:val="es-ES_tradnl"/>
              </w:rPr>
            </w:pPr>
            <w:r w:rsidRPr="003D2B1E">
              <w:rPr>
                <w:color w:val="000000"/>
                <w:sz w:val="18"/>
                <w:lang w:val="es-ES_tradnl"/>
              </w:rPr>
              <w:t>52.000</w:t>
            </w:r>
          </w:p>
        </w:tc>
        <w:tc>
          <w:tcPr>
            <w:tcW w:w="455" w:type="pct"/>
            <w:shd w:val="clear" w:color="auto" w:fill="auto"/>
            <w:noWrap/>
            <w:hideMark/>
          </w:tcPr>
          <w:p w14:paraId="166D38B4" w14:textId="77777777" w:rsidR="002D256F" w:rsidRPr="007B4E2C" w:rsidRDefault="002D256F" w:rsidP="00F010F3">
            <w:pPr>
              <w:jc w:val="right"/>
              <w:rPr>
                <w:color w:val="000000"/>
                <w:sz w:val="18"/>
                <w:szCs w:val="18"/>
              </w:rPr>
            </w:pPr>
            <w:r>
              <w:rPr>
                <w:color w:val="000000"/>
                <w:sz w:val="18"/>
              </w:rPr>
              <w:t>0</w:t>
            </w:r>
          </w:p>
        </w:tc>
      </w:tr>
      <w:tr w:rsidR="003D2B1E" w:rsidRPr="007B4E2C" w14:paraId="1E7D32FD" w14:textId="77777777" w:rsidTr="003D2B1E">
        <w:trPr>
          <w:trHeight w:val="113"/>
        </w:trPr>
        <w:tc>
          <w:tcPr>
            <w:tcW w:w="2499" w:type="pct"/>
            <w:shd w:val="clear" w:color="auto" w:fill="auto"/>
            <w:noWrap/>
            <w:hideMark/>
          </w:tcPr>
          <w:p w14:paraId="62E222B0" w14:textId="77777777" w:rsidR="002D256F" w:rsidRPr="003D2B1E" w:rsidRDefault="002D256F" w:rsidP="00F010F3">
            <w:pPr>
              <w:jc w:val="left"/>
              <w:rPr>
                <w:color w:val="000000"/>
                <w:sz w:val="18"/>
                <w:szCs w:val="18"/>
                <w:lang w:val="es-ES_tradnl"/>
              </w:rPr>
            </w:pPr>
            <w:r w:rsidRPr="003D2B1E">
              <w:rPr>
                <w:color w:val="000000"/>
                <w:sz w:val="18"/>
                <w:lang w:val="es-ES_tradnl"/>
              </w:rPr>
              <w:t>Desarrollar un estándar ocupacional para la certificación de técnicos en la manipulación de refrigerantes inflamables</w:t>
            </w:r>
          </w:p>
        </w:tc>
        <w:tc>
          <w:tcPr>
            <w:tcW w:w="606" w:type="pct"/>
            <w:shd w:val="clear" w:color="auto" w:fill="auto"/>
            <w:hideMark/>
          </w:tcPr>
          <w:p w14:paraId="1859ACCE" w14:textId="77777777" w:rsidR="002D256F" w:rsidRPr="003D2B1E" w:rsidRDefault="002D256F" w:rsidP="00F010F3">
            <w:pPr>
              <w:jc w:val="left"/>
              <w:rPr>
                <w:color w:val="000000"/>
                <w:sz w:val="18"/>
                <w:szCs w:val="18"/>
                <w:lang w:val="es-ES_tradnl"/>
              </w:rPr>
            </w:pPr>
            <w:r w:rsidRPr="003D2B1E">
              <w:rPr>
                <w:color w:val="000000"/>
                <w:sz w:val="18"/>
                <w:lang w:val="es-ES_tradnl"/>
              </w:rPr>
              <w:t>PNUMA</w:t>
            </w:r>
          </w:p>
        </w:tc>
        <w:tc>
          <w:tcPr>
            <w:tcW w:w="531" w:type="pct"/>
            <w:shd w:val="clear" w:color="auto" w:fill="auto"/>
            <w:noWrap/>
            <w:hideMark/>
          </w:tcPr>
          <w:p w14:paraId="43471FC5" w14:textId="77777777" w:rsidR="002D256F" w:rsidRPr="003D2B1E" w:rsidRDefault="002D256F" w:rsidP="00F010F3">
            <w:pPr>
              <w:jc w:val="right"/>
              <w:rPr>
                <w:color w:val="000000"/>
                <w:sz w:val="18"/>
                <w:szCs w:val="18"/>
                <w:lang w:val="es-ES_tradnl"/>
              </w:rPr>
            </w:pPr>
            <w:r w:rsidRPr="003D2B1E">
              <w:rPr>
                <w:color w:val="000000"/>
                <w:sz w:val="18"/>
                <w:lang w:val="es-ES_tradnl"/>
              </w:rPr>
              <w:t>15.000</w:t>
            </w:r>
          </w:p>
        </w:tc>
        <w:tc>
          <w:tcPr>
            <w:tcW w:w="454" w:type="pct"/>
            <w:shd w:val="clear" w:color="auto" w:fill="auto"/>
            <w:noWrap/>
            <w:hideMark/>
          </w:tcPr>
          <w:p w14:paraId="1A9AA69B" w14:textId="77777777" w:rsidR="002D256F" w:rsidRPr="003D2B1E" w:rsidRDefault="002D256F" w:rsidP="00F010F3">
            <w:pPr>
              <w:jc w:val="right"/>
              <w:rPr>
                <w:color w:val="000000"/>
                <w:sz w:val="18"/>
                <w:szCs w:val="18"/>
                <w:lang w:val="es-ES_tradnl"/>
              </w:rPr>
            </w:pPr>
            <w:r w:rsidRPr="003D2B1E">
              <w:rPr>
                <w:color w:val="000000"/>
                <w:sz w:val="18"/>
                <w:lang w:val="es-ES_tradnl"/>
              </w:rPr>
              <w:t>15.000</w:t>
            </w:r>
          </w:p>
        </w:tc>
        <w:tc>
          <w:tcPr>
            <w:tcW w:w="455" w:type="pct"/>
            <w:shd w:val="clear" w:color="auto" w:fill="auto"/>
            <w:noWrap/>
            <w:hideMark/>
          </w:tcPr>
          <w:p w14:paraId="39F63A36" w14:textId="77777777" w:rsidR="002D256F" w:rsidRPr="003D2B1E" w:rsidRDefault="002D256F" w:rsidP="00F010F3">
            <w:pPr>
              <w:jc w:val="right"/>
              <w:rPr>
                <w:color w:val="000000"/>
                <w:sz w:val="18"/>
                <w:szCs w:val="18"/>
                <w:lang w:val="es-ES_tradnl"/>
              </w:rPr>
            </w:pPr>
            <w:r w:rsidRPr="003D2B1E">
              <w:rPr>
                <w:color w:val="000000"/>
                <w:sz w:val="18"/>
                <w:lang w:val="es-ES_tradnl"/>
              </w:rPr>
              <w:t>0</w:t>
            </w:r>
          </w:p>
        </w:tc>
        <w:tc>
          <w:tcPr>
            <w:tcW w:w="455" w:type="pct"/>
            <w:shd w:val="clear" w:color="auto" w:fill="auto"/>
            <w:noWrap/>
            <w:hideMark/>
          </w:tcPr>
          <w:p w14:paraId="36240268" w14:textId="77777777" w:rsidR="002D256F" w:rsidRPr="007B4E2C" w:rsidRDefault="002D256F" w:rsidP="00F010F3">
            <w:pPr>
              <w:jc w:val="right"/>
              <w:rPr>
                <w:color w:val="000000"/>
                <w:sz w:val="18"/>
                <w:szCs w:val="18"/>
              </w:rPr>
            </w:pPr>
            <w:r>
              <w:rPr>
                <w:color w:val="000000"/>
                <w:sz w:val="18"/>
              </w:rPr>
              <w:t>0</w:t>
            </w:r>
          </w:p>
        </w:tc>
      </w:tr>
      <w:tr w:rsidR="003D2B1E" w:rsidRPr="007B4E2C" w14:paraId="449A1C15" w14:textId="77777777" w:rsidTr="003D2B1E">
        <w:trPr>
          <w:trHeight w:val="113"/>
        </w:trPr>
        <w:tc>
          <w:tcPr>
            <w:tcW w:w="3105" w:type="pct"/>
            <w:gridSpan w:val="2"/>
            <w:shd w:val="clear" w:color="auto" w:fill="auto"/>
            <w:noWrap/>
            <w:hideMark/>
          </w:tcPr>
          <w:p w14:paraId="4419DA45" w14:textId="77777777" w:rsidR="002D256F" w:rsidRPr="007B4E2C" w:rsidRDefault="002D256F" w:rsidP="00F010F3">
            <w:pPr>
              <w:jc w:val="center"/>
              <w:rPr>
                <w:color w:val="000000"/>
                <w:sz w:val="18"/>
                <w:szCs w:val="18"/>
              </w:rPr>
            </w:pPr>
            <w:r>
              <w:rPr>
                <w:i/>
                <w:color w:val="000000"/>
                <w:sz w:val="18"/>
              </w:rPr>
              <w:t>Subtotal</w:t>
            </w:r>
          </w:p>
        </w:tc>
        <w:tc>
          <w:tcPr>
            <w:tcW w:w="531" w:type="pct"/>
            <w:shd w:val="clear" w:color="auto" w:fill="auto"/>
            <w:noWrap/>
            <w:hideMark/>
          </w:tcPr>
          <w:p w14:paraId="2ED7520C" w14:textId="77777777" w:rsidR="002D256F" w:rsidRPr="007B4E2C" w:rsidRDefault="002D256F" w:rsidP="00F010F3">
            <w:pPr>
              <w:jc w:val="right"/>
              <w:rPr>
                <w:color w:val="000000"/>
                <w:sz w:val="18"/>
                <w:szCs w:val="18"/>
              </w:rPr>
            </w:pPr>
            <w:r>
              <w:rPr>
                <w:color w:val="000000"/>
                <w:sz w:val="18"/>
              </w:rPr>
              <w:t>218.000</w:t>
            </w:r>
          </w:p>
        </w:tc>
        <w:tc>
          <w:tcPr>
            <w:tcW w:w="454" w:type="pct"/>
            <w:shd w:val="clear" w:color="auto" w:fill="auto"/>
            <w:noWrap/>
            <w:hideMark/>
          </w:tcPr>
          <w:p w14:paraId="15736D0E" w14:textId="77777777" w:rsidR="002D256F" w:rsidRPr="007B4E2C" w:rsidRDefault="002D256F" w:rsidP="00F010F3">
            <w:pPr>
              <w:jc w:val="right"/>
              <w:rPr>
                <w:color w:val="000000"/>
                <w:sz w:val="18"/>
                <w:szCs w:val="18"/>
              </w:rPr>
            </w:pPr>
            <w:r>
              <w:rPr>
                <w:color w:val="000000"/>
                <w:sz w:val="18"/>
              </w:rPr>
              <w:t>143.500</w:t>
            </w:r>
          </w:p>
        </w:tc>
        <w:tc>
          <w:tcPr>
            <w:tcW w:w="455" w:type="pct"/>
            <w:shd w:val="clear" w:color="auto" w:fill="auto"/>
            <w:noWrap/>
            <w:hideMark/>
          </w:tcPr>
          <w:p w14:paraId="082B6BA2" w14:textId="77777777" w:rsidR="002D256F" w:rsidRPr="007B4E2C" w:rsidRDefault="002D256F" w:rsidP="00F010F3">
            <w:pPr>
              <w:jc w:val="right"/>
              <w:rPr>
                <w:color w:val="000000"/>
                <w:sz w:val="18"/>
                <w:szCs w:val="18"/>
              </w:rPr>
            </w:pPr>
            <w:r>
              <w:rPr>
                <w:color w:val="000000"/>
                <w:sz w:val="18"/>
              </w:rPr>
              <w:t>56.500</w:t>
            </w:r>
          </w:p>
        </w:tc>
        <w:tc>
          <w:tcPr>
            <w:tcW w:w="455" w:type="pct"/>
            <w:shd w:val="clear" w:color="auto" w:fill="auto"/>
            <w:noWrap/>
            <w:hideMark/>
          </w:tcPr>
          <w:p w14:paraId="04CCEC83" w14:textId="77777777" w:rsidR="002D256F" w:rsidRPr="007B4E2C" w:rsidRDefault="002D256F" w:rsidP="00F010F3">
            <w:pPr>
              <w:jc w:val="right"/>
              <w:rPr>
                <w:color w:val="000000"/>
                <w:sz w:val="18"/>
                <w:szCs w:val="18"/>
              </w:rPr>
            </w:pPr>
            <w:r>
              <w:rPr>
                <w:color w:val="000000"/>
                <w:sz w:val="18"/>
              </w:rPr>
              <w:t>18.000</w:t>
            </w:r>
          </w:p>
        </w:tc>
      </w:tr>
      <w:tr w:rsidR="002D256F" w:rsidRPr="00F006A6" w14:paraId="54834E26" w14:textId="77777777" w:rsidTr="00F010F3">
        <w:trPr>
          <w:trHeight w:val="113"/>
        </w:trPr>
        <w:tc>
          <w:tcPr>
            <w:tcW w:w="5000" w:type="pct"/>
            <w:gridSpan w:val="6"/>
            <w:shd w:val="clear" w:color="auto" w:fill="auto"/>
            <w:hideMark/>
          </w:tcPr>
          <w:p w14:paraId="673417D6" w14:textId="77777777" w:rsidR="002D256F" w:rsidRPr="002D256F" w:rsidRDefault="002D256F" w:rsidP="00F010F3">
            <w:pPr>
              <w:jc w:val="left"/>
              <w:rPr>
                <w:b/>
                <w:iCs/>
                <w:color w:val="000000"/>
                <w:sz w:val="18"/>
                <w:szCs w:val="18"/>
                <w:lang w:val="es-ES"/>
              </w:rPr>
            </w:pPr>
            <w:r w:rsidRPr="002D256F">
              <w:rPr>
                <w:b/>
                <w:color w:val="000000"/>
                <w:sz w:val="18"/>
                <w:lang w:val="es-ES"/>
              </w:rPr>
              <w:t>Gestión de refrigerantes: recuperación, reciclaje y reutilización</w:t>
            </w:r>
          </w:p>
        </w:tc>
      </w:tr>
      <w:tr w:rsidR="003D2B1E" w:rsidRPr="007B4E2C" w14:paraId="139EA429" w14:textId="77777777" w:rsidTr="003D2B1E">
        <w:trPr>
          <w:trHeight w:val="113"/>
        </w:trPr>
        <w:tc>
          <w:tcPr>
            <w:tcW w:w="2499" w:type="pct"/>
            <w:shd w:val="clear" w:color="auto" w:fill="auto"/>
            <w:hideMark/>
          </w:tcPr>
          <w:p w14:paraId="4C59E6BD" w14:textId="77777777" w:rsidR="002D256F" w:rsidRPr="002D256F" w:rsidRDefault="002D256F" w:rsidP="00F010F3">
            <w:pPr>
              <w:jc w:val="left"/>
              <w:rPr>
                <w:color w:val="000000"/>
                <w:sz w:val="18"/>
                <w:szCs w:val="18"/>
                <w:lang w:val="es-ES"/>
              </w:rPr>
            </w:pPr>
            <w:r w:rsidRPr="002D256F">
              <w:rPr>
                <w:color w:val="000000"/>
                <w:sz w:val="18"/>
                <w:lang w:val="es-ES"/>
              </w:rPr>
              <w:t>Compra de dos equipos portátiles de regeneración</w:t>
            </w:r>
          </w:p>
        </w:tc>
        <w:tc>
          <w:tcPr>
            <w:tcW w:w="606" w:type="pct"/>
            <w:shd w:val="clear" w:color="auto" w:fill="auto"/>
            <w:hideMark/>
          </w:tcPr>
          <w:p w14:paraId="2FF5BFD2" w14:textId="77777777" w:rsidR="002D256F" w:rsidRPr="007B4E2C" w:rsidRDefault="002D256F" w:rsidP="00F010F3">
            <w:pPr>
              <w:jc w:val="left"/>
              <w:rPr>
                <w:color w:val="000000"/>
                <w:sz w:val="18"/>
                <w:szCs w:val="18"/>
              </w:rPr>
            </w:pPr>
            <w:r>
              <w:rPr>
                <w:color w:val="000000"/>
                <w:sz w:val="18"/>
              </w:rPr>
              <w:t>ONUDI</w:t>
            </w:r>
          </w:p>
        </w:tc>
        <w:tc>
          <w:tcPr>
            <w:tcW w:w="531" w:type="pct"/>
            <w:shd w:val="clear" w:color="auto" w:fill="auto"/>
            <w:noWrap/>
            <w:hideMark/>
          </w:tcPr>
          <w:p w14:paraId="01CCA8FE" w14:textId="77777777" w:rsidR="002D256F" w:rsidRPr="007B4E2C" w:rsidRDefault="002D256F" w:rsidP="00F010F3">
            <w:pPr>
              <w:jc w:val="right"/>
              <w:rPr>
                <w:color w:val="000000"/>
                <w:sz w:val="18"/>
                <w:szCs w:val="18"/>
              </w:rPr>
            </w:pPr>
            <w:r>
              <w:rPr>
                <w:color w:val="000000"/>
                <w:sz w:val="18"/>
              </w:rPr>
              <w:t>15.000</w:t>
            </w:r>
          </w:p>
        </w:tc>
        <w:tc>
          <w:tcPr>
            <w:tcW w:w="454" w:type="pct"/>
            <w:shd w:val="clear" w:color="auto" w:fill="auto"/>
            <w:noWrap/>
            <w:hideMark/>
          </w:tcPr>
          <w:p w14:paraId="237BD99D" w14:textId="77777777" w:rsidR="002D256F" w:rsidRPr="007B4E2C" w:rsidRDefault="002D256F" w:rsidP="00F010F3">
            <w:pPr>
              <w:jc w:val="right"/>
              <w:rPr>
                <w:color w:val="000000"/>
                <w:sz w:val="18"/>
                <w:szCs w:val="18"/>
              </w:rPr>
            </w:pPr>
            <w:r>
              <w:rPr>
                <w:color w:val="000000"/>
                <w:sz w:val="18"/>
              </w:rPr>
              <w:t>0</w:t>
            </w:r>
          </w:p>
        </w:tc>
        <w:tc>
          <w:tcPr>
            <w:tcW w:w="455" w:type="pct"/>
            <w:shd w:val="clear" w:color="auto" w:fill="auto"/>
            <w:noWrap/>
            <w:hideMark/>
          </w:tcPr>
          <w:p w14:paraId="61581E7F" w14:textId="77777777" w:rsidR="002D256F" w:rsidRPr="007B4E2C" w:rsidRDefault="002D256F" w:rsidP="00F010F3">
            <w:pPr>
              <w:jc w:val="right"/>
              <w:rPr>
                <w:color w:val="000000"/>
                <w:sz w:val="18"/>
                <w:szCs w:val="18"/>
              </w:rPr>
            </w:pPr>
            <w:r>
              <w:rPr>
                <w:color w:val="000000"/>
                <w:sz w:val="18"/>
              </w:rPr>
              <w:t>15.000</w:t>
            </w:r>
          </w:p>
        </w:tc>
        <w:tc>
          <w:tcPr>
            <w:tcW w:w="455" w:type="pct"/>
            <w:shd w:val="clear" w:color="auto" w:fill="auto"/>
            <w:noWrap/>
            <w:hideMark/>
          </w:tcPr>
          <w:p w14:paraId="0C96E367" w14:textId="77777777" w:rsidR="002D256F" w:rsidRPr="007B4E2C" w:rsidRDefault="002D256F" w:rsidP="00F010F3">
            <w:pPr>
              <w:jc w:val="right"/>
              <w:rPr>
                <w:color w:val="000000"/>
                <w:sz w:val="18"/>
                <w:szCs w:val="18"/>
              </w:rPr>
            </w:pPr>
            <w:r>
              <w:rPr>
                <w:color w:val="000000"/>
                <w:sz w:val="18"/>
              </w:rPr>
              <w:t>0</w:t>
            </w:r>
          </w:p>
        </w:tc>
      </w:tr>
      <w:tr w:rsidR="003D2B1E" w:rsidRPr="007B4E2C" w14:paraId="416DF4C5" w14:textId="77777777" w:rsidTr="003D2B1E">
        <w:trPr>
          <w:trHeight w:val="113"/>
        </w:trPr>
        <w:tc>
          <w:tcPr>
            <w:tcW w:w="3105" w:type="pct"/>
            <w:gridSpan w:val="2"/>
            <w:shd w:val="clear" w:color="auto" w:fill="auto"/>
          </w:tcPr>
          <w:p w14:paraId="480C8625" w14:textId="77777777" w:rsidR="002D256F" w:rsidRPr="007B4E2C" w:rsidRDefault="002D256F" w:rsidP="00F010F3">
            <w:pPr>
              <w:jc w:val="center"/>
              <w:rPr>
                <w:color w:val="000000"/>
                <w:sz w:val="18"/>
                <w:szCs w:val="18"/>
              </w:rPr>
            </w:pPr>
            <w:r>
              <w:rPr>
                <w:i/>
                <w:color w:val="000000"/>
                <w:sz w:val="18"/>
              </w:rPr>
              <w:t>Subtotal</w:t>
            </w:r>
          </w:p>
        </w:tc>
        <w:tc>
          <w:tcPr>
            <w:tcW w:w="531" w:type="pct"/>
            <w:shd w:val="clear" w:color="auto" w:fill="auto"/>
            <w:noWrap/>
          </w:tcPr>
          <w:p w14:paraId="23831DB3" w14:textId="77777777" w:rsidR="002D256F" w:rsidRPr="007B4E2C" w:rsidRDefault="002D256F" w:rsidP="00F010F3">
            <w:pPr>
              <w:jc w:val="right"/>
              <w:rPr>
                <w:color w:val="000000"/>
                <w:sz w:val="18"/>
                <w:szCs w:val="18"/>
              </w:rPr>
            </w:pPr>
            <w:r>
              <w:rPr>
                <w:color w:val="000000"/>
                <w:sz w:val="18"/>
              </w:rPr>
              <w:t>15.000</w:t>
            </w:r>
          </w:p>
        </w:tc>
        <w:tc>
          <w:tcPr>
            <w:tcW w:w="454" w:type="pct"/>
            <w:shd w:val="clear" w:color="auto" w:fill="auto"/>
            <w:noWrap/>
          </w:tcPr>
          <w:p w14:paraId="781710D9" w14:textId="77777777" w:rsidR="002D256F" w:rsidRPr="007B4E2C" w:rsidRDefault="002D256F" w:rsidP="00F010F3">
            <w:pPr>
              <w:jc w:val="right"/>
              <w:rPr>
                <w:color w:val="000000"/>
                <w:sz w:val="18"/>
                <w:szCs w:val="18"/>
              </w:rPr>
            </w:pPr>
            <w:r>
              <w:rPr>
                <w:color w:val="000000"/>
                <w:sz w:val="18"/>
              </w:rPr>
              <w:t>0</w:t>
            </w:r>
          </w:p>
        </w:tc>
        <w:tc>
          <w:tcPr>
            <w:tcW w:w="455" w:type="pct"/>
            <w:shd w:val="clear" w:color="auto" w:fill="auto"/>
            <w:noWrap/>
          </w:tcPr>
          <w:p w14:paraId="27EE5736" w14:textId="77777777" w:rsidR="002D256F" w:rsidRPr="007B4E2C" w:rsidRDefault="002D256F" w:rsidP="00F010F3">
            <w:pPr>
              <w:jc w:val="right"/>
              <w:rPr>
                <w:color w:val="000000"/>
                <w:sz w:val="18"/>
                <w:szCs w:val="18"/>
              </w:rPr>
            </w:pPr>
            <w:r>
              <w:rPr>
                <w:color w:val="000000"/>
                <w:sz w:val="18"/>
              </w:rPr>
              <w:t>15.000</w:t>
            </w:r>
          </w:p>
        </w:tc>
        <w:tc>
          <w:tcPr>
            <w:tcW w:w="455" w:type="pct"/>
            <w:shd w:val="clear" w:color="auto" w:fill="auto"/>
            <w:noWrap/>
          </w:tcPr>
          <w:p w14:paraId="7D946830" w14:textId="77777777" w:rsidR="002D256F" w:rsidRPr="007B4E2C" w:rsidRDefault="002D256F" w:rsidP="00F010F3">
            <w:pPr>
              <w:jc w:val="right"/>
              <w:rPr>
                <w:color w:val="000000"/>
                <w:sz w:val="18"/>
                <w:szCs w:val="18"/>
              </w:rPr>
            </w:pPr>
            <w:r>
              <w:rPr>
                <w:color w:val="000000"/>
                <w:sz w:val="18"/>
              </w:rPr>
              <w:t>0</w:t>
            </w:r>
          </w:p>
        </w:tc>
      </w:tr>
      <w:tr w:rsidR="003D2B1E" w:rsidRPr="007B4E2C" w14:paraId="26E71851" w14:textId="77777777" w:rsidTr="003D2B1E">
        <w:trPr>
          <w:trHeight w:val="113"/>
        </w:trPr>
        <w:tc>
          <w:tcPr>
            <w:tcW w:w="2499" w:type="pct"/>
            <w:shd w:val="clear" w:color="auto" w:fill="auto"/>
            <w:hideMark/>
          </w:tcPr>
          <w:p w14:paraId="325402CF" w14:textId="77777777" w:rsidR="002D256F" w:rsidRPr="002D256F" w:rsidRDefault="002D256F" w:rsidP="00F010F3">
            <w:pPr>
              <w:jc w:val="left"/>
              <w:rPr>
                <w:color w:val="000000"/>
                <w:sz w:val="18"/>
                <w:szCs w:val="18"/>
                <w:lang w:val="es-ES"/>
              </w:rPr>
            </w:pPr>
            <w:r w:rsidRPr="002D256F">
              <w:rPr>
                <w:color w:val="000000"/>
                <w:sz w:val="18"/>
                <w:lang w:val="es-ES"/>
              </w:rPr>
              <w:t>Campaña de concienciación pública para la reducción de los HFC y el fomento del uso de alternativas de bajo PCA</w:t>
            </w:r>
          </w:p>
        </w:tc>
        <w:tc>
          <w:tcPr>
            <w:tcW w:w="606" w:type="pct"/>
            <w:shd w:val="clear" w:color="auto" w:fill="auto"/>
            <w:noWrap/>
            <w:hideMark/>
          </w:tcPr>
          <w:p w14:paraId="5BFC7F7C" w14:textId="77777777" w:rsidR="002D256F" w:rsidRPr="007B4E2C" w:rsidRDefault="002D256F" w:rsidP="00F010F3">
            <w:pPr>
              <w:jc w:val="left"/>
              <w:rPr>
                <w:color w:val="000000"/>
                <w:sz w:val="18"/>
                <w:szCs w:val="18"/>
              </w:rPr>
            </w:pPr>
            <w:r>
              <w:rPr>
                <w:color w:val="000000"/>
                <w:sz w:val="18"/>
              </w:rPr>
              <w:t>PNUMA</w:t>
            </w:r>
          </w:p>
        </w:tc>
        <w:tc>
          <w:tcPr>
            <w:tcW w:w="531" w:type="pct"/>
            <w:shd w:val="clear" w:color="auto" w:fill="auto"/>
            <w:noWrap/>
            <w:hideMark/>
          </w:tcPr>
          <w:p w14:paraId="00B3B269" w14:textId="77777777" w:rsidR="002D256F" w:rsidRPr="007B4E2C" w:rsidRDefault="002D256F" w:rsidP="00F010F3">
            <w:pPr>
              <w:jc w:val="right"/>
              <w:rPr>
                <w:color w:val="000000"/>
                <w:sz w:val="18"/>
                <w:szCs w:val="18"/>
              </w:rPr>
            </w:pPr>
            <w:r>
              <w:rPr>
                <w:color w:val="000000"/>
                <w:sz w:val="18"/>
              </w:rPr>
              <w:t>8.000</w:t>
            </w:r>
          </w:p>
        </w:tc>
        <w:tc>
          <w:tcPr>
            <w:tcW w:w="454" w:type="pct"/>
            <w:shd w:val="clear" w:color="auto" w:fill="auto"/>
            <w:noWrap/>
            <w:hideMark/>
          </w:tcPr>
          <w:p w14:paraId="08D00B03" w14:textId="77777777" w:rsidR="002D256F" w:rsidRPr="007B4E2C" w:rsidRDefault="002D256F" w:rsidP="00F010F3">
            <w:pPr>
              <w:jc w:val="right"/>
              <w:rPr>
                <w:color w:val="000000"/>
                <w:sz w:val="18"/>
                <w:szCs w:val="18"/>
              </w:rPr>
            </w:pPr>
            <w:r>
              <w:rPr>
                <w:color w:val="000000"/>
                <w:sz w:val="18"/>
              </w:rPr>
              <w:t>3.000</w:t>
            </w:r>
          </w:p>
        </w:tc>
        <w:tc>
          <w:tcPr>
            <w:tcW w:w="455" w:type="pct"/>
            <w:shd w:val="clear" w:color="auto" w:fill="auto"/>
            <w:noWrap/>
            <w:hideMark/>
          </w:tcPr>
          <w:p w14:paraId="304333A8" w14:textId="77777777" w:rsidR="002D256F" w:rsidRPr="007B4E2C" w:rsidRDefault="002D256F" w:rsidP="00F010F3">
            <w:pPr>
              <w:jc w:val="right"/>
              <w:rPr>
                <w:color w:val="000000"/>
                <w:sz w:val="18"/>
                <w:szCs w:val="18"/>
              </w:rPr>
            </w:pPr>
            <w:r>
              <w:rPr>
                <w:color w:val="000000"/>
                <w:sz w:val="18"/>
              </w:rPr>
              <w:t>0</w:t>
            </w:r>
          </w:p>
        </w:tc>
        <w:tc>
          <w:tcPr>
            <w:tcW w:w="455" w:type="pct"/>
            <w:shd w:val="clear" w:color="auto" w:fill="auto"/>
            <w:noWrap/>
            <w:hideMark/>
          </w:tcPr>
          <w:p w14:paraId="1D21708A" w14:textId="77777777" w:rsidR="002D256F" w:rsidRPr="007B4E2C" w:rsidRDefault="002D256F" w:rsidP="00F010F3">
            <w:pPr>
              <w:jc w:val="right"/>
              <w:rPr>
                <w:color w:val="000000"/>
                <w:sz w:val="18"/>
                <w:szCs w:val="18"/>
              </w:rPr>
            </w:pPr>
            <w:r>
              <w:rPr>
                <w:color w:val="000000"/>
                <w:sz w:val="18"/>
              </w:rPr>
              <w:t>5.000</w:t>
            </w:r>
          </w:p>
        </w:tc>
      </w:tr>
      <w:tr w:rsidR="003D2B1E" w:rsidRPr="007B4E2C" w14:paraId="5FA88FDE" w14:textId="77777777" w:rsidTr="003D2B1E">
        <w:trPr>
          <w:trHeight w:val="113"/>
        </w:trPr>
        <w:tc>
          <w:tcPr>
            <w:tcW w:w="2499" w:type="pct"/>
            <w:shd w:val="clear" w:color="auto" w:fill="auto"/>
            <w:hideMark/>
          </w:tcPr>
          <w:p w14:paraId="0A9CA3C6" w14:textId="77777777" w:rsidR="002D256F" w:rsidRPr="002D256F" w:rsidRDefault="002D256F" w:rsidP="00F010F3">
            <w:pPr>
              <w:jc w:val="left"/>
              <w:rPr>
                <w:color w:val="000000"/>
                <w:sz w:val="18"/>
                <w:szCs w:val="18"/>
                <w:lang w:val="es-ES"/>
              </w:rPr>
            </w:pPr>
            <w:r w:rsidRPr="002D256F">
              <w:rPr>
                <w:color w:val="000000"/>
                <w:sz w:val="18"/>
                <w:lang w:val="es-ES"/>
              </w:rPr>
              <w:t>Gestión, coordinación, supervisión y presentación de informes del proyecto</w:t>
            </w:r>
          </w:p>
        </w:tc>
        <w:tc>
          <w:tcPr>
            <w:tcW w:w="606" w:type="pct"/>
            <w:shd w:val="clear" w:color="auto" w:fill="auto"/>
            <w:hideMark/>
          </w:tcPr>
          <w:p w14:paraId="36439193" w14:textId="77777777" w:rsidR="002D256F" w:rsidRPr="007B4E2C" w:rsidRDefault="002D256F" w:rsidP="00F010F3">
            <w:pPr>
              <w:jc w:val="left"/>
              <w:rPr>
                <w:color w:val="000000"/>
                <w:sz w:val="18"/>
                <w:szCs w:val="18"/>
              </w:rPr>
            </w:pPr>
            <w:r>
              <w:rPr>
                <w:color w:val="000000"/>
                <w:sz w:val="18"/>
              </w:rPr>
              <w:t>ONUDI</w:t>
            </w:r>
          </w:p>
        </w:tc>
        <w:tc>
          <w:tcPr>
            <w:tcW w:w="531" w:type="pct"/>
            <w:shd w:val="clear" w:color="auto" w:fill="auto"/>
            <w:noWrap/>
            <w:hideMark/>
          </w:tcPr>
          <w:p w14:paraId="59347DCB" w14:textId="77777777" w:rsidR="002D256F" w:rsidRPr="007B4E2C" w:rsidRDefault="002D256F" w:rsidP="00F010F3">
            <w:pPr>
              <w:jc w:val="right"/>
              <w:rPr>
                <w:color w:val="000000"/>
                <w:sz w:val="18"/>
                <w:szCs w:val="18"/>
              </w:rPr>
            </w:pPr>
            <w:r>
              <w:rPr>
                <w:color w:val="000000"/>
                <w:sz w:val="18"/>
              </w:rPr>
              <w:t>19.000</w:t>
            </w:r>
          </w:p>
        </w:tc>
        <w:tc>
          <w:tcPr>
            <w:tcW w:w="454" w:type="pct"/>
            <w:shd w:val="clear" w:color="auto" w:fill="auto"/>
            <w:noWrap/>
            <w:hideMark/>
          </w:tcPr>
          <w:p w14:paraId="4DCABE8B" w14:textId="77777777" w:rsidR="002D256F" w:rsidRPr="007B4E2C" w:rsidRDefault="002D256F" w:rsidP="00F010F3">
            <w:pPr>
              <w:jc w:val="right"/>
              <w:rPr>
                <w:color w:val="000000"/>
                <w:sz w:val="18"/>
                <w:szCs w:val="18"/>
              </w:rPr>
            </w:pPr>
            <w:r>
              <w:rPr>
                <w:color w:val="000000"/>
                <w:sz w:val="18"/>
              </w:rPr>
              <w:t>10.000</w:t>
            </w:r>
          </w:p>
        </w:tc>
        <w:tc>
          <w:tcPr>
            <w:tcW w:w="455" w:type="pct"/>
            <w:shd w:val="clear" w:color="auto" w:fill="auto"/>
            <w:noWrap/>
            <w:hideMark/>
          </w:tcPr>
          <w:p w14:paraId="75FCC69D" w14:textId="77777777" w:rsidR="002D256F" w:rsidRPr="007B4E2C" w:rsidRDefault="002D256F" w:rsidP="00F010F3">
            <w:pPr>
              <w:jc w:val="right"/>
              <w:rPr>
                <w:color w:val="000000"/>
                <w:sz w:val="18"/>
                <w:szCs w:val="18"/>
              </w:rPr>
            </w:pPr>
            <w:r>
              <w:rPr>
                <w:color w:val="000000"/>
                <w:sz w:val="18"/>
              </w:rPr>
              <w:t>7.000</w:t>
            </w:r>
          </w:p>
        </w:tc>
        <w:tc>
          <w:tcPr>
            <w:tcW w:w="455" w:type="pct"/>
            <w:shd w:val="clear" w:color="auto" w:fill="auto"/>
            <w:noWrap/>
            <w:hideMark/>
          </w:tcPr>
          <w:p w14:paraId="7D5C795B" w14:textId="77777777" w:rsidR="002D256F" w:rsidRPr="007B4E2C" w:rsidRDefault="002D256F" w:rsidP="00F010F3">
            <w:pPr>
              <w:jc w:val="right"/>
              <w:rPr>
                <w:color w:val="000000"/>
                <w:sz w:val="18"/>
                <w:szCs w:val="18"/>
              </w:rPr>
            </w:pPr>
            <w:r>
              <w:rPr>
                <w:color w:val="000000"/>
                <w:sz w:val="18"/>
              </w:rPr>
              <w:t>2.000</w:t>
            </w:r>
          </w:p>
        </w:tc>
      </w:tr>
      <w:tr w:rsidR="003D2B1E" w:rsidRPr="007B4E2C" w14:paraId="6D218865" w14:textId="77777777" w:rsidTr="003D2B1E">
        <w:trPr>
          <w:trHeight w:val="113"/>
        </w:trPr>
        <w:tc>
          <w:tcPr>
            <w:tcW w:w="3105" w:type="pct"/>
            <w:gridSpan w:val="2"/>
            <w:shd w:val="clear" w:color="auto" w:fill="auto"/>
          </w:tcPr>
          <w:p w14:paraId="60A42292" w14:textId="77777777" w:rsidR="002D256F" w:rsidRPr="007B4E2C" w:rsidRDefault="002D256F" w:rsidP="00F010F3">
            <w:pPr>
              <w:jc w:val="center"/>
              <w:rPr>
                <w:b/>
                <w:bCs/>
                <w:color w:val="000000"/>
                <w:sz w:val="18"/>
                <w:szCs w:val="18"/>
              </w:rPr>
            </w:pPr>
            <w:r>
              <w:rPr>
                <w:b/>
                <w:color w:val="000000"/>
                <w:sz w:val="18"/>
              </w:rPr>
              <w:t>Total</w:t>
            </w:r>
          </w:p>
        </w:tc>
        <w:tc>
          <w:tcPr>
            <w:tcW w:w="531" w:type="pct"/>
            <w:shd w:val="clear" w:color="auto" w:fill="auto"/>
            <w:noWrap/>
          </w:tcPr>
          <w:p w14:paraId="13CF1C99" w14:textId="77777777" w:rsidR="002D256F" w:rsidRPr="007B4E2C" w:rsidRDefault="002D256F" w:rsidP="00F010F3">
            <w:pPr>
              <w:jc w:val="right"/>
              <w:rPr>
                <w:b/>
                <w:bCs/>
                <w:color w:val="000000"/>
                <w:sz w:val="18"/>
                <w:szCs w:val="18"/>
              </w:rPr>
            </w:pPr>
            <w:r>
              <w:rPr>
                <w:b/>
                <w:color w:val="000000"/>
                <w:sz w:val="18"/>
              </w:rPr>
              <w:t>325.000</w:t>
            </w:r>
          </w:p>
        </w:tc>
        <w:tc>
          <w:tcPr>
            <w:tcW w:w="454" w:type="pct"/>
            <w:shd w:val="clear" w:color="auto" w:fill="auto"/>
            <w:noWrap/>
          </w:tcPr>
          <w:p w14:paraId="0B88E018" w14:textId="77777777" w:rsidR="002D256F" w:rsidRPr="007B4E2C" w:rsidRDefault="002D256F" w:rsidP="00F010F3">
            <w:pPr>
              <w:jc w:val="right"/>
              <w:rPr>
                <w:b/>
                <w:bCs/>
                <w:color w:val="000000"/>
                <w:sz w:val="18"/>
                <w:szCs w:val="18"/>
              </w:rPr>
            </w:pPr>
            <w:r>
              <w:rPr>
                <w:b/>
                <w:color w:val="000000"/>
                <w:sz w:val="18"/>
              </w:rPr>
              <w:t>194.000</w:t>
            </w:r>
          </w:p>
        </w:tc>
        <w:tc>
          <w:tcPr>
            <w:tcW w:w="455" w:type="pct"/>
            <w:shd w:val="clear" w:color="auto" w:fill="auto"/>
            <w:noWrap/>
          </w:tcPr>
          <w:p w14:paraId="1D09A946" w14:textId="77777777" w:rsidR="002D256F" w:rsidRPr="007B4E2C" w:rsidRDefault="002D256F" w:rsidP="00F010F3">
            <w:pPr>
              <w:jc w:val="right"/>
              <w:rPr>
                <w:b/>
                <w:bCs/>
                <w:color w:val="000000"/>
                <w:sz w:val="18"/>
                <w:szCs w:val="18"/>
              </w:rPr>
            </w:pPr>
            <w:r>
              <w:rPr>
                <w:b/>
                <w:color w:val="000000"/>
                <w:sz w:val="18"/>
              </w:rPr>
              <w:t>98.500</w:t>
            </w:r>
          </w:p>
        </w:tc>
        <w:tc>
          <w:tcPr>
            <w:tcW w:w="455" w:type="pct"/>
            <w:shd w:val="clear" w:color="auto" w:fill="auto"/>
            <w:noWrap/>
          </w:tcPr>
          <w:p w14:paraId="16AFB0E2" w14:textId="77777777" w:rsidR="002D256F" w:rsidRPr="007B4E2C" w:rsidRDefault="002D256F" w:rsidP="00F010F3">
            <w:pPr>
              <w:jc w:val="right"/>
              <w:rPr>
                <w:b/>
                <w:bCs/>
                <w:color w:val="000000"/>
                <w:sz w:val="18"/>
                <w:szCs w:val="18"/>
              </w:rPr>
            </w:pPr>
            <w:r>
              <w:rPr>
                <w:b/>
                <w:color w:val="000000"/>
                <w:sz w:val="18"/>
              </w:rPr>
              <w:t>32.500</w:t>
            </w:r>
          </w:p>
        </w:tc>
      </w:tr>
    </w:tbl>
    <w:p w14:paraId="3A7A70AB" w14:textId="77777777" w:rsidR="002D256F" w:rsidRPr="002D256F" w:rsidRDefault="002D256F" w:rsidP="002D256F">
      <w:pPr>
        <w:pStyle w:val="Heading1"/>
        <w:keepNext/>
        <w:numPr>
          <w:ilvl w:val="0"/>
          <w:numId w:val="0"/>
        </w:numPr>
        <w:suppressAutoHyphens/>
        <w:spacing w:before="240"/>
        <w:rPr>
          <w:lang w:val="es-ES"/>
        </w:rPr>
      </w:pPr>
      <w:r w:rsidRPr="002D256F">
        <w:rPr>
          <w:u w:val="single"/>
          <w:lang w:val="es-ES"/>
        </w:rPr>
        <w:t>Plan de ejecución del primer tramo del plan de ejecución de Kigali para los HFC</w:t>
      </w:r>
      <w:r w:rsidRPr="002D256F">
        <w:rPr>
          <w:highlight w:val="magenta"/>
          <w:lang w:val="es-ES"/>
        </w:rPr>
        <w:t xml:space="preserve"> </w:t>
      </w:r>
    </w:p>
    <w:p w14:paraId="06413235" w14:textId="77777777" w:rsidR="002D256F" w:rsidRPr="002D256F" w:rsidRDefault="002D256F" w:rsidP="002D256F">
      <w:pPr>
        <w:pStyle w:val="Heading1"/>
        <w:rPr>
          <w:lang w:val="es-ES"/>
        </w:rPr>
      </w:pPr>
      <w:r w:rsidRPr="002D256F">
        <w:rPr>
          <w:lang w:val="es-ES"/>
        </w:rPr>
        <w:t>El primer tramo de financiación de la etapa I del KIP se ha ajustado en consonancia y la financiación se ha reducido de 240.500 $EUA a 194.000 $EUA, ejecutando entre enero de 2024 y diciembre de 2027 las siguientes actividades:</w:t>
      </w:r>
    </w:p>
    <w:p w14:paraId="0E2FC5D1" w14:textId="43E60527" w:rsidR="002D256F" w:rsidRPr="002D256F" w:rsidRDefault="002D256F" w:rsidP="002D256F">
      <w:pPr>
        <w:pStyle w:val="Heading2"/>
        <w:rPr>
          <w:lang w:val="es-ES"/>
        </w:rPr>
      </w:pPr>
      <w:r w:rsidRPr="002D256F">
        <w:rPr>
          <w:lang w:val="es-ES"/>
        </w:rPr>
        <w:t>Emplear a un asesor jurídico para evaluar el Decreto Supremo; revisar los procedimientos para controlar las cuotas de HFC; contratar a un consultor nacional para actualizar el sistema en línea de seguimiento de las importaciones de HFC; actualizar los materiales de capacitación e impartir formación a 15 funcionarios de aduanas, agentes de aduanas y personal de laboratorio sobre el control de las importaciones de HFC y la prevención del comercio ilegal de HFC (PNUMA) (22.500 $EUA); adquirir un equipo de identificación de refrigerantes para aduanas; realizar un estudio de viabilidad para identificar el suministro nacional de refrigerante R-290 (ONUDI) (15.000 $EUA);</w:t>
      </w:r>
    </w:p>
    <w:p w14:paraId="59C49CFE" w14:textId="6A6070DF" w:rsidR="002D256F" w:rsidRPr="002D256F" w:rsidRDefault="002D256F" w:rsidP="002D256F">
      <w:pPr>
        <w:pStyle w:val="Heading2"/>
        <w:rPr>
          <w:lang w:val="es-ES"/>
        </w:rPr>
      </w:pPr>
      <w:r w:rsidRPr="002D256F">
        <w:rPr>
          <w:lang w:val="es-ES"/>
        </w:rPr>
        <w:t>Firmar acuerdos con dos centros de capacitación; contratar a un experto internacional para que elabore manuales de capacitación en el uso seguro de refrigerantes inflamables en los sectores de refrigeración y aire acondicionado y de aire acondicionado para vehículos; hacer un viaje de estudios a un centro internacional de capacitación para formar a dos instructores; capacitar a 10 instructores y 60 técnicos en el uso de refrigerantes inflamables en los sectores de refrigeración y aire acondicionado y de aire acondicionado para vehículos (ONUDI) (23.500 $EUA); y elaborar un estándar ocupacional para certificar a los técnicos en la manipulación de refrigerantes inflamables (PNUMA) (15.000 $EUA);</w:t>
      </w:r>
    </w:p>
    <w:p w14:paraId="66C7B3B5" w14:textId="77777777" w:rsidR="002D256F" w:rsidRPr="002D256F" w:rsidRDefault="002D256F" w:rsidP="002D256F">
      <w:pPr>
        <w:pStyle w:val="Heading2"/>
        <w:widowControl/>
        <w:rPr>
          <w:lang w:val="es-ES"/>
        </w:rPr>
      </w:pPr>
      <w:r w:rsidRPr="002D256F">
        <w:rPr>
          <w:lang w:val="es-ES"/>
        </w:rPr>
        <w:t xml:space="preserve">Proporcionar herramientas y equipos para dos centros de capacitación (por ejemplo, equipo de recuperación de refrigerantes, aparato de aire acondicionado, refrigerador doméstico, detector de gases combustibles, bomba de vacío, vacuómetro, </w:t>
      </w:r>
      <w:r w:rsidRPr="002D256F">
        <w:rPr>
          <w:i/>
          <w:iCs/>
          <w:lang w:val="es-ES"/>
        </w:rPr>
        <w:t>manifold</w:t>
      </w:r>
      <w:r w:rsidRPr="002D256F">
        <w:rPr>
          <w:lang w:val="es-ES"/>
        </w:rPr>
        <w:t xml:space="preserve"> de medición, bombonas de recuperación y consumibles como filtros y sensores) (ONUDI) (105.000 $EUA);</w:t>
      </w:r>
    </w:p>
    <w:p w14:paraId="16461520" w14:textId="77777777" w:rsidR="002D256F" w:rsidRPr="002D256F" w:rsidRDefault="002D256F" w:rsidP="002D256F">
      <w:pPr>
        <w:pStyle w:val="Heading2"/>
        <w:rPr>
          <w:lang w:val="es-ES"/>
        </w:rPr>
      </w:pPr>
      <w:r w:rsidRPr="002D256F">
        <w:rPr>
          <w:lang w:val="es-ES"/>
        </w:rPr>
        <w:t>Contratar a un especialista en comunicación para que diseñe y ejecute una campaña en los medios de comunicación y difunda información a los organismos gubernamentales sobre los controles de los HFC, economía circular, cambio climático y eficiencia energética (PNUMA) (3.000 $EUA); y</w:t>
      </w:r>
    </w:p>
    <w:p w14:paraId="19A53575" w14:textId="77777777" w:rsidR="002D256F" w:rsidRPr="002D256F" w:rsidRDefault="002D256F" w:rsidP="002D256F">
      <w:pPr>
        <w:pStyle w:val="Heading2"/>
        <w:rPr>
          <w:lang w:val="es-ES"/>
        </w:rPr>
      </w:pPr>
      <w:r w:rsidRPr="002D256F">
        <w:rPr>
          <w:lang w:val="es-ES"/>
        </w:rPr>
        <w:t>Coordinar y supervisar el proyecto por un costo total de 10.000 $EUA, que incluye consultores y personal (8.000 $EUA) y visitas de supervisión y reuniones consultivas (2.000 $EUA).</w:t>
      </w:r>
    </w:p>
    <w:p w14:paraId="72009242" w14:textId="77777777" w:rsidR="002D256F" w:rsidRPr="003D2B1E" w:rsidRDefault="002D256F" w:rsidP="002D256F">
      <w:pPr>
        <w:keepNext/>
        <w:spacing w:before="240" w:after="240"/>
        <w:rPr>
          <w:u w:val="single"/>
          <w:lang w:val="es-ES_tradnl"/>
        </w:rPr>
      </w:pPr>
      <w:bookmarkStart w:id="20" w:name="_Hlk126916178"/>
      <w:r w:rsidRPr="003D2B1E">
        <w:rPr>
          <w:u w:val="single"/>
          <w:lang w:val="es-ES_tradnl"/>
        </w:rPr>
        <w:lastRenderedPageBreak/>
        <w:t>Distribución por tramos</w:t>
      </w:r>
    </w:p>
    <w:p w14:paraId="1AF7D621" w14:textId="10D714B3" w:rsidR="002D256F" w:rsidRPr="002D256F" w:rsidRDefault="002D256F" w:rsidP="002D256F">
      <w:pPr>
        <w:pStyle w:val="Heading1"/>
        <w:rPr>
          <w:lang w:val="es-ES"/>
        </w:rPr>
      </w:pPr>
      <w:r w:rsidRPr="002D256F">
        <w:rPr>
          <w:lang w:val="es-ES"/>
        </w:rPr>
        <w:t>Los tramos de financiación del KIP inicialmente se habían planificado en 2023, 2026 y 2028, mientras que los tramos de financiación de la etapa II del PGEH estaban previstos para 2021, 2024, 2027 y 2030. A fin de sincronizar los tramos de los dos acuerdos plurianuales y reducir así los costos administrativos y la carga de trabajo asociados con las comunicaciones de los tramos, y tomando nota de que el Gobierno ha presentado el tramo de 2024 del PGEH a la reunión actual, se han modificado los tramos de financiación del KIP a los años 2023, 2027 y 2030 para sincronizarlos con los del PGEH. Tras este ajuste, el número total de tramos de financiación que se solicitarán para la etapa I del KIP y la etapa II del PGEH se reducirá de cinco a tres tramos. Dado que el período de ejecución del primer tramo del KIP será de cuatro años y se emplearán 105.000 $EUA de la financiación del primer tramo para la adquisición de equipos de capacitación, se acordó una financiación del primer tramo de 194.000 $EUA (el 59,7 por ciento de la financiación total).</w:t>
      </w:r>
    </w:p>
    <w:p w14:paraId="30DE760C" w14:textId="67739F89" w:rsidR="002D256F" w:rsidRPr="003D2B1E" w:rsidRDefault="002D256F" w:rsidP="002D256F">
      <w:pPr>
        <w:keepNext/>
        <w:spacing w:before="240" w:after="240"/>
        <w:rPr>
          <w:u w:val="single"/>
          <w:lang w:val="es-ES_tradnl"/>
        </w:rPr>
      </w:pPr>
      <w:r w:rsidRPr="003D2B1E">
        <w:rPr>
          <w:u w:val="single"/>
          <w:lang w:val="es-ES_tradnl"/>
        </w:rPr>
        <w:t>Efectos sobre el clima</w:t>
      </w:r>
    </w:p>
    <w:bookmarkEnd w:id="20"/>
    <w:p w14:paraId="61637DD4" w14:textId="2641C9E8" w:rsidR="002D256F" w:rsidRPr="002D256F" w:rsidRDefault="002D256F" w:rsidP="002D256F">
      <w:pPr>
        <w:pStyle w:val="Heading1"/>
        <w:rPr>
          <w:lang w:val="es-ES"/>
        </w:rPr>
      </w:pPr>
      <w:r w:rsidRPr="002D256F">
        <w:rPr>
          <w:lang w:val="es-ES"/>
        </w:rPr>
        <w:t xml:space="preserve">Las actividades propuestas, incluida la capacitación de técnicos en buenas prácticas de mantenimiento en refrigeración y la manipulación segura de refrigerantes inflamables, el suministro de herramientas y equipos para capacitación y la recuperación, reciclaje y regeneración de refrigerantes, así como el fomento de alternativas de bajo PCA, </w:t>
      </w:r>
      <w:bookmarkStart w:id="21" w:name="_Hlk126916186"/>
      <w:r w:rsidRPr="002D256F">
        <w:rPr>
          <w:lang w:val="es-ES"/>
        </w:rPr>
        <w:t>indican que la ejecución de la etapa I del KIP reducirá las emisiones de refrigerantes a la atmósfera, lo que redundará en beneficios climáticos. Un cálculo preliminar de los efectos sobre el clima de las actividades del KIP indica que el Estado Plurinacional de Bolivia logrará reducir las emisiones anuales en 67.788 toneladas de CO</w:t>
      </w:r>
      <w:r w:rsidRPr="002D256F">
        <w:rPr>
          <w:vertAlign w:val="subscript"/>
          <w:lang w:val="es-ES"/>
        </w:rPr>
        <w:t>2</w:t>
      </w:r>
      <w:r w:rsidRPr="002D256F">
        <w:rPr>
          <w:lang w:val="es-ES"/>
        </w:rPr>
        <w:noBreakHyphen/>
        <w:t> eq de HFC una vez que se alcance el objetivo final de la etapa I del KIP; este valor se ha calculado a partir de la diferencia entre el nivel básico de HFC y el objetivo final establecido para la etapa I.</w:t>
      </w:r>
    </w:p>
    <w:p w14:paraId="40DF1531" w14:textId="77777777" w:rsidR="002D256F" w:rsidRPr="002D256F" w:rsidRDefault="002D256F" w:rsidP="002D256F">
      <w:pPr>
        <w:pStyle w:val="Heading1"/>
        <w:keepNext/>
        <w:numPr>
          <w:ilvl w:val="0"/>
          <w:numId w:val="0"/>
        </w:numPr>
        <w:rPr>
          <w:u w:val="single"/>
          <w:lang w:val="es-ES"/>
        </w:rPr>
      </w:pPr>
      <w:r w:rsidRPr="002D256F">
        <w:rPr>
          <w:u w:val="single"/>
          <w:lang w:val="es-ES"/>
        </w:rPr>
        <w:t>Sostenibilidad de la reducción de los HFC y evaluación de los riesgos</w:t>
      </w:r>
    </w:p>
    <w:bookmarkEnd w:id="21"/>
    <w:p w14:paraId="493CD736" w14:textId="77777777" w:rsidR="002D256F" w:rsidRPr="002D256F" w:rsidRDefault="002D256F" w:rsidP="002D256F">
      <w:pPr>
        <w:pStyle w:val="Heading1"/>
        <w:rPr>
          <w:lang w:val="es-ES"/>
        </w:rPr>
      </w:pPr>
      <w:r w:rsidRPr="002D256F">
        <w:rPr>
          <w:lang w:val="es-ES"/>
        </w:rPr>
        <w:t xml:space="preserve">Como parte de la preparación del KIP, al desarrollar las actividades y los planes de la etapa I se han analizado los riesgos y se han evaluado las posibles medidas de mitigación a fin de garantizar la ejecución del KIP de acuerdo a lo previsto y la sostenibilidad de los resultados obtenidos. </w:t>
      </w:r>
    </w:p>
    <w:p w14:paraId="3E19075D" w14:textId="77777777" w:rsidR="002D256F" w:rsidRPr="002D256F" w:rsidRDefault="002D256F" w:rsidP="002D256F">
      <w:pPr>
        <w:pStyle w:val="Heading1"/>
        <w:rPr>
          <w:lang w:val="es-ES"/>
        </w:rPr>
      </w:pPr>
      <w:r w:rsidRPr="002D256F">
        <w:rPr>
          <w:lang w:val="es-ES"/>
        </w:rPr>
        <w:t>El Gobierno se compromete a hacer cumplir el sistema de licencias y cuotas para garantizar que la importación de los HFC se mantenga por debajo de los objetivos máximos permitidos establecidos en el Acuerdo con el Comité Ejecutivo y mitigar así el riesgo de incumplimiento atribuido al crecimiento de HFC debido a la recuperación económica tras la pandemia de COVID-19. También servirán de apoyo para controlar las importaciones de HFC y reducir la demanda de refrigerantes de HFC la capacitación de los funcionarios de aduanas y la elaboración de políticas para controlar los equipos que emplean HFC en aquellos sectores en los que ya hay disponibles tecnologías con un bajo PCA viables tanto técnica como económicamente.</w:t>
      </w:r>
    </w:p>
    <w:p w14:paraId="613C3EF8" w14:textId="77777777" w:rsidR="002D256F" w:rsidRPr="002D256F" w:rsidRDefault="002D256F" w:rsidP="002D256F">
      <w:pPr>
        <w:pStyle w:val="Heading1"/>
        <w:rPr>
          <w:lang w:val="es-ES"/>
        </w:rPr>
      </w:pPr>
      <w:r w:rsidRPr="002D256F">
        <w:rPr>
          <w:lang w:val="es-ES"/>
        </w:rPr>
        <w:t xml:space="preserve">Las disposiciones legales actuales, que clasifican el gas propano como una fuente de energía y prohíben su importación suponen un riesgo para la ejecución del KIP, puesto que en el mercado ya existen, y seguirán importándose, equipos de refrigeración comercial que utilizan R-290. El refrigerante R-290 es necesario para hacer mantenimiento de estos equipos. Para mitigar este riesgo, se ha propuesto llevar a cabo un estudio para evaluar la viabilidad de producir localmente en el país propano con grado de refrigerante. También se ha estudiado la posibilidad de eliminar posteriormente la prohibición. </w:t>
      </w:r>
    </w:p>
    <w:p w14:paraId="5F48952C" w14:textId="77777777" w:rsidR="002D256F" w:rsidRPr="002D256F" w:rsidRDefault="002D256F" w:rsidP="002D256F">
      <w:pPr>
        <w:pStyle w:val="Heading1"/>
        <w:rPr>
          <w:lang w:val="es-ES"/>
        </w:rPr>
      </w:pPr>
      <w:r w:rsidRPr="002D256F">
        <w:rPr>
          <w:lang w:val="es-ES"/>
        </w:rPr>
        <w:t xml:space="preserve">También existe un riesgo asociado con la falta de capacitación y de herramientas adecuadas para manipular refrigerantes inflamables en el mantenimiento de equipos de refrigeración domésticos y comerciales. Para resolver esta situación, el componente de gestión de refrigerantes (capacitación en buenas prácticas de mantenimiento, entrega de herramientas y equipos) se ejecutará durante la etapa I en estrecha </w:t>
      </w:r>
      <w:r w:rsidRPr="002D256F">
        <w:rPr>
          <w:lang w:val="es-ES"/>
        </w:rPr>
        <w:lastRenderedPageBreak/>
        <w:t>colaboración con las asociaciones de técnicos de refrigeración y aire acondicionado de diferentes regiones del país.</w:t>
      </w:r>
    </w:p>
    <w:p w14:paraId="7E8F9418" w14:textId="59BC43ED" w:rsidR="002D256F" w:rsidRPr="003D2B1E" w:rsidRDefault="002D256F" w:rsidP="002D256F">
      <w:pPr>
        <w:keepNext/>
        <w:spacing w:after="240"/>
        <w:outlineLvl w:val="0"/>
        <w:rPr>
          <w:bCs/>
          <w:u w:val="single"/>
          <w:lang w:val="es-ES_tradnl"/>
        </w:rPr>
      </w:pPr>
      <w:bookmarkStart w:id="22" w:name="_Hlk126916207"/>
      <w:r w:rsidRPr="003D2B1E">
        <w:rPr>
          <w:u w:val="single"/>
          <w:lang w:val="es-ES_tradnl"/>
        </w:rPr>
        <w:t>Cofinanciación</w:t>
      </w:r>
    </w:p>
    <w:p w14:paraId="65315820" w14:textId="77777777" w:rsidR="002D256F" w:rsidRPr="002D256F" w:rsidRDefault="002D256F" w:rsidP="002D256F">
      <w:pPr>
        <w:pStyle w:val="Heading1"/>
        <w:rPr>
          <w:lang w:val="es-ES"/>
        </w:rPr>
      </w:pPr>
      <w:r w:rsidRPr="002D256F">
        <w:rPr>
          <w:lang w:val="es-ES"/>
        </w:rPr>
        <w:t>Actualmente no se ha identificado ninguna fuente de cofinanciación. El Gobierno del Estado Plurinacional de Bolivia y la ONUDI seguirán estudiando las oportunidades de cofinanciación que puedan contribuir a la ejecución de la etapa I del KIP.</w:t>
      </w:r>
    </w:p>
    <w:p w14:paraId="310EA3C2" w14:textId="44EB8992" w:rsidR="002D256F" w:rsidRPr="002D256F" w:rsidRDefault="002D256F" w:rsidP="002D256F">
      <w:pPr>
        <w:keepNext/>
        <w:widowControl w:val="0"/>
        <w:spacing w:after="240"/>
        <w:outlineLvl w:val="0"/>
        <w:rPr>
          <w:bCs/>
          <w:u w:val="single"/>
          <w:lang w:val="es-ES"/>
        </w:rPr>
      </w:pPr>
      <w:bookmarkStart w:id="23" w:name="_Hlk126916238"/>
      <w:bookmarkEnd w:id="22"/>
      <w:r w:rsidRPr="002D256F">
        <w:rPr>
          <w:u w:val="single"/>
          <w:lang w:val="es-ES"/>
        </w:rPr>
        <w:t>Plan administrativo del Fondo Multilateral para el período 2023-2025</w:t>
      </w:r>
    </w:p>
    <w:bookmarkEnd w:id="23"/>
    <w:p w14:paraId="19AD250B" w14:textId="77777777" w:rsidR="002D256F" w:rsidRPr="002D256F" w:rsidRDefault="002D256F" w:rsidP="002D256F">
      <w:pPr>
        <w:pStyle w:val="Heading1"/>
        <w:rPr>
          <w:lang w:val="es-ES"/>
        </w:rPr>
      </w:pPr>
      <w:r w:rsidRPr="002D256F">
        <w:rPr>
          <w:lang w:val="es-ES"/>
        </w:rPr>
        <w:t>La ONUDI y el PNUMA solicitan 325.000 $EUA, más los gastos de apoyo de los organismos, para la ejecución de la etapa I del KIP del Estado Plurinacional de Bolivia. El monto total de 210.010 $EUA, incluidos los gastos de apoyo de los organismos, solicitado para el período 2023-2025, es 152.230 $EUA inferior al indicado en el plan administrativo.</w:t>
      </w:r>
    </w:p>
    <w:p w14:paraId="2272C920" w14:textId="2686D04A" w:rsidR="002D256F" w:rsidRPr="003D2B1E" w:rsidRDefault="002D256F" w:rsidP="002D256F">
      <w:pPr>
        <w:spacing w:after="240"/>
        <w:outlineLvl w:val="0"/>
        <w:rPr>
          <w:bCs/>
          <w:u w:val="single"/>
          <w:lang w:val="es-ES_tradnl"/>
        </w:rPr>
      </w:pPr>
      <w:bookmarkStart w:id="24" w:name="_Hlk126916245"/>
      <w:r w:rsidRPr="003D2B1E">
        <w:rPr>
          <w:u w:val="single"/>
          <w:lang w:val="es-ES_tradnl"/>
        </w:rPr>
        <w:t>Proyecto de acuerdo</w:t>
      </w:r>
    </w:p>
    <w:bookmarkEnd w:id="24"/>
    <w:p w14:paraId="289A97F5" w14:textId="77777777" w:rsidR="002D256F" w:rsidRPr="002D256F" w:rsidRDefault="002D256F" w:rsidP="002D256F">
      <w:pPr>
        <w:pStyle w:val="Heading1"/>
        <w:rPr>
          <w:lang w:val="es-ES"/>
        </w:rPr>
      </w:pPr>
      <w:r w:rsidRPr="002D256F">
        <w:rPr>
          <w:lang w:val="es-ES"/>
        </w:rPr>
        <w:t>No se ha redactado ningún proyecto de acuerdo entre el Gobierno del Estado Plurinacional de Bolivia y el Comité Ejecutivo para la etapa I del KIP</w:t>
      </w:r>
      <w:bookmarkStart w:id="25" w:name="_Hlk126916251"/>
      <w:r w:rsidRPr="002D256F">
        <w:rPr>
          <w:lang w:val="es-ES"/>
        </w:rPr>
        <w:t xml:space="preserve">, puesto que el Comité Ejecutivo todavía está examinando la plantilla del Acuerdo. </w:t>
      </w:r>
    </w:p>
    <w:p w14:paraId="4DC468D8" w14:textId="77777777" w:rsidR="002D256F" w:rsidRPr="002D256F" w:rsidRDefault="002D256F" w:rsidP="002D256F">
      <w:pPr>
        <w:pStyle w:val="Heading1"/>
        <w:rPr>
          <w:lang w:val="es-ES"/>
        </w:rPr>
      </w:pPr>
      <w:r w:rsidRPr="002D256F">
        <w:rPr>
          <w:lang w:val="es-ES"/>
        </w:rPr>
        <w:t xml:space="preserve">Si el Comité Ejecutivo así lo deseara, los fondos correspondientes a la etapa I del KIP del Estado Plurinacional de Bolivia podrían aprobarse en principio y los fondos para el primer tramo podrían aprobarse en el entendimiento de que el Acuerdo se preparará y presentará en una reunión futura, antes de la comunicación del segundo tramo y una vez que se haya aprobado la plantilla de Acuerdo. </w:t>
      </w:r>
    </w:p>
    <w:p w14:paraId="02F71451" w14:textId="1CF15DA8" w:rsidR="002D256F" w:rsidRPr="007B4E2C" w:rsidRDefault="002D256F" w:rsidP="002D256F">
      <w:pPr>
        <w:pStyle w:val="Heading1"/>
        <w:keepNext/>
        <w:keepLines/>
        <w:numPr>
          <w:ilvl w:val="0"/>
          <w:numId w:val="0"/>
        </w:numPr>
        <w:autoSpaceDE w:val="0"/>
        <w:autoSpaceDN w:val="0"/>
        <w:adjustRightInd w:val="0"/>
        <w:spacing w:before="360"/>
        <w:rPr>
          <w:b/>
        </w:rPr>
      </w:pPr>
      <w:r>
        <w:rPr>
          <w:b/>
        </w:rPr>
        <w:t>RECOMENDACIÓN</w:t>
      </w:r>
    </w:p>
    <w:bookmarkEnd w:id="25"/>
    <w:p w14:paraId="5BD325D7" w14:textId="77777777" w:rsidR="002D256F" w:rsidRPr="002D256F" w:rsidRDefault="002D256F" w:rsidP="002D256F">
      <w:pPr>
        <w:pStyle w:val="Heading1"/>
        <w:keepNext/>
        <w:rPr>
          <w:u w:val="single"/>
          <w:lang w:val="es-ES"/>
        </w:rPr>
      </w:pPr>
      <w:r w:rsidRPr="002D256F">
        <w:rPr>
          <w:lang w:val="es-ES"/>
        </w:rPr>
        <w:t>El Comité Ejecutivo podría estimar oportuno:</w:t>
      </w:r>
    </w:p>
    <w:p w14:paraId="4E5F8EB6" w14:textId="77777777" w:rsidR="002D256F" w:rsidRPr="002D256F" w:rsidRDefault="002D256F" w:rsidP="002D256F">
      <w:pPr>
        <w:pStyle w:val="Heading2"/>
        <w:rPr>
          <w:lang w:val="es-ES"/>
        </w:rPr>
      </w:pPr>
      <w:r w:rsidRPr="002D256F">
        <w:rPr>
          <w:lang w:val="es-ES"/>
        </w:rPr>
        <w:t>Aprobar en principio la etapa I del plan de ejecución de Kigali para los HFC (KIP) del Estado Plurinacional de Bolivia correspondiente al período 2023-2030 a fin de reducir el consumo de HFC en un 10 por ciento respecto del nivel básico del país en 2029 por un monto de 351.830 $EUA, que se desglosan en 257.000 $EUA, más unos gastos de apoyo de los organismos de 17.990 $EUA, para la ONUDI y 68.000 $EUA, más unos gastos de apoyo de los organismos de 8.840 $EUA, para el PNUMA, tal como queda reflejado en el calendario que figura en el anexo II del presente documento;</w:t>
      </w:r>
    </w:p>
    <w:p w14:paraId="42F2B249" w14:textId="77777777" w:rsidR="002D256F" w:rsidRPr="002D256F" w:rsidRDefault="002D256F" w:rsidP="002D256F">
      <w:pPr>
        <w:keepNext/>
        <w:numPr>
          <w:ilvl w:val="1"/>
          <w:numId w:val="1"/>
        </w:numPr>
        <w:spacing w:after="240"/>
        <w:outlineLvl w:val="1"/>
        <w:rPr>
          <w:lang w:val="es-ES"/>
        </w:rPr>
      </w:pPr>
      <w:r w:rsidRPr="002D256F">
        <w:rPr>
          <w:lang w:val="es-ES"/>
        </w:rPr>
        <w:t>Aprobar el primer tramo de la etapa II del KIP del Estado Plurinacional de Bolivia y el plan de ejecución del tramo correspondiente, por un monto de 210.010 $EUA, que se desglosa de la siguiente manera: 153.500 $EUA, más unos gastos de apoyo de los organismos de 10.745 $EUA, para la ONUDI y 40.500 $EUA, más unos gastos de apoyo de los organismos de 5.265 $EUA, para el PNUMA; y</w:t>
      </w:r>
    </w:p>
    <w:p w14:paraId="100180A6" w14:textId="77777777" w:rsidR="00E47E17" w:rsidRPr="00E47E17" w:rsidRDefault="002D256F" w:rsidP="00A43F6B">
      <w:pPr>
        <w:keepNext/>
        <w:numPr>
          <w:ilvl w:val="1"/>
          <w:numId w:val="1"/>
        </w:numPr>
        <w:spacing w:after="240"/>
        <w:outlineLvl w:val="1"/>
        <w:rPr>
          <w:b/>
          <w:lang w:val="es-ES"/>
        </w:rPr>
      </w:pPr>
      <w:r w:rsidRPr="00E47E17">
        <w:rPr>
          <w:lang w:val="es-ES"/>
        </w:rPr>
        <w:t>Solicitar al Gobierno del Estado Plurinacional de Bolivia, a la ONUDI, al PNUMA y a la Secretaría que ultimen el proyecto de Acuerdo entre el Gobierno del Estado Plurinacional de Bolivia y el Comité Ejecutivo para la reducción del consumo de HFC, incluyendo la información que figura en el anexo mencionado en el apartado a) anterior y presentarlo a una futura reunión una vez que el Comité Ejecutivo haya aprobado la plantilla del Acuerdo para el KIP.</w:t>
      </w:r>
    </w:p>
    <w:p w14:paraId="060C0699" w14:textId="5FB0783C" w:rsidR="002D256F" w:rsidRPr="00E47E17" w:rsidRDefault="002D256F" w:rsidP="00A43F6B">
      <w:pPr>
        <w:keepNext/>
        <w:spacing w:after="240"/>
        <w:rPr>
          <w:b/>
          <w:lang w:val="es-ES"/>
        </w:rPr>
      </w:pPr>
      <w:r w:rsidRPr="00E47E17">
        <w:rPr>
          <w:lang w:val="es-ES"/>
        </w:rPr>
        <w:br w:type="page"/>
      </w:r>
      <w:r w:rsidRPr="00E47E17">
        <w:rPr>
          <w:b/>
          <w:lang w:val="es-ES"/>
        </w:rPr>
        <w:lastRenderedPageBreak/>
        <w:t>PROYECTO PILOTO PARA MANTENER O MEJORAR LA EFICIENCIA ENERGÉTICA DE LAS TECNOLOGÍAS Y LOS EQUIPOS DE SUSTITUCIÓN EN EL CONTEXTO DE LA REDUCCIÓN DE LOS HFC (ACTIVIDADES AJENAS A LA INVERSIÓN)</w:t>
      </w:r>
    </w:p>
    <w:p w14:paraId="1665D774" w14:textId="77777777" w:rsidR="002D256F" w:rsidRPr="007B4E2C" w:rsidRDefault="002D256F" w:rsidP="002D256F">
      <w:pPr>
        <w:widowControl w:val="0"/>
        <w:tabs>
          <w:tab w:val="left" w:pos="2880"/>
          <w:tab w:val="left" w:pos="5760"/>
        </w:tabs>
        <w:spacing w:before="240" w:after="240"/>
        <w:jc w:val="center"/>
        <w:rPr>
          <w:b/>
        </w:rPr>
      </w:pPr>
      <w:r>
        <w:rPr>
          <w:b/>
        </w:rPr>
        <w:t>DESCRIPCIÓN DEL PROYECTO</w:t>
      </w:r>
    </w:p>
    <w:p w14:paraId="5C0735A3" w14:textId="77777777" w:rsidR="002D256F" w:rsidRPr="00F613A7" w:rsidRDefault="002D256F" w:rsidP="002D256F">
      <w:pPr>
        <w:spacing w:after="240"/>
        <w:rPr>
          <w:b/>
          <w:lang w:val="es-ES_tradnl"/>
        </w:rPr>
      </w:pPr>
      <w:r w:rsidRPr="00F613A7">
        <w:rPr>
          <w:b/>
          <w:lang w:val="es-ES_tradnl"/>
        </w:rPr>
        <w:t>Antecedentes</w:t>
      </w:r>
    </w:p>
    <w:p w14:paraId="1BA18668" w14:textId="77777777" w:rsidR="002D256F" w:rsidRPr="002D256F" w:rsidRDefault="002D256F" w:rsidP="002D256F">
      <w:pPr>
        <w:pStyle w:val="Heading1"/>
        <w:rPr>
          <w:lang w:val="es-ES"/>
        </w:rPr>
      </w:pPr>
      <w:r w:rsidRPr="002D256F">
        <w:rPr>
          <w:lang w:val="es-ES"/>
        </w:rPr>
        <w:t xml:space="preserve">La ONUDI ha presentado, en nombre del Gobierno del Estado Plurinacional de Bolivia y en línea con la decisión 91/65, una solicitud para un </w:t>
      </w:r>
      <w:bookmarkStart w:id="26" w:name="_Hlk148535980"/>
      <w:r w:rsidRPr="002D256F">
        <w:rPr>
          <w:lang w:val="es-ES"/>
        </w:rPr>
        <w:t>proyecto piloto destinado a mantener o mejorar la eficiencia energética de las tecnologías y los equipos de sustitución en el contexto de la reducción de los HFC (actividades ajenas a la inversión)</w:t>
      </w:r>
      <w:bookmarkEnd w:id="26"/>
      <w:r w:rsidRPr="002D256F">
        <w:rPr>
          <w:lang w:val="es-ES"/>
        </w:rPr>
        <w:t xml:space="preserve"> por un monto de 106.000 $EUA, más unos gastos de apoyo de los organismos de 9.540 $EUA, de acuerdo con la comunicación inicial</w:t>
      </w:r>
      <w:r w:rsidRPr="007B4E2C">
        <w:rPr>
          <w:vertAlign w:val="superscript"/>
        </w:rPr>
        <w:footnoteReference w:id="12"/>
      </w:r>
      <w:r w:rsidRPr="002D256F">
        <w:rPr>
          <w:lang w:val="es-ES"/>
        </w:rPr>
        <w:t>.</w:t>
      </w:r>
    </w:p>
    <w:p w14:paraId="1EAE159B" w14:textId="77777777" w:rsidR="002D256F" w:rsidRPr="002D256F" w:rsidRDefault="002D256F" w:rsidP="002D256F">
      <w:pPr>
        <w:pStyle w:val="Heading1"/>
        <w:numPr>
          <w:ilvl w:val="0"/>
          <w:numId w:val="0"/>
        </w:numPr>
        <w:rPr>
          <w:u w:val="single"/>
          <w:lang w:val="es-ES"/>
        </w:rPr>
      </w:pPr>
      <w:r w:rsidRPr="002D256F">
        <w:rPr>
          <w:u w:val="single"/>
          <w:lang w:val="es-ES"/>
        </w:rPr>
        <w:t>Estado de ejecución de las actividades relacionadas con la eficiencia energética financiadas por el Fondo Multilateral</w:t>
      </w:r>
    </w:p>
    <w:p w14:paraId="177F9C46" w14:textId="77777777" w:rsidR="002D256F" w:rsidRPr="002D256F" w:rsidRDefault="002D256F" w:rsidP="002D256F">
      <w:pPr>
        <w:pStyle w:val="Heading1"/>
        <w:rPr>
          <w:lang w:val="es-ES"/>
        </w:rPr>
      </w:pPr>
      <w:r w:rsidRPr="002D256F">
        <w:rPr>
          <w:lang w:val="es-ES"/>
        </w:rPr>
        <w:t xml:space="preserve">En el marco de la ejecución de las actividades de apoyo destinadas a implantar la Enmienda de Kigali para la reducción de los HFC, la Dependencia Nacional del Ozono ha organizado actividades de capacitación, coordinación y concienciación sobre la reducción de los HFC, la mejora de la eficiencia energética y el fomento de las alternativas con bajo potencial de calentamiento atmosférico (PCA). Entre estas actividades se incluyen: tres talleres de hermanamiento con los responsables de la formulación de políticas de eficiencia energética con el objetivo de vincular la eficiencia energética con los objetivos del Protocolo de Montreal para apoyar la Enmienda de Kigali; concienciación sobre las ventajas de los equipos de refrigeración y aire acondicionado energéticamente eficientes; y capacitación de técnicos en la mejora de la eficiencia energética en general. </w:t>
      </w:r>
    </w:p>
    <w:p w14:paraId="159AEF6A" w14:textId="77777777" w:rsidR="002D256F" w:rsidRPr="00F613A7" w:rsidRDefault="002D256F" w:rsidP="002D256F">
      <w:pPr>
        <w:keepNext/>
        <w:keepLines/>
        <w:spacing w:after="240"/>
        <w:rPr>
          <w:b/>
          <w:bCs/>
          <w:lang w:val="es-ES_tradnl"/>
        </w:rPr>
      </w:pPr>
      <w:r w:rsidRPr="00F613A7">
        <w:rPr>
          <w:b/>
          <w:lang w:val="es-ES_tradnl"/>
        </w:rPr>
        <w:t>Proyecto piloto de eficiencia energética</w:t>
      </w:r>
    </w:p>
    <w:p w14:paraId="73DF8202" w14:textId="77777777" w:rsidR="002D256F" w:rsidRPr="002D256F" w:rsidRDefault="002D256F" w:rsidP="002D256F">
      <w:pPr>
        <w:pStyle w:val="Heading1"/>
        <w:rPr>
          <w:lang w:val="es-ES"/>
        </w:rPr>
      </w:pPr>
      <w:r w:rsidRPr="002D256F">
        <w:rPr>
          <w:lang w:val="es-ES"/>
        </w:rPr>
        <w:t>En los párrafos 29 a 87 del presente documento se puede consultar información sobre el estado de ratificación de la Enmienda de Kigali; el marco institucional, de criterios y legislativo para la ejecución del Protocolo de Montreal; el consumo de HFC y su distribución por sectores; el nivel básico de HFC establecido; y las actividades de la solicitud de la etapa I del KIP y del primer tramo presentada en la reunión en curso.</w:t>
      </w:r>
    </w:p>
    <w:p w14:paraId="608B7206" w14:textId="77777777" w:rsidR="002D256F" w:rsidRPr="00F613A7" w:rsidRDefault="002D256F" w:rsidP="002D256F">
      <w:pPr>
        <w:spacing w:after="240"/>
        <w:rPr>
          <w:u w:val="single"/>
          <w:lang w:val="es-ES_tradnl"/>
        </w:rPr>
      </w:pPr>
      <w:r w:rsidRPr="00F613A7">
        <w:rPr>
          <w:u w:val="single"/>
          <w:lang w:val="es-ES_tradnl"/>
        </w:rPr>
        <w:t>Marcos institucional, de criterios y legislativo</w:t>
      </w:r>
    </w:p>
    <w:p w14:paraId="60A22E37" w14:textId="77777777" w:rsidR="002D256F" w:rsidRPr="002D256F" w:rsidRDefault="002D256F" w:rsidP="002D256F">
      <w:pPr>
        <w:pStyle w:val="Heading1"/>
        <w:rPr>
          <w:lang w:val="es-ES"/>
        </w:rPr>
      </w:pPr>
      <w:r w:rsidRPr="002D256F">
        <w:rPr>
          <w:lang w:val="es-ES"/>
        </w:rPr>
        <w:t xml:space="preserve">El Ministerio de Hidrocarburos y Energías es el órgano nacional que gestiona la eficiencia energética. El Gobierno ha promulgado el Decreto Supremo N.º 29466 (con fecha 5 de marzo de 2008), por el que se creó el Programa Nacional de Eficiencia Energética a fin de establecer políticas y ejecutar proyectos que garanticen un uso eficiente y eficaz de la energía con la participación de todas las partes interesadas. El Instituto Boliviano de Normalización y Calidad (INBORCA) es el organismo de normalización del país. Se han introducido estándares de eficiencia energética y de etiquetado para los equipos fijos de aire acondicionado y los equipos domésticos de refrigeración. </w:t>
      </w:r>
    </w:p>
    <w:p w14:paraId="48D3CC3F" w14:textId="77777777" w:rsidR="002D256F" w:rsidRPr="00F613A7" w:rsidRDefault="002D256F" w:rsidP="002D256F">
      <w:pPr>
        <w:keepNext/>
        <w:spacing w:after="240"/>
        <w:outlineLvl w:val="0"/>
        <w:rPr>
          <w:u w:val="single"/>
          <w:lang w:val="es-ES_tradnl"/>
        </w:rPr>
      </w:pPr>
      <w:r w:rsidRPr="00F613A7">
        <w:rPr>
          <w:u w:val="single"/>
          <w:lang w:val="es-ES_tradnl"/>
        </w:rPr>
        <w:t>Objetivo del proyecto</w:t>
      </w:r>
    </w:p>
    <w:p w14:paraId="004F65AE" w14:textId="77777777" w:rsidR="002D256F" w:rsidRPr="002D256F" w:rsidRDefault="002D256F" w:rsidP="002D256F">
      <w:pPr>
        <w:pStyle w:val="Heading1"/>
        <w:rPr>
          <w:lang w:val="es-ES"/>
        </w:rPr>
      </w:pPr>
      <w:r w:rsidRPr="002D256F">
        <w:rPr>
          <w:lang w:val="es-ES"/>
        </w:rPr>
        <w:t>El Gobierno del Estado Plurinacional de Bolivia ha establecido unos estándares mínimos de eficiencia energética para equipos domésticos de refrigeración (NB 87003:2021) y aparatos fijos de aire acondicionado (NB</w:t>
      </w:r>
      <w:r w:rsidRPr="002D256F">
        <w:rPr>
          <w:sz w:val="16"/>
          <w:lang w:val="es-ES"/>
        </w:rPr>
        <w:t> </w:t>
      </w:r>
      <w:r w:rsidRPr="002D256F">
        <w:rPr>
          <w:lang w:val="es-ES"/>
        </w:rPr>
        <w:noBreakHyphen/>
        <w:t xml:space="preserve">87004:2013). También se ha presentado a la presente reunión una solicitud de financiación de actividades adicionales destinadas a introducir alternativas con un bajo o nulo PCA y para </w:t>
      </w:r>
      <w:r w:rsidRPr="002D256F">
        <w:rPr>
          <w:lang w:val="es-ES"/>
        </w:rPr>
        <w:lastRenderedPageBreak/>
        <w:t>mantener la eficiencia energética en el sector de mantenimiento de acuerdo con la decisión 89/6 para cubrir la actualización de los estándares mínimos de eficiencia energética</w:t>
      </w:r>
      <w:r w:rsidRPr="007B4E2C">
        <w:rPr>
          <w:rStyle w:val="FootnoteReference"/>
        </w:rPr>
        <w:footnoteReference w:id="13"/>
      </w:r>
      <w:r w:rsidRPr="002D256F">
        <w:rPr>
          <w:lang w:val="es-ES"/>
        </w:rPr>
        <w:t xml:space="preserve">. </w:t>
      </w:r>
    </w:p>
    <w:p w14:paraId="00FC810F" w14:textId="77777777" w:rsidR="002D256F" w:rsidRPr="002D256F" w:rsidRDefault="002D256F" w:rsidP="002D256F">
      <w:pPr>
        <w:pStyle w:val="Heading1"/>
        <w:rPr>
          <w:lang w:val="es-ES"/>
        </w:rPr>
      </w:pPr>
      <w:r w:rsidRPr="002D256F">
        <w:rPr>
          <w:lang w:val="es-ES"/>
        </w:rPr>
        <w:t xml:space="preserve">El proyecto piloto de eficiencia energética está diseñado para fomentar la eficiencia energética de los equipos de refrigeración y aire acondicionado y mejorar así sus ventajas ambientales y para el clima. El proyecto tiene por objeto desarrollar la coordinación entre las principales partes interesadas del país en el fomento de las tecnologías alternativas energéticamente eficientes y de bajo PCA, así como crear capacidad en el sector de mantenimiento de equipos de refrigeración y aire acondicionado en la manipulación de refrigerantes alternativos y el mantenimiento de la eficiencia energética de los equipos instalados. </w:t>
      </w:r>
    </w:p>
    <w:p w14:paraId="71EFBC71" w14:textId="77777777" w:rsidR="002D256F" w:rsidRPr="00E47E17" w:rsidRDefault="002D256F" w:rsidP="002D256F">
      <w:pPr>
        <w:keepNext/>
        <w:suppressAutoHyphens/>
        <w:spacing w:before="240" w:after="240"/>
        <w:rPr>
          <w:u w:val="single"/>
          <w:lang w:val="es-ES_tradnl"/>
        </w:rPr>
      </w:pPr>
      <w:r w:rsidRPr="00E47E17">
        <w:rPr>
          <w:u w:val="single"/>
          <w:lang w:val="es-ES_tradnl"/>
        </w:rPr>
        <w:t>Actividades propuestas</w:t>
      </w:r>
    </w:p>
    <w:p w14:paraId="151D38C5" w14:textId="77777777" w:rsidR="002D256F" w:rsidRPr="002D256F" w:rsidRDefault="002D256F" w:rsidP="002D256F">
      <w:pPr>
        <w:pStyle w:val="Heading1"/>
        <w:keepNext/>
        <w:rPr>
          <w:lang w:val="es-ES"/>
        </w:rPr>
      </w:pPr>
      <w:r w:rsidRPr="002D256F">
        <w:rPr>
          <w:lang w:val="es-ES"/>
        </w:rPr>
        <w:t>Se ha propuesto la ejecución de las siguientes actividades en 36 meses:</w:t>
      </w:r>
    </w:p>
    <w:p w14:paraId="1D17A43A" w14:textId="77777777" w:rsidR="002D256F" w:rsidRPr="002D256F" w:rsidRDefault="002D256F" w:rsidP="002D256F">
      <w:pPr>
        <w:pStyle w:val="Heading2"/>
        <w:widowControl/>
        <w:rPr>
          <w:lang w:val="es-ES"/>
        </w:rPr>
      </w:pPr>
      <w:r w:rsidRPr="002D256F">
        <w:rPr>
          <w:lang w:val="es-ES"/>
        </w:rPr>
        <w:t>Llevar a cabo un viaje de estudios a un país que no opera al amparo del artículo 5 para conocer sus experiencias en la gestión de la eficiencia energética en la industria de refrigeración y aire acondicionado (9.000 $EUA);</w:t>
      </w:r>
    </w:p>
    <w:p w14:paraId="2F040390" w14:textId="4136EB17" w:rsidR="002D256F" w:rsidRPr="002D256F" w:rsidRDefault="002D256F" w:rsidP="002D256F">
      <w:pPr>
        <w:pStyle w:val="Heading2"/>
        <w:rPr>
          <w:lang w:val="es-ES"/>
        </w:rPr>
      </w:pPr>
      <w:r w:rsidRPr="002D256F">
        <w:rPr>
          <w:lang w:val="es-ES"/>
        </w:rPr>
        <w:t xml:space="preserve">Adquirir un sistema </w:t>
      </w:r>
      <w:r w:rsidR="00E47E17">
        <w:rPr>
          <w:lang w:val="es-ES"/>
        </w:rPr>
        <w:t>que emplea</w:t>
      </w:r>
      <w:r w:rsidRPr="002D256F">
        <w:rPr>
          <w:lang w:val="es-ES"/>
        </w:rPr>
        <w:t xml:space="preserve"> un módulo didáctico para </w:t>
      </w:r>
      <w:r w:rsidR="00E47E17">
        <w:rPr>
          <w:lang w:val="es-ES"/>
        </w:rPr>
        <w:t>capacitar en</w:t>
      </w:r>
      <w:r w:rsidRPr="002D256F">
        <w:rPr>
          <w:lang w:val="es-ES"/>
        </w:rPr>
        <w:t xml:space="preserve"> la eficiencia energética de los sistemas de refrigeración comercial que emplean R</w:t>
      </w:r>
      <w:r w:rsidRPr="002D256F">
        <w:rPr>
          <w:lang w:val="es-ES"/>
        </w:rPr>
        <w:noBreakHyphen/>
        <w:t>744</w:t>
      </w:r>
      <w:r w:rsidRPr="002D256F">
        <w:rPr>
          <w:lang w:val="es-ES"/>
        </w:rPr>
        <w:noBreakHyphen/>
        <w:t xml:space="preserve"> (incluidos compresores semiherméticos para temperaturas bajas (subcríticos de 7 kW) y medias (transcríticos de 22 kW), evaporadores, válvulas de </w:t>
      </w:r>
      <w:r w:rsidRPr="002D256F">
        <w:rPr>
          <w:i/>
          <w:iCs/>
          <w:lang w:val="es-ES"/>
        </w:rPr>
        <w:t>flash gas</w:t>
      </w:r>
      <w:r w:rsidRPr="002D256F">
        <w:rPr>
          <w:lang w:val="es-ES"/>
        </w:rPr>
        <w:t xml:space="preserve"> y válvulas de seguridad, eyector, intercambiadores de calor, tanque </w:t>
      </w:r>
      <w:r w:rsidRPr="002D256F">
        <w:rPr>
          <w:i/>
          <w:iCs/>
          <w:lang w:val="es-ES"/>
        </w:rPr>
        <w:t>flash</w:t>
      </w:r>
      <w:r w:rsidRPr="002D256F">
        <w:rPr>
          <w:lang w:val="es-ES"/>
        </w:rPr>
        <w:t>, separador de aceite y depósito, eyectores de alta presión, atemperador, transductores de presión, sondas de temperatura, controladores electrónicos, refrigerante R-744); y elaborar materiales de capacitación y realizar sesiones prácticas de capacitación en el sistema del módulo didáctico para los instructores (51.000 $EUA);</w:t>
      </w:r>
    </w:p>
    <w:p w14:paraId="48097185" w14:textId="77777777" w:rsidR="002D256F" w:rsidRPr="002D256F" w:rsidRDefault="002D256F" w:rsidP="002D256F">
      <w:pPr>
        <w:pStyle w:val="Heading2"/>
        <w:rPr>
          <w:lang w:val="es-ES"/>
        </w:rPr>
      </w:pPr>
      <w:r w:rsidRPr="002D256F">
        <w:rPr>
          <w:lang w:val="es-ES"/>
        </w:rPr>
        <w:t>Realizar dos cursos prácticos de capacitación destinados a 30 instructores y grandes usuarios finales sobre el cálculo de la eficiencia energética utilizando el módulo didáctico (20,000 $EUA);</w:t>
      </w:r>
    </w:p>
    <w:p w14:paraId="2D54DCBA" w14:textId="77777777" w:rsidR="002D256F" w:rsidRPr="002D256F" w:rsidRDefault="002D256F" w:rsidP="002D256F">
      <w:pPr>
        <w:pStyle w:val="Heading2"/>
        <w:rPr>
          <w:lang w:val="es-ES"/>
        </w:rPr>
      </w:pPr>
      <w:bookmarkStart w:id="27" w:name="_Hlk148285979"/>
      <w:r w:rsidRPr="002D256F">
        <w:rPr>
          <w:lang w:val="es-ES"/>
        </w:rPr>
        <w:t>Realizar un estudio de campo para identificar un proyecto de demostración de una conversión de HFC a alternativas de bajo PCA (10.000 $EUA</w:t>
      </w:r>
      <w:bookmarkEnd w:id="27"/>
      <w:r w:rsidRPr="002D256F">
        <w:rPr>
          <w:lang w:val="es-ES"/>
        </w:rPr>
        <w:t>); e</w:t>
      </w:r>
    </w:p>
    <w:p w14:paraId="2BA48425" w14:textId="77777777" w:rsidR="002D256F" w:rsidRPr="002D256F" w:rsidRDefault="002D256F" w:rsidP="002D256F">
      <w:pPr>
        <w:pStyle w:val="Heading2"/>
        <w:rPr>
          <w:lang w:val="es-ES"/>
        </w:rPr>
      </w:pPr>
      <w:r w:rsidRPr="002D256F">
        <w:rPr>
          <w:lang w:val="es-ES"/>
        </w:rPr>
        <w:t>Implantar un proyecto de demostración en un supermercado seleccionado para mantener y mejorar la eficiencia energética, incluyendo el diagnóstico de las causas de baja eficiencia energética; la identificación de los orígenes de las fugas; la capacitación de los técnicos de equipos de refrigeración y aire acondicionado en el mantenimiento preventivo y la detección de fugas; y el refuerzo de las buenas prácticas de instalación, puesta en servicio, operación y mantenimiento en el sector de la refrigeración comercial (16.000 $EUA).</w:t>
      </w:r>
    </w:p>
    <w:p w14:paraId="616E383C" w14:textId="77777777" w:rsidR="002D256F" w:rsidRPr="00E47E17" w:rsidRDefault="002D256F" w:rsidP="002D256F">
      <w:pPr>
        <w:keepNext/>
        <w:spacing w:after="240"/>
        <w:outlineLvl w:val="0"/>
        <w:rPr>
          <w:u w:val="single"/>
          <w:lang w:val="es-ES_tradnl"/>
        </w:rPr>
      </w:pPr>
      <w:r w:rsidRPr="00E47E17">
        <w:rPr>
          <w:u w:val="single"/>
          <w:lang w:val="es-ES_tradnl"/>
        </w:rPr>
        <w:t>Costo total del proyecto piloto</w:t>
      </w:r>
    </w:p>
    <w:p w14:paraId="5C7049DC" w14:textId="77777777" w:rsidR="002D256F" w:rsidRPr="002D256F" w:rsidRDefault="002D256F" w:rsidP="002D256F">
      <w:pPr>
        <w:pStyle w:val="Heading1"/>
        <w:rPr>
          <w:lang w:val="es-ES"/>
        </w:rPr>
      </w:pPr>
      <w:r w:rsidRPr="002D256F">
        <w:rPr>
          <w:lang w:val="es-ES"/>
        </w:rPr>
        <w:t>El costo total del proyecto para mantener o mejorar la eficiencia energética de las tecnologías y los equipos de sustitución en el contexto de la reducción de los HFC asciende a 106.000 $EUA, más los gastos de apoyo de los organismos, y se ejecutará entre enero de 2024 y diciembre de 2026.</w:t>
      </w:r>
    </w:p>
    <w:p w14:paraId="713B7F72" w14:textId="77777777" w:rsidR="00E47E17" w:rsidRDefault="00E47E17" w:rsidP="002D256F">
      <w:pPr>
        <w:spacing w:before="360"/>
        <w:jc w:val="center"/>
        <w:rPr>
          <w:b/>
          <w:lang w:val="es-ES"/>
        </w:rPr>
      </w:pPr>
    </w:p>
    <w:p w14:paraId="7D1ACBA6" w14:textId="77777777" w:rsidR="00E47E17" w:rsidRDefault="00E47E17" w:rsidP="002D256F">
      <w:pPr>
        <w:spacing w:before="360"/>
        <w:jc w:val="center"/>
        <w:rPr>
          <w:b/>
          <w:lang w:val="es-ES"/>
        </w:rPr>
      </w:pPr>
    </w:p>
    <w:p w14:paraId="5ACE649F" w14:textId="12951A33" w:rsidR="002D256F" w:rsidRPr="002D256F" w:rsidRDefault="002D256F" w:rsidP="002D256F">
      <w:pPr>
        <w:spacing w:before="360"/>
        <w:jc w:val="center"/>
        <w:rPr>
          <w:b/>
          <w:lang w:val="es-ES"/>
        </w:rPr>
      </w:pPr>
      <w:r w:rsidRPr="002D256F">
        <w:rPr>
          <w:b/>
          <w:lang w:val="es-ES"/>
        </w:rPr>
        <w:lastRenderedPageBreak/>
        <w:t>OBSERVACIONES Y RECOMENDACIÓN DE LA SECRETARÍA</w:t>
      </w:r>
    </w:p>
    <w:p w14:paraId="3AF71096" w14:textId="77777777" w:rsidR="002D256F" w:rsidRPr="002D256F" w:rsidRDefault="002D256F" w:rsidP="002D256F">
      <w:pPr>
        <w:rPr>
          <w:lang w:val="es-ES"/>
        </w:rPr>
      </w:pPr>
    </w:p>
    <w:p w14:paraId="334428C1" w14:textId="77777777" w:rsidR="002D256F" w:rsidRPr="007B4E2C" w:rsidRDefault="002D256F" w:rsidP="002D256F">
      <w:pPr>
        <w:rPr>
          <w:b/>
        </w:rPr>
      </w:pPr>
      <w:r>
        <w:rPr>
          <w:b/>
        </w:rPr>
        <w:t>OBSERVACIONES</w:t>
      </w:r>
    </w:p>
    <w:p w14:paraId="58DC3AEB" w14:textId="77777777" w:rsidR="002D256F" w:rsidRPr="007B4E2C" w:rsidRDefault="002D256F" w:rsidP="002D256F"/>
    <w:p w14:paraId="13CD3C2A" w14:textId="77777777" w:rsidR="002D256F" w:rsidRPr="002D256F" w:rsidRDefault="002D256F" w:rsidP="002D256F">
      <w:pPr>
        <w:pStyle w:val="Heading1"/>
        <w:rPr>
          <w:lang w:val="es-ES"/>
        </w:rPr>
      </w:pPr>
      <w:r w:rsidRPr="002D256F">
        <w:rPr>
          <w:lang w:val="es-ES"/>
        </w:rPr>
        <w:t>La Secretaría ha examinado la propuesta de proyecto a la luz de las actividades descritas y las decisiones 89/6 y 91/65.</w:t>
      </w:r>
    </w:p>
    <w:p w14:paraId="4389D539" w14:textId="77777777" w:rsidR="002D256F" w:rsidRPr="002D256F" w:rsidRDefault="002D256F" w:rsidP="002D256F">
      <w:pPr>
        <w:pStyle w:val="Heading1"/>
        <w:rPr>
          <w:lang w:val="es-ES"/>
        </w:rPr>
      </w:pPr>
      <w:r w:rsidRPr="002D256F">
        <w:rPr>
          <w:lang w:val="es-ES"/>
        </w:rPr>
        <w:t>En línea con la decisión 91/65, se ha recibido confirmación del Gobierno del Estado Plurinacional de Bolivia de: que la Dependencia Nacional del Ozono se coordinará con las autoridades pertinentes de eficiencia energética y los órganos nacionales de normalización para facilitar la consideración de la transición de refrigerantes en la elaboración de las normas de eficiencia energética en los sectores y aplicaciones pertinentes; que si el Estado Plurinacional de Bolivia hubiera movilizado o tuviera previsto movilizar fondos de fuentes diferentes del Fondo Multilateral para componentes de eficiencia energética en la reducción de los HFC, el proyecto no dará lugar a la duplicación de actividades entre las financiadas por el Fondo Multilateral y las financiadas por otras fuentes; que se facilitará, según proceda, información sobre los progresos, los resultados y el aprendizaje clave del proyecto; y que la fecha de finalización del proyecto no se fijará en más de 36 meses desde la fecha de aprobación por parte del Comité Ejecutivo y se presentará un informe detallado del proyecto al Comité Ejecutivo dentro de los seis meses siguientes a la fecha de finalización del proyecto.</w:t>
      </w:r>
    </w:p>
    <w:p w14:paraId="19C5CDDE" w14:textId="77777777" w:rsidR="002D256F" w:rsidRPr="00E47E17" w:rsidRDefault="002D256F" w:rsidP="002D256F">
      <w:pPr>
        <w:keepNext/>
        <w:keepLines/>
        <w:spacing w:after="240"/>
        <w:rPr>
          <w:u w:val="single"/>
          <w:lang w:val="es-ES_tradnl"/>
        </w:rPr>
      </w:pPr>
      <w:r w:rsidRPr="00E47E17">
        <w:rPr>
          <w:u w:val="single"/>
          <w:lang w:val="es-ES_tradnl"/>
        </w:rPr>
        <w:t>Marcos institucional, de criterios y legislativo</w:t>
      </w:r>
    </w:p>
    <w:p w14:paraId="54776F2D" w14:textId="77777777" w:rsidR="002D256F" w:rsidRPr="002D256F" w:rsidRDefault="002D256F" w:rsidP="00A43F6B">
      <w:pPr>
        <w:pStyle w:val="Heading1"/>
        <w:spacing w:after="120"/>
        <w:rPr>
          <w:lang w:val="es-ES"/>
        </w:rPr>
      </w:pPr>
      <w:r w:rsidRPr="002D256F">
        <w:rPr>
          <w:lang w:val="es-ES"/>
        </w:rPr>
        <w:t xml:space="preserve">Las actividades propuestas para reducir las fugas y mejorar la eficiencia energética de los sistemas existentes en el sector de la refrigeración comercial, junto con las actividades de capacitación y concienciación, impulsarán las oportunidades de adoptar componentes más eficientes desde el punto de vista energético, así como buenas prácticas en el diseño, la instalación y el mantenimiento de sistemas comerciales de refrigeración, lo que permitirá evitar el crecimiento continuo del uso de sustancias controladas. </w:t>
      </w:r>
    </w:p>
    <w:p w14:paraId="04F0EDAA" w14:textId="77777777" w:rsidR="002D256F" w:rsidRPr="00E47E17" w:rsidRDefault="002D256F" w:rsidP="00A43F6B">
      <w:pPr>
        <w:spacing w:after="120"/>
        <w:rPr>
          <w:lang w:val="es-ES_tradnl"/>
        </w:rPr>
      </w:pPr>
      <w:r w:rsidRPr="00E47E17">
        <w:rPr>
          <w:u w:val="single"/>
          <w:lang w:val="es-ES_tradnl"/>
        </w:rPr>
        <w:t>Cuestiones técnicas y de costos</w:t>
      </w:r>
    </w:p>
    <w:p w14:paraId="29DA3DD8" w14:textId="77777777" w:rsidR="002D256F" w:rsidRPr="002D256F" w:rsidRDefault="002D256F" w:rsidP="00A43F6B">
      <w:pPr>
        <w:pStyle w:val="Heading1"/>
        <w:spacing w:after="120"/>
        <w:rPr>
          <w:lang w:val="es-ES"/>
        </w:rPr>
      </w:pPr>
      <w:r w:rsidRPr="002D256F">
        <w:rPr>
          <w:lang w:val="es-ES"/>
        </w:rPr>
        <w:t>La Secretaría observó que el estudio de campo para identificar un proyecto de demostración de conversión de HFC a alternativas de bajo PCA (10.000 $EUA) no era una actividad admisible con arreglo a la decisión 91/65 b) i) y, por lo tanto, se eliminó del proyecto piloto. La financiación de un viaje de estudios (9.000 $EUA) se fusionó con la capacitación de técnicos. El costo total se acordó en 96.000 $EUA a fin de ejecutar el proyecto piloto para mantener o mejorar la eficiencia energética de las tecnologías de sustitución en el Estado Plurinacional de Bolivia de acuerdo con lo indicado en el cuadro 10.</w:t>
      </w:r>
    </w:p>
    <w:p w14:paraId="34834BF4" w14:textId="77777777" w:rsidR="002D256F" w:rsidRPr="002D256F" w:rsidRDefault="002D256F" w:rsidP="00A43F6B">
      <w:pPr>
        <w:spacing w:after="120"/>
        <w:rPr>
          <w:b/>
          <w:lang w:val="es-ES"/>
        </w:rPr>
      </w:pPr>
      <w:r w:rsidRPr="002D256F">
        <w:rPr>
          <w:b/>
          <w:lang w:val="es-ES"/>
        </w:rPr>
        <w:t>Cuadro 10. Costo total del proyecto piloto de eficiencia energética del Estado Plurinacional de Bolivia según lo acordado</w:t>
      </w:r>
    </w:p>
    <w:tbl>
      <w:tblPr>
        <w:tblW w:w="9351" w:type="dxa"/>
        <w:tblLook w:val="04A0" w:firstRow="1" w:lastRow="0" w:firstColumn="1" w:lastColumn="0" w:noHBand="0" w:noVBand="1"/>
      </w:tblPr>
      <w:tblGrid>
        <w:gridCol w:w="8005"/>
        <w:gridCol w:w="1346"/>
      </w:tblGrid>
      <w:tr w:rsidR="002D256F" w:rsidRPr="007B4E2C" w14:paraId="3CEB905B" w14:textId="77777777" w:rsidTr="00F010F3">
        <w:trPr>
          <w:trHeight w:val="113"/>
        </w:trPr>
        <w:tc>
          <w:tcPr>
            <w:tcW w:w="80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05AA3B" w14:textId="77777777" w:rsidR="002D256F" w:rsidRPr="00E47E17" w:rsidRDefault="002D256F" w:rsidP="00F010F3">
            <w:pPr>
              <w:jc w:val="left"/>
              <w:rPr>
                <w:b/>
                <w:color w:val="000000"/>
                <w:sz w:val="20"/>
                <w:szCs w:val="20"/>
                <w:lang w:val="es-ES_tradnl"/>
              </w:rPr>
            </w:pPr>
            <w:r w:rsidRPr="00E47E17">
              <w:rPr>
                <w:b/>
                <w:color w:val="000000"/>
                <w:sz w:val="20"/>
                <w:lang w:val="es-ES_tradnl"/>
              </w:rPr>
              <w:t>Actividades</w:t>
            </w:r>
          </w:p>
        </w:tc>
        <w:tc>
          <w:tcPr>
            <w:tcW w:w="1346" w:type="dxa"/>
            <w:tcBorders>
              <w:top w:val="single" w:sz="4" w:space="0" w:color="auto"/>
              <w:left w:val="nil"/>
              <w:bottom w:val="single" w:sz="4" w:space="0" w:color="auto"/>
              <w:right w:val="single" w:sz="4" w:space="0" w:color="auto"/>
            </w:tcBorders>
            <w:shd w:val="clear" w:color="auto" w:fill="auto"/>
            <w:noWrap/>
            <w:vAlign w:val="center"/>
            <w:hideMark/>
          </w:tcPr>
          <w:p w14:paraId="7060640F" w14:textId="77777777" w:rsidR="002D256F" w:rsidRPr="007B4E2C" w:rsidRDefault="002D256F" w:rsidP="00F010F3">
            <w:pPr>
              <w:jc w:val="center"/>
              <w:rPr>
                <w:b/>
                <w:bCs/>
                <w:color w:val="000000"/>
                <w:sz w:val="20"/>
                <w:szCs w:val="20"/>
              </w:rPr>
            </w:pPr>
            <w:r>
              <w:rPr>
                <w:b/>
                <w:color w:val="000000"/>
                <w:sz w:val="20"/>
              </w:rPr>
              <w:t>Costo ($EUA)</w:t>
            </w:r>
          </w:p>
        </w:tc>
      </w:tr>
      <w:tr w:rsidR="002D256F" w:rsidRPr="007B4E2C" w14:paraId="75EF36D4" w14:textId="77777777" w:rsidTr="00F010F3">
        <w:trPr>
          <w:trHeight w:val="113"/>
        </w:trPr>
        <w:tc>
          <w:tcPr>
            <w:tcW w:w="8005" w:type="dxa"/>
            <w:tcBorders>
              <w:top w:val="nil"/>
              <w:left w:val="single" w:sz="4" w:space="0" w:color="auto"/>
              <w:bottom w:val="single" w:sz="4" w:space="0" w:color="auto"/>
              <w:right w:val="single" w:sz="4" w:space="0" w:color="auto"/>
            </w:tcBorders>
            <w:shd w:val="clear" w:color="auto" w:fill="auto"/>
            <w:vAlign w:val="center"/>
            <w:hideMark/>
          </w:tcPr>
          <w:p w14:paraId="340DC51B" w14:textId="77777777" w:rsidR="002D256F" w:rsidRPr="002D256F" w:rsidRDefault="002D256F" w:rsidP="00F010F3">
            <w:pPr>
              <w:rPr>
                <w:color w:val="000000"/>
                <w:sz w:val="20"/>
                <w:szCs w:val="20"/>
                <w:lang w:val="es-ES"/>
              </w:rPr>
            </w:pPr>
            <w:r w:rsidRPr="002D256F">
              <w:rPr>
                <w:color w:val="000000"/>
                <w:sz w:val="20"/>
                <w:lang w:val="es-ES"/>
              </w:rPr>
              <w:t>Implantación de un módulo didáctico para capacitar en el mantenimiento y la mejora de la eficiencia energética de los equipos de refrigeración comercial utilizando tecnología de R</w:t>
            </w:r>
            <w:r w:rsidRPr="002D256F">
              <w:rPr>
                <w:color w:val="000000"/>
                <w:sz w:val="20"/>
                <w:lang w:val="es-ES"/>
              </w:rPr>
              <w:noBreakHyphen/>
              <w:t>744.</w:t>
            </w:r>
          </w:p>
        </w:tc>
        <w:tc>
          <w:tcPr>
            <w:tcW w:w="1346" w:type="dxa"/>
            <w:tcBorders>
              <w:top w:val="nil"/>
              <w:left w:val="nil"/>
              <w:bottom w:val="single" w:sz="4" w:space="0" w:color="auto"/>
              <w:right w:val="single" w:sz="4" w:space="0" w:color="auto"/>
            </w:tcBorders>
            <w:shd w:val="clear" w:color="auto" w:fill="auto"/>
            <w:noWrap/>
            <w:vAlign w:val="center"/>
            <w:hideMark/>
          </w:tcPr>
          <w:p w14:paraId="0F4F72AE" w14:textId="77777777" w:rsidR="002D256F" w:rsidRPr="007B4E2C" w:rsidRDefault="002D256F" w:rsidP="00F010F3">
            <w:pPr>
              <w:jc w:val="right"/>
              <w:rPr>
                <w:color w:val="000000"/>
                <w:sz w:val="20"/>
                <w:szCs w:val="20"/>
              </w:rPr>
            </w:pPr>
            <w:r>
              <w:rPr>
                <w:color w:val="000000"/>
                <w:sz w:val="20"/>
              </w:rPr>
              <w:t>51.000</w:t>
            </w:r>
          </w:p>
        </w:tc>
      </w:tr>
      <w:tr w:rsidR="002D256F" w:rsidRPr="007B4E2C" w14:paraId="71645FBD" w14:textId="77777777" w:rsidTr="00F010F3">
        <w:trPr>
          <w:trHeight w:val="113"/>
        </w:trPr>
        <w:tc>
          <w:tcPr>
            <w:tcW w:w="8005" w:type="dxa"/>
            <w:tcBorders>
              <w:top w:val="nil"/>
              <w:left w:val="single" w:sz="4" w:space="0" w:color="auto"/>
              <w:bottom w:val="single" w:sz="4" w:space="0" w:color="auto"/>
              <w:right w:val="single" w:sz="4" w:space="0" w:color="auto"/>
            </w:tcBorders>
            <w:shd w:val="clear" w:color="auto" w:fill="auto"/>
            <w:vAlign w:val="center"/>
            <w:hideMark/>
          </w:tcPr>
          <w:p w14:paraId="75175700" w14:textId="77777777" w:rsidR="002D256F" w:rsidRPr="002D256F" w:rsidRDefault="002D256F" w:rsidP="00F010F3">
            <w:pPr>
              <w:rPr>
                <w:color w:val="000000"/>
                <w:sz w:val="20"/>
                <w:szCs w:val="20"/>
                <w:lang w:val="es-ES"/>
              </w:rPr>
            </w:pPr>
            <w:r w:rsidRPr="002D256F">
              <w:rPr>
                <w:color w:val="000000"/>
                <w:sz w:val="20"/>
                <w:lang w:val="es-ES"/>
              </w:rPr>
              <w:t>Elaboración de materiales de capacitación, y capacitación de 45 profesores y grandes usuarios finales sobre el cálculo de la eficiencia energética y la manipulación correcta de los nuevos refrigerantes, centrándose en la tecnología de CO</w:t>
            </w:r>
            <w:r w:rsidRPr="002D256F">
              <w:rPr>
                <w:color w:val="000000"/>
                <w:sz w:val="20"/>
                <w:vertAlign w:val="subscript"/>
                <w:lang w:val="es-ES"/>
              </w:rPr>
              <w:t>2</w:t>
            </w:r>
            <w:r w:rsidRPr="002D256F">
              <w:rPr>
                <w:color w:val="000000"/>
                <w:sz w:val="20"/>
                <w:lang w:val="es-ES"/>
              </w:rPr>
              <w:t xml:space="preserve"> transcrítico para equipos comerciales y residenciales autónomos. </w:t>
            </w:r>
          </w:p>
        </w:tc>
        <w:tc>
          <w:tcPr>
            <w:tcW w:w="1346" w:type="dxa"/>
            <w:tcBorders>
              <w:top w:val="nil"/>
              <w:left w:val="nil"/>
              <w:bottom w:val="single" w:sz="4" w:space="0" w:color="auto"/>
              <w:right w:val="single" w:sz="4" w:space="0" w:color="auto"/>
            </w:tcBorders>
            <w:shd w:val="clear" w:color="auto" w:fill="auto"/>
            <w:noWrap/>
            <w:vAlign w:val="center"/>
            <w:hideMark/>
          </w:tcPr>
          <w:p w14:paraId="1B71A219" w14:textId="77777777" w:rsidR="002D256F" w:rsidRPr="007B4E2C" w:rsidRDefault="002D256F" w:rsidP="00F010F3">
            <w:pPr>
              <w:jc w:val="right"/>
              <w:rPr>
                <w:color w:val="000000"/>
                <w:sz w:val="20"/>
                <w:szCs w:val="20"/>
              </w:rPr>
            </w:pPr>
            <w:r>
              <w:rPr>
                <w:color w:val="000000"/>
                <w:sz w:val="20"/>
              </w:rPr>
              <w:t>29.000</w:t>
            </w:r>
          </w:p>
        </w:tc>
      </w:tr>
      <w:tr w:rsidR="002D256F" w:rsidRPr="007B4E2C" w14:paraId="0325660C" w14:textId="77777777" w:rsidTr="00F010F3">
        <w:trPr>
          <w:trHeight w:val="113"/>
        </w:trPr>
        <w:tc>
          <w:tcPr>
            <w:tcW w:w="8005" w:type="dxa"/>
            <w:tcBorders>
              <w:top w:val="nil"/>
              <w:left w:val="single" w:sz="4" w:space="0" w:color="auto"/>
              <w:bottom w:val="single" w:sz="4" w:space="0" w:color="auto"/>
              <w:right w:val="single" w:sz="4" w:space="0" w:color="auto"/>
            </w:tcBorders>
            <w:shd w:val="clear" w:color="auto" w:fill="auto"/>
            <w:noWrap/>
            <w:vAlign w:val="center"/>
            <w:hideMark/>
          </w:tcPr>
          <w:p w14:paraId="32B9BA84" w14:textId="77777777" w:rsidR="002D256F" w:rsidRPr="002D256F" w:rsidRDefault="002D256F" w:rsidP="00F010F3">
            <w:pPr>
              <w:rPr>
                <w:color w:val="000000"/>
                <w:sz w:val="20"/>
                <w:szCs w:val="20"/>
                <w:lang w:val="es-ES"/>
              </w:rPr>
            </w:pPr>
            <w:r w:rsidRPr="002D256F">
              <w:rPr>
                <w:color w:val="000000"/>
                <w:sz w:val="20"/>
                <w:lang w:val="es-ES"/>
              </w:rPr>
              <w:t>Implantación de un proyecto de demostración en un supermercado seleccionado para mantener y mejorar la eficiencia energética, incluyendo el diagnóstico de las causas de la baja eficiencia energética; la identificación de los orígenes de las fugas; la capacitación de los técnicos de equipos de refrigeración y aire acondicionado en el mantenimiento preventivo y la detección de fugas; y el refuerzo de las buenas prácticas de instalación, puesta en servicio, operación y mantenimiento en el sector de la refrigeración comercial</w:t>
            </w:r>
          </w:p>
        </w:tc>
        <w:tc>
          <w:tcPr>
            <w:tcW w:w="1346" w:type="dxa"/>
            <w:tcBorders>
              <w:top w:val="nil"/>
              <w:left w:val="nil"/>
              <w:bottom w:val="single" w:sz="4" w:space="0" w:color="auto"/>
              <w:right w:val="single" w:sz="4" w:space="0" w:color="auto"/>
            </w:tcBorders>
            <w:shd w:val="clear" w:color="auto" w:fill="auto"/>
            <w:noWrap/>
            <w:vAlign w:val="center"/>
            <w:hideMark/>
          </w:tcPr>
          <w:p w14:paraId="1A352050" w14:textId="77777777" w:rsidR="002D256F" w:rsidRPr="007B4E2C" w:rsidRDefault="002D256F" w:rsidP="00F010F3">
            <w:pPr>
              <w:jc w:val="right"/>
              <w:rPr>
                <w:color w:val="000000"/>
                <w:sz w:val="20"/>
                <w:szCs w:val="20"/>
              </w:rPr>
            </w:pPr>
            <w:r>
              <w:rPr>
                <w:color w:val="000000"/>
                <w:sz w:val="20"/>
              </w:rPr>
              <w:t>16.000</w:t>
            </w:r>
          </w:p>
        </w:tc>
      </w:tr>
      <w:tr w:rsidR="002D256F" w:rsidRPr="007B4E2C" w14:paraId="191F9F7F" w14:textId="77777777" w:rsidTr="00F010F3">
        <w:trPr>
          <w:trHeight w:val="113"/>
        </w:trPr>
        <w:tc>
          <w:tcPr>
            <w:tcW w:w="8005" w:type="dxa"/>
            <w:tcBorders>
              <w:top w:val="nil"/>
              <w:left w:val="single" w:sz="4" w:space="0" w:color="auto"/>
              <w:bottom w:val="single" w:sz="4" w:space="0" w:color="auto"/>
              <w:right w:val="single" w:sz="4" w:space="0" w:color="auto"/>
            </w:tcBorders>
            <w:shd w:val="clear" w:color="auto" w:fill="auto"/>
            <w:noWrap/>
            <w:hideMark/>
          </w:tcPr>
          <w:p w14:paraId="4CC88AB0" w14:textId="77777777" w:rsidR="002D256F" w:rsidRPr="007B4E2C" w:rsidRDefault="002D256F" w:rsidP="00F010F3">
            <w:pPr>
              <w:jc w:val="left"/>
              <w:rPr>
                <w:b/>
                <w:color w:val="000000"/>
                <w:sz w:val="20"/>
                <w:szCs w:val="20"/>
              </w:rPr>
            </w:pPr>
            <w:r>
              <w:rPr>
                <w:b/>
                <w:color w:val="000000"/>
                <w:sz w:val="20"/>
              </w:rPr>
              <w:t>Total</w:t>
            </w:r>
          </w:p>
        </w:tc>
        <w:tc>
          <w:tcPr>
            <w:tcW w:w="1346" w:type="dxa"/>
            <w:tcBorders>
              <w:top w:val="nil"/>
              <w:left w:val="nil"/>
              <w:bottom w:val="single" w:sz="4" w:space="0" w:color="auto"/>
              <w:right w:val="single" w:sz="4" w:space="0" w:color="auto"/>
            </w:tcBorders>
            <w:shd w:val="clear" w:color="auto" w:fill="auto"/>
            <w:noWrap/>
            <w:vAlign w:val="center"/>
            <w:hideMark/>
          </w:tcPr>
          <w:p w14:paraId="447D61D9" w14:textId="77777777" w:rsidR="002D256F" w:rsidRPr="007B4E2C" w:rsidRDefault="002D256F" w:rsidP="00F010F3">
            <w:pPr>
              <w:jc w:val="right"/>
              <w:rPr>
                <w:b/>
                <w:color w:val="000000"/>
                <w:sz w:val="20"/>
                <w:szCs w:val="20"/>
              </w:rPr>
            </w:pPr>
            <w:r>
              <w:rPr>
                <w:b/>
                <w:color w:val="000000"/>
                <w:sz w:val="20"/>
              </w:rPr>
              <w:t>96.000</w:t>
            </w:r>
          </w:p>
        </w:tc>
      </w:tr>
    </w:tbl>
    <w:p w14:paraId="6D36808F" w14:textId="77777777" w:rsidR="002D256F" w:rsidRPr="00E47E17" w:rsidRDefault="002D256F" w:rsidP="002D256F">
      <w:pPr>
        <w:keepNext/>
        <w:spacing w:before="240" w:after="240"/>
        <w:rPr>
          <w:u w:val="single"/>
          <w:lang w:val="es-ES_tradnl"/>
        </w:rPr>
      </w:pPr>
      <w:r w:rsidRPr="00E47E17">
        <w:rPr>
          <w:u w:val="single"/>
          <w:lang w:val="es-ES_tradnl"/>
        </w:rPr>
        <w:lastRenderedPageBreak/>
        <w:t>Costo convenido del proyecto piloto</w:t>
      </w:r>
    </w:p>
    <w:p w14:paraId="5EEEDB58" w14:textId="77777777" w:rsidR="002D256F" w:rsidRPr="002D256F" w:rsidRDefault="002D256F" w:rsidP="002D256F">
      <w:pPr>
        <w:pStyle w:val="Heading1"/>
        <w:rPr>
          <w:lang w:val="es-ES"/>
        </w:rPr>
      </w:pPr>
      <w:r w:rsidRPr="002D256F">
        <w:rPr>
          <w:lang w:val="es-ES"/>
        </w:rPr>
        <w:t>El costo del proyecto se acordó en 96.000 $EUA, más unos gastos de apoyo de los organismos por valor de 8.640 $EUA para la ONUDI.</w:t>
      </w:r>
    </w:p>
    <w:p w14:paraId="0C61A04E" w14:textId="77777777" w:rsidR="002D256F" w:rsidRPr="002D256F" w:rsidRDefault="002D256F" w:rsidP="002D256F">
      <w:pPr>
        <w:rPr>
          <w:u w:val="single"/>
          <w:lang w:val="es-ES"/>
        </w:rPr>
      </w:pPr>
      <w:r w:rsidRPr="002D256F">
        <w:rPr>
          <w:u w:val="single"/>
          <w:lang w:val="es-ES"/>
        </w:rPr>
        <w:t>Sostenibilidad del proyecto piloto y evaluación de los riesgos</w:t>
      </w:r>
    </w:p>
    <w:p w14:paraId="184F81F1" w14:textId="77777777" w:rsidR="002D256F" w:rsidRPr="002D256F" w:rsidRDefault="002D256F" w:rsidP="002D256F">
      <w:pPr>
        <w:rPr>
          <w:u w:val="single"/>
          <w:lang w:val="es-ES"/>
        </w:rPr>
      </w:pPr>
    </w:p>
    <w:p w14:paraId="3D38B778" w14:textId="29B349F3" w:rsidR="002D256F" w:rsidRPr="002D256F" w:rsidRDefault="002D256F" w:rsidP="002D256F">
      <w:pPr>
        <w:pStyle w:val="Heading1"/>
        <w:rPr>
          <w:lang w:val="es-ES"/>
        </w:rPr>
      </w:pPr>
      <w:r w:rsidRPr="002D256F">
        <w:rPr>
          <w:lang w:val="es-ES"/>
        </w:rPr>
        <w:t xml:space="preserve">La asistencia técnica para reducir fugas y mejorar la eficiencia energética ayudará a </w:t>
      </w:r>
      <w:r w:rsidR="005027A9">
        <w:rPr>
          <w:lang w:val="es-ES"/>
        </w:rPr>
        <w:t>ampliar</w:t>
      </w:r>
      <w:r w:rsidRPr="002D256F">
        <w:rPr>
          <w:lang w:val="es-ES"/>
        </w:rPr>
        <w:t xml:space="preserve"> la capacidad de los técnicos en el diseño, instalación, mantenimiento y operación de los sistemas de refrigeración comerciales con menos fugas y una mayor eficiencia energética. A fin de fomentar una mayor adopción de estas prácticas, el proyecto piloto ha incluido un componente de concienciación para difundir los resultados a los usuarios finales, destacando los beneficios económicos y ambientales de controlar las fugas y de realizar mantenimiento preventivo.</w:t>
      </w:r>
    </w:p>
    <w:p w14:paraId="43E343EB" w14:textId="77777777" w:rsidR="002D256F" w:rsidRPr="007B4E2C" w:rsidRDefault="002D256F" w:rsidP="002D256F">
      <w:pPr>
        <w:keepNext/>
        <w:rPr>
          <w:b/>
        </w:rPr>
      </w:pPr>
      <w:r>
        <w:rPr>
          <w:b/>
        </w:rPr>
        <w:t>RECOMENDACIÓN</w:t>
      </w:r>
    </w:p>
    <w:p w14:paraId="00B17999" w14:textId="77777777" w:rsidR="002D256F" w:rsidRPr="007B4E2C" w:rsidRDefault="002D256F" w:rsidP="002D256F">
      <w:pPr>
        <w:keepNext/>
        <w:rPr>
          <w:b/>
        </w:rPr>
      </w:pPr>
    </w:p>
    <w:p w14:paraId="33929349" w14:textId="77777777" w:rsidR="002D256F" w:rsidRPr="002D256F" w:rsidRDefault="002D256F" w:rsidP="002D256F">
      <w:pPr>
        <w:pStyle w:val="Heading1"/>
        <w:keepNext/>
        <w:rPr>
          <w:lang w:val="es-ES"/>
        </w:rPr>
      </w:pPr>
      <w:r w:rsidRPr="002D256F">
        <w:rPr>
          <w:lang w:val="es-ES"/>
        </w:rPr>
        <w:t>El Comité Ejecutivo podría estimar oportuno:</w:t>
      </w:r>
    </w:p>
    <w:p w14:paraId="192933E9" w14:textId="5E28C764" w:rsidR="002D256F" w:rsidRPr="002D256F" w:rsidRDefault="002D256F" w:rsidP="002D256F">
      <w:pPr>
        <w:pStyle w:val="Heading2"/>
        <w:widowControl/>
        <w:rPr>
          <w:lang w:val="es-ES"/>
        </w:rPr>
      </w:pPr>
      <w:r w:rsidRPr="002D256F">
        <w:rPr>
          <w:lang w:val="es-ES"/>
        </w:rPr>
        <w:t>Aprobar el proyecto piloto para mantener o mejorar la eficiencia energética de las tecnologías y los equipos de sustitución en el contexto de la reducción de los HFC (actividades ajenas a la inversión) del Estado Plurinacional de Bolivia por un monto de 96,000 $EUA, más unos gastos de apoyo de los organismos de 8.640 $EUA para la ONUDI, tomando nota de:</w:t>
      </w:r>
    </w:p>
    <w:p w14:paraId="5CB92F32" w14:textId="77777777" w:rsidR="002D256F" w:rsidRPr="002D256F" w:rsidRDefault="002D256F" w:rsidP="002D256F">
      <w:pPr>
        <w:pStyle w:val="Heading3"/>
        <w:rPr>
          <w:lang w:val="es-ES"/>
        </w:rPr>
      </w:pPr>
      <w:r w:rsidRPr="002D256F">
        <w:rPr>
          <w:lang w:val="es-ES"/>
        </w:rPr>
        <w:t>Que el Gobierno del Estado Plurinacional de Bolivia se ha comprometido a cumplir con las condiciones a que se hace referencia en la decisión 91/65 b) iv) b. a b) iv) d.; y</w:t>
      </w:r>
    </w:p>
    <w:p w14:paraId="4754868A" w14:textId="77777777" w:rsidR="002D256F" w:rsidRPr="002D256F" w:rsidRDefault="002D256F" w:rsidP="002D256F">
      <w:pPr>
        <w:pStyle w:val="Heading3"/>
        <w:rPr>
          <w:lang w:val="es-ES"/>
        </w:rPr>
      </w:pPr>
      <w:r w:rsidRPr="002D256F">
        <w:rPr>
          <w:lang w:val="es-ES"/>
        </w:rPr>
        <w:t>Que el proyecto quedará completado operativamente a más tardar el 31 de diciembre de 2026 y que se presentará un informe de proyecto detallado al Comité Ejecutivo en un plazo de seis meses desde la fecha de finalización del proyecto.</w:t>
      </w:r>
    </w:p>
    <w:p w14:paraId="41954D98" w14:textId="77777777" w:rsidR="0087455A" w:rsidRPr="002D256F" w:rsidRDefault="0024162E">
      <w:pPr>
        <w:pStyle w:val="StyleHeader4Para4Left0Firstline0"/>
        <w:numPr>
          <w:ilvl w:val="0"/>
          <w:numId w:val="0"/>
        </w:numPr>
        <w:rPr>
          <w:lang w:val="es-ES"/>
        </w:rPr>
      </w:pPr>
      <w:r w:rsidRPr="002D256F">
        <w:rPr>
          <w:lang w:val="es-ES"/>
        </w:rPr>
        <w:br w:type="page"/>
      </w:r>
    </w:p>
    <w:p w14:paraId="17CEA659" w14:textId="77777777" w:rsidR="0087455A" w:rsidRPr="002D256F" w:rsidRDefault="0087455A">
      <w:pPr>
        <w:rPr>
          <w:lang w:val="es-ES"/>
        </w:rPr>
        <w:sectPr w:rsidR="0087455A" w:rsidRPr="002D256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1A839DF7" w14:textId="77777777" w:rsidR="002D256F" w:rsidRPr="002D256F" w:rsidRDefault="002D256F" w:rsidP="002D256F">
      <w:pPr>
        <w:jc w:val="center"/>
        <w:rPr>
          <w:b/>
          <w:bCs/>
          <w:lang w:val="es-ES"/>
        </w:rPr>
      </w:pPr>
      <w:r w:rsidRPr="002D256F">
        <w:rPr>
          <w:b/>
          <w:lang w:val="es-ES"/>
        </w:rPr>
        <w:lastRenderedPageBreak/>
        <w:t>Anexo I</w:t>
      </w:r>
    </w:p>
    <w:p w14:paraId="464FCE11" w14:textId="77777777" w:rsidR="002D256F" w:rsidRPr="00183FA5" w:rsidRDefault="002D256F" w:rsidP="002D256F">
      <w:pPr>
        <w:jc w:val="center"/>
        <w:rPr>
          <w:b/>
          <w:bCs/>
          <w:sz w:val="16"/>
          <w:szCs w:val="16"/>
          <w:lang w:val="es-ES"/>
        </w:rPr>
      </w:pPr>
    </w:p>
    <w:p w14:paraId="7EA14AFF" w14:textId="05DFF008" w:rsidR="002D256F" w:rsidRPr="002D256F" w:rsidRDefault="002D256F" w:rsidP="002D256F">
      <w:pPr>
        <w:jc w:val="center"/>
        <w:rPr>
          <w:b/>
          <w:bCs/>
          <w:lang w:val="es-ES"/>
        </w:rPr>
      </w:pPr>
      <w:proofErr w:type="gramStart"/>
      <w:r w:rsidRPr="002D256F">
        <w:rPr>
          <w:b/>
          <w:lang w:val="es-ES"/>
        </w:rPr>
        <w:t>TEXTO A INCLUIR</w:t>
      </w:r>
      <w:proofErr w:type="gramEnd"/>
      <w:r w:rsidRPr="002D256F">
        <w:rPr>
          <w:b/>
          <w:lang w:val="es-ES"/>
        </w:rPr>
        <w:t xml:space="preserve"> EN LA VERSIÓN ACTUALIZADA DEL ACUERDO ENTRE EL GOBIERNO DEL ESTADO PLURINACIONAL DE BOLIVIA Y EL COMITÉ EJECUTIVO DEL FONDO MULTILATERAL PARA LA REDUCCIÓN DEL CONSUMO DE HIDROCLOROFLUORCARBONOS DE ACUERDO CON LA ETAPA II DEL PLAN DE GESTIÓN DE LA ELIMINACIÓN DE HCFC </w:t>
      </w:r>
    </w:p>
    <w:p w14:paraId="0CC71D43" w14:textId="77777777" w:rsidR="002D256F" w:rsidRPr="002D256F" w:rsidRDefault="002D256F" w:rsidP="002D256F">
      <w:pPr>
        <w:jc w:val="center"/>
        <w:rPr>
          <w:lang w:val="es-ES"/>
        </w:rPr>
      </w:pPr>
      <w:r w:rsidRPr="002D256F">
        <w:rPr>
          <w:lang w:val="es-ES"/>
        </w:rPr>
        <w:t>(Los cambios pertinentes se muestran en negrita para facilitar su localización)</w:t>
      </w:r>
    </w:p>
    <w:p w14:paraId="4DBA5A4C" w14:textId="77777777" w:rsidR="002D256F" w:rsidRPr="002D256F" w:rsidRDefault="002D256F" w:rsidP="002D256F">
      <w:pPr>
        <w:rPr>
          <w:lang w:val="es-ES"/>
        </w:rPr>
      </w:pPr>
    </w:p>
    <w:p w14:paraId="0126EFFA" w14:textId="77777777" w:rsidR="002D256F" w:rsidRPr="002D256F" w:rsidRDefault="002D256F" w:rsidP="002D256F">
      <w:pPr>
        <w:rPr>
          <w:b/>
          <w:bCs/>
          <w:lang w:val="es-ES"/>
        </w:rPr>
      </w:pPr>
      <w:r w:rsidRPr="002D256F">
        <w:rPr>
          <w:lang w:val="es-ES"/>
        </w:rPr>
        <w:t>17.</w:t>
      </w:r>
      <w:r w:rsidRPr="002D256F">
        <w:rPr>
          <w:lang w:val="es-ES"/>
        </w:rPr>
        <w:tab/>
      </w:r>
      <w:r w:rsidRPr="002D256F">
        <w:rPr>
          <w:b/>
          <w:lang w:val="es-ES"/>
        </w:rPr>
        <w:t>Este Acuerdo actualizado reemplaza al Acuerdo alcanzado entre el Gobierno del Estado Plurinacional de Bolivia y el Comité Ejecutivo en la 87</w:t>
      </w:r>
      <w:r w:rsidRPr="002D256F">
        <w:rPr>
          <w:b/>
          <w:vertAlign w:val="superscript"/>
          <w:lang w:val="es-ES"/>
        </w:rPr>
        <w:t>a</w:t>
      </w:r>
      <w:r w:rsidRPr="002D256F">
        <w:rPr>
          <w:b/>
          <w:lang w:val="es-ES"/>
        </w:rPr>
        <w:t> reunión del Comité Ejecutivo.</w:t>
      </w:r>
    </w:p>
    <w:p w14:paraId="4DD0FF8B" w14:textId="77777777" w:rsidR="002D256F" w:rsidRPr="002D256F" w:rsidRDefault="002D256F" w:rsidP="002D256F">
      <w:pPr>
        <w:rPr>
          <w:b/>
          <w:bCs/>
          <w:lang w:val="es-ES"/>
        </w:rPr>
      </w:pPr>
    </w:p>
    <w:p w14:paraId="65E85A67" w14:textId="77777777" w:rsidR="002D256F" w:rsidRPr="007B4E2C" w:rsidRDefault="002D256F" w:rsidP="002D256F">
      <w:pPr>
        <w:pStyle w:val="NoSpacing"/>
        <w:spacing w:after="240"/>
        <w:rPr>
          <w:rFonts w:ascii="Times New Roman" w:hAnsi="Times New Roman" w:cs="Times New Roman"/>
          <w:b/>
        </w:rPr>
      </w:pPr>
      <w:r>
        <w:rPr>
          <w:rFonts w:ascii="Times New Roman" w:hAnsi="Times New Roman"/>
          <w:b/>
        </w:rPr>
        <w:t>APÉNDICE 2-A: OBJETIVOS Y FINANCIACIÓN</w:t>
      </w:r>
    </w:p>
    <w:tbl>
      <w:tblPr>
        <w:tblW w:w="5076" w:type="pct"/>
        <w:jc w:val="center"/>
        <w:tblLayout w:type="fixed"/>
        <w:tblLook w:val="04A0" w:firstRow="1" w:lastRow="0" w:firstColumn="1" w:lastColumn="0" w:noHBand="0" w:noVBand="1"/>
      </w:tblPr>
      <w:tblGrid>
        <w:gridCol w:w="705"/>
        <w:gridCol w:w="2835"/>
        <w:gridCol w:w="708"/>
        <w:gridCol w:w="552"/>
        <w:gridCol w:w="828"/>
        <w:gridCol w:w="685"/>
        <w:gridCol w:w="826"/>
        <w:gridCol w:w="685"/>
        <w:gridCol w:w="797"/>
        <w:gridCol w:w="871"/>
      </w:tblGrid>
      <w:tr w:rsidR="00183FA5" w:rsidRPr="00183FA5" w14:paraId="1738781D" w14:textId="77777777" w:rsidTr="00183FA5">
        <w:trPr>
          <w:trHeight w:val="447"/>
          <w:tblHeader/>
          <w:jc w:val="center"/>
        </w:trPr>
        <w:tc>
          <w:tcPr>
            <w:tcW w:w="3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E0FDBB" w14:textId="77777777" w:rsidR="002D256F" w:rsidRPr="00183FA5" w:rsidRDefault="002D256F" w:rsidP="00F010F3">
            <w:pPr>
              <w:keepNext/>
              <w:keepLines/>
              <w:jc w:val="center"/>
              <w:rPr>
                <w:b/>
                <w:bCs/>
                <w:color w:val="000000"/>
                <w:sz w:val="18"/>
                <w:szCs w:val="18"/>
                <w:lang w:val="es-ES_tradnl"/>
              </w:rPr>
            </w:pPr>
            <w:r w:rsidRPr="00183FA5">
              <w:rPr>
                <w:b/>
                <w:color w:val="000000"/>
                <w:sz w:val="18"/>
                <w:szCs w:val="18"/>
                <w:lang w:val="es-ES_tradnl"/>
              </w:rPr>
              <w:t>Línea</w:t>
            </w:r>
          </w:p>
        </w:tc>
        <w:tc>
          <w:tcPr>
            <w:tcW w:w="1493" w:type="pct"/>
            <w:tcBorders>
              <w:top w:val="single" w:sz="4" w:space="0" w:color="auto"/>
              <w:left w:val="nil"/>
              <w:bottom w:val="single" w:sz="4" w:space="0" w:color="auto"/>
              <w:right w:val="single" w:sz="4" w:space="0" w:color="auto"/>
            </w:tcBorders>
            <w:shd w:val="clear" w:color="auto" w:fill="auto"/>
            <w:vAlign w:val="center"/>
            <w:hideMark/>
          </w:tcPr>
          <w:p w14:paraId="5B72C061" w14:textId="77777777" w:rsidR="002D256F" w:rsidRPr="00183FA5" w:rsidRDefault="002D256F" w:rsidP="00F010F3">
            <w:pPr>
              <w:keepNext/>
              <w:keepLines/>
              <w:jc w:val="center"/>
              <w:rPr>
                <w:b/>
                <w:bCs/>
                <w:color w:val="000000"/>
                <w:sz w:val="18"/>
                <w:szCs w:val="18"/>
                <w:lang w:val="es-ES_tradnl"/>
              </w:rPr>
            </w:pPr>
            <w:r w:rsidRPr="00183FA5">
              <w:rPr>
                <w:b/>
                <w:color w:val="000000"/>
                <w:sz w:val="18"/>
                <w:szCs w:val="18"/>
                <w:lang w:val="es-ES_tradnl"/>
              </w:rPr>
              <w:t>Concepto</w:t>
            </w:r>
          </w:p>
        </w:tc>
        <w:tc>
          <w:tcPr>
            <w:tcW w:w="373" w:type="pct"/>
            <w:tcBorders>
              <w:top w:val="single" w:sz="4" w:space="0" w:color="auto"/>
              <w:left w:val="nil"/>
              <w:bottom w:val="single" w:sz="4" w:space="0" w:color="auto"/>
              <w:right w:val="single" w:sz="4" w:space="0" w:color="auto"/>
            </w:tcBorders>
            <w:shd w:val="clear" w:color="auto" w:fill="auto"/>
            <w:vAlign w:val="center"/>
            <w:hideMark/>
          </w:tcPr>
          <w:p w14:paraId="5C4B3416" w14:textId="77777777" w:rsidR="002D256F" w:rsidRPr="00183FA5" w:rsidRDefault="002D256F" w:rsidP="00F010F3">
            <w:pPr>
              <w:keepNext/>
              <w:keepLines/>
              <w:jc w:val="center"/>
              <w:rPr>
                <w:b/>
                <w:bCs/>
                <w:color w:val="000000"/>
                <w:sz w:val="18"/>
                <w:szCs w:val="18"/>
                <w:lang w:val="es-ES_tradnl"/>
              </w:rPr>
            </w:pPr>
            <w:r w:rsidRPr="00183FA5">
              <w:rPr>
                <w:b/>
                <w:color w:val="000000"/>
                <w:sz w:val="18"/>
                <w:szCs w:val="18"/>
                <w:lang w:val="es-ES_tradnl"/>
              </w:rPr>
              <w:t>2021</w:t>
            </w:r>
          </w:p>
        </w:tc>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4C1A0A95" w14:textId="77777777" w:rsidR="002D256F" w:rsidRPr="00183FA5" w:rsidRDefault="002D256F" w:rsidP="00F010F3">
            <w:pPr>
              <w:keepNext/>
              <w:keepLines/>
              <w:jc w:val="center"/>
              <w:rPr>
                <w:b/>
                <w:bCs/>
                <w:color w:val="000000"/>
                <w:sz w:val="18"/>
                <w:szCs w:val="18"/>
                <w:lang w:val="es-ES_tradnl"/>
              </w:rPr>
            </w:pPr>
            <w:r w:rsidRPr="00183FA5">
              <w:rPr>
                <w:b/>
                <w:color w:val="000000"/>
                <w:sz w:val="18"/>
                <w:szCs w:val="18"/>
                <w:lang w:val="es-ES_tradnl"/>
              </w:rPr>
              <w:t>2022</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1E14C0C3" w14:textId="77777777" w:rsidR="002D256F" w:rsidRPr="00183FA5" w:rsidRDefault="002D256F" w:rsidP="00F010F3">
            <w:pPr>
              <w:keepNext/>
              <w:keepLines/>
              <w:jc w:val="center"/>
              <w:rPr>
                <w:b/>
                <w:bCs/>
                <w:color w:val="000000"/>
                <w:sz w:val="18"/>
                <w:szCs w:val="18"/>
                <w:lang w:val="es-ES_tradnl"/>
              </w:rPr>
            </w:pPr>
            <w:r w:rsidRPr="00183FA5">
              <w:rPr>
                <w:b/>
                <w:color w:val="000000"/>
                <w:sz w:val="18"/>
                <w:szCs w:val="18"/>
                <w:lang w:val="es-ES_tradnl"/>
              </w:rPr>
              <w:t>2023-2024</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33A905" w14:textId="77777777" w:rsidR="002D256F" w:rsidRPr="00183FA5" w:rsidRDefault="002D256F" w:rsidP="00F010F3">
            <w:pPr>
              <w:keepNext/>
              <w:keepLines/>
              <w:jc w:val="center"/>
              <w:rPr>
                <w:b/>
                <w:bCs/>
                <w:color w:val="000000"/>
                <w:sz w:val="18"/>
                <w:szCs w:val="18"/>
                <w:lang w:val="es-ES_tradnl"/>
              </w:rPr>
            </w:pPr>
            <w:r w:rsidRPr="00183FA5">
              <w:rPr>
                <w:b/>
                <w:color w:val="000000"/>
                <w:sz w:val="18"/>
                <w:szCs w:val="18"/>
                <w:lang w:val="es-ES_tradnl"/>
              </w:rPr>
              <w:t>2025-2026</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E7F6C9" w14:textId="77777777" w:rsidR="002D256F" w:rsidRPr="00183FA5" w:rsidRDefault="002D256F" w:rsidP="00F010F3">
            <w:pPr>
              <w:keepNext/>
              <w:keepLines/>
              <w:jc w:val="center"/>
              <w:rPr>
                <w:b/>
                <w:bCs/>
                <w:color w:val="000000"/>
                <w:sz w:val="18"/>
                <w:szCs w:val="18"/>
                <w:lang w:val="es-ES_tradnl"/>
              </w:rPr>
            </w:pPr>
            <w:r w:rsidRPr="00183FA5">
              <w:rPr>
                <w:b/>
                <w:color w:val="000000"/>
                <w:sz w:val="18"/>
                <w:szCs w:val="18"/>
                <w:lang w:val="es-ES_tradnl"/>
              </w:rPr>
              <w:t>2027</w:t>
            </w:r>
          </w:p>
        </w:tc>
        <w:tc>
          <w:tcPr>
            <w:tcW w:w="361" w:type="pct"/>
            <w:tcBorders>
              <w:top w:val="single" w:sz="4" w:space="0" w:color="auto"/>
              <w:left w:val="single" w:sz="4" w:space="0" w:color="auto"/>
              <w:bottom w:val="single" w:sz="4" w:space="0" w:color="auto"/>
              <w:right w:val="single" w:sz="4" w:space="0" w:color="auto"/>
            </w:tcBorders>
            <w:vAlign w:val="center"/>
          </w:tcPr>
          <w:p w14:paraId="1AF37249" w14:textId="77777777" w:rsidR="002D256F" w:rsidRPr="00183FA5" w:rsidRDefault="002D256F" w:rsidP="00F010F3">
            <w:pPr>
              <w:keepNext/>
              <w:keepLines/>
              <w:jc w:val="center"/>
              <w:rPr>
                <w:b/>
                <w:bCs/>
                <w:color w:val="000000"/>
                <w:sz w:val="18"/>
                <w:szCs w:val="18"/>
                <w:lang w:val="es-ES_tradnl"/>
              </w:rPr>
            </w:pPr>
            <w:r w:rsidRPr="00183FA5">
              <w:rPr>
                <w:b/>
                <w:color w:val="000000"/>
                <w:sz w:val="18"/>
                <w:szCs w:val="18"/>
                <w:lang w:val="es-ES_tradnl"/>
              </w:rPr>
              <w:t>2028-2029</w:t>
            </w:r>
          </w:p>
        </w:tc>
        <w:tc>
          <w:tcPr>
            <w:tcW w:w="420" w:type="pct"/>
            <w:tcBorders>
              <w:top w:val="single" w:sz="4" w:space="0" w:color="auto"/>
              <w:left w:val="single" w:sz="4" w:space="0" w:color="auto"/>
              <w:bottom w:val="single" w:sz="4" w:space="0" w:color="auto"/>
              <w:right w:val="single" w:sz="4" w:space="0" w:color="auto"/>
            </w:tcBorders>
            <w:vAlign w:val="center"/>
          </w:tcPr>
          <w:p w14:paraId="08741844" w14:textId="77777777" w:rsidR="002D256F" w:rsidRPr="00183FA5" w:rsidRDefault="002D256F" w:rsidP="00F010F3">
            <w:pPr>
              <w:keepNext/>
              <w:keepLines/>
              <w:jc w:val="center"/>
              <w:rPr>
                <w:b/>
                <w:bCs/>
                <w:color w:val="000000"/>
                <w:sz w:val="18"/>
                <w:szCs w:val="18"/>
                <w:lang w:val="es-ES_tradnl"/>
              </w:rPr>
            </w:pPr>
            <w:r w:rsidRPr="00183FA5">
              <w:rPr>
                <w:b/>
                <w:color w:val="000000"/>
                <w:sz w:val="18"/>
                <w:szCs w:val="18"/>
                <w:lang w:val="es-ES_tradnl"/>
              </w:rPr>
              <w:t>2030</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D38F97" w14:textId="77777777" w:rsidR="002D256F" w:rsidRPr="00183FA5" w:rsidRDefault="002D256F" w:rsidP="00F010F3">
            <w:pPr>
              <w:keepNext/>
              <w:keepLines/>
              <w:jc w:val="center"/>
              <w:rPr>
                <w:b/>
                <w:bCs/>
                <w:color w:val="000000"/>
                <w:sz w:val="18"/>
                <w:szCs w:val="18"/>
                <w:lang w:val="es-ES_tradnl"/>
              </w:rPr>
            </w:pPr>
            <w:r w:rsidRPr="00183FA5">
              <w:rPr>
                <w:b/>
                <w:color w:val="000000"/>
                <w:sz w:val="18"/>
                <w:szCs w:val="18"/>
                <w:lang w:val="es-ES_tradnl"/>
              </w:rPr>
              <w:t>Total</w:t>
            </w:r>
          </w:p>
        </w:tc>
      </w:tr>
      <w:tr w:rsidR="00183FA5" w:rsidRPr="00183FA5" w14:paraId="68221867" w14:textId="77777777" w:rsidTr="00183FA5">
        <w:trPr>
          <w:trHeight w:val="408"/>
          <w:jc w:val="center"/>
        </w:trPr>
        <w:tc>
          <w:tcPr>
            <w:tcW w:w="371" w:type="pct"/>
            <w:tcBorders>
              <w:top w:val="nil"/>
              <w:left w:val="single" w:sz="4" w:space="0" w:color="auto"/>
              <w:bottom w:val="single" w:sz="4" w:space="0" w:color="auto"/>
              <w:right w:val="single" w:sz="4" w:space="0" w:color="auto"/>
            </w:tcBorders>
            <w:shd w:val="clear" w:color="auto" w:fill="auto"/>
            <w:hideMark/>
          </w:tcPr>
          <w:p w14:paraId="6C64A55B" w14:textId="77777777" w:rsidR="002D256F" w:rsidRPr="00183FA5" w:rsidRDefault="002D256F" w:rsidP="00F010F3">
            <w:pPr>
              <w:keepNext/>
              <w:keepLines/>
              <w:jc w:val="left"/>
              <w:rPr>
                <w:color w:val="000000"/>
                <w:sz w:val="18"/>
                <w:szCs w:val="18"/>
                <w:lang w:val="es-ES_tradnl"/>
              </w:rPr>
            </w:pPr>
            <w:r w:rsidRPr="00183FA5">
              <w:rPr>
                <w:color w:val="000000"/>
                <w:sz w:val="18"/>
                <w:szCs w:val="18"/>
                <w:lang w:val="es-ES_tradnl"/>
              </w:rPr>
              <w:t>1.1</w:t>
            </w:r>
          </w:p>
        </w:tc>
        <w:tc>
          <w:tcPr>
            <w:tcW w:w="1493" w:type="pct"/>
            <w:tcBorders>
              <w:top w:val="nil"/>
              <w:left w:val="nil"/>
              <w:bottom w:val="single" w:sz="4" w:space="0" w:color="auto"/>
              <w:right w:val="single" w:sz="4" w:space="0" w:color="auto"/>
            </w:tcBorders>
            <w:shd w:val="clear" w:color="auto" w:fill="auto"/>
            <w:vAlign w:val="center"/>
            <w:hideMark/>
          </w:tcPr>
          <w:p w14:paraId="6C28966E" w14:textId="77777777" w:rsidR="002D256F" w:rsidRPr="00183FA5" w:rsidRDefault="002D256F" w:rsidP="00F010F3">
            <w:pPr>
              <w:keepNext/>
              <w:keepLines/>
              <w:jc w:val="left"/>
              <w:rPr>
                <w:color w:val="000000"/>
                <w:sz w:val="18"/>
                <w:szCs w:val="18"/>
                <w:lang w:val="es-ES_tradnl"/>
              </w:rPr>
            </w:pPr>
            <w:r w:rsidRPr="00183FA5">
              <w:rPr>
                <w:color w:val="000000"/>
                <w:sz w:val="18"/>
                <w:szCs w:val="18"/>
                <w:lang w:val="es-ES_tradnl"/>
              </w:rPr>
              <w:t>Calendario de reducción del Protocolo de Montreal para las sustancias del anexo C, grupo I (toneladas PAO)</w:t>
            </w:r>
          </w:p>
        </w:tc>
        <w:tc>
          <w:tcPr>
            <w:tcW w:w="373" w:type="pct"/>
            <w:tcBorders>
              <w:top w:val="single" w:sz="4" w:space="0" w:color="auto"/>
              <w:left w:val="nil"/>
              <w:bottom w:val="single" w:sz="4" w:space="0" w:color="auto"/>
              <w:right w:val="single" w:sz="4" w:space="0" w:color="auto"/>
            </w:tcBorders>
            <w:shd w:val="clear" w:color="auto" w:fill="FFFFFF" w:themeFill="background1"/>
            <w:vAlign w:val="center"/>
          </w:tcPr>
          <w:p w14:paraId="6C1FFC42" w14:textId="77777777" w:rsidR="002D256F" w:rsidRPr="00183FA5" w:rsidRDefault="002D256F" w:rsidP="00F010F3">
            <w:pPr>
              <w:keepNext/>
              <w:keepLines/>
              <w:jc w:val="center"/>
              <w:rPr>
                <w:sz w:val="18"/>
                <w:szCs w:val="18"/>
                <w:lang w:val="es-ES_tradnl"/>
              </w:rPr>
            </w:pPr>
            <w:r w:rsidRPr="00183FA5">
              <w:rPr>
                <w:color w:val="000000"/>
                <w:sz w:val="18"/>
                <w:szCs w:val="18"/>
                <w:lang w:val="es-ES_tradnl"/>
              </w:rPr>
              <w:t>3,97</w:t>
            </w:r>
          </w:p>
        </w:tc>
        <w:tc>
          <w:tcPr>
            <w:tcW w:w="2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1D6B63" w14:textId="77777777" w:rsidR="002D256F" w:rsidRPr="00183FA5" w:rsidRDefault="002D256F" w:rsidP="00F010F3">
            <w:pPr>
              <w:keepNext/>
              <w:keepLines/>
              <w:jc w:val="center"/>
              <w:rPr>
                <w:sz w:val="18"/>
                <w:szCs w:val="18"/>
                <w:lang w:val="es-ES_tradnl"/>
              </w:rPr>
            </w:pPr>
            <w:r w:rsidRPr="00183FA5">
              <w:rPr>
                <w:sz w:val="18"/>
                <w:szCs w:val="18"/>
                <w:lang w:val="es-ES_tradnl"/>
              </w:rPr>
              <w:t>3,97</w:t>
            </w:r>
          </w:p>
        </w:tc>
        <w:tc>
          <w:tcPr>
            <w:tcW w:w="4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AD6EBC" w14:textId="77777777" w:rsidR="002D256F" w:rsidRPr="00183FA5" w:rsidRDefault="002D256F" w:rsidP="00F010F3">
            <w:pPr>
              <w:keepNext/>
              <w:keepLines/>
              <w:jc w:val="center"/>
              <w:rPr>
                <w:sz w:val="18"/>
                <w:szCs w:val="18"/>
                <w:lang w:val="es-ES_tradnl"/>
              </w:rPr>
            </w:pPr>
            <w:r w:rsidRPr="00183FA5">
              <w:rPr>
                <w:sz w:val="18"/>
                <w:szCs w:val="18"/>
                <w:lang w:val="es-ES_tradnl"/>
              </w:rPr>
              <w:t>3,97</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7DFDDC" w14:textId="77777777" w:rsidR="002D256F" w:rsidRPr="00183FA5" w:rsidRDefault="002D256F" w:rsidP="00F010F3">
            <w:pPr>
              <w:keepNext/>
              <w:keepLines/>
              <w:jc w:val="center"/>
              <w:rPr>
                <w:sz w:val="18"/>
                <w:szCs w:val="18"/>
                <w:lang w:val="es-ES_tradnl"/>
              </w:rPr>
            </w:pPr>
            <w:r w:rsidRPr="00183FA5">
              <w:rPr>
                <w:sz w:val="18"/>
                <w:szCs w:val="18"/>
                <w:lang w:val="es-ES_tradnl"/>
              </w:rPr>
              <w:t>1,98</w:t>
            </w:r>
          </w:p>
        </w:tc>
        <w:tc>
          <w:tcPr>
            <w:tcW w:w="4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80B96A" w14:textId="77777777" w:rsidR="002D256F" w:rsidRPr="00183FA5" w:rsidRDefault="002D256F" w:rsidP="00F010F3">
            <w:pPr>
              <w:keepNext/>
              <w:keepLines/>
              <w:jc w:val="center"/>
              <w:rPr>
                <w:sz w:val="18"/>
                <w:szCs w:val="18"/>
                <w:lang w:val="es-ES_tradnl"/>
              </w:rPr>
            </w:pPr>
            <w:r w:rsidRPr="00183FA5">
              <w:rPr>
                <w:sz w:val="18"/>
                <w:szCs w:val="18"/>
                <w:lang w:val="es-ES_tradnl"/>
              </w:rPr>
              <w:t>1,98</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55DED8" w14:textId="77777777" w:rsidR="002D256F" w:rsidRPr="00183FA5" w:rsidRDefault="002D256F" w:rsidP="00F010F3">
            <w:pPr>
              <w:keepNext/>
              <w:keepLines/>
              <w:jc w:val="center"/>
              <w:rPr>
                <w:sz w:val="18"/>
                <w:szCs w:val="18"/>
                <w:lang w:val="es-ES_tradnl"/>
              </w:rPr>
            </w:pPr>
            <w:r w:rsidRPr="00183FA5">
              <w:rPr>
                <w:sz w:val="18"/>
                <w:szCs w:val="18"/>
                <w:lang w:val="es-ES_tradnl"/>
              </w:rPr>
              <w:t>1,98</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52B4F2" w14:textId="77777777" w:rsidR="002D256F" w:rsidRPr="00183FA5" w:rsidRDefault="002D256F" w:rsidP="00F010F3">
            <w:pPr>
              <w:keepNext/>
              <w:keepLines/>
              <w:jc w:val="center"/>
              <w:rPr>
                <w:sz w:val="18"/>
                <w:szCs w:val="18"/>
                <w:lang w:val="es-ES_tradnl"/>
              </w:rPr>
            </w:pPr>
            <w:r w:rsidRPr="00183FA5">
              <w:rPr>
                <w:sz w:val="18"/>
                <w:szCs w:val="18"/>
                <w:lang w:val="es-ES_tradnl"/>
              </w:rPr>
              <w:t>0</w:t>
            </w:r>
          </w:p>
        </w:tc>
        <w:tc>
          <w:tcPr>
            <w:tcW w:w="4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F495C2" w14:textId="77777777" w:rsidR="002D256F" w:rsidRPr="00183FA5" w:rsidRDefault="002D256F" w:rsidP="00F010F3">
            <w:pPr>
              <w:jc w:val="center"/>
              <w:rPr>
                <w:sz w:val="18"/>
                <w:szCs w:val="18"/>
                <w:lang w:val="es-ES_tradnl"/>
              </w:rPr>
            </w:pPr>
            <w:r w:rsidRPr="00183FA5">
              <w:rPr>
                <w:sz w:val="18"/>
                <w:szCs w:val="18"/>
                <w:lang w:val="es-ES_tradnl"/>
              </w:rPr>
              <w:t>n/c</w:t>
            </w:r>
          </w:p>
        </w:tc>
      </w:tr>
      <w:tr w:rsidR="00183FA5" w:rsidRPr="00183FA5" w14:paraId="1046D386" w14:textId="77777777" w:rsidTr="00183FA5">
        <w:trPr>
          <w:trHeight w:val="408"/>
          <w:jc w:val="center"/>
        </w:trPr>
        <w:tc>
          <w:tcPr>
            <w:tcW w:w="371" w:type="pct"/>
            <w:tcBorders>
              <w:top w:val="nil"/>
              <w:left w:val="single" w:sz="4" w:space="0" w:color="auto"/>
              <w:bottom w:val="single" w:sz="4" w:space="0" w:color="auto"/>
              <w:right w:val="single" w:sz="4" w:space="0" w:color="auto"/>
            </w:tcBorders>
            <w:shd w:val="clear" w:color="auto" w:fill="auto"/>
            <w:hideMark/>
          </w:tcPr>
          <w:p w14:paraId="7F0F1AF4"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1.2</w:t>
            </w:r>
          </w:p>
        </w:tc>
        <w:tc>
          <w:tcPr>
            <w:tcW w:w="1493" w:type="pct"/>
            <w:tcBorders>
              <w:top w:val="nil"/>
              <w:left w:val="nil"/>
              <w:bottom w:val="single" w:sz="4" w:space="0" w:color="auto"/>
              <w:right w:val="single" w:sz="4" w:space="0" w:color="auto"/>
            </w:tcBorders>
            <w:shd w:val="clear" w:color="auto" w:fill="auto"/>
            <w:vAlign w:val="center"/>
            <w:hideMark/>
          </w:tcPr>
          <w:p w14:paraId="018A064B"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Consumo total máximo permitido para las sustancias del anexo C, grupo I (toneladas PAO)</w:t>
            </w:r>
          </w:p>
        </w:tc>
        <w:tc>
          <w:tcPr>
            <w:tcW w:w="373" w:type="pct"/>
            <w:tcBorders>
              <w:top w:val="single" w:sz="4" w:space="0" w:color="auto"/>
              <w:left w:val="nil"/>
              <w:bottom w:val="single" w:sz="4" w:space="0" w:color="auto"/>
              <w:right w:val="single" w:sz="4" w:space="0" w:color="auto"/>
            </w:tcBorders>
            <w:shd w:val="clear" w:color="auto" w:fill="FFFFFF" w:themeFill="background1"/>
            <w:vAlign w:val="center"/>
          </w:tcPr>
          <w:p w14:paraId="27202445" w14:textId="77777777" w:rsidR="002D256F" w:rsidRPr="00183FA5" w:rsidRDefault="002D256F" w:rsidP="00F010F3">
            <w:pPr>
              <w:jc w:val="center"/>
              <w:rPr>
                <w:color w:val="000000"/>
                <w:sz w:val="18"/>
                <w:szCs w:val="18"/>
                <w:lang w:val="es-ES_tradnl"/>
              </w:rPr>
            </w:pPr>
            <w:r w:rsidRPr="00183FA5">
              <w:rPr>
                <w:color w:val="000000"/>
                <w:sz w:val="18"/>
                <w:szCs w:val="18"/>
                <w:lang w:val="es-ES_tradnl"/>
              </w:rPr>
              <w:t>3,97</w:t>
            </w:r>
          </w:p>
        </w:tc>
        <w:tc>
          <w:tcPr>
            <w:tcW w:w="2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1C2750" w14:textId="77777777" w:rsidR="002D256F" w:rsidRPr="00183FA5" w:rsidRDefault="002D256F" w:rsidP="00F010F3">
            <w:pPr>
              <w:jc w:val="center"/>
              <w:rPr>
                <w:color w:val="000000"/>
                <w:sz w:val="18"/>
                <w:szCs w:val="18"/>
                <w:lang w:val="es-ES_tradnl"/>
              </w:rPr>
            </w:pPr>
            <w:r w:rsidRPr="00183FA5">
              <w:rPr>
                <w:sz w:val="18"/>
                <w:szCs w:val="18"/>
                <w:lang w:val="es-ES_tradnl"/>
              </w:rPr>
              <w:t>3,36</w:t>
            </w:r>
          </w:p>
        </w:tc>
        <w:tc>
          <w:tcPr>
            <w:tcW w:w="4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1CE88A" w14:textId="77777777" w:rsidR="002D256F" w:rsidRPr="00183FA5" w:rsidRDefault="002D256F" w:rsidP="00F010F3">
            <w:pPr>
              <w:jc w:val="center"/>
              <w:rPr>
                <w:color w:val="000000"/>
                <w:sz w:val="18"/>
                <w:szCs w:val="18"/>
                <w:lang w:val="es-ES_tradnl"/>
              </w:rPr>
            </w:pPr>
            <w:r w:rsidRPr="00183FA5">
              <w:rPr>
                <w:sz w:val="18"/>
                <w:szCs w:val="18"/>
                <w:lang w:val="es-ES_tradnl"/>
              </w:rPr>
              <w:t>3,36</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11C85E" w14:textId="77777777" w:rsidR="002D256F" w:rsidRPr="00183FA5" w:rsidRDefault="002D256F" w:rsidP="00F010F3">
            <w:pPr>
              <w:jc w:val="center"/>
              <w:rPr>
                <w:color w:val="000000"/>
                <w:sz w:val="18"/>
                <w:szCs w:val="18"/>
                <w:lang w:val="es-ES_tradnl"/>
              </w:rPr>
            </w:pPr>
            <w:r w:rsidRPr="00183FA5">
              <w:rPr>
                <w:color w:val="000000"/>
                <w:sz w:val="18"/>
                <w:szCs w:val="18"/>
                <w:lang w:val="es-ES_tradnl"/>
              </w:rPr>
              <w:t>1,98</w:t>
            </w:r>
          </w:p>
        </w:tc>
        <w:tc>
          <w:tcPr>
            <w:tcW w:w="4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409242" w14:textId="77777777" w:rsidR="002D256F" w:rsidRPr="00183FA5" w:rsidRDefault="002D256F" w:rsidP="00F010F3">
            <w:pPr>
              <w:jc w:val="center"/>
              <w:rPr>
                <w:color w:val="000000"/>
                <w:sz w:val="18"/>
                <w:szCs w:val="18"/>
                <w:lang w:val="es-ES_tradnl"/>
              </w:rPr>
            </w:pPr>
            <w:r w:rsidRPr="00183FA5">
              <w:rPr>
                <w:color w:val="000000"/>
                <w:sz w:val="18"/>
                <w:szCs w:val="18"/>
                <w:lang w:val="es-ES_tradnl"/>
              </w:rPr>
              <w:t>1,98</w:t>
            </w: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37B07A" w14:textId="77777777" w:rsidR="002D256F" w:rsidRPr="00183FA5" w:rsidRDefault="002D256F" w:rsidP="00F010F3">
            <w:pPr>
              <w:jc w:val="center"/>
              <w:rPr>
                <w:color w:val="000000"/>
                <w:sz w:val="18"/>
                <w:szCs w:val="18"/>
                <w:lang w:val="es-ES_tradnl"/>
              </w:rPr>
            </w:pPr>
            <w:r w:rsidRPr="00183FA5">
              <w:rPr>
                <w:sz w:val="18"/>
                <w:szCs w:val="18"/>
                <w:lang w:val="es-ES_tradnl"/>
              </w:rPr>
              <w:t>0,92</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7A06E3" w14:textId="77777777" w:rsidR="002D256F" w:rsidRPr="00183FA5" w:rsidRDefault="002D256F" w:rsidP="00F010F3">
            <w:pPr>
              <w:jc w:val="center"/>
              <w:rPr>
                <w:color w:val="000000"/>
                <w:sz w:val="18"/>
                <w:szCs w:val="18"/>
                <w:lang w:val="es-ES_tradnl"/>
              </w:rPr>
            </w:pPr>
            <w:r w:rsidRPr="00183FA5">
              <w:rPr>
                <w:sz w:val="18"/>
                <w:szCs w:val="18"/>
                <w:lang w:val="es-ES_tradnl"/>
              </w:rPr>
              <w:t>0</w:t>
            </w:r>
          </w:p>
        </w:tc>
        <w:tc>
          <w:tcPr>
            <w:tcW w:w="4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66E408" w14:textId="77777777" w:rsidR="002D256F" w:rsidRPr="00183FA5" w:rsidRDefault="002D256F" w:rsidP="00F010F3">
            <w:pPr>
              <w:jc w:val="center"/>
              <w:rPr>
                <w:color w:val="000000"/>
                <w:sz w:val="18"/>
                <w:szCs w:val="18"/>
                <w:lang w:val="es-ES_tradnl"/>
              </w:rPr>
            </w:pPr>
            <w:r w:rsidRPr="00183FA5">
              <w:rPr>
                <w:sz w:val="18"/>
                <w:szCs w:val="18"/>
                <w:lang w:val="es-ES_tradnl"/>
              </w:rPr>
              <w:t>n/c</w:t>
            </w:r>
          </w:p>
        </w:tc>
      </w:tr>
      <w:tr w:rsidR="00183FA5" w:rsidRPr="00183FA5" w14:paraId="60E1E4DE" w14:textId="77777777" w:rsidTr="00183FA5">
        <w:trPr>
          <w:trHeight w:val="116"/>
          <w:jc w:val="center"/>
        </w:trPr>
        <w:tc>
          <w:tcPr>
            <w:tcW w:w="371" w:type="pct"/>
            <w:tcBorders>
              <w:top w:val="nil"/>
              <w:left w:val="single" w:sz="4" w:space="0" w:color="auto"/>
              <w:bottom w:val="single" w:sz="4" w:space="0" w:color="auto"/>
              <w:right w:val="single" w:sz="4" w:space="0" w:color="auto"/>
            </w:tcBorders>
            <w:shd w:val="clear" w:color="auto" w:fill="auto"/>
            <w:hideMark/>
          </w:tcPr>
          <w:p w14:paraId="082D77E3"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2.1</w:t>
            </w:r>
          </w:p>
        </w:tc>
        <w:tc>
          <w:tcPr>
            <w:tcW w:w="1493" w:type="pct"/>
            <w:tcBorders>
              <w:top w:val="nil"/>
              <w:left w:val="nil"/>
              <w:bottom w:val="single" w:sz="4" w:space="0" w:color="auto"/>
              <w:right w:val="single" w:sz="4" w:space="0" w:color="auto"/>
            </w:tcBorders>
            <w:shd w:val="clear" w:color="auto" w:fill="auto"/>
            <w:vAlign w:val="center"/>
            <w:hideMark/>
          </w:tcPr>
          <w:p w14:paraId="535D0423"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Financiación convenida ($EUA) para el organismo de ejecución principal (ONUDI)</w:t>
            </w:r>
          </w:p>
        </w:tc>
        <w:tc>
          <w:tcPr>
            <w:tcW w:w="373" w:type="pct"/>
            <w:tcBorders>
              <w:top w:val="single" w:sz="4" w:space="0" w:color="auto"/>
              <w:left w:val="nil"/>
              <w:bottom w:val="single" w:sz="4" w:space="0" w:color="auto"/>
              <w:right w:val="single" w:sz="4" w:space="0" w:color="auto"/>
            </w:tcBorders>
            <w:shd w:val="clear" w:color="auto" w:fill="auto"/>
            <w:vAlign w:val="center"/>
          </w:tcPr>
          <w:p w14:paraId="32748B8B" w14:textId="77777777" w:rsidR="002D256F" w:rsidRPr="00183FA5" w:rsidRDefault="002D256F" w:rsidP="00F010F3">
            <w:pPr>
              <w:ind w:right="-95" w:hanging="115"/>
              <w:jc w:val="center"/>
              <w:rPr>
                <w:sz w:val="18"/>
                <w:szCs w:val="18"/>
                <w:lang w:val="es-ES_tradnl"/>
              </w:rPr>
            </w:pPr>
            <w:r w:rsidRPr="00183FA5">
              <w:rPr>
                <w:color w:val="000000"/>
                <w:sz w:val="18"/>
                <w:szCs w:val="18"/>
                <w:lang w:val="es-ES_tradnl"/>
              </w:rPr>
              <w:t>141.009</w:t>
            </w:r>
          </w:p>
        </w:tc>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3C1A26F7" w14:textId="77777777" w:rsidR="002D256F" w:rsidRPr="00183FA5" w:rsidRDefault="002D256F" w:rsidP="00F010F3">
            <w:pPr>
              <w:ind w:hanging="121"/>
              <w:jc w:val="right"/>
              <w:rPr>
                <w:sz w:val="18"/>
                <w:szCs w:val="18"/>
                <w:lang w:val="es-ES_tradnl"/>
              </w:rPr>
            </w:pPr>
            <w:r w:rsidRPr="00183FA5">
              <w:rPr>
                <w:sz w:val="18"/>
                <w:szCs w:val="18"/>
                <w:lang w:val="es-ES_tradnl"/>
              </w:rPr>
              <w:t>0</w:t>
            </w:r>
          </w:p>
        </w:tc>
        <w:tc>
          <w:tcPr>
            <w:tcW w:w="436" w:type="pct"/>
            <w:tcBorders>
              <w:top w:val="single" w:sz="4" w:space="0" w:color="auto"/>
              <w:left w:val="nil"/>
              <w:bottom w:val="single" w:sz="4" w:space="0" w:color="auto"/>
              <w:right w:val="single" w:sz="4" w:space="0" w:color="auto"/>
            </w:tcBorders>
            <w:shd w:val="clear" w:color="auto" w:fill="auto"/>
            <w:vAlign w:val="center"/>
          </w:tcPr>
          <w:p w14:paraId="5255B8E8" w14:textId="77777777" w:rsidR="002D256F" w:rsidRPr="00183FA5" w:rsidRDefault="002D256F" w:rsidP="00F010F3">
            <w:pPr>
              <w:ind w:hanging="50"/>
              <w:jc w:val="right"/>
              <w:rPr>
                <w:b/>
                <w:bCs/>
                <w:sz w:val="18"/>
                <w:szCs w:val="18"/>
                <w:lang w:val="es-ES_tradnl"/>
              </w:rPr>
            </w:pPr>
            <w:r w:rsidRPr="00183FA5">
              <w:rPr>
                <w:b/>
                <w:color w:val="000000"/>
                <w:sz w:val="18"/>
                <w:szCs w:val="18"/>
                <w:lang w:val="es-ES_tradnl"/>
              </w:rPr>
              <w:t>232.660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3DA37AB1" w14:textId="77777777" w:rsidR="002D256F" w:rsidRPr="00183FA5" w:rsidRDefault="002D256F" w:rsidP="00F010F3">
            <w:pPr>
              <w:jc w:val="right"/>
              <w:rPr>
                <w:sz w:val="18"/>
                <w:szCs w:val="18"/>
                <w:lang w:val="es-ES_tradnl"/>
              </w:rPr>
            </w:pPr>
            <w:r w:rsidRPr="00183FA5">
              <w:rPr>
                <w:sz w:val="18"/>
                <w:szCs w:val="18"/>
                <w:lang w:val="es-ES_tradnl"/>
              </w:rPr>
              <w:t>0</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14:paraId="43A6AD0B" w14:textId="77777777" w:rsidR="002D256F" w:rsidRPr="00183FA5" w:rsidRDefault="002D256F" w:rsidP="00F010F3">
            <w:pPr>
              <w:ind w:right="-175" w:hanging="160"/>
              <w:jc w:val="center"/>
              <w:rPr>
                <w:sz w:val="18"/>
                <w:szCs w:val="18"/>
                <w:lang w:val="es-ES_tradnl"/>
              </w:rPr>
            </w:pPr>
            <w:r w:rsidRPr="00183FA5">
              <w:rPr>
                <w:sz w:val="18"/>
                <w:szCs w:val="18"/>
                <w:lang w:val="es-ES_tradnl"/>
              </w:rPr>
              <w:t>147.530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6C49698B" w14:textId="77777777" w:rsidR="002D256F" w:rsidRPr="00183FA5" w:rsidRDefault="002D256F" w:rsidP="00F010F3">
            <w:pPr>
              <w:jc w:val="right"/>
              <w:rPr>
                <w:sz w:val="18"/>
                <w:szCs w:val="18"/>
                <w:lang w:val="es-ES_tradnl"/>
              </w:rPr>
            </w:pPr>
            <w:r w:rsidRPr="00183FA5">
              <w:rPr>
                <w:sz w:val="18"/>
                <w:szCs w:val="18"/>
                <w:lang w:val="es-ES_tradnl"/>
              </w:rPr>
              <w:t>0</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14:paraId="5762DE93" w14:textId="77777777" w:rsidR="002D256F" w:rsidRPr="00183FA5" w:rsidRDefault="002D256F" w:rsidP="00F010F3">
            <w:pPr>
              <w:ind w:hanging="140"/>
              <w:jc w:val="right"/>
              <w:rPr>
                <w:sz w:val="18"/>
                <w:szCs w:val="18"/>
                <w:lang w:val="es-ES_tradnl"/>
              </w:rPr>
            </w:pPr>
            <w:r w:rsidRPr="00183FA5">
              <w:rPr>
                <w:sz w:val="18"/>
                <w:szCs w:val="18"/>
                <w:lang w:val="es-ES_tradnl"/>
              </w:rPr>
              <w:t>45.530</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14:paraId="07018898" w14:textId="77777777" w:rsidR="002D256F" w:rsidRPr="00183FA5" w:rsidRDefault="002D256F" w:rsidP="00F010F3">
            <w:pPr>
              <w:ind w:hanging="140"/>
              <w:jc w:val="right"/>
              <w:rPr>
                <w:b/>
                <w:bCs/>
                <w:sz w:val="18"/>
                <w:szCs w:val="18"/>
                <w:lang w:val="es-ES_tradnl"/>
              </w:rPr>
            </w:pPr>
            <w:r w:rsidRPr="00183FA5">
              <w:rPr>
                <w:b/>
                <w:color w:val="000000"/>
                <w:sz w:val="18"/>
                <w:szCs w:val="18"/>
                <w:lang w:val="es-ES_tradnl"/>
              </w:rPr>
              <w:t>566.729</w:t>
            </w:r>
          </w:p>
        </w:tc>
      </w:tr>
      <w:tr w:rsidR="00183FA5" w:rsidRPr="00183FA5" w14:paraId="43E7D204" w14:textId="77777777" w:rsidTr="00183FA5">
        <w:trPr>
          <w:trHeight w:val="56"/>
          <w:jc w:val="center"/>
        </w:trPr>
        <w:tc>
          <w:tcPr>
            <w:tcW w:w="371" w:type="pct"/>
            <w:tcBorders>
              <w:top w:val="nil"/>
              <w:left w:val="single" w:sz="4" w:space="0" w:color="auto"/>
              <w:bottom w:val="single" w:sz="4" w:space="0" w:color="auto"/>
              <w:right w:val="single" w:sz="4" w:space="0" w:color="auto"/>
            </w:tcBorders>
            <w:shd w:val="clear" w:color="auto" w:fill="auto"/>
            <w:hideMark/>
          </w:tcPr>
          <w:p w14:paraId="5515F496"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2.2</w:t>
            </w:r>
          </w:p>
        </w:tc>
        <w:tc>
          <w:tcPr>
            <w:tcW w:w="1493" w:type="pct"/>
            <w:tcBorders>
              <w:top w:val="nil"/>
              <w:left w:val="nil"/>
              <w:bottom w:val="single" w:sz="4" w:space="0" w:color="auto"/>
              <w:right w:val="single" w:sz="4" w:space="0" w:color="auto"/>
            </w:tcBorders>
            <w:shd w:val="clear" w:color="auto" w:fill="auto"/>
            <w:vAlign w:val="center"/>
            <w:hideMark/>
          </w:tcPr>
          <w:p w14:paraId="4654F376"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Gastos de apoyo para el organismo de ejecución principal ($EUA)</w:t>
            </w:r>
          </w:p>
        </w:tc>
        <w:tc>
          <w:tcPr>
            <w:tcW w:w="373" w:type="pct"/>
            <w:tcBorders>
              <w:top w:val="single" w:sz="4" w:space="0" w:color="auto"/>
              <w:left w:val="nil"/>
              <w:bottom w:val="single" w:sz="4" w:space="0" w:color="auto"/>
              <w:right w:val="single" w:sz="4" w:space="0" w:color="auto"/>
            </w:tcBorders>
            <w:shd w:val="clear" w:color="auto" w:fill="auto"/>
            <w:vAlign w:val="center"/>
          </w:tcPr>
          <w:p w14:paraId="440CCEF5" w14:textId="77777777" w:rsidR="002D256F" w:rsidRPr="00183FA5" w:rsidRDefault="002D256F" w:rsidP="00F010F3">
            <w:pPr>
              <w:jc w:val="right"/>
              <w:rPr>
                <w:sz w:val="18"/>
                <w:szCs w:val="18"/>
                <w:lang w:val="es-ES_tradnl"/>
              </w:rPr>
            </w:pPr>
            <w:r w:rsidRPr="00183FA5">
              <w:rPr>
                <w:color w:val="000000"/>
                <w:sz w:val="18"/>
                <w:szCs w:val="18"/>
                <w:lang w:val="es-ES_tradnl"/>
              </w:rPr>
              <w:t>9.871</w:t>
            </w:r>
          </w:p>
        </w:tc>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3A6C65B8" w14:textId="77777777" w:rsidR="002D256F" w:rsidRPr="00183FA5" w:rsidRDefault="002D256F" w:rsidP="00F010F3">
            <w:pPr>
              <w:jc w:val="right"/>
              <w:rPr>
                <w:sz w:val="18"/>
                <w:szCs w:val="18"/>
                <w:lang w:val="es-ES_tradnl"/>
              </w:rPr>
            </w:pPr>
            <w:r w:rsidRPr="00183FA5">
              <w:rPr>
                <w:sz w:val="18"/>
                <w:szCs w:val="18"/>
                <w:lang w:val="es-ES_tradnl"/>
              </w:rPr>
              <w:t>0</w:t>
            </w:r>
          </w:p>
        </w:tc>
        <w:tc>
          <w:tcPr>
            <w:tcW w:w="436" w:type="pct"/>
            <w:tcBorders>
              <w:top w:val="single" w:sz="4" w:space="0" w:color="auto"/>
              <w:left w:val="nil"/>
              <w:bottom w:val="single" w:sz="4" w:space="0" w:color="auto"/>
              <w:right w:val="single" w:sz="4" w:space="0" w:color="auto"/>
            </w:tcBorders>
            <w:shd w:val="clear" w:color="auto" w:fill="auto"/>
            <w:vAlign w:val="center"/>
          </w:tcPr>
          <w:p w14:paraId="6B872014" w14:textId="77777777" w:rsidR="002D256F" w:rsidRPr="00183FA5" w:rsidRDefault="002D256F" w:rsidP="00F010F3">
            <w:pPr>
              <w:jc w:val="right"/>
              <w:rPr>
                <w:b/>
                <w:bCs/>
                <w:sz w:val="18"/>
                <w:szCs w:val="18"/>
                <w:lang w:val="es-ES_tradnl"/>
              </w:rPr>
            </w:pPr>
            <w:r w:rsidRPr="00183FA5">
              <w:rPr>
                <w:b/>
                <w:color w:val="000000"/>
                <w:sz w:val="18"/>
                <w:szCs w:val="18"/>
                <w:lang w:val="es-ES_tradnl"/>
              </w:rPr>
              <w:t>16.286</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39E6901C" w14:textId="77777777" w:rsidR="002D256F" w:rsidRPr="00183FA5" w:rsidRDefault="002D256F" w:rsidP="00F010F3">
            <w:pPr>
              <w:jc w:val="right"/>
              <w:rPr>
                <w:sz w:val="18"/>
                <w:szCs w:val="18"/>
                <w:lang w:val="es-ES_tradnl"/>
              </w:rPr>
            </w:pPr>
            <w:r w:rsidRPr="00183FA5">
              <w:rPr>
                <w:sz w:val="18"/>
                <w:szCs w:val="18"/>
                <w:lang w:val="es-ES_tradnl"/>
              </w:rPr>
              <w:t>0</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14:paraId="5D334AED" w14:textId="77777777" w:rsidR="002D256F" w:rsidRPr="00183FA5" w:rsidRDefault="002D256F" w:rsidP="00F010F3">
            <w:pPr>
              <w:jc w:val="right"/>
              <w:rPr>
                <w:sz w:val="18"/>
                <w:szCs w:val="18"/>
                <w:lang w:val="es-ES_tradnl"/>
              </w:rPr>
            </w:pPr>
            <w:r w:rsidRPr="00183FA5">
              <w:rPr>
                <w:sz w:val="18"/>
                <w:szCs w:val="18"/>
                <w:lang w:val="es-ES_tradnl"/>
              </w:rPr>
              <w:t>10.327</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13CE4E40" w14:textId="77777777" w:rsidR="002D256F" w:rsidRPr="00183FA5" w:rsidRDefault="002D256F" w:rsidP="00F010F3">
            <w:pPr>
              <w:jc w:val="right"/>
              <w:rPr>
                <w:sz w:val="18"/>
                <w:szCs w:val="18"/>
                <w:lang w:val="es-ES_tradnl"/>
              </w:rPr>
            </w:pPr>
            <w:r w:rsidRPr="00183FA5">
              <w:rPr>
                <w:sz w:val="18"/>
                <w:szCs w:val="18"/>
                <w:lang w:val="es-ES_tradnl"/>
              </w:rPr>
              <w:t>0</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14:paraId="6C9CB328" w14:textId="77777777" w:rsidR="002D256F" w:rsidRPr="00183FA5" w:rsidRDefault="002D256F" w:rsidP="00F010F3">
            <w:pPr>
              <w:jc w:val="right"/>
              <w:rPr>
                <w:sz w:val="18"/>
                <w:szCs w:val="18"/>
                <w:lang w:val="es-ES_tradnl"/>
              </w:rPr>
            </w:pPr>
            <w:r w:rsidRPr="00183FA5">
              <w:rPr>
                <w:sz w:val="18"/>
                <w:szCs w:val="18"/>
                <w:lang w:val="es-ES_tradnl"/>
              </w:rPr>
              <w:t>3.187</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14:paraId="5291F16D" w14:textId="77777777" w:rsidR="002D256F" w:rsidRPr="00183FA5" w:rsidRDefault="002D256F" w:rsidP="00F010F3">
            <w:pPr>
              <w:ind w:hanging="140"/>
              <w:jc w:val="right"/>
              <w:rPr>
                <w:b/>
                <w:bCs/>
                <w:sz w:val="18"/>
                <w:szCs w:val="18"/>
                <w:lang w:val="es-ES_tradnl"/>
              </w:rPr>
            </w:pPr>
            <w:r w:rsidRPr="00183FA5">
              <w:rPr>
                <w:b/>
                <w:color w:val="000000"/>
                <w:sz w:val="18"/>
                <w:szCs w:val="18"/>
                <w:lang w:val="es-ES_tradnl"/>
              </w:rPr>
              <w:t>39.671</w:t>
            </w:r>
          </w:p>
        </w:tc>
      </w:tr>
      <w:tr w:rsidR="00183FA5" w:rsidRPr="00183FA5" w14:paraId="21669B11" w14:textId="77777777" w:rsidTr="00183FA5">
        <w:trPr>
          <w:trHeight w:val="161"/>
          <w:jc w:val="center"/>
        </w:trPr>
        <w:tc>
          <w:tcPr>
            <w:tcW w:w="371" w:type="pct"/>
            <w:tcBorders>
              <w:top w:val="nil"/>
              <w:left w:val="single" w:sz="4" w:space="0" w:color="auto"/>
              <w:bottom w:val="single" w:sz="4" w:space="0" w:color="auto"/>
              <w:right w:val="single" w:sz="4" w:space="0" w:color="auto"/>
            </w:tcBorders>
            <w:shd w:val="clear" w:color="auto" w:fill="FFFFFF" w:themeFill="background1"/>
            <w:hideMark/>
          </w:tcPr>
          <w:p w14:paraId="2F70C11D"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2.3</w:t>
            </w:r>
          </w:p>
        </w:tc>
        <w:tc>
          <w:tcPr>
            <w:tcW w:w="1493" w:type="pct"/>
            <w:tcBorders>
              <w:top w:val="nil"/>
              <w:left w:val="nil"/>
              <w:bottom w:val="single" w:sz="4" w:space="0" w:color="auto"/>
              <w:right w:val="single" w:sz="4" w:space="0" w:color="auto"/>
            </w:tcBorders>
            <w:shd w:val="clear" w:color="auto" w:fill="FFFFFF" w:themeFill="background1"/>
            <w:vAlign w:val="center"/>
            <w:hideMark/>
          </w:tcPr>
          <w:p w14:paraId="13AD5153"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Financiación convenida para el organismo de ejecución cooperante (PNUMA) ($EUA)</w:t>
            </w:r>
          </w:p>
        </w:tc>
        <w:tc>
          <w:tcPr>
            <w:tcW w:w="373" w:type="pct"/>
            <w:tcBorders>
              <w:top w:val="single" w:sz="4" w:space="0" w:color="auto"/>
              <w:left w:val="nil"/>
              <w:bottom w:val="single" w:sz="4" w:space="0" w:color="auto"/>
              <w:right w:val="single" w:sz="4" w:space="0" w:color="auto"/>
            </w:tcBorders>
            <w:shd w:val="clear" w:color="auto" w:fill="auto"/>
            <w:vAlign w:val="center"/>
          </w:tcPr>
          <w:p w14:paraId="7B15A42E" w14:textId="77777777" w:rsidR="002D256F" w:rsidRPr="00183FA5" w:rsidRDefault="002D256F" w:rsidP="00F010F3">
            <w:pPr>
              <w:jc w:val="right"/>
              <w:rPr>
                <w:sz w:val="18"/>
                <w:szCs w:val="18"/>
                <w:lang w:val="es-ES_tradnl"/>
              </w:rPr>
            </w:pPr>
            <w:r w:rsidRPr="00183FA5">
              <w:rPr>
                <w:color w:val="000000"/>
                <w:sz w:val="18"/>
                <w:szCs w:val="18"/>
                <w:lang w:val="es-ES_tradnl"/>
              </w:rPr>
              <w:t>24.000</w:t>
            </w:r>
          </w:p>
        </w:tc>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08488069" w14:textId="77777777" w:rsidR="002D256F" w:rsidRPr="00183FA5" w:rsidRDefault="002D256F" w:rsidP="00F010F3">
            <w:pPr>
              <w:jc w:val="right"/>
              <w:rPr>
                <w:sz w:val="18"/>
                <w:szCs w:val="18"/>
                <w:lang w:val="es-ES_tradnl"/>
              </w:rPr>
            </w:pPr>
            <w:r w:rsidRPr="00183FA5">
              <w:rPr>
                <w:sz w:val="18"/>
                <w:szCs w:val="18"/>
                <w:lang w:val="es-ES_tradnl"/>
              </w:rPr>
              <w:t>0</w:t>
            </w:r>
          </w:p>
        </w:tc>
        <w:tc>
          <w:tcPr>
            <w:tcW w:w="436" w:type="pct"/>
            <w:tcBorders>
              <w:top w:val="single" w:sz="4" w:space="0" w:color="auto"/>
              <w:left w:val="nil"/>
              <w:bottom w:val="single" w:sz="4" w:space="0" w:color="auto"/>
              <w:right w:val="single" w:sz="4" w:space="0" w:color="auto"/>
            </w:tcBorders>
            <w:shd w:val="clear" w:color="auto" w:fill="auto"/>
            <w:vAlign w:val="center"/>
          </w:tcPr>
          <w:p w14:paraId="6072EDD2" w14:textId="77777777" w:rsidR="002D256F" w:rsidRPr="00183FA5" w:rsidRDefault="002D256F" w:rsidP="00F010F3">
            <w:pPr>
              <w:jc w:val="right"/>
              <w:rPr>
                <w:b/>
                <w:bCs/>
                <w:sz w:val="18"/>
                <w:szCs w:val="18"/>
                <w:lang w:val="es-ES_tradnl"/>
              </w:rPr>
            </w:pPr>
            <w:r w:rsidRPr="00183FA5">
              <w:rPr>
                <w:b/>
                <w:color w:val="000000"/>
                <w:sz w:val="18"/>
                <w:szCs w:val="18"/>
                <w:lang w:val="es-ES_tradnl"/>
              </w:rPr>
              <w:t>72.500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341A7B8A" w14:textId="77777777" w:rsidR="002D256F" w:rsidRPr="00183FA5" w:rsidRDefault="002D256F" w:rsidP="00F010F3">
            <w:pPr>
              <w:jc w:val="right"/>
              <w:rPr>
                <w:sz w:val="18"/>
                <w:szCs w:val="18"/>
                <w:lang w:val="es-ES_tradnl"/>
              </w:rPr>
            </w:pPr>
            <w:r w:rsidRPr="00183FA5">
              <w:rPr>
                <w:sz w:val="18"/>
                <w:szCs w:val="18"/>
                <w:lang w:val="es-ES_tradnl"/>
              </w:rPr>
              <w:t>0</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14:paraId="77022656" w14:textId="77777777" w:rsidR="002D256F" w:rsidRPr="00183FA5" w:rsidRDefault="002D256F" w:rsidP="00F010F3">
            <w:pPr>
              <w:jc w:val="right"/>
              <w:rPr>
                <w:sz w:val="18"/>
                <w:szCs w:val="18"/>
                <w:lang w:val="es-ES_tradnl"/>
              </w:rPr>
            </w:pPr>
            <w:r w:rsidRPr="00183FA5">
              <w:rPr>
                <w:sz w:val="18"/>
                <w:szCs w:val="18"/>
                <w:lang w:val="es-ES_tradnl"/>
              </w:rPr>
              <w:t>9.000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28859CD7" w14:textId="77777777" w:rsidR="002D256F" w:rsidRPr="00183FA5" w:rsidRDefault="002D256F" w:rsidP="00F010F3">
            <w:pPr>
              <w:jc w:val="right"/>
              <w:rPr>
                <w:sz w:val="18"/>
                <w:szCs w:val="18"/>
                <w:lang w:val="es-ES_tradnl"/>
              </w:rPr>
            </w:pPr>
            <w:r w:rsidRPr="00183FA5">
              <w:rPr>
                <w:sz w:val="18"/>
                <w:szCs w:val="18"/>
                <w:lang w:val="es-ES_tradnl"/>
              </w:rPr>
              <w:t>0</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14:paraId="28DEB7A7" w14:textId="77777777" w:rsidR="002D256F" w:rsidRPr="00183FA5" w:rsidRDefault="002D256F" w:rsidP="00F010F3">
            <w:pPr>
              <w:jc w:val="right"/>
              <w:rPr>
                <w:sz w:val="18"/>
                <w:szCs w:val="18"/>
                <w:lang w:val="es-ES_tradnl"/>
              </w:rPr>
            </w:pPr>
            <w:r w:rsidRPr="00183FA5">
              <w:rPr>
                <w:sz w:val="18"/>
                <w:szCs w:val="18"/>
                <w:lang w:val="es-ES_tradnl"/>
              </w:rPr>
              <w:t>15.000</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14:paraId="03384974" w14:textId="77777777" w:rsidR="002D256F" w:rsidRPr="00183FA5" w:rsidRDefault="002D256F" w:rsidP="00F010F3">
            <w:pPr>
              <w:ind w:hanging="140"/>
              <w:jc w:val="right"/>
              <w:rPr>
                <w:b/>
                <w:bCs/>
                <w:sz w:val="18"/>
                <w:szCs w:val="18"/>
                <w:lang w:val="es-ES_tradnl"/>
              </w:rPr>
            </w:pPr>
            <w:r w:rsidRPr="00183FA5">
              <w:rPr>
                <w:b/>
                <w:color w:val="000000"/>
                <w:sz w:val="18"/>
                <w:szCs w:val="18"/>
                <w:lang w:val="es-ES_tradnl"/>
              </w:rPr>
              <w:t>120.500</w:t>
            </w:r>
          </w:p>
        </w:tc>
      </w:tr>
      <w:tr w:rsidR="00183FA5" w:rsidRPr="00183FA5" w14:paraId="5DA456CE" w14:textId="77777777" w:rsidTr="00183FA5">
        <w:trPr>
          <w:trHeight w:val="162"/>
          <w:jc w:val="center"/>
        </w:trPr>
        <w:tc>
          <w:tcPr>
            <w:tcW w:w="371" w:type="pct"/>
            <w:tcBorders>
              <w:top w:val="nil"/>
              <w:left w:val="single" w:sz="4" w:space="0" w:color="auto"/>
              <w:bottom w:val="single" w:sz="4" w:space="0" w:color="auto"/>
              <w:right w:val="single" w:sz="4" w:space="0" w:color="auto"/>
            </w:tcBorders>
            <w:shd w:val="clear" w:color="auto" w:fill="FFFFFF" w:themeFill="background1"/>
            <w:hideMark/>
          </w:tcPr>
          <w:p w14:paraId="7857B04B"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2.4</w:t>
            </w:r>
          </w:p>
        </w:tc>
        <w:tc>
          <w:tcPr>
            <w:tcW w:w="1493" w:type="pct"/>
            <w:tcBorders>
              <w:top w:val="nil"/>
              <w:left w:val="nil"/>
              <w:bottom w:val="single" w:sz="4" w:space="0" w:color="auto"/>
              <w:right w:val="single" w:sz="4" w:space="0" w:color="auto"/>
            </w:tcBorders>
            <w:shd w:val="clear" w:color="auto" w:fill="FFFFFF" w:themeFill="background1"/>
            <w:vAlign w:val="center"/>
            <w:hideMark/>
          </w:tcPr>
          <w:p w14:paraId="57132B46"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Gastos de apoyo para el organismo de ejecución cooperante ($EUA)</w:t>
            </w:r>
          </w:p>
        </w:tc>
        <w:tc>
          <w:tcPr>
            <w:tcW w:w="373" w:type="pct"/>
            <w:tcBorders>
              <w:top w:val="single" w:sz="4" w:space="0" w:color="auto"/>
              <w:left w:val="nil"/>
              <w:bottom w:val="single" w:sz="4" w:space="0" w:color="auto"/>
              <w:right w:val="single" w:sz="4" w:space="0" w:color="auto"/>
            </w:tcBorders>
            <w:shd w:val="clear" w:color="auto" w:fill="auto"/>
            <w:vAlign w:val="center"/>
          </w:tcPr>
          <w:p w14:paraId="15700A5A" w14:textId="77777777" w:rsidR="002D256F" w:rsidRPr="00183FA5" w:rsidRDefault="002D256F" w:rsidP="00F010F3">
            <w:pPr>
              <w:jc w:val="right"/>
              <w:rPr>
                <w:sz w:val="18"/>
                <w:szCs w:val="18"/>
                <w:lang w:val="es-ES_tradnl"/>
              </w:rPr>
            </w:pPr>
            <w:r w:rsidRPr="00183FA5">
              <w:rPr>
                <w:color w:val="000000"/>
                <w:sz w:val="18"/>
                <w:szCs w:val="18"/>
                <w:lang w:val="es-ES_tradnl"/>
              </w:rPr>
              <w:t>3.120</w:t>
            </w:r>
          </w:p>
        </w:tc>
        <w:tc>
          <w:tcPr>
            <w:tcW w:w="291" w:type="pct"/>
            <w:tcBorders>
              <w:top w:val="single" w:sz="4" w:space="0" w:color="auto"/>
              <w:left w:val="nil"/>
              <w:bottom w:val="single" w:sz="4" w:space="0" w:color="auto"/>
              <w:right w:val="single" w:sz="4" w:space="0" w:color="auto"/>
            </w:tcBorders>
            <w:shd w:val="clear" w:color="auto" w:fill="auto"/>
            <w:vAlign w:val="center"/>
          </w:tcPr>
          <w:p w14:paraId="0649E415" w14:textId="77777777" w:rsidR="002D256F" w:rsidRPr="00183FA5" w:rsidRDefault="002D256F" w:rsidP="00F010F3">
            <w:pPr>
              <w:jc w:val="right"/>
              <w:rPr>
                <w:sz w:val="18"/>
                <w:szCs w:val="18"/>
                <w:lang w:val="es-ES_tradnl"/>
              </w:rPr>
            </w:pPr>
            <w:r w:rsidRPr="00183FA5">
              <w:rPr>
                <w:sz w:val="18"/>
                <w:szCs w:val="18"/>
                <w:lang w:val="es-ES_tradnl"/>
              </w:rPr>
              <w:t>0</w:t>
            </w:r>
          </w:p>
        </w:tc>
        <w:tc>
          <w:tcPr>
            <w:tcW w:w="436" w:type="pct"/>
            <w:tcBorders>
              <w:top w:val="single" w:sz="4" w:space="0" w:color="auto"/>
              <w:left w:val="nil"/>
              <w:bottom w:val="single" w:sz="4" w:space="0" w:color="auto"/>
              <w:right w:val="single" w:sz="4" w:space="0" w:color="auto"/>
            </w:tcBorders>
            <w:shd w:val="clear" w:color="auto" w:fill="auto"/>
            <w:vAlign w:val="center"/>
          </w:tcPr>
          <w:p w14:paraId="5BBFB4BF" w14:textId="77777777" w:rsidR="002D256F" w:rsidRPr="00183FA5" w:rsidRDefault="002D256F" w:rsidP="00F010F3">
            <w:pPr>
              <w:jc w:val="right"/>
              <w:rPr>
                <w:b/>
                <w:bCs/>
                <w:sz w:val="18"/>
                <w:szCs w:val="18"/>
                <w:lang w:val="es-ES_tradnl"/>
              </w:rPr>
            </w:pPr>
            <w:r w:rsidRPr="00183FA5">
              <w:rPr>
                <w:b/>
                <w:color w:val="000000"/>
                <w:sz w:val="18"/>
                <w:szCs w:val="18"/>
                <w:lang w:val="es-ES_tradnl"/>
              </w:rPr>
              <w:t>9.425</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6485E94A" w14:textId="77777777" w:rsidR="002D256F" w:rsidRPr="00183FA5" w:rsidRDefault="002D256F" w:rsidP="00F010F3">
            <w:pPr>
              <w:jc w:val="right"/>
              <w:rPr>
                <w:sz w:val="18"/>
                <w:szCs w:val="18"/>
                <w:lang w:val="es-ES_tradnl"/>
              </w:rPr>
            </w:pPr>
            <w:r w:rsidRPr="00183FA5">
              <w:rPr>
                <w:sz w:val="18"/>
                <w:szCs w:val="18"/>
                <w:lang w:val="es-ES_tradnl"/>
              </w:rPr>
              <w:t>0</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14:paraId="005396ED" w14:textId="77777777" w:rsidR="002D256F" w:rsidRPr="00183FA5" w:rsidRDefault="002D256F" w:rsidP="00F010F3">
            <w:pPr>
              <w:jc w:val="right"/>
              <w:rPr>
                <w:sz w:val="18"/>
                <w:szCs w:val="18"/>
                <w:lang w:val="es-ES_tradnl"/>
              </w:rPr>
            </w:pPr>
            <w:r w:rsidRPr="00183FA5">
              <w:rPr>
                <w:sz w:val="18"/>
                <w:szCs w:val="18"/>
                <w:lang w:val="es-ES_tradnl"/>
              </w:rPr>
              <w:t>1.170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21D1A9D0" w14:textId="77777777" w:rsidR="002D256F" w:rsidRPr="00183FA5" w:rsidRDefault="002D256F" w:rsidP="00F010F3">
            <w:pPr>
              <w:jc w:val="right"/>
              <w:rPr>
                <w:sz w:val="18"/>
                <w:szCs w:val="18"/>
                <w:lang w:val="es-ES_tradnl"/>
              </w:rPr>
            </w:pPr>
            <w:r w:rsidRPr="00183FA5">
              <w:rPr>
                <w:sz w:val="18"/>
                <w:szCs w:val="18"/>
                <w:lang w:val="es-ES_tradnl"/>
              </w:rPr>
              <w:t>0</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14:paraId="036C4E62" w14:textId="77777777" w:rsidR="002D256F" w:rsidRPr="00183FA5" w:rsidRDefault="002D256F" w:rsidP="00F010F3">
            <w:pPr>
              <w:jc w:val="right"/>
              <w:rPr>
                <w:sz w:val="18"/>
                <w:szCs w:val="18"/>
                <w:lang w:val="es-ES_tradnl"/>
              </w:rPr>
            </w:pPr>
            <w:r w:rsidRPr="00183FA5">
              <w:rPr>
                <w:sz w:val="18"/>
                <w:szCs w:val="18"/>
                <w:lang w:val="es-ES_tradnl"/>
              </w:rPr>
              <w:t>1.950</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14:paraId="6D07C1D7" w14:textId="77777777" w:rsidR="002D256F" w:rsidRPr="00183FA5" w:rsidRDefault="002D256F" w:rsidP="00F010F3">
            <w:pPr>
              <w:jc w:val="right"/>
              <w:rPr>
                <w:b/>
                <w:bCs/>
                <w:color w:val="000000"/>
                <w:sz w:val="18"/>
                <w:szCs w:val="18"/>
                <w:lang w:val="es-ES_tradnl"/>
              </w:rPr>
            </w:pPr>
            <w:r w:rsidRPr="00183FA5">
              <w:rPr>
                <w:b/>
                <w:color w:val="000000"/>
                <w:sz w:val="18"/>
                <w:szCs w:val="18"/>
                <w:lang w:val="es-ES_tradnl"/>
              </w:rPr>
              <w:t>15.665</w:t>
            </w:r>
          </w:p>
        </w:tc>
      </w:tr>
      <w:tr w:rsidR="00183FA5" w:rsidRPr="00183FA5" w14:paraId="7DAE5C5A" w14:textId="77777777" w:rsidTr="00183FA5">
        <w:trPr>
          <w:trHeight w:val="62"/>
          <w:jc w:val="center"/>
        </w:trPr>
        <w:tc>
          <w:tcPr>
            <w:tcW w:w="371" w:type="pct"/>
            <w:tcBorders>
              <w:top w:val="nil"/>
              <w:left w:val="single" w:sz="4" w:space="0" w:color="auto"/>
              <w:bottom w:val="single" w:sz="4" w:space="0" w:color="auto"/>
              <w:right w:val="single" w:sz="4" w:space="0" w:color="auto"/>
            </w:tcBorders>
            <w:shd w:val="clear" w:color="auto" w:fill="auto"/>
            <w:hideMark/>
          </w:tcPr>
          <w:p w14:paraId="04A306DD"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3.1</w:t>
            </w:r>
          </w:p>
        </w:tc>
        <w:tc>
          <w:tcPr>
            <w:tcW w:w="1493" w:type="pct"/>
            <w:tcBorders>
              <w:top w:val="nil"/>
              <w:left w:val="nil"/>
              <w:bottom w:val="single" w:sz="4" w:space="0" w:color="auto"/>
              <w:right w:val="single" w:sz="4" w:space="0" w:color="auto"/>
            </w:tcBorders>
            <w:shd w:val="clear" w:color="auto" w:fill="auto"/>
            <w:vAlign w:val="center"/>
            <w:hideMark/>
          </w:tcPr>
          <w:p w14:paraId="7D4B0095"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Financiación total convenida ($EUA)</w:t>
            </w:r>
          </w:p>
        </w:tc>
        <w:tc>
          <w:tcPr>
            <w:tcW w:w="373" w:type="pct"/>
            <w:tcBorders>
              <w:top w:val="nil"/>
              <w:left w:val="nil"/>
              <w:bottom w:val="single" w:sz="4" w:space="0" w:color="auto"/>
              <w:right w:val="single" w:sz="4" w:space="0" w:color="auto"/>
            </w:tcBorders>
            <w:shd w:val="clear" w:color="auto" w:fill="auto"/>
            <w:vAlign w:val="center"/>
          </w:tcPr>
          <w:p w14:paraId="41624C17" w14:textId="77777777" w:rsidR="002D256F" w:rsidRPr="00183FA5" w:rsidRDefault="002D256F" w:rsidP="00F010F3">
            <w:pPr>
              <w:ind w:hanging="115"/>
              <w:jc w:val="right"/>
              <w:rPr>
                <w:sz w:val="18"/>
                <w:szCs w:val="18"/>
                <w:lang w:val="es-ES_tradnl"/>
              </w:rPr>
            </w:pPr>
            <w:r w:rsidRPr="00183FA5">
              <w:rPr>
                <w:color w:val="000000"/>
                <w:sz w:val="18"/>
                <w:szCs w:val="18"/>
                <w:lang w:val="es-ES_tradnl"/>
              </w:rPr>
              <w:t>165.009</w:t>
            </w:r>
          </w:p>
        </w:tc>
        <w:tc>
          <w:tcPr>
            <w:tcW w:w="291" w:type="pct"/>
            <w:tcBorders>
              <w:top w:val="nil"/>
              <w:left w:val="nil"/>
              <w:bottom w:val="single" w:sz="4" w:space="0" w:color="auto"/>
              <w:right w:val="single" w:sz="4" w:space="0" w:color="auto"/>
            </w:tcBorders>
            <w:shd w:val="clear" w:color="auto" w:fill="auto"/>
            <w:vAlign w:val="center"/>
          </w:tcPr>
          <w:p w14:paraId="730DE0D9" w14:textId="77777777" w:rsidR="002D256F" w:rsidRPr="00183FA5" w:rsidRDefault="002D256F" w:rsidP="00F010F3">
            <w:pPr>
              <w:jc w:val="right"/>
              <w:rPr>
                <w:sz w:val="18"/>
                <w:szCs w:val="18"/>
                <w:lang w:val="es-ES_tradnl"/>
              </w:rPr>
            </w:pPr>
            <w:r w:rsidRPr="00183FA5">
              <w:rPr>
                <w:sz w:val="18"/>
                <w:szCs w:val="18"/>
                <w:lang w:val="es-ES_tradnl"/>
              </w:rPr>
              <w:t>0</w:t>
            </w:r>
          </w:p>
        </w:tc>
        <w:tc>
          <w:tcPr>
            <w:tcW w:w="436" w:type="pct"/>
            <w:tcBorders>
              <w:top w:val="single" w:sz="4" w:space="0" w:color="auto"/>
              <w:left w:val="nil"/>
              <w:bottom w:val="single" w:sz="4" w:space="0" w:color="auto"/>
              <w:right w:val="single" w:sz="4" w:space="0" w:color="auto"/>
            </w:tcBorders>
            <w:shd w:val="clear" w:color="auto" w:fill="auto"/>
            <w:vAlign w:val="center"/>
          </w:tcPr>
          <w:p w14:paraId="7677E482" w14:textId="77777777" w:rsidR="002D256F" w:rsidRPr="00183FA5" w:rsidRDefault="002D256F" w:rsidP="00F010F3">
            <w:pPr>
              <w:ind w:hanging="87"/>
              <w:jc w:val="right"/>
              <w:rPr>
                <w:b/>
                <w:bCs/>
                <w:sz w:val="18"/>
                <w:szCs w:val="18"/>
                <w:lang w:val="es-ES_tradnl"/>
              </w:rPr>
            </w:pPr>
            <w:r w:rsidRPr="00183FA5">
              <w:rPr>
                <w:b/>
                <w:color w:val="000000"/>
                <w:sz w:val="18"/>
                <w:szCs w:val="18"/>
                <w:lang w:val="es-ES_tradnl"/>
              </w:rPr>
              <w:t>305.160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70863CD8" w14:textId="77777777" w:rsidR="002D256F" w:rsidRPr="00183FA5" w:rsidRDefault="002D256F" w:rsidP="00F010F3">
            <w:pPr>
              <w:jc w:val="right"/>
              <w:rPr>
                <w:sz w:val="18"/>
                <w:szCs w:val="18"/>
                <w:lang w:val="es-ES_tradnl"/>
              </w:rPr>
            </w:pPr>
            <w:r w:rsidRPr="00183FA5">
              <w:rPr>
                <w:sz w:val="18"/>
                <w:szCs w:val="18"/>
                <w:lang w:val="es-ES_tradnl"/>
              </w:rPr>
              <w:t>0</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14:paraId="68D920C7" w14:textId="77777777" w:rsidR="002D256F" w:rsidRPr="00183FA5" w:rsidRDefault="002D256F" w:rsidP="00F010F3">
            <w:pPr>
              <w:ind w:hanging="92"/>
              <w:jc w:val="right"/>
              <w:rPr>
                <w:sz w:val="18"/>
                <w:szCs w:val="18"/>
                <w:lang w:val="es-ES_tradnl"/>
              </w:rPr>
            </w:pPr>
            <w:r w:rsidRPr="00183FA5">
              <w:rPr>
                <w:sz w:val="18"/>
                <w:szCs w:val="18"/>
                <w:lang w:val="es-ES_tradnl"/>
              </w:rPr>
              <w:t>156.530</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6CCB6B4D" w14:textId="77777777" w:rsidR="002D256F" w:rsidRPr="00183FA5" w:rsidRDefault="002D256F" w:rsidP="00F010F3">
            <w:pPr>
              <w:jc w:val="right"/>
              <w:rPr>
                <w:sz w:val="18"/>
                <w:szCs w:val="18"/>
                <w:lang w:val="es-ES_tradnl"/>
              </w:rPr>
            </w:pPr>
            <w:r w:rsidRPr="00183FA5">
              <w:rPr>
                <w:sz w:val="18"/>
                <w:szCs w:val="18"/>
                <w:lang w:val="es-ES_tradnl"/>
              </w:rPr>
              <w:t>0</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14:paraId="52E05039" w14:textId="77777777" w:rsidR="002D256F" w:rsidRPr="00183FA5" w:rsidRDefault="002D256F" w:rsidP="00F010F3">
            <w:pPr>
              <w:ind w:hanging="180"/>
              <w:jc w:val="right"/>
              <w:rPr>
                <w:sz w:val="18"/>
                <w:szCs w:val="18"/>
                <w:lang w:val="es-ES_tradnl"/>
              </w:rPr>
            </w:pPr>
            <w:r w:rsidRPr="00183FA5">
              <w:rPr>
                <w:sz w:val="18"/>
                <w:szCs w:val="18"/>
                <w:lang w:val="es-ES_tradnl"/>
              </w:rPr>
              <w:t>60.530</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14:paraId="0272803D" w14:textId="77777777" w:rsidR="002D256F" w:rsidRPr="00183FA5" w:rsidRDefault="002D256F" w:rsidP="00F010F3">
            <w:pPr>
              <w:jc w:val="right"/>
              <w:rPr>
                <w:b/>
                <w:bCs/>
                <w:color w:val="000000"/>
                <w:sz w:val="18"/>
                <w:szCs w:val="18"/>
                <w:lang w:val="es-ES_tradnl"/>
              </w:rPr>
            </w:pPr>
            <w:r w:rsidRPr="00183FA5">
              <w:rPr>
                <w:b/>
                <w:color w:val="000000"/>
                <w:sz w:val="18"/>
                <w:szCs w:val="18"/>
                <w:lang w:val="es-ES_tradnl"/>
              </w:rPr>
              <w:t>687.229</w:t>
            </w:r>
          </w:p>
        </w:tc>
      </w:tr>
      <w:tr w:rsidR="00183FA5" w:rsidRPr="00183FA5" w14:paraId="0DEA70F0" w14:textId="77777777" w:rsidTr="00183FA5">
        <w:trPr>
          <w:trHeight w:val="62"/>
          <w:jc w:val="center"/>
        </w:trPr>
        <w:tc>
          <w:tcPr>
            <w:tcW w:w="371" w:type="pct"/>
            <w:tcBorders>
              <w:top w:val="nil"/>
              <w:left w:val="single" w:sz="4" w:space="0" w:color="auto"/>
              <w:bottom w:val="single" w:sz="4" w:space="0" w:color="auto"/>
              <w:right w:val="single" w:sz="4" w:space="0" w:color="auto"/>
            </w:tcBorders>
            <w:shd w:val="clear" w:color="auto" w:fill="auto"/>
            <w:hideMark/>
          </w:tcPr>
          <w:p w14:paraId="2519F1BE"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3.2</w:t>
            </w:r>
          </w:p>
        </w:tc>
        <w:tc>
          <w:tcPr>
            <w:tcW w:w="1493" w:type="pct"/>
            <w:tcBorders>
              <w:top w:val="nil"/>
              <w:left w:val="nil"/>
              <w:bottom w:val="single" w:sz="4" w:space="0" w:color="auto"/>
              <w:right w:val="single" w:sz="4" w:space="0" w:color="auto"/>
            </w:tcBorders>
            <w:shd w:val="clear" w:color="auto" w:fill="auto"/>
            <w:vAlign w:val="center"/>
            <w:hideMark/>
          </w:tcPr>
          <w:p w14:paraId="6F5BD8F7"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Total de gastos de apoyo ($EUA)</w:t>
            </w:r>
          </w:p>
        </w:tc>
        <w:tc>
          <w:tcPr>
            <w:tcW w:w="373" w:type="pct"/>
            <w:tcBorders>
              <w:top w:val="nil"/>
              <w:left w:val="nil"/>
              <w:bottom w:val="single" w:sz="4" w:space="0" w:color="auto"/>
              <w:right w:val="single" w:sz="4" w:space="0" w:color="auto"/>
            </w:tcBorders>
            <w:shd w:val="clear" w:color="auto" w:fill="auto"/>
            <w:vAlign w:val="center"/>
          </w:tcPr>
          <w:p w14:paraId="319F7EDB" w14:textId="77777777" w:rsidR="002D256F" w:rsidRPr="00183FA5" w:rsidRDefault="002D256F" w:rsidP="00F010F3">
            <w:pPr>
              <w:jc w:val="right"/>
              <w:rPr>
                <w:sz w:val="18"/>
                <w:szCs w:val="18"/>
                <w:lang w:val="es-ES_tradnl"/>
              </w:rPr>
            </w:pPr>
            <w:r w:rsidRPr="00183FA5">
              <w:rPr>
                <w:color w:val="000000"/>
                <w:sz w:val="18"/>
                <w:szCs w:val="18"/>
                <w:lang w:val="es-ES_tradnl"/>
              </w:rPr>
              <w:t>12.991</w:t>
            </w:r>
          </w:p>
        </w:tc>
        <w:tc>
          <w:tcPr>
            <w:tcW w:w="291" w:type="pct"/>
            <w:tcBorders>
              <w:top w:val="nil"/>
              <w:left w:val="nil"/>
              <w:bottom w:val="single" w:sz="4" w:space="0" w:color="auto"/>
              <w:right w:val="single" w:sz="4" w:space="0" w:color="auto"/>
            </w:tcBorders>
            <w:shd w:val="clear" w:color="auto" w:fill="auto"/>
            <w:vAlign w:val="bottom"/>
          </w:tcPr>
          <w:p w14:paraId="4ED26C9A" w14:textId="77777777" w:rsidR="002D256F" w:rsidRPr="00183FA5" w:rsidRDefault="002D256F" w:rsidP="00F010F3">
            <w:pPr>
              <w:jc w:val="right"/>
              <w:rPr>
                <w:sz w:val="18"/>
                <w:szCs w:val="18"/>
                <w:lang w:val="es-ES_tradnl"/>
              </w:rPr>
            </w:pPr>
            <w:r w:rsidRPr="00183FA5">
              <w:rPr>
                <w:sz w:val="18"/>
                <w:szCs w:val="18"/>
                <w:lang w:val="es-ES_tradnl"/>
              </w:rPr>
              <w:t>0</w:t>
            </w:r>
          </w:p>
        </w:tc>
        <w:tc>
          <w:tcPr>
            <w:tcW w:w="436" w:type="pct"/>
            <w:tcBorders>
              <w:top w:val="single" w:sz="4" w:space="0" w:color="auto"/>
              <w:left w:val="nil"/>
              <w:bottom w:val="single" w:sz="4" w:space="0" w:color="auto"/>
              <w:right w:val="single" w:sz="4" w:space="0" w:color="auto"/>
            </w:tcBorders>
            <w:shd w:val="clear" w:color="auto" w:fill="auto"/>
            <w:vAlign w:val="center"/>
          </w:tcPr>
          <w:p w14:paraId="799D3000" w14:textId="77777777" w:rsidR="002D256F" w:rsidRPr="00183FA5" w:rsidRDefault="002D256F" w:rsidP="00F010F3">
            <w:pPr>
              <w:jc w:val="right"/>
              <w:rPr>
                <w:b/>
                <w:bCs/>
                <w:sz w:val="18"/>
                <w:szCs w:val="18"/>
                <w:lang w:val="es-ES_tradnl"/>
              </w:rPr>
            </w:pPr>
            <w:r w:rsidRPr="00183FA5">
              <w:rPr>
                <w:b/>
                <w:color w:val="000000"/>
                <w:sz w:val="18"/>
                <w:szCs w:val="18"/>
                <w:lang w:val="es-ES_tradnl"/>
              </w:rPr>
              <w:t>25.711</w:t>
            </w:r>
          </w:p>
        </w:tc>
        <w:tc>
          <w:tcPr>
            <w:tcW w:w="361" w:type="pct"/>
            <w:tcBorders>
              <w:top w:val="single" w:sz="4" w:space="0" w:color="auto"/>
              <w:left w:val="single" w:sz="4" w:space="0" w:color="auto"/>
              <w:bottom w:val="single" w:sz="4" w:space="0" w:color="auto"/>
              <w:right w:val="single" w:sz="4" w:space="0" w:color="auto"/>
            </w:tcBorders>
            <w:shd w:val="clear" w:color="auto" w:fill="auto"/>
            <w:vAlign w:val="bottom"/>
          </w:tcPr>
          <w:p w14:paraId="1E476AF6" w14:textId="77777777" w:rsidR="002D256F" w:rsidRPr="00183FA5" w:rsidRDefault="002D256F" w:rsidP="00F010F3">
            <w:pPr>
              <w:jc w:val="right"/>
              <w:rPr>
                <w:sz w:val="18"/>
                <w:szCs w:val="18"/>
                <w:lang w:val="es-ES_tradnl"/>
              </w:rPr>
            </w:pPr>
            <w:r w:rsidRPr="00183FA5">
              <w:rPr>
                <w:sz w:val="18"/>
                <w:szCs w:val="18"/>
                <w:lang w:val="es-ES_tradnl"/>
              </w:rPr>
              <w:t>0</w:t>
            </w:r>
          </w:p>
        </w:tc>
        <w:tc>
          <w:tcPr>
            <w:tcW w:w="435" w:type="pct"/>
            <w:tcBorders>
              <w:top w:val="single" w:sz="4" w:space="0" w:color="auto"/>
              <w:left w:val="single" w:sz="4" w:space="0" w:color="auto"/>
              <w:bottom w:val="single" w:sz="4" w:space="0" w:color="auto"/>
              <w:right w:val="single" w:sz="4" w:space="0" w:color="auto"/>
            </w:tcBorders>
            <w:shd w:val="clear" w:color="auto" w:fill="auto"/>
            <w:vAlign w:val="bottom"/>
          </w:tcPr>
          <w:p w14:paraId="34DF15B1" w14:textId="77777777" w:rsidR="002D256F" w:rsidRPr="00183FA5" w:rsidRDefault="002D256F" w:rsidP="00F010F3">
            <w:pPr>
              <w:jc w:val="right"/>
              <w:rPr>
                <w:sz w:val="18"/>
                <w:szCs w:val="18"/>
                <w:lang w:val="es-ES_tradnl"/>
              </w:rPr>
            </w:pPr>
            <w:r w:rsidRPr="00183FA5">
              <w:rPr>
                <w:sz w:val="18"/>
                <w:szCs w:val="18"/>
                <w:lang w:val="es-ES_tradnl"/>
              </w:rPr>
              <w:t>11.497</w:t>
            </w:r>
          </w:p>
        </w:tc>
        <w:tc>
          <w:tcPr>
            <w:tcW w:w="361" w:type="pct"/>
            <w:tcBorders>
              <w:top w:val="single" w:sz="4" w:space="0" w:color="auto"/>
              <w:left w:val="single" w:sz="4" w:space="0" w:color="auto"/>
              <w:bottom w:val="single" w:sz="4" w:space="0" w:color="auto"/>
              <w:right w:val="single" w:sz="4" w:space="0" w:color="auto"/>
            </w:tcBorders>
            <w:shd w:val="clear" w:color="auto" w:fill="auto"/>
            <w:vAlign w:val="bottom"/>
          </w:tcPr>
          <w:p w14:paraId="6D4FF539" w14:textId="77777777" w:rsidR="002D256F" w:rsidRPr="00183FA5" w:rsidRDefault="002D256F" w:rsidP="00F010F3">
            <w:pPr>
              <w:jc w:val="right"/>
              <w:rPr>
                <w:sz w:val="18"/>
                <w:szCs w:val="18"/>
                <w:lang w:val="es-ES_tradnl"/>
              </w:rPr>
            </w:pPr>
            <w:r w:rsidRPr="00183FA5">
              <w:rPr>
                <w:sz w:val="18"/>
                <w:szCs w:val="18"/>
                <w:lang w:val="es-ES_tradnl"/>
              </w:rPr>
              <w:t>0</w:t>
            </w:r>
          </w:p>
        </w:tc>
        <w:tc>
          <w:tcPr>
            <w:tcW w:w="420" w:type="pct"/>
            <w:tcBorders>
              <w:top w:val="single" w:sz="4" w:space="0" w:color="auto"/>
              <w:left w:val="single" w:sz="4" w:space="0" w:color="auto"/>
              <w:bottom w:val="single" w:sz="4" w:space="0" w:color="auto"/>
              <w:right w:val="single" w:sz="4" w:space="0" w:color="auto"/>
            </w:tcBorders>
            <w:shd w:val="clear" w:color="auto" w:fill="auto"/>
            <w:vAlign w:val="bottom"/>
          </w:tcPr>
          <w:p w14:paraId="2F7F8850" w14:textId="77777777" w:rsidR="002D256F" w:rsidRPr="00183FA5" w:rsidRDefault="002D256F" w:rsidP="00F010F3">
            <w:pPr>
              <w:jc w:val="right"/>
              <w:rPr>
                <w:sz w:val="18"/>
                <w:szCs w:val="18"/>
                <w:lang w:val="es-ES_tradnl"/>
              </w:rPr>
            </w:pPr>
            <w:r w:rsidRPr="00183FA5">
              <w:rPr>
                <w:sz w:val="18"/>
                <w:szCs w:val="18"/>
                <w:lang w:val="es-ES_tradnl"/>
              </w:rPr>
              <w:t>5.137</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14:paraId="4A9D4199" w14:textId="77777777" w:rsidR="002D256F" w:rsidRPr="00183FA5" w:rsidRDefault="002D256F" w:rsidP="00F010F3">
            <w:pPr>
              <w:jc w:val="right"/>
              <w:rPr>
                <w:b/>
                <w:bCs/>
                <w:sz w:val="18"/>
                <w:szCs w:val="18"/>
                <w:lang w:val="es-ES_tradnl"/>
              </w:rPr>
            </w:pPr>
            <w:r w:rsidRPr="00183FA5">
              <w:rPr>
                <w:b/>
                <w:color w:val="000000"/>
                <w:sz w:val="18"/>
                <w:szCs w:val="18"/>
                <w:lang w:val="es-ES_tradnl"/>
              </w:rPr>
              <w:t>55.336</w:t>
            </w:r>
          </w:p>
        </w:tc>
      </w:tr>
      <w:tr w:rsidR="00183FA5" w:rsidRPr="00183FA5" w14:paraId="274B1E67" w14:textId="77777777" w:rsidTr="00183FA5">
        <w:trPr>
          <w:trHeight w:val="53"/>
          <w:jc w:val="center"/>
        </w:trPr>
        <w:tc>
          <w:tcPr>
            <w:tcW w:w="371" w:type="pct"/>
            <w:tcBorders>
              <w:top w:val="nil"/>
              <w:left w:val="single" w:sz="4" w:space="0" w:color="auto"/>
              <w:bottom w:val="single" w:sz="4" w:space="0" w:color="auto"/>
              <w:right w:val="single" w:sz="4" w:space="0" w:color="auto"/>
            </w:tcBorders>
            <w:shd w:val="clear" w:color="auto" w:fill="auto"/>
            <w:hideMark/>
          </w:tcPr>
          <w:p w14:paraId="75FB5F4E"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3.3</w:t>
            </w:r>
          </w:p>
        </w:tc>
        <w:tc>
          <w:tcPr>
            <w:tcW w:w="1493" w:type="pct"/>
            <w:tcBorders>
              <w:top w:val="nil"/>
              <w:left w:val="nil"/>
              <w:bottom w:val="single" w:sz="4" w:space="0" w:color="auto"/>
              <w:right w:val="single" w:sz="4" w:space="0" w:color="auto"/>
            </w:tcBorders>
            <w:shd w:val="clear" w:color="auto" w:fill="auto"/>
            <w:vAlign w:val="center"/>
            <w:hideMark/>
          </w:tcPr>
          <w:p w14:paraId="47843569"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Costo total convenido ($EUA)</w:t>
            </w:r>
          </w:p>
        </w:tc>
        <w:tc>
          <w:tcPr>
            <w:tcW w:w="373" w:type="pct"/>
            <w:tcBorders>
              <w:top w:val="nil"/>
              <w:left w:val="nil"/>
              <w:bottom w:val="single" w:sz="4" w:space="0" w:color="auto"/>
              <w:right w:val="single" w:sz="4" w:space="0" w:color="auto"/>
            </w:tcBorders>
            <w:shd w:val="clear" w:color="auto" w:fill="auto"/>
            <w:vAlign w:val="center"/>
          </w:tcPr>
          <w:p w14:paraId="3601E393" w14:textId="77777777" w:rsidR="002D256F" w:rsidRPr="00183FA5" w:rsidRDefault="002D256F" w:rsidP="00F010F3">
            <w:pPr>
              <w:ind w:hanging="115"/>
              <w:jc w:val="right"/>
              <w:rPr>
                <w:sz w:val="18"/>
                <w:szCs w:val="18"/>
                <w:lang w:val="es-ES_tradnl"/>
              </w:rPr>
            </w:pPr>
            <w:r w:rsidRPr="00183FA5">
              <w:rPr>
                <w:color w:val="000000"/>
                <w:sz w:val="18"/>
                <w:szCs w:val="18"/>
                <w:lang w:val="es-ES_tradnl"/>
              </w:rPr>
              <w:t>178.000</w:t>
            </w:r>
          </w:p>
        </w:tc>
        <w:tc>
          <w:tcPr>
            <w:tcW w:w="291" w:type="pct"/>
            <w:tcBorders>
              <w:top w:val="nil"/>
              <w:left w:val="nil"/>
              <w:bottom w:val="single" w:sz="4" w:space="0" w:color="auto"/>
              <w:right w:val="single" w:sz="4" w:space="0" w:color="auto"/>
            </w:tcBorders>
            <w:shd w:val="clear" w:color="auto" w:fill="auto"/>
            <w:vAlign w:val="bottom"/>
          </w:tcPr>
          <w:p w14:paraId="01843D7F" w14:textId="77777777" w:rsidR="002D256F" w:rsidRPr="00183FA5" w:rsidRDefault="002D256F" w:rsidP="00F010F3">
            <w:pPr>
              <w:jc w:val="right"/>
              <w:rPr>
                <w:sz w:val="18"/>
                <w:szCs w:val="18"/>
                <w:lang w:val="es-ES_tradnl"/>
              </w:rPr>
            </w:pPr>
            <w:r w:rsidRPr="00183FA5">
              <w:rPr>
                <w:sz w:val="18"/>
                <w:szCs w:val="18"/>
                <w:lang w:val="es-ES_tradnl"/>
              </w:rPr>
              <w:t>0</w:t>
            </w:r>
          </w:p>
        </w:tc>
        <w:tc>
          <w:tcPr>
            <w:tcW w:w="436" w:type="pct"/>
            <w:tcBorders>
              <w:top w:val="single" w:sz="4" w:space="0" w:color="auto"/>
              <w:left w:val="nil"/>
              <w:bottom w:val="single" w:sz="4" w:space="0" w:color="auto"/>
              <w:right w:val="single" w:sz="4" w:space="0" w:color="auto"/>
            </w:tcBorders>
            <w:shd w:val="clear" w:color="auto" w:fill="auto"/>
            <w:vAlign w:val="center"/>
          </w:tcPr>
          <w:p w14:paraId="4937E25D" w14:textId="77777777" w:rsidR="002D256F" w:rsidRPr="00183FA5" w:rsidRDefault="002D256F" w:rsidP="00F010F3">
            <w:pPr>
              <w:ind w:hanging="87"/>
              <w:jc w:val="right"/>
              <w:rPr>
                <w:b/>
                <w:bCs/>
                <w:sz w:val="18"/>
                <w:szCs w:val="18"/>
                <w:lang w:val="es-ES_tradnl"/>
              </w:rPr>
            </w:pPr>
            <w:r w:rsidRPr="00183FA5">
              <w:rPr>
                <w:b/>
                <w:color w:val="000000"/>
                <w:sz w:val="18"/>
                <w:szCs w:val="18"/>
                <w:lang w:val="es-ES_tradnl"/>
              </w:rPr>
              <w:t>330.871</w:t>
            </w:r>
          </w:p>
        </w:tc>
        <w:tc>
          <w:tcPr>
            <w:tcW w:w="361" w:type="pct"/>
            <w:tcBorders>
              <w:top w:val="single" w:sz="4" w:space="0" w:color="auto"/>
              <w:left w:val="single" w:sz="4" w:space="0" w:color="auto"/>
              <w:bottom w:val="single" w:sz="4" w:space="0" w:color="auto"/>
              <w:right w:val="single" w:sz="4" w:space="0" w:color="auto"/>
            </w:tcBorders>
            <w:shd w:val="clear" w:color="auto" w:fill="auto"/>
            <w:vAlign w:val="bottom"/>
          </w:tcPr>
          <w:p w14:paraId="7FF3F096" w14:textId="77777777" w:rsidR="002D256F" w:rsidRPr="00183FA5" w:rsidRDefault="002D256F" w:rsidP="00F010F3">
            <w:pPr>
              <w:jc w:val="right"/>
              <w:rPr>
                <w:sz w:val="18"/>
                <w:szCs w:val="18"/>
                <w:lang w:val="es-ES_tradnl"/>
              </w:rPr>
            </w:pPr>
            <w:r w:rsidRPr="00183FA5">
              <w:rPr>
                <w:sz w:val="18"/>
                <w:szCs w:val="18"/>
                <w:lang w:val="es-ES_tradnl"/>
              </w:rPr>
              <w:t>0</w:t>
            </w:r>
          </w:p>
        </w:tc>
        <w:tc>
          <w:tcPr>
            <w:tcW w:w="435" w:type="pct"/>
            <w:tcBorders>
              <w:top w:val="single" w:sz="4" w:space="0" w:color="auto"/>
              <w:left w:val="single" w:sz="4" w:space="0" w:color="auto"/>
              <w:bottom w:val="single" w:sz="4" w:space="0" w:color="auto"/>
              <w:right w:val="single" w:sz="4" w:space="0" w:color="auto"/>
            </w:tcBorders>
            <w:shd w:val="clear" w:color="auto" w:fill="auto"/>
            <w:vAlign w:val="bottom"/>
          </w:tcPr>
          <w:p w14:paraId="4C6197E3" w14:textId="77777777" w:rsidR="002D256F" w:rsidRPr="00183FA5" w:rsidRDefault="002D256F" w:rsidP="00F010F3">
            <w:pPr>
              <w:ind w:hanging="92"/>
              <w:jc w:val="right"/>
              <w:rPr>
                <w:sz w:val="18"/>
                <w:szCs w:val="18"/>
                <w:lang w:val="es-ES_tradnl"/>
              </w:rPr>
            </w:pPr>
            <w:r w:rsidRPr="00183FA5">
              <w:rPr>
                <w:sz w:val="18"/>
                <w:szCs w:val="18"/>
                <w:lang w:val="es-ES_tradnl"/>
              </w:rPr>
              <w:t>168.027</w:t>
            </w:r>
          </w:p>
        </w:tc>
        <w:tc>
          <w:tcPr>
            <w:tcW w:w="361" w:type="pct"/>
            <w:tcBorders>
              <w:top w:val="single" w:sz="4" w:space="0" w:color="auto"/>
              <w:left w:val="single" w:sz="4" w:space="0" w:color="auto"/>
              <w:bottom w:val="single" w:sz="4" w:space="0" w:color="auto"/>
              <w:right w:val="single" w:sz="4" w:space="0" w:color="auto"/>
            </w:tcBorders>
            <w:shd w:val="clear" w:color="auto" w:fill="auto"/>
            <w:vAlign w:val="bottom"/>
          </w:tcPr>
          <w:p w14:paraId="570CC0CC" w14:textId="77777777" w:rsidR="002D256F" w:rsidRPr="00183FA5" w:rsidRDefault="002D256F" w:rsidP="00F010F3">
            <w:pPr>
              <w:jc w:val="right"/>
              <w:rPr>
                <w:sz w:val="18"/>
                <w:szCs w:val="18"/>
                <w:lang w:val="es-ES_tradnl"/>
              </w:rPr>
            </w:pPr>
            <w:r w:rsidRPr="00183FA5">
              <w:rPr>
                <w:sz w:val="18"/>
                <w:szCs w:val="18"/>
                <w:lang w:val="es-ES_tradnl"/>
              </w:rPr>
              <w:t>0</w:t>
            </w:r>
          </w:p>
        </w:tc>
        <w:tc>
          <w:tcPr>
            <w:tcW w:w="420" w:type="pct"/>
            <w:tcBorders>
              <w:top w:val="single" w:sz="4" w:space="0" w:color="auto"/>
              <w:left w:val="single" w:sz="4" w:space="0" w:color="auto"/>
              <w:bottom w:val="single" w:sz="4" w:space="0" w:color="auto"/>
              <w:right w:val="single" w:sz="4" w:space="0" w:color="auto"/>
            </w:tcBorders>
            <w:shd w:val="clear" w:color="auto" w:fill="auto"/>
            <w:vAlign w:val="bottom"/>
          </w:tcPr>
          <w:p w14:paraId="1F4D2A14" w14:textId="77777777" w:rsidR="002D256F" w:rsidRPr="00183FA5" w:rsidRDefault="002D256F" w:rsidP="00F010F3">
            <w:pPr>
              <w:ind w:hanging="180"/>
              <w:jc w:val="right"/>
              <w:rPr>
                <w:sz w:val="18"/>
                <w:szCs w:val="18"/>
                <w:lang w:val="es-ES_tradnl"/>
              </w:rPr>
            </w:pPr>
            <w:r w:rsidRPr="00183FA5">
              <w:rPr>
                <w:sz w:val="18"/>
                <w:szCs w:val="18"/>
                <w:lang w:val="es-ES_tradnl"/>
              </w:rPr>
              <w:t>65.667</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14:paraId="6E53FE2E" w14:textId="77777777" w:rsidR="002D256F" w:rsidRPr="00183FA5" w:rsidRDefault="002D256F" w:rsidP="00F010F3">
            <w:pPr>
              <w:jc w:val="right"/>
              <w:rPr>
                <w:b/>
                <w:bCs/>
                <w:sz w:val="18"/>
                <w:szCs w:val="18"/>
                <w:lang w:val="es-ES_tradnl"/>
              </w:rPr>
            </w:pPr>
            <w:r w:rsidRPr="00183FA5">
              <w:rPr>
                <w:b/>
                <w:color w:val="000000"/>
                <w:sz w:val="18"/>
                <w:szCs w:val="18"/>
                <w:lang w:val="es-ES_tradnl"/>
              </w:rPr>
              <w:t>742.565</w:t>
            </w:r>
          </w:p>
        </w:tc>
      </w:tr>
      <w:tr w:rsidR="002D256F" w:rsidRPr="00183FA5" w14:paraId="6249FF1D" w14:textId="77777777" w:rsidTr="00183FA5">
        <w:trPr>
          <w:trHeight w:val="53"/>
          <w:jc w:val="center"/>
        </w:trPr>
        <w:tc>
          <w:tcPr>
            <w:tcW w:w="371" w:type="pct"/>
            <w:tcBorders>
              <w:top w:val="single" w:sz="4" w:space="0" w:color="auto"/>
              <w:left w:val="single" w:sz="4" w:space="0" w:color="auto"/>
              <w:bottom w:val="single" w:sz="4" w:space="0" w:color="auto"/>
              <w:right w:val="single" w:sz="4" w:space="0" w:color="auto"/>
            </w:tcBorders>
            <w:shd w:val="clear" w:color="auto" w:fill="auto"/>
            <w:hideMark/>
          </w:tcPr>
          <w:p w14:paraId="07DA1A48"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4.1.1</w:t>
            </w:r>
          </w:p>
        </w:tc>
        <w:tc>
          <w:tcPr>
            <w:tcW w:w="4170" w:type="pct"/>
            <w:gridSpan w:val="8"/>
            <w:tcBorders>
              <w:top w:val="single" w:sz="4" w:space="0" w:color="auto"/>
              <w:left w:val="nil"/>
              <w:bottom w:val="single" w:sz="4" w:space="0" w:color="auto"/>
              <w:right w:val="single" w:sz="4" w:space="0" w:color="auto"/>
            </w:tcBorders>
            <w:shd w:val="clear" w:color="auto" w:fill="auto"/>
            <w:vAlign w:val="center"/>
            <w:hideMark/>
          </w:tcPr>
          <w:p w14:paraId="552EECDC"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Eliminación total de HCFC-22 convenida en este Acuerdo (toneladas PAO)</w:t>
            </w:r>
          </w:p>
        </w:tc>
        <w:tc>
          <w:tcPr>
            <w:tcW w:w="4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419050" w14:textId="77777777" w:rsidR="002D256F" w:rsidRPr="00183FA5" w:rsidRDefault="002D256F" w:rsidP="00F010F3">
            <w:pPr>
              <w:jc w:val="right"/>
              <w:rPr>
                <w:color w:val="000000"/>
                <w:sz w:val="18"/>
                <w:szCs w:val="18"/>
                <w:lang w:val="es-ES_tradnl"/>
              </w:rPr>
            </w:pPr>
            <w:r w:rsidRPr="00183FA5">
              <w:rPr>
                <w:color w:val="000000"/>
                <w:sz w:val="18"/>
                <w:szCs w:val="18"/>
                <w:lang w:val="es-ES_tradnl"/>
              </w:rPr>
              <w:t>3,00</w:t>
            </w:r>
          </w:p>
        </w:tc>
      </w:tr>
      <w:tr w:rsidR="002D256F" w:rsidRPr="00183FA5" w14:paraId="6D464959" w14:textId="77777777" w:rsidTr="00183FA5">
        <w:trPr>
          <w:trHeight w:val="116"/>
          <w:jc w:val="center"/>
        </w:trPr>
        <w:tc>
          <w:tcPr>
            <w:tcW w:w="371" w:type="pct"/>
            <w:tcBorders>
              <w:top w:val="nil"/>
              <w:left w:val="single" w:sz="4" w:space="0" w:color="auto"/>
              <w:bottom w:val="single" w:sz="4" w:space="0" w:color="auto"/>
              <w:right w:val="single" w:sz="4" w:space="0" w:color="auto"/>
            </w:tcBorders>
            <w:shd w:val="clear" w:color="auto" w:fill="auto"/>
            <w:hideMark/>
          </w:tcPr>
          <w:p w14:paraId="4BCCE243"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4.1.2</w:t>
            </w:r>
          </w:p>
        </w:tc>
        <w:tc>
          <w:tcPr>
            <w:tcW w:w="4170" w:type="pct"/>
            <w:gridSpan w:val="8"/>
            <w:tcBorders>
              <w:top w:val="single" w:sz="4" w:space="0" w:color="auto"/>
              <w:left w:val="nil"/>
              <w:bottom w:val="single" w:sz="4" w:space="0" w:color="auto"/>
              <w:right w:val="single" w:sz="4" w:space="0" w:color="auto"/>
            </w:tcBorders>
            <w:shd w:val="clear" w:color="auto" w:fill="auto"/>
            <w:vAlign w:val="center"/>
            <w:hideMark/>
          </w:tcPr>
          <w:p w14:paraId="0E10FF4E"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Eliminación de HCFC-22 por lograr en la etapa previa (toneladas PAO)</w:t>
            </w:r>
          </w:p>
        </w:tc>
        <w:tc>
          <w:tcPr>
            <w:tcW w:w="459" w:type="pct"/>
            <w:tcBorders>
              <w:top w:val="nil"/>
              <w:left w:val="single" w:sz="4" w:space="0" w:color="auto"/>
              <w:bottom w:val="single" w:sz="4" w:space="0" w:color="auto"/>
              <w:right w:val="single" w:sz="4" w:space="0" w:color="auto"/>
            </w:tcBorders>
            <w:shd w:val="clear" w:color="auto" w:fill="FFFFFF" w:themeFill="background1"/>
            <w:vAlign w:val="center"/>
          </w:tcPr>
          <w:p w14:paraId="3D1F1A72" w14:textId="77777777" w:rsidR="002D256F" w:rsidRPr="00183FA5" w:rsidRDefault="002D256F" w:rsidP="00F010F3">
            <w:pPr>
              <w:jc w:val="right"/>
              <w:rPr>
                <w:color w:val="000000"/>
                <w:sz w:val="18"/>
                <w:szCs w:val="18"/>
                <w:lang w:val="es-ES_tradnl"/>
              </w:rPr>
            </w:pPr>
            <w:r w:rsidRPr="00183FA5">
              <w:rPr>
                <w:color w:val="000000"/>
                <w:sz w:val="18"/>
                <w:szCs w:val="18"/>
                <w:lang w:val="es-ES_tradnl"/>
              </w:rPr>
              <w:t>1,89</w:t>
            </w:r>
          </w:p>
        </w:tc>
      </w:tr>
      <w:tr w:rsidR="002D256F" w:rsidRPr="00183FA5" w14:paraId="3464E6F3" w14:textId="77777777" w:rsidTr="00183FA5">
        <w:trPr>
          <w:trHeight w:val="98"/>
          <w:jc w:val="center"/>
        </w:trPr>
        <w:tc>
          <w:tcPr>
            <w:tcW w:w="371" w:type="pct"/>
            <w:tcBorders>
              <w:top w:val="nil"/>
              <w:left w:val="single" w:sz="4" w:space="0" w:color="auto"/>
              <w:bottom w:val="single" w:sz="4" w:space="0" w:color="auto"/>
              <w:right w:val="single" w:sz="4" w:space="0" w:color="auto"/>
            </w:tcBorders>
            <w:shd w:val="clear" w:color="auto" w:fill="auto"/>
            <w:hideMark/>
          </w:tcPr>
          <w:p w14:paraId="3C78D58A"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4.1.3</w:t>
            </w:r>
          </w:p>
        </w:tc>
        <w:tc>
          <w:tcPr>
            <w:tcW w:w="4170" w:type="pct"/>
            <w:gridSpan w:val="8"/>
            <w:tcBorders>
              <w:top w:val="single" w:sz="4" w:space="0" w:color="auto"/>
              <w:left w:val="nil"/>
              <w:bottom w:val="single" w:sz="4" w:space="0" w:color="auto"/>
              <w:right w:val="single" w:sz="4" w:space="0" w:color="auto"/>
            </w:tcBorders>
            <w:shd w:val="clear" w:color="auto" w:fill="auto"/>
            <w:vAlign w:val="center"/>
            <w:hideMark/>
          </w:tcPr>
          <w:p w14:paraId="02A4F2DE"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Consumo admisible remanente de HCFC-22 (toneladas PAO)</w:t>
            </w:r>
          </w:p>
        </w:tc>
        <w:tc>
          <w:tcPr>
            <w:tcW w:w="459" w:type="pct"/>
            <w:tcBorders>
              <w:top w:val="nil"/>
              <w:left w:val="single" w:sz="4" w:space="0" w:color="auto"/>
              <w:bottom w:val="single" w:sz="4" w:space="0" w:color="auto"/>
              <w:right w:val="single" w:sz="4" w:space="0" w:color="auto"/>
            </w:tcBorders>
            <w:shd w:val="clear" w:color="auto" w:fill="FFFFFF" w:themeFill="background1"/>
            <w:vAlign w:val="center"/>
          </w:tcPr>
          <w:p w14:paraId="0D05D910" w14:textId="77777777" w:rsidR="002D256F" w:rsidRPr="00183FA5" w:rsidRDefault="002D256F" w:rsidP="00F010F3">
            <w:pPr>
              <w:jc w:val="right"/>
              <w:rPr>
                <w:color w:val="000000"/>
                <w:sz w:val="18"/>
                <w:szCs w:val="18"/>
                <w:lang w:val="es-ES_tradnl"/>
              </w:rPr>
            </w:pPr>
            <w:r w:rsidRPr="00183FA5">
              <w:rPr>
                <w:color w:val="000000"/>
                <w:sz w:val="18"/>
                <w:szCs w:val="18"/>
                <w:lang w:val="es-ES_tradnl"/>
              </w:rPr>
              <w:t>0,00</w:t>
            </w:r>
          </w:p>
        </w:tc>
      </w:tr>
      <w:tr w:rsidR="002D256F" w:rsidRPr="00183FA5" w14:paraId="092B9E6A" w14:textId="77777777" w:rsidTr="00183FA5">
        <w:trPr>
          <w:trHeight w:val="134"/>
          <w:jc w:val="center"/>
        </w:trPr>
        <w:tc>
          <w:tcPr>
            <w:tcW w:w="371" w:type="pct"/>
            <w:tcBorders>
              <w:top w:val="nil"/>
              <w:left w:val="single" w:sz="4" w:space="0" w:color="auto"/>
              <w:bottom w:val="single" w:sz="4" w:space="0" w:color="auto"/>
              <w:right w:val="single" w:sz="4" w:space="0" w:color="auto"/>
            </w:tcBorders>
            <w:shd w:val="clear" w:color="auto" w:fill="auto"/>
          </w:tcPr>
          <w:p w14:paraId="1DFCC239" w14:textId="77777777" w:rsidR="002D256F" w:rsidRPr="00183FA5" w:rsidRDefault="002D256F" w:rsidP="00F010F3">
            <w:pPr>
              <w:ind w:right="-107"/>
              <w:jc w:val="left"/>
              <w:rPr>
                <w:color w:val="000000"/>
                <w:sz w:val="18"/>
                <w:szCs w:val="18"/>
                <w:lang w:val="es-ES_tradnl"/>
              </w:rPr>
            </w:pPr>
            <w:r w:rsidRPr="00183FA5">
              <w:rPr>
                <w:color w:val="000000"/>
                <w:sz w:val="18"/>
                <w:szCs w:val="18"/>
                <w:lang w:val="es-ES_tradnl"/>
              </w:rPr>
              <w:t>4.2.1</w:t>
            </w:r>
          </w:p>
        </w:tc>
        <w:tc>
          <w:tcPr>
            <w:tcW w:w="4170" w:type="pct"/>
            <w:gridSpan w:val="8"/>
            <w:tcBorders>
              <w:top w:val="single" w:sz="4" w:space="0" w:color="auto"/>
              <w:left w:val="nil"/>
              <w:bottom w:val="single" w:sz="4" w:space="0" w:color="auto"/>
              <w:right w:val="single" w:sz="4" w:space="0" w:color="auto"/>
            </w:tcBorders>
            <w:shd w:val="clear" w:color="auto" w:fill="auto"/>
            <w:vAlign w:val="center"/>
          </w:tcPr>
          <w:p w14:paraId="04B3DA04"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Eliminación total de HFC-124 convenida en este Acuerdo (toneladas PAO)</w:t>
            </w:r>
          </w:p>
        </w:tc>
        <w:tc>
          <w:tcPr>
            <w:tcW w:w="459" w:type="pct"/>
            <w:tcBorders>
              <w:top w:val="nil"/>
              <w:left w:val="single" w:sz="4" w:space="0" w:color="auto"/>
              <w:bottom w:val="single" w:sz="4" w:space="0" w:color="auto"/>
              <w:right w:val="single" w:sz="4" w:space="0" w:color="auto"/>
            </w:tcBorders>
            <w:shd w:val="clear" w:color="auto" w:fill="FFFFFF" w:themeFill="background1"/>
          </w:tcPr>
          <w:p w14:paraId="02BF8A5C" w14:textId="77777777" w:rsidR="002D256F" w:rsidRPr="00183FA5" w:rsidRDefault="002D256F" w:rsidP="00F010F3">
            <w:pPr>
              <w:jc w:val="right"/>
              <w:rPr>
                <w:color w:val="000000"/>
                <w:sz w:val="18"/>
                <w:szCs w:val="18"/>
                <w:lang w:val="es-ES_tradnl"/>
              </w:rPr>
            </w:pPr>
            <w:r w:rsidRPr="00183FA5">
              <w:rPr>
                <w:color w:val="000000"/>
                <w:sz w:val="18"/>
                <w:szCs w:val="18"/>
                <w:lang w:val="es-ES_tradnl"/>
              </w:rPr>
              <w:t>0,00</w:t>
            </w:r>
          </w:p>
        </w:tc>
      </w:tr>
      <w:tr w:rsidR="002D256F" w:rsidRPr="00183FA5" w14:paraId="0F32A5D5" w14:textId="77777777" w:rsidTr="00183FA5">
        <w:trPr>
          <w:trHeight w:val="134"/>
          <w:jc w:val="center"/>
        </w:trPr>
        <w:tc>
          <w:tcPr>
            <w:tcW w:w="371" w:type="pct"/>
            <w:tcBorders>
              <w:top w:val="nil"/>
              <w:left w:val="single" w:sz="4" w:space="0" w:color="auto"/>
              <w:bottom w:val="single" w:sz="4" w:space="0" w:color="auto"/>
              <w:right w:val="single" w:sz="4" w:space="0" w:color="auto"/>
            </w:tcBorders>
            <w:shd w:val="clear" w:color="auto" w:fill="auto"/>
          </w:tcPr>
          <w:p w14:paraId="69690011" w14:textId="77777777" w:rsidR="002D256F" w:rsidRPr="00183FA5" w:rsidRDefault="002D256F" w:rsidP="00F010F3">
            <w:pPr>
              <w:ind w:right="-107"/>
              <w:jc w:val="left"/>
              <w:rPr>
                <w:color w:val="000000"/>
                <w:sz w:val="18"/>
                <w:szCs w:val="18"/>
                <w:lang w:val="es-ES_tradnl"/>
              </w:rPr>
            </w:pPr>
            <w:r w:rsidRPr="00183FA5">
              <w:rPr>
                <w:color w:val="000000"/>
                <w:sz w:val="18"/>
                <w:szCs w:val="18"/>
                <w:lang w:val="es-ES_tradnl"/>
              </w:rPr>
              <w:t>4.2.2</w:t>
            </w:r>
          </w:p>
        </w:tc>
        <w:tc>
          <w:tcPr>
            <w:tcW w:w="4170" w:type="pct"/>
            <w:gridSpan w:val="8"/>
            <w:tcBorders>
              <w:top w:val="single" w:sz="4" w:space="0" w:color="auto"/>
              <w:left w:val="nil"/>
              <w:bottom w:val="single" w:sz="4" w:space="0" w:color="auto"/>
              <w:right w:val="single" w:sz="4" w:space="0" w:color="auto"/>
            </w:tcBorders>
            <w:shd w:val="clear" w:color="auto" w:fill="auto"/>
            <w:vAlign w:val="center"/>
          </w:tcPr>
          <w:p w14:paraId="7C348429"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Eliminación de HFC-124 por lograr en la etapa previa (toneladas PAO)</w:t>
            </w:r>
          </w:p>
        </w:tc>
        <w:tc>
          <w:tcPr>
            <w:tcW w:w="459" w:type="pct"/>
            <w:tcBorders>
              <w:top w:val="nil"/>
              <w:left w:val="single" w:sz="4" w:space="0" w:color="auto"/>
              <w:bottom w:val="single" w:sz="4" w:space="0" w:color="auto"/>
              <w:right w:val="single" w:sz="4" w:space="0" w:color="auto"/>
            </w:tcBorders>
            <w:shd w:val="clear" w:color="auto" w:fill="FFFFFF" w:themeFill="background1"/>
          </w:tcPr>
          <w:p w14:paraId="05BF191A" w14:textId="77777777" w:rsidR="002D256F" w:rsidRPr="00183FA5" w:rsidRDefault="002D256F" w:rsidP="00F010F3">
            <w:pPr>
              <w:jc w:val="right"/>
              <w:rPr>
                <w:color w:val="000000"/>
                <w:sz w:val="18"/>
                <w:szCs w:val="18"/>
                <w:lang w:val="es-ES_tradnl"/>
              </w:rPr>
            </w:pPr>
            <w:r w:rsidRPr="00183FA5">
              <w:rPr>
                <w:color w:val="000000"/>
                <w:sz w:val="18"/>
                <w:szCs w:val="18"/>
                <w:lang w:val="es-ES_tradnl"/>
              </w:rPr>
              <w:t>0,07</w:t>
            </w:r>
          </w:p>
        </w:tc>
      </w:tr>
      <w:tr w:rsidR="002D256F" w:rsidRPr="00183FA5" w14:paraId="74536484" w14:textId="77777777" w:rsidTr="00183FA5">
        <w:trPr>
          <w:trHeight w:val="134"/>
          <w:jc w:val="center"/>
        </w:trPr>
        <w:tc>
          <w:tcPr>
            <w:tcW w:w="371" w:type="pct"/>
            <w:tcBorders>
              <w:top w:val="nil"/>
              <w:left w:val="single" w:sz="4" w:space="0" w:color="auto"/>
              <w:bottom w:val="single" w:sz="4" w:space="0" w:color="auto"/>
              <w:right w:val="single" w:sz="4" w:space="0" w:color="auto"/>
            </w:tcBorders>
            <w:shd w:val="clear" w:color="auto" w:fill="auto"/>
          </w:tcPr>
          <w:p w14:paraId="25109660" w14:textId="77777777" w:rsidR="002D256F" w:rsidRPr="00183FA5" w:rsidRDefault="002D256F" w:rsidP="00F010F3">
            <w:pPr>
              <w:ind w:right="-249"/>
              <w:jc w:val="left"/>
              <w:rPr>
                <w:color w:val="000000"/>
                <w:sz w:val="18"/>
                <w:szCs w:val="18"/>
                <w:lang w:val="es-ES_tradnl"/>
              </w:rPr>
            </w:pPr>
            <w:r w:rsidRPr="00183FA5">
              <w:rPr>
                <w:color w:val="000000"/>
                <w:sz w:val="18"/>
                <w:szCs w:val="18"/>
                <w:lang w:val="es-ES_tradnl"/>
              </w:rPr>
              <w:t>4.2.3</w:t>
            </w:r>
          </w:p>
        </w:tc>
        <w:tc>
          <w:tcPr>
            <w:tcW w:w="4170" w:type="pct"/>
            <w:gridSpan w:val="8"/>
            <w:tcBorders>
              <w:top w:val="single" w:sz="4" w:space="0" w:color="auto"/>
              <w:left w:val="nil"/>
              <w:bottom w:val="single" w:sz="4" w:space="0" w:color="auto"/>
              <w:right w:val="single" w:sz="4" w:space="0" w:color="auto"/>
            </w:tcBorders>
            <w:shd w:val="clear" w:color="auto" w:fill="auto"/>
            <w:vAlign w:val="center"/>
          </w:tcPr>
          <w:p w14:paraId="0865AAFC"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Consumo admisible remanente de HFC-124 (toneladas PAO)</w:t>
            </w:r>
          </w:p>
        </w:tc>
        <w:tc>
          <w:tcPr>
            <w:tcW w:w="459" w:type="pct"/>
            <w:tcBorders>
              <w:top w:val="nil"/>
              <w:left w:val="single" w:sz="4" w:space="0" w:color="auto"/>
              <w:bottom w:val="single" w:sz="4" w:space="0" w:color="auto"/>
              <w:right w:val="single" w:sz="4" w:space="0" w:color="auto"/>
            </w:tcBorders>
            <w:shd w:val="clear" w:color="auto" w:fill="FFFFFF" w:themeFill="background1"/>
          </w:tcPr>
          <w:p w14:paraId="3F5D2B50" w14:textId="77777777" w:rsidR="002D256F" w:rsidRPr="00183FA5" w:rsidRDefault="002D256F" w:rsidP="00F010F3">
            <w:pPr>
              <w:jc w:val="right"/>
              <w:rPr>
                <w:color w:val="000000"/>
                <w:sz w:val="18"/>
                <w:szCs w:val="18"/>
                <w:lang w:val="es-ES_tradnl"/>
              </w:rPr>
            </w:pPr>
            <w:r w:rsidRPr="00183FA5">
              <w:rPr>
                <w:color w:val="000000"/>
                <w:sz w:val="18"/>
                <w:szCs w:val="18"/>
                <w:lang w:val="es-ES_tradnl"/>
              </w:rPr>
              <w:t>0,00</w:t>
            </w:r>
          </w:p>
        </w:tc>
      </w:tr>
      <w:tr w:rsidR="002D256F" w:rsidRPr="00183FA5" w14:paraId="60112776" w14:textId="77777777" w:rsidTr="00183FA5">
        <w:trPr>
          <w:trHeight w:val="89"/>
          <w:jc w:val="center"/>
        </w:trPr>
        <w:tc>
          <w:tcPr>
            <w:tcW w:w="371" w:type="pct"/>
            <w:tcBorders>
              <w:top w:val="nil"/>
              <w:left w:val="single" w:sz="4" w:space="0" w:color="auto"/>
              <w:bottom w:val="single" w:sz="4" w:space="0" w:color="auto"/>
              <w:right w:val="single" w:sz="4" w:space="0" w:color="auto"/>
            </w:tcBorders>
            <w:shd w:val="clear" w:color="auto" w:fill="auto"/>
            <w:hideMark/>
          </w:tcPr>
          <w:p w14:paraId="3E440E98" w14:textId="77777777" w:rsidR="002D256F" w:rsidRPr="00183FA5" w:rsidRDefault="002D256F" w:rsidP="00F010F3">
            <w:pPr>
              <w:ind w:right="-108"/>
              <w:jc w:val="left"/>
              <w:rPr>
                <w:color w:val="000000"/>
                <w:sz w:val="18"/>
                <w:szCs w:val="18"/>
                <w:lang w:val="es-ES_tradnl"/>
              </w:rPr>
            </w:pPr>
            <w:r w:rsidRPr="00183FA5">
              <w:rPr>
                <w:color w:val="000000"/>
                <w:sz w:val="18"/>
                <w:szCs w:val="18"/>
                <w:lang w:val="es-ES_tradnl"/>
              </w:rPr>
              <w:t>4.3.1</w:t>
            </w:r>
          </w:p>
        </w:tc>
        <w:tc>
          <w:tcPr>
            <w:tcW w:w="4170" w:type="pct"/>
            <w:gridSpan w:val="8"/>
            <w:tcBorders>
              <w:top w:val="single" w:sz="4" w:space="0" w:color="auto"/>
              <w:left w:val="nil"/>
              <w:bottom w:val="single" w:sz="4" w:space="0" w:color="auto"/>
              <w:right w:val="single" w:sz="4" w:space="0" w:color="auto"/>
            </w:tcBorders>
            <w:shd w:val="clear" w:color="auto" w:fill="auto"/>
            <w:vAlign w:val="center"/>
            <w:hideMark/>
          </w:tcPr>
          <w:p w14:paraId="53F0B3C3"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Eliminación total de HCFC 141b convenida en este Acuerdo (toneladas PAO)</w:t>
            </w:r>
          </w:p>
        </w:tc>
        <w:tc>
          <w:tcPr>
            <w:tcW w:w="459" w:type="pct"/>
            <w:tcBorders>
              <w:top w:val="nil"/>
              <w:left w:val="single" w:sz="4" w:space="0" w:color="auto"/>
              <w:bottom w:val="single" w:sz="4" w:space="0" w:color="auto"/>
              <w:right w:val="single" w:sz="4" w:space="0" w:color="auto"/>
            </w:tcBorders>
            <w:shd w:val="clear" w:color="auto" w:fill="FFFFFF" w:themeFill="background1"/>
          </w:tcPr>
          <w:p w14:paraId="542D11CF" w14:textId="77777777" w:rsidR="002D256F" w:rsidRPr="00183FA5" w:rsidRDefault="002D256F" w:rsidP="00F010F3">
            <w:pPr>
              <w:jc w:val="right"/>
              <w:rPr>
                <w:color w:val="000000"/>
                <w:sz w:val="18"/>
                <w:szCs w:val="18"/>
                <w:lang w:val="es-ES_tradnl"/>
              </w:rPr>
            </w:pPr>
            <w:r w:rsidRPr="00183FA5">
              <w:rPr>
                <w:color w:val="000000"/>
                <w:sz w:val="18"/>
                <w:szCs w:val="18"/>
                <w:lang w:val="es-ES_tradnl"/>
              </w:rPr>
              <w:t>0,97</w:t>
            </w:r>
          </w:p>
        </w:tc>
      </w:tr>
      <w:tr w:rsidR="002D256F" w:rsidRPr="00183FA5" w14:paraId="5A4B11EA" w14:textId="77777777" w:rsidTr="00183FA5">
        <w:trPr>
          <w:trHeight w:val="71"/>
          <w:jc w:val="center"/>
        </w:trPr>
        <w:tc>
          <w:tcPr>
            <w:tcW w:w="371" w:type="pct"/>
            <w:tcBorders>
              <w:top w:val="nil"/>
              <w:left w:val="single" w:sz="4" w:space="0" w:color="auto"/>
              <w:bottom w:val="single" w:sz="4" w:space="0" w:color="auto"/>
              <w:right w:val="single" w:sz="4" w:space="0" w:color="auto"/>
            </w:tcBorders>
            <w:shd w:val="clear" w:color="auto" w:fill="auto"/>
            <w:hideMark/>
          </w:tcPr>
          <w:p w14:paraId="0D23BDFA"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4.3.2</w:t>
            </w:r>
          </w:p>
        </w:tc>
        <w:tc>
          <w:tcPr>
            <w:tcW w:w="4170" w:type="pct"/>
            <w:gridSpan w:val="8"/>
            <w:tcBorders>
              <w:top w:val="single" w:sz="4" w:space="0" w:color="auto"/>
              <w:left w:val="nil"/>
              <w:bottom w:val="single" w:sz="4" w:space="0" w:color="auto"/>
              <w:right w:val="single" w:sz="4" w:space="0" w:color="auto"/>
            </w:tcBorders>
            <w:shd w:val="clear" w:color="auto" w:fill="auto"/>
            <w:vAlign w:val="center"/>
            <w:hideMark/>
          </w:tcPr>
          <w:p w14:paraId="2F3BC6B6"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Eliminación de HCFC-141b por lograr en la etapa previa (toneladas PAO)</w:t>
            </w:r>
          </w:p>
        </w:tc>
        <w:tc>
          <w:tcPr>
            <w:tcW w:w="459" w:type="pct"/>
            <w:tcBorders>
              <w:top w:val="nil"/>
              <w:left w:val="single" w:sz="4" w:space="0" w:color="auto"/>
              <w:bottom w:val="single" w:sz="4" w:space="0" w:color="auto"/>
              <w:right w:val="single" w:sz="4" w:space="0" w:color="auto"/>
            </w:tcBorders>
            <w:shd w:val="clear" w:color="auto" w:fill="FFFFFF" w:themeFill="background1"/>
          </w:tcPr>
          <w:p w14:paraId="2342F203" w14:textId="77777777" w:rsidR="002D256F" w:rsidRPr="00183FA5" w:rsidRDefault="002D256F" w:rsidP="00F010F3">
            <w:pPr>
              <w:jc w:val="right"/>
              <w:rPr>
                <w:color w:val="000000"/>
                <w:sz w:val="18"/>
                <w:szCs w:val="18"/>
                <w:lang w:val="es-ES_tradnl"/>
              </w:rPr>
            </w:pPr>
            <w:r w:rsidRPr="00183FA5">
              <w:rPr>
                <w:color w:val="000000"/>
                <w:sz w:val="18"/>
                <w:szCs w:val="18"/>
                <w:lang w:val="es-ES_tradnl"/>
              </w:rPr>
              <w:t>0,00</w:t>
            </w:r>
          </w:p>
        </w:tc>
      </w:tr>
      <w:tr w:rsidR="002D256F" w:rsidRPr="00183FA5" w14:paraId="753650B7" w14:textId="77777777" w:rsidTr="00183FA5">
        <w:trPr>
          <w:trHeight w:val="134"/>
          <w:jc w:val="center"/>
        </w:trPr>
        <w:tc>
          <w:tcPr>
            <w:tcW w:w="371" w:type="pct"/>
            <w:tcBorders>
              <w:top w:val="nil"/>
              <w:left w:val="single" w:sz="4" w:space="0" w:color="auto"/>
              <w:bottom w:val="single" w:sz="4" w:space="0" w:color="auto"/>
              <w:right w:val="single" w:sz="4" w:space="0" w:color="auto"/>
            </w:tcBorders>
            <w:shd w:val="clear" w:color="auto" w:fill="auto"/>
            <w:hideMark/>
          </w:tcPr>
          <w:p w14:paraId="0CFB1A06"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4.3.3</w:t>
            </w:r>
          </w:p>
        </w:tc>
        <w:tc>
          <w:tcPr>
            <w:tcW w:w="4170" w:type="pct"/>
            <w:gridSpan w:val="8"/>
            <w:tcBorders>
              <w:top w:val="single" w:sz="4" w:space="0" w:color="auto"/>
              <w:left w:val="nil"/>
              <w:bottom w:val="single" w:sz="4" w:space="0" w:color="auto"/>
              <w:right w:val="single" w:sz="4" w:space="0" w:color="auto"/>
            </w:tcBorders>
            <w:shd w:val="clear" w:color="auto" w:fill="auto"/>
            <w:vAlign w:val="center"/>
            <w:hideMark/>
          </w:tcPr>
          <w:p w14:paraId="18220DC2"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Consumo admisible remanente de HCFC 141b (toneladas PAO)</w:t>
            </w:r>
          </w:p>
        </w:tc>
        <w:tc>
          <w:tcPr>
            <w:tcW w:w="459" w:type="pct"/>
            <w:tcBorders>
              <w:top w:val="nil"/>
              <w:left w:val="single" w:sz="4" w:space="0" w:color="auto"/>
              <w:bottom w:val="single" w:sz="4" w:space="0" w:color="auto"/>
              <w:right w:val="single" w:sz="4" w:space="0" w:color="auto"/>
            </w:tcBorders>
            <w:shd w:val="clear" w:color="auto" w:fill="FFFFFF" w:themeFill="background1"/>
          </w:tcPr>
          <w:p w14:paraId="6D767A14" w14:textId="77777777" w:rsidR="002D256F" w:rsidRPr="00183FA5" w:rsidRDefault="002D256F" w:rsidP="00F010F3">
            <w:pPr>
              <w:jc w:val="right"/>
              <w:rPr>
                <w:color w:val="000000"/>
                <w:sz w:val="18"/>
                <w:szCs w:val="18"/>
                <w:lang w:val="es-ES_tradnl"/>
              </w:rPr>
            </w:pPr>
            <w:r w:rsidRPr="00183FA5">
              <w:rPr>
                <w:color w:val="000000"/>
                <w:sz w:val="18"/>
                <w:szCs w:val="18"/>
                <w:lang w:val="es-ES_tradnl"/>
              </w:rPr>
              <w:t>0,00</w:t>
            </w:r>
          </w:p>
        </w:tc>
      </w:tr>
      <w:tr w:rsidR="002D256F" w:rsidRPr="00183FA5" w14:paraId="06BE6A13" w14:textId="77777777" w:rsidTr="00183FA5">
        <w:trPr>
          <w:trHeight w:val="134"/>
          <w:jc w:val="center"/>
        </w:trPr>
        <w:tc>
          <w:tcPr>
            <w:tcW w:w="371" w:type="pct"/>
            <w:tcBorders>
              <w:top w:val="nil"/>
              <w:left w:val="single" w:sz="4" w:space="0" w:color="auto"/>
              <w:bottom w:val="single" w:sz="4" w:space="0" w:color="auto"/>
              <w:right w:val="single" w:sz="4" w:space="0" w:color="auto"/>
            </w:tcBorders>
            <w:shd w:val="clear" w:color="auto" w:fill="auto"/>
          </w:tcPr>
          <w:p w14:paraId="3FC37BA2"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4.4.1</w:t>
            </w:r>
          </w:p>
        </w:tc>
        <w:tc>
          <w:tcPr>
            <w:tcW w:w="4170" w:type="pct"/>
            <w:gridSpan w:val="8"/>
            <w:tcBorders>
              <w:top w:val="single" w:sz="4" w:space="0" w:color="auto"/>
              <w:left w:val="nil"/>
              <w:bottom w:val="single" w:sz="4" w:space="0" w:color="auto"/>
              <w:right w:val="single" w:sz="4" w:space="0" w:color="auto"/>
            </w:tcBorders>
            <w:shd w:val="clear" w:color="auto" w:fill="auto"/>
            <w:vAlign w:val="center"/>
          </w:tcPr>
          <w:p w14:paraId="496AD922"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Eliminación total de HCFC 142b convenida en este Acuerdo (toneladas PAO)</w:t>
            </w:r>
          </w:p>
        </w:tc>
        <w:tc>
          <w:tcPr>
            <w:tcW w:w="459" w:type="pct"/>
            <w:tcBorders>
              <w:top w:val="nil"/>
              <w:left w:val="single" w:sz="4" w:space="0" w:color="auto"/>
              <w:bottom w:val="single" w:sz="4" w:space="0" w:color="auto"/>
              <w:right w:val="single" w:sz="4" w:space="0" w:color="auto"/>
            </w:tcBorders>
            <w:shd w:val="clear" w:color="auto" w:fill="FFFFFF" w:themeFill="background1"/>
          </w:tcPr>
          <w:p w14:paraId="2318BAAE" w14:textId="77777777" w:rsidR="002D256F" w:rsidRPr="00183FA5" w:rsidRDefault="002D256F" w:rsidP="00F010F3">
            <w:pPr>
              <w:jc w:val="right"/>
              <w:rPr>
                <w:color w:val="000000"/>
                <w:sz w:val="18"/>
                <w:szCs w:val="18"/>
                <w:lang w:val="es-ES_tradnl"/>
              </w:rPr>
            </w:pPr>
            <w:r w:rsidRPr="00183FA5">
              <w:rPr>
                <w:color w:val="000000"/>
                <w:sz w:val="18"/>
                <w:szCs w:val="18"/>
                <w:lang w:val="es-ES_tradnl"/>
              </w:rPr>
              <w:t>0,00</w:t>
            </w:r>
          </w:p>
        </w:tc>
      </w:tr>
      <w:tr w:rsidR="002D256F" w:rsidRPr="00183FA5" w14:paraId="272CB3FF" w14:textId="77777777" w:rsidTr="00183FA5">
        <w:trPr>
          <w:trHeight w:val="134"/>
          <w:jc w:val="center"/>
        </w:trPr>
        <w:tc>
          <w:tcPr>
            <w:tcW w:w="371" w:type="pct"/>
            <w:tcBorders>
              <w:top w:val="nil"/>
              <w:left w:val="single" w:sz="4" w:space="0" w:color="auto"/>
              <w:bottom w:val="single" w:sz="4" w:space="0" w:color="auto"/>
              <w:right w:val="single" w:sz="4" w:space="0" w:color="auto"/>
            </w:tcBorders>
            <w:shd w:val="clear" w:color="auto" w:fill="auto"/>
          </w:tcPr>
          <w:p w14:paraId="51F80B9B" w14:textId="77777777" w:rsidR="002D256F" w:rsidRPr="00183FA5" w:rsidRDefault="002D256F" w:rsidP="00F010F3">
            <w:pPr>
              <w:ind w:right="-107"/>
              <w:jc w:val="left"/>
              <w:rPr>
                <w:color w:val="000000"/>
                <w:sz w:val="18"/>
                <w:szCs w:val="18"/>
                <w:lang w:val="es-ES_tradnl"/>
              </w:rPr>
            </w:pPr>
            <w:r w:rsidRPr="00183FA5">
              <w:rPr>
                <w:color w:val="000000"/>
                <w:sz w:val="18"/>
                <w:szCs w:val="18"/>
                <w:lang w:val="es-ES_tradnl"/>
              </w:rPr>
              <w:t>4.4.2</w:t>
            </w:r>
          </w:p>
        </w:tc>
        <w:tc>
          <w:tcPr>
            <w:tcW w:w="4170" w:type="pct"/>
            <w:gridSpan w:val="8"/>
            <w:tcBorders>
              <w:top w:val="single" w:sz="4" w:space="0" w:color="auto"/>
              <w:left w:val="nil"/>
              <w:bottom w:val="single" w:sz="4" w:space="0" w:color="auto"/>
              <w:right w:val="single" w:sz="4" w:space="0" w:color="auto"/>
            </w:tcBorders>
            <w:shd w:val="clear" w:color="auto" w:fill="auto"/>
            <w:vAlign w:val="center"/>
          </w:tcPr>
          <w:p w14:paraId="33E215B2"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Eliminación de HCFC-142b por lograr en la etapa previa (toneladas PAO)</w:t>
            </w:r>
          </w:p>
        </w:tc>
        <w:tc>
          <w:tcPr>
            <w:tcW w:w="459" w:type="pct"/>
            <w:tcBorders>
              <w:top w:val="nil"/>
              <w:left w:val="single" w:sz="4" w:space="0" w:color="auto"/>
              <w:bottom w:val="single" w:sz="4" w:space="0" w:color="auto"/>
              <w:right w:val="single" w:sz="4" w:space="0" w:color="auto"/>
            </w:tcBorders>
            <w:shd w:val="clear" w:color="auto" w:fill="FFFFFF" w:themeFill="background1"/>
          </w:tcPr>
          <w:p w14:paraId="03672615" w14:textId="77777777" w:rsidR="002D256F" w:rsidRPr="00183FA5" w:rsidRDefault="002D256F" w:rsidP="00F010F3">
            <w:pPr>
              <w:jc w:val="right"/>
              <w:rPr>
                <w:color w:val="000000"/>
                <w:sz w:val="18"/>
                <w:szCs w:val="18"/>
                <w:lang w:val="es-ES_tradnl"/>
              </w:rPr>
            </w:pPr>
            <w:r w:rsidRPr="00183FA5">
              <w:rPr>
                <w:color w:val="000000"/>
                <w:sz w:val="18"/>
                <w:szCs w:val="18"/>
                <w:lang w:val="es-ES_tradnl"/>
              </w:rPr>
              <w:t>0,17</w:t>
            </w:r>
          </w:p>
        </w:tc>
      </w:tr>
      <w:tr w:rsidR="002D256F" w:rsidRPr="00183FA5" w14:paraId="7FF82C13" w14:textId="77777777" w:rsidTr="00183FA5">
        <w:trPr>
          <w:trHeight w:val="134"/>
          <w:jc w:val="center"/>
        </w:trPr>
        <w:tc>
          <w:tcPr>
            <w:tcW w:w="371" w:type="pct"/>
            <w:tcBorders>
              <w:top w:val="nil"/>
              <w:left w:val="single" w:sz="4" w:space="0" w:color="auto"/>
              <w:bottom w:val="single" w:sz="4" w:space="0" w:color="auto"/>
              <w:right w:val="single" w:sz="4" w:space="0" w:color="auto"/>
            </w:tcBorders>
            <w:shd w:val="clear" w:color="auto" w:fill="auto"/>
          </w:tcPr>
          <w:p w14:paraId="7901F23C" w14:textId="77777777" w:rsidR="002D256F" w:rsidRPr="00183FA5" w:rsidRDefault="002D256F" w:rsidP="00F010F3">
            <w:pPr>
              <w:ind w:right="-107"/>
              <w:jc w:val="left"/>
              <w:rPr>
                <w:color w:val="000000"/>
                <w:sz w:val="18"/>
                <w:szCs w:val="18"/>
                <w:lang w:val="es-ES_tradnl"/>
              </w:rPr>
            </w:pPr>
            <w:r w:rsidRPr="00183FA5">
              <w:rPr>
                <w:color w:val="000000"/>
                <w:sz w:val="18"/>
                <w:szCs w:val="18"/>
                <w:lang w:val="es-ES_tradnl"/>
              </w:rPr>
              <w:t>4.4.3</w:t>
            </w:r>
          </w:p>
        </w:tc>
        <w:tc>
          <w:tcPr>
            <w:tcW w:w="4170" w:type="pct"/>
            <w:gridSpan w:val="8"/>
            <w:tcBorders>
              <w:top w:val="single" w:sz="4" w:space="0" w:color="auto"/>
              <w:left w:val="nil"/>
              <w:bottom w:val="single" w:sz="4" w:space="0" w:color="auto"/>
              <w:right w:val="single" w:sz="4" w:space="0" w:color="auto"/>
            </w:tcBorders>
            <w:shd w:val="clear" w:color="auto" w:fill="auto"/>
            <w:vAlign w:val="center"/>
          </w:tcPr>
          <w:p w14:paraId="5AB6D544"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Consumo admisible remanente de HCFC 142b (toneladas PAO)</w:t>
            </w:r>
          </w:p>
        </w:tc>
        <w:tc>
          <w:tcPr>
            <w:tcW w:w="459" w:type="pct"/>
            <w:tcBorders>
              <w:top w:val="nil"/>
              <w:left w:val="single" w:sz="4" w:space="0" w:color="auto"/>
              <w:bottom w:val="single" w:sz="4" w:space="0" w:color="auto"/>
              <w:right w:val="single" w:sz="4" w:space="0" w:color="auto"/>
            </w:tcBorders>
            <w:shd w:val="clear" w:color="auto" w:fill="FFFFFF" w:themeFill="background1"/>
          </w:tcPr>
          <w:p w14:paraId="33207A14" w14:textId="77777777" w:rsidR="002D256F" w:rsidRPr="00183FA5" w:rsidRDefault="002D256F" w:rsidP="00F010F3">
            <w:pPr>
              <w:jc w:val="right"/>
              <w:rPr>
                <w:color w:val="000000"/>
                <w:sz w:val="18"/>
                <w:szCs w:val="18"/>
                <w:lang w:val="es-ES_tradnl"/>
              </w:rPr>
            </w:pPr>
            <w:r w:rsidRPr="00183FA5">
              <w:rPr>
                <w:color w:val="000000"/>
                <w:sz w:val="18"/>
                <w:szCs w:val="18"/>
                <w:lang w:val="es-ES_tradnl"/>
              </w:rPr>
              <w:t>0,00</w:t>
            </w:r>
          </w:p>
        </w:tc>
      </w:tr>
      <w:tr w:rsidR="002D256F" w:rsidRPr="00183FA5" w14:paraId="309B964D" w14:textId="77777777" w:rsidTr="00183FA5">
        <w:trPr>
          <w:trHeight w:val="134"/>
          <w:jc w:val="center"/>
        </w:trPr>
        <w:tc>
          <w:tcPr>
            <w:tcW w:w="371" w:type="pct"/>
            <w:tcBorders>
              <w:top w:val="nil"/>
              <w:left w:val="single" w:sz="4" w:space="0" w:color="auto"/>
              <w:bottom w:val="single" w:sz="4" w:space="0" w:color="auto"/>
              <w:right w:val="single" w:sz="4" w:space="0" w:color="auto"/>
            </w:tcBorders>
            <w:shd w:val="clear" w:color="auto" w:fill="auto"/>
          </w:tcPr>
          <w:p w14:paraId="6EBFDACC"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4.5.1</w:t>
            </w:r>
          </w:p>
        </w:tc>
        <w:tc>
          <w:tcPr>
            <w:tcW w:w="4170" w:type="pct"/>
            <w:gridSpan w:val="8"/>
            <w:tcBorders>
              <w:top w:val="single" w:sz="4" w:space="0" w:color="auto"/>
              <w:left w:val="nil"/>
              <w:bottom w:val="single" w:sz="4" w:space="0" w:color="auto"/>
              <w:right w:val="single" w:sz="4" w:space="0" w:color="auto"/>
            </w:tcBorders>
            <w:shd w:val="clear" w:color="auto" w:fill="auto"/>
          </w:tcPr>
          <w:p w14:paraId="5139B4BA"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Eliminación total de HCFC-141b presente en polioles premezclados importados convenida por este Acuerdo (toneladas PAO)</w:t>
            </w:r>
          </w:p>
        </w:tc>
        <w:tc>
          <w:tcPr>
            <w:tcW w:w="459" w:type="pct"/>
            <w:tcBorders>
              <w:top w:val="nil"/>
              <w:left w:val="single" w:sz="4" w:space="0" w:color="auto"/>
              <w:bottom w:val="single" w:sz="4" w:space="0" w:color="auto"/>
              <w:right w:val="single" w:sz="4" w:space="0" w:color="auto"/>
            </w:tcBorders>
            <w:shd w:val="clear" w:color="auto" w:fill="FFFFFF" w:themeFill="background1"/>
          </w:tcPr>
          <w:p w14:paraId="2DD71DB6" w14:textId="77777777" w:rsidR="002D256F" w:rsidRPr="00183FA5" w:rsidRDefault="002D256F" w:rsidP="00F010F3">
            <w:pPr>
              <w:jc w:val="right"/>
              <w:rPr>
                <w:color w:val="000000"/>
                <w:sz w:val="18"/>
                <w:szCs w:val="18"/>
                <w:lang w:val="es-ES_tradnl"/>
              </w:rPr>
            </w:pPr>
            <w:r w:rsidRPr="00183FA5">
              <w:rPr>
                <w:color w:val="000000"/>
                <w:sz w:val="18"/>
                <w:szCs w:val="18"/>
                <w:lang w:val="es-ES_tradnl"/>
              </w:rPr>
              <w:t>0,60</w:t>
            </w:r>
          </w:p>
        </w:tc>
      </w:tr>
      <w:tr w:rsidR="002D256F" w:rsidRPr="00183FA5" w14:paraId="0F1256D8" w14:textId="77777777" w:rsidTr="00183FA5">
        <w:trPr>
          <w:trHeight w:val="134"/>
          <w:jc w:val="center"/>
        </w:trPr>
        <w:tc>
          <w:tcPr>
            <w:tcW w:w="371" w:type="pct"/>
            <w:tcBorders>
              <w:top w:val="nil"/>
              <w:left w:val="single" w:sz="4" w:space="0" w:color="auto"/>
              <w:bottom w:val="single" w:sz="4" w:space="0" w:color="auto"/>
              <w:right w:val="single" w:sz="4" w:space="0" w:color="auto"/>
            </w:tcBorders>
            <w:shd w:val="clear" w:color="auto" w:fill="auto"/>
          </w:tcPr>
          <w:p w14:paraId="5BE1D0E0"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4.5.2</w:t>
            </w:r>
          </w:p>
        </w:tc>
        <w:tc>
          <w:tcPr>
            <w:tcW w:w="4170" w:type="pct"/>
            <w:gridSpan w:val="8"/>
            <w:tcBorders>
              <w:top w:val="single" w:sz="4" w:space="0" w:color="auto"/>
              <w:left w:val="nil"/>
              <w:bottom w:val="single" w:sz="4" w:space="0" w:color="auto"/>
              <w:right w:val="single" w:sz="4" w:space="0" w:color="auto"/>
            </w:tcBorders>
            <w:shd w:val="clear" w:color="auto" w:fill="auto"/>
          </w:tcPr>
          <w:p w14:paraId="01171777"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Eliminación de HCFC-141b presente en polioles premezclados importados por lograr en la etapa previa (toneladas PAO)</w:t>
            </w:r>
          </w:p>
        </w:tc>
        <w:tc>
          <w:tcPr>
            <w:tcW w:w="459" w:type="pct"/>
            <w:tcBorders>
              <w:top w:val="nil"/>
              <w:left w:val="single" w:sz="4" w:space="0" w:color="auto"/>
              <w:bottom w:val="single" w:sz="4" w:space="0" w:color="auto"/>
              <w:right w:val="single" w:sz="4" w:space="0" w:color="auto"/>
            </w:tcBorders>
            <w:shd w:val="clear" w:color="auto" w:fill="FFFFFF" w:themeFill="background1"/>
          </w:tcPr>
          <w:p w14:paraId="6DEBEDE5" w14:textId="77777777" w:rsidR="002D256F" w:rsidRPr="00183FA5" w:rsidRDefault="002D256F" w:rsidP="00F010F3">
            <w:pPr>
              <w:jc w:val="right"/>
              <w:rPr>
                <w:color w:val="000000"/>
                <w:sz w:val="18"/>
                <w:szCs w:val="18"/>
                <w:lang w:val="es-ES_tradnl"/>
              </w:rPr>
            </w:pPr>
            <w:r w:rsidRPr="00183FA5">
              <w:rPr>
                <w:color w:val="000000"/>
                <w:sz w:val="18"/>
                <w:szCs w:val="18"/>
                <w:lang w:val="es-ES_tradnl"/>
              </w:rPr>
              <w:t>0,00</w:t>
            </w:r>
          </w:p>
        </w:tc>
      </w:tr>
      <w:tr w:rsidR="002D256F" w:rsidRPr="00183FA5" w14:paraId="08387A14" w14:textId="77777777" w:rsidTr="00183FA5">
        <w:trPr>
          <w:trHeight w:val="134"/>
          <w:jc w:val="center"/>
        </w:trPr>
        <w:tc>
          <w:tcPr>
            <w:tcW w:w="371" w:type="pct"/>
            <w:tcBorders>
              <w:top w:val="nil"/>
              <w:left w:val="single" w:sz="4" w:space="0" w:color="auto"/>
              <w:bottom w:val="single" w:sz="4" w:space="0" w:color="auto"/>
              <w:right w:val="single" w:sz="4" w:space="0" w:color="auto"/>
            </w:tcBorders>
            <w:shd w:val="clear" w:color="auto" w:fill="auto"/>
          </w:tcPr>
          <w:p w14:paraId="4D9A43A8"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4.5.3</w:t>
            </w:r>
          </w:p>
        </w:tc>
        <w:tc>
          <w:tcPr>
            <w:tcW w:w="4170" w:type="pct"/>
            <w:gridSpan w:val="8"/>
            <w:tcBorders>
              <w:top w:val="single" w:sz="4" w:space="0" w:color="auto"/>
              <w:left w:val="nil"/>
              <w:bottom w:val="single" w:sz="4" w:space="0" w:color="auto"/>
              <w:right w:val="single" w:sz="4" w:space="0" w:color="auto"/>
            </w:tcBorders>
            <w:shd w:val="clear" w:color="auto" w:fill="auto"/>
          </w:tcPr>
          <w:p w14:paraId="32225DCC" w14:textId="77777777" w:rsidR="002D256F" w:rsidRPr="00183FA5" w:rsidRDefault="002D256F" w:rsidP="00F010F3">
            <w:pPr>
              <w:jc w:val="left"/>
              <w:rPr>
                <w:color w:val="000000"/>
                <w:sz w:val="18"/>
                <w:szCs w:val="18"/>
                <w:lang w:val="es-ES_tradnl"/>
              </w:rPr>
            </w:pPr>
            <w:r w:rsidRPr="00183FA5">
              <w:rPr>
                <w:color w:val="000000"/>
                <w:sz w:val="18"/>
                <w:szCs w:val="18"/>
                <w:lang w:val="es-ES_tradnl"/>
              </w:rPr>
              <w:t>Consumo admisible remanente de HCFC-141b presente en polioles premezclados de importación (toneladas PAO)</w:t>
            </w:r>
          </w:p>
        </w:tc>
        <w:tc>
          <w:tcPr>
            <w:tcW w:w="459" w:type="pct"/>
            <w:tcBorders>
              <w:top w:val="nil"/>
              <w:left w:val="single" w:sz="4" w:space="0" w:color="auto"/>
              <w:bottom w:val="single" w:sz="4" w:space="0" w:color="auto"/>
              <w:right w:val="single" w:sz="4" w:space="0" w:color="auto"/>
            </w:tcBorders>
            <w:shd w:val="clear" w:color="auto" w:fill="FFFFFF" w:themeFill="background1"/>
          </w:tcPr>
          <w:p w14:paraId="6B7525D0" w14:textId="77777777" w:rsidR="002D256F" w:rsidRPr="00183FA5" w:rsidRDefault="002D256F" w:rsidP="00F010F3">
            <w:pPr>
              <w:jc w:val="right"/>
              <w:rPr>
                <w:color w:val="000000"/>
                <w:sz w:val="18"/>
                <w:szCs w:val="18"/>
                <w:lang w:val="es-ES_tradnl"/>
              </w:rPr>
            </w:pPr>
            <w:r w:rsidRPr="00183FA5">
              <w:rPr>
                <w:color w:val="000000"/>
                <w:sz w:val="18"/>
                <w:szCs w:val="18"/>
                <w:lang w:val="es-ES_tradnl"/>
              </w:rPr>
              <w:t>0,00</w:t>
            </w:r>
          </w:p>
        </w:tc>
      </w:tr>
    </w:tbl>
    <w:p w14:paraId="79AFF8C0" w14:textId="77777777" w:rsidR="002D256F" w:rsidRPr="007B4E2C" w:rsidRDefault="002D256F" w:rsidP="002D256F">
      <w:pPr>
        <w:jc w:val="left"/>
        <w:sectPr w:rsidR="002D256F" w:rsidRPr="007B4E2C" w:rsidSect="00E30D3B">
          <w:headerReference w:type="even" r:id="rId18"/>
          <w:headerReference w:type="default" r:id="rId19"/>
          <w:headerReference w:type="first" r:id="rId20"/>
          <w:footerReference w:type="first" r:id="rId21"/>
          <w:pgSz w:w="12240" w:h="15840" w:code="1"/>
          <w:pgMar w:top="720" w:right="1440" w:bottom="864" w:left="1440" w:header="720" w:footer="475" w:gutter="0"/>
          <w:pgNumType w:start="1"/>
          <w:cols w:space="720"/>
          <w:docGrid w:linePitch="299"/>
        </w:sectPr>
      </w:pPr>
      <w:r>
        <w:br w:type="page"/>
      </w:r>
    </w:p>
    <w:p w14:paraId="6EE6D363" w14:textId="77777777" w:rsidR="002D256F" w:rsidRPr="00A43F6B" w:rsidRDefault="002D256F" w:rsidP="002D256F">
      <w:pPr>
        <w:widowControl w:val="0"/>
        <w:spacing w:after="240"/>
        <w:jc w:val="center"/>
        <w:rPr>
          <w:b/>
          <w:bCs/>
          <w:lang w:val="es-ES"/>
        </w:rPr>
      </w:pPr>
      <w:r w:rsidRPr="00A43F6B">
        <w:rPr>
          <w:b/>
          <w:lang w:val="es-ES"/>
        </w:rPr>
        <w:lastRenderedPageBreak/>
        <w:t>Anexo II</w:t>
      </w:r>
    </w:p>
    <w:p w14:paraId="28485DB3" w14:textId="77777777" w:rsidR="002D256F" w:rsidRPr="00A43F6B" w:rsidRDefault="002D256F" w:rsidP="002D256F">
      <w:pPr>
        <w:suppressAutoHyphens/>
        <w:spacing w:after="360"/>
        <w:jc w:val="center"/>
        <w:rPr>
          <w:b/>
          <w:bCs/>
          <w:lang w:val="es-ES"/>
        </w:rPr>
      </w:pPr>
      <w:r w:rsidRPr="00A43F6B">
        <w:rPr>
          <w:b/>
          <w:lang w:val="es-ES"/>
        </w:rPr>
        <w:t>CALENDARIO DE LOS COMPROMISOS Y TRAMOS DE FINANCIACIÓN PARA LA REDUCCIÓN DE LOS HFC Y LA ELIMINACIÓN DE LOS HCFC EN EL MARCO DEL PLAN DE EJECUCIÓN DE KIGALI PARA LOS HFC Y EL PLAN DE GESTIÓN PARA LA ELIMINACIÓN DE LOS HCFC DEL ESTADO PLURINACIONAL DE BOLIVIA</w:t>
      </w:r>
    </w:p>
    <w:p w14:paraId="7B3F62AE" w14:textId="77777777" w:rsidR="002D256F" w:rsidRPr="00A43F6B" w:rsidRDefault="002D256F" w:rsidP="002D256F">
      <w:pPr>
        <w:suppressAutoHyphens/>
        <w:spacing w:after="40"/>
        <w:jc w:val="left"/>
        <w:rPr>
          <w:b/>
          <w:bCs/>
          <w:lang w:val="es-ES"/>
        </w:rPr>
      </w:pPr>
      <w:r w:rsidRPr="00A43F6B">
        <w:rPr>
          <w:b/>
          <w:lang w:val="es-ES"/>
        </w:rPr>
        <w:t>Plan de ejecución de Kigali para los HFC (etapa I)</w:t>
      </w:r>
    </w:p>
    <w:tbl>
      <w:tblPr>
        <w:tblW w:w="5000" w:type="pct"/>
        <w:tblCellMar>
          <w:left w:w="85" w:type="dxa"/>
          <w:right w:w="85" w:type="dxa"/>
        </w:tblCellMar>
        <w:tblLook w:val="04A0" w:firstRow="1" w:lastRow="0" w:firstColumn="1" w:lastColumn="0" w:noHBand="0" w:noVBand="1"/>
      </w:tblPr>
      <w:tblGrid>
        <w:gridCol w:w="625"/>
        <w:gridCol w:w="3792"/>
        <w:gridCol w:w="974"/>
        <w:gridCol w:w="1370"/>
        <w:gridCol w:w="1040"/>
        <w:gridCol w:w="1040"/>
        <w:gridCol w:w="1251"/>
        <w:gridCol w:w="1040"/>
        <w:gridCol w:w="1040"/>
        <w:gridCol w:w="1040"/>
        <w:gridCol w:w="1034"/>
      </w:tblGrid>
      <w:tr w:rsidR="00F05A4D" w:rsidRPr="00A43F6B" w14:paraId="6C919139" w14:textId="77777777" w:rsidTr="00A43F6B">
        <w:trPr>
          <w:trHeight w:val="280"/>
        </w:trPr>
        <w:tc>
          <w:tcPr>
            <w:tcW w:w="21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9B9B86D" w14:textId="77777777" w:rsidR="002D256F" w:rsidRPr="00A43F6B" w:rsidRDefault="002D256F" w:rsidP="00F010F3">
            <w:pPr>
              <w:suppressAutoHyphens/>
              <w:jc w:val="center"/>
              <w:rPr>
                <w:rFonts w:asciiTheme="majorBidi" w:hAnsiTheme="majorBidi" w:cstheme="majorBidi"/>
                <w:b/>
                <w:bCs/>
                <w:sz w:val="20"/>
                <w:szCs w:val="20"/>
                <w:lang w:val="es-ES_tradnl"/>
              </w:rPr>
            </w:pPr>
            <w:r w:rsidRPr="00A43F6B">
              <w:rPr>
                <w:rFonts w:asciiTheme="majorBidi" w:hAnsiTheme="majorBidi"/>
                <w:b/>
                <w:sz w:val="20"/>
                <w:lang w:val="es-ES_tradnl"/>
              </w:rPr>
              <w:t>Línea</w:t>
            </w:r>
          </w:p>
        </w:tc>
        <w:tc>
          <w:tcPr>
            <w:tcW w:w="1331" w:type="pct"/>
            <w:tcBorders>
              <w:top w:val="single" w:sz="4" w:space="0" w:color="auto"/>
              <w:left w:val="nil"/>
              <w:bottom w:val="single" w:sz="4" w:space="0" w:color="auto"/>
              <w:right w:val="single" w:sz="4" w:space="0" w:color="auto"/>
            </w:tcBorders>
            <w:vAlign w:val="center"/>
            <w:hideMark/>
          </w:tcPr>
          <w:p w14:paraId="74E51A51" w14:textId="77777777" w:rsidR="002D256F" w:rsidRPr="00A43F6B" w:rsidRDefault="002D256F" w:rsidP="00F010F3">
            <w:pPr>
              <w:suppressAutoHyphens/>
              <w:jc w:val="center"/>
              <w:rPr>
                <w:rFonts w:asciiTheme="majorBidi" w:hAnsiTheme="majorBidi" w:cstheme="majorBidi"/>
                <w:b/>
                <w:bCs/>
                <w:sz w:val="20"/>
                <w:szCs w:val="20"/>
                <w:lang w:val="es-ES_tradnl"/>
              </w:rPr>
            </w:pPr>
            <w:r w:rsidRPr="00A43F6B">
              <w:rPr>
                <w:rFonts w:asciiTheme="majorBidi" w:hAnsiTheme="majorBidi"/>
                <w:b/>
                <w:sz w:val="20"/>
                <w:lang w:val="es-ES_tradnl"/>
              </w:rPr>
              <w:t>Concepto</w:t>
            </w:r>
          </w:p>
        </w:tc>
        <w:tc>
          <w:tcPr>
            <w:tcW w:w="342" w:type="pct"/>
            <w:tcBorders>
              <w:top w:val="single" w:sz="4" w:space="0" w:color="auto"/>
              <w:left w:val="nil"/>
              <w:bottom w:val="single" w:sz="4" w:space="0" w:color="auto"/>
              <w:right w:val="single" w:sz="4" w:space="0" w:color="auto"/>
            </w:tcBorders>
            <w:vAlign w:val="center"/>
            <w:hideMark/>
          </w:tcPr>
          <w:p w14:paraId="142F84C6" w14:textId="77777777" w:rsidR="002D256F" w:rsidRPr="00A43F6B" w:rsidRDefault="002D256F" w:rsidP="00F010F3">
            <w:pPr>
              <w:suppressAutoHyphens/>
              <w:jc w:val="center"/>
              <w:rPr>
                <w:rFonts w:asciiTheme="majorBidi" w:hAnsiTheme="majorBidi" w:cstheme="majorBidi"/>
                <w:b/>
                <w:bCs/>
                <w:sz w:val="20"/>
                <w:szCs w:val="20"/>
                <w:lang w:val="es-ES_tradnl"/>
              </w:rPr>
            </w:pPr>
            <w:r w:rsidRPr="00A43F6B">
              <w:rPr>
                <w:rFonts w:asciiTheme="majorBidi" w:hAnsiTheme="majorBidi"/>
                <w:b/>
                <w:sz w:val="20"/>
                <w:lang w:val="es-ES_tradnl"/>
              </w:rPr>
              <w:t>2023</w:t>
            </w:r>
          </w:p>
        </w:tc>
        <w:tc>
          <w:tcPr>
            <w:tcW w:w="481" w:type="pct"/>
            <w:tcBorders>
              <w:top w:val="single" w:sz="4" w:space="0" w:color="auto"/>
              <w:left w:val="nil"/>
              <w:bottom w:val="single" w:sz="4" w:space="0" w:color="auto"/>
              <w:right w:val="single" w:sz="4" w:space="0" w:color="auto"/>
            </w:tcBorders>
            <w:vAlign w:val="center"/>
            <w:hideMark/>
          </w:tcPr>
          <w:p w14:paraId="7E055068" w14:textId="77777777" w:rsidR="002D256F" w:rsidRPr="00A43F6B" w:rsidRDefault="002D256F" w:rsidP="00F010F3">
            <w:pPr>
              <w:suppressAutoHyphens/>
              <w:jc w:val="center"/>
              <w:rPr>
                <w:rFonts w:asciiTheme="majorBidi" w:hAnsiTheme="majorBidi" w:cstheme="majorBidi"/>
                <w:b/>
                <w:bCs/>
                <w:sz w:val="20"/>
                <w:szCs w:val="20"/>
                <w:lang w:val="es-ES_tradnl"/>
              </w:rPr>
            </w:pPr>
            <w:r w:rsidRPr="00A43F6B">
              <w:rPr>
                <w:rFonts w:asciiTheme="majorBidi" w:hAnsiTheme="majorBidi"/>
                <w:b/>
                <w:sz w:val="20"/>
                <w:lang w:val="es-ES_tradnl"/>
              </w:rPr>
              <w:t>2024</w:t>
            </w:r>
          </w:p>
        </w:tc>
        <w:tc>
          <w:tcPr>
            <w:tcW w:w="365" w:type="pct"/>
            <w:tcBorders>
              <w:top w:val="single" w:sz="4" w:space="0" w:color="auto"/>
              <w:left w:val="nil"/>
              <w:bottom w:val="single" w:sz="4" w:space="0" w:color="auto"/>
              <w:right w:val="single" w:sz="4" w:space="0" w:color="auto"/>
            </w:tcBorders>
            <w:vAlign w:val="center"/>
            <w:hideMark/>
          </w:tcPr>
          <w:p w14:paraId="2CEA93A1" w14:textId="77777777" w:rsidR="002D256F" w:rsidRPr="00A43F6B" w:rsidRDefault="002D256F" w:rsidP="00F010F3">
            <w:pPr>
              <w:suppressAutoHyphens/>
              <w:jc w:val="center"/>
              <w:rPr>
                <w:rFonts w:asciiTheme="majorBidi" w:hAnsiTheme="majorBidi" w:cstheme="majorBidi"/>
                <w:b/>
                <w:bCs/>
                <w:sz w:val="20"/>
                <w:szCs w:val="20"/>
                <w:lang w:val="es-ES_tradnl"/>
              </w:rPr>
            </w:pPr>
            <w:r w:rsidRPr="00A43F6B">
              <w:rPr>
                <w:rFonts w:asciiTheme="majorBidi" w:hAnsiTheme="majorBidi"/>
                <w:b/>
                <w:sz w:val="20"/>
                <w:lang w:val="es-ES_tradnl"/>
              </w:rPr>
              <w:t>2025</w:t>
            </w:r>
          </w:p>
        </w:tc>
        <w:tc>
          <w:tcPr>
            <w:tcW w:w="365" w:type="pct"/>
            <w:tcBorders>
              <w:top w:val="single" w:sz="4" w:space="0" w:color="auto"/>
              <w:left w:val="nil"/>
              <w:bottom w:val="single" w:sz="4" w:space="0" w:color="auto"/>
              <w:right w:val="single" w:sz="4" w:space="0" w:color="auto"/>
            </w:tcBorders>
            <w:vAlign w:val="center"/>
            <w:hideMark/>
          </w:tcPr>
          <w:p w14:paraId="3E2E460E" w14:textId="77777777" w:rsidR="002D256F" w:rsidRPr="00A43F6B" w:rsidRDefault="002D256F" w:rsidP="00F010F3">
            <w:pPr>
              <w:suppressAutoHyphens/>
              <w:jc w:val="center"/>
              <w:rPr>
                <w:rFonts w:asciiTheme="majorBidi" w:hAnsiTheme="majorBidi" w:cstheme="majorBidi"/>
                <w:b/>
                <w:bCs/>
                <w:sz w:val="20"/>
                <w:szCs w:val="20"/>
                <w:lang w:val="es-ES_tradnl"/>
              </w:rPr>
            </w:pPr>
            <w:r w:rsidRPr="00A43F6B">
              <w:rPr>
                <w:rFonts w:asciiTheme="majorBidi" w:hAnsiTheme="majorBidi"/>
                <w:b/>
                <w:sz w:val="20"/>
                <w:lang w:val="es-ES_tradnl"/>
              </w:rPr>
              <w:t>2026</w:t>
            </w:r>
          </w:p>
        </w:tc>
        <w:tc>
          <w:tcPr>
            <w:tcW w:w="439" w:type="pct"/>
            <w:tcBorders>
              <w:top w:val="single" w:sz="4" w:space="0" w:color="auto"/>
              <w:left w:val="nil"/>
              <w:bottom w:val="single" w:sz="4" w:space="0" w:color="auto"/>
              <w:right w:val="single" w:sz="4" w:space="0" w:color="auto"/>
            </w:tcBorders>
            <w:vAlign w:val="center"/>
            <w:hideMark/>
          </w:tcPr>
          <w:p w14:paraId="10425444" w14:textId="77777777" w:rsidR="002D256F" w:rsidRPr="00A43F6B" w:rsidRDefault="002D256F" w:rsidP="00F010F3">
            <w:pPr>
              <w:suppressAutoHyphens/>
              <w:jc w:val="center"/>
              <w:rPr>
                <w:rFonts w:asciiTheme="majorBidi" w:hAnsiTheme="majorBidi" w:cstheme="majorBidi"/>
                <w:b/>
                <w:bCs/>
                <w:sz w:val="20"/>
                <w:szCs w:val="20"/>
                <w:lang w:val="es-ES_tradnl"/>
              </w:rPr>
            </w:pPr>
            <w:r w:rsidRPr="00A43F6B">
              <w:rPr>
                <w:rFonts w:asciiTheme="majorBidi" w:hAnsiTheme="majorBidi"/>
                <w:b/>
                <w:sz w:val="20"/>
                <w:lang w:val="es-ES_tradnl"/>
              </w:rPr>
              <w:t>2027</w:t>
            </w:r>
          </w:p>
        </w:tc>
        <w:tc>
          <w:tcPr>
            <w:tcW w:w="365" w:type="pct"/>
            <w:tcBorders>
              <w:top w:val="single" w:sz="4" w:space="0" w:color="auto"/>
              <w:left w:val="nil"/>
              <w:bottom w:val="single" w:sz="4" w:space="0" w:color="auto"/>
              <w:right w:val="single" w:sz="4" w:space="0" w:color="auto"/>
            </w:tcBorders>
            <w:vAlign w:val="center"/>
            <w:hideMark/>
          </w:tcPr>
          <w:p w14:paraId="5BA76BA0" w14:textId="77777777" w:rsidR="002D256F" w:rsidRPr="00A43F6B" w:rsidRDefault="002D256F" w:rsidP="00F010F3">
            <w:pPr>
              <w:suppressAutoHyphens/>
              <w:jc w:val="center"/>
              <w:rPr>
                <w:rFonts w:asciiTheme="majorBidi" w:hAnsiTheme="majorBidi" w:cstheme="majorBidi"/>
                <w:b/>
                <w:bCs/>
                <w:sz w:val="20"/>
                <w:szCs w:val="20"/>
                <w:lang w:val="es-ES_tradnl"/>
              </w:rPr>
            </w:pPr>
            <w:r w:rsidRPr="00A43F6B">
              <w:rPr>
                <w:rFonts w:asciiTheme="majorBidi" w:hAnsiTheme="majorBidi"/>
                <w:b/>
                <w:sz w:val="20"/>
                <w:lang w:val="es-ES_tradnl"/>
              </w:rPr>
              <w:t>2028</w:t>
            </w:r>
          </w:p>
        </w:tc>
        <w:tc>
          <w:tcPr>
            <w:tcW w:w="365" w:type="pct"/>
            <w:tcBorders>
              <w:top w:val="single" w:sz="4" w:space="0" w:color="auto"/>
              <w:left w:val="nil"/>
              <w:bottom w:val="single" w:sz="4" w:space="0" w:color="auto"/>
              <w:right w:val="single" w:sz="4" w:space="0" w:color="auto"/>
            </w:tcBorders>
            <w:vAlign w:val="center"/>
            <w:hideMark/>
          </w:tcPr>
          <w:p w14:paraId="40D8B86F" w14:textId="77777777" w:rsidR="002D256F" w:rsidRPr="00A43F6B" w:rsidRDefault="002D256F" w:rsidP="00F010F3">
            <w:pPr>
              <w:suppressAutoHyphens/>
              <w:jc w:val="center"/>
              <w:rPr>
                <w:rFonts w:asciiTheme="majorBidi" w:hAnsiTheme="majorBidi" w:cstheme="majorBidi"/>
                <w:b/>
                <w:bCs/>
                <w:sz w:val="20"/>
                <w:szCs w:val="20"/>
                <w:lang w:val="es-ES_tradnl"/>
              </w:rPr>
            </w:pPr>
            <w:r w:rsidRPr="00A43F6B">
              <w:rPr>
                <w:rFonts w:asciiTheme="majorBidi" w:hAnsiTheme="majorBidi"/>
                <w:b/>
                <w:sz w:val="20"/>
                <w:lang w:val="es-ES_tradnl"/>
              </w:rPr>
              <w:t>2029</w:t>
            </w:r>
          </w:p>
        </w:tc>
        <w:tc>
          <w:tcPr>
            <w:tcW w:w="365" w:type="pct"/>
            <w:tcBorders>
              <w:top w:val="single" w:sz="4" w:space="0" w:color="auto"/>
              <w:left w:val="nil"/>
              <w:bottom w:val="single" w:sz="4" w:space="0" w:color="auto"/>
              <w:right w:val="single" w:sz="4" w:space="0" w:color="auto"/>
            </w:tcBorders>
            <w:vAlign w:val="center"/>
            <w:hideMark/>
          </w:tcPr>
          <w:p w14:paraId="552855F6" w14:textId="77777777" w:rsidR="002D256F" w:rsidRPr="00A43F6B" w:rsidRDefault="002D256F" w:rsidP="00F010F3">
            <w:pPr>
              <w:suppressAutoHyphens/>
              <w:jc w:val="center"/>
              <w:rPr>
                <w:rFonts w:asciiTheme="majorBidi" w:hAnsiTheme="majorBidi" w:cstheme="majorBidi"/>
                <w:b/>
                <w:bCs/>
                <w:sz w:val="20"/>
                <w:szCs w:val="20"/>
                <w:lang w:val="es-ES_tradnl"/>
              </w:rPr>
            </w:pPr>
            <w:r w:rsidRPr="00A43F6B">
              <w:rPr>
                <w:rFonts w:asciiTheme="majorBidi" w:hAnsiTheme="majorBidi"/>
                <w:b/>
                <w:sz w:val="20"/>
                <w:lang w:val="es-ES_tradnl"/>
              </w:rPr>
              <w:t>2030</w:t>
            </w:r>
          </w:p>
        </w:tc>
        <w:tc>
          <w:tcPr>
            <w:tcW w:w="363" w:type="pct"/>
            <w:tcBorders>
              <w:top w:val="single" w:sz="4" w:space="0" w:color="auto"/>
              <w:left w:val="nil"/>
              <w:bottom w:val="single" w:sz="4" w:space="0" w:color="auto"/>
              <w:right w:val="single" w:sz="4" w:space="0" w:color="auto"/>
            </w:tcBorders>
            <w:vAlign w:val="center"/>
            <w:hideMark/>
          </w:tcPr>
          <w:p w14:paraId="07769DD4" w14:textId="77777777" w:rsidR="002D256F" w:rsidRPr="00A43F6B" w:rsidRDefault="002D256F" w:rsidP="00F010F3">
            <w:pPr>
              <w:suppressAutoHyphens/>
              <w:jc w:val="center"/>
              <w:rPr>
                <w:rFonts w:asciiTheme="majorBidi" w:hAnsiTheme="majorBidi" w:cstheme="majorBidi"/>
                <w:b/>
                <w:bCs/>
                <w:sz w:val="20"/>
                <w:szCs w:val="20"/>
                <w:lang w:val="es-ES_tradnl"/>
              </w:rPr>
            </w:pPr>
            <w:r w:rsidRPr="00A43F6B">
              <w:rPr>
                <w:rFonts w:asciiTheme="majorBidi" w:hAnsiTheme="majorBidi"/>
                <w:b/>
                <w:sz w:val="20"/>
                <w:lang w:val="es-ES_tradnl"/>
              </w:rPr>
              <w:t>Total</w:t>
            </w:r>
          </w:p>
        </w:tc>
      </w:tr>
      <w:tr w:rsidR="00F05A4D" w:rsidRPr="00A43F6B" w14:paraId="761731FF" w14:textId="77777777" w:rsidTr="00A43F6B">
        <w:trPr>
          <w:trHeight w:val="280"/>
        </w:trPr>
        <w:tc>
          <w:tcPr>
            <w:tcW w:w="21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77D354A" w14:textId="77777777" w:rsidR="002D256F" w:rsidRPr="00A43F6B" w:rsidRDefault="002D256F" w:rsidP="00F010F3">
            <w:pPr>
              <w:suppressAutoHyphens/>
              <w:jc w:val="left"/>
              <w:rPr>
                <w:rFonts w:asciiTheme="majorBidi" w:hAnsiTheme="majorBidi" w:cstheme="majorBidi"/>
                <w:sz w:val="20"/>
                <w:szCs w:val="20"/>
              </w:rPr>
            </w:pPr>
            <w:r w:rsidRPr="00A43F6B">
              <w:rPr>
                <w:rFonts w:asciiTheme="majorBidi" w:hAnsiTheme="majorBidi"/>
                <w:sz w:val="20"/>
              </w:rPr>
              <w:t>1.1</w:t>
            </w:r>
          </w:p>
        </w:tc>
        <w:tc>
          <w:tcPr>
            <w:tcW w:w="1331" w:type="pct"/>
            <w:tcBorders>
              <w:top w:val="nil"/>
              <w:left w:val="nil"/>
              <w:bottom w:val="single" w:sz="4" w:space="0" w:color="auto"/>
              <w:right w:val="single" w:sz="4" w:space="0" w:color="auto"/>
            </w:tcBorders>
            <w:hideMark/>
          </w:tcPr>
          <w:p w14:paraId="09721BD9" w14:textId="77777777" w:rsidR="002D256F" w:rsidRPr="00A43F6B" w:rsidRDefault="002D256F" w:rsidP="00F010F3">
            <w:pPr>
              <w:suppressAutoHyphens/>
              <w:jc w:val="left"/>
              <w:rPr>
                <w:rFonts w:asciiTheme="majorBidi" w:hAnsiTheme="majorBidi" w:cstheme="majorBidi"/>
                <w:sz w:val="20"/>
                <w:szCs w:val="20"/>
                <w:lang w:val="es-ES"/>
              </w:rPr>
            </w:pPr>
            <w:r w:rsidRPr="00A43F6B">
              <w:rPr>
                <w:rFonts w:asciiTheme="majorBidi" w:hAnsiTheme="majorBidi"/>
                <w:sz w:val="20"/>
                <w:lang w:val="es-ES"/>
              </w:rPr>
              <w:t>Calendario de reducción del Protocolo de Montreal para las sustancias del anexo F (toneladas de CO</w:t>
            </w:r>
            <w:r w:rsidRPr="00A43F6B">
              <w:rPr>
                <w:rFonts w:asciiTheme="majorBidi" w:hAnsiTheme="majorBidi"/>
                <w:sz w:val="20"/>
                <w:vertAlign w:val="subscript"/>
                <w:lang w:val="es-ES"/>
              </w:rPr>
              <w:t>2</w:t>
            </w:r>
            <w:r w:rsidRPr="00A43F6B">
              <w:rPr>
                <w:rFonts w:asciiTheme="majorBidi" w:hAnsiTheme="majorBidi"/>
                <w:sz w:val="20"/>
                <w:lang w:val="es-ES"/>
              </w:rPr>
              <w:t> eq)</w:t>
            </w:r>
          </w:p>
        </w:tc>
        <w:tc>
          <w:tcPr>
            <w:tcW w:w="342" w:type="pct"/>
            <w:tcBorders>
              <w:top w:val="nil"/>
              <w:left w:val="nil"/>
              <w:bottom w:val="single" w:sz="4" w:space="0" w:color="auto"/>
              <w:right w:val="single" w:sz="4" w:space="0" w:color="auto"/>
            </w:tcBorders>
            <w:hideMark/>
          </w:tcPr>
          <w:p w14:paraId="79A2FDA4" w14:textId="77777777" w:rsidR="002D256F" w:rsidRPr="00A43F6B" w:rsidRDefault="002D256F" w:rsidP="00F010F3">
            <w:pPr>
              <w:suppressAutoHyphens/>
              <w:jc w:val="right"/>
              <w:rPr>
                <w:rFonts w:asciiTheme="majorBidi" w:hAnsiTheme="majorBidi" w:cstheme="majorBidi"/>
                <w:sz w:val="20"/>
                <w:szCs w:val="20"/>
              </w:rPr>
            </w:pPr>
            <w:r w:rsidRPr="00A43F6B">
              <w:rPr>
                <w:rFonts w:asciiTheme="majorBidi" w:hAnsiTheme="majorBidi"/>
                <w:sz w:val="20"/>
              </w:rPr>
              <w:t>n/c</w:t>
            </w:r>
          </w:p>
        </w:tc>
        <w:tc>
          <w:tcPr>
            <w:tcW w:w="481" w:type="pct"/>
            <w:tcBorders>
              <w:top w:val="single" w:sz="4" w:space="0" w:color="auto"/>
              <w:left w:val="single" w:sz="4" w:space="0" w:color="auto"/>
              <w:bottom w:val="single" w:sz="4" w:space="0" w:color="auto"/>
              <w:right w:val="single" w:sz="4" w:space="0" w:color="auto"/>
            </w:tcBorders>
            <w:shd w:val="clear" w:color="auto" w:fill="auto"/>
            <w:hideMark/>
          </w:tcPr>
          <w:p w14:paraId="7CE9640D" w14:textId="77777777" w:rsidR="002D256F" w:rsidRPr="00A43F6B" w:rsidRDefault="002D256F" w:rsidP="00F010F3">
            <w:pPr>
              <w:suppressAutoHyphens/>
              <w:ind w:left="-139"/>
              <w:jc w:val="right"/>
              <w:rPr>
                <w:rFonts w:asciiTheme="majorBidi" w:hAnsiTheme="majorBidi" w:cstheme="majorBidi"/>
                <w:sz w:val="20"/>
                <w:szCs w:val="20"/>
              </w:rPr>
            </w:pPr>
            <w:r w:rsidRPr="00A43F6B">
              <w:rPr>
                <w:color w:val="000000"/>
                <w:sz w:val="20"/>
              </w:rPr>
              <w:t>677.884</w:t>
            </w:r>
          </w:p>
        </w:tc>
        <w:tc>
          <w:tcPr>
            <w:tcW w:w="365" w:type="pct"/>
            <w:tcBorders>
              <w:top w:val="single" w:sz="4" w:space="0" w:color="auto"/>
              <w:left w:val="nil"/>
              <w:bottom w:val="single" w:sz="4" w:space="0" w:color="auto"/>
              <w:right w:val="single" w:sz="4" w:space="0" w:color="auto"/>
            </w:tcBorders>
            <w:shd w:val="clear" w:color="auto" w:fill="auto"/>
          </w:tcPr>
          <w:p w14:paraId="20B04115" w14:textId="77777777" w:rsidR="002D256F" w:rsidRPr="00A43F6B" w:rsidRDefault="002D256F" w:rsidP="00F010F3">
            <w:pPr>
              <w:suppressAutoHyphens/>
              <w:ind w:left="-139"/>
              <w:jc w:val="right"/>
              <w:rPr>
                <w:color w:val="000000"/>
                <w:sz w:val="20"/>
                <w:szCs w:val="20"/>
              </w:rPr>
            </w:pPr>
            <w:r w:rsidRPr="00A43F6B">
              <w:rPr>
                <w:color w:val="000000"/>
                <w:sz w:val="20"/>
              </w:rPr>
              <w:t>677.884</w:t>
            </w:r>
          </w:p>
        </w:tc>
        <w:tc>
          <w:tcPr>
            <w:tcW w:w="365" w:type="pct"/>
            <w:tcBorders>
              <w:top w:val="single" w:sz="4" w:space="0" w:color="auto"/>
              <w:left w:val="nil"/>
              <w:bottom w:val="single" w:sz="4" w:space="0" w:color="auto"/>
              <w:right w:val="single" w:sz="4" w:space="0" w:color="auto"/>
            </w:tcBorders>
            <w:shd w:val="clear" w:color="auto" w:fill="auto"/>
          </w:tcPr>
          <w:p w14:paraId="24BD8DEF" w14:textId="77777777" w:rsidR="002D256F" w:rsidRPr="00A43F6B" w:rsidRDefault="002D256F" w:rsidP="00F010F3">
            <w:pPr>
              <w:suppressAutoHyphens/>
              <w:ind w:left="-139"/>
              <w:jc w:val="right"/>
              <w:rPr>
                <w:color w:val="000000"/>
                <w:sz w:val="20"/>
                <w:szCs w:val="20"/>
              </w:rPr>
            </w:pPr>
            <w:r w:rsidRPr="00A43F6B">
              <w:rPr>
                <w:color w:val="000000"/>
                <w:sz w:val="20"/>
              </w:rPr>
              <w:t>677.884</w:t>
            </w:r>
          </w:p>
        </w:tc>
        <w:tc>
          <w:tcPr>
            <w:tcW w:w="439" w:type="pct"/>
            <w:tcBorders>
              <w:top w:val="single" w:sz="4" w:space="0" w:color="auto"/>
              <w:left w:val="nil"/>
              <w:bottom w:val="single" w:sz="4" w:space="0" w:color="auto"/>
              <w:right w:val="single" w:sz="4" w:space="0" w:color="auto"/>
            </w:tcBorders>
            <w:shd w:val="clear" w:color="auto" w:fill="auto"/>
          </w:tcPr>
          <w:p w14:paraId="16FAD25C" w14:textId="77777777" w:rsidR="002D256F" w:rsidRPr="00A43F6B" w:rsidRDefault="002D256F" w:rsidP="00F010F3">
            <w:pPr>
              <w:suppressAutoHyphens/>
              <w:ind w:left="-139"/>
              <w:jc w:val="right"/>
              <w:rPr>
                <w:color w:val="000000"/>
                <w:sz w:val="20"/>
                <w:szCs w:val="20"/>
              </w:rPr>
            </w:pPr>
            <w:r w:rsidRPr="00A43F6B">
              <w:rPr>
                <w:color w:val="000000"/>
                <w:sz w:val="20"/>
              </w:rPr>
              <w:t>677.884</w:t>
            </w:r>
          </w:p>
        </w:tc>
        <w:tc>
          <w:tcPr>
            <w:tcW w:w="365" w:type="pct"/>
            <w:tcBorders>
              <w:top w:val="single" w:sz="4" w:space="0" w:color="auto"/>
              <w:left w:val="nil"/>
              <w:bottom w:val="single" w:sz="4" w:space="0" w:color="auto"/>
              <w:right w:val="single" w:sz="4" w:space="0" w:color="auto"/>
            </w:tcBorders>
            <w:shd w:val="clear" w:color="auto" w:fill="auto"/>
          </w:tcPr>
          <w:p w14:paraId="2F64C04E" w14:textId="77777777" w:rsidR="002D256F" w:rsidRPr="00A43F6B" w:rsidRDefault="002D256F" w:rsidP="00F010F3">
            <w:pPr>
              <w:suppressAutoHyphens/>
              <w:ind w:left="-139"/>
              <w:jc w:val="right"/>
              <w:rPr>
                <w:color w:val="000000"/>
                <w:sz w:val="20"/>
                <w:szCs w:val="20"/>
              </w:rPr>
            </w:pPr>
            <w:r w:rsidRPr="00A43F6B">
              <w:rPr>
                <w:color w:val="000000"/>
                <w:sz w:val="20"/>
              </w:rPr>
              <w:t>677.884</w:t>
            </w:r>
          </w:p>
        </w:tc>
        <w:tc>
          <w:tcPr>
            <w:tcW w:w="365" w:type="pct"/>
            <w:tcBorders>
              <w:top w:val="single" w:sz="4" w:space="0" w:color="auto"/>
              <w:left w:val="nil"/>
              <w:bottom w:val="single" w:sz="4" w:space="0" w:color="auto"/>
              <w:right w:val="single" w:sz="4" w:space="0" w:color="auto"/>
            </w:tcBorders>
            <w:shd w:val="clear" w:color="auto" w:fill="auto"/>
            <w:hideMark/>
          </w:tcPr>
          <w:p w14:paraId="4732429B" w14:textId="77777777" w:rsidR="002D256F" w:rsidRPr="00A43F6B" w:rsidRDefault="002D256F" w:rsidP="00F010F3">
            <w:pPr>
              <w:suppressAutoHyphens/>
              <w:ind w:left="-139"/>
              <w:jc w:val="right"/>
              <w:rPr>
                <w:color w:val="000000"/>
                <w:sz w:val="20"/>
                <w:szCs w:val="20"/>
              </w:rPr>
            </w:pPr>
            <w:r w:rsidRPr="00A43F6B">
              <w:rPr>
                <w:color w:val="000000"/>
                <w:sz w:val="20"/>
              </w:rPr>
              <w:t>610.096</w:t>
            </w:r>
          </w:p>
        </w:tc>
        <w:tc>
          <w:tcPr>
            <w:tcW w:w="365" w:type="pct"/>
            <w:tcBorders>
              <w:top w:val="single" w:sz="4" w:space="0" w:color="auto"/>
              <w:left w:val="nil"/>
              <w:bottom w:val="single" w:sz="4" w:space="0" w:color="auto"/>
              <w:right w:val="single" w:sz="4" w:space="0" w:color="auto"/>
            </w:tcBorders>
            <w:shd w:val="clear" w:color="auto" w:fill="auto"/>
            <w:hideMark/>
          </w:tcPr>
          <w:p w14:paraId="6E321F14" w14:textId="77777777" w:rsidR="002D256F" w:rsidRPr="00A43F6B" w:rsidRDefault="002D256F" w:rsidP="00F010F3">
            <w:pPr>
              <w:suppressAutoHyphens/>
              <w:ind w:left="-139"/>
              <w:jc w:val="right"/>
              <w:rPr>
                <w:rFonts w:asciiTheme="majorBidi" w:hAnsiTheme="majorBidi" w:cstheme="majorBidi"/>
                <w:sz w:val="20"/>
                <w:szCs w:val="20"/>
              </w:rPr>
            </w:pPr>
            <w:r w:rsidRPr="00A43F6B">
              <w:rPr>
                <w:color w:val="000000"/>
                <w:sz w:val="20"/>
              </w:rPr>
              <w:t>610.096</w:t>
            </w:r>
          </w:p>
        </w:tc>
        <w:tc>
          <w:tcPr>
            <w:tcW w:w="363" w:type="pct"/>
            <w:tcBorders>
              <w:top w:val="nil"/>
              <w:left w:val="nil"/>
              <w:bottom w:val="single" w:sz="4" w:space="0" w:color="auto"/>
              <w:right w:val="single" w:sz="4" w:space="0" w:color="auto"/>
            </w:tcBorders>
            <w:hideMark/>
          </w:tcPr>
          <w:p w14:paraId="13DF3C40" w14:textId="77777777" w:rsidR="002D256F" w:rsidRPr="00A43F6B" w:rsidRDefault="002D256F" w:rsidP="00F010F3">
            <w:pPr>
              <w:suppressAutoHyphens/>
              <w:ind w:left="-139"/>
              <w:jc w:val="right"/>
              <w:rPr>
                <w:rFonts w:asciiTheme="majorBidi" w:hAnsiTheme="majorBidi" w:cstheme="majorBidi"/>
                <w:sz w:val="20"/>
                <w:szCs w:val="20"/>
              </w:rPr>
            </w:pPr>
            <w:r w:rsidRPr="00A43F6B">
              <w:rPr>
                <w:rFonts w:asciiTheme="majorBidi" w:hAnsiTheme="majorBidi"/>
                <w:sz w:val="20"/>
              </w:rPr>
              <w:t>n/c</w:t>
            </w:r>
          </w:p>
        </w:tc>
      </w:tr>
      <w:tr w:rsidR="00F05A4D" w:rsidRPr="00A43F6B" w14:paraId="66797A2A" w14:textId="77777777" w:rsidTr="00A43F6B">
        <w:trPr>
          <w:trHeight w:val="280"/>
        </w:trPr>
        <w:tc>
          <w:tcPr>
            <w:tcW w:w="21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2E6002A" w14:textId="77777777" w:rsidR="002D256F" w:rsidRPr="00A43F6B" w:rsidRDefault="002D256F" w:rsidP="00F010F3">
            <w:pPr>
              <w:suppressAutoHyphens/>
              <w:jc w:val="left"/>
              <w:rPr>
                <w:rFonts w:asciiTheme="majorBidi" w:hAnsiTheme="majorBidi" w:cstheme="majorBidi"/>
                <w:sz w:val="20"/>
                <w:szCs w:val="20"/>
              </w:rPr>
            </w:pPr>
            <w:r w:rsidRPr="00A43F6B">
              <w:rPr>
                <w:rFonts w:asciiTheme="majorBidi" w:hAnsiTheme="majorBidi"/>
                <w:sz w:val="20"/>
              </w:rPr>
              <w:t>1.2</w:t>
            </w:r>
          </w:p>
        </w:tc>
        <w:tc>
          <w:tcPr>
            <w:tcW w:w="1331" w:type="pct"/>
            <w:tcBorders>
              <w:top w:val="nil"/>
              <w:left w:val="nil"/>
              <w:bottom w:val="single" w:sz="4" w:space="0" w:color="auto"/>
              <w:right w:val="single" w:sz="4" w:space="0" w:color="auto"/>
            </w:tcBorders>
            <w:hideMark/>
          </w:tcPr>
          <w:p w14:paraId="7CA14743" w14:textId="77777777" w:rsidR="002D256F" w:rsidRPr="00A43F6B" w:rsidRDefault="002D256F" w:rsidP="00F010F3">
            <w:pPr>
              <w:suppressAutoHyphens/>
              <w:jc w:val="left"/>
              <w:rPr>
                <w:rFonts w:asciiTheme="majorBidi" w:hAnsiTheme="majorBidi" w:cstheme="majorBidi"/>
                <w:sz w:val="20"/>
                <w:szCs w:val="20"/>
                <w:lang w:val="es-ES_tradnl"/>
              </w:rPr>
            </w:pPr>
            <w:r w:rsidRPr="00A43F6B">
              <w:rPr>
                <w:rFonts w:asciiTheme="majorBidi" w:hAnsiTheme="majorBidi"/>
                <w:sz w:val="20"/>
                <w:lang w:val="es-ES_tradnl"/>
              </w:rPr>
              <w:t>Consumo total máximo permitido para las sustancias del anexo F (toneladas de CO</w:t>
            </w:r>
            <w:r w:rsidRPr="00A43F6B">
              <w:rPr>
                <w:rFonts w:asciiTheme="majorBidi" w:hAnsiTheme="majorBidi"/>
                <w:sz w:val="20"/>
                <w:vertAlign w:val="subscript"/>
                <w:lang w:val="es-ES_tradnl"/>
              </w:rPr>
              <w:t>2</w:t>
            </w:r>
            <w:r w:rsidRPr="00A43F6B">
              <w:rPr>
                <w:rFonts w:asciiTheme="majorBidi" w:hAnsiTheme="majorBidi"/>
                <w:sz w:val="20"/>
                <w:lang w:val="es-ES_tradnl"/>
              </w:rPr>
              <w:t> eq)</w:t>
            </w:r>
          </w:p>
        </w:tc>
        <w:tc>
          <w:tcPr>
            <w:tcW w:w="342" w:type="pct"/>
            <w:tcBorders>
              <w:top w:val="nil"/>
              <w:left w:val="nil"/>
              <w:bottom w:val="single" w:sz="4" w:space="0" w:color="auto"/>
              <w:right w:val="single" w:sz="4" w:space="0" w:color="auto"/>
            </w:tcBorders>
          </w:tcPr>
          <w:p w14:paraId="5237C6DB" w14:textId="77777777" w:rsidR="002D256F" w:rsidRPr="00A43F6B" w:rsidRDefault="002D256F" w:rsidP="00F010F3">
            <w:pPr>
              <w:suppressAutoHyphens/>
              <w:jc w:val="right"/>
              <w:rPr>
                <w:rFonts w:asciiTheme="majorBidi" w:hAnsiTheme="majorBidi" w:cstheme="majorBidi"/>
                <w:sz w:val="20"/>
                <w:szCs w:val="20"/>
              </w:rPr>
            </w:pPr>
            <w:r w:rsidRPr="00A43F6B">
              <w:rPr>
                <w:rFonts w:asciiTheme="majorBidi" w:hAnsiTheme="majorBidi"/>
                <w:sz w:val="20"/>
              </w:rPr>
              <w:t>n/c</w:t>
            </w:r>
          </w:p>
        </w:tc>
        <w:tc>
          <w:tcPr>
            <w:tcW w:w="481" w:type="pct"/>
            <w:tcBorders>
              <w:top w:val="single" w:sz="4" w:space="0" w:color="auto"/>
              <w:left w:val="single" w:sz="4" w:space="0" w:color="auto"/>
              <w:bottom w:val="single" w:sz="4" w:space="0" w:color="auto"/>
              <w:right w:val="single" w:sz="4" w:space="0" w:color="auto"/>
            </w:tcBorders>
            <w:shd w:val="clear" w:color="auto" w:fill="auto"/>
          </w:tcPr>
          <w:p w14:paraId="40D4A097" w14:textId="77777777" w:rsidR="002D256F" w:rsidRPr="00A43F6B" w:rsidRDefault="002D256F" w:rsidP="00F010F3">
            <w:pPr>
              <w:suppressAutoHyphens/>
              <w:ind w:left="-139"/>
              <w:jc w:val="right"/>
              <w:rPr>
                <w:rFonts w:asciiTheme="majorBidi" w:hAnsiTheme="majorBidi" w:cstheme="majorBidi"/>
                <w:sz w:val="20"/>
                <w:szCs w:val="20"/>
              </w:rPr>
            </w:pPr>
            <w:r w:rsidRPr="00A43F6B">
              <w:rPr>
                <w:color w:val="000000"/>
                <w:sz w:val="20"/>
              </w:rPr>
              <w:t>677.884</w:t>
            </w:r>
          </w:p>
        </w:tc>
        <w:tc>
          <w:tcPr>
            <w:tcW w:w="365" w:type="pct"/>
            <w:tcBorders>
              <w:top w:val="single" w:sz="4" w:space="0" w:color="auto"/>
              <w:left w:val="nil"/>
              <w:bottom w:val="single" w:sz="4" w:space="0" w:color="auto"/>
              <w:right w:val="single" w:sz="4" w:space="0" w:color="auto"/>
            </w:tcBorders>
            <w:shd w:val="clear" w:color="auto" w:fill="auto"/>
          </w:tcPr>
          <w:p w14:paraId="3821A350" w14:textId="77777777" w:rsidR="002D256F" w:rsidRPr="00A43F6B" w:rsidRDefault="002D256F" w:rsidP="00F010F3">
            <w:pPr>
              <w:suppressAutoHyphens/>
              <w:ind w:left="-139"/>
              <w:jc w:val="right"/>
              <w:rPr>
                <w:rFonts w:asciiTheme="majorBidi" w:hAnsiTheme="majorBidi" w:cstheme="majorBidi"/>
                <w:sz w:val="20"/>
                <w:szCs w:val="20"/>
              </w:rPr>
            </w:pPr>
            <w:r w:rsidRPr="00A43F6B">
              <w:rPr>
                <w:color w:val="000000"/>
                <w:sz w:val="20"/>
              </w:rPr>
              <w:t>677.884</w:t>
            </w:r>
          </w:p>
        </w:tc>
        <w:tc>
          <w:tcPr>
            <w:tcW w:w="365" w:type="pct"/>
            <w:tcBorders>
              <w:top w:val="single" w:sz="4" w:space="0" w:color="auto"/>
              <w:left w:val="nil"/>
              <w:bottom w:val="single" w:sz="4" w:space="0" w:color="auto"/>
              <w:right w:val="single" w:sz="4" w:space="0" w:color="auto"/>
            </w:tcBorders>
            <w:shd w:val="clear" w:color="auto" w:fill="auto"/>
          </w:tcPr>
          <w:p w14:paraId="7D830176" w14:textId="77777777" w:rsidR="002D256F" w:rsidRPr="00A43F6B" w:rsidRDefault="002D256F" w:rsidP="00F010F3">
            <w:pPr>
              <w:suppressAutoHyphens/>
              <w:ind w:left="-139"/>
              <w:jc w:val="right"/>
              <w:rPr>
                <w:rFonts w:asciiTheme="majorBidi" w:hAnsiTheme="majorBidi" w:cstheme="majorBidi"/>
                <w:sz w:val="20"/>
                <w:szCs w:val="20"/>
              </w:rPr>
            </w:pPr>
            <w:r w:rsidRPr="00A43F6B">
              <w:rPr>
                <w:color w:val="000000"/>
                <w:sz w:val="20"/>
              </w:rPr>
              <w:t>677.884</w:t>
            </w:r>
          </w:p>
        </w:tc>
        <w:tc>
          <w:tcPr>
            <w:tcW w:w="439" w:type="pct"/>
            <w:tcBorders>
              <w:top w:val="single" w:sz="4" w:space="0" w:color="auto"/>
              <w:left w:val="nil"/>
              <w:bottom w:val="single" w:sz="4" w:space="0" w:color="auto"/>
              <w:right w:val="single" w:sz="4" w:space="0" w:color="auto"/>
            </w:tcBorders>
            <w:shd w:val="clear" w:color="auto" w:fill="auto"/>
          </w:tcPr>
          <w:p w14:paraId="25DBFE0F" w14:textId="77777777" w:rsidR="002D256F" w:rsidRPr="00A43F6B" w:rsidRDefault="002D256F" w:rsidP="00F010F3">
            <w:pPr>
              <w:suppressAutoHyphens/>
              <w:ind w:left="-139"/>
              <w:jc w:val="right"/>
              <w:rPr>
                <w:rFonts w:asciiTheme="majorBidi" w:hAnsiTheme="majorBidi" w:cstheme="majorBidi"/>
                <w:sz w:val="20"/>
                <w:szCs w:val="20"/>
              </w:rPr>
            </w:pPr>
            <w:r w:rsidRPr="00A43F6B">
              <w:rPr>
                <w:color w:val="000000"/>
                <w:sz w:val="20"/>
              </w:rPr>
              <w:t>677.884</w:t>
            </w:r>
          </w:p>
        </w:tc>
        <w:tc>
          <w:tcPr>
            <w:tcW w:w="365" w:type="pct"/>
            <w:tcBorders>
              <w:top w:val="single" w:sz="4" w:space="0" w:color="auto"/>
              <w:left w:val="nil"/>
              <w:bottom w:val="single" w:sz="4" w:space="0" w:color="auto"/>
              <w:right w:val="single" w:sz="4" w:space="0" w:color="auto"/>
            </w:tcBorders>
            <w:shd w:val="clear" w:color="auto" w:fill="auto"/>
          </w:tcPr>
          <w:p w14:paraId="03AE5866" w14:textId="77777777" w:rsidR="002D256F" w:rsidRPr="00A43F6B" w:rsidRDefault="002D256F" w:rsidP="00F010F3">
            <w:pPr>
              <w:suppressAutoHyphens/>
              <w:ind w:left="-139"/>
              <w:jc w:val="right"/>
              <w:rPr>
                <w:rFonts w:asciiTheme="majorBidi" w:hAnsiTheme="majorBidi" w:cstheme="majorBidi"/>
                <w:sz w:val="20"/>
                <w:szCs w:val="20"/>
              </w:rPr>
            </w:pPr>
            <w:r w:rsidRPr="00A43F6B">
              <w:rPr>
                <w:color w:val="000000"/>
                <w:sz w:val="20"/>
              </w:rPr>
              <w:t>677.884</w:t>
            </w:r>
          </w:p>
        </w:tc>
        <w:tc>
          <w:tcPr>
            <w:tcW w:w="365" w:type="pct"/>
            <w:tcBorders>
              <w:top w:val="single" w:sz="4" w:space="0" w:color="auto"/>
              <w:left w:val="nil"/>
              <w:bottom w:val="single" w:sz="4" w:space="0" w:color="auto"/>
              <w:right w:val="single" w:sz="4" w:space="0" w:color="auto"/>
            </w:tcBorders>
            <w:shd w:val="clear" w:color="auto" w:fill="auto"/>
          </w:tcPr>
          <w:p w14:paraId="5281F774" w14:textId="77777777" w:rsidR="002D256F" w:rsidRPr="00A43F6B" w:rsidRDefault="002D256F" w:rsidP="00F010F3">
            <w:pPr>
              <w:suppressAutoHyphens/>
              <w:ind w:left="-139"/>
              <w:jc w:val="right"/>
              <w:rPr>
                <w:rFonts w:asciiTheme="majorBidi" w:hAnsiTheme="majorBidi" w:cstheme="majorBidi"/>
                <w:sz w:val="20"/>
                <w:szCs w:val="20"/>
              </w:rPr>
            </w:pPr>
            <w:r w:rsidRPr="00A43F6B">
              <w:rPr>
                <w:color w:val="000000"/>
                <w:sz w:val="20"/>
              </w:rPr>
              <w:t>610.096</w:t>
            </w:r>
          </w:p>
        </w:tc>
        <w:tc>
          <w:tcPr>
            <w:tcW w:w="365" w:type="pct"/>
            <w:tcBorders>
              <w:top w:val="single" w:sz="4" w:space="0" w:color="auto"/>
              <w:left w:val="nil"/>
              <w:bottom w:val="single" w:sz="4" w:space="0" w:color="auto"/>
              <w:right w:val="single" w:sz="4" w:space="0" w:color="auto"/>
            </w:tcBorders>
            <w:shd w:val="clear" w:color="auto" w:fill="auto"/>
          </w:tcPr>
          <w:p w14:paraId="5EFEF208" w14:textId="77777777" w:rsidR="002D256F" w:rsidRPr="00A43F6B" w:rsidRDefault="002D256F" w:rsidP="00F010F3">
            <w:pPr>
              <w:suppressAutoHyphens/>
              <w:ind w:left="-139"/>
              <w:jc w:val="right"/>
              <w:rPr>
                <w:rFonts w:asciiTheme="majorBidi" w:hAnsiTheme="majorBidi" w:cstheme="majorBidi"/>
                <w:sz w:val="20"/>
                <w:szCs w:val="20"/>
              </w:rPr>
            </w:pPr>
            <w:r w:rsidRPr="00A43F6B">
              <w:rPr>
                <w:color w:val="000000"/>
                <w:sz w:val="20"/>
              </w:rPr>
              <w:t>610.096</w:t>
            </w:r>
          </w:p>
        </w:tc>
        <w:tc>
          <w:tcPr>
            <w:tcW w:w="363" w:type="pct"/>
            <w:tcBorders>
              <w:top w:val="nil"/>
              <w:left w:val="nil"/>
              <w:bottom w:val="single" w:sz="4" w:space="0" w:color="auto"/>
              <w:right w:val="single" w:sz="4" w:space="0" w:color="auto"/>
            </w:tcBorders>
            <w:hideMark/>
          </w:tcPr>
          <w:p w14:paraId="75981563" w14:textId="77777777" w:rsidR="002D256F" w:rsidRPr="00A43F6B" w:rsidRDefault="002D256F" w:rsidP="00F010F3">
            <w:pPr>
              <w:suppressAutoHyphens/>
              <w:ind w:left="-139"/>
              <w:jc w:val="right"/>
              <w:rPr>
                <w:rFonts w:asciiTheme="majorBidi" w:hAnsiTheme="majorBidi" w:cstheme="majorBidi"/>
                <w:sz w:val="20"/>
                <w:szCs w:val="20"/>
              </w:rPr>
            </w:pPr>
            <w:r w:rsidRPr="00A43F6B">
              <w:rPr>
                <w:rFonts w:asciiTheme="majorBidi" w:hAnsiTheme="majorBidi"/>
                <w:sz w:val="20"/>
              </w:rPr>
              <w:t>n/c</w:t>
            </w:r>
          </w:p>
        </w:tc>
      </w:tr>
      <w:tr w:rsidR="00F05A4D" w:rsidRPr="00A43F6B" w14:paraId="040A1E97" w14:textId="77777777" w:rsidTr="00A43F6B">
        <w:trPr>
          <w:trHeight w:val="280"/>
        </w:trPr>
        <w:tc>
          <w:tcPr>
            <w:tcW w:w="21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D507932" w14:textId="77777777" w:rsidR="002D256F" w:rsidRPr="00A43F6B" w:rsidRDefault="002D256F" w:rsidP="00F010F3">
            <w:pPr>
              <w:suppressAutoHyphens/>
              <w:jc w:val="left"/>
              <w:rPr>
                <w:rFonts w:asciiTheme="majorBidi" w:hAnsiTheme="majorBidi" w:cstheme="majorBidi"/>
                <w:sz w:val="20"/>
                <w:szCs w:val="20"/>
              </w:rPr>
            </w:pPr>
            <w:r w:rsidRPr="00A43F6B">
              <w:rPr>
                <w:rFonts w:asciiTheme="majorBidi" w:hAnsiTheme="majorBidi"/>
                <w:sz w:val="20"/>
              </w:rPr>
              <w:t>2.1</w:t>
            </w:r>
          </w:p>
        </w:tc>
        <w:tc>
          <w:tcPr>
            <w:tcW w:w="1331" w:type="pct"/>
            <w:tcBorders>
              <w:top w:val="nil"/>
              <w:left w:val="nil"/>
              <w:bottom w:val="single" w:sz="4" w:space="0" w:color="auto"/>
              <w:right w:val="single" w:sz="4" w:space="0" w:color="auto"/>
            </w:tcBorders>
            <w:hideMark/>
          </w:tcPr>
          <w:p w14:paraId="73464821" w14:textId="77777777" w:rsidR="002D256F" w:rsidRPr="00A43F6B" w:rsidRDefault="002D256F" w:rsidP="00F010F3">
            <w:pPr>
              <w:suppressAutoHyphens/>
              <w:jc w:val="left"/>
              <w:rPr>
                <w:rFonts w:asciiTheme="majorBidi" w:hAnsiTheme="majorBidi" w:cstheme="majorBidi"/>
                <w:sz w:val="20"/>
                <w:szCs w:val="20"/>
                <w:lang w:val="es-ES"/>
              </w:rPr>
            </w:pPr>
            <w:r w:rsidRPr="00A43F6B">
              <w:rPr>
                <w:rFonts w:asciiTheme="majorBidi" w:hAnsiTheme="majorBidi"/>
                <w:sz w:val="20"/>
                <w:lang w:val="es-ES"/>
              </w:rPr>
              <w:t>Financiación convenida ($EUA) para el organismo de ejecución principal (ONUDI)</w:t>
            </w:r>
          </w:p>
        </w:tc>
        <w:tc>
          <w:tcPr>
            <w:tcW w:w="342" w:type="pct"/>
            <w:tcBorders>
              <w:top w:val="nil"/>
              <w:left w:val="nil"/>
              <w:bottom w:val="single" w:sz="4" w:space="0" w:color="auto"/>
              <w:right w:val="single" w:sz="4" w:space="0" w:color="auto"/>
            </w:tcBorders>
          </w:tcPr>
          <w:p w14:paraId="6A4A1970" w14:textId="77777777" w:rsidR="002D256F" w:rsidRPr="00A43F6B" w:rsidRDefault="002D256F" w:rsidP="00F010F3">
            <w:pPr>
              <w:suppressAutoHyphens/>
              <w:jc w:val="right"/>
              <w:rPr>
                <w:rFonts w:asciiTheme="majorBidi" w:hAnsiTheme="majorBidi" w:cstheme="majorBidi"/>
                <w:sz w:val="20"/>
                <w:szCs w:val="20"/>
              </w:rPr>
            </w:pPr>
            <w:r w:rsidRPr="00A43F6B">
              <w:rPr>
                <w:color w:val="000000"/>
                <w:sz w:val="20"/>
              </w:rPr>
              <w:t>153.500</w:t>
            </w:r>
          </w:p>
        </w:tc>
        <w:tc>
          <w:tcPr>
            <w:tcW w:w="481" w:type="pct"/>
            <w:tcBorders>
              <w:top w:val="single" w:sz="4" w:space="0" w:color="auto"/>
              <w:left w:val="single" w:sz="4" w:space="0" w:color="auto"/>
              <w:bottom w:val="single" w:sz="4" w:space="0" w:color="auto"/>
              <w:right w:val="single" w:sz="4" w:space="0" w:color="auto"/>
            </w:tcBorders>
            <w:shd w:val="clear" w:color="auto" w:fill="auto"/>
          </w:tcPr>
          <w:p w14:paraId="37BEDCD7" w14:textId="77777777" w:rsidR="002D256F" w:rsidRPr="00A43F6B" w:rsidRDefault="002D256F" w:rsidP="00F010F3">
            <w:pPr>
              <w:suppressAutoHyphens/>
              <w:ind w:left="-139"/>
              <w:jc w:val="right"/>
              <w:rPr>
                <w:rFonts w:asciiTheme="majorBidi" w:hAnsiTheme="majorBidi" w:cstheme="majorBidi"/>
                <w:sz w:val="20"/>
                <w:szCs w:val="20"/>
              </w:rPr>
            </w:pPr>
            <w:r w:rsidRPr="00A43F6B">
              <w:rPr>
                <w:sz w:val="20"/>
              </w:rPr>
              <w:t>0</w:t>
            </w:r>
          </w:p>
        </w:tc>
        <w:tc>
          <w:tcPr>
            <w:tcW w:w="365" w:type="pct"/>
            <w:tcBorders>
              <w:top w:val="nil"/>
              <w:left w:val="nil"/>
              <w:bottom w:val="single" w:sz="4" w:space="0" w:color="auto"/>
              <w:right w:val="single" w:sz="4" w:space="0" w:color="auto"/>
            </w:tcBorders>
          </w:tcPr>
          <w:p w14:paraId="302B0750" w14:textId="77777777" w:rsidR="002D256F" w:rsidRPr="00A43F6B" w:rsidRDefault="002D256F" w:rsidP="00F010F3">
            <w:pPr>
              <w:suppressAutoHyphens/>
              <w:ind w:left="-139"/>
              <w:jc w:val="right"/>
              <w:rPr>
                <w:rFonts w:asciiTheme="majorBidi" w:hAnsiTheme="majorBidi" w:cstheme="majorBidi"/>
                <w:sz w:val="20"/>
                <w:szCs w:val="20"/>
              </w:rPr>
            </w:pPr>
            <w:r w:rsidRPr="00A43F6B">
              <w:rPr>
                <w:sz w:val="20"/>
              </w:rPr>
              <w:t>0</w:t>
            </w:r>
          </w:p>
        </w:tc>
        <w:tc>
          <w:tcPr>
            <w:tcW w:w="365" w:type="pct"/>
            <w:tcBorders>
              <w:top w:val="single" w:sz="4" w:space="0" w:color="auto"/>
              <w:left w:val="single" w:sz="4" w:space="0" w:color="auto"/>
              <w:bottom w:val="single" w:sz="4" w:space="0" w:color="auto"/>
              <w:right w:val="single" w:sz="4" w:space="0" w:color="auto"/>
            </w:tcBorders>
            <w:shd w:val="clear" w:color="auto" w:fill="auto"/>
          </w:tcPr>
          <w:p w14:paraId="7DC44E6B" w14:textId="77777777" w:rsidR="002D256F" w:rsidRPr="00A43F6B" w:rsidRDefault="002D256F" w:rsidP="00F010F3">
            <w:pPr>
              <w:suppressAutoHyphens/>
              <w:ind w:left="-139"/>
              <w:jc w:val="right"/>
              <w:rPr>
                <w:rFonts w:asciiTheme="majorBidi" w:hAnsiTheme="majorBidi" w:cstheme="majorBidi"/>
                <w:sz w:val="20"/>
                <w:szCs w:val="20"/>
              </w:rPr>
            </w:pPr>
            <w:r w:rsidRPr="00A43F6B">
              <w:rPr>
                <w:sz w:val="20"/>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6F014E36" w14:textId="77777777" w:rsidR="002D256F" w:rsidRPr="00A43F6B" w:rsidRDefault="002D256F" w:rsidP="00F010F3">
            <w:pPr>
              <w:suppressAutoHyphens/>
              <w:ind w:left="-139"/>
              <w:jc w:val="right"/>
              <w:rPr>
                <w:rFonts w:asciiTheme="majorBidi" w:hAnsiTheme="majorBidi" w:cstheme="majorBidi"/>
                <w:sz w:val="20"/>
                <w:szCs w:val="20"/>
              </w:rPr>
            </w:pPr>
            <w:r w:rsidRPr="00A43F6B">
              <w:rPr>
                <w:color w:val="000000"/>
                <w:sz w:val="20"/>
              </w:rPr>
              <w:t>78.500</w:t>
            </w:r>
          </w:p>
        </w:tc>
        <w:tc>
          <w:tcPr>
            <w:tcW w:w="365" w:type="pct"/>
            <w:tcBorders>
              <w:top w:val="nil"/>
              <w:left w:val="nil"/>
              <w:bottom w:val="single" w:sz="4" w:space="0" w:color="auto"/>
              <w:right w:val="single" w:sz="4" w:space="0" w:color="auto"/>
            </w:tcBorders>
          </w:tcPr>
          <w:p w14:paraId="20226AD3" w14:textId="77777777" w:rsidR="002D256F" w:rsidRPr="00A43F6B" w:rsidRDefault="002D256F" w:rsidP="00F010F3">
            <w:pPr>
              <w:suppressAutoHyphens/>
              <w:ind w:left="-139"/>
              <w:jc w:val="right"/>
              <w:rPr>
                <w:rFonts w:asciiTheme="majorBidi" w:hAnsiTheme="majorBidi" w:cstheme="majorBidi"/>
                <w:sz w:val="20"/>
                <w:szCs w:val="20"/>
              </w:rPr>
            </w:pPr>
            <w:r w:rsidRPr="00A43F6B">
              <w:rPr>
                <w:sz w:val="20"/>
              </w:rPr>
              <w:t>0</w:t>
            </w:r>
          </w:p>
        </w:tc>
        <w:tc>
          <w:tcPr>
            <w:tcW w:w="365" w:type="pct"/>
            <w:tcBorders>
              <w:top w:val="nil"/>
              <w:left w:val="nil"/>
              <w:bottom w:val="single" w:sz="4" w:space="0" w:color="auto"/>
              <w:right w:val="single" w:sz="4" w:space="0" w:color="auto"/>
            </w:tcBorders>
          </w:tcPr>
          <w:p w14:paraId="6368E835" w14:textId="77777777" w:rsidR="002D256F" w:rsidRPr="00A43F6B" w:rsidRDefault="002D256F" w:rsidP="00F010F3">
            <w:pPr>
              <w:suppressAutoHyphens/>
              <w:ind w:left="-139"/>
              <w:jc w:val="right"/>
              <w:rPr>
                <w:rFonts w:asciiTheme="majorBidi" w:hAnsiTheme="majorBidi" w:cstheme="majorBidi"/>
                <w:sz w:val="20"/>
                <w:szCs w:val="20"/>
              </w:rPr>
            </w:pPr>
            <w:r w:rsidRPr="00A43F6B">
              <w:rPr>
                <w:sz w:val="20"/>
              </w:rPr>
              <w:t>0</w:t>
            </w:r>
          </w:p>
        </w:tc>
        <w:tc>
          <w:tcPr>
            <w:tcW w:w="365" w:type="pct"/>
            <w:tcBorders>
              <w:top w:val="single" w:sz="4" w:space="0" w:color="auto"/>
              <w:left w:val="single" w:sz="4" w:space="0" w:color="auto"/>
              <w:bottom w:val="single" w:sz="4" w:space="0" w:color="auto"/>
              <w:right w:val="single" w:sz="4" w:space="0" w:color="auto"/>
            </w:tcBorders>
            <w:shd w:val="clear" w:color="auto" w:fill="auto"/>
          </w:tcPr>
          <w:p w14:paraId="4AA12500" w14:textId="77777777" w:rsidR="002D256F" w:rsidRPr="00A43F6B" w:rsidRDefault="002D256F" w:rsidP="00F010F3">
            <w:pPr>
              <w:suppressAutoHyphens/>
              <w:ind w:left="-139"/>
              <w:jc w:val="right"/>
              <w:rPr>
                <w:color w:val="000000"/>
                <w:sz w:val="20"/>
                <w:szCs w:val="20"/>
              </w:rPr>
            </w:pPr>
            <w:r w:rsidRPr="00A43F6B">
              <w:rPr>
                <w:color w:val="000000"/>
                <w:sz w:val="20"/>
              </w:rPr>
              <w:t>25.000</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2315527C" w14:textId="77777777" w:rsidR="002D256F" w:rsidRPr="00A43F6B" w:rsidRDefault="002D256F" w:rsidP="00F010F3">
            <w:pPr>
              <w:suppressAutoHyphens/>
              <w:ind w:left="-139"/>
              <w:jc w:val="right"/>
              <w:rPr>
                <w:color w:val="000000"/>
                <w:sz w:val="20"/>
                <w:szCs w:val="20"/>
              </w:rPr>
            </w:pPr>
            <w:r w:rsidRPr="00A43F6B">
              <w:rPr>
                <w:color w:val="000000"/>
                <w:sz w:val="20"/>
              </w:rPr>
              <w:t>257.000</w:t>
            </w:r>
          </w:p>
        </w:tc>
      </w:tr>
      <w:tr w:rsidR="00F05A4D" w:rsidRPr="00A43F6B" w14:paraId="3E3FBF9A" w14:textId="77777777" w:rsidTr="00A43F6B">
        <w:trPr>
          <w:trHeight w:val="280"/>
        </w:trPr>
        <w:tc>
          <w:tcPr>
            <w:tcW w:w="21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3443B88" w14:textId="77777777" w:rsidR="002D256F" w:rsidRPr="00A43F6B" w:rsidRDefault="002D256F" w:rsidP="00F010F3">
            <w:pPr>
              <w:suppressAutoHyphens/>
              <w:jc w:val="left"/>
              <w:rPr>
                <w:rFonts w:asciiTheme="majorBidi" w:hAnsiTheme="majorBidi" w:cstheme="majorBidi"/>
                <w:sz w:val="20"/>
                <w:szCs w:val="20"/>
              </w:rPr>
            </w:pPr>
            <w:r w:rsidRPr="00A43F6B">
              <w:rPr>
                <w:rFonts w:asciiTheme="majorBidi" w:hAnsiTheme="majorBidi"/>
                <w:sz w:val="20"/>
              </w:rPr>
              <w:t>2.2</w:t>
            </w:r>
          </w:p>
        </w:tc>
        <w:tc>
          <w:tcPr>
            <w:tcW w:w="1331" w:type="pct"/>
            <w:tcBorders>
              <w:top w:val="nil"/>
              <w:left w:val="nil"/>
              <w:bottom w:val="single" w:sz="4" w:space="0" w:color="auto"/>
              <w:right w:val="single" w:sz="4" w:space="0" w:color="auto"/>
            </w:tcBorders>
            <w:hideMark/>
          </w:tcPr>
          <w:p w14:paraId="3BAC9E7B" w14:textId="77777777" w:rsidR="002D256F" w:rsidRPr="00A43F6B" w:rsidRDefault="002D256F" w:rsidP="00F010F3">
            <w:pPr>
              <w:suppressAutoHyphens/>
              <w:jc w:val="left"/>
              <w:rPr>
                <w:rFonts w:asciiTheme="majorBidi" w:hAnsiTheme="majorBidi" w:cstheme="majorBidi"/>
                <w:sz w:val="20"/>
                <w:szCs w:val="20"/>
                <w:lang w:val="es-ES"/>
              </w:rPr>
            </w:pPr>
            <w:r w:rsidRPr="00A43F6B">
              <w:rPr>
                <w:rFonts w:asciiTheme="majorBidi" w:hAnsiTheme="majorBidi"/>
                <w:sz w:val="20"/>
                <w:lang w:val="es-ES"/>
              </w:rPr>
              <w:t>Gastos de apoyo para el organismo de ejecución principal ($EUA)</w:t>
            </w:r>
          </w:p>
        </w:tc>
        <w:tc>
          <w:tcPr>
            <w:tcW w:w="342" w:type="pct"/>
            <w:tcBorders>
              <w:top w:val="nil"/>
              <w:left w:val="nil"/>
              <w:bottom w:val="single" w:sz="4" w:space="0" w:color="auto"/>
              <w:right w:val="single" w:sz="4" w:space="0" w:color="auto"/>
            </w:tcBorders>
          </w:tcPr>
          <w:p w14:paraId="6848B8DC" w14:textId="77777777" w:rsidR="002D256F" w:rsidRPr="00A43F6B" w:rsidRDefault="002D256F" w:rsidP="00F010F3">
            <w:pPr>
              <w:suppressAutoHyphens/>
              <w:jc w:val="right"/>
              <w:rPr>
                <w:rFonts w:asciiTheme="majorBidi" w:hAnsiTheme="majorBidi" w:cstheme="majorBidi"/>
                <w:sz w:val="20"/>
                <w:szCs w:val="20"/>
              </w:rPr>
            </w:pPr>
            <w:r w:rsidRPr="00A43F6B">
              <w:rPr>
                <w:color w:val="000000"/>
                <w:sz w:val="20"/>
              </w:rPr>
              <w:t>10.745</w:t>
            </w:r>
          </w:p>
        </w:tc>
        <w:tc>
          <w:tcPr>
            <w:tcW w:w="481" w:type="pct"/>
            <w:tcBorders>
              <w:top w:val="nil"/>
              <w:left w:val="single" w:sz="4" w:space="0" w:color="auto"/>
              <w:bottom w:val="single" w:sz="4" w:space="0" w:color="auto"/>
              <w:right w:val="single" w:sz="4" w:space="0" w:color="auto"/>
            </w:tcBorders>
            <w:shd w:val="clear" w:color="auto" w:fill="auto"/>
          </w:tcPr>
          <w:p w14:paraId="48E8CA81" w14:textId="77777777" w:rsidR="002D256F" w:rsidRPr="00A43F6B" w:rsidRDefault="002D256F" w:rsidP="00F010F3">
            <w:pPr>
              <w:suppressAutoHyphens/>
              <w:jc w:val="right"/>
              <w:rPr>
                <w:rFonts w:asciiTheme="majorBidi" w:hAnsiTheme="majorBidi" w:cstheme="majorBidi"/>
                <w:sz w:val="20"/>
                <w:szCs w:val="20"/>
              </w:rPr>
            </w:pPr>
            <w:r w:rsidRPr="00A43F6B">
              <w:rPr>
                <w:rFonts w:asciiTheme="majorBidi" w:hAnsiTheme="majorBidi"/>
                <w:sz w:val="20"/>
              </w:rPr>
              <w:t>0</w:t>
            </w:r>
          </w:p>
        </w:tc>
        <w:tc>
          <w:tcPr>
            <w:tcW w:w="365" w:type="pct"/>
            <w:tcBorders>
              <w:top w:val="nil"/>
              <w:left w:val="nil"/>
              <w:bottom w:val="single" w:sz="4" w:space="0" w:color="auto"/>
              <w:right w:val="single" w:sz="4" w:space="0" w:color="auto"/>
            </w:tcBorders>
          </w:tcPr>
          <w:p w14:paraId="25AD9700" w14:textId="77777777" w:rsidR="002D256F" w:rsidRPr="00A43F6B" w:rsidRDefault="002D256F" w:rsidP="00F010F3">
            <w:pPr>
              <w:suppressAutoHyphens/>
              <w:jc w:val="right"/>
              <w:rPr>
                <w:rFonts w:asciiTheme="majorBidi" w:hAnsiTheme="majorBidi" w:cstheme="majorBidi"/>
                <w:sz w:val="20"/>
                <w:szCs w:val="20"/>
              </w:rPr>
            </w:pPr>
            <w:r w:rsidRPr="00A43F6B">
              <w:rPr>
                <w:rFonts w:asciiTheme="majorBidi" w:hAnsiTheme="majorBidi"/>
                <w:sz w:val="20"/>
              </w:rPr>
              <w:t>0</w:t>
            </w:r>
          </w:p>
        </w:tc>
        <w:tc>
          <w:tcPr>
            <w:tcW w:w="365" w:type="pct"/>
            <w:tcBorders>
              <w:top w:val="nil"/>
              <w:left w:val="single" w:sz="4" w:space="0" w:color="auto"/>
              <w:bottom w:val="single" w:sz="4" w:space="0" w:color="auto"/>
              <w:right w:val="single" w:sz="4" w:space="0" w:color="auto"/>
            </w:tcBorders>
            <w:shd w:val="clear" w:color="auto" w:fill="auto"/>
          </w:tcPr>
          <w:p w14:paraId="0F869034" w14:textId="77777777" w:rsidR="002D256F" w:rsidRPr="00A43F6B" w:rsidRDefault="002D256F" w:rsidP="00F010F3">
            <w:pPr>
              <w:suppressAutoHyphens/>
              <w:jc w:val="right"/>
              <w:rPr>
                <w:rFonts w:asciiTheme="majorBidi" w:hAnsiTheme="majorBidi" w:cstheme="majorBidi"/>
                <w:sz w:val="20"/>
                <w:szCs w:val="20"/>
              </w:rPr>
            </w:pPr>
            <w:r w:rsidRPr="00A43F6B">
              <w:rPr>
                <w:rFonts w:asciiTheme="majorBidi" w:hAnsiTheme="majorBidi"/>
                <w:sz w:val="20"/>
              </w:rPr>
              <w:t>0</w:t>
            </w:r>
          </w:p>
        </w:tc>
        <w:tc>
          <w:tcPr>
            <w:tcW w:w="439" w:type="pct"/>
            <w:tcBorders>
              <w:top w:val="nil"/>
              <w:left w:val="single" w:sz="4" w:space="0" w:color="auto"/>
              <w:bottom w:val="single" w:sz="4" w:space="0" w:color="auto"/>
              <w:right w:val="single" w:sz="4" w:space="0" w:color="auto"/>
            </w:tcBorders>
            <w:shd w:val="clear" w:color="auto" w:fill="auto"/>
          </w:tcPr>
          <w:p w14:paraId="3856CD05" w14:textId="77777777" w:rsidR="002D256F" w:rsidRPr="00A43F6B" w:rsidRDefault="002D256F" w:rsidP="00F010F3">
            <w:pPr>
              <w:suppressAutoHyphens/>
              <w:jc w:val="right"/>
              <w:rPr>
                <w:rFonts w:asciiTheme="majorBidi" w:hAnsiTheme="majorBidi" w:cstheme="majorBidi"/>
                <w:sz w:val="20"/>
                <w:szCs w:val="20"/>
              </w:rPr>
            </w:pPr>
            <w:r w:rsidRPr="00A43F6B">
              <w:rPr>
                <w:color w:val="000000"/>
                <w:sz w:val="20"/>
              </w:rPr>
              <w:t>5.495</w:t>
            </w:r>
          </w:p>
        </w:tc>
        <w:tc>
          <w:tcPr>
            <w:tcW w:w="365" w:type="pct"/>
            <w:tcBorders>
              <w:top w:val="nil"/>
              <w:left w:val="nil"/>
              <w:bottom w:val="single" w:sz="4" w:space="0" w:color="auto"/>
              <w:right w:val="single" w:sz="4" w:space="0" w:color="auto"/>
            </w:tcBorders>
          </w:tcPr>
          <w:p w14:paraId="75040025" w14:textId="77777777" w:rsidR="002D256F" w:rsidRPr="00A43F6B" w:rsidRDefault="002D256F" w:rsidP="00F010F3">
            <w:pPr>
              <w:suppressAutoHyphens/>
              <w:jc w:val="right"/>
              <w:rPr>
                <w:rFonts w:asciiTheme="majorBidi" w:hAnsiTheme="majorBidi" w:cstheme="majorBidi"/>
                <w:sz w:val="20"/>
                <w:szCs w:val="20"/>
              </w:rPr>
            </w:pPr>
            <w:r w:rsidRPr="00A43F6B">
              <w:rPr>
                <w:rFonts w:asciiTheme="majorBidi" w:hAnsiTheme="majorBidi"/>
                <w:sz w:val="20"/>
              </w:rPr>
              <w:t>0</w:t>
            </w:r>
          </w:p>
        </w:tc>
        <w:tc>
          <w:tcPr>
            <w:tcW w:w="365" w:type="pct"/>
            <w:tcBorders>
              <w:top w:val="nil"/>
              <w:left w:val="nil"/>
              <w:bottom w:val="single" w:sz="4" w:space="0" w:color="auto"/>
              <w:right w:val="single" w:sz="4" w:space="0" w:color="auto"/>
            </w:tcBorders>
          </w:tcPr>
          <w:p w14:paraId="358688A6" w14:textId="77777777" w:rsidR="002D256F" w:rsidRPr="00A43F6B" w:rsidRDefault="002D256F" w:rsidP="00F010F3">
            <w:pPr>
              <w:suppressAutoHyphens/>
              <w:jc w:val="right"/>
              <w:rPr>
                <w:rFonts w:asciiTheme="majorBidi" w:hAnsiTheme="majorBidi" w:cstheme="majorBidi"/>
                <w:sz w:val="20"/>
                <w:szCs w:val="20"/>
              </w:rPr>
            </w:pPr>
            <w:r w:rsidRPr="00A43F6B">
              <w:rPr>
                <w:rFonts w:asciiTheme="majorBidi" w:hAnsiTheme="majorBidi"/>
                <w:sz w:val="20"/>
              </w:rPr>
              <w:t>0</w:t>
            </w:r>
          </w:p>
        </w:tc>
        <w:tc>
          <w:tcPr>
            <w:tcW w:w="365" w:type="pct"/>
            <w:tcBorders>
              <w:top w:val="nil"/>
              <w:left w:val="single" w:sz="4" w:space="0" w:color="auto"/>
              <w:bottom w:val="single" w:sz="4" w:space="0" w:color="auto"/>
              <w:right w:val="single" w:sz="4" w:space="0" w:color="auto"/>
            </w:tcBorders>
            <w:shd w:val="clear" w:color="auto" w:fill="auto"/>
          </w:tcPr>
          <w:p w14:paraId="05350FDD" w14:textId="77777777" w:rsidR="002D256F" w:rsidRPr="00A43F6B" w:rsidRDefault="002D256F" w:rsidP="00F010F3">
            <w:pPr>
              <w:suppressAutoHyphens/>
              <w:ind w:left="-139"/>
              <w:jc w:val="right"/>
              <w:rPr>
                <w:color w:val="000000"/>
                <w:sz w:val="20"/>
                <w:szCs w:val="20"/>
              </w:rPr>
            </w:pPr>
            <w:r w:rsidRPr="00A43F6B">
              <w:rPr>
                <w:color w:val="000000"/>
                <w:sz w:val="20"/>
              </w:rPr>
              <w:t>1.750</w:t>
            </w:r>
          </w:p>
        </w:tc>
        <w:tc>
          <w:tcPr>
            <w:tcW w:w="363" w:type="pct"/>
            <w:tcBorders>
              <w:top w:val="nil"/>
              <w:left w:val="single" w:sz="4" w:space="0" w:color="auto"/>
              <w:bottom w:val="single" w:sz="4" w:space="0" w:color="auto"/>
              <w:right w:val="single" w:sz="4" w:space="0" w:color="auto"/>
            </w:tcBorders>
            <w:shd w:val="clear" w:color="auto" w:fill="auto"/>
          </w:tcPr>
          <w:p w14:paraId="5FAE56AB" w14:textId="77777777" w:rsidR="002D256F" w:rsidRPr="00A43F6B" w:rsidRDefault="002D256F" w:rsidP="00F010F3">
            <w:pPr>
              <w:suppressAutoHyphens/>
              <w:ind w:left="-139"/>
              <w:jc w:val="right"/>
              <w:rPr>
                <w:color w:val="000000"/>
                <w:sz w:val="20"/>
                <w:szCs w:val="20"/>
              </w:rPr>
            </w:pPr>
            <w:r w:rsidRPr="00A43F6B">
              <w:rPr>
                <w:color w:val="000000"/>
                <w:sz w:val="20"/>
              </w:rPr>
              <w:t>17.990</w:t>
            </w:r>
          </w:p>
        </w:tc>
      </w:tr>
      <w:tr w:rsidR="00F05A4D" w:rsidRPr="00A43F6B" w14:paraId="59913F7B" w14:textId="77777777" w:rsidTr="00A43F6B">
        <w:trPr>
          <w:trHeight w:val="280"/>
        </w:trPr>
        <w:tc>
          <w:tcPr>
            <w:tcW w:w="21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EA65CD9" w14:textId="77777777" w:rsidR="002D256F" w:rsidRPr="00A43F6B" w:rsidRDefault="002D256F" w:rsidP="00F010F3">
            <w:pPr>
              <w:suppressAutoHyphens/>
              <w:jc w:val="left"/>
              <w:rPr>
                <w:rFonts w:asciiTheme="majorBidi" w:hAnsiTheme="majorBidi" w:cstheme="majorBidi"/>
                <w:sz w:val="20"/>
                <w:szCs w:val="20"/>
              </w:rPr>
            </w:pPr>
            <w:r w:rsidRPr="00A43F6B">
              <w:rPr>
                <w:rFonts w:asciiTheme="majorBidi" w:hAnsiTheme="majorBidi"/>
                <w:sz w:val="20"/>
              </w:rPr>
              <w:t>2.3</w:t>
            </w:r>
          </w:p>
        </w:tc>
        <w:tc>
          <w:tcPr>
            <w:tcW w:w="1331" w:type="pct"/>
            <w:tcBorders>
              <w:top w:val="nil"/>
              <w:left w:val="nil"/>
              <w:bottom w:val="single" w:sz="4" w:space="0" w:color="auto"/>
              <w:right w:val="single" w:sz="4" w:space="0" w:color="auto"/>
            </w:tcBorders>
            <w:shd w:val="clear" w:color="auto" w:fill="auto"/>
          </w:tcPr>
          <w:p w14:paraId="3F44CBDF" w14:textId="77777777" w:rsidR="002D256F" w:rsidRPr="00A43F6B" w:rsidRDefault="002D256F" w:rsidP="00F010F3">
            <w:pPr>
              <w:suppressAutoHyphens/>
              <w:jc w:val="left"/>
              <w:rPr>
                <w:rFonts w:asciiTheme="majorBidi" w:hAnsiTheme="majorBidi" w:cstheme="majorBidi"/>
                <w:sz w:val="20"/>
                <w:szCs w:val="20"/>
                <w:lang w:val="es-ES_tradnl"/>
              </w:rPr>
            </w:pPr>
            <w:r w:rsidRPr="00A43F6B">
              <w:rPr>
                <w:color w:val="0D0D0D" w:themeColor="text1" w:themeTint="F2"/>
                <w:sz w:val="20"/>
                <w:lang w:val="es-ES_tradnl"/>
              </w:rPr>
              <w:t>Financiación convenida para el organismo de ejecución cooperante (PNUMA) ($EUA)</w:t>
            </w:r>
          </w:p>
        </w:tc>
        <w:tc>
          <w:tcPr>
            <w:tcW w:w="342" w:type="pct"/>
            <w:tcBorders>
              <w:top w:val="nil"/>
              <w:left w:val="nil"/>
              <w:bottom w:val="single" w:sz="4" w:space="0" w:color="auto"/>
              <w:right w:val="single" w:sz="4" w:space="0" w:color="auto"/>
            </w:tcBorders>
          </w:tcPr>
          <w:p w14:paraId="4D4DF816" w14:textId="77777777" w:rsidR="002D256F" w:rsidRPr="00A43F6B" w:rsidRDefault="002D256F" w:rsidP="00F010F3">
            <w:pPr>
              <w:suppressAutoHyphens/>
              <w:jc w:val="right"/>
              <w:rPr>
                <w:rFonts w:asciiTheme="majorBidi" w:hAnsiTheme="majorBidi" w:cstheme="majorBidi"/>
                <w:sz w:val="20"/>
                <w:szCs w:val="20"/>
              </w:rPr>
            </w:pPr>
            <w:r w:rsidRPr="00A43F6B">
              <w:rPr>
                <w:color w:val="000000"/>
                <w:sz w:val="20"/>
              </w:rPr>
              <w:t>40.500</w:t>
            </w:r>
          </w:p>
        </w:tc>
        <w:tc>
          <w:tcPr>
            <w:tcW w:w="481" w:type="pct"/>
            <w:tcBorders>
              <w:top w:val="nil"/>
              <w:left w:val="single" w:sz="4" w:space="0" w:color="auto"/>
              <w:bottom w:val="single" w:sz="4" w:space="0" w:color="auto"/>
              <w:right w:val="single" w:sz="4" w:space="0" w:color="auto"/>
            </w:tcBorders>
            <w:shd w:val="clear" w:color="auto" w:fill="auto"/>
          </w:tcPr>
          <w:p w14:paraId="4333482C" w14:textId="77777777" w:rsidR="002D256F" w:rsidRPr="00A43F6B" w:rsidRDefault="002D256F" w:rsidP="00F010F3">
            <w:pPr>
              <w:suppressAutoHyphens/>
              <w:jc w:val="right"/>
              <w:rPr>
                <w:rFonts w:asciiTheme="majorBidi" w:hAnsiTheme="majorBidi" w:cstheme="majorBidi"/>
                <w:sz w:val="20"/>
                <w:szCs w:val="20"/>
              </w:rPr>
            </w:pPr>
            <w:r w:rsidRPr="00A43F6B">
              <w:rPr>
                <w:sz w:val="20"/>
              </w:rPr>
              <w:t>0</w:t>
            </w:r>
          </w:p>
        </w:tc>
        <w:tc>
          <w:tcPr>
            <w:tcW w:w="365" w:type="pct"/>
            <w:tcBorders>
              <w:top w:val="nil"/>
              <w:left w:val="nil"/>
              <w:bottom w:val="single" w:sz="4" w:space="0" w:color="auto"/>
              <w:right w:val="single" w:sz="4" w:space="0" w:color="auto"/>
            </w:tcBorders>
          </w:tcPr>
          <w:p w14:paraId="21649435" w14:textId="77777777" w:rsidR="002D256F" w:rsidRPr="00A43F6B" w:rsidRDefault="002D256F" w:rsidP="00F010F3">
            <w:pPr>
              <w:suppressAutoHyphens/>
              <w:jc w:val="right"/>
              <w:rPr>
                <w:rFonts w:asciiTheme="majorBidi" w:hAnsiTheme="majorBidi" w:cstheme="majorBidi"/>
                <w:sz w:val="20"/>
                <w:szCs w:val="20"/>
              </w:rPr>
            </w:pPr>
            <w:r w:rsidRPr="00A43F6B">
              <w:rPr>
                <w:sz w:val="20"/>
              </w:rPr>
              <w:t>0</w:t>
            </w:r>
          </w:p>
        </w:tc>
        <w:tc>
          <w:tcPr>
            <w:tcW w:w="365" w:type="pct"/>
            <w:tcBorders>
              <w:top w:val="nil"/>
              <w:left w:val="single" w:sz="4" w:space="0" w:color="auto"/>
              <w:bottom w:val="single" w:sz="4" w:space="0" w:color="auto"/>
              <w:right w:val="single" w:sz="4" w:space="0" w:color="auto"/>
            </w:tcBorders>
            <w:shd w:val="clear" w:color="auto" w:fill="auto"/>
          </w:tcPr>
          <w:p w14:paraId="2A966F06" w14:textId="77777777" w:rsidR="002D256F" w:rsidRPr="00A43F6B" w:rsidRDefault="002D256F" w:rsidP="00F010F3">
            <w:pPr>
              <w:suppressAutoHyphens/>
              <w:jc w:val="right"/>
              <w:rPr>
                <w:rFonts w:asciiTheme="majorBidi" w:hAnsiTheme="majorBidi" w:cstheme="majorBidi"/>
                <w:sz w:val="20"/>
                <w:szCs w:val="20"/>
              </w:rPr>
            </w:pPr>
            <w:r w:rsidRPr="00A43F6B">
              <w:rPr>
                <w:sz w:val="20"/>
              </w:rPr>
              <w:t>0</w:t>
            </w:r>
          </w:p>
        </w:tc>
        <w:tc>
          <w:tcPr>
            <w:tcW w:w="439" w:type="pct"/>
            <w:tcBorders>
              <w:top w:val="nil"/>
              <w:left w:val="single" w:sz="4" w:space="0" w:color="auto"/>
              <w:bottom w:val="single" w:sz="4" w:space="0" w:color="auto"/>
              <w:right w:val="single" w:sz="4" w:space="0" w:color="auto"/>
            </w:tcBorders>
            <w:shd w:val="clear" w:color="auto" w:fill="auto"/>
          </w:tcPr>
          <w:p w14:paraId="682E14BD" w14:textId="77777777" w:rsidR="002D256F" w:rsidRPr="00A43F6B" w:rsidRDefault="002D256F" w:rsidP="00F010F3">
            <w:pPr>
              <w:suppressAutoHyphens/>
              <w:jc w:val="right"/>
              <w:rPr>
                <w:rFonts w:asciiTheme="majorBidi" w:hAnsiTheme="majorBidi" w:cstheme="majorBidi"/>
                <w:sz w:val="20"/>
                <w:szCs w:val="20"/>
              </w:rPr>
            </w:pPr>
            <w:r w:rsidRPr="00A43F6B">
              <w:rPr>
                <w:color w:val="000000"/>
                <w:sz w:val="20"/>
              </w:rPr>
              <w:t>20.000</w:t>
            </w:r>
          </w:p>
        </w:tc>
        <w:tc>
          <w:tcPr>
            <w:tcW w:w="365" w:type="pct"/>
            <w:tcBorders>
              <w:top w:val="nil"/>
              <w:left w:val="nil"/>
              <w:bottom w:val="single" w:sz="4" w:space="0" w:color="auto"/>
              <w:right w:val="single" w:sz="4" w:space="0" w:color="auto"/>
            </w:tcBorders>
          </w:tcPr>
          <w:p w14:paraId="4ADE9583" w14:textId="77777777" w:rsidR="002D256F" w:rsidRPr="00A43F6B" w:rsidRDefault="002D256F" w:rsidP="00F010F3">
            <w:pPr>
              <w:suppressAutoHyphens/>
              <w:jc w:val="right"/>
              <w:rPr>
                <w:rFonts w:asciiTheme="majorBidi" w:hAnsiTheme="majorBidi" w:cstheme="majorBidi"/>
                <w:sz w:val="20"/>
                <w:szCs w:val="20"/>
              </w:rPr>
            </w:pPr>
            <w:r w:rsidRPr="00A43F6B">
              <w:rPr>
                <w:sz w:val="20"/>
              </w:rPr>
              <w:t>0</w:t>
            </w:r>
          </w:p>
        </w:tc>
        <w:tc>
          <w:tcPr>
            <w:tcW w:w="365" w:type="pct"/>
            <w:tcBorders>
              <w:top w:val="nil"/>
              <w:left w:val="nil"/>
              <w:bottom w:val="single" w:sz="4" w:space="0" w:color="auto"/>
              <w:right w:val="single" w:sz="4" w:space="0" w:color="auto"/>
            </w:tcBorders>
          </w:tcPr>
          <w:p w14:paraId="581AB049" w14:textId="77777777" w:rsidR="002D256F" w:rsidRPr="00A43F6B" w:rsidRDefault="002D256F" w:rsidP="00F010F3">
            <w:pPr>
              <w:suppressAutoHyphens/>
              <w:jc w:val="right"/>
              <w:rPr>
                <w:rFonts w:asciiTheme="majorBidi" w:hAnsiTheme="majorBidi" w:cstheme="majorBidi"/>
                <w:sz w:val="20"/>
                <w:szCs w:val="20"/>
              </w:rPr>
            </w:pPr>
            <w:r w:rsidRPr="00A43F6B">
              <w:rPr>
                <w:rFonts w:asciiTheme="majorBidi" w:hAnsiTheme="majorBidi"/>
                <w:sz w:val="20"/>
              </w:rPr>
              <w:t>0</w:t>
            </w:r>
          </w:p>
        </w:tc>
        <w:tc>
          <w:tcPr>
            <w:tcW w:w="365" w:type="pct"/>
            <w:tcBorders>
              <w:top w:val="nil"/>
              <w:left w:val="single" w:sz="4" w:space="0" w:color="auto"/>
              <w:bottom w:val="single" w:sz="4" w:space="0" w:color="auto"/>
              <w:right w:val="single" w:sz="4" w:space="0" w:color="auto"/>
            </w:tcBorders>
            <w:shd w:val="clear" w:color="auto" w:fill="auto"/>
          </w:tcPr>
          <w:p w14:paraId="12E9B75D" w14:textId="77777777" w:rsidR="002D256F" w:rsidRPr="00A43F6B" w:rsidRDefault="002D256F" w:rsidP="00F010F3">
            <w:pPr>
              <w:suppressAutoHyphens/>
              <w:ind w:left="-139"/>
              <w:jc w:val="right"/>
              <w:rPr>
                <w:color w:val="000000"/>
                <w:sz w:val="20"/>
                <w:szCs w:val="20"/>
              </w:rPr>
            </w:pPr>
            <w:r w:rsidRPr="00A43F6B">
              <w:rPr>
                <w:color w:val="000000"/>
                <w:sz w:val="20"/>
              </w:rPr>
              <w:t>7.500</w:t>
            </w:r>
          </w:p>
        </w:tc>
        <w:tc>
          <w:tcPr>
            <w:tcW w:w="363" w:type="pct"/>
            <w:tcBorders>
              <w:top w:val="nil"/>
              <w:left w:val="single" w:sz="4" w:space="0" w:color="auto"/>
              <w:bottom w:val="single" w:sz="4" w:space="0" w:color="auto"/>
              <w:right w:val="single" w:sz="4" w:space="0" w:color="auto"/>
            </w:tcBorders>
            <w:shd w:val="clear" w:color="auto" w:fill="auto"/>
          </w:tcPr>
          <w:p w14:paraId="2B2C3245" w14:textId="77777777" w:rsidR="002D256F" w:rsidRPr="00A43F6B" w:rsidRDefault="002D256F" w:rsidP="00F010F3">
            <w:pPr>
              <w:suppressAutoHyphens/>
              <w:ind w:left="-139"/>
              <w:jc w:val="right"/>
              <w:rPr>
                <w:color w:val="000000"/>
                <w:sz w:val="20"/>
                <w:szCs w:val="20"/>
              </w:rPr>
            </w:pPr>
            <w:r w:rsidRPr="00A43F6B">
              <w:rPr>
                <w:color w:val="000000"/>
                <w:sz w:val="20"/>
              </w:rPr>
              <w:t>68.000</w:t>
            </w:r>
          </w:p>
        </w:tc>
      </w:tr>
      <w:tr w:rsidR="00F05A4D" w:rsidRPr="00A43F6B" w14:paraId="5EE2CE87" w14:textId="77777777" w:rsidTr="00A43F6B">
        <w:trPr>
          <w:trHeight w:val="280"/>
        </w:trPr>
        <w:tc>
          <w:tcPr>
            <w:tcW w:w="21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43D374A" w14:textId="77777777" w:rsidR="002D256F" w:rsidRPr="00A43F6B" w:rsidRDefault="002D256F" w:rsidP="00F010F3">
            <w:pPr>
              <w:suppressAutoHyphens/>
              <w:jc w:val="left"/>
              <w:rPr>
                <w:rFonts w:asciiTheme="majorBidi" w:hAnsiTheme="majorBidi" w:cstheme="majorBidi"/>
                <w:sz w:val="20"/>
                <w:szCs w:val="20"/>
              </w:rPr>
            </w:pPr>
            <w:r w:rsidRPr="00A43F6B">
              <w:rPr>
                <w:rFonts w:asciiTheme="majorBidi" w:hAnsiTheme="majorBidi"/>
                <w:sz w:val="20"/>
              </w:rPr>
              <w:t>2.4</w:t>
            </w:r>
          </w:p>
        </w:tc>
        <w:tc>
          <w:tcPr>
            <w:tcW w:w="1331" w:type="pct"/>
            <w:tcBorders>
              <w:top w:val="nil"/>
              <w:left w:val="nil"/>
              <w:bottom w:val="single" w:sz="4" w:space="0" w:color="auto"/>
              <w:right w:val="single" w:sz="4" w:space="0" w:color="auto"/>
            </w:tcBorders>
            <w:shd w:val="clear" w:color="auto" w:fill="auto"/>
          </w:tcPr>
          <w:p w14:paraId="2B7ED10D" w14:textId="77777777" w:rsidR="002D256F" w:rsidRPr="00A43F6B" w:rsidRDefault="002D256F" w:rsidP="00F010F3">
            <w:pPr>
              <w:suppressAutoHyphens/>
              <w:jc w:val="left"/>
              <w:rPr>
                <w:rFonts w:asciiTheme="majorBidi" w:hAnsiTheme="majorBidi" w:cstheme="majorBidi"/>
                <w:sz w:val="20"/>
                <w:szCs w:val="20"/>
                <w:lang w:val="es-ES_tradnl"/>
              </w:rPr>
            </w:pPr>
            <w:r w:rsidRPr="00A43F6B">
              <w:rPr>
                <w:color w:val="0D0D0D" w:themeColor="text1" w:themeTint="F2"/>
                <w:sz w:val="20"/>
                <w:lang w:val="es-ES_tradnl"/>
              </w:rPr>
              <w:t>Gastos de apoyo para el organismo de ejecución cooperante ($EUA)</w:t>
            </w:r>
          </w:p>
        </w:tc>
        <w:tc>
          <w:tcPr>
            <w:tcW w:w="342" w:type="pct"/>
            <w:tcBorders>
              <w:top w:val="nil"/>
              <w:left w:val="nil"/>
              <w:bottom w:val="single" w:sz="4" w:space="0" w:color="auto"/>
              <w:right w:val="single" w:sz="4" w:space="0" w:color="auto"/>
            </w:tcBorders>
          </w:tcPr>
          <w:p w14:paraId="3B2697EB" w14:textId="77777777" w:rsidR="002D256F" w:rsidRPr="00A43F6B" w:rsidRDefault="002D256F" w:rsidP="00F010F3">
            <w:pPr>
              <w:suppressAutoHyphens/>
              <w:jc w:val="right"/>
              <w:rPr>
                <w:rFonts w:asciiTheme="majorBidi" w:hAnsiTheme="majorBidi" w:cstheme="majorBidi"/>
                <w:sz w:val="20"/>
                <w:szCs w:val="20"/>
              </w:rPr>
            </w:pPr>
            <w:r w:rsidRPr="00A43F6B">
              <w:rPr>
                <w:color w:val="000000"/>
                <w:sz w:val="20"/>
              </w:rPr>
              <w:t>5.265</w:t>
            </w:r>
          </w:p>
        </w:tc>
        <w:tc>
          <w:tcPr>
            <w:tcW w:w="481" w:type="pct"/>
            <w:tcBorders>
              <w:top w:val="nil"/>
              <w:left w:val="single" w:sz="4" w:space="0" w:color="auto"/>
              <w:bottom w:val="single" w:sz="4" w:space="0" w:color="auto"/>
              <w:right w:val="single" w:sz="4" w:space="0" w:color="auto"/>
            </w:tcBorders>
            <w:shd w:val="clear" w:color="auto" w:fill="auto"/>
          </w:tcPr>
          <w:p w14:paraId="529EF50D" w14:textId="77777777" w:rsidR="002D256F" w:rsidRPr="00A43F6B" w:rsidRDefault="002D256F" w:rsidP="00F010F3">
            <w:pPr>
              <w:suppressAutoHyphens/>
              <w:jc w:val="right"/>
              <w:rPr>
                <w:rFonts w:asciiTheme="majorBidi" w:hAnsiTheme="majorBidi" w:cstheme="majorBidi"/>
                <w:sz w:val="20"/>
                <w:szCs w:val="20"/>
              </w:rPr>
            </w:pPr>
            <w:r w:rsidRPr="00A43F6B">
              <w:rPr>
                <w:rFonts w:asciiTheme="majorBidi" w:hAnsiTheme="majorBidi"/>
                <w:sz w:val="20"/>
              </w:rPr>
              <w:t>0</w:t>
            </w:r>
          </w:p>
        </w:tc>
        <w:tc>
          <w:tcPr>
            <w:tcW w:w="365" w:type="pct"/>
            <w:tcBorders>
              <w:top w:val="nil"/>
              <w:left w:val="nil"/>
              <w:bottom w:val="single" w:sz="4" w:space="0" w:color="auto"/>
              <w:right w:val="single" w:sz="4" w:space="0" w:color="auto"/>
            </w:tcBorders>
          </w:tcPr>
          <w:p w14:paraId="372BD608" w14:textId="77777777" w:rsidR="002D256F" w:rsidRPr="00A43F6B" w:rsidRDefault="002D256F" w:rsidP="00F010F3">
            <w:pPr>
              <w:suppressAutoHyphens/>
              <w:jc w:val="right"/>
              <w:rPr>
                <w:rFonts w:asciiTheme="majorBidi" w:hAnsiTheme="majorBidi" w:cstheme="majorBidi"/>
                <w:sz w:val="20"/>
                <w:szCs w:val="20"/>
              </w:rPr>
            </w:pPr>
            <w:r w:rsidRPr="00A43F6B">
              <w:rPr>
                <w:rFonts w:asciiTheme="majorBidi" w:hAnsiTheme="majorBidi"/>
                <w:sz w:val="20"/>
              </w:rPr>
              <w:t>0</w:t>
            </w:r>
          </w:p>
        </w:tc>
        <w:tc>
          <w:tcPr>
            <w:tcW w:w="365" w:type="pct"/>
            <w:tcBorders>
              <w:top w:val="nil"/>
              <w:left w:val="single" w:sz="4" w:space="0" w:color="auto"/>
              <w:bottom w:val="single" w:sz="4" w:space="0" w:color="auto"/>
              <w:right w:val="single" w:sz="4" w:space="0" w:color="auto"/>
            </w:tcBorders>
            <w:shd w:val="clear" w:color="auto" w:fill="auto"/>
          </w:tcPr>
          <w:p w14:paraId="27BEB05F" w14:textId="77777777" w:rsidR="002D256F" w:rsidRPr="00A43F6B" w:rsidRDefault="002D256F" w:rsidP="00F010F3">
            <w:pPr>
              <w:suppressAutoHyphens/>
              <w:jc w:val="right"/>
              <w:rPr>
                <w:rFonts w:asciiTheme="majorBidi" w:hAnsiTheme="majorBidi" w:cstheme="majorBidi"/>
                <w:sz w:val="20"/>
                <w:szCs w:val="20"/>
              </w:rPr>
            </w:pPr>
            <w:r w:rsidRPr="00A43F6B">
              <w:rPr>
                <w:rFonts w:asciiTheme="majorBidi" w:hAnsiTheme="majorBidi"/>
                <w:sz w:val="20"/>
              </w:rPr>
              <w:t>0</w:t>
            </w:r>
          </w:p>
        </w:tc>
        <w:tc>
          <w:tcPr>
            <w:tcW w:w="439" w:type="pct"/>
            <w:tcBorders>
              <w:top w:val="nil"/>
              <w:left w:val="single" w:sz="4" w:space="0" w:color="auto"/>
              <w:bottom w:val="single" w:sz="4" w:space="0" w:color="auto"/>
              <w:right w:val="single" w:sz="4" w:space="0" w:color="auto"/>
            </w:tcBorders>
            <w:shd w:val="clear" w:color="auto" w:fill="auto"/>
          </w:tcPr>
          <w:p w14:paraId="59810094" w14:textId="77777777" w:rsidR="002D256F" w:rsidRPr="00A43F6B" w:rsidRDefault="002D256F" w:rsidP="00F010F3">
            <w:pPr>
              <w:suppressAutoHyphens/>
              <w:jc w:val="right"/>
              <w:rPr>
                <w:rFonts w:asciiTheme="majorBidi" w:hAnsiTheme="majorBidi" w:cstheme="majorBidi"/>
                <w:sz w:val="20"/>
                <w:szCs w:val="20"/>
              </w:rPr>
            </w:pPr>
            <w:r w:rsidRPr="00A43F6B">
              <w:rPr>
                <w:color w:val="000000"/>
                <w:sz w:val="20"/>
              </w:rPr>
              <w:t>2.600</w:t>
            </w:r>
          </w:p>
        </w:tc>
        <w:tc>
          <w:tcPr>
            <w:tcW w:w="365" w:type="pct"/>
            <w:tcBorders>
              <w:top w:val="nil"/>
              <w:left w:val="nil"/>
              <w:bottom w:val="single" w:sz="4" w:space="0" w:color="auto"/>
              <w:right w:val="single" w:sz="4" w:space="0" w:color="auto"/>
            </w:tcBorders>
          </w:tcPr>
          <w:p w14:paraId="45002653" w14:textId="77777777" w:rsidR="002D256F" w:rsidRPr="00A43F6B" w:rsidRDefault="002D256F" w:rsidP="00F010F3">
            <w:pPr>
              <w:suppressAutoHyphens/>
              <w:jc w:val="right"/>
              <w:rPr>
                <w:rFonts w:asciiTheme="majorBidi" w:hAnsiTheme="majorBidi" w:cstheme="majorBidi"/>
                <w:sz w:val="20"/>
                <w:szCs w:val="20"/>
              </w:rPr>
            </w:pPr>
            <w:r w:rsidRPr="00A43F6B">
              <w:rPr>
                <w:rFonts w:asciiTheme="majorBidi" w:hAnsiTheme="majorBidi"/>
                <w:sz w:val="20"/>
              </w:rPr>
              <w:t>0</w:t>
            </w:r>
          </w:p>
        </w:tc>
        <w:tc>
          <w:tcPr>
            <w:tcW w:w="365" w:type="pct"/>
            <w:tcBorders>
              <w:top w:val="nil"/>
              <w:left w:val="nil"/>
              <w:bottom w:val="single" w:sz="4" w:space="0" w:color="auto"/>
              <w:right w:val="single" w:sz="4" w:space="0" w:color="auto"/>
            </w:tcBorders>
          </w:tcPr>
          <w:p w14:paraId="31CB21F5" w14:textId="77777777" w:rsidR="002D256F" w:rsidRPr="00A43F6B" w:rsidRDefault="002D256F" w:rsidP="00F010F3">
            <w:pPr>
              <w:suppressAutoHyphens/>
              <w:jc w:val="right"/>
              <w:rPr>
                <w:rFonts w:asciiTheme="majorBidi" w:hAnsiTheme="majorBidi" w:cstheme="majorBidi"/>
                <w:sz w:val="20"/>
                <w:szCs w:val="20"/>
              </w:rPr>
            </w:pPr>
            <w:r w:rsidRPr="00A43F6B">
              <w:rPr>
                <w:rFonts w:asciiTheme="majorBidi" w:hAnsiTheme="majorBidi"/>
                <w:sz w:val="20"/>
              </w:rPr>
              <w:t>0</w:t>
            </w:r>
          </w:p>
        </w:tc>
        <w:tc>
          <w:tcPr>
            <w:tcW w:w="365" w:type="pct"/>
            <w:tcBorders>
              <w:top w:val="nil"/>
              <w:left w:val="single" w:sz="4" w:space="0" w:color="auto"/>
              <w:bottom w:val="single" w:sz="4" w:space="0" w:color="auto"/>
              <w:right w:val="single" w:sz="4" w:space="0" w:color="auto"/>
            </w:tcBorders>
            <w:shd w:val="clear" w:color="auto" w:fill="auto"/>
          </w:tcPr>
          <w:p w14:paraId="58E28BBE" w14:textId="77777777" w:rsidR="002D256F" w:rsidRPr="00A43F6B" w:rsidRDefault="002D256F" w:rsidP="00F010F3">
            <w:pPr>
              <w:suppressAutoHyphens/>
              <w:ind w:left="-139"/>
              <w:jc w:val="right"/>
              <w:rPr>
                <w:color w:val="000000"/>
                <w:sz w:val="20"/>
                <w:szCs w:val="20"/>
              </w:rPr>
            </w:pPr>
            <w:r w:rsidRPr="00A43F6B">
              <w:rPr>
                <w:color w:val="000000"/>
                <w:sz w:val="20"/>
              </w:rPr>
              <w:t>975</w:t>
            </w:r>
          </w:p>
        </w:tc>
        <w:tc>
          <w:tcPr>
            <w:tcW w:w="363" w:type="pct"/>
            <w:tcBorders>
              <w:top w:val="nil"/>
              <w:left w:val="single" w:sz="4" w:space="0" w:color="auto"/>
              <w:bottom w:val="single" w:sz="4" w:space="0" w:color="auto"/>
              <w:right w:val="single" w:sz="4" w:space="0" w:color="auto"/>
            </w:tcBorders>
            <w:shd w:val="clear" w:color="auto" w:fill="auto"/>
          </w:tcPr>
          <w:p w14:paraId="0617ECC4" w14:textId="77777777" w:rsidR="002D256F" w:rsidRPr="00A43F6B" w:rsidRDefault="002D256F" w:rsidP="00F010F3">
            <w:pPr>
              <w:suppressAutoHyphens/>
              <w:ind w:left="-139"/>
              <w:jc w:val="right"/>
              <w:rPr>
                <w:color w:val="000000"/>
                <w:sz w:val="20"/>
                <w:szCs w:val="20"/>
              </w:rPr>
            </w:pPr>
            <w:r w:rsidRPr="00A43F6B">
              <w:rPr>
                <w:color w:val="000000"/>
                <w:sz w:val="20"/>
              </w:rPr>
              <w:t>8.840</w:t>
            </w:r>
          </w:p>
        </w:tc>
      </w:tr>
      <w:tr w:rsidR="00F05A4D" w:rsidRPr="00A43F6B" w14:paraId="5BEE99DC" w14:textId="77777777" w:rsidTr="00A43F6B">
        <w:trPr>
          <w:trHeight w:val="280"/>
        </w:trPr>
        <w:tc>
          <w:tcPr>
            <w:tcW w:w="21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E19FB24" w14:textId="77777777" w:rsidR="002D256F" w:rsidRPr="00A43F6B" w:rsidRDefault="002D256F" w:rsidP="00F010F3">
            <w:pPr>
              <w:suppressAutoHyphens/>
              <w:jc w:val="left"/>
              <w:rPr>
                <w:rFonts w:asciiTheme="majorBidi" w:hAnsiTheme="majorBidi" w:cstheme="majorBidi"/>
                <w:sz w:val="20"/>
                <w:szCs w:val="20"/>
              </w:rPr>
            </w:pPr>
            <w:r w:rsidRPr="00A43F6B">
              <w:rPr>
                <w:rFonts w:asciiTheme="majorBidi" w:hAnsiTheme="majorBidi"/>
                <w:sz w:val="20"/>
              </w:rPr>
              <w:t>3.1</w:t>
            </w:r>
          </w:p>
        </w:tc>
        <w:tc>
          <w:tcPr>
            <w:tcW w:w="1331" w:type="pct"/>
            <w:tcBorders>
              <w:top w:val="nil"/>
              <w:left w:val="nil"/>
              <w:bottom w:val="single" w:sz="4" w:space="0" w:color="auto"/>
              <w:right w:val="single" w:sz="4" w:space="0" w:color="auto"/>
            </w:tcBorders>
          </w:tcPr>
          <w:p w14:paraId="05C475B7" w14:textId="77777777" w:rsidR="002D256F" w:rsidRPr="00A43F6B" w:rsidRDefault="002D256F" w:rsidP="00F010F3">
            <w:pPr>
              <w:suppressAutoHyphens/>
              <w:jc w:val="left"/>
              <w:rPr>
                <w:rFonts w:asciiTheme="majorBidi" w:hAnsiTheme="majorBidi" w:cstheme="majorBidi"/>
                <w:sz w:val="20"/>
                <w:szCs w:val="20"/>
                <w:lang w:val="es-ES_tradnl"/>
              </w:rPr>
            </w:pPr>
            <w:r w:rsidRPr="00A43F6B">
              <w:rPr>
                <w:rFonts w:asciiTheme="majorBidi" w:hAnsiTheme="majorBidi"/>
                <w:sz w:val="20"/>
                <w:lang w:val="es-ES_tradnl"/>
              </w:rPr>
              <w:t>Financiación total convenida ($EUA)</w:t>
            </w:r>
          </w:p>
        </w:tc>
        <w:tc>
          <w:tcPr>
            <w:tcW w:w="342" w:type="pct"/>
            <w:tcBorders>
              <w:top w:val="nil"/>
              <w:left w:val="nil"/>
              <w:bottom w:val="single" w:sz="4" w:space="0" w:color="auto"/>
              <w:right w:val="single" w:sz="4" w:space="0" w:color="auto"/>
            </w:tcBorders>
          </w:tcPr>
          <w:p w14:paraId="5CE49497" w14:textId="77777777" w:rsidR="002D256F" w:rsidRPr="00A43F6B" w:rsidRDefault="002D256F" w:rsidP="00F010F3">
            <w:pPr>
              <w:suppressAutoHyphens/>
              <w:jc w:val="right"/>
              <w:rPr>
                <w:rFonts w:asciiTheme="majorBidi" w:hAnsiTheme="majorBidi" w:cstheme="majorBidi"/>
                <w:sz w:val="20"/>
                <w:szCs w:val="20"/>
              </w:rPr>
            </w:pPr>
            <w:r w:rsidRPr="00A43F6B">
              <w:rPr>
                <w:color w:val="000000"/>
                <w:sz w:val="20"/>
              </w:rPr>
              <w:t>194.000</w:t>
            </w:r>
          </w:p>
        </w:tc>
        <w:tc>
          <w:tcPr>
            <w:tcW w:w="481" w:type="pct"/>
            <w:tcBorders>
              <w:top w:val="nil"/>
              <w:left w:val="single" w:sz="4" w:space="0" w:color="auto"/>
              <w:bottom w:val="single" w:sz="4" w:space="0" w:color="auto"/>
              <w:right w:val="single" w:sz="4" w:space="0" w:color="auto"/>
            </w:tcBorders>
            <w:shd w:val="clear" w:color="auto" w:fill="auto"/>
          </w:tcPr>
          <w:p w14:paraId="48255E04" w14:textId="77777777" w:rsidR="002D256F" w:rsidRPr="00A43F6B" w:rsidRDefault="002D256F" w:rsidP="00F010F3">
            <w:pPr>
              <w:suppressAutoHyphens/>
              <w:jc w:val="right"/>
              <w:rPr>
                <w:rFonts w:asciiTheme="majorBidi" w:hAnsiTheme="majorBidi" w:cstheme="majorBidi"/>
                <w:sz w:val="20"/>
                <w:szCs w:val="20"/>
              </w:rPr>
            </w:pPr>
            <w:r w:rsidRPr="00A43F6B">
              <w:rPr>
                <w:sz w:val="20"/>
              </w:rPr>
              <w:t>0</w:t>
            </w:r>
          </w:p>
        </w:tc>
        <w:tc>
          <w:tcPr>
            <w:tcW w:w="365" w:type="pct"/>
            <w:tcBorders>
              <w:top w:val="nil"/>
              <w:left w:val="nil"/>
              <w:bottom w:val="single" w:sz="4" w:space="0" w:color="auto"/>
              <w:right w:val="single" w:sz="4" w:space="0" w:color="auto"/>
            </w:tcBorders>
          </w:tcPr>
          <w:p w14:paraId="5C948E47" w14:textId="77777777" w:rsidR="002D256F" w:rsidRPr="00A43F6B" w:rsidRDefault="002D256F" w:rsidP="00F010F3">
            <w:pPr>
              <w:suppressAutoHyphens/>
              <w:jc w:val="right"/>
              <w:rPr>
                <w:rFonts w:asciiTheme="majorBidi" w:hAnsiTheme="majorBidi" w:cstheme="majorBidi"/>
                <w:sz w:val="20"/>
                <w:szCs w:val="20"/>
              </w:rPr>
            </w:pPr>
            <w:r w:rsidRPr="00A43F6B">
              <w:rPr>
                <w:sz w:val="20"/>
              </w:rPr>
              <w:t>0</w:t>
            </w:r>
          </w:p>
        </w:tc>
        <w:tc>
          <w:tcPr>
            <w:tcW w:w="365" w:type="pct"/>
            <w:tcBorders>
              <w:top w:val="nil"/>
              <w:left w:val="single" w:sz="4" w:space="0" w:color="auto"/>
              <w:bottom w:val="single" w:sz="4" w:space="0" w:color="auto"/>
              <w:right w:val="single" w:sz="4" w:space="0" w:color="auto"/>
            </w:tcBorders>
            <w:shd w:val="clear" w:color="auto" w:fill="auto"/>
          </w:tcPr>
          <w:p w14:paraId="4A2316EE" w14:textId="77777777" w:rsidR="002D256F" w:rsidRPr="00A43F6B" w:rsidRDefault="002D256F" w:rsidP="00F010F3">
            <w:pPr>
              <w:suppressAutoHyphens/>
              <w:jc w:val="right"/>
              <w:rPr>
                <w:rFonts w:asciiTheme="majorBidi" w:hAnsiTheme="majorBidi" w:cstheme="majorBidi"/>
                <w:sz w:val="20"/>
                <w:szCs w:val="20"/>
              </w:rPr>
            </w:pPr>
            <w:r w:rsidRPr="00A43F6B">
              <w:rPr>
                <w:sz w:val="20"/>
              </w:rPr>
              <w:t>0</w:t>
            </w:r>
          </w:p>
        </w:tc>
        <w:tc>
          <w:tcPr>
            <w:tcW w:w="439" w:type="pct"/>
            <w:tcBorders>
              <w:top w:val="nil"/>
              <w:left w:val="single" w:sz="4" w:space="0" w:color="auto"/>
              <w:bottom w:val="single" w:sz="4" w:space="0" w:color="auto"/>
              <w:right w:val="single" w:sz="4" w:space="0" w:color="auto"/>
            </w:tcBorders>
            <w:shd w:val="clear" w:color="auto" w:fill="auto"/>
          </w:tcPr>
          <w:p w14:paraId="3F3379D5" w14:textId="77777777" w:rsidR="002D256F" w:rsidRPr="00A43F6B" w:rsidRDefault="002D256F" w:rsidP="00F010F3">
            <w:pPr>
              <w:suppressAutoHyphens/>
              <w:jc w:val="right"/>
              <w:rPr>
                <w:rFonts w:asciiTheme="majorBidi" w:hAnsiTheme="majorBidi" w:cstheme="majorBidi"/>
                <w:sz w:val="20"/>
                <w:szCs w:val="20"/>
              </w:rPr>
            </w:pPr>
            <w:r w:rsidRPr="00A43F6B">
              <w:rPr>
                <w:color w:val="000000"/>
                <w:sz w:val="20"/>
              </w:rPr>
              <w:t>98.500</w:t>
            </w:r>
          </w:p>
        </w:tc>
        <w:tc>
          <w:tcPr>
            <w:tcW w:w="365" w:type="pct"/>
            <w:tcBorders>
              <w:top w:val="nil"/>
              <w:left w:val="nil"/>
              <w:bottom w:val="single" w:sz="4" w:space="0" w:color="auto"/>
              <w:right w:val="single" w:sz="4" w:space="0" w:color="auto"/>
            </w:tcBorders>
          </w:tcPr>
          <w:p w14:paraId="34D5C442" w14:textId="77777777" w:rsidR="002D256F" w:rsidRPr="00A43F6B" w:rsidRDefault="002D256F" w:rsidP="00F010F3">
            <w:pPr>
              <w:suppressAutoHyphens/>
              <w:jc w:val="right"/>
              <w:rPr>
                <w:rFonts w:asciiTheme="majorBidi" w:hAnsiTheme="majorBidi" w:cstheme="majorBidi"/>
                <w:sz w:val="20"/>
                <w:szCs w:val="20"/>
              </w:rPr>
            </w:pPr>
            <w:r w:rsidRPr="00A43F6B">
              <w:rPr>
                <w:sz w:val="20"/>
              </w:rPr>
              <w:t>0</w:t>
            </w:r>
          </w:p>
        </w:tc>
        <w:tc>
          <w:tcPr>
            <w:tcW w:w="365" w:type="pct"/>
            <w:tcBorders>
              <w:top w:val="nil"/>
              <w:left w:val="nil"/>
              <w:bottom w:val="single" w:sz="4" w:space="0" w:color="auto"/>
              <w:right w:val="single" w:sz="4" w:space="0" w:color="auto"/>
            </w:tcBorders>
          </w:tcPr>
          <w:p w14:paraId="07D6F6B1" w14:textId="77777777" w:rsidR="002D256F" w:rsidRPr="00A43F6B" w:rsidRDefault="002D256F" w:rsidP="00F010F3">
            <w:pPr>
              <w:suppressAutoHyphens/>
              <w:jc w:val="right"/>
              <w:rPr>
                <w:rFonts w:asciiTheme="majorBidi" w:hAnsiTheme="majorBidi" w:cstheme="majorBidi"/>
                <w:sz w:val="20"/>
                <w:szCs w:val="20"/>
              </w:rPr>
            </w:pPr>
            <w:r w:rsidRPr="00A43F6B">
              <w:rPr>
                <w:rFonts w:asciiTheme="majorBidi" w:hAnsiTheme="majorBidi"/>
                <w:sz w:val="20"/>
              </w:rPr>
              <w:t>0</w:t>
            </w:r>
          </w:p>
        </w:tc>
        <w:tc>
          <w:tcPr>
            <w:tcW w:w="365" w:type="pct"/>
            <w:tcBorders>
              <w:top w:val="nil"/>
              <w:left w:val="single" w:sz="4" w:space="0" w:color="auto"/>
              <w:bottom w:val="single" w:sz="4" w:space="0" w:color="auto"/>
              <w:right w:val="single" w:sz="4" w:space="0" w:color="auto"/>
            </w:tcBorders>
            <w:shd w:val="clear" w:color="auto" w:fill="auto"/>
          </w:tcPr>
          <w:p w14:paraId="5CC28831" w14:textId="77777777" w:rsidR="002D256F" w:rsidRPr="00A43F6B" w:rsidRDefault="002D256F" w:rsidP="00F010F3">
            <w:pPr>
              <w:suppressAutoHyphens/>
              <w:ind w:left="-139"/>
              <w:jc w:val="right"/>
              <w:rPr>
                <w:color w:val="000000"/>
                <w:sz w:val="20"/>
                <w:szCs w:val="20"/>
              </w:rPr>
            </w:pPr>
            <w:r w:rsidRPr="00A43F6B">
              <w:rPr>
                <w:color w:val="000000"/>
                <w:sz w:val="20"/>
              </w:rPr>
              <w:t>32.500</w:t>
            </w:r>
          </w:p>
        </w:tc>
        <w:tc>
          <w:tcPr>
            <w:tcW w:w="363" w:type="pct"/>
            <w:tcBorders>
              <w:top w:val="nil"/>
              <w:left w:val="single" w:sz="4" w:space="0" w:color="auto"/>
              <w:bottom w:val="single" w:sz="4" w:space="0" w:color="auto"/>
              <w:right w:val="single" w:sz="4" w:space="0" w:color="auto"/>
            </w:tcBorders>
            <w:shd w:val="clear" w:color="auto" w:fill="auto"/>
          </w:tcPr>
          <w:p w14:paraId="2DEF99DE" w14:textId="77777777" w:rsidR="002D256F" w:rsidRPr="00A43F6B" w:rsidRDefault="002D256F" w:rsidP="00F010F3">
            <w:pPr>
              <w:suppressAutoHyphens/>
              <w:ind w:left="-139"/>
              <w:jc w:val="right"/>
              <w:rPr>
                <w:color w:val="000000"/>
                <w:sz w:val="20"/>
                <w:szCs w:val="20"/>
              </w:rPr>
            </w:pPr>
            <w:r w:rsidRPr="00A43F6B">
              <w:rPr>
                <w:color w:val="000000"/>
                <w:sz w:val="20"/>
              </w:rPr>
              <w:t>325.000</w:t>
            </w:r>
          </w:p>
        </w:tc>
      </w:tr>
      <w:tr w:rsidR="00F05A4D" w:rsidRPr="00A43F6B" w14:paraId="562CA390" w14:textId="77777777" w:rsidTr="00A43F6B">
        <w:trPr>
          <w:trHeight w:val="280"/>
        </w:trPr>
        <w:tc>
          <w:tcPr>
            <w:tcW w:w="21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B91804F" w14:textId="77777777" w:rsidR="002D256F" w:rsidRPr="00A43F6B" w:rsidRDefault="002D256F" w:rsidP="00F010F3">
            <w:pPr>
              <w:suppressAutoHyphens/>
              <w:jc w:val="left"/>
              <w:rPr>
                <w:rFonts w:asciiTheme="majorBidi" w:hAnsiTheme="majorBidi" w:cstheme="majorBidi"/>
                <w:sz w:val="20"/>
                <w:szCs w:val="20"/>
              </w:rPr>
            </w:pPr>
            <w:r w:rsidRPr="00A43F6B">
              <w:rPr>
                <w:rFonts w:asciiTheme="majorBidi" w:hAnsiTheme="majorBidi"/>
                <w:sz w:val="20"/>
              </w:rPr>
              <w:t>3,2</w:t>
            </w:r>
          </w:p>
        </w:tc>
        <w:tc>
          <w:tcPr>
            <w:tcW w:w="1331" w:type="pct"/>
            <w:tcBorders>
              <w:top w:val="nil"/>
              <w:left w:val="nil"/>
              <w:bottom w:val="single" w:sz="4" w:space="0" w:color="auto"/>
              <w:right w:val="single" w:sz="4" w:space="0" w:color="auto"/>
            </w:tcBorders>
          </w:tcPr>
          <w:p w14:paraId="47F44C69" w14:textId="77777777" w:rsidR="002D256F" w:rsidRPr="00A43F6B" w:rsidRDefault="002D256F" w:rsidP="00F010F3">
            <w:pPr>
              <w:suppressAutoHyphens/>
              <w:jc w:val="left"/>
              <w:rPr>
                <w:rFonts w:asciiTheme="majorBidi" w:hAnsiTheme="majorBidi" w:cstheme="majorBidi"/>
                <w:sz w:val="20"/>
                <w:szCs w:val="20"/>
                <w:lang w:val="es-ES_tradnl"/>
              </w:rPr>
            </w:pPr>
            <w:r w:rsidRPr="00A43F6B">
              <w:rPr>
                <w:rFonts w:asciiTheme="majorBidi" w:hAnsiTheme="majorBidi"/>
                <w:sz w:val="20"/>
                <w:lang w:val="es-ES_tradnl"/>
              </w:rPr>
              <w:t>Total de gastos de apoyo ($EUA)</w:t>
            </w:r>
          </w:p>
        </w:tc>
        <w:tc>
          <w:tcPr>
            <w:tcW w:w="342" w:type="pct"/>
            <w:tcBorders>
              <w:top w:val="nil"/>
              <w:left w:val="nil"/>
              <w:bottom w:val="single" w:sz="4" w:space="0" w:color="auto"/>
              <w:right w:val="single" w:sz="4" w:space="0" w:color="auto"/>
            </w:tcBorders>
          </w:tcPr>
          <w:p w14:paraId="02243FC6" w14:textId="77777777" w:rsidR="002D256F" w:rsidRPr="00A43F6B" w:rsidRDefault="002D256F" w:rsidP="00F010F3">
            <w:pPr>
              <w:suppressAutoHyphens/>
              <w:jc w:val="right"/>
              <w:rPr>
                <w:rFonts w:asciiTheme="majorBidi" w:hAnsiTheme="majorBidi" w:cstheme="majorBidi"/>
                <w:sz w:val="20"/>
                <w:szCs w:val="20"/>
              </w:rPr>
            </w:pPr>
            <w:r w:rsidRPr="00A43F6B">
              <w:rPr>
                <w:color w:val="000000"/>
                <w:sz w:val="20"/>
              </w:rPr>
              <w:t>16.010</w:t>
            </w:r>
          </w:p>
        </w:tc>
        <w:tc>
          <w:tcPr>
            <w:tcW w:w="481" w:type="pct"/>
            <w:tcBorders>
              <w:top w:val="nil"/>
              <w:left w:val="single" w:sz="4" w:space="0" w:color="auto"/>
              <w:bottom w:val="single" w:sz="4" w:space="0" w:color="auto"/>
              <w:right w:val="single" w:sz="4" w:space="0" w:color="auto"/>
            </w:tcBorders>
            <w:shd w:val="clear" w:color="auto" w:fill="auto"/>
          </w:tcPr>
          <w:p w14:paraId="43AF4A6C" w14:textId="77777777" w:rsidR="002D256F" w:rsidRPr="00A43F6B" w:rsidRDefault="002D256F" w:rsidP="00F010F3">
            <w:pPr>
              <w:suppressAutoHyphens/>
              <w:jc w:val="right"/>
              <w:rPr>
                <w:rFonts w:asciiTheme="majorBidi" w:hAnsiTheme="majorBidi" w:cstheme="majorBidi"/>
                <w:sz w:val="20"/>
                <w:szCs w:val="20"/>
              </w:rPr>
            </w:pPr>
            <w:r w:rsidRPr="00A43F6B">
              <w:rPr>
                <w:rFonts w:asciiTheme="majorBidi" w:hAnsiTheme="majorBidi"/>
                <w:sz w:val="20"/>
              </w:rPr>
              <w:t>0</w:t>
            </w:r>
          </w:p>
        </w:tc>
        <w:tc>
          <w:tcPr>
            <w:tcW w:w="365" w:type="pct"/>
            <w:tcBorders>
              <w:top w:val="nil"/>
              <w:left w:val="nil"/>
              <w:bottom w:val="single" w:sz="4" w:space="0" w:color="auto"/>
              <w:right w:val="single" w:sz="4" w:space="0" w:color="auto"/>
            </w:tcBorders>
          </w:tcPr>
          <w:p w14:paraId="36C6F39E" w14:textId="77777777" w:rsidR="002D256F" w:rsidRPr="00A43F6B" w:rsidRDefault="002D256F" w:rsidP="00F010F3">
            <w:pPr>
              <w:suppressAutoHyphens/>
              <w:jc w:val="right"/>
              <w:rPr>
                <w:rFonts w:asciiTheme="majorBidi" w:hAnsiTheme="majorBidi" w:cstheme="majorBidi"/>
                <w:sz w:val="20"/>
                <w:szCs w:val="20"/>
              </w:rPr>
            </w:pPr>
            <w:r w:rsidRPr="00A43F6B">
              <w:rPr>
                <w:rFonts w:asciiTheme="majorBidi" w:hAnsiTheme="majorBidi"/>
                <w:sz w:val="20"/>
              </w:rPr>
              <w:t>0</w:t>
            </w:r>
          </w:p>
        </w:tc>
        <w:tc>
          <w:tcPr>
            <w:tcW w:w="365" w:type="pct"/>
            <w:tcBorders>
              <w:top w:val="nil"/>
              <w:left w:val="single" w:sz="4" w:space="0" w:color="auto"/>
              <w:bottom w:val="single" w:sz="4" w:space="0" w:color="auto"/>
              <w:right w:val="single" w:sz="4" w:space="0" w:color="auto"/>
            </w:tcBorders>
            <w:shd w:val="clear" w:color="auto" w:fill="auto"/>
          </w:tcPr>
          <w:p w14:paraId="097CD1D6" w14:textId="77777777" w:rsidR="002D256F" w:rsidRPr="00A43F6B" w:rsidRDefault="002D256F" w:rsidP="00F010F3">
            <w:pPr>
              <w:suppressAutoHyphens/>
              <w:jc w:val="right"/>
              <w:rPr>
                <w:rFonts w:asciiTheme="majorBidi" w:hAnsiTheme="majorBidi" w:cstheme="majorBidi"/>
                <w:sz w:val="20"/>
                <w:szCs w:val="20"/>
              </w:rPr>
            </w:pPr>
            <w:r w:rsidRPr="00A43F6B">
              <w:rPr>
                <w:rFonts w:asciiTheme="majorBidi" w:hAnsiTheme="majorBidi"/>
                <w:sz w:val="20"/>
              </w:rPr>
              <w:t>0</w:t>
            </w:r>
          </w:p>
        </w:tc>
        <w:tc>
          <w:tcPr>
            <w:tcW w:w="439" w:type="pct"/>
            <w:tcBorders>
              <w:top w:val="nil"/>
              <w:left w:val="single" w:sz="4" w:space="0" w:color="auto"/>
              <w:bottom w:val="single" w:sz="4" w:space="0" w:color="auto"/>
              <w:right w:val="single" w:sz="4" w:space="0" w:color="auto"/>
            </w:tcBorders>
            <w:shd w:val="clear" w:color="auto" w:fill="auto"/>
          </w:tcPr>
          <w:p w14:paraId="148AC5A1" w14:textId="77777777" w:rsidR="002D256F" w:rsidRPr="00A43F6B" w:rsidRDefault="002D256F" w:rsidP="00F010F3">
            <w:pPr>
              <w:suppressAutoHyphens/>
              <w:jc w:val="right"/>
              <w:rPr>
                <w:rFonts w:asciiTheme="majorBidi" w:hAnsiTheme="majorBidi" w:cstheme="majorBidi"/>
                <w:sz w:val="20"/>
                <w:szCs w:val="20"/>
              </w:rPr>
            </w:pPr>
            <w:r w:rsidRPr="00A43F6B">
              <w:rPr>
                <w:color w:val="000000"/>
                <w:sz w:val="20"/>
              </w:rPr>
              <w:t>8.095</w:t>
            </w:r>
          </w:p>
        </w:tc>
        <w:tc>
          <w:tcPr>
            <w:tcW w:w="365" w:type="pct"/>
            <w:tcBorders>
              <w:top w:val="nil"/>
              <w:left w:val="nil"/>
              <w:bottom w:val="single" w:sz="4" w:space="0" w:color="auto"/>
              <w:right w:val="single" w:sz="4" w:space="0" w:color="auto"/>
            </w:tcBorders>
          </w:tcPr>
          <w:p w14:paraId="2ACC5E86" w14:textId="77777777" w:rsidR="002D256F" w:rsidRPr="00A43F6B" w:rsidRDefault="002D256F" w:rsidP="00F010F3">
            <w:pPr>
              <w:suppressAutoHyphens/>
              <w:jc w:val="right"/>
              <w:rPr>
                <w:rFonts w:asciiTheme="majorBidi" w:hAnsiTheme="majorBidi" w:cstheme="majorBidi"/>
                <w:sz w:val="20"/>
                <w:szCs w:val="20"/>
              </w:rPr>
            </w:pPr>
            <w:r w:rsidRPr="00A43F6B">
              <w:rPr>
                <w:rFonts w:asciiTheme="majorBidi" w:hAnsiTheme="majorBidi"/>
                <w:sz w:val="20"/>
              </w:rPr>
              <w:t>0</w:t>
            </w:r>
          </w:p>
        </w:tc>
        <w:tc>
          <w:tcPr>
            <w:tcW w:w="365" w:type="pct"/>
            <w:tcBorders>
              <w:top w:val="nil"/>
              <w:left w:val="nil"/>
              <w:bottom w:val="single" w:sz="4" w:space="0" w:color="auto"/>
              <w:right w:val="single" w:sz="4" w:space="0" w:color="auto"/>
            </w:tcBorders>
          </w:tcPr>
          <w:p w14:paraId="7D52F485" w14:textId="77777777" w:rsidR="002D256F" w:rsidRPr="00A43F6B" w:rsidRDefault="002D256F" w:rsidP="00F010F3">
            <w:pPr>
              <w:suppressAutoHyphens/>
              <w:jc w:val="right"/>
              <w:rPr>
                <w:rFonts w:asciiTheme="majorBidi" w:hAnsiTheme="majorBidi" w:cstheme="majorBidi"/>
                <w:sz w:val="20"/>
                <w:szCs w:val="20"/>
              </w:rPr>
            </w:pPr>
            <w:r w:rsidRPr="00A43F6B">
              <w:rPr>
                <w:rFonts w:asciiTheme="majorBidi" w:hAnsiTheme="majorBidi"/>
                <w:sz w:val="20"/>
              </w:rPr>
              <w:t>0</w:t>
            </w:r>
          </w:p>
        </w:tc>
        <w:tc>
          <w:tcPr>
            <w:tcW w:w="365" w:type="pct"/>
            <w:tcBorders>
              <w:top w:val="nil"/>
              <w:left w:val="single" w:sz="4" w:space="0" w:color="auto"/>
              <w:bottom w:val="single" w:sz="4" w:space="0" w:color="auto"/>
              <w:right w:val="single" w:sz="4" w:space="0" w:color="auto"/>
            </w:tcBorders>
            <w:shd w:val="clear" w:color="auto" w:fill="auto"/>
          </w:tcPr>
          <w:p w14:paraId="727B9B35" w14:textId="77777777" w:rsidR="002D256F" w:rsidRPr="00A43F6B" w:rsidRDefault="002D256F" w:rsidP="00F010F3">
            <w:pPr>
              <w:suppressAutoHyphens/>
              <w:ind w:left="-139"/>
              <w:jc w:val="right"/>
              <w:rPr>
                <w:color w:val="000000"/>
                <w:sz w:val="20"/>
                <w:szCs w:val="20"/>
              </w:rPr>
            </w:pPr>
            <w:r w:rsidRPr="00A43F6B">
              <w:rPr>
                <w:color w:val="000000"/>
                <w:sz w:val="20"/>
              </w:rPr>
              <w:t>2.725</w:t>
            </w:r>
          </w:p>
        </w:tc>
        <w:tc>
          <w:tcPr>
            <w:tcW w:w="363" w:type="pct"/>
            <w:tcBorders>
              <w:top w:val="nil"/>
              <w:left w:val="single" w:sz="4" w:space="0" w:color="auto"/>
              <w:bottom w:val="single" w:sz="4" w:space="0" w:color="auto"/>
              <w:right w:val="single" w:sz="4" w:space="0" w:color="auto"/>
            </w:tcBorders>
            <w:shd w:val="clear" w:color="auto" w:fill="auto"/>
          </w:tcPr>
          <w:p w14:paraId="0AFE3B11" w14:textId="77777777" w:rsidR="002D256F" w:rsidRPr="00A43F6B" w:rsidRDefault="002D256F" w:rsidP="00F010F3">
            <w:pPr>
              <w:suppressAutoHyphens/>
              <w:ind w:left="-139"/>
              <w:jc w:val="right"/>
              <w:rPr>
                <w:color w:val="000000"/>
                <w:sz w:val="20"/>
                <w:szCs w:val="20"/>
              </w:rPr>
            </w:pPr>
            <w:r w:rsidRPr="00A43F6B">
              <w:rPr>
                <w:color w:val="000000"/>
                <w:sz w:val="20"/>
              </w:rPr>
              <w:t>26.830</w:t>
            </w:r>
          </w:p>
        </w:tc>
      </w:tr>
      <w:tr w:rsidR="00F05A4D" w:rsidRPr="007B4E2C" w14:paraId="1277D6C1" w14:textId="77777777" w:rsidTr="00A43F6B">
        <w:trPr>
          <w:trHeight w:val="280"/>
        </w:trPr>
        <w:tc>
          <w:tcPr>
            <w:tcW w:w="21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98BA17C" w14:textId="77777777" w:rsidR="002D256F" w:rsidRPr="00A43F6B" w:rsidRDefault="002D256F" w:rsidP="00F010F3">
            <w:pPr>
              <w:suppressAutoHyphens/>
              <w:jc w:val="left"/>
              <w:rPr>
                <w:rFonts w:asciiTheme="majorBidi" w:hAnsiTheme="majorBidi" w:cstheme="majorBidi"/>
                <w:sz w:val="20"/>
                <w:szCs w:val="20"/>
              </w:rPr>
            </w:pPr>
            <w:r w:rsidRPr="00A43F6B">
              <w:rPr>
                <w:rFonts w:asciiTheme="majorBidi" w:hAnsiTheme="majorBidi"/>
                <w:sz w:val="20"/>
              </w:rPr>
              <w:t>3,3</w:t>
            </w:r>
          </w:p>
        </w:tc>
        <w:tc>
          <w:tcPr>
            <w:tcW w:w="1331" w:type="pct"/>
            <w:tcBorders>
              <w:top w:val="nil"/>
              <w:left w:val="nil"/>
              <w:bottom w:val="single" w:sz="4" w:space="0" w:color="auto"/>
              <w:right w:val="single" w:sz="4" w:space="0" w:color="auto"/>
            </w:tcBorders>
            <w:hideMark/>
          </w:tcPr>
          <w:p w14:paraId="4CBEC12D" w14:textId="77777777" w:rsidR="002D256F" w:rsidRPr="00A43F6B" w:rsidRDefault="002D256F" w:rsidP="00F010F3">
            <w:pPr>
              <w:suppressAutoHyphens/>
              <w:jc w:val="left"/>
              <w:rPr>
                <w:rFonts w:asciiTheme="majorBidi" w:hAnsiTheme="majorBidi" w:cstheme="majorBidi"/>
                <w:sz w:val="20"/>
                <w:szCs w:val="20"/>
                <w:lang w:val="es-ES_tradnl"/>
              </w:rPr>
            </w:pPr>
            <w:r w:rsidRPr="00A43F6B">
              <w:rPr>
                <w:rFonts w:asciiTheme="majorBidi" w:hAnsiTheme="majorBidi"/>
                <w:sz w:val="20"/>
                <w:lang w:val="es-ES_tradnl"/>
              </w:rPr>
              <w:t>Costo total convenido ($EUA)</w:t>
            </w:r>
          </w:p>
        </w:tc>
        <w:tc>
          <w:tcPr>
            <w:tcW w:w="342" w:type="pct"/>
            <w:tcBorders>
              <w:top w:val="nil"/>
              <w:left w:val="nil"/>
              <w:bottom w:val="single" w:sz="4" w:space="0" w:color="auto"/>
              <w:right w:val="single" w:sz="4" w:space="0" w:color="auto"/>
            </w:tcBorders>
          </w:tcPr>
          <w:p w14:paraId="4D05BEDA" w14:textId="77777777" w:rsidR="002D256F" w:rsidRPr="00A43F6B" w:rsidRDefault="002D256F" w:rsidP="00F010F3">
            <w:pPr>
              <w:suppressAutoHyphens/>
              <w:jc w:val="right"/>
              <w:rPr>
                <w:rFonts w:asciiTheme="majorBidi" w:hAnsiTheme="majorBidi" w:cstheme="majorBidi"/>
                <w:sz w:val="20"/>
                <w:szCs w:val="20"/>
              </w:rPr>
            </w:pPr>
            <w:r w:rsidRPr="00A43F6B">
              <w:rPr>
                <w:color w:val="000000"/>
                <w:sz w:val="20"/>
              </w:rPr>
              <w:t>210.010</w:t>
            </w:r>
          </w:p>
        </w:tc>
        <w:tc>
          <w:tcPr>
            <w:tcW w:w="481" w:type="pct"/>
            <w:tcBorders>
              <w:top w:val="nil"/>
              <w:left w:val="single" w:sz="4" w:space="0" w:color="auto"/>
              <w:bottom w:val="single" w:sz="4" w:space="0" w:color="auto"/>
              <w:right w:val="single" w:sz="4" w:space="0" w:color="auto"/>
            </w:tcBorders>
            <w:shd w:val="clear" w:color="auto" w:fill="auto"/>
          </w:tcPr>
          <w:p w14:paraId="7077936C" w14:textId="77777777" w:rsidR="002D256F" w:rsidRPr="00A43F6B" w:rsidRDefault="002D256F" w:rsidP="00F010F3">
            <w:pPr>
              <w:suppressAutoHyphens/>
              <w:jc w:val="right"/>
              <w:rPr>
                <w:rFonts w:asciiTheme="majorBidi" w:hAnsiTheme="majorBidi" w:cstheme="majorBidi"/>
                <w:sz w:val="20"/>
                <w:szCs w:val="20"/>
              </w:rPr>
            </w:pPr>
            <w:r w:rsidRPr="00A43F6B">
              <w:rPr>
                <w:rFonts w:asciiTheme="majorBidi" w:hAnsiTheme="majorBidi"/>
                <w:sz w:val="20"/>
              </w:rPr>
              <w:t>0</w:t>
            </w:r>
          </w:p>
        </w:tc>
        <w:tc>
          <w:tcPr>
            <w:tcW w:w="365" w:type="pct"/>
            <w:tcBorders>
              <w:top w:val="nil"/>
              <w:left w:val="nil"/>
              <w:bottom w:val="single" w:sz="4" w:space="0" w:color="auto"/>
              <w:right w:val="single" w:sz="4" w:space="0" w:color="auto"/>
            </w:tcBorders>
          </w:tcPr>
          <w:p w14:paraId="365F9B75" w14:textId="77777777" w:rsidR="002D256F" w:rsidRPr="00A43F6B" w:rsidRDefault="002D256F" w:rsidP="00F010F3">
            <w:pPr>
              <w:suppressAutoHyphens/>
              <w:jc w:val="right"/>
              <w:rPr>
                <w:rFonts w:asciiTheme="majorBidi" w:hAnsiTheme="majorBidi" w:cstheme="majorBidi"/>
                <w:sz w:val="20"/>
                <w:szCs w:val="20"/>
              </w:rPr>
            </w:pPr>
            <w:r w:rsidRPr="00A43F6B">
              <w:rPr>
                <w:rFonts w:asciiTheme="majorBidi" w:hAnsiTheme="majorBidi"/>
                <w:sz w:val="20"/>
              </w:rPr>
              <w:t>0</w:t>
            </w:r>
          </w:p>
        </w:tc>
        <w:tc>
          <w:tcPr>
            <w:tcW w:w="365" w:type="pct"/>
            <w:tcBorders>
              <w:top w:val="nil"/>
              <w:left w:val="single" w:sz="4" w:space="0" w:color="auto"/>
              <w:bottom w:val="single" w:sz="4" w:space="0" w:color="auto"/>
              <w:right w:val="single" w:sz="4" w:space="0" w:color="auto"/>
            </w:tcBorders>
            <w:shd w:val="clear" w:color="auto" w:fill="auto"/>
          </w:tcPr>
          <w:p w14:paraId="0CDBAFD9" w14:textId="77777777" w:rsidR="002D256F" w:rsidRPr="00A43F6B" w:rsidRDefault="002D256F" w:rsidP="00F010F3">
            <w:pPr>
              <w:suppressAutoHyphens/>
              <w:jc w:val="right"/>
              <w:rPr>
                <w:rFonts w:asciiTheme="majorBidi" w:hAnsiTheme="majorBidi" w:cstheme="majorBidi"/>
                <w:sz w:val="20"/>
                <w:szCs w:val="20"/>
              </w:rPr>
            </w:pPr>
            <w:r w:rsidRPr="00A43F6B">
              <w:rPr>
                <w:rFonts w:asciiTheme="majorBidi" w:hAnsiTheme="majorBidi"/>
                <w:sz w:val="20"/>
              </w:rPr>
              <w:t>0</w:t>
            </w:r>
          </w:p>
        </w:tc>
        <w:tc>
          <w:tcPr>
            <w:tcW w:w="439" w:type="pct"/>
            <w:tcBorders>
              <w:top w:val="nil"/>
              <w:left w:val="single" w:sz="4" w:space="0" w:color="auto"/>
              <w:bottom w:val="single" w:sz="4" w:space="0" w:color="auto"/>
              <w:right w:val="single" w:sz="4" w:space="0" w:color="auto"/>
            </w:tcBorders>
            <w:shd w:val="clear" w:color="auto" w:fill="auto"/>
          </w:tcPr>
          <w:p w14:paraId="62F5D13A" w14:textId="77777777" w:rsidR="002D256F" w:rsidRPr="00A43F6B" w:rsidRDefault="002D256F" w:rsidP="00F010F3">
            <w:pPr>
              <w:suppressAutoHyphens/>
              <w:jc w:val="right"/>
              <w:rPr>
                <w:rFonts w:asciiTheme="majorBidi" w:hAnsiTheme="majorBidi" w:cstheme="majorBidi"/>
                <w:sz w:val="20"/>
                <w:szCs w:val="20"/>
              </w:rPr>
            </w:pPr>
            <w:r w:rsidRPr="00A43F6B">
              <w:rPr>
                <w:color w:val="000000"/>
                <w:sz w:val="20"/>
              </w:rPr>
              <w:t>106.595</w:t>
            </w:r>
          </w:p>
        </w:tc>
        <w:tc>
          <w:tcPr>
            <w:tcW w:w="365" w:type="pct"/>
            <w:tcBorders>
              <w:top w:val="nil"/>
              <w:left w:val="nil"/>
              <w:bottom w:val="single" w:sz="4" w:space="0" w:color="auto"/>
              <w:right w:val="single" w:sz="4" w:space="0" w:color="auto"/>
            </w:tcBorders>
          </w:tcPr>
          <w:p w14:paraId="0B687D28" w14:textId="77777777" w:rsidR="002D256F" w:rsidRPr="00A43F6B" w:rsidRDefault="002D256F" w:rsidP="00F010F3">
            <w:pPr>
              <w:suppressAutoHyphens/>
              <w:jc w:val="right"/>
              <w:rPr>
                <w:rFonts w:asciiTheme="majorBidi" w:hAnsiTheme="majorBidi" w:cstheme="majorBidi"/>
                <w:sz w:val="20"/>
                <w:szCs w:val="20"/>
              </w:rPr>
            </w:pPr>
            <w:r w:rsidRPr="00A43F6B">
              <w:rPr>
                <w:rFonts w:asciiTheme="majorBidi" w:hAnsiTheme="majorBidi"/>
                <w:sz w:val="20"/>
              </w:rPr>
              <w:t>0</w:t>
            </w:r>
          </w:p>
        </w:tc>
        <w:tc>
          <w:tcPr>
            <w:tcW w:w="365" w:type="pct"/>
            <w:tcBorders>
              <w:top w:val="nil"/>
              <w:left w:val="nil"/>
              <w:bottom w:val="single" w:sz="4" w:space="0" w:color="auto"/>
              <w:right w:val="single" w:sz="4" w:space="0" w:color="auto"/>
            </w:tcBorders>
          </w:tcPr>
          <w:p w14:paraId="42962E44" w14:textId="77777777" w:rsidR="002D256F" w:rsidRPr="00A43F6B" w:rsidRDefault="002D256F" w:rsidP="00F010F3">
            <w:pPr>
              <w:suppressAutoHyphens/>
              <w:jc w:val="right"/>
              <w:rPr>
                <w:rFonts w:asciiTheme="majorBidi" w:hAnsiTheme="majorBidi" w:cstheme="majorBidi"/>
                <w:sz w:val="20"/>
                <w:szCs w:val="20"/>
              </w:rPr>
            </w:pPr>
            <w:r w:rsidRPr="00A43F6B">
              <w:rPr>
                <w:rFonts w:asciiTheme="majorBidi" w:hAnsiTheme="majorBidi"/>
                <w:sz w:val="20"/>
              </w:rPr>
              <w:t>0</w:t>
            </w:r>
          </w:p>
        </w:tc>
        <w:tc>
          <w:tcPr>
            <w:tcW w:w="365" w:type="pct"/>
            <w:tcBorders>
              <w:top w:val="nil"/>
              <w:left w:val="single" w:sz="4" w:space="0" w:color="auto"/>
              <w:bottom w:val="single" w:sz="4" w:space="0" w:color="auto"/>
              <w:right w:val="single" w:sz="4" w:space="0" w:color="auto"/>
            </w:tcBorders>
            <w:shd w:val="clear" w:color="auto" w:fill="auto"/>
          </w:tcPr>
          <w:p w14:paraId="1679AC2A" w14:textId="77777777" w:rsidR="002D256F" w:rsidRPr="00A43F6B" w:rsidRDefault="002D256F" w:rsidP="00F010F3">
            <w:pPr>
              <w:suppressAutoHyphens/>
              <w:ind w:left="-139"/>
              <w:jc w:val="right"/>
              <w:rPr>
                <w:color w:val="000000"/>
                <w:sz w:val="20"/>
                <w:szCs w:val="20"/>
              </w:rPr>
            </w:pPr>
            <w:r w:rsidRPr="00A43F6B">
              <w:rPr>
                <w:color w:val="000000"/>
                <w:sz w:val="20"/>
              </w:rPr>
              <w:t>35.225</w:t>
            </w:r>
          </w:p>
        </w:tc>
        <w:tc>
          <w:tcPr>
            <w:tcW w:w="363" w:type="pct"/>
            <w:tcBorders>
              <w:top w:val="nil"/>
              <w:left w:val="single" w:sz="4" w:space="0" w:color="auto"/>
              <w:bottom w:val="single" w:sz="4" w:space="0" w:color="auto"/>
              <w:right w:val="single" w:sz="4" w:space="0" w:color="auto"/>
            </w:tcBorders>
            <w:shd w:val="clear" w:color="auto" w:fill="auto"/>
          </w:tcPr>
          <w:p w14:paraId="54CE8958" w14:textId="77777777" w:rsidR="002D256F" w:rsidRPr="007B4E2C" w:rsidRDefault="002D256F" w:rsidP="00F010F3">
            <w:pPr>
              <w:suppressAutoHyphens/>
              <w:ind w:left="-139"/>
              <w:jc w:val="right"/>
              <w:rPr>
                <w:color w:val="000000"/>
                <w:sz w:val="20"/>
                <w:szCs w:val="20"/>
              </w:rPr>
            </w:pPr>
            <w:r w:rsidRPr="00A43F6B">
              <w:rPr>
                <w:color w:val="000000"/>
                <w:sz w:val="20"/>
              </w:rPr>
              <w:t>351.830</w:t>
            </w:r>
          </w:p>
        </w:tc>
      </w:tr>
    </w:tbl>
    <w:p w14:paraId="3C9D3E55" w14:textId="77777777" w:rsidR="0087455A" w:rsidRDefault="0087455A" w:rsidP="002D256F">
      <w:pPr>
        <w:jc w:val="center"/>
        <w:rPr>
          <w:b/>
          <w:bCs/>
          <w:lang w:val="es-ES"/>
        </w:rPr>
      </w:pPr>
    </w:p>
    <w:p w14:paraId="7F470B2B" w14:textId="77777777" w:rsidR="00703936" w:rsidRDefault="00703936">
      <w:pPr>
        <w:jc w:val="left"/>
        <w:rPr>
          <w:b/>
          <w:lang w:val="pt-PT"/>
        </w:rPr>
      </w:pPr>
      <w:r>
        <w:rPr>
          <w:b/>
          <w:lang w:val="pt-PT"/>
        </w:rPr>
        <w:br w:type="page"/>
      </w:r>
    </w:p>
    <w:p w14:paraId="1ADD57E3" w14:textId="7B080F7C" w:rsidR="00CB0082" w:rsidRPr="00B32677" w:rsidRDefault="00CB0082" w:rsidP="00CB0082">
      <w:pPr>
        <w:tabs>
          <w:tab w:val="left" w:pos="1097"/>
          <w:tab w:val="left" w:pos="2098"/>
          <w:tab w:val="left" w:pos="3099"/>
          <w:tab w:val="left" w:pos="4100"/>
          <w:tab w:val="left" w:pos="5251"/>
          <w:tab w:val="left" w:pos="6318"/>
        </w:tabs>
        <w:suppressAutoHyphens/>
        <w:spacing w:before="240" w:after="40"/>
        <w:jc w:val="left"/>
        <w:rPr>
          <w:b/>
          <w:bCs/>
          <w:lang w:val="pt-PT"/>
        </w:rPr>
      </w:pPr>
      <w:r w:rsidRPr="00B32677">
        <w:rPr>
          <w:b/>
          <w:lang w:val="pt-PT"/>
        </w:rPr>
        <w:lastRenderedPageBreak/>
        <w:t>Plan de gestión de eliminación de los HCFC (etapa II)</w:t>
      </w:r>
    </w:p>
    <w:tbl>
      <w:tblPr>
        <w:tblW w:w="5000" w:type="pct"/>
        <w:tblLook w:val="04A0" w:firstRow="1" w:lastRow="0" w:firstColumn="1" w:lastColumn="0" w:noHBand="0" w:noVBand="1"/>
      </w:tblPr>
      <w:tblGrid>
        <w:gridCol w:w="605"/>
        <w:gridCol w:w="4067"/>
        <w:gridCol w:w="987"/>
        <w:gridCol w:w="755"/>
        <w:gridCol w:w="937"/>
        <w:gridCol w:w="806"/>
        <w:gridCol w:w="872"/>
        <w:gridCol w:w="872"/>
        <w:gridCol w:w="872"/>
        <w:gridCol w:w="766"/>
        <w:gridCol w:w="892"/>
        <w:gridCol w:w="892"/>
        <w:gridCol w:w="923"/>
      </w:tblGrid>
      <w:tr w:rsidR="00CB0082" w:rsidRPr="007B4E2C" w14:paraId="7E5D3E00" w14:textId="77777777" w:rsidTr="00CB0082">
        <w:trPr>
          <w:trHeight w:val="280"/>
          <w:tblHeader/>
        </w:trPr>
        <w:tc>
          <w:tcPr>
            <w:tcW w:w="21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A35F766" w14:textId="1BB8C870" w:rsidR="00CB0082" w:rsidRPr="007B4E2C" w:rsidRDefault="00CB0082" w:rsidP="00CB0082">
            <w:pPr>
              <w:suppressAutoHyphens/>
              <w:jc w:val="center"/>
              <w:rPr>
                <w:rFonts w:asciiTheme="majorBidi" w:hAnsiTheme="majorBidi" w:cstheme="majorBidi"/>
                <w:b/>
                <w:bCs/>
                <w:sz w:val="20"/>
                <w:szCs w:val="20"/>
                <w:lang w:eastAsia="en-CA"/>
              </w:rPr>
            </w:pPr>
            <w:proofErr w:type="spellStart"/>
            <w:r>
              <w:rPr>
                <w:rFonts w:asciiTheme="majorBidi" w:hAnsiTheme="majorBidi"/>
                <w:b/>
                <w:sz w:val="20"/>
              </w:rPr>
              <w:t>Línea</w:t>
            </w:r>
            <w:proofErr w:type="spellEnd"/>
          </w:p>
        </w:tc>
        <w:tc>
          <w:tcPr>
            <w:tcW w:w="1427" w:type="pct"/>
            <w:tcBorders>
              <w:top w:val="single" w:sz="4" w:space="0" w:color="auto"/>
              <w:left w:val="nil"/>
              <w:bottom w:val="single" w:sz="4" w:space="0" w:color="auto"/>
              <w:right w:val="single" w:sz="4" w:space="0" w:color="auto"/>
            </w:tcBorders>
            <w:vAlign w:val="center"/>
            <w:hideMark/>
          </w:tcPr>
          <w:p w14:paraId="3360FF9D" w14:textId="3FB9F0BA" w:rsidR="00CB0082" w:rsidRPr="007B4E2C" w:rsidRDefault="00CB0082" w:rsidP="00CB0082">
            <w:pPr>
              <w:suppressAutoHyphens/>
              <w:jc w:val="center"/>
              <w:rPr>
                <w:rFonts w:asciiTheme="majorBidi" w:hAnsiTheme="majorBidi" w:cstheme="majorBidi"/>
                <w:b/>
                <w:bCs/>
                <w:sz w:val="20"/>
                <w:szCs w:val="20"/>
                <w:lang w:eastAsia="en-CA"/>
              </w:rPr>
            </w:pPr>
            <w:proofErr w:type="spellStart"/>
            <w:r>
              <w:rPr>
                <w:rFonts w:asciiTheme="majorBidi" w:hAnsiTheme="majorBidi"/>
                <w:b/>
                <w:sz w:val="20"/>
              </w:rPr>
              <w:t>Concepto</w:t>
            </w:r>
            <w:proofErr w:type="spellEnd"/>
          </w:p>
        </w:tc>
        <w:tc>
          <w:tcPr>
            <w:tcW w:w="346" w:type="pct"/>
            <w:tcBorders>
              <w:top w:val="single" w:sz="4" w:space="0" w:color="auto"/>
              <w:left w:val="nil"/>
              <w:bottom w:val="single" w:sz="4" w:space="0" w:color="auto"/>
              <w:right w:val="single" w:sz="4" w:space="0" w:color="auto"/>
            </w:tcBorders>
          </w:tcPr>
          <w:p w14:paraId="2B3AF1AB" w14:textId="77777777" w:rsidR="00CB0082" w:rsidRPr="007B4E2C" w:rsidRDefault="00CB0082" w:rsidP="00CB0082">
            <w:pPr>
              <w:suppressAutoHyphens/>
              <w:ind w:left="-115"/>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2021</w:t>
            </w:r>
          </w:p>
        </w:tc>
        <w:tc>
          <w:tcPr>
            <w:tcW w:w="265" w:type="pct"/>
            <w:tcBorders>
              <w:top w:val="single" w:sz="4" w:space="0" w:color="auto"/>
              <w:left w:val="single" w:sz="4" w:space="0" w:color="auto"/>
              <w:bottom w:val="single" w:sz="4" w:space="0" w:color="auto"/>
              <w:right w:val="single" w:sz="4" w:space="0" w:color="auto"/>
            </w:tcBorders>
          </w:tcPr>
          <w:p w14:paraId="0F55F97A" w14:textId="77777777" w:rsidR="00CB0082" w:rsidRPr="007B4E2C" w:rsidRDefault="00CB0082" w:rsidP="00CB0082">
            <w:pPr>
              <w:suppressAutoHyphens/>
              <w:ind w:left="-115"/>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2022</w:t>
            </w:r>
          </w:p>
        </w:tc>
        <w:tc>
          <w:tcPr>
            <w:tcW w:w="329" w:type="pct"/>
            <w:tcBorders>
              <w:top w:val="single" w:sz="4" w:space="0" w:color="auto"/>
              <w:left w:val="single" w:sz="4" w:space="0" w:color="auto"/>
              <w:bottom w:val="single" w:sz="4" w:space="0" w:color="auto"/>
              <w:right w:val="single" w:sz="4" w:space="0" w:color="auto"/>
            </w:tcBorders>
            <w:vAlign w:val="center"/>
            <w:hideMark/>
          </w:tcPr>
          <w:p w14:paraId="70507451" w14:textId="77777777" w:rsidR="00CB0082" w:rsidRPr="007B4E2C" w:rsidRDefault="00CB0082" w:rsidP="00CB0082">
            <w:pPr>
              <w:suppressAutoHyphens/>
              <w:ind w:left="-115"/>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2023</w:t>
            </w:r>
          </w:p>
        </w:tc>
        <w:tc>
          <w:tcPr>
            <w:tcW w:w="283" w:type="pct"/>
            <w:tcBorders>
              <w:top w:val="single" w:sz="4" w:space="0" w:color="auto"/>
              <w:left w:val="nil"/>
              <w:bottom w:val="single" w:sz="4" w:space="0" w:color="auto"/>
              <w:right w:val="single" w:sz="4" w:space="0" w:color="auto"/>
            </w:tcBorders>
            <w:vAlign w:val="center"/>
            <w:hideMark/>
          </w:tcPr>
          <w:p w14:paraId="598B2DB4" w14:textId="77777777" w:rsidR="00CB0082" w:rsidRPr="007B4E2C" w:rsidRDefault="00CB0082" w:rsidP="00CB0082">
            <w:pPr>
              <w:suppressAutoHyphens/>
              <w:ind w:left="-115"/>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2024</w:t>
            </w:r>
          </w:p>
        </w:tc>
        <w:tc>
          <w:tcPr>
            <w:tcW w:w="306" w:type="pct"/>
            <w:tcBorders>
              <w:top w:val="single" w:sz="4" w:space="0" w:color="auto"/>
              <w:left w:val="nil"/>
              <w:bottom w:val="single" w:sz="4" w:space="0" w:color="auto"/>
              <w:right w:val="single" w:sz="4" w:space="0" w:color="auto"/>
            </w:tcBorders>
            <w:vAlign w:val="center"/>
            <w:hideMark/>
          </w:tcPr>
          <w:p w14:paraId="4B6529FB" w14:textId="77777777" w:rsidR="00CB0082" w:rsidRPr="007B4E2C" w:rsidRDefault="00CB0082" w:rsidP="00CB0082">
            <w:pPr>
              <w:suppressAutoHyphens/>
              <w:ind w:left="-115"/>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2025</w:t>
            </w:r>
          </w:p>
        </w:tc>
        <w:tc>
          <w:tcPr>
            <w:tcW w:w="306" w:type="pct"/>
            <w:tcBorders>
              <w:top w:val="single" w:sz="4" w:space="0" w:color="auto"/>
              <w:left w:val="nil"/>
              <w:bottom w:val="single" w:sz="4" w:space="0" w:color="auto"/>
              <w:right w:val="single" w:sz="4" w:space="0" w:color="auto"/>
            </w:tcBorders>
            <w:vAlign w:val="center"/>
            <w:hideMark/>
          </w:tcPr>
          <w:p w14:paraId="030868FD" w14:textId="77777777" w:rsidR="00CB0082" w:rsidRPr="007B4E2C" w:rsidRDefault="00CB0082" w:rsidP="00CB0082">
            <w:pPr>
              <w:suppressAutoHyphens/>
              <w:ind w:left="-115"/>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2026</w:t>
            </w:r>
          </w:p>
        </w:tc>
        <w:tc>
          <w:tcPr>
            <w:tcW w:w="306" w:type="pct"/>
            <w:tcBorders>
              <w:top w:val="single" w:sz="4" w:space="0" w:color="auto"/>
              <w:left w:val="nil"/>
              <w:bottom w:val="single" w:sz="4" w:space="0" w:color="auto"/>
              <w:right w:val="single" w:sz="4" w:space="0" w:color="auto"/>
            </w:tcBorders>
            <w:vAlign w:val="center"/>
            <w:hideMark/>
          </w:tcPr>
          <w:p w14:paraId="74B06D7A" w14:textId="77777777" w:rsidR="00CB0082" w:rsidRPr="007B4E2C" w:rsidRDefault="00CB0082" w:rsidP="00CB0082">
            <w:pPr>
              <w:suppressAutoHyphens/>
              <w:ind w:left="-115"/>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2027</w:t>
            </w:r>
          </w:p>
        </w:tc>
        <w:tc>
          <w:tcPr>
            <w:tcW w:w="269" w:type="pct"/>
            <w:tcBorders>
              <w:top w:val="single" w:sz="4" w:space="0" w:color="auto"/>
              <w:left w:val="nil"/>
              <w:bottom w:val="single" w:sz="4" w:space="0" w:color="auto"/>
              <w:right w:val="single" w:sz="4" w:space="0" w:color="auto"/>
            </w:tcBorders>
            <w:vAlign w:val="center"/>
            <w:hideMark/>
          </w:tcPr>
          <w:p w14:paraId="2F64CAAC" w14:textId="77777777" w:rsidR="00CB0082" w:rsidRPr="007B4E2C" w:rsidRDefault="00CB0082" w:rsidP="00CB0082">
            <w:pPr>
              <w:suppressAutoHyphens/>
              <w:ind w:left="-115"/>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2028</w:t>
            </w:r>
          </w:p>
        </w:tc>
        <w:tc>
          <w:tcPr>
            <w:tcW w:w="313" w:type="pct"/>
            <w:tcBorders>
              <w:top w:val="single" w:sz="4" w:space="0" w:color="auto"/>
              <w:left w:val="nil"/>
              <w:bottom w:val="single" w:sz="4" w:space="0" w:color="auto"/>
              <w:right w:val="single" w:sz="4" w:space="0" w:color="auto"/>
            </w:tcBorders>
            <w:vAlign w:val="center"/>
            <w:hideMark/>
          </w:tcPr>
          <w:p w14:paraId="48C001E0" w14:textId="77777777" w:rsidR="00CB0082" w:rsidRPr="007B4E2C" w:rsidRDefault="00CB0082" w:rsidP="00CB0082">
            <w:pPr>
              <w:suppressAutoHyphens/>
              <w:ind w:left="-115"/>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2029</w:t>
            </w:r>
          </w:p>
        </w:tc>
        <w:tc>
          <w:tcPr>
            <w:tcW w:w="313" w:type="pct"/>
            <w:tcBorders>
              <w:top w:val="single" w:sz="4" w:space="0" w:color="auto"/>
              <w:left w:val="nil"/>
              <w:bottom w:val="single" w:sz="4" w:space="0" w:color="auto"/>
              <w:right w:val="single" w:sz="4" w:space="0" w:color="auto"/>
            </w:tcBorders>
            <w:vAlign w:val="center"/>
            <w:hideMark/>
          </w:tcPr>
          <w:p w14:paraId="0914BC9B" w14:textId="77777777" w:rsidR="00CB0082" w:rsidRPr="007B4E2C" w:rsidRDefault="00CB0082" w:rsidP="00CB0082">
            <w:pPr>
              <w:suppressAutoHyphens/>
              <w:ind w:left="-115"/>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2030</w:t>
            </w:r>
          </w:p>
        </w:tc>
        <w:tc>
          <w:tcPr>
            <w:tcW w:w="324" w:type="pct"/>
            <w:tcBorders>
              <w:top w:val="single" w:sz="4" w:space="0" w:color="auto"/>
              <w:left w:val="nil"/>
              <w:bottom w:val="single" w:sz="4" w:space="0" w:color="auto"/>
              <w:right w:val="single" w:sz="4" w:space="0" w:color="auto"/>
            </w:tcBorders>
            <w:vAlign w:val="center"/>
            <w:hideMark/>
          </w:tcPr>
          <w:p w14:paraId="7B942BB2" w14:textId="77777777" w:rsidR="00CB0082" w:rsidRPr="007B4E2C" w:rsidRDefault="00CB0082" w:rsidP="00CB0082">
            <w:pPr>
              <w:suppressAutoHyphens/>
              <w:jc w:val="center"/>
              <w:rPr>
                <w:rFonts w:asciiTheme="majorBidi" w:hAnsiTheme="majorBidi" w:cstheme="majorBidi"/>
                <w:b/>
                <w:bCs/>
                <w:sz w:val="20"/>
                <w:szCs w:val="20"/>
                <w:lang w:eastAsia="en-CA"/>
              </w:rPr>
            </w:pPr>
            <w:r w:rsidRPr="007B4E2C">
              <w:rPr>
                <w:rFonts w:asciiTheme="majorBidi" w:hAnsiTheme="majorBidi" w:cstheme="majorBidi"/>
                <w:b/>
                <w:bCs/>
                <w:sz w:val="20"/>
                <w:szCs w:val="20"/>
                <w:lang w:eastAsia="en-CA"/>
              </w:rPr>
              <w:t>Total</w:t>
            </w:r>
          </w:p>
        </w:tc>
      </w:tr>
      <w:tr w:rsidR="00CB0082" w:rsidRPr="007B4E2C" w14:paraId="24343068" w14:textId="77777777" w:rsidTr="00CB0082">
        <w:trPr>
          <w:trHeight w:val="28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A208D65" w14:textId="77777777" w:rsidR="00CB0082" w:rsidRPr="007B4E2C" w:rsidRDefault="00CB0082" w:rsidP="00CB0082">
            <w:pPr>
              <w:suppressAutoHyphens/>
              <w:ind w:left="-19"/>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1.1</w:t>
            </w:r>
          </w:p>
        </w:tc>
        <w:tc>
          <w:tcPr>
            <w:tcW w:w="1427" w:type="pct"/>
            <w:tcBorders>
              <w:top w:val="nil"/>
              <w:left w:val="nil"/>
              <w:bottom w:val="single" w:sz="4" w:space="0" w:color="auto"/>
              <w:right w:val="single" w:sz="4" w:space="0" w:color="auto"/>
            </w:tcBorders>
            <w:hideMark/>
          </w:tcPr>
          <w:p w14:paraId="2DDD3E39" w14:textId="70F39C8C" w:rsidR="00CB0082" w:rsidRPr="00B32677" w:rsidRDefault="00CB0082" w:rsidP="00CB0082">
            <w:pPr>
              <w:suppressAutoHyphens/>
              <w:ind w:right="-106"/>
              <w:jc w:val="left"/>
              <w:rPr>
                <w:rFonts w:asciiTheme="majorBidi" w:hAnsiTheme="majorBidi" w:cstheme="majorBidi"/>
                <w:sz w:val="20"/>
                <w:szCs w:val="20"/>
                <w:lang w:val="pt-PT" w:eastAsia="en-CA"/>
              </w:rPr>
            </w:pPr>
            <w:r w:rsidRPr="00B32677">
              <w:rPr>
                <w:rFonts w:asciiTheme="majorBidi" w:hAnsiTheme="majorBidi"/>
                <w:sz w:val="20"/>
                <w:lang w:val="pt-PT"/>
              </w:rPr>
              <w:t>Calendario de reducción del Protocolo de Montreal para las sustancias del Anexo C, Grupo I (toneladas PAO)</w:t>
            </w:r>
          </w:p>
        </w:tc>
        <w:tc>
          <w:tcPr>
            <w:tcW w:w="346" w:type="pct"/>
            <w:tcBorders>
              <w:top w:val="single" w:sz="4" w:space="0" w:color="auto"/>
              <w:left w:val="single" w:sz="4" w:space="0" w:color="auto"/>
              <w:bottom w:val="single" w:sz="4" w:space="0" w:color="auto"/>
              <w:right w:val="single" w:sz="4" w:space="0" w:color="auto"/>
            </w:tcBorders>
            <w:shd w:val="clear" w:color="000000" w:fill="FFFFFF"/>
          </w:tcPr>
          <w:p w14:paraId="1BA8E514" w14:textId="77777777" w:rsidR="00CB0082" w:rsidRPr="007B4E2C" w:rsidRDefault="00CB0082" w:rsidP="00CB0082">
            <w:pPr>
              <w:suppressAutoHyphens/>
              <w:ind w:left="-115" w:right="41"/>
              <w:jc w:val="right"/>
              <w:rPr>
                <w:rFonts w:asciiTheme="majorBidi" w:hAnsiTheme="majorBidi" w:cstheme="majorBidi"/>
                <w:sz w:val="20"/>
                <w:szCs w:val="20"/>
                <w:highlight w:val="cyan"/>
                <w:lang w:eastAsia="en-CA"/>
              </w:rPr>
            </w:pPr>
            <w:r w:rsidRPr="007B4E2C">
              <w:rPr>
                <w:color w:val="000000"/>
                <w:sz w:val="20"/>
                <w:szCs w:val="20"/>
              </w:rPr>
              <w:t>3.97</w:t>
            </w:r>
          </w:p>
        </w:tc>
        <w:tc>
          <w:tcPr>
            <w:tcW w:w="265" w:type="pct"/>
            <w:tcBorders>
              <w:top w:val="single" w:sz="4" w:space="0" w:color="auto"/>
              <w:left w:val="nil"/>
              <w:bottom w:val="single" w:sz="4" w:space="0" w:color="auto"/>
              <w:right w:val="single" w:sz="4" w:space="0" w:color="auto"/>
            </w:tcBorders>
            <w:shd w:val="clear" w:color="000000" w:fill="FFFFFF"/>
          </w:tcPr>
          <w:p w14:paraId="3968F7F9" w14:textId="77777777" w:rsidR="00CB0082" w:rsidRPr="007B4E2C" w:rsidRDefault="00CB0082" w:rsidP="00CB0082">
            <w:pPr>
              <w:suppressAutoHyphens/>
              <w:ind w:left="-115" w:right="41"/>
              <w:jc w:val="right"/>
              <w:rPr>
                <w:rFonts w:asciiTheme="majorBidi" w:hAnsiTheme="majorBidi" w:cstheme="majorBidi"/>
                <w:sz w:val="20"/>
                <w:szCs w:val="20"/>
                <w:highlight w:val="cyan"/>
                <w:lang w:eastAsia="en-CA"/>
              </w:rPr>
            </w:pPr>
            <w:r w:rsidRPr="007B4E2C">
              <w:rPr>
                <w:color w:val="000000"/>
                <w:sz w:val="20"/>
                <w:szCs w:val="20"/>
              </w:rPr>
              <w:t>3.97</w:t>
            </w:r>
          </w:p>
        </w:tc>
        <w:tc>
          <w:tcPr>
            <w:tcW w:w="329" w:type="pct"/>
            <w:tcBorders>
              <w:top w:val="single" w:sz="4" w:space="0" w:color="auto"/>
              <w:left w:val="nil"/>
              <w:bottom w:val="single" w:sz="4" w:space="0" w:color="auto"/>
              <w:right w:val="single" w:sz="4" w:space="0" w:color="auto"/>
            </w:tcBorders>
            <w:shd w:val="clear" w:color="000000" w:fill="FFFFFF"/>
          </w:tcPr>
          <w:p w14:paraId="0AFDDEC8" w14:textId="77777777" w:rsidR="00CB0082" w:rsidRPr="007B4E2C" w:rsidRDefault="00CB0082" w:rsidP="00CB0082">
            <w:pPr>
              <w:suppressAutoHyphens/>
              <w:ind w:left="-115" w:right="41"/>
              <w:jc w:val="right"/>
              <w:rPr>
                <w:rFonts w:asciiTheme="majorBidi" w:hAnsiTheme="majorBidi" w:cstheme="majorBidi"/>
                <w:sz w:val="20"/>
                <w:szCs w:val="20"/>
                <w:highlight w:val="cyan"/>
                <w:lang w:eastAsia="en-CA"/>
              </w:rPr>
            </w:pPr>
            <w:r w:rsidRPr="007B4E2C">
              <w:rPr>
                <w:color w:val="000000"/>
                <w:sz w:val="20"/>
                <w:szCs w:val="20"/>
              </w:rPr>
              <w:t>3.97</w:t>
            </w:r>
          </w:p>
        </w:tc>
        <w:tc>
          <w:tcPr>
            <w:tcW w:w="283" w:type="pct"/>
            <w:tcBorders>
              <w:top w:val="single" w:sz="4" w:space="0" w:color="auto"/>
              <w:left w:val="nil"/>
              <w:bottom w:val="single" w:sz="4" w:space="0" w:color="auto"/>
              <w:right w:val="single" w:sz="4" w:space="0" w:color="auto"/>
            </w:tcBorders>
            <w:shd w:val="clear" w:color="000000" w:fill="FFFFFF"/>
          </w:tcPr>
          <w:p w14:paraId="48585188" w14:textId="77777777" w:rsidR="00CB0082" w:rsidRPr="007B4E2C" w:rsidRDefault="00CB0082" w:rsidP="00CB0082">
            <w:pPr>
              <w:suppressAutoHyphens/>
              <w:ind w:left="-115" w:right="1"/>
              <w:jc w:val="right"/>
              <w:rPr>
                <w:rFonts w:asciiTheme="majorBidi" w:hAnsiTheme="majorBidi" w:cstheme="majorBidi"/>
                <w:sz w:val="20"/>
                <w:szCs w:val="20"/>
                <w:lang w:eastAsia="en-CA"/>
              </w:rPr>
            </w:pPr>
            <w:r w:rsidRPr="007B4E2C">
              <w:rPr>
                <w:color w:val="000000"/>
                <w:sz w:val="20"/>
                <w:szCs w:val="20"/>
              </w:rPr>
              <w:t>3.97</w:t>
            </w:r>
          </w:p>
        </w:tc>
        <w:tc>
          <w:tcPr>
            <w:tcW w:w="306" w:type="pct"/>
            <w:tcBorders>
              <w:top w:val="single" w:sz="4" w:space="0" w:color="auto"/>
              <w:left w:val="nil"/>
              <w:bottom w:val="single" w:sz="4" w:space="0" w:color="auto"/>
              <w:right w:val="single" w:sz="4" w:space="0" w:color="auto"/>
            </w:tcBorders>
            <w:shd w:val="clear" w:color="000000" w:fill="FFFFFF"/>
          </w:tcPr>
          <w:p w14:paraId="7F3CB50E"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1.98</w:t>
            </w:r>
          </w:p>
        </w:tc>
        <w:tc>
          <w:tcPr>
            <w:tcW w:w="306" w:type="pct"/>
            <w:tcBorders>
              <w:top w:val="single" w:sz="4" w:space="0" w:color="auto"/>
              <w:left w:val="nil"/>
              <w:bottom w:val="single" w:sz="4" w:space="0" w:color="auto"/>
              <w:right w:val="single" w:sz="4" w:space="0" w:color="auto"/>
            </w:tcBorders>
            <w:shd w:val="clear" w:color="000000" w:fill="FFFFFF"/>
          </w:tcPr>
          <w:p w14:paraId="56FAD471"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1.98</w:t>
            </w:r>
          </w:p>
        </w:tc>
        <w:tc>
          <w:tcPr>
            <w:tcW w:w="306" w:type="pct"/>
            <w:tcBorders>
              <w:top w:val="single" w:sz="4" w:space="0" w:color="auto"/>
              <w:left w:val="nil"/>
              <w:bottom w:val="single" w:sz="4" w:space="0" w:color="auto"/>
              <w:right w:val="single" w:sz="4" w:space="0" w:color="auto"/>
            </w:tcBorders>
            <w:shd w:val="clear" w:color="000000" w:fill="FFFFFF"/>
          </w:tcPr>
          <w:p w14:paraId="6FB4E4B7"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1.98</w:t>
            </w:r>
          </w:p>
        </w:tc>
        <w:tc>
          <w:tcPr>
            <w:tcW w:w="269" w:type="pct"/>
            <w:tcBorders>
              <w:top w:val="single" w:sz="4" w:space="0" w:color="auto"/>
              <w:left w:val="nil"/>
              <w:bottom w:val="single" w:sz="4" w:space="0" w:color="auto"/>
              <w:right w:val="single" w:sz="4" w:space="0" w:color="auto"/>
            </w:tcBorders>
            <w:shd w:val="clear" w:color="000000" w:fill="FFFFFF"/>
          </w:tcPr>
          <w:p w14:paraId="09B72F61" w14:textId="77777777" w:rsidR="00CB0082" w:rsidRPr="007B4E2C" w:rsidRDefault="00CB0082" w:rsidP="00CB0082">
            <w:pPr>
              <w:suppressAutoHyphens/>
              <w:ind w:left="-115" w:right="-33"/>
              <w:jc w:val="right"/>
              <w:rPr>
                <w:rFonts w:asciiTheme="majorBidi" w:hAnsiTheme="majorBidi" w:cstheme="majorBidi"/>
                <w:sz w:val="20"/>
                <w:szCs w:val="20"/>
                <w:lang w:eastAsia="en-CA"/>
              </w:rPr>
            </w:pPr>
            <w:r w:rsidRPr="007B4E2C">
              <w:rPr>
                <w:color w:val="000000"/>
                <w:sz w:val="20"/>
                <w:szCs w:val="20"/>
              </w:rPr>
              <w:t>1.98</w:t>
            </w:r>
          </w:p>
        </w:tc>
        <w:tc>
          <w:tcPr>
            <w:tcW w:w="313" w:type="pct"/>
            <w:tcBorders>
              <w:top w:val="single" w:sz="4" w:space="0" w:color="auto"/>
              <w:left w:val="nil"/>
              <w:bottom w:val="single" w:sz="4" w:space="0" w:color="auto"/>
              <w:right w:val="single" w:sz="4" w:space="0" w:color="auto"/>
            </w:tcBorders>
            <w:shd w:val="clear" w:color="000000" w:fill="FFFFFF"/>
          </w:tcPr>
          <w:p w14:paraId="53A1491F" w14:textId="77777777" w:rsidR="00CB0082" w:rsidRPr="007B4E2C" w:rsidRDefault="00CB0082" w:rsidP="00CB0082">
            <w:pPr>
              <w:suppressAutoHyphens/>
              <w:ind w:left="-349"/>
              <w:jc w:val="right"/>
              <w:rPr>
                <w:rFonts w:asciiTheme="majorBidi" w:hAnsiTheme="majorBidi" w:cstheme="majorBidi"/>
                <w:sz w:val="20"/>
                <w:szCs w:val="20"/>
                <w:lang w:eastAsia="en-CA"/>
              </w:rPr>
            </w:pPr>
            <w:r w:rsidRPr="007B4E2C">
              <w:rPr>
                <w:color w:val="000000"/>
                <w:sz w:val="20"/>
                <w:szCs w:val="20"/>
              </w:rPr>
              <w:t>1.98</w:t>
            </w:r>
          </w:p>
        </w:tc>
        <w:tc>
          <w:tcPr>
            <w:tcW w:w="313" w:type="pct"/>
            <w:tcBorders>
              <w:top w:val="nil"/>
              <w:left w:val="nil"/>
              <w:bottom w:val="single" w:sz="4" w:space="0" w:color="auto"/>
              <w:right w:val="single" w:sz="4" w:space="0" w:color="auto"/>
            </w:tcBorders>
            <w:shd w:val="clear" w:color="auto" w:fill="FFFFFF" w:themeFill="background1"/>
          </w:tcPr>
          <w:p w14:paraId="6D7EFC88"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rFonts w:asciiTheme="majorBidi" w:hAnsiTheme="majorBidi" w:cstheme="majorBidi"/>
                <w:sz w:val="20"/>
                <w:szCs w:val="20"/>
                <w:lang w:eastAsia="en-CA"/>
              </w:rPr>
              <w:t>0.00</w:t>
            </w:r>
          </w:p>
        </w:tc>
        <w:tc>
          <w:tcPr>
            <w:tcW w:w="324" w:type="pct"/>
            <w:tcBorders>
              <w:top w:val="nil"/>
              <w:left w:val="nil"/>
              <w:bottom w:val="single" w:sz="4" w:space="0" w:color="auto"/>
              <w:right w:val="single" w:sz="4" w:space="0" w:color="auto"/>
            </w:tcBorders>
            <w:shd w:val="clear" w:color="auto" w:fill="FFFFFF" w:themeFill="background1"/>
          </w:tcPr>
          <w:p w14:paraId="3BAAD82E" w14:textId="77777777" w:rsidR="00CB0082" w:rsidRPr="007B4E2C" w:rsidRDefault="00CB0082" w:rsidP="00CB0082">
            <w:pPr>
              <w:suppressAutoHyphens/>
              <w:jc w:val="right"/>
              <w:rPr>
                <w:rFonts w:asciiTheme="majorBidi" w:hAnsiTheme="majorBidi" w:cstheme="majorBidi"/>
                <w:sz w:val="20"/>
                <w:szCs w:val="20"/>
                <w:lang w:eastAsia="en-CA"/>
              </w:rPr>
            </w:pPr>
            <w:r w:rsidRPr="007B4E2C">
              <w:rPr>
                <w:rFonts w:asciiTheme="majorBidi" w:hAnsiTheme="majorBidi" w:cstheme="majorBidi"/>
                <w:sz w:val="20"/>
                <w:szCs w:val="20"/>
                <w:lang w:eastAsia="en-CA"/>
              </w:rPr>
              <w:t>n/a</w:t>
            </w:r>
          </w:p>
        </w:tc>
      </w:tr>
      <w:tr w:rsidR="00CB0082" w:rsidRPr="007B4E2C" w14:paraId="395A28F9" w14:textId="77777777" w:rsidTr="00CB0082">
        <w:trPr>
          <w:trHeight w:val="28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131DB81" w14:textId="77777777" w:rsidR="00CB0082" w:rsidRPr="007B4E2C" w:rsidRDefault="00CB0082" w:rsidP="00CB0082">
            <w:pPr>
              <w:suppressAutoHyphens/>
              <w:ind w:left="-19"/>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1.2</w:t>
            </w:r>
          </w:p>
        </w:tc>
        <w:tc>
          <w:tcPr>
            <w:tcW w:w="1427" w:type="pct"/>
            <w:tcBorders>
              <w:top w:val="nil"/>
              <w:left w:val="nil"/>
              <w:bottom w:val="single" w:sz="4" w:space="0" w:color="auto"/>
              <w:right w:val="single" w:sz="4" w:space="0" w:color="auto"/>
            </w:tcBorders>
            <w:hideMark/>
          </w:tcPr>
          <w:p w14:paraId="70BE8F8B" w14:textId="6EA507EF" w:rsidR="00CB0082" w:rsidRPr="00B32677" w:rsidRDefault="00CB0082" w:rsidP="00CB0082">
            <w:pPr>
              <w:suppressAutoHyphens/>
              <w:ind w:right="-106"/>
              <w:jc w:val="left"/>
              <w:rPr>
                <w:rFonts w:asciiTheme="majorBidi" w:hAnsiTheme="majorBidi" w:cstheme="majorBidi"/>
                <w:sz w:val="20"/>
                <w:szCs w:val="20"/>
                <w:lang w:val="pt-PT" w:eastAsia="en-CA"/>
              </w:rPr>
            </w:pPr>
            <w:r w:rsidRPr="00B32677">
              <w:rPr>
                <w:rFonts w:asciiTheme="majorBidi" w:hAnsiTheme="majorBidi"/>
                <w:sz w:val="20"/>
                <w:lang w:val="pt-PT"/>
              </w:rPr>
              <w:t>Consumo total máximo permitido para las sustancias incluidas en el Anexo C, Grupo I (toneladas PAO)</w:t>
            </w:r>
          </w:p>
        </w:tc>
        <w:tc>
          <w:tcPr>
            <w:tcW w:w="346" w:type="pct"/>
            <w:tcBorders>
              <w:top w:val="single" w:sz="4" w:space="0" w:color="auto"/>
              <w:left w:val="single" w:sz="4" w:space="0" w:color="auto"/>
              <w:bottom w:val="single" w:sz="4" w:space="0" w:color="auto"/>
              <w:right w:val="single" w:sz="4" w:space="0" w:color="auto"/>
            </w:tcBorders>
            <w:shd w:val="clear" w:color="000000" w:fill="FFFFFF"/>
          </w:tcPr>
          <w:p w14:paraId="5995C3BA" w14:textId="77777777" w:rsidR="00CB0082" w:rsidRPr="007B4E2C" w:rsidRDefault="00CB0082" w:rsidP="00CB0082">
            <w:pPr>
              <w:suppressAutoHyphens/>
              <w:ind w:left="-115" w:right="41"/>
              <w:jc w:val="right"/>
              <w:rPr>
                <w:rFonts w:asciiTheme="majorBidi" w:hAnsiTheme="majorBidi" w:cstheme="majorBidi"/>
                <w:sz w:val="20"/>
                <w:szCs w:val="20"/>
                <w:highlight w:val="cyan"/>
                <w:lang w:eastAsia="en-CA"/>
              </w:rPr>
            </w:pPr>
            <w:r w:rsidRPr="007B4E2C">
              <w:rPr>
                <w:color w:val="000000"/>
                <w:sz w:val="20"/>
                <w:szCs w:val="20"/>
              </w:rPr>
              <w:t>3.97</w:t>
            </w:r>
          </w:p>
        </w:tc>
        <w:tc>
          <w:tcPr>
            <w:tcW w:w="265" w:type="pct"/>
            <w:tcBorders>
              <w:top w:val="single" w:sz="4" w:space="0" w:color="auto"/>
              <w:left w:val="nil"/>
              <w:bottom w:val="single" w:sz="4" w:space="0" w:color="auto"/>
              <w:right w:val="single" w:sz="4" w:space="0" w:color="auto"/>
            </w:tcBorders>
            <w:shd w:val="clear" w:color="000000" w:fill="FFFFFF"/>
          </w:tcPr>
          <w:p w14:paraId="6182A217" w14:textId="77777777" w:rsidR="00CB0082" w:rsidRPr="007B4E2C" w:rsidRDefault="00CB0082" w:rsidP="00CB0082">
            <w:pPr>
              <w:suppressAutoHyphens/>
              <w:ind w:left="-115" w:right="41"/>
              <w:jc w:val="right"/>
              <w:rPr>
                <w:rFonts w:asciiTheme="majorBidi" w:hAnsiTheme="majorBidi" w:cstheme="majorBidi"/>
                <w:sz w:val="20"/>
                <w:szCs w:val="20"/>
                <w:highlight w:val="cyan"/>
                <w:lang w:eastAsia="en-CA"/>
              </w:rPr>
            </w:pPr>
            <w:r w:rsidRPr="007B4E2C">
              <w:rPr>
                <w:color w:val="000000"/>
                <w:sz w:val="20"/>
                <w:szCs w:val="20"/>
              </w:rPr>
              <w:t>3.36</w:t>
            </w:r>
          </w:p>
        </w:tc>
        <w:tc>
          <w:tcPr>
            <w:tcW w:w="329" w:type="pct"/>
            <w:tcBorders>
              <w:top w:val="single" w:sz="4" w:space="0" w:color="auto"/>
              <w:left w:val="nil"/>
              <w:bottom w:val="single" w:sz="4" w:space="0" w:color="auto"/>
              <w:right w:val="single" w:sz="4" w:space="0" w:color="auto"/>
            </w:tcBorders>
            <w:shd w:val="clear" w:color="000000" w:fill="FFFFFF"/>
          </w:tcPr>
          <w:p w14:paraId="6B913F4B" w14:textId="77777777" w:rsidR="00CB0082" w:rsidRPr="007B4E2C" w:rsidRDefault="00CB0082" w:rsidP="00CB0082">
            <w:pPr>
              <w:suppressAutoHyphens/>
              <w:ind w:left="-115" w:right="41"/>
              <w:jc w:val="right"/>
              <w:rPr>
                <w:rFonts w:asciiTheme="majorBidi" w:hAnsiTheme="majorBidi" w:cstheme="majorBidi"/>
                <w:sz w:val="20"/>
                <w:szCs w:val="20"/>
                <w:lang w:eastAsia="en-CA"/>
              </w:rPr>
            </w:pPr>
            <w:r w:rsidRPr="007B4E2C">
              <w:rPr>
                <w:color w:val="000000"/>
                <w:sz w:val="20"/>
                <w:szCs w:val="20"/>
              </w:rPr>
              <w:t>3.36</w:t>
            </w:r>
          </w:p>
        </w:tc>
        <w:tc>
          <w:tcPr>
            <w:tcW w:w="283" w:type="pct"/>
            <w:tcBorders>
              <w:top w:val="single" w:sz="4" w:space="0" w:color="auto"/>
              <w:left w:val="nil"/>
              <w:bottom w:val="single" w:sz="4" w:space="0" w:color="auto"/>
              <w:right w:val="single" w:sz="4" w:space="0" w:color="auto"/>
            </w:tcBorders>
            <w:shd w:val="clear" w:color="000000" w:fill="FFFFFF"/>
          </w:tcPr>
          <w:p w14:paraId="3E361283" w14:textId="77777777" w:rsidR="00CB0082" w:rsidRPr="007B4E2C" w:rsidRDefault="00CB0082" w:rsidP="00CB0082">
            <w:pPr>
              <w:suppressAutoHyphens/>
              <w:ind w:left="-115" w:right="1"/>
              <w:jc w:val="right"/>
              <w:rPr>
                <w:rFonts w:asciiTheme="majorBidi" w:hAnsiTheme="majorBidi" w:cstheme="majorBidi"/>
                <w:sz w:val="20"/>
                <w:szCs w:val="20"/>
                <w:lang w:eastAsia="en-CA"/>
              </w:rPr>
            </w:pPr>
            <w:r w:rsidRPr="007B4E2C">
              <w:rPr>
                <w:color w:val="000000"/>
                <w:sz w:val="20"/>
                <w:szCs w:val="20"/>
              </w:rPr>
              <w:t>3.36</w:t>
            </w:r>
          </w:p>
        </w:tc>
        <w:tc>
          <w:tcPr>
            <w:tcW w:w="306" w:type="pct"/>
            <w:tcBorders>
              <w:top w:val="single" w:sz="4" w:space="0" w:color="auto"/>
              <w:left w:val="nil"/>
              <w:bottom w:val="single" w:sz="4" w:space="0" w:color="auto"/>
              <w:right w:val="single" w:sz="4" w:space="0" w:color="auto"/>
            </w:tcBorders>
            <w:shd w:val="clear" w:color="000000" w:fill="FFFFFF"/>
          </w:tcPr>
          <w:p w14:paraId="3B710594"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1.98</w:t>
            </w:r>
          </w:p>
        </w:tc>
        <w:tc>
          <w:tcPr>
            <w:tcW w:w="306" w:type="pct"/>
            <w:tcBorders>
              <w:top w:val="single" w:sz="4" w:space="0" w:color="auto"/>
              <w:left w:val="nil"/>
              <w:bottom w:val="single" w:sz="4" w:space="0" w:color="auto"/>
              <w:right w:val="single" w:sz="4" w:space="0" w:color="auto"/>
            </w:tcBorders>
            <w:shd w:val="clear" w:color="000000" w:fill="FFFFFF"/>
          </w:tcPr>
          <w:p w14:paraId="79EFDE5F"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1.98</w:t>
            </w:r>
          </w:p>
        </w:tc>
        <w:tc>
          <w:tcPr>
            <w:tcW w:w="306" w:type="pct"/>
            <w:tcBorders>
              <w:top w:val="single" w:sz="4" w:space="0" w:color="auto"/>
              <w:left w:val="nil"/>
              <w:bottom w:val="single" w:sz="4" w:space="0" w:color="auto"/>
              <w:right w:val="single" w:sz="4" w:space="0" w:color="auto"/>
            </w:tcBorders>
            <w:shd w:val="clear" w:color="000000" w:fill="FFFFFF"/>
          </w:tcPr>
          <w:p w14:paraId="0232DA07"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1.98</w:t>
            </w:r>
          </w:p>
        </w:tc>
        <w:tc>
          <w:tcPr>
            <w:tcW w:w="269" w:type="pct"/>
            <w:tcBorders>
              <w:top w:val="nil"/>
              <w:left w:val="nil"/>
              <w:bottom w:val="single" w:sz="4" w:space="0" w:color="auto"/>
              <w:right w:val="single" w:sz="4" w:space="0" w:color="auto"/>
            </w:tcBorders>
            <w:shd w:val="clear" w:color="000000" w:fill="FFFFFF"/>
          </w:tcPr>
          <w:p w14:paraId="73E2E73A" w14:textId="77777777" w:rsidR="00CB0082" w:rsidRPr="007B4E2C" w:rsidRDefault="00CB0082" w:rsidP="00CB0082">
            <w:pPr>
              <w:suppressAutoHyphens/>
              <w:ind w:left="-115" w:right="-33"/>
              <w:jc w:val="right"/>
              <w:rPr>
                <w:rFonts w:asciiTheme="majorBidi" w:hAnsiTheme="majorBidi" w:cstheme="majorBidi"/>
                <w:sz w:val="20"/>
                <w:szCs w:val="20"/>
                <w:lang w:eastAsia="en-CA"/>
              </w:rPr>
            </w:pPr>
            <w:r w:rsidRPr="007B4E2C">
              <w:rPr>
                <w:color w:val="000000"/>
                <w:sz w:val="20"/>
                <w:szCs w:val="20"/>
              </w:rPr>
              <w:t>1.98</w:t>
            </w:r>
          </w:p>
        </w:tc>
        <w:tc>
          <w:tcPr>
            <w:tcW w:w="313" w:type="pct"/>
            <w:tcBorders>
              <w:top w:val="nil"/>
              <w:left w:val="nil"/>
              <w:bottom w:val="single" w:sz="4" w:space="0" w:color="auto"/>
              <w:right w:val="single" w:sz="4" w:space="0" w:color="auto"/>
            </w:tcBorders>
            <w:shd w:val="clear" w:color="000000" w:fill="FFFFFF"/>
          </w:tcPr>
          <w:p w14:paraId="62CD8E1D" w14:textId="77777777" w:rsidR="00CB0082" w:rsidRPr="007B4E2C" w:rsidRDefault="00CB0082" w:rsidP="00CB0082">
            <w:pPr>
              <w:suppressAutoHyphens/>
              <w:ind w:left="-349"/>
              <w:jc w:val="right"/>
              <w:rPr>
                <w:rFonts w:asciiTheme="majorBidi" w:hAnsiTheme="majorBidi" w:cstheme="majorBidi"/>
                <w:sz w:val="20"/>
                <w:szCs w:val="20"/>
                <w:lang w:eastAsia="en-CA"/>
              </w:rPr>
            </w:pPr>
            <w:r w:rsidRPr="007B4E2C">
              <w:rPr>
                <w:color w:val="000000"/>
                <w:sz w:val="20"/>
                <w:szCs w:val="20"/>
              </w:rPr>
              <w:t>0.92</w:t>
            </w:r>
          </w:p>
        </w:tc>
        <w:tc>
          <w:tcPr>
            <w:tcW w:w="313" w:type="pct"/>
            <w:tcBorders>
              <w:top w:val="nil"/>
              <w:left w:val="nil"/>
              <w:bottom w:val="single" w:sz="4" w:space="0" w:color="auto"/>
              <w:right w:val="single" w:sz="4" w:space="0" w:color="auto"/>
            </w:tcBorders>
            <w:shd w:val="clear" w:color="auto" w:fill="FFFFFF" w:themeFill="background1"/>
          </w:tcPr>
          <w:p w14:paraId="02D1CAA0" w14:textId="77777777" w:rsidR="00CB0082" w:rsidRPr="007B4E2C" w:rsidRDefault="00CB0082" w:rsidP="00CB0082">
            <w:pPr>
              <w:suppressAutoHyphens/>
              <w:ind w:left="-286"/>
              <w:jc w:val="right"/>
              <w:rPr>
                <w:rFonts w:asciiTheme="majorBidi" w:hAnsiTheme="majorBidi" w:cstheme="majorBidi"/>
                <w:sz w:val="20"/>
                <w:szCs w:val="20"/>
                <w:lang w:eastAsia="en-CA"/>
              </w:rPr>
            </w:pPr>
            <w:r w:rsidRPr="007B4E2C">
              <w:rPr>
                <w:rFonts w:asciiTheme="majorBidi" w:hAnsiTheme="majorBidi" w:cstheme="majorBidi"/>
                <w:sz w:val="20"/>
                <w:szCs w:val="20"/>
                <w:lang w:eastAsia="en-CA"/>
              </w:rPr>
              <w:t>0.00</w:t>
            </w:r>
          </w:p>
        </w:tc>
        <w:tc>
          <w:tcPr>
            <w:tcW w:w="324" w:type="pct"/>
            <w:tcBorders>
              <w:top w:val="nil"/>
              <w:left w:val="nil"/>
              <w:bottom w:val="single" w:sz="4" w:space="0" w:color="auto"/>
              <w:right w:val="single" w:sz="4" w:space="0" w:color="auto"/>
            </w:tcBorders>
            <w:shd w:val="clear" w:color="auto" w:fill="FFFFFF" w:themeFill="background1"/>
          </w:tcPr>
          <w:p w14:paraId="455718AB" w14:textId="77777777" w:rsidR="00CB0082" w:rsidRPr="007B4E2C" w:rsidRDefault="00CB0082" w:rsidP="00CB0082">
            <w:pPr>
              <w:suppressAutoHyphens/>
              <w:jc w:val="right"/>
              <w:rPr>
                <w:rFonts w:asciiTheme="majorBidi" w:hAnsiTheme="majorBidi" w:cstheme="majorBidi"/>
                <w:sz w:val="20"/>
                <w:szCs w:val="20"/>
                <w:lang w:eastAsia="en-CA"/>
              </w:rPr>
            </w:pPr>
            <w:r w:rsidRPr="007B4E2C">
              <w:rPr>
                <w:rFonts w:asciiTheme="majorBidi" w:hAnsiTheme="majorBidi" w:cstheme="majorBidi"/>
                <w:sz w:val="20"/>
                <w:szCs w:val="20"/>
                <w:lang w:eastAsia="en-CA"/>
              </w:rPr>
              <w:t>n/a</w:t>
            </w:r>
          </w:p>
        </w:tc>
      </w:tr>
      <w:tr w:rsidR="002573D1" w:rsidRPr="007B4E2C" w14:paraId="458070B3" w14:textId="77777777" w:rsidTr="00CB0082">
        <w:trPr>
          <w:trHeight w:val="28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2E2A28F" w14:textId="77777777" w:rsidR="002573D1" w:rsidRPr="007B4E2C" w:rsidRDefault="002573D1" w:rsidP="00F010F3">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2.1</w:t>
            </w:r>
          </w:p>
        </w:tc>
        <w:tc>
          <w:tcPr>
            <w:tcW w:w="1427" w:type="pct"/>
            <w:tcBorders>
              <w:top w:val="nil"/>
              <w:left w:val="nil"/>
              <w:bottom w:val="single" w:sz="4" w:space="0" w:color="auto"/>
              <w:right w:val="single" w:sz="4" w:space="0" w:color="auto"/>
            </w:tcBorders>
            <w:hideMark/>
          </w:tcPr>
          <w:p w14:paraId="5B833A70" w14:textId="06AA18D9" w:rsidR="002573D1" w:rsidRPr="00B32677" w:rsidRDefault="00CB0082" w:rsidP="00F010F3">
            <w:pPr>
              <w:suppressAutoHyphens/>
              <w:jc w:val="left"/>
              <w:rPr>
                <w:rFonts w:asciiTheme="majorBidi" w:hAnsiTheme="majorBidi" w:cstheme="majorBidi"/>
                <w:sz w:val="20"/>
                <w:szCs w:val="20"/>
                <w:lang w:val="pt-PT" w:eastAsia="en-CA"/>
              </w:rPr>
            </w:pPr>
            <w:r w:rsidRPr="00B32677">
              <w:rPr>
                <w:rFonts w:asciiTheme="majorBidi" w:hAnsiTheme="majorBidi"/>
                <w:sz w:val="20"/>
                <w:lang w:val="pt-PT"/>
              </w:rPr>
              <w:t>Financiación convenida para el organismo de ejecución principal (ONUDI) ($EUA)</w:t>
            </w:r>
          </w:p>
        </w:tc>
        <w:tc>
          <w:tcPr>
            <w:tcW w:w="346" w:type="pct"/>
            <w:tcBorders>
              <w:top w:val="single" w:sz="4" w:space="0" w:color="auto"/>
              <w:left w:val="single" w:sz="4" w:space="0" w:color="auto"/>
              <w:bottom w:val="single" w:sz="4" w:space="0" w:color="auto"/>
              <w:right w:val="single" w:sz="4" w:space="0" w:color="auto"/>
            </w:tcBorders>
            <w:shd w:val="clear" w:color="auto" w:fill="auto"/>
          </w:tcPr>
          <w:p w14:paraId="5465C981" w14:textId="77777777" w:rsidR="002573D1" w:rsidRPr="007B4E2C" w:rsidRDefault="002573D1" w:rsidP="00F010F3">
            <w:pPr>
              <w:suppressAutoHyphens/>
              <w:ind w:left="-115"/>
              <w:jc w:val="right"/>
              <w:rPr>
                <w:rFonts w:asciiTheme="majorBidi" w:hAnsiTheme="majorBidi" w:cstheme="majorBidi"/>
                <w:sz w:val="20"/>
                <w:szCs w:val="20"/>
                <w:lang w:eastAsia="en-CA"/>
              </w:rPr>
            </w:pPr>
            <w:r w:rsidRPr="007B4E2C">
              <w:rPr>
                <w:color w:val="000000"/>
                <w:sz w:val="20"/>
                <w:szCs w:val="20"/>
              </w:rPr>
              <w:t>141,009</w:t>
            </w:r>
          </w:p>
        </w:tc>
        <w:tc>
          <w:tcPr>
            <w:tcW w:w="265" w:type="pct"/>
            <w:tcBorders>
              <w:top w:val="single" w:sz="4" w:space="0" w:color="auto"/>
              <w:left w:val="nil"/>
              <w:bottom w:val="single" w:sz="4" w:space="0" w:color="auto"/>
              <w:right w:val="single" w:sz="4" w:space="0" w:color="auto"/>
            </w:tcBorders>
            <w:shd w:val="clear" w:color="auto" w:fill="auto"/>
          </w:tcPr>
          <w:p w14:paraId="5FF04C80" w14:textId="77777777" w:rsidR="002573D1" w:rsidRPr="007B4E2C" w:rsidRDefault="002573D1" w:rsidP="00F010F3">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29" w:type="pct"/>
            <w:tcBorders>
              <w:top w:val="single" w:sz="4" w:space="0" w:color="auto"/>
              <w:left w:val="nil"/>
              <w:bottom w:val="single" w:sz="4" w:space="0" w:color="auto"/>
              <w:right w:val="single" w:sz="4" w:space="0" w:color="auto"/>
            </w:tcBorders>
            <w:shd w:val="clear" w:color="auto" w:fill="auto"/>
          </w:tcPr>
          <w:p w14:paraId="20B3C742" w14:textId="77777777" w:rsidR="002573D1" w:rsidRPr="007B4E2C" w:rsidRDefault="002573D1" w:rsidP="00F010F3">
            <w:pPr>
              <w:suppressAutoHyphens/>
              <w:ind w:left="-115"/>
              <w:jc w:val="right"/>
              <w:rPr>
                <w:rFonts w:asciiTheme="majorBidi" w:hAnsiTheme="majorBidi" w:cstheme="majorBidi"/>
                <w:sz w:val="20"/>
                <w:szCs w:val="20"/>
                <w:lang w:eastAsia="en-CA"/>
              </w:rPr>
            </w:pPr>
            <w:r w:rsidRPr="007B4E2C">
              <w:rPr>
                <w:color w:val="000000"/>
                <w:sz w:val="20"/>
                <w:szCs w:val="20"/>
              </w:rPr>
              <w:t>232,660</w:t>
            </w:r>
          </w:p>
        </w:tc>
        <w:tc>
          <w:tcPr>
            <w:tcW w:w="283" w:type="pct"/>
            <w:tcBorders>
              <w:top w:val="single" w:sz="4" w:space="0" w:color="auto"/>
              <w:left w:val="nil"/>
              <w:bottom w:val="single" w:sz="4" w:space="0" w:color="auto"/>
              <w:right w:val="single" w:sz="4" w:space="0" w:color="auto"/>
            </w:tcBorders>
            <w:shd w:val="clear" w:color="auto" w:fill="auto"/>
          </w:tcPr>
          <w:p w14:paraId="2BEFF303" w14:textId="77777777" w:rsidR="002573D1" w:rsidRPr="007B4E2C" w:rsidRDefault="002573D1" w:rsidP="00F010F3">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6" w:type="pct"/>
            <w:tcBorders>
              <w:top w:val="single" w:sz="4" w:space="0" w:color="auto"/>
              <w:left w:val="nil"/>
              <w:bottom w:val="single" w:sz="4" w:space="0" w:color="auto"/>
              <w:right w:val="single" w:sz="4" w:space="0" w:color="auto"/>
            </w:tcBorders>
            <w:shd w:val="clear" w:color="auto" w:fill="auto"/>
          </w:tcPr>
          <w:p w14:paraId="2F4A913C" w14:textId="77777777" w:rsidR="002573D1" w:rsidRPr="007B4E2C" w:rsidRDefault="002573D1" w:rsidP="00F010F3">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6" w:type="pct"/>
            <w:tcBorders>
              <w:top w:val="single" w:sz="4" w:space="0" w:color="auto"/>
              <w:left w:val="nil"/>
              <w:bottom w:val="single" w:sz="4" w:space="0" w:color="auto"/>
              <w:right w:val="single" w:sz="4" w:space="0" w:color="auto"/>
            </w:tcBorders>
            <w:shd w:val="clear" w:color="auto" w:fill="auto"/>
          </w:tcPr>
          <w:p w14:paraId="5AB267CA" w14:textId="77777777" w:rsidR="002573D1" w:rsidRPr="007B4E2C" w:rsidRDefault="002573D1" w:rsidP="00F010F3">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6" w:type="pct"/>
            <w:tcBorders>
              <w:top w:val="single" w:sz="4" w:space="0" w:color="auto"/>
              <w:left w:val="nil"/>
              <w:bottom w:val="single" w:sz="4" w:space="0" w:color="auto"/>
              <w:right w:val="single" w:sz="4" w:space="0" w:color="auto"/>
            </w:tcBorders>
            <w:shd w:val="clear" w:color="auto" w:fill="auto"/>
          </w:tcPr>
          <w:p w14:paraId="094484AE" w14:textId="77777777" w:rsidR="002573D1" w:rsidRPr="007B4E2C" w:rsidRDefault="002573D1" w:rsidP="00F010F3">
            <w:pPr>
              <w:suppressAutoHyphens/>
              <w:ind w:left="-115"/>
              <w:jc w:val="right"/>
              <w:rPr>
                <w:rFonts w:asciiTheme="majorBidi" w:hAnsiTheme="majorBidi" w:cstheme="majorBidi"/>
                <w:sz w:val="20"/>
                <w:szCs w:val="20"/>
                <w:lang w:eastAsia="en-CA"/>
              </w:rPr>
            </w:pPr>
            <w:r w:rsidRPr="007B4E2C">
              <w:rPr>
                <w:color w:val="000000"/>
                <w:sz w:val="20"/>
                <w:szCs w:val="20"/>
              </w:rPr>
              <w:t>147,530</w:t>
            </w:r>
          </w:p>
        </w:tc>
        <w:tc>
          <w:tcPr>
            <w:tcW w:w="269" w:type="pct"/>
            <w:tcBorders>
              <w:top w:val="single" w:sz="4" w:space="0" w:color="auto"/>
              <w:left w:val="nil"/>
              <w:bottom w:val="single" w:sz="4" w:space="0" w:color="auto"/>
              <w:right w:val="single" w:sz="4" w:space="0" w:color="auto"/>
            </w:tcBorders>
            <w:shd w:val="clear" w:color="auto" w:fill="auto"/>
          </w:tcPr>
          <w:p w14:paraId="24A2C7F3" w14:textId="77777777" w:rsidR="002573D1" w:rsidRPr="007B4E2C" w:rsidRDefault="002573D1" w:rsidP="00F010F3">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3" w:type="pct"/>
            <w:tcBorders>
              <w:top w:val="single" w:sz="4" w:space="0" w:color="auto"/>
              <w:left w:val="nil"/>
              <w:bottom w:val="single" w:sz="4" w:space="0" w:color="auto"/>
              <w:right w:val="single" w:sz="4" w:space="0" w:color="auto"/>
            </w:tcBorders>
            <w:shd w:val="clear" w:color="auto" w:fill="auto"/>
          </w:tcPr>
          <w:p w14:paraId="13DD8CB9" w14:textId="77777777" w:rsidR="002573D1" w:rsidRPr="007B4E2C" w:rsidRDefault="002573D1" w:rsidP="00F010F3">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3" w:type="pct"/>
            <w:tcBorders>
              <w:top w:val="single" w:sz="4" w:space="0" w:color="auto"/>
              <w:left w:val="nil"/>
              <w:bottom w:val="single" w:sz="4" w:space="0" w:color="auto"/>
              <w:right w:val="single" w:sz="4" w:space="0" w:color="auto"/>
            </w:tcBorders>
            <w:shd w:val="clear" w:color="auto" w:fill="auto"/>
          </w:tcPr>
          <w:p w14:paraId="356C47B6" w14:textId="77777777" w:rsidR="002573D1" w:rsidRPr="007B4E2C" w:rsidRDefault="002573D1" w:rsidP="00F010F3">
            <w:pPr>
              <w:suppressAutoHyphens/>
              <w:ind w:left="-115"/>
              <w:jc w:val="right"/>
              <w:rPr>
                <w:rFonts w:asciiTheme="majorBidi" w:hAnsiTheme="majorBidi" w:cstheme="majorBidi"/>
                <w:sz w:val="20"/>
                <w:szCs w:val="20"/>
                <w:lang w:eastAsia="en-CA"/>
              </w:rPr>
            </w:pPr>
            <w:r w:rsidRPr="007B4E2C">
              <w:rPr>
                <w:color w:val="000000"/>
                <w:sz w:val="20"/>
                <w:szCs w:val="20"/>
              </w:rPr>
              <w:t>45,530</w:t>
            </w:r>
          </w:p>
        </w:tc>
        <w:tc>
          <w:tcPr>
            <w:tcW w:w="324" w:type="pct"/>
            <w:tcBorders>
              <w:top w:val="single" w:sz="4" w:space="0" w:color="auto"/>
              <w:left w:val="nil"/>
              <w:bottom w:val="single" w:sz="4" w:space="0" w:color="auto"/>
              <w:right w:val="single" w:sz="4" w:space="0" w:color="auto"/>
            </w:tcBorders>
            <w:shd w:val="clear" w:color="auto" w:fill="auto"/>
          </w:tcPr>
          <w:p w14:paraId="1607D4EE" w14:textId="77777777" w:rsidR="002573D1" w:rsidRPr="007B4E2C" w:rsidRDefault="002573D1" w:rsidP="00F010F3">
            <w:pPr>
              <w:suppressAutoHyphens/>
              <w:jc w:val="right"/>
              <w:rPr>
                <w:rFonts w:asciiTheme="majorBidi" w:hAnsiTheme="majorBidi" w:cstheme="majorBidi"/>
                <w:b/>
                <w:bCs/>
                <w:sz w:val="20"/>
                <w:szCs w:val="20"/>
                <w:lang w:eastAsia="en-CA"/>
              </w:rPr>
            </w:pPr>
            <w:r w:rsidRPr="007B4E2C">
              <w:rPr>
                <w:color w:val="000000"/>
                <w:sz w:val="20"/>
                <w:szCs w:val="20"/>
              </w:rPr>
              <w:t>566,729</w:t>
            </w:r>
          </w:p>
        </w:tc>
      </w:tr>
      <w:tr w:rsidR="00CB0082" w:rsidRPr="007B4E2C" w14:paraId="2998602E" w14:textId="77777777" w:rsidTr="00CB0082">
        <w:trPr>
          <w:trHeight w:val="28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B704C61" w14:textId="77777777" w:rsidR="00CB0082" w:rsidRPr="007B4E2C" w:rsidRDefault="00CB0082" w:rsidP="00CB0082">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2.2</w:t>
            </w:r>
          </w:p>
        </w:tc>
        <w:tc>
          <w:tcPr>
            <w:tcW w:w="1427" w:type="pct"/>
            <w:tcBorders>
              <w:top w:val="nil"/>
              <w:left w:val="nil"/>
              <w:bottom w:val="single" w:sz="4" w:space="0" w:color="auto"/>
              <w:right w:val="single" w:sz="4" w:space="0" w:color="auto"/>
            </w:tcBorders>
            <w:hideMark/>
          </w:tcPr>
          <w:p w14:paraId="4E2F1EC5" w14:textId="6921B3D8" w:rsidR="00CB0082" w:rsidRPr="00B32677" w:rsidRDefault="00CB0082" w:rsidP="00CB0082">
            <w:pPr>
              <w:suppressAutoHyphens/>
              <w:jc w:val="left"/>
              <w:rPr>
                <w:rFonts w:asciiTheme="majorBidi" w:hAnsiTheme="majorBidi" w:cstheme="majorBidi"/>
                <w:sz w:val="20"/>
                <w:szCs w:val="20"/>
                <w:lang w:val="pt-PT" w:eastAsia="en-CA"/>
              </w:rPr>
            </w:pPr>
            <w:r w:rsidRPr="00B32677">
              <w:rPr>
                <w:rFonts w:asciiTheme="majorBidi" w:hAnsiTheme="majorBidi"/>
                <w:sz w:val="20"/>
                <w:lang w:val="pt-PT"/>
              </w:rPr>
              <w:t>Gastos de apoyo al organismo de ejecución principal ($EUA)</w:t>
            </w:r>
          </w:p>
        </w:tc>
        <w:tc>
          <w:tcPr>
            <w:tcW w:w="346" w:type="pct"/>
            <w:tcBorders>
              <w:top w:val="nil"/>
              <w:left w:val="single" w:sz="4" w:space="0" w:color="auto"/>
              <w:bottom w:val="single" w:sz="4" w:space="0" w:color="auto"/>
              <w:right w:val="single" w:sz="4" w:space="0" w:color="auto"/>
            </w:tcBorders>
            <w:shd w:val="clear" w:color="auto" w:fill="auto"/>
          </w:tcPr>
          <w:p w14:paraId="00BC5D63"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9,871</w:t>
            </w:r>
          </w:p>
        </w:tc>
        <w:tc>
          <w:tcPr>
            <w:tcW w:w="265" w:type="pct"/>
            <w:tcBorders>
              <w:top w:val="nil"/>
              <w:left w:val="nil"/>
              <w:bottom w:val="single" w:sz="4" w:space="0" w:color="auto"/>
              <w:right w:val="single" w:sz="4" w:space="0" w:color="auto"/>
            </w:tcBorders>
            <w:shd w:val="clear" w:color="auto" w:fill="auto"/>
          </w:tcPr>
          <w:p w14:paraId="55574F11"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29" w:type="pct"/>
            <w:tcBorders>
              <w:top w:val="nil"/>
              <w:left w:val="nil"/>
              <w:bottom w:val="single" w:sz="4" w:space="0" w:color="auto"/>
              <w:right w:val="single" w:sz="4" w:space="0" w:color="auto"/>
            </w:tcBorders>
            <w:shd w:val="clear" w:color="auto" w:fill="auto"/>
          </w:tcPr>
          <w:p w14:paraId="1181308C"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16,286</w:t>
            </w:r>
          </w:p>
        </w:tc>
        <w:tc>
          <w:tcPr>
            <w:tcW w:w="283" w:type="pct"/>
            <w:tcBorders>
              <w:top w:val="nil"/>
              <w:left w:val="nil"/>
              <w:bottom w:val="single" w:sz="4" w:space="0" w:color="auto"/>
              <w:right w:val="single" w:sz="4" w:space="0" w:color="auto"/>
            </w:tcBorders>
            <w:shd w:val="clear" w:color="auto" w:fill="auto"/>
          </w:tcPr>
          <w:p w14:paraId="243022FC"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6" w:type="pct"/>
            <w:tcBorders>
              <w:top w:val="nil"/>
              <w:left w:val="nil"/>
              <w:bottom w:val="single" w:sz="4" w:space="0" w:color="auto"/>
              <w:right w:val="single" w:sz="4" w:space="0" w:color="auto"/>
            </w:tcBorders>
            <w:shd w:val="clear" w:color="auto" w:fill="auto"/>
          </w:tcPr>
          <w:p w14:paraId="65BAD2E5"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6" w:type="pct"/>
            <w:tcBorders>
              <w:top w:val="nil"/>
              <w:left w:val="nil"/>
              <w:bottom w:val="single" w:sz="4" w:space="0" w:color="auto"/>
              <w:right w:val="single" w:sz="4" w:space="0" w:color="auto"/>
            </w:tcBorders>
            <w:shd w:val="clear" w:color="auto" w:fill="auto"/>
          </w:tcPr>
          <w:p w14:paraId="4B39819E"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6" w:type="pct"/>
            <w:tcBorders>
              <w:top w:val="nil"/>
              <w:left w:val="nil"/>
              <w:bottom w:val="single" w:sz="4" w:space="0" w:color="auto"/>
              <w:right w:val="single" w:sz="4" w:space="0" w:color="auto"/>
            </w:tcBorders>
            <w:shd w:val="clear" w:color="auto" w:fill="auto"/>
          </w:tcPr>
          <w:p w14:paraId="782E6FD9"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10,327</w:t>
            </w:r>
          </w:p>
        </w:tc>
        <w:tc>
          <w:tcPr>
            <w:tcW w:w="269" w:type="pct"/>
            <w:tcBorders>
              <w:top w:val="nil"/>
              <w:left w:val="nil"/>
              <w:bottom w:val="single" w:sz="4" w:space="0" w:color="auto"/>
              <w:right w:val="single" w:sz="4" w:space="0" w:color="auto"/>
            </w:tcBorders>
            <w:shd w:val="clear" w:color="auto" w:fill="auto"/>
          </w:tcPr>
          <w:p w14:paraId="2885D5CA"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3" w:type="pct"/>
            <w:tcBorders>
              <w:top w:val="nil"/>
              <w:left w:val="nil"/>
              <w:bottom w:val="single" w:sz="4" w:space="0" w:color="auto"/>
              <w:right w:val="single" w:sz="4" w:space="0" w:color="auto"/>
            </w:tcBorders>
            <w:shd w:val="clear" w:color="auto" w:fill="auto"/>
          </w:tcPr>
          <w:p w14:paraId="316766E6"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3" w:type="pct"/>
            <w:tcBorders>
              <w:top w:val="nil"/>
              <w:left w:val="nil"/>
              <w:bottom w:val="single" w:sz="4" w:space="0" w:color="auto"/>
              <w:right w:val="single" w:sz="4" w:space="0" w:color="auto"/>
            </w:tcBorders>
            <w:shd w:val="clear" w:color="auto" w:fill="auto"/>
          </w:tcPr>
          <w:p w14:paraId="66E34817"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3,187</w:t>
            </w:r>
          </w:p>
        </w:tc>
        <w:tc>
          <w:tcPr>
            <w:tcW w:w="324" w:type="pct"/>
            <w:tcBorders>
              <w:top w:val="nil"/>
              <w:left w:val="nil"/>
              <w:bottom w:val="single" w:sz="4" w:space="0" w:color="auto"/>
              <w:right w:val="single" w:sz="4" w:space="0" w:color="auto"/>
            </w:tcBorders>
            <w:shd w:val="clear" w:color="auto" w:fill="auto"/>
          </w:tcPr>
          <w:p w14:paraId="38517F96" w14:textId="77777777" w:rsidR="00CB0082" w:rsidRPr="007B4E2C" w:rsidRDefault="00CB0082" w:rsidP="00CB0082">
            <w:pPr>
              <w:suppressAutoHyphens/>
              <w:jc w:val="right"/>
              <w:rPr>
                <w:rFonts w:asciiTheme="majorBidi" w:hAnsiTheme="majorBidi" w:cstheme="majorBidi"/>
                <w:b/>
                <w:bCs/>
                <w:sz w:val="20"/>
                <w:szCs w:val="20"/>
                <w:lang w:eastAsia="en-CA"/>
              </w:rPr>
            </w:pPr>
            <w:r w:rsidRPr="007B4E2C">
              <w:rPr>
                <w:color w:val="000000"/>
                <w:sz w:val="20"/>
                <w:szCs w:val="20"/>
              </w:rPr>
              <w:t>39,671</w:t>
            </w:r>
          </w:p>
        </w:tc>
      </w:tr>
      <w:tr w:rsidR="00CB0082" w:rsidRPr="007B4E2C" w14:paraId="0B9AC704" w14:textId="77777777" w:rsidTr="00CB0082">
        <w:trPr>
          <w:trHeight w:val="28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5AE9183" w14:textId="77777777" w:rsidR="00CB0082" w:rsidRPr="007B4E2C" w:rsidRDefault="00CB0082" w:rsidP="00CB0082">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2.3</w:t>
            </w:r>
          </w:p>
        </w:tc>
        <w:tc>
          <w:tcPr>
            <w:tcW w:w="1427" w:type="pct"/>
            <w:tcBorders>
              <w:top w:val="nil"/>
              <w:left w:val="nil"/>
              <w:bottom w:val="single" w:sz="4" w:space="0" w:color="auto"/>
              <w:right w:val="single" w:sz="4" w:space="0" w:color="auto"/>
            </w:tcBorders>
            <w:shd w:val="clear" w:color="auto" w:fill="auto"/>
          </w:tcPr>
          <w:p w14:paraId="25112F66" w14:textId="3023E9CE" w:rsidR="00CB0082" w:rsidRPr="00B32677" w:rsidRDefault="00CB0082" w:rsidP="00CB0082">
            <w:pPr>
              <w:suppressAutoHyphens/>
              <w:jc w:val="left"/>
              <w:rPr>
                <w:rFonts w:asciiTheme="majorBidi" w:hAnsiTheme="majorBidi" w:cstheme="majorBidi"/>
                <w:sz w:val="20"/>
                <w:szCs w:val="20"/>
                <w:lang w:val="pt-PT" w:eastAsia="en-CA"/>
              </w:rPr>
            </w:pPr>
            <w:r w:rsidRPr="00B32677">
              <w:rPr>
                <w:color w:val="0D0D0D" w:themeColor="text1" w:themeTint="F2"/>
                <w:sz w:val="20"/>
                <w:lang w:val="pt-PT"/>
              </w:rPr>
              <w:t>Financiación convenida para el organismo de ejecución cooperante (PNUMA) ($EUA)</w:t>
            </w:r>
          </w:p>
        </w:tc>
        <w:tc>
          <w:tcPr>
            <w:tcW w:w="346" w:type="pct"/>
            <w:tcBorders>
              <w:top w:val="nil"/>
              <w:left w:val="single" w:sz="4" w:space="0" w:color="auto"/>
              <w:bottom w:val="single" w:sz="4" w:space="0" w:color="auto"/>
              <w:right w:val="single" w:sz="4" w:space="0" w:color="auto"/>
            </w:tcBorders>
            <w:shd w:val="clear" w:color="auto" w:fill="auto"/>
          </w:tcPr>
          <w:p w14:paraId="1F54299C"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24,000</w:t>
            </w:r>
          </w:p>
        </w:tc>
        <w:tc>
          <w:tcPr>
            <w:tcW w:w="265" w:type="pct"/>
            <w:tcBorders>
              <w:top w:val="nil"/>
              <w:left w:val="nil"/>
              <w:bottom w:val="single" w:sz="4" w:space="0" w:color="auto"/>
              <w:right w:val="single" w:sz="4" w:space="0" w:color="auto"/>
            </w:tcBorders>
            <w:shd w:val="clear" w:color="auto" w:fill="auto"/>
          </w:tcPr>
          <w:p w14:paraId="7ACCF912"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29" w:type="pct"/>
            <w:tcBorders>
              <w:top w:val="nil"/>
              <w:left w:val="nil"/>
              <w:bottom w:val="single" w:sz="4" w:space="0" w:color="auto"/>
              <w:right w:val="single" w:sz="4" w:space="0" w:color="auto"/>
            </w:tcBorders>
            <w:shd w:val="clear" w:color="auto" w:fill="auto"/>
          </w:tcPr>
          <w:p w14:paraId="247C189C"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72,500</w:t>
            </w:r>
          </w:p>
        </w:tc>
        <w:tc>
          <w:tcPr>
            <w:tcW w:w="283" w:type="pct"/>
            <w:tcBorders>
              <w:top w:val="nil"/>
              <w:left w:val="nil"/>
              <w:bottom w:val="single" w:sz="4" w:space="0" w:color="auto"/>
              <w:right w:val="single" w:sz="4" w:space="0" w:color="auto"/>
            </w:tcBorders>
            <w:shd w:val="clear" w:color="auto" w:fill="auto"/>
          </w:tcPr>
          <w:p w14:paraId="47C8CFE5"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6" w:type="pct"/>
            <w:tcBorders>
              <w:top w:val="nil"/>
              <w:left w:val="nil"/>
              <w:bottom w:val="single" w:sz="4" w:space="0" w:color="auto"/>
              <w:right w:val="single" w:sz="4" w:space="0" w:color="auto"/>
            </w:tcBorders>
            <w:shd w:val="clear" w:color="auto" w:fill="auto"/>
          </w:tcPr>
          <w:p w14:paraId="7DDC5902" w14:textId="77777777" w:rsidR="00CB0082" w:rsidRPr="007B4E2C" w:rsidRDefault="00CB0082" w:rsidP="00CB0082">
            <w:pPr>
              <w:suppressAutoHyphens/>
              <w:ind w:left="-115"/>
              <w:jc w:val="right"/>
              <w:rPr>
                <w:rFonts w:asciiTheme="majorBidi" w:hAnsiTheme="majorBidi" w:cstheme="majorBidi"/>
                <w:sz w:val="20"/>
                <w:szCs w:val="20"/>
              </w:rPr>
            </w:pPr>
            <w:r w:rsidRPr="007B4E2C">
              <w:rPr>
                <w:color w:val="000000"/>
                <w:sz w:val="20"/>
                <w:szCs w:val="20"/>
              </w:rPr>
              <w:t>0</w:t>
            </w:r>
          </w:p>
        </w:tc>
        <w:tc>
          <w:tcPr>
            <w:tcW w:w="306" w:type="pct"/>
            <w:tcBorders>
              <w:top w:val="nil"/>
              <w:left w:val="nil"/>
              <w:bottom w:val="single" w:sz="4" w:space="0" w:color="auto"/>
              <w:right w:val="single" w:sz="4" w:space="0" w:color="auto"/>
            </w:tcBorders>
            <w:shd w:val="clear" w:color="auto" w:fill="auto"/>
          </w:tcPr>
          <w:p w14:paraId="094F933F"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6" w:type="pct"/>
            <w:tcBorders>
              <w:top w:val="nil"/>
              <w:left w:val="nil"/>
              <w:bottom w:val="single" w:sz="4" w:space="0" w:color="auto"/>
              <w:right w:val="single" w:sz="4" w:space="0" w:color="auto"/>
            </w:tcBorders>
            <w:shd w:val="clear" w:color="auto" w:fill="auto"/>
          </w:tcPr>
          <w:p w14:paraId="4CD0928E"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9,000</w:t>
            </w:r>
          </w:p>
        </w:tc>
        <w:tc>
          <w:tcPr>
            <w:tcW w:w="269" w:type="pct"/>
            <w:tcBorders>
              <w:top w:val="nil"/>
              <w:left w:val="nil"/>
              <w:bottom w:val="single" w:sz="4" w:space="0" w:color="auto"/>
              <w:right w:val="single" w:sz="4" w:space="0" w:color="auto"/>
            </w:tcBorders>
            <w:shd w:val="clear" w:color="auto" w:fill="auto"/>
          </w:tcPr>
          <w:p w14:paraId="7893340A"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3" w:type="pct"/>
            <w:tcBorders>
              <w:top w:val="nil"/>
              <w:left w:val="nil"/>
              <w:bottom w:val="single" w:sz="4" w:space="0" w:color="auto"/>
              <w:right w:val="single" w:sz="4" w:space="0" w:color="auto"/>
            </w:tcBorders>
            <w:shd w:val="clear" w:color="auto" w:fill="auto"/>
          </w:tcPr>
          <w:p w14:paraId="42405766"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3" w:type="pct"/>
            <w:tcBorders>
              <w:top w:val="nil"/>
              <w:left w:val="nil"/>
              <w:bottom w:val="single" w:sz="4" w:space="0" w:color="auto"/>
              <w:right w:val="single" w:sz="4" w:space="0" w:color="auto"/>
            </w:tcBorders>
            <w:shd w:val="clear" w:color="auto" w:fill="auto"/>
          </w:tcPr>
          <w:p w14:paraId="3965AFF5"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15,000</w:t>
            </w:r>
          </w:p>
        </w:tc>
        <w:tc>
          <w:tcPr>
            <w:tcW w:w="324" w:type="pct"/>
            <w:tcBorders>
              <w:top w:val="nil"/>
              <w:left w:val="nil"/>
              <w:bottom w:val="single" w:sz="4" w:space="0" w:color="auto"/>
              <w:right w:val="single" w:sz="4" w:space="0" w:color="auto"/>
            </w:tcBorders>
            <w:shd w:val="clear" w:color="auto" w:fill="auto"/>
          </w:tcPr>
          <w:p w14:paraId="0D1C23EC" w14:textId="77777777" w:rsidR="00CB0082" w:rsidRPr="007B4E2C" w:rsidRDefault="00CB0082" w:rsidP="00CB0082">
            <w:pPr>
              <w:suppressAutoHyphens/>
              <w:jc w:val="right"/>
              <w:rPr>
                <w:rFonts w:asciiTheme="majorBidi" w:hAnsiTheme="majorBidi" w:cstheme="majorBidi"/>
                <w:b/>
                <w:bCs/>
                <w:sz w:val="20"/>
                <w:szCs w:val="20"/>
                <w:lang w:eastAsia="en-CA"/>
              </w:rPr>
            </w:pPr>
            <w:r w:rsidRPr="007B4E2C">
              <w:rPr>
                <w:color w:val="000000"/>
                <w:sz w:val="20"/>
                <w:szCs w:val="20"/>
              </w:rPr>
              <w:t>120,500</w:t>
            </w:r>
          </w:p>
        </w:tc>
      </w:tr>
      <w:tr w:rsidR="00CB0082" w:rsidRPr="007B4E2C" w14:paraId="650B7B40" w14:textId="77777777" w:rsidTr="00CB0082">
        <w:trPr>
          <w:trHeight w:val="28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BD1935C" w14:textId="77777777" w:rsidR="00CB0082" w:rsidRPr="007B4E2C" w:rsidRDefault="00CB0082" w:rsidP="00CB0082">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2.4</w:t>
            </w:r>
          </w:p>
        </w:tc>
        <w:tc>
          <w:tcPr>
            <w:tcW w:w="1427" w:type="pct"/>
            <w:tcBorders>
              <w:top w:val="nil"/>
              <w:left w:val="nil"/>
              <w:bottom w:val="single" w:sz="4" w:space="0" w:color="auto"/>
              <w:right w:val="single" w:sz="4" w:space="0" w:color="auto"/>
            </w:tcBorders>
            <w:shd w:val="clear" w:color="auto" w:fill="auto"/>
          </w:tcPr>
          <w:p w14:paraId="420EFF06" w14:textId="1AD506F3" w:rsidR="00CB0082" w:rsidRPr="00B32677" w:rsidRDefault="00CB0082" w:rsidP="00CB0082">
            <w:pPr>
              <w:suppressAutoHyphens/>
              <w:jc w:val="left"/>
              <w:rPr>
                <w:rFonts w:asciiTheme="majorBidi" w:hAnsiTheme="majorBidi" w:cstheme="majorBidi"/>
                <w:sz w:val="20"/>
                <w:szCs w:val="20"/>
                <w:lang w:val="pt-PT" w:eastAsia="en-CA"/>
              </w:rPr>
            </w:pPr>
            <w:r w:rsidRPr="00B32677">
              <w:rPr>
                <w:color w:val="0D0D0D" w:themeColor="text1" w:themeTint="F2"/>
                <w:sz w:val="20"/>
                <w:lang w:val="pt-PT"/>
              </w:rPr>
              <w:t>Gastos de apoyo al organismo de ejecución cooperante ($EUA)</w:t>
            </w:r>
          </w:p>
        </w:tc>
        <w:tc>
          <w:tcPr>
            <w:tcW w:w="346" w:type="pct"/>
            <w:tcBorders>
              <w:top w:val="nil"/>
              <w:left w:val="single" w:sz="4" w:space="0" w:color="auto"/>
              <w:bottom w:val="single" w:sz="4" w:space="0" w:color="auto"/>
              <w:right w:val="single" w:sz="4" w:space="0" w:color="auto"/>
            </w:tcBorders>
            <w:shd w:val="clear" w:color="auto" w:fill="auto"/>
          </w:tcPr>
          <w:p w14:paraId="545A5169"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3,120</w:t>
            </w:r>
          </w:p>
        </w:tc>
        <w:tc>
          <w:tcPr>
            <w:tcW w:w="265" w:type="pct"/>
            <w:tcBorders>
              <w:top w:val="nil"/>
              <w:left w:val="nil"/>
              <w:bottom w:val="single" w:sz="4" w:space="0" w:color="auto"/>
              <w:right w:val="single" w:sz="4" w:space="0" w:color="auto"/>
            </w:tcBorders>
            <w:shd w:val="clear" w:color="auto" w:fill="auto"/>
          </w:tcPr>
          <w:p w14:paraId="27F206E2"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29" w:type="pct"/>
            <w:tcBorders>
              <w:top w:val="nil"/>
              <w:left w:val="nil"/>
              <w:bottom w:val="single" w:sz="4" w:space="0" w:color="auto"/>
              <w:right w:val="single" w:sz="4" w:space="0" w:color="auto"/>
            </w:tcBorders>
            <w:shd w:val="clear" w:color="auto" w:fill="auto"/>
          </w:tcPr>
          <w:p w14:paraId="0AFEC87F"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9,425</w:t>
            </w:r>
          </w:p>
        </w:tc>
        <w:tc>
          <w:tcPr>
            <w:tcW w:w="283" w:type="pct"/>
            <w:tcBorders>
              <w:top w:val="nil"/>
              <w:left w:val="nil"/>
              <w:bottom w:val="single" w:sz="4" w:space="0" w:color="auto"/>
              <w:right w:val="single" w:sz="4" w:space="0" w:color="auto"/>
            </w:tcBorders>
            <w:shd w:val="clear" w:color="auto" w:fill="auto"/>
          </w:tcPr>
          <w:p w14:paraId="6B5E730C"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6" w:type="pct"/>
            <w:tcBorders>
              <w:top w:val="nil"/>
              <w:left w:val="nil"/>
              <w:bottom w:val="single" w:sz="4" w:space="0" w:color="auto"/>
              <w:right w:val="single" w:sz="4" w:space="0" w:color="auto"/>
            </w:tcBorders>
            <w:shd w:val="clear" w:color="auto" w:fill="auto"/>
          </w:tcPr>
          <w:p w14:paraId="21707511" w14:textId="77777777" w:rsidR="00CB0082" w:rsidRPr="007B4E2C" w:rsidRDefault="00CB0082" w:rsidP="00CB0082">
            <w:pPr>
              <w:suppressAutoHyphens/>
              <w:ind w:left="-115"/>
              <w:jc w:val="right"/>
              <w:rPr>
                <w:rFonts w:asciiTheme="majorBidi" w:hAnsiTheme="majorBidi" w:cstheme="majorBidi"/>
                <w:sz w:val="20"/>
                <w:szCs w:val="20"/>
              </w:rPr>
            </w:pPr>
            <w:r w:rsidRPr="007B4E2C">
              <w:rPr>
                <w:color w:val="000000"/>
                <w:sz w:val="20"/>
                <w:szCs w:val="20"/>
              </w:rPr>
              <w:t>0</w:t>
            </w:r>
          </w:p>
        </w:tc>
        <w:tc>
          <w:tcPr>
            <w:tcW w:w="306" w:type="pct"/>
            <w:tcBorders>
              <w:top w:val="nil"/>
              <w:left w:val="nil"/>
              <w:bottom w:val="single" w:sz="4" w:space="0" w:color="auto"/>
              <w:right w:val="single" w:sz="4" w:space="0" w:color="auto"/>
            </w:tcBorders>
            <w:shd w:val="clear" w:color="auto" w:fill="auto"/>
          </w:tcPr>
          <w:p w14:paraId="7247E19E"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6" w:type="pct"/>
            <w:tcBorders>
              <w:top w:val="nil"/>
              <w:left w:val="nil"/>
              <w:bottom w:val="single" w:sz="4" w:space="0" w:color="auto"/>
              <w:right w:val="single" w:sz="4" w:space="0" w:color="auto"/>
            </w:tcBorders>
            <w:shd w:val="clear" w:color="auto" w:fill="auto"/>
          </w:tcPr>
          <w:p w14:paraId="4AA75F70"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1,170</w:t>
            </w:r>
          </w:p>
        </w:tc>
        <w:tc>
          <w:tcPr>
            <w:tcW w:w="269" w:type="pct"/>
            <w:tcBorders>
              <w:top w:val="nil"/>
              <w:left w:val="nil"/>
              <w:bottom w:val="single" w:sz="4" w:space="0" w:color="auto"/>
              <w:right w:val="single" w:sz="4" w:space="0" w:color="auto"/>
            </w:tcBorders>
            <w:shd w:val="clear" w:color="auto" w:fill="auto"/>
          </w:tcPr>
          <w:p w14:paraId="12051B0A"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3" w:type="pct"/>
            <w:tcBorders>
              <w:top w:val="nil"/>
              <w:left w:val="nil"/>
              <w:bottom w:val="single" w:sz="4" w:space="0" w:color="auto"/>
              <w:right w:val="single" w:sz="4" w:space="0" w:color="auto"/>
            </w:tcBorders>
            <w:shd w:val="clear" w:color="auto" w:fill="auto"/>
          </w:tcPr>
          <w:p w14:paraId="68EB0FD1"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3" w:type="pct"/>
            <w:tcBorders>
              <w:top w:val="nil"/>
              <w:left w:val="nil"/>
              <w:bottom w:val="single" w:sz="4" w:space="0" w:color="auto"/>
              <w:right w:val="single" w:sz="4" w:space="0" w:color="auto"/>
            </w:tcBorders>
            <w:shd w:val="clear" w:color="auto" w:fill="auto"/>
          </w:tcPr>
          <w:p w14:paraId="1CCAC62E"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1,950</w:t>
            </w:r>
          </w:p>
        </w:tc>
        <w:tc>
          <w:tcPr>
            <w:tcW w:w="324" w:type="pct"/>
            <w:tcBorders>
              <w:top w:val="nil"/>
              <w:left w:val="nil"/>
              <w:bottom w:val="single" w:sz="4" w:space="0" w:color="auto"/>
              <w:right w:val="single" w:sz="4" w:space="0" w:color="auto"/>
            </w:tcBorders>
            <w:shd w:val="clear" w:color="auto" w:fill="auto"/>
          </w:tcPr>
          <w:p w14:paraId="2A2192DA" w14:textId="77777777" w:rsidR="00CB0082" w:rsidRPr="007B4E2C" w:rsidRDefault="00CB0082" w:rsidP="00CB0082">
            <w:pPr>
              <w:suppressAutoHyphens/>
              <w:jc w:val="right"/>
              <w:rPr>
                <w:rFonts w:asciiTheme="majorBidi" w:hAnsiTheme="majorBidi" w:cstheme="majorBidi"/>
                <w:b/>
                <w:bCs/>
                <w:sz w:val="20"/>
                <w:szCs w:val="20"/>
                <w:lang w:eastAsia="en-CA"/>
              </w:rPr>
            </w:pPr>
            <w:r w:rsidRPr="007B4E2C">
              <w:rPr>
                <w:color w:val="000000"/>
                <w:sz w:val="20"/>
                <w:szCs w:val="20"/>
              </w:rPr>
              <w:t>15,665</w:t>
            </w:r>
          </w:p>
        </w:tc>
      </w:tr>
      <w:tr w:rsidR="00CB0082" w:rsidRPr="007B4E2C" w14:paraId="76F27D85" w14:textId="77777777" w:rsidTr="00CB0082">
        <w:trPr>
          <w:trHeight w:val="28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4844016" w14:textId="77777777" w:rsidR="00CB0082" w:rsidRPr="007B4E2C" w:rsidRDefault="00CB0082" w:rsidP="00CB0082">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3.1</w:t>
            </w:r>
          </w:p>
        </w:tc>
        <w:tc>
          <w:tcPr>
            <w:tcW w:w="1427" w:type="pct"/>
            <w:tcBorders>
              <w:top w:val="nil"/>
              <w:left w:val="nil"/>
              <w:bottom w:val="single" w:sz="4" w:space="0" w:color="auto"/>
              <w:right w:val="single" w:sz="4" w:space="0" w:color="auto"/>
            </w:tcBorders>
            <w:hideMark/>
          </w:tcPr>
          <w:p w14:paraId="609B4CCE" w14:textId="1788F695" w:rsidR="00CB0082" w:rsidRPr="007B4E2C" w:rsidRDefault="00CB0082" w:rsidP="00CB0082">
            <w:pPr>
              <w:suppressAutoHyphens/>
              <w:jc w:val="left"/>
              <w:rPr>
                <w:rFonts w:asciiTheme="majorBidi" w:hAnsiTheme="majorBidi" w:cstheme="majorBidi"/>
                <w:sz w:val="20"/>
                <w:szCs w:val="20"/>
                <w:lang w:eastAsia="en-CA"/>
              </w:rPr>
            </w:pPr>
            <w:proofErr w:type="spellStart"/>
            <w:r>
              <w:rPr>
                <w:rFonts w:asciiTheme="majorBidi" w:hAnsiTheme="majorBidi"/>
                <w:sz w:val="20"/>
              </w:rPr>
              <w:t>Financiación</w:t>
            </w:r>
            <w:proofErr w:type="spellEnd"/>
            <w:r>
              <w:rPr>
                <w:rFonts w:asciiTheme="majorBidi" w:hAnsiTheme="majorBidi"/>
                <w:sz w:val="20"/>
              </w:rPr>
              <w:t xml:space="preserve"> </w:t>
            </w:r>
            <w:proofErr w:type="spellStart"/>
            <w:r>
              <w:rPr>
                <w:rFonts w:asciiTheme="majorBidi" w:hAnsiTheme="majorBidi"/>
                <w:sz w:val="20"/>
              </w:rPr>
              <w:t>acordada</w:t>
            </w:r>
            <w:proofErr w:type="spellEnd"/>
            <w:r>
              <w:rPr>
                <w:rFonts w:asciiTheme="majorBidi" w:hAnsiTheme="majorBidi"/>
                <w:sz w:val="20"/>
              </w:rPr>
              <w:t xml:space="preserve"> total ($EUA)</w:t>
            </w:r>
          </w:p>
        </w:tc>
        <w:tc>
          <w:tcPr>
            <w:tcW w:w="346" w:type="pct"/>
            <w:tcBorders>
              <w:top w:val="nil"/>
              <w:left w:val="single" w:sz="4" w:space="0" w:color="auto"/>
              <w:bottom w:val="single" w:sz="4" w:space="0" w:color="auto"/>
              <w:right w:val="single" w:sz="4" w:space="0" w:color="auto"/>
            </w:tcBorders>
            <w:shd w:val="clear" w:color="auto" w:fill="auto"/>
          </w:tcPr>
          <w:p w14:paraId="40DE593F"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165,009</w:t>
            </w:r>
          </w:p>
        </w:tc>
        <w:tc>
          <w:tcPr>
            <w:tcW w:w="265" w:type="pct"/>
            <w:tcBorders>
              <w:top w:val="nil"/>
              <w:left w:val="nil"/>
              <w:bottom w:val="single" w:sz="4" w:space="0" w:color="auto"/>
              <w:right w:val="single" w:sz="4" w:space="0" w:color="auto"/>
            </w:tcBorders>
            <w:shd w:val="clear" w:color="auto" w:fill="auto"/>
          </w:tcPr>
          <w:p w14:paraId="2D129AA2"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29" w:type="pct"/>
            <w:tcBorders>
              <w:top w:val="nil"/>
              <w:left w:val="nil"/>
              <w:bottom w:val="single" w:sz="4" w:space="0" w:color="auto"/>
              <w:right w:val="single" w:sz="4" w:space="0" w:color="auto"/>
            </w:tcBorders>
            <w:shd w:val="clear" w:color="auto" w:fill="auto"/>
          </w:tcPr>
          <w:p w14:paraId="3DC2FD09"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305,160</w:t>
            </w:r>
          </w:p>
        </w:tc>
        <w:tc>
          <w:tcPr>
            <w:tcW w:w="283" w:type="pct"/>
            <w:tcBorders>
              <w:top w:val="nil"/>
              <w:left w:val="nil"/>
              <w:bottom w:val="single" w:sz="4" w:space="0" w:color="auto"/>
              <w:right w:val="single" w:sz="4" w:space="0" w:color="auto"/>
            </w:tcBorders>
            <w:shd w:val="clear" w:color="auto" w:fill="auto"/>
          </w:tcPr>
          <w:p w14:paraId="7C722758"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6" w:type="pct"/>
            <w:tcBorders>
              <w:top w:val="nil"/>
              <w:left w:val="nil"/>
              <w:bottom w:val="single" w:sz="4" w:space="0" w:color="auto"/>
              <w:right w:val="single" w:sz="4" w:space="0" w:color="auto"/>
            </w:tcBorders>
            <w:shd w:val="clear" w:color="auto" w:fill="auto"/>
          </w:tcPr>
          <w:p w14:paraId="425C5C72"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6" w:type="pct"/>
            <w:tcBorders>
              <w:top w:val="nil"/>
              <w:left w:val="nil"/>
              <w:bottom w:val="single" w:sz="4" w:space="0" w:color="auto"/>
              <w:right w:val="single" w:sz="4" w:space="0" w:color="auto"/>
            </w:tcBorders>
            <w:shd w:val="clear" w:color="auto" w:fill="auto"/>
          </w:tcPr>
          <w:p w14:paraId="6C535675"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6" w:type="pct"/>
            <w:tcBorders>
              <w:top w:val="nil"/>
              <w:left w:val="nil"/>
              <w:bottom w:val="single" w:sz="4" w:space="0" w:color="auto"/>
              <w:right w:val="single" w:sz="4" w:space="0" w:color="auto"/>
            </w:tcBorders>
            <w:shd w:val="clear" w:color="auto" w:fill="auto"/>
          </w:tcPr>
          <w:p w14:paraId="5428A690"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156,530</w:t>
            </w:r>
          </w:p>
        </w:tc>
        <w:tc>
          <w:tcPr>
            <w:tcW w:w="269" w:type="pct"/>
            <w:tcBorders>
              <w:top w:val="nil"/>
              <w:left w:val="nil"/>
              <w:bottom w:val="single" w:sz="4" w:space="0" w:color="auto"/>
              <w:right w:val="single" w:sz="4" w:space="0" w:color="auto"/>
            </w:tcBorders>
            <w:shd w:val="clear" w:color="auto" w:fill="auto"/>
          </w:tcPr>
          <w:p w14:paraId="368AB70F"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3" w:type="pct"/>
            <w:tcBorders>
              <w:top w:val="nil"/>
              <w:left w:val="nil"/>
              <w:bottom w:val="single" w:sz="4" w:space="0" w:color="auto"/>
              <w:right w:val="single" w:sz="4" w:space="0" w:color="auto"/>
            </w:tcBorders>
            <w:shd w:val="clear" w:color="auto" w:fill="auto"/>
          </w:tcPr>
          <w:p w14:paraId="029D7EA3"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3" w:type="pct"/>
            <w:tcBorders>
              <w:top w:val="nil"/>
              <w:left w:val="nil"/>
              <w:bottom w:val="single" w:sz="4" w:space="0" w:color="auto"/>
              <w:right w:val="single" w:sz="4" w:space="0" w:color="auto"/>
            </w:tcBorders>
            <w:shd w:val="clear" w:color="auto" w:fill="auto"/>
          </w:tcPr>
          <w:p w14:paraId="6F0FF1ED"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60,530</w:t>
            </w:r>
          </w:p>
        </w:tc>
        <w:tc>
          <w:tcPr>
            <w:tcW w:w="324" w:type="pct"/>
            <w:tcBorders>
              <w:top w:val="nil"/>
              <w:left w:val="nil"/>
              <w:bottom w:val="single" w:sz="4" w:space="0" w:color="auto"/>
              <w:right w:val="single" w:sz="4" w:space="0" w:color="auto"/>
            </w:tcBorders>
            <w:shd w:val="clear" w:color="auto" w:fill="auto"/>
          </w:tcPr>
          <w:p w14:paraId="51C11293" w14:textId="77777777" w:rsidR="00CB0082" w:rsidRPr="007B4E2C" w:rsidRDefault="00CB0082" w:rsidP="00CB0082">
            <w:pPr>
              <w:suppressAutoHyphens/>
              <w:jc w:val="right"/>
              <w:rPr>
                <w:rFonts w:asciiTheme="majorBidi" w:hAnsiTheme="majorBidi" w:cstheme="majorBidi"/>
                <w:b/>
                <w:bCs/>
                <w:sz w:val="20"/>
                <w:szCs w:val="20"/>
                <w:lang w:eastAsia="en-CA"/>
              </w:rPr>
            </w:pPr>
            <w:r w:rsidRPr="007B4E2C">
              <w:rPr>
                <w:color w:val="000000"/>
                <w:sz w:val="20"/>
                <w:szCs w:val="20"/>
              </w:rPr>
              <w:t>687,229</w:t>
            </w:r>
          </w:p>
        </w:tc>
      </w:tr>
      <w:tr w:rsidR="00CB0082" w:rsidRPr="007B4E2C" w14:paraId="4758C4DA" w14:textId="77777777" w:rsidTr="00CB0082">
        <w:trPr>
          <w:trHeight w:val="28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FC65BA4" w14:textId="77777777" w:rsidR="00CB0082" w:rsidRPr="007B4E2C" w:rsidRDefault="00CB0082" w:rsidP="00CB0082">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3.2</w:t>
            </w:r>
          </w:p>
        </w:tc>
        <w:tc>
          <w:tcPr>
            <w:tcW w:w="1427" w:type="pct"/>
            <w:tcBorders>
              <w:top w:val="nil"/>
              <w:left w:val="nil"/>
              <w:bottom w:val="single" w:sz="4" w:space="0" w:color="auto"/>
              <w:right w:val="single" w:sz="4" w:space="0" w:color="auto"/>
            </w:tcBorders>
            <w:hideMark/>
          </w:tcPr>
          <w:p w14:paraId="07B67407" w14:textId="4B1D47D8" w:rsidR="00CB0082" w:rsidRPr="00B32677" w:rsidRDefault="00CB0082" w:rsidP="00CB0082">
            <w:pPr>
              <w:suppressAutoHyphens/>
              <w:jc w:val="left"/>
              <w:rPr>
                <w:rFonts w:asciiTheme="majorBidi" w:hAnsiTheme="majorBidi" w:cstheme="majorBidi"/>
                <w:sz w:val="20"/>
                <w:szCs w:val="20"/>
                <w:lang w:val="pt-PT" w:eastAsia="en-CA"/>
              </w:rPr>
            </w:pPr>
            <w:r w:rsidRPr="00B32677">
              <w:rPr>
                <w:rFonts w:asciiTheme="majorBidi" w:hAnsiTheme="majorBidi"/>
                <w:sz w:val="20"/>
                <w:lang w:val="pt-PT"/>
              </w:rPr>
              <w:t>Total gastos de apoyo ($EUA)</w:t>
            </w:r>
          </w:p>
        </w:tc>
        <w:tc>
          <w:tcPr>
            <w:tcW w:w="346" w:type="pct"/>
            <w:tcBorders>
              <w:top w:val="nil"/>
              <w:left w:val="single" w:sz="4" w:space="0" w:color="auto"/>
              <w:bottom w:val="single" w:sz="4" w:space="0" w:color="auto"/>
              <w:right w:val="single" w:sz="4" w:space="0" w:color="auto"/>
            </w:tcBorders>
            <w:shd w:val="clear" w:color="auto" w:fill="auto"/>
          </w:tcPr>
          <w:p w14:paraId="7D8DF506"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12,991</w:t>
            </w:r>
          </w:p>
        </w:tc>
        <w:tc>
          <w:tcPr>
            <w:tcW w:w="265" w:type="pct"/>
            <w:tcBorders>
              <w:top w:val="nil"/>
              <w:left w:val="nil"/>
              <w:bottom w:val="single" w:sz="4" w:space="0" w:color="auto"/>
              <w:right w:val="single" w:sz="4" w:space="0" w:color="auto"/>
            </w:tcBorders>
            <w:shd w:val="clear" w:color="auto" w:fill="auto"/>
          </w:tcPr>
          <w:p w14:paraId="49FDE822"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29" w:type="pct"/>
            <w:tcBorders>
              <w:top w:val="nil"/>
              <w:left w:val="nil"/>
              <w:bottom w:val="single" w:sz="4" w:space="0" w:color="auto"/>
              <w:right w:val="single" w:sz="4" w:space="0" w:color="auto"/>
            </w:tcBorders>
            <w:shd w:val="clear" w:color="auto" w:fill="auto"/>
          </w:tcPr>
          <w:p w14:paraId="2CBF2B0E"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25,711</w:t>
            </w:r>
          </w:p>
        </w:tc>
        <w:tc>
          <w:tcPr>
            <w:tcW w:w="283" w:type="pct"/>
            <w:tcBorders>
              <w:top w:val="nil"/>
              <w:left w:val="nil"/>
              <w:bottom w:val="single" w:sz="4" w:space="0" w:color="auto"/>
              <w:right w:val="single" w:sz="4" w:space="0" w:color="auto"/>
            </w:tcBorders>
            <w:shd w:val="clear" w:color="auto" w:fill="auto"/>
          </w:tcPr>
          <w:p w14:paraId="3CE39599"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6" w:type="pct"/>
            <w:tcBorders>
              <w:top w:val="nil"/>
              <w:left w:val="nil"/>
              <w:bottom w:val="single" w:sz="4" w:space="0" w:color="auto"/>
              <w:right w:val="single" w:sz="4" w:space="0" w:color="auto"/>
            </w:tcBorders>
            <w:shd w:val="clear" w:color="auto" w:fill="auto"/>
          </w:tcPr>
          <w:p w14:paraId="01EEDC70"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6" w:type="pct"/>
            <w:tcBorders>
              <w:top w:val="nil"/>
              <w:left w:val="nil"/>
              <w:bottom w:val="single" w:sz="4" w:space="0" w:color="auto"/>
              <w:right w:val="single" w:sz="4" w:space="0" w:color="auto"/>
            </w:tcBorders>
            <w:shd w:val="clear" w:color="auto" w:fill="auto"/>
          </w:tcPr>
          <w:p w14:paraId="438B5D99"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6" w:type="pct"/>
            <w:tcBorders>
              <w:top w:val="nil"/>
              <w:left w:val="nil"/>
              <w:bottom w:val="single" w:sz="4" w:space="0" w:color="auto"/>
              <w:right w:val="single" w:sz="4" w:space="0" w:color="auto"/>
            </w:tcBorders>
            <w:shd w:val="clear" w:color="auto" w:fill="auto"/>
          </w:tcPr>
          <w:p w14:paraId="5492972A"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11,497</w:t>
            </w:r>
          </w:p>
        </w:tc>
        <w:tc>
          <w:tcPr>
            <w:tcW w:w="269" w:type="pct"/>
            <w:tcBorders>
              <w:top w:val="nil"/>
              <w:left w:val="nil"/>
              <w:bottom w:val="single" w:sz="4" w:space="0" w:color="auto"/>
              <w:right w:val="single" w:sz="4" w:space="0" w:color="auto"/>
            </w:tcBorders>
            <w:shd w:val="clear" w:color="auto" w:fill="auto"/>
          </w:tcPr>
          <w:p w14:paraId="16BE1C46"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3" w:type="pct"/>
            <w:tcBorders>
              <w:top w:val="nil"/>
              <w:left w:val="nil"/>
              <w:bottom w:val="single" w:sz="4" w:space="0" w:color="auto"/>
              <w:right w:val="single" w:sz="4" w:space="0" w:color="auto"/>
            </w:tcBorders>
            <w:shd w:val="clear" w:color="auto" w:fill="auto"/>
          </w:tcPr>
          <w:p w14:paraId="164F6021"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3" w:type="pct"/>
            <w:tcBorders>
              <w:top w:val="nil"/>
              <w:left w:val="nil"/>
              <w:bottom w:val="single" w:sz="4" w:space="0" w:color="auto"/>
              <w:right w:val="single" w:sz="4" w:space="0" w:color="auto"/>
            </w:tcBorders>
            <w:shd w:val="clear" w:color="auto" w:fill="auto"/>
          </w:tcPr>
          <w:p w14:paraId="7E279C63"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5,137</w:t>
            </w:r>
          </w:p>
        </w:tc>
        <w:tc>
          <w:tcPr>
            <w:tcW w:w="324" w:type="pct"/>
            <w:tcBorders>
              <w:top w:val="nil"/>
              <w:left w:val="nil"/>
              <w:bottom w:val="single" w:sz="4" w:space="0" w:color="auto"/>
              <w:right w:val="single" w:sz="4" w:space="0" w:color="auto"/>
            </w:tcBorders>
            <w:shd w:val="clear" w:color="auto" w:fill="auto"/>
          </w:tcPr>
          <w:p w14:paraId="50A79054" w14:textId="77777777" w:rsidR="00CB0082" w:rsidRPr="007B4E2C" w:rsidRDefault="00CB0082" w:rsidP="00CB0082">
            <w:pPr>
              <w:suppressAutoHyphens/>
              <w:jc w:val="right"/>
              <w:rPr>
                <w:rFonts w:asciiTheme="majorBidi" w:hAnsiTheme="majorBidi" w:cstheme="majorBidi"/>
                <w:b/>
                <w:bCs/>
                <w:sz w:val="20"/>
                <w:szCs w:val="20"/>
                <w:lang w:eastAsia="en-CA"/>
              </w:rPr>
            </w:pPr>
            <w:r w:rsidRPr="007B4E2C">
              <w:rPr>
                <w:color w:val="000000"/>
                <w:sz w:val="20"/>
                <w:szCs w:val="20"/>
              </w:rPr>
              <w:t>55,336</w:t>
            </w:r>
          </w:p>
        </w:tc>
      </w:tr>
      <w:tr w:rsidR="00CB0082" w:rsidRPr="007B4E2C" w14:paraId="36BE7669" w14:textId="77777777" w:rsidTr="00CB0082">
        <w:trPr>
          <w:trHeight w:val="28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384ACF9" w14:textId="77777777" w:rsidR="00CB0082" w:rsidRPr="007B4E2C" w:rsidRDefault="00CB0082" w:rsidP="00CB0082">
            <w:pPr>
              <w:suppressAutoHyphens/>
              <w:jc w:val="left"/>
              <w:rPr>
                <w:rFonts w:asciiTheme="majorBidi" w:hAnsiTheme="majorBidi" w:cstheme="majorBidi"/>
                <w:sz w:val="20"/>
                <w:szCs w:val="20"/>
                <w:lang w:eastAsia="en-CA"/>
              </w:rPr>
            </w:pPr>
            <w:r w:rsidRPr="007B4E2C">
              <w:rPr>
                <w:rFonts w:asciiTheme="majorBidi" w:hAnsiTheme="majorBidi" w:cstheme="majorBidi"/>
                <w:sz w:val="20"/>
                <w:szCs w:val="20"/>
                <w:lang w:eastAsia="en-CA"/>
              </w:rPr>
              <w:t>3.3</w:t>
            </w:r>
          </w:p>
        </w:tc>
        <w:tc>
          <w:tcPr>
            <w:tcW w:w="1427" w:type="pct"/>
            <w:tcBorders>
              <w:top w:val="nil"/>
              <w:left w:val="nil"/>
              <w:bottom w:val="single" w:sz="4" w:space="0" w:color="auto"/>
              <w:right w:val="single" w:sz="4" w:space="0" w:color="auto"/>
            </w:tcBorders>
            <w:hideMark/>
          </w:tcPr>
          <w:p w14:paraId="03EC94C4" w14:textId="4154BE56" w:rsidR="00CB0082" w:rsidRPr="007B4E2C" w:rsidRDefault="00CB0082" w:rsidP="00CB0082">
            <w:pPr>
              <w:suppressAutoHyphens/>
              <w:jc w:val="left"/>
              <w:rPr>
                <w:rFonts w:asciiTheme="majorBidi" w:hAnsiTheme="majorBidi" w:cstheme="majorBidi"/>
                <w:sz w:val="20"/>
                <w:szCs w:val="20"/>
                <w:lang w:eastAsia="en-CA"/>
              </w:rPr>
            </w:pPr>
            <w:proofErr w:type="spellStart"/>
            <w:r>
              <w:rPr>
                <w:rFonts w:asciiTheme="majorBidi" w:hAnsiTheme="majorBidi"/>
                <w:sz w:val="20"/>
              </w:rPr>
              <w:t>Gastos</w:t>
            </w:r>
            <w:proofErr w:type="spellEnd"/>
            <w:r>
              <w:rPr>
                <w:rFonts w:asciiTheme="majorBidi" w:hAnsiTheme="majorBidi"/>
                <w:sz w:val="20"/>
              </w:rPr>
              <w:t xml:space="preserve"> </w:t>
            </w:r>
            <w:proofErr w:type="spellStart"/>
            <w:r>
              <w:rPr>
                <w:rFonts w:asciiTheme="majorBidi" w:hAnsiTheme="majorBidi"/>
                <w:sz w:val="20"/>
              </w:rPr>
              <w:t>acordados</w:t>
            </w:r>
            <w:proofErr w:type="spellEnd"/>
            <w:r>
              <w:rPr>
                <w:rFonts w:asciiTheme="majorBidi" w:hAnsiTheme="majorBidi"/>
                <w:sz w:val="20"/>
              </w:rPr>
              <w:t xml:space="preserve"> </w:t>
            </w:r>
            <w:proofErr w:type="spellStart"/>
            <w:r>
              <w:rPr>
                <w:rFonts w:asciiTheme="majorBidi" w:hAnsiTheme="majorBidi"/>
                <w:sz w:val="20"/>
              </w:rPr>
              <w:t>totales</w:t>
            </w:r>
            <w:proofErr w:type="spellEnd"/>
            <w:r>
              <w:rPr>
                <w:rFonts w:asciiTheme="majorBidi" w:hAnsiTheme="majorBidi"/>
                <w:sz w:val="20"/>
              </w:rPr>
              <w:t xml:space="preserve"> ($EUA)</w:t>
            </w:r>
          </w:p>
        </w:tc>
        <w:tc>
          <w:tcPr>
            <w:tcW w:w="346" w:type="pct"/>
            <w:tcBorders>
              <w:top w:val="nil"/>
              <w:left w:val="single" w:sz="4" w:space="0" w:color="auto"/>
              <w:bottom w:val="single" w:sz="4" w:space="0" w:color="auto"/>
              <w:right w:val="single" w:sz="4" w:space="0" w:color="auto"/>
            </w:tcBorders>
            <w:shd w:val="clear" w:color="auto" w:fill="auto"/>
          </w:tcPr>
          <w:p w14:paraId="2613E18C"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178,000</w:t>
            </w:r>
          </w:p>
        </w:tc>
        <w:tc>
          <w:tcPr>
            <w:tcW w:w="265" w:type="pct"/>
            <w:tcBorders>
              <w:top w:val="nil"/>
              <w:left w:val="nil"/>
              <w:bottom w:val="single" w:sz="4" w:space="0" w:color="auto"/>
              <w:right w:val="single" w:sz="4" w:space="0" w:color="auto"/>
            </w:tcBorders>
            <w:shd w:val="clear" w:color="auto" w:fill="auto"/>
          </w:tcPr>
          <w:p w14:paraId="63C07021"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29" w:type="pct"/>
            <w:tcBorders>
              <w:top w:val="nil"/>
              <w:left w:val="nil"/>
              <w:bottom w:val="single" w:sz="4" w:space="0" w:color="auto"/>
              <w:right w:val="single" w:sz="4" w:space="0" w:color="auto"/>
            </w:tcBorders>
            <w:shd w:val="clear" w:color="auto" w:fill="auto"/>
          </w:tcPr>
          <w:p w14:paraId="689A8BA3"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330,871</w:t>
            </w:r>
          </w:p>
        </w:tc>
        <w:tc>
          <w:tcPr>
            <w:tcW w:w="283" w:type="pct"/>
            <w:tcBorders>
              <w:top w:val="nil"/>
              <w:left w:val="nil"/>
              <w:bottom w:val="single" w:sz="4" w:space="0" w:color="auto"/>
              <w:right w:val="single" w:sz="4" w:space="0" w:color="auto"/>
            </w:tcBorders>
            <w:shd w:val="clear" w:color="auto" w:fill="auto"/>
          </w:tcPr>
          <w:p w14:paraId="0BEBCA67"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6" w:type="pct"/>
            <w:tcBorders>
              <w:top w:val="nil"/>
              <w:left w:val="nil"/>
              <w:bottom w:val="single" w:sz="4" w:space="0" w:color="auto"/>
              <w:right w:val="single" w:sz="4" w:space="0" w:color="auto"/>
            </w:tcBorders>
            <w:shd w:val="clear" w:color="auto" w:fill="auto"/>
          </w:tcPr>
          <w:p w14:paraId="6FC09141"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6" w:type="pct"/>
            <w:tcBorders>
              <w:top w:val="nil"/>
              <w:left w:val="nil"/>
              <w:bottom w:val="single" w:sz="4" w:space="0" w:color="auto"/>
              <w:right w:val="single" w:sz="4" w:space="0" w:color="auto"/>
            </w:tcBorders>
            <w:shd w:val="clear" w:color="auto" w:fill="auto"/>
          </w:tcPr>
          <w:p w14:paraId="49916186"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06" w:type="pct"/>
            <w:tcBorders>
              <w:top w:val="nil"/>
              <w:left w:val="nil"/>
              <w:bottom w:val="single" w:sz="4" w:space="0" w:color="auto"/>
              <w:right w:val="single" w:sz="4" w:space="0" w:color="auto"/>
            </w:tcBorders>
            <w:shd w:val="clear" w:color="auto" w:fill="auto"/>
          </w:tcPr>
          <w:p w14:paraId="695735B5"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168,027</w:t>
            </w:r>
          </w:p>
        </w:tc>
        <w:tc>
          <w:tcPr>
            <w:tcW w:w="269" w:type="pct"/>
            <w:tcBorders>
              <w:top w:val="nil"/>
              <w:left w:val="nil"/>
              <w:bottom w:val="single" w:sz="4" w:space="0" w:color="auto"/>
              <w:right w:val="single" w:sz="4" w:space="0" w:color="auto"/>
            </w:tcBorders>
            <w:shd w:val="clear" w:color="auto" w:fill="auto"/>
          </w:tcPr>
          <w:p w14:paraId="51B44D66"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3" w:type="pct"/>
            <w:tcBorders>
              <w:top w:val="nil"/>
              <w:left w:val="nil"/>
              <w:bottom w:val="single" w:sz="4" w:space="0" w:color="auto"/>
              <w:right w:val="single" w:sz="4" w:space="0" w:color="auto"/>
            </w:tcBorders>
            <w:shd w:val="clear" w:color="auto" w:fill="auto"/>
          </w:tcPr>
          <w:p w14:paraId="0D0A2A6F"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0</w:t>
            </w:r>
          </w:p>
        </w:tc>
        <w:tc>
          <w:tcPr>
            <w:tcW w:w="313" w:type="pct"/>
            <w:tcBorders>
              <w:top w:val="nil"/>
              <w:left w:val="nil"/>
              <w:bottom w:val="single" w:sz="4" w:space="0" w:color="auto"/>
              <w:right w:val="single" w:sz="4" w:space="0" w:color="auto"/>
            </w:tcBorders>
            <w:shd w:val="clear" w:color="auto" w:fill="auto"/>
          </w:tcPr>
          <w:p w14:paraId="5A0A98C6" w14:textId="77777777" w:rsidR="00CB0082" w:rsidRPr="007B4E2C" w:rsidRDefault="00CB0082" w:rsidP="00CB0082">
            <w:pPr>
              <w:suppressAutoHyphens/>
              <w:ind w:left="-115"/>
              <w:jc w:val="right"/>
              <w:rPr>
                <w:rFonts w:asciiTheme="majorBidi" w:hAnsiTheme="majorBidi" w:cstheme="majorBidi"/>
                <w:sz w:val="20"/>
                <w:szCs w:val="20"/>
                <w:lang w:eastAsia="en-CA"/>
              </w:rPr>
            </w:pPr>
            <w:r w:rsidRPr="007B4E2C">
              <w:rPr>
                <w:color w:val="000000"/>
                <w:sz w:val="20"/>
                <w:szCs w:val="20"/>
              </w:rPr>
              <w:t>65,667</w:t>
            </w:r>
          </w:p>
        </w:tc>
        <w:tc>
          <w:tcPr>
            <w:tcW w:w="324" w:type="pct"/>
            <w:tcBorders>
              <w:top w:val="nil"/>
              <w:left w:val="nil"/>
              <w:bottom w:val="single" w:sz="4" w:space="0" w:color="auto"/>
              <w:right w:val="single" w:sz="4" w:space="0" w:color="auto"/>
            </w:tcBorders>
            <w:shd w:val="clear" w:color="auto" w:fill="auto"/>
          </w:tcPr>
          <w:p w14:paraId="6393C376" w14:textId="77777777" w:rsidR="00CB0082" w:rsidRPr="007B4E2C" w:rsidRDefault="00CB0082" w:rsidP="00CB0082">
            <w:pPr>
              <w:suppressAutoHyphens/>
              <w:jc w:val="right"/>
              <w:rPr>
                <w:rFonts w:asciiTheme="majorBidi" w:hAnsiTheme="majorBidi" w:cstheme="majorBidi"/>
                <w:b/>
                <w:bCs/>
                <w:sz w:val="20"/>
                <w:szCs w:val="20"/>
                <w:lang w:eastAsia="en-CA"/>
              </w:rPr>
            </w:pPr>
            <w:r w:rsidRPr="007B4E2C">
              <w:rPr>
                <w:color w:val="000000"/>
                <w:sz w:val="20"/>
                <w:szCs w:val="20"/>
              </w:rPr>
              <w:t>742,565</w:t>
            </w:r>
          </w:p>
        </w:tc>
      </w:tr>
    </w:tbl>
    <w:p w14:paraId="43D16D3D" w14:textId="77777777" w:rsidR="002573D1" w:rsidRPr="007B4E2C" w:rsidRDefault="002573D1" w:rsidP="002573D1">
      <w:pPr>
        <w:suppressAutoHyphens/>
        <w:jc w:val="center"/>
        <w:rPr>
          <w:b/>
          <w:bCs/>
        </w:rPr>
        <w:sectPr w:rsidR="002573D1" w:rsidRPr="007B4E2C" w:rsidSect="00E30D3B">
          <w:headerReference w:type="even" r:id="rId22"/>
          <w:headerReference w:type="default" r:id="rId23"/>
          <w:footerReference w:type="even" r:id="rId24"/>
          <w:footerReference w:type="default" r:id="rId25"/>
          <w:headerReference w:type="first" r:id="rId26"/>
          <w:footerReference w:type="first" r:id="rId27"/>
          <w:footnotePr>
            <w:numRestart w:val="eachSect"/>
          </w:footnotePr>
          <w:pgSz w:w="15840" w:h="12240" w:orient="landscape" w:code="1"/>
          <w:pgMar w:top="1440" w:right="720" w:bottom="1440" w:left="864" w:header="720" w:footer="475" w:gutter="0"/>
          <w:pgNumType w:start="1"/>
          <w:cols w:space="720"/>
          <w:titlePg/>
          <w:docGrid w:linePitch="299"/>
        </w:sectPr>
      </w:pPr>
    </w:p>
    <w:p w14:paraId="5458A7DB" w14:textId="77777777" w:rsidR="002573D1" w:rsidRPr="007B4E2C" w:rsidRDefault="002573D1" w:rsidP="002573D1">
      <w:pPr>
        <w:suppressAutoHyphens/>
        <w:spacing w:after="240"/>
        <w:jc w:val="center"/>
        <w:rPr>
          <w:b/>
          <w:bCs/>
        </w:rPr>
      </w:pPr>
      <w:r w:rsidRPr="007B4E2C">
        <w:rPr>
          <w:b/>
          <w:bCs/>
        </w:rPr>
        <w:lastRenderedPageBreak/>
        <w:t>Annex III</w:t>
      </w:r>
    </w:p>
    <w:p w14:paraId="682C6F92" w14:textId="77777777" w:rsidR="002573D1" w:rsidRPr="007B4E2C" w:rsidRDefault="002573D1" w:rsidP="002573D1">
      <w:pPr>
        <w:suppressAutoHyphens/>
        <w:jc w:val="center"/>
        <w:rPr>
          <w:b/>
          <w:bCs/>
        </w:rPr>
      </w:pPr>
      <w:r w:rsidRPr="007B4E2C">
        <w:rPr>
          <w:b/>
          <w:bCs/>
        </w:rPr>
        <w:t>IMPLEMENTATION OF BOTH THE HCFC PHASE-OUT MANAGEMENT PLAN</w:t>
      </w:r>
    </w:p>
    <w:p w14:paraId="0BC12D47" w14:textId="77777777" w:rsidR="002573D1" w:rsidRPr="007B4E2C" w:rsidRDefault="002573D1" w:rsidP="002573D1">
      <w:pPr>
        <w:suppressAutoHyphens/>
        <w:spacing w:after="360"/>
        <w:jc w:val="center"/>
        <w:rPr>
          <w:b/>
          <w:bCs/>
        </w:rPr>
      </w:pPr>
      <w:r w:rsidRPr="007B4E2C">
        <w:rPr>
          <w:b/>
          <w:bCs/>
        </w:rPr>
        <w:t>AND THE KIGALI HFC IMPLEMENTATION PLAN IN THE PLURINATIONAL STATE OF BOLIVIA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77"/>
        <w:gridCol w:w="4077"/>
        <w:gridCol w:w="869"/>
        <w:gridCol w:w="4131"/>
        <w:gridCol w:w="866"/>
        <w:gridCol w:w="1226"/>
      </w:tblGrid>
      <w:tr w:rsidR="002573D1" w:rsidRPr="007B4E2C" w14:paraId="3836C6A5" w14:textId="77777777" w:rsidTr="00F010F3">
        <w:trPr>
          <w:trHeight w:val="341"/>
          <w:tblHeader/>
        </w:trPr>
        <w:tc>
          <w:tcPr>
            <w:tcW w:w="1080" w:type="pct"/>
            <w:vMerge w:val="restart"/>
            <w:shd w:val="clear" w:color="auto" w:fill="auto"/>
            <w:vAlign w:val="center"/>
            <w:hideMark/>
          </w:tcPr>
          <w:p w14:paraId="0CF2AC3A" w14:textId="77777777" w:rsidR="002573D1" w:rsidRPr="007B4E2C" w:rsidRDefault="002573D1" w:rsidP="00F010F3">
            <w:pPr>
              <w:suppressAutoHyphens/>
              <w:jc w:val="center"/>
              <w:rPr>
                <w:b/>
                <w:bCs/>
                <w:sz w:val="20"/>
                <w:szCs w:val="20"/>
                <w:lang w:eastAsia="en-CA"/>
              </w:rPr>
            </w:pPr>
            <w:r w:rsidRPr="007B4E2C">
              <w:rPr>
                <w:b/>
                <w:bCs/>
                <w:sz w:val="20"/>
                <w:szCs w:val="20"/>
                <w:lang w:eastAsia="en-CA"/>
              </w:rPr>
              <w:t>Category of activity</w:t>
            </w:r>
          </w:p>
        </w:tc>
        <w:tc>
          <w:tcPr>
            <w:tcW w:w="1736" w:type="pct"/>
            <w:gridSpan w:val="2"/>
            <w:shd w:val="clear" w:color="auto" w:fill="auto"/>
          </w:tcPr>
          <w:p w14:paraId="54C5DFB9" w14:textId="77777777" w:rsidR="002573D1" w:rsidRPr="007B4E2C" w:rsidRDefault="002573D1" w:rsidP="00F010F3">
            <w:pPr>
              <w:suppressAutoHyphens/>
              <w:ind w:left="-246" w:right="-247"/>
              <w:jc w:val="center"/>
              <w:rPr>
                <w:b/>
                <w:bCs/>
                <w:sz w:val="20"/>
                <w:szCs w:val="20"/>
                <w:lang w:eastAsia="en-CA"/>
              </w:rPr>
            </w:pPr>
            <w:r w:rsidRPr="007B4E2C">
              <w:rPr>
                <w:b/>
                <w:bCs/>
                <w:sz w:val="20"/>
                <w:szCs w:val="20"/>
                <w:lang w:eastAsia="en-CA"/>
              </w:rPr>
              <w:t>HCFC phase-out management plan (HPMP)</w:t>
            </w:r>
          </w:p>
          <w:p w14:paraId="46248DF4" w14:textId="77777777" w:rsidR="002573D1" w:rsidRPr="007B4E2C" w:rsidRDefault="002573D1" w:rsidP="00F010F3">
            <w:pPr>
              <w:suppressAutoHyphens/>
              <w:ind w:left="-246" w:right="-247"/>
              <w:jc w:val="center"/>
              <w:rPr>
                <w:b/>
                <w:bCs/>
                <w:sz w:val="20"/>
                <w:szCs w:val="20"/>
                <w:lang w:eastAsia="en-CA"/>
              </w:rPr>
            </w:pPr>
            <w:r w:rsidRPr="007B4E2C">
              <w:rPr>
                <w:b/>
                <w:bCs/>
                <w:sz w:val="20"/>
                <w:szCs w:val="20"/>
                <w:lang w:eastAsia="en-CA"/>
              </w:rPr>
              <w:t>Stage II</w:t>
            </w:r>
          </w:p>
        </w:tc>
        <w:tc>
          <w:tcPr>
            <w:tcW w:w="1754" w:type="pct"/>
            <w:gridSpan w:val="2"/>
            <w:shd w:val="clear" w:color="auto" w:fill="auto"/>
            <w:hideMark/>
          </w:tcPr>
          <w:p w14:paraId="0366AA01" w14:textId="77777777" w:rsidR="002573D1" w:rsidRPr="00F006A6" w:rsidRDefault="002573D1" w:rsidP="00F010F3">
            <w:pPr>
              <w:suppressAutoHyphens/>
              <w:jc w:val="center"/>
              <w:rPr>
                <w:b/>
                <w:bCs/>
                <w:sz w:val="20"/>
                <w:szCs w:val="20"/>
                <w:lang w:val="fr-CA" w:eastAsia="en-CA"/>
              </w:rPr>
            </w:pPr>
            <w:r w:rsidRPr="00F006A6">
              <w:rPr>
                <w:b/>
                <w:bCs/>
                <w:sz w:val="20"/>
                <w:szCs w:val="20"/>
                <w:lang w:val="fr-CA" w:eastAsia="en-CA"/>
              </w:rPr>
              <w:t xml:space="preserve">Kigali HFC </w:t>
            </w:r>
            <w:proofErr w:type="spellStart"/>
            <w:r w:rsidRPr="00F006A6">
              <w:rPr>
                <w:b/>
                <w:bCs/>
                <w:sz w:val="20"/>
                <w:szCs w:val="20"/>
                <w:lang w:val="fr-CA" w:eastAsia="en-CA"/>
              </w:rPr>
              <w:t>implementation</w:t>
            </w:r>
            <w:proofErr w:type="spellEnd"/>
            <w:r w:rsidRPr="00F006A6">
              <w:rPr>
                <w:b/>
                <w:bCs/>
                <w:sz w:val="20"/>
                <w:szCs w:val="20"/>
                <w:lang w:val="fr-CA" w:eastAsia="en-CA"/>
              </w:rPr>
              <w:t xml:space="preserve"> plan (KIP)</w:t>
            </w:r>
          </w:p>
          <w:p w14:paraId="14948C1B" w14:textId="77777777" w:rsidR="002573D1" w:rsidRPr="007B4E2C" w:rsidRDefault="002573D1" w:rsidP="00F010F3">
            <w:pPr>
              <w:suppressAutoHyphens/>
              <w:jc w:val="center"/>
              <w:rPr>
                <w:b/>
                <w:bCs/>
                <w:sz w:val="20"/>
                <w:szCs w:val="20"/>
                <w:lang w:eastAsia="en-CA"/>
              </w:rPr>
            </w:pPr>
            <w:r w:rsidRPr="007B4E2C">
              <w:rPr>
                <w:b/>
                <w:bCs/>
                <w:sz w:val="20"/>
                <w:szCs w:val="20"/>
                <w:lang w:eastAsia="en-CA"/>
              </w:rPr>
              <w:t>Stage I</w:t>
            </w:r>
          </w:p>
        </w:tc>
        <w:tc>
          <w:tcPr>
            <w:tcW w:w="430" w:type="pct"/>
            <w:vMerge w:val="restart"/>
            <w:shd w:val="clear" w:color="auto" w:fill="auto"/>
            <w:hideMark/>
          </w:tcPr>
          <w:p w14:paraId="21CFB3F0" w14:textId="77777777" w:rsidR="002573D1" w:rsidRPr="007B4E2C" w:rsidRDefault="002573D1" w:rsidP="00F010F3">
            <w:pPr>
              <w:suppressAutoHyphens/>
              <w:ind w:left="-49" w:right="-29"/>
              <w:jc w:val="center"/>
              <w:rPr>
                <w:b/>
                <w:bCs/>
                <w:sz w:val="20"/>
                <w:szCs w:val="20"/>
                <w:lang w:eastAsia="en-CA"/>
              </w:rPr>
            </w:pPr>
            <w:r w:rsidRPr="007B4E2C">
              <w:rPr>
                <w:b/>
                <w:bCs/>
                <w:sz w:val="20"/>
                <w:szCs w:val="20"/>
                <w:lang w:eastAsia="en-CA"/>
              </w:rPr>
              <w:t>Combined cost for HPMP+KIP</w:t>
            </w:r>
            <w:r w:rsidRPr="007B4E2C">
              <w:rPr>
                <w:b/>
                <w:bCs/>
                <w:sz w:val="20"/>
                <w:szCs w:val="20"/>
                <w:lang w:eastAsia="en-CA"/>
              </w:rPr>
              <w:br/>
            </w:r>
            <w:r w:rsidRPr="007B4E2C">
              <w:rPr>
                <w:b/>
                <w:bCs/>
                <w:sz w:val="20"/>
                <w:szCs w:val="20"/>
              </w:rPr>
              <w:t>(US $)</w:t>
            </w:r>
          </w:p>
        </w:tc>
      </w:tr>
      <w:tr w:rsidR="002573D1" w:rsidRPr="007B4E2C" w14:paraId="7F6558D1" w14:textId="77777777" w:rsidTr="00F010F3">
        <w:trPr>
          <w:trHeight w:val="289"/>
          <w:tblHeader/>
        </w:trPr>
        <w:tc>
          <w:tcPr>
            <w:tcW w:w="1080" w:type="pct"/>
            <w:vMerge/>
            <w:shd w:val="clear" w:color="auto" w:fill="auto"/>
            <w:vAlign w:val="center"/>
            <w:hideMark/>
          </w:tcPr>
          <w:p w14:paraId="286F7438" w14:textId="77777777" w:rsidR="002573D1" w:rsidRPr="007B4E2C" w:rsidRDefault="002573D1" w:rsidP="00F010F3">
            <w:pPr>
              <w:suppressAutoHyphens/>
              <w:jc w:val="left"/>
              <w:rPr>
                <w:b/>
                <w:bCs/>
                <w:sz w:val="20"/>
                <w:szCs w:val="20"/>
                <w:lang w:eastAsia="en-CA"/>
              </w:rPr>
            </w:pPr>
          </w:p>
        </w:tc>
        <w:tc>
          <w:tcPr>
            <w:tcW w:w="1431" w:type="pct"/>
            <w:shd w:val="clear" w:color="auto" w:fill="auto"/>
            <w:vAlign w:val="center"/>
            <w:hideMark/>
          </w:tcPr>
          <w:p w14:paraId="56CA5EBC" w14:textId="77777777" w:rsidR="002573D1" w:rsidRPr="007B4E2C" w:rsidRDefault="002573D1" w:rsidP="00F010F3">
            <w:pPr>
              <w:suppressAutoHyphens/>
              <w:jc w:val="center"/>
              <w:rPr>
                <w:b/>
                <w:bCs/>
                <w:sz w:val="20"/>
                <w:szCs w:val="20"/>
                <w:lang w:eastAsia="en-CA"/>
              </w:rPr>
            </w:pPr>
            <w:r w:rsidRPr="007B4E2C">
              <w:rPr>
                <w:b/>
                <w:bCs/>
                <w:sz w:val="20"/>
                <w:szCs w:val="20"/>
                <w:lang w:eastAsia="en-CA"/>
              </w:rPr>
              <w:t>Activity*</w:t>
            </w:r>
          </w:p>
        </w:tc>
        <w:tc>
          <w:tcPr>
            <w:tcW w:w="305" w:type="pct"/>
            <w:shd w:val="clear" w:color="auto" w:fill="auto"/>
            <w:vAlign w:val="center"/>
            <w:hideMark/>
          </w:tcPr>
          <w:p w14:paraId="2CA13CB2" w14:textId="77777777" w:rsidR="002573D1" w:rsidRPr="007B4E2C" w:rsidRDefault="002573D1" w:rsidP="00F010F3">
            <w:pPr>
              <w:suppressAutoHyphens/>
              <w:jc w:val="center"/>
              <w:rPr>
                <w:b/>
                <w:bCs/>
                <w:sz w:val="20"/>
                <w:szCs w:val="20"/>
                <w:lang w:eastAsia="en-CA"/>
              </w:rPr>
            </w:pPr>
            <w:r w:rsidRPr="007B4E2C">
              <w:rPr>
                <w:b/>
                <w:bCs/>
                <w:sz w:val="20"/>
                <w:szCs w:val="20"/>
                <w:lang w:eastAsia="en-CA"/>
              </w:rPr>
              <w:t>Cost (US $)</w:t>
            </w:r>
          </w:p>
        </w:tc>
        <w:tc>
          <w:tcPr>
            <w:tcW w:w="1450" w:type="pct"/>
            <w:shd w:val="clear" w:color="auto" w:fill="auto"/>
            <w:vAlign w:val="center"/>
            <w:hideMark/>
          </w:tcPr>
          <w:p w14:paraId="40A24FCE" w14:textId="77777777" w:rsidR="002573D1" w:rsidRPr="007B4E2C" w:rsidRDefault="002573D1" w:rsidP="00F010F3">
            <w:pPr>
              <w:suppressAutoHyphens/>
              <w:jc w:val="center"/>
              <w:rPr>
                <w:b/>
                <w:bCs/>
                <w:sz w:val="20"/>
                <w:szCs w:val="20"/>
                <w:lang w:eastAsia="en-CA"/>
              </w:rPr>
            </w:pPr>
            <w:r w:rsidRPr="007B4E2C">
              <w:rPr>
                <w:b/>
                <w:bCs/>
                <w:sz w:val="20"/>
                <w:szCs w:val="20"/>
                <w:lang w:eastAsia="en-CA"/>
              </w:rPr>
              <w:t>Activity</w:t>
            </w:r>
          </w:p>
        </w:tc>
        <w:tc>
          <w:tcPr>
            <w:tcW w:w="304" w:type="pct"/>
            <w:shd w:val="clear" w:color="auto" w:fill="auto"/>
            <w:vAlign w:val="center"/>
            <w:hideMark/>
          </w:tcPr>
          <w:p w14:paraId="2DDC7531" w14:textId="77777777" w:rsidR="002573D1" w:rsidRPr="007B4E2C" w:rsidRDefault="002573D1" w:rsidP="00F010F3">
            <w:pPr>
              <w:suppressAutoHyphens/>
              <w:jc w:val="center"/>
              <w:rPr>
                <w:b/>
                <w:bCs/>
                <w:sz w:val="20"/>
                <w:szCs w:val="20"/>
                <w:lang w:eastAsia="en-CA"/>
              </w:rPr>
            </w:pPr>
            <w:r w:rsidRPr="007B4E2C">
              <w:rPr>
                <w:b/>
                <w:bCs/>
                <w:sz w:val="20"/>
                <w:szCs w:val="20"/>
                <w:lang w:eastAsia="en-CA"/>
              </w:rPr>
              <w:t>Cost</w:t>
            </w:r>
            <w:r w:rsidRPr="007B4E2C">
              <w:rPr>
                <w:b/>
                <w:bCs/>
                <w:sz w:val="20"/>
                <w:szCs w:val="20"/>
                <w:lang w:eastAsia="en-CA"/>
              </w:rPr>
              <w:br/>
              <w:t>(US $)</w:t>
            </w:r>
          </w:p>
        </w:tc>
        <w:tc>
          <w:tcPr>
            <w:tcW w:w="430" w:type="pct"/>
            <w:vMerge/>
            <w:shd w:val="clear" w:color="auto" w:fill="auto"/>
            <w:vAlign w:val="center"/>
            <w:hideMark/>
          </w:tcPr>
          <w:p w14:paraId="7D88AD17" w14:textId="77777777" w:rsidR="002573D1" w:rsidRPr="007B4E2C" w:rsidRDefault="002573D1" w:rsidP="00F010F3">
            <w:pPr>
              <w:suppressAutoHyphens/>
              <w:jc w:val="left"/>
              <w:rPr>
                <w:b/>
                <w:bCs/>
                <w:sz w:val="20"/>
                <w:szCs w:val="20"/>
                <w:lang w:eastAsia="en-CA"/>
              </w:rPr>
            </w:pPr>
          </w:p>
        </w:tc>
      </w:tr>
      <w:tr w:rsidR="002573D1" w:rsidRPr="007B4E2C" w14:paraId="35ECD6A3" w14:textId="77777777" w:rsidTr="00F010F3">
        <w:trPr>
          <w:trHeight w:val="648"/>
        </w:trPr>
        <w:tc>
          <w:tcPr>
            <w:tcW w:w="1080" w:type="pct"/>
            <w:vMerge w:val="restart"/>
            <w:shd w:val="clear" w:color="auto" w:fill="auto"/>
          </w:tcPr>
          <w:p w14:paraId="6E0D47BA" w14:textId="77777777" w:rsidR="002573D1" w:rsidRPr="007B4E2C" w:rsidRDefault="002573D1" w:rsidP="00F010F3">
            <w:pPr>
              <w:suppressAutoHyphens/>
              <w:rPr>
                <w:sz w:val="20"/>
                <w:szCs w:val="20"/>
                <w:lang w:eastAsia="en-CA"/>
              </w:rPr>
            </w:pPr>
            <w:r w:rsidRPr="007B4E2C">
              <w:rPr>
                <w:iCs/>
                <w:sz w:val="20"/>
                <w:szCs w:val="20"/>
              </w:rPr>
              <w:t>Strengthening of the legal and institutional framework for trade control</w:t>
            </w:r>
          </w:p>
        </w:tc>
        <w:tc>
          <w:tcPr>
            <w:tcW w:w="1431" w:type="pct"/>
            <w:shd w:val="clear" w:color="auto" w:fill="auto"/>
          </w:tcPr>
          <w:p w14:paraId="0E85A9E0" w14:textId="77777777" w:rsidR="002573D1" w:rsidRPr="007B4E2C" w:rsidRDefault="002573D1" w:rsidP="00F010F3">
            <w:pPr>
              <w:widowControl w:val="0"/>
              <w:rPr>
                <w:sz w:val="20"/>
                <w:szCs w:val="20"/>
                <w:lang w:eastAsia="en-CA"/>
              </w:rPr>
            </w:pPr>
            <w:r w:rsidRPr="007B4E2C">
              <w:rPr>
                <w:sz w:val="20"/>
                <w:szCs w:val="20"/>
                <w:lang w:eastAsia="en-CA"/>
              </w:rPr>
              <w:t>Development and implementation of an electronic licensing system</w:t>
            </w:r>
          </w:p>
        </w:tc>
        <w:tc>
          <w:tcPr>
            <w:tcW w:w="305" w:type="pct"/>
            <w:vMerge w:val="restart"/>
            <w:shd w:val="clear" w:color="auto" w:fill="auto"/>
          </w:tcPr>
          <w:p w14:paraId="38D2C13B" w14:textId="77777777" w:rsidR="002573D1" w:rsidRPr="007B4E2C" w:rsidRDefault="002573D1" w:rsidP="00F010F3">
            <w:pPr>
              <w:suppressAutoHyphens/>
              <w:jc w:val="right"/>
              <w:rPr>
                <w:sz w:val="20"/>
                <w:szCs w:val="20"/>
                <w:lang w:eastAsia="en-CA"/>
              </w:rPr>
            </w:pPr>
            <w:r w:rsidRPr="007B4E2C">
              <w:rPr>
                <w:sz w:val="20"/>
                <w:szCs w:val="20"/>
                <w:lang w:eastAsia="en-CA"/>
              </w:rPr>
              <w:t>32,000</w:t>
            </w:r>
          </w:p>
        </w:tc>
        <w:tc>
          <w:tcPr>
            <w:tcW w:w="1450" w:type="pct"/>
            <w:shd w:val="clear" w:color="auto" w:fill="auto"/>
          </w:tcPr>
          <w:p w14:paraId="084BB985" w14:textId="77777777" w:rsidR="002573D1" w:rsidRPr="007B4E2C" w:rsidRDefault="002573D1" w:rsidP="00F010F3">
            <w:pPr>
              <w:suppressAutoHyphens/>
              <w:rPr>
                <w:sz w:val="20"/>
                <w:szCs w:val="20"/>
                <w:lang w:eastAsia="en-CA"/>
              </w:rPr>
            </w:pPr>
            <w:r w:rsidRPr="007B4E2C">
              <w:rPr>
                <w:sz w:val="20"/>
                <w:szCs w:val="20"/>
              </w:rPr>
              <w:t>Updating the Supreme Decree for HFC import control; and establishing an online monitoring system for HFC imports</w:t>
            </w:r>
          </w:p>
        </w:tc>
        <w:tc>
          <w:tcPr>
            <w:tcW w:w="304" w:type="pct"/>
            <w:shd w:val="clear" w:color="auto" w:fill="auto"/>
          </w:tcPr>
          <w:p w14:paraId="5C18E8EC" w14:textId="77777777" w:rsidR="002573D1" w:rsidRPr="007B4E2C" w:rsidRDefault="002573D1" w:rsidP="00F010F3">
            <w:pPr>
              <w:suppressAutoHyphens/>
              <w:jc w:val="right"/>
              <w:rPr>
                <w:sz w:val="20"/>
                <w:szCs w:val="20"/>
                <w:lang w:eastAsia="en-CA"/>
              </w:rPr>
            </w:pPr>
            <w:r w:rsidRPr="007B4E2C">
              <w:rPr>
                <w:color w:val="000000"/>
                <w:sz w:val="20"/>
                <w:szCs w:val="20"/>
              </w:rPr>
              <w:t>25,000</w:t>
            </w:r>
          </w:p>
        </w:tc>
        <w:tc>
          <w:tcPr>
            <w:tcW w:w="430" w:type="pct"/>
            <w:vMerge w:val="restart"/>
            <w:shd w:val="clear" w:color="auto" w:fill="auto"/>
          </w:tcPr>
          <w:p w14:paraId="42AC9C1F" w14:textId="77777777" w:rsidR="002573D1" w:rsidRPr="007B4E2C" w:rsidRDefault="002573D1" w:rsidP="00F010F3">
            <w:pPr>
              <w:suppressAutoHyphens/>
              <w:jc w:val="right"/>
              <w:rPr>
                <w:sz w:val="20"/>
                <w:szCs w:val="20"/>
                <w:lang w:eastAsia="en-CA"/>
              </w:rPr>
            </w:pPr>
            <w:r w:rsidRPr="007B4E2C">
              <w:rPr>
                <w:sz w:val="20"/>
                <w:szCs w:val="20"/>
                <w:lang w:eastAsia="en-CA"/>
              </w:rPr>
              <w:t>87,000</w:t>
            </w:r>
          </w:p>
          <w:p w14:paraId="72EE2ACC" w14:textId="77777777" w:rsidR="002573D1" w:rsidRPr="007B4E2C" w:rsidRDefault="002573D1" w:rsidP="00F010F3">
            <w:pPr>
              <w:suppressAutoHyphens/>
              <w:jc w:val="right"/>
              <w:rPr>
                <w:sz w:val="20"/>
                <w:szCs w:val="20"/>
                <w:lang w:eastAsia="en-CA"/>
              </w:rPr>
            </w:pPr>
          </w:p>
        </w:tc>
      </w:tr>
      <w:tr w:rsidR="002573D1" w:rsidRPr="007B4E2C" w14:paraId="60F498C3" w14:textId="77777777" w:rsidTr="00F010F3">
        <w:trPr>
          <w:trHeight w:val="227"/>
        </w:trPr>
        <w:tc>
          <w:tcPr>
            <w:tcW w:w="1080" w:type="pct"/>
            <w:vMerge/>
            <w:shd w:val="clear" w:color="auto" w:fill="auto"/>
          </w:tcPr>
          <w:p w14:paraId="59F2EEE0" w14:textId="77777777" w:rsidR="002573D1" w:rsidRPr="007B4E2C" w:rsidRDefault="002573D1" w:rsidP="00F010F3">
            <w:pPr>
              <w:suppressAutoHyphens/>
              <w:rPr>
                <w:sz w:val="20"/>
                <w:szCs w:val="20"/>
                <w:lang w:eastAsia="en-CA"/>
              </w:rPr>
            </w:pPr>
          </w:p>
        </w:tc>
        <w:tc>
          <w:tcPr>
            <w:tcW w:w="1431" w:type="pct"/>
            <w:shd w:val="clear" w:color="auto" w:fill="FFFFFF" w:themeFill="background1"/>
          </w:tcPr>
          <w:p w14:paraId="57C2E209" w14:textId="77777777" w:rsidR="002573D1" w:rsidRPr="007B4E2C" w:rsidRDefault="002573D1" w:rsidP="00F010F3">
            <w:pPr>
              <w:widowControl w:val="0"/>
              <w:rPr>
                <w:sz w:val="20"/>
                <w:szCs w:val="20"/>
                <w:lang w:eastAsia="en-CA"/>
              </w:rPr>
            </w:pPr>
            <w:r w:rsidRPr="007B4E2C">
              <w:rPr>
                <w:sz w:val="20"/>
                <w:szCs w:val="20"/>
                <w:lang w:eastAsia="en-CA"/>
              </w:rPr>
              <w:t>Eight training courses for customs and stakeholders (30 participants each) on control of ODS and detection of counterfeit refrigerants</w:t>
            </w:r>
          </w:p>
        </w:tc>
        <w:tc>
          <w:tcPr>
            <w:tcW w:w="305" w:type="pct"/>
            <w:vMerge/>
            <w:shd w:val="clear" w:color="auto" w:fill="FFFFFF" w:themeFill="background1"/>
          </w:tcPr>
          <w:p w14:paraId="6A666B3A" w14:textId="77777777" w:rsidR="002573D1" w:rsidRPr="007B4E2C" w:rsidRDefault="002573D1" w:rsidP="00F010F3">
            <w:pPr>
              <w:suppressAutoHyphens/>
              <w:jc w:val="right"/>
              <w:rPr>
                <w:sz w:val="20"/>
                <w:szCs w:val="20"/>
                <w:lang w:eastAsia="en-CA"/>
              </w:rPr>
            </w:pPr>
          </w:p>
        </w:tc>
        <w:tc>
          <w:tcPr>
            <w:tcW w:w="1450" w:type="pct"/>
            <w:shd w:val="clear" w:color="auto" w:fill="auto"/>
          </w:tcPr>
          <w:p w14:paraId="762C88DA" w14:textId="77777777" w:rsidR="002573D1" w:rsidRPr="007B4E2C" w:rsidRDefault="002573D1" w:rsidP="00F010F3">
            <w:pPr>
              <w:suppressAutoHyphens/>
              <w:rPr>
                <w:sz w:val="20"/>
                <w:szCs w:val="20"/>
                <w:lang w:eastAsia="en-CA"/>
              </w:rPr>
            </w:pPr>
            <w:r w:rsidRPr="007B4E2C">
              <w:rPr>
                <w:sz w:val="20"/>
                <w:szCs w:val="20"/>
                <w:lang w:eastAsia="en-CA"/>
              </w:rPr>
              <w:t>Developing a handbook and conducting two training courses for 30 customs officers on import control of HFCs</w:t>
            </w:r>
          </w:p>
        </w:tc>
        <w:tc>
          <w:tcPr>
            <w:tcW w:w="304" w:type="pct"/>
            <w:shd w:val="clear" w:color="auto" w:fill="auto"/>
          </w:tcPr>
          <w:p w14:paraId="258B0BE8" w14:textId="77777777" w:rsidR="002573D1" w:rsidRPr="007B4E2C" w:rsidRDefault="002573D1" w:rsidP="00F010F3">
            <w:pPr>
              <w:suppressAutoHyphens/>
              <w:jc w:val="right"/>
              <w:rPr>
                <w:sz w:val="20"/>
                <w:szCs w:val="20"/>
                <w:lang w:eastAsia="en-CA"/>
              </w:rPr>
            </w:pPr>
            <w:r w:rsidRPr="007B4E2C">
              <w:rPr>
                <w:color w:val="000000"/>
                <w:sz w:val="20"/>
                <w:szCs w:val="20"/>
              </w:rPr>
              <w:t>20,000</w:t>
            </w:r>
          </w:p>
        </w:tc>
        <w:tc>
          <w:tcPr>
            <w:tcW w:w="430" w:type="pct"/>
            <w:vMerge/>
            <w:shd w:val="clear" w:color="auto" w:fill="auto"/>
          </w:tcPr>
          <w:p w14:paraId="62548EBB" w14:textId="77777777" w:rsidR="002573D1" w:rsidRPr="007B4E2C" w:rsidRDefault="002573D1" w:rsidP="00F010F3">
            <w:pPr>
              <w:suppressAutoHyphens/>
              <w:jc w:val="right"/>
              <w:rPr>
                <w:sz w:val="20"/>
                <w:szCs w:val="20"/>
                <w:lang w:eastAsia="en-CA"/>
              </w:rPr>
            </w:pPr>
          </w:p>
        </w:tc>
      </w:tr>
      <w:tr w:rsidR="002573D1" w:rsidRPr="007B4E2C" w14:paraId="44EE63BD" w14:textId="77777777" w:rsidTr="00F010F3">
        <w:trPr>
          <w:trHeight w:val="227"/>
        </w:trPr>
        <w:tc>
          <w:tcPr>
            <w:tcW w:w="1080" w:type="pct"/>
            <w:vMerge/>
            <w:shd w:val="clear" w:color="auto" w:fill="auto"/>
          </w:tcPr>
          <w:p w14:paraId="22956235" w14:textId="77777777" w:rsidR="002573D1" w:rsidRPr="007B4E2C" w:rsidRDefault="002573D1" w:rsidP="00F010F3">
            <w:pPr>
              <w:suppressAutoHyphens/>
              <w:rPr>
                <w:sz w:val="20"/>
                <w:szCs w:val="20"/>
                <w:lang w:eastAsia="en-CA"/>
              </w:rPr>
            </w:pPr>
          </w:p>
        </w:tc>
        <w:tc>
          <w:tcPr>
            <w:tcW w:w="1431" w:type="pct"/>
            <w:shd w:val="clear" w:color="auto" w:fill="FFFFFF" w:themeFill="background1"/>
          </w:tcPr>
          <w:p w14:paraId="57E55E46" w14:textId="77777777" w:rsidR="002573D1" w:rsidRPr="007B4E2C" w:rsidRDefault="002573D1" w:rsidP="00F010F3">
            <w:pPr>
              <w:suppressAutoHyphens/>
              <w:rPr>
                <w:sz w:val="20"/>
                <w:szCs w:val="20"/>
                <w:lang w:eastAsia="en-CA"/>
              </w:rPr>
            </w:pPr>
            <w:r w:rsidRPr="007B4E2C">
              <w:rPr>
                <w:sz w:val="20"/>
                <w:szCs w:val="20"/>
                <w:lang w:eastAsia="en-CA"/>
              </w:rPr>
              <w:t>Continued participation in the informal Prior Informed Consent platform (</w:t>
            </w:r>
            <w:proofErr w:type="spellStart"/>
            <w:r w:rsidRPr="007B4E2C">
              <w:rPr>
                <w:sz w:val="20"/>
                <w:szCs w:val="20"/>
                <w:lang w:eastAsia="en-CA"/>
              </w:rPr>
              <w:t>iPIC</w:t>
            </w:r>
            <w:proofErr w:type="spellEnd"/>
            <w:r w:rsidRPr="007B4E2C">
              <w:rPr>
                <w:sz w:val="20"/>
                <w:szCs w:val="20"/>
                <w:lang w:eastAsia="en-CA"/>
              </w:rPr>
              <w:t>)</w:t>
            </w:r>
          </w:p>
        </w:tc>
        <w:tc>
          <w:tcPr>
            <w:tcW w:w="305" w:type="pct"/>
            <w:vMerge/>
            <w:shd w:val="clear" w:color="auto" w:fill="FFFFFF" w:themeFill="background1"/>
          </w:tcPr>
          <w:p w14:paraId="155E872A" w14:textId="77777777" w:rsidR="002573D1" w:rsidRPr="007B4E2C" w:rsidRDefault="002573D1" w:rsidP="00F010F3">
            <w:pPr>
              <w:suppressAutoHyphens/>
              <w:jc w:val="right"/>
              <w:rPr>
                <w:sz w:val="20"/>
                <w:szCs w:val="20"/>
                <w:lang w:eastAsia="en-CA"/>
              </w:rPr>
            </w:pPr>
          </w:p>
        </w:tc>
        <w:tc>
          <w:tcPr>
            <w:tcW w:w="1450" w:type="pct"/>
            <w:shd w:val="clear" w:color="auto" w:fill="auto"/>
          </w:tcPr>
          <w:p w14:paraId="667400AA" w14:textId="77777777" w:rsidR="002573D1" w:rsidRPr="007B4E2C" w:rsidRDefault="002573D1" w:rsidP="00F010F3">
            <w:pPr>
              <w:suppressAutoHyphens/>
              <w:rPr>
                <w:sz w:val="20"/>
                <w:szCs w:val="20"/>
                <w:lang w:eastAsia="en-CA"/>
              </w:rPr>
            </w:pPr>
            <w:r w:rsidRPr="007B4E2C">
              <w:rPr>
                <w:sz w:val="20"/>
                <w:szCs w:val="20"/>
                <w:lang w:eastAsia="en-CA"/>
              </w:rPr>
              <w:t>Provision of two refrigerant identifiers</w:t>
            </w:r>
          </w:p>
        </w:tc>
        <w:tc>
          <w:tcPr>
            <w:tcW w:w="304" w:type="pct"/>
            <w:shd w:val="clear" w:color="auto" w:fill="auto"/>
          </w:tcPr>
          <w:p w14:paraId="0B4A729F" w14:textId="77777777" w:rsidR="002573D1" w:rsidRPr="007B4E2C" w:rsidRDefault="002573D1" w:rsidP="00F010F3">
            <w:pPr>
              <w:suppressAutoHyphens/>
              <w:jc w:val="right"/>
              <w:rPr>
                <w:sz w:val="20"/>
                <w:szCs w:val="20"/>
                <w:lang w:eastAsia="en-CA"/>
              </w:rPr>
            </w:pPr>
            <w:r w:rsidRPr="007B4E2C">
              <w:rPr>
                <w:color w:val="000000"/>
                <w:sz w:val="20"/>
                <w:szCs w:val="20"/>
              </w:rPr>
              <w:t>10,000</w:t>
            </w:r>
          </w:p>
        </w:tc>
        <w:tc>
          <w:tcPr>
            <w:tcW w:w="430" w:type="pct"/>
            <w:vMerge/>
            <w:shd w:val="clear" w:color="auto" w:fill="auto"/>
          </w:tcPr>
          <w:p w14:paraId="421BF0B7" w14:textId="77777777" w:rsidR="002573D1" w:rsidRPr="007B4E2C" w:rsidRDefault="002573D1" w:rsidP="00F010F3">
            <w:pPr>
              <w:suppressAutoHyphens/>
              <w:jc w:val="right"/>
              <w:rPr>
                <w:sz w:val="20"/>
                <w:szCs w:val="20"/>
                <w:lang w:eastAsia="en-CA"/>
              </w:rPr>
            </w:pPr>
          </w:p>
        </w:tc>
      </w:tr>
      <w:tr w:rsidR="002573D1" w:rsidRPr="007B4E2C" w14:paraId="2BD3AB34" w14:textId="77777777" w:rsidTr="00F010F3">
        <w:trPr>
          <w:trHeight w:val="227"/>
        </w:trPr>
        <w:tc>
          <w:tcPr>
            <w:tcW w:w="1080" w:type="pct"/>
            <w:vMerge/>
            <w:shd w:val="clear" w:color="auto" w:fill="auto"/>
          </w:tcPr>
          <w:p w14:paraId="0875198A" w14:textId="77777777" w:rsidR="002573D1" w:rsidRPr="007B4E2C" w:rsidRDefault="002573D1" w:rsidP="00F010F3">
            <w:pPr>
              <w:suppressAutoHyphens/>
              <w:rPr>
                <w:sz w:val="20"/>
                <w:szCs w:val="20"/>
                <w:lang w:eastAsia="en-CA"/>
              </w:rPr>
            </w:pPr>
          </w:p>
        </w:tc>
        <w:tc>
          <w:tcPr>
            <w:tcW w:w="1431" w:type="pct"/>
            <w:shd w:val="clear" w:color="auto" w:fill="BFBFBF" w:themeFill="background1" w:themeFillShade="BF"/>
          </w:tcPr>
          <w:p w14:paraId="0F616860" w14:textId="77777777" w:rsidR="002573D1" w:rsidRPr="007B4E2C" w:rsidRDefault="002573D1" w:rsidP="00F010F3">
            <w:pPr>
              <w:suppressAutoHyphens/>
              <w:rPr>
                <w:sz w:val="20"/>
                <w:szCs w:val="20"/>
                <w:lang w:eastAsia="en-CA"/>
              </w:rPr>
            </w:pPr>
          </w:p>
        </w:tc>
        <w:tc>
          <w:tcPr>
            <w:tcW w:w="305" w:type="pct"/>
            <w:shd w:val="clear" w:color="auto" w:fill="FFFFFF" w:themeFill="background1"/>
          </w:tcPr>
          <w:p w14:paraId="26EDE8EB" w14:textId="77777777" w:rsidR="002573D1" w:rsidRPr="007B4E2C" w:rsidRDefault="002573D1" w:rsidP="00F010F3">
            <w:pPr>
              <w:suppressAutoHyphens/>
              <w:jc w:val="right"/>
              <w:rPr>
                <w:sz w:val="20"/>
                <w:szCs w:val="20"/>
                <w:lang w:eastAsia="en-CA"/>
              </w:rPr>
            </w:pPr>
            <w:r w:rsidRPr="007B4E2C">
              <w:rPr>
                <w:sz w:val="20"/>
                <w:szCs w:val="20"/>
                <w:lang w:eastAsia="en-CA"/>
              </w:rPr>
              <w:t>0</w:t>
            </w:r>
          </w:p>
        </w:tc>
        <w:tc>
          <w:tcPr>
            <w:tcW w:w="1450" w:type="pct"/>
            <w:shd w:val="clear" w:color="auto" w:fill="auto"/>
          </w:tcPr>
          <w:p w14:paraId="100D4223" w14:textId="77777777" w:rsidR="002573D1" w:rsidRPr="007B4E2C" w:rsidRDefault="002573D1" w:rsidP="00F010F3">
            <w:pPr>
              <w:suppressAutoHyphens/>
              <w:rPr>
                <w:sz w:val="20"/>
                <w:szCs w:val="20"/>
                <w:lang w:eastAsia="en-CA"/>
              </w:rPr>
            </w:pPr>
            <w:r w:rsidRPr="007B4E2C">
              <w:rPr>
                <w:sz w:val="20"/>
                <w:szCs w:val="20"/>
                <w:lang w:eastAsia="en-CA"/>
              </w:rPr>
              <w:t>Feasibility study for R-290 refrigerant supply; conducting two workshops to disseminate the results and actions plans</w:t>
            </w:r>
          </w:p>
        </w:tc>
        <w:tc>
          <w:tcPr>
            <w:tcW w:w="304" w:type="pct"/>
            <w:shd w:val="clear" w:color="auto" w:fill="auto"/>
          </w:tcPr>
          <w:p w14:paraId="67AEE61F" w14:textId="77777777" w:rsidR="002573D1" w:rsidRPr="007B4E2C" w:rsidRDefault="002573D1" w:rsidP="00F010F3">
            <w:pPr>
              <w:suppressAutoHyphens/>
              <w:jc w:val="right"/>
              <w:rPr>
                <w:color w:val="000000"/>
                <w:sz w:val="20"/>
                <w:szCs w:val="20"/>
              </w:rPr>
            </w:pPr>
            <w:r w:rsidRPr="007B4E2C">
              <w:rPr>
                <w:color w:val="000000"/>
                <w:sz w:val="20"/>
                <w:szCs w:val="20"/>
              </w:rPr>
              <w:t>10,000</w:t>
            </w:r>
          </w:p>
        </w:tc>
        <w:tc>
          <w:tcPr>
            <w:tcW w:w="430" w:type="pct"/>
            <w:shd w:val="clear" w:color="auto" w:fill="auto"/>
          </w:tcPr>
          <w:p w14:paraId="3BBF0FF3" w14:textId="77777777" w:rsidR="002573D1" w:rsidRPr="007B4E2C" w:rsidRDefault="002573D1" w:rsidP="00F010F3">
            <w:pPr>
              <w:suppressAutoHyphens/>
              <w:jc w:val="right"/>
              <w:rPr>
                <w:sz w:val="20"/>
                <w:szCs w:val="20"/>
                <w:lang w:eastAsia="en-CA"/>
              </w:rPr>
            </w:pPr>
            <w:r w:rsidRPr="007B4E2C">
              <w:rPr>
                <w:sz w:val="20"/>
                <w:szCs w:val="20"/>
                <w:lang w:eastAsia="en-CA"/>
              </w:rPr>
              <w:t>10,000</w:t>
            </w:r>
          </w:p>
        </w:tc>
      </w:tr>
      <w:tr w:rsidR="002573D1" w:rsidRPr="007B4E2C" w14:paraId="1355BCD6" w14:textId="77777777" w:rsidTr="00F010F3">
        <w:trPr>
          <w:trHeight w:val="227"/>
        </w:trPr>
        <w:tc>
          <w:tcPr>
            <w:tcW w:w="1080" w:type="pct"/>
            <w:vMerge/>
            <w:shd w:val="clear" w:color="auto" w:fill="auto"/>
          </w:tcPr>
          <w:p w14:paraId="725BC021" w14:textId="77777777" w:rsidR="002573D1" w:rsidRPr="007B4E2C" w:rsidRDefault="002573D1" w:rsidP="00F010F3">
            <w:pPr>
              <w:suppressAutoHyphens/>
              <w:rPr>
                <w:sz w:val="20"/>
                <w:szCs w:val="20"/>
                <w:lang w:eastAsia="en-CA"/>
              </w:rPr>
            </w:pPr>
          </w:p>
        </w:tc>
        <w:tc>
          <w:tcPr>
            <w:tcW w:w="1431" w:type="pct"/>
            <w:shd w:val="clear" w:color="auto" w:fill="FFFFFF" w:themeFill="background1"/>
          </w:tcPr>
          <w:p w14:paraId="44E6B4D0" w14:textId="77777777" w:rsidR="002573D1" w:rsidRPr="007B4E2C" w:rsidRDefault="002573D1" w:rsidP="00F010F3">
            <w:pPr>
              <w:widowControl w:val="0"/>
              <w:rPr>
                <w:sz w:val="20"/>
                <w:szCs w:val="20"/>
                <w:lang w:eastAsia="en-CA"/>
              </w:rPr>
            </w:pPr>
            <w:r w:rsidRPr="007B4E2C">
              <w:rPr>
                <w:sz w:val="20"/>
                <w:szCs w:val="20"/>
                <w:lang w:eastAsia="en-CA"/>
              </w:rPr>
              <w:t>Formulation of measures on the management of RAC equipment, products, and controlled substances throughout their lifecycle</w:t>
            </w:r>
          </w:p>
        </w:tc>
        <w:tc>
          <w:tcPr>
            <w:tcW w:w="305" w:type="pct"/>
            <w:vMerge w:val="restart"/>
            <w:shd w:val="clear" w:color="auto" w:fill="FFFFFF" w:themeFill="background1"/>
          </w:tcPr>
          <w:p w14:paraId="61B36F18" w14:textId="77777777" w:rsidR="002573D1" w:rsidRPr="007B4E2C" w:rsidRDefault="002573D1" w:rsidP="00F010F3">
            <w:pPr>
              <w:suppressAutoHyphens/>
              <w:jc w:val="right"/>
              <w:rPr>
                <w:sz w:val="20"/>
                <w:szCs w:val="20"/>
                <w:lang w:eastAsia="en-CA"/>
              </w:rPr>
            </w:pPr>
            <w:r w:rsidRPr="007B4E2C">
              <w:rPr>
                <w:sz w:val="20"/>
                <w:szCs w:val="20"/>
                <w:lang w:eastAsia="en-CA"/>
              </w:rPr>
              <w:t>26,500</w:t>
            </w:r>
          </w:p>
        </w:tc>
        <w:tc>
          <w:tcPr>
            <w:tcW w:w="1450" w:type="pct"/>
            <w:shd w:val="clear" w:color="auto" w:fill="BFBFBF" w:themeFill="background1" w:themeFillShade="BF"/>
          </w:tcPr>
          <w:p w14:paraId="3BB9DC43" w14:textId="77777777" w:rsidR="002573D1" w:rsidRPr="007B4E2C" w:rsidRDefault="002573D1" w:rsidP="00F010F3">
            <w:pPr>
              <w:suppressAutoHyphens/>
              <w:rPr>
                <w:sz w:val="20"/>
                <w:szCs w:val="20"/>
                <w:lang w:eastAsia="en-CA"/>
              </w:rPr>
            </w:pPr>
          </w:p>
        </w:tc>
        <w:tc>
          <w:tcPr>
            <w:tcW w:w="304" w:type="pct"/>
            <w:shd w:val="clear" w:color="auto" w:fill="auto"/>
            <w:vAlign w:val="center"/>
          </w:tcPr>
          <w:p w14:paraId="6443C96F" w14:textId="77777777" w:rsidR="002573D1" w:rsidRPr="007B4E2C" w:rsidRDefault="002573D1" w:rsidP="00F010F3">
            <w:pPr>
              <w:suppressAutoHyphens/>
              <w:jc w:val="right"/>
              <w:rPr>
                <w:sz w:val="20"/>
                <w:szCs w:val="20"/>
                <w:lang w:eastAsia="en-CA"/>
              </w:rPr>
            </w:pPr>
            <w:r w:rsidRPr="007B4E2C">
              <w:rPr>
                <w:sz w:val="20"/>
                <w:szCs w:val="20"/>
                <w:lang w:eastAsia="en-CA"/>
              </w:rPr>
              <w:t>0</w:t>
            </w:r>
          </w:p>
        </w:tc>
        <w:tc>
          <w:tcPr>
            <w:tcW w:w="430" w:type="pct"/>
            <w:vMerge w:val="restart"/>
            <w:shd w:val="clear" w:color="auto" w:fill="auto"/>
          </w:tcPr>
          <w:p w14:paraId="17939206" w14:textId="77777777" w:rsidR="002573D1" w:rsidRPr="007B4E2C" w:rsidRDefault="002573D1" w:rsidP="00F010F3">
            <w:pPr>
              <w:suppressAutoHyphens/>
              <w:jc w:val="right"/>
              <w:rPr>
                <w:sz w:val="20"/>
                <w:szCs w:val="20"/>
                <w:lang w:eastAsia="en-CA"/>
              </w:rPr>
            </w:pPr>
            <w:r w:rsidRPr="007B4E2C">
              <w:rPr>
                <w:sz w:val="20"/>
                <w:szCs w:val="20"/>
                <w:lang w:eastAsia="en-CA"/>
              </w:rPr>
              <w:t>26,500</w:t>
            </w:r>
          </w:p>
        </w:tc>
      </w:tr>
      <w:tr w:rsidR="002573D1" w:rsidRPr="007B4E2C" w14:paraId="1E0A685A" w14:textId="77777777" w:rsidTr="00F010F3">
        <w:trPr>
          <w:trHeight w:val="227"/>
        </w:trPr>
        <w:tc>
          <w:tcPr>
            <w:tcW w:w="1080" w:type="pct"/>
            <w:vMerge/>
            <w:shd w:val="clear" w:color="auto" w:fill="auto"/>
          </w:tcPr>
          <w:p w14:paraId="5B3A0A40" w14:textId="77777777" w:rsidR="002573D1" w:rsidRPr="007B4E2C" w:rsidRDefault="002573D1" w:rsidP="00F010F3">
            <w:pPr>
              <w:suppressAutoHyphens/>
              <w:rPr>
                <w:sz w:val="20"/>
                <w:szCs w:val="20"/>
                <w:lang w:eastAsia="en-CA"/>
              </w:rPr>
            </w:pPr>
          </w:p>
        </w:tc>
        <w:tc>
          <w:tcPr>
            <w:tcW w:w="1431" w:type="pct"/>
            <w:shd w:val="clear" w:color="auto" w:fill="FFFFFF" w:themeFill="background1"/>
          </w:tcPr>
          <w:p w14:paraId="5CA80F0B" w14:textId="77777777" w:rsidR="002573D1" w:rsidRPr="007B4E2C" w:rsidRDefault="002573D1" w:rsidP="00F010F3">
            <w:pPr>
              <w:widowControl w:val="0"/>
              <w:rPr>
                <w:sz w:val="20"/>
                <w:szCs w:val="20"/>
                <w:lang w:eastAsia="en-CA"/>
              </w:rPr>
            </w:pPr>
            <w:r w:rsidRPr="007B4E2C">
              <w:rPr>
                <w:sz w:val="20"/>
                <w:szCs w:val="20"/>
                <w:lang w:eastAsia="en-CA"/>
              </w:rPr>
              <w:t>Development of a ban on the import of HCFC</w:t>
            </w:r>
            <w:r w:rsidRPr="007B4E2C">
              <w:rPr>
                <w:sz w:val="20"/>
                <w:szCs w:val="20"/>
                <w:lang w:eastAsia="en-CA"/>
              </w:rPr>
              <w:noBreakHyphen/>
              <w:t>based equipment by 1 January 2023</w:t>
            </w:r>
          </w:p>
        </w:tc>
        <w:tc>
          <w:tcPr>
            <w:tcW w:w="305" w:type="pct"/>
            <w:vMerge/>
            <w:shd w:val="clear" w:color="auto" w:fill="FFFFFF" w:themeFill="background1"/>
          </w:tcPr>
          <w:p w14:paraId="3655F203" w14:textId="77777777" w:rsidR="002573D1" w:rsidRPr="007B4E2C" w:rsidRDefault="002573D1" w:rsidP="00F010F3">
            <w:pPr>
              <w:suppressAutoHyphens/>
              <w:jc w:val="right"/>
              <w:rPr>
                <w:sz w:val="20"/>
                <w:szCs w:val="20"/>
                <w:lang w:eastAsia="en-CA"/>
              </w:rPr>
            </w:pPr>
          </w:p>
        </w:tc>
        <w:tc>
          <w:tcPr>
            <w:tcW w:w="1450" w:type="pct"/>
            <w:shd w:val="clear" w:color="auto" w:fill="BFBFBF" w:themeFill="background1" w:themeFillShade="BF"/>
          </w:tcPr>
          <w:p w14:paraId="1A322ED7" w14:textId="77777777" w:rsidR="002573D1" w:rsidRPr="007B4E2C" w:rsidRDefault="002573D1" w:rsidP="00F010F3">
            <w:pPr>
              <w:suppressAutoHyphens/>
              <w:rPr>
                <w:sz w:val="20"/>
                <w:szCs w:val="20"/>
                <w:lang w:eastAsia="en-CA"/>
              </w:rPr>
            </w:pPr>
          </w:p>
        </w:tc>
        <w:tc>
          <w:tcPr>
            <w:tcW w:w="304" w:type="pct"/>
            <w:shd w:val="clear" w:color="auto" w:fill="auto"/>
          </w:tcPr>
          <w:p w14:paraId="123BA81A" w14:textId="77777777" w:rsidR="002573D1" w:rsidRPr="007B4E2C" w:rsidRDefault="002573D1" w:rsidP="00F010F3">
            <w:pPr>
              <w:suppressAutoHyphens/>
              <w:jc w:val="right"/>
              <w:rPr>
                <w:sz w:val="20"/>
                <w:szCs w:val="20"/>
                <w:lang w:eastAsia="en-CA"/>
              </w:rPr>
            </w:pPr>
            <w:r w:rsidRPr="007B4E2C">
              <w:rPr>
                <w:sz w:val="20"/>
                <w:szCs w:val="20"/>
                <w:lang w:eastAsia="en-CA"/>
              </w:rPr>
              <w:t>0</w:t>
            </w:r>
          </w:p>
        </w:tc>
        <w:tc>
          <w:tcPr>
            <w:tcW w:w="430" w:type="pct"/>
            <w:vMerge/>
            <w:shd w:val="clear" w:color="auto" w:fill="auto"/>
          </w:tcPr>
          <w:p w14:paraId="15ACB78D" w14:textId="77777777" w:rsidR="002573D1" w:rsidRPr="007B4E2C" w:rsidRDefault="002573D1" w:rsidP="00F010F3">
            <w:pPr>
              <w:suppressAutoHyphens/>
              <w:jc w:val="right"/>
              <w:rPr>
                <w:sz w:val="20"/>
                <w:szCs w:val="20"/>
                <w:lang w:eastAsia="en-CA"/>
              </w:rPr>
            </w:pPr>
          </w:p>
        </w:tc>
      </w:tr>
      <w:tr w:rsidR="002573D1" w:rsidRPr="007B4E2C" w14:paraId="7B062FCA" w14:textId="77777777" w:rsidTr="00F010F3">
        <w:trPr>
          <w:trHeight w:val="227"/>
        </w:trPr>
        <w:tc>
          <w:tcPr>
            <w:tcW w:w="1080" w:type="pct"/>
            <w:vMerge/>
            <w:shd w:val="clear" w:color="auto" w:fill="auto"/>
          </w:tcPr>
          <w:p w14:paraId="10520D27" w14:textId="77777777" w:rsidR="002573D1" w:rsidRPr="007B4E2C" w:rsidRDefault="002573D1" w:rsidP="00F010F3">
            <w:pPr>
              <w:suppressAutoHyphens/>
              <w:rPr>
                <w:sz w:val="20"/>
                <w:szCs w:val="20"/>
                <w:lang w:eastAsia="en-CA"/>
              </w:rPr>
            </w:pPr>
          </w:p>
        </w:tc>
        <w:tc>
          <w:tcPr>
            <w:tcW w:w="1431" w:type="pct"/>
            <w:shd w:val="clear" w:color="auto" w:fill="FFFFFF" w:themeFill="background1"/>
          </w:tcPr>
          <w:p w14:paraId="36CF5D72" w14:textId="77777777" w:rsidR="002573D1" w:rsidRPr="007B4E2C" w:rsidRDefault="002573D1" w:rsidP="00F010F3">
            <w:pPr>
              <w:suppressAutoHyphens/>
              <w:rPr>
                <w:sz w:val="20"/>
                <w:szCs w:val="20"/>
                <w:lang w:eastAsia="en-CA"/>
              </w:rPr>
            </w:pPr>
            <w:r w:rsidRPr="007B4E2C">
              <w:rPr>
                <w:sz w:val="20"/>
                <w:szCs w:val="20"/>
                <w:lang w:eastAsia="en-CA"/>
              </w:rPr>
              <w:t>Five consultation meetings with Government representatives, refrigeration association, importers, service workshops and end-users on ODS regulations and enforcement</w:t>
            </w:r>
          </w:p>
        </w:tc>
        <w:tc>
          <w:tcPr>
            <w:tcW w:w="305" w:type="pct"/>
            <w:vMerge/>
            <w:shd w:val="clear" w:color="auto" w:fill="FFFFFF" w:themeFill="background1"/>
          </w:tcPr>
          <w:p w14:paraId="4C40B4CE" w14:textId="77777777" w:rsidR="002573D1" w:rsidRPr="007B4E2C" w:rsidRDefault="002573D1" w:rsidP="00F010F3">
            <w:pPr>
              <w:suppressAutoHyphens/>
              <w:jc w:val="right"/>
              <w:rPr>
                <w:sz w:val="20"/>
                <w:szCs w:val="20"/>
                <w:lang w:eastAsia="en-CA"/>
              </w:rPr>
            </w:pPr>
          </w:p>
        </w:tc>
        <w:tc>
          <w:tcPr>
            <w:tcW w:w="1450" w:type="pct"/>
            <w:shd w:val="clear" w:color="auto" w:fill="BFBFBF" w:themeFill="background1" w:themeFillShade="BF"/>
          </w:tcPr>
          <w:p w14:paraId="69652D3B" w14:textId="77777777" w:rsidR="002573D1" w:rsidRPr="007B4E2C" w:rsidRDefault="002573D1" w:rsidP="00F010F3">
            <w:pPr>
              <w:suppressAutoHyphens/>
              <w:rPr>
                <w:sz w:val="20"/>
                <w:szCs w:val="20"/>
                <w:lang w:eastAsia="en-CA"/>
              </w:rPr>
            </w:pPr>
          </w:p>
        </w:tc>
        <w:tc>
          <w:tcPr>
            <w:tcW w:w="304" w:type="pct"/>
            <w:shd w:val="clear" w:color="auto" w:fill="auto"/>
          </w:tcPr>
          <w:p w14:paraId="69852DF0" w14:textId="77777777" w:rsidR="002573D1" w:rsidRPr="007B4E2C" w:rsidRDefault="002573D1" w:rsidP="00F010F3">
            <w:pPr>
              <w:suppressAutoHyphens/>
              <w:jc w:val="right"/>
              <w:rPr>
                <w:sz w:val="20"/>
                <w:szCs w:val="20"/>
                <w:lang w:eastAsia="en-CA"/>
              </w:rPr>
            </w:pPr>
            <w:r w:rsidRPr="007B4E2C">
              <w:rPr>
                <w:sz w:val="20"/>
                <w:szCs w:val="20"/>
                <w:lang w:eastAsia="en-CA"/>
              </w:rPr>
              <w:t>0</w:t>
            </w:r>
          </w:p>
        </w:tc>
        <w:tc>
          <w:tcPr>
            <w:tcW w:w="430" w:type="pct"/>
            <w:vMerge/>
            <w:shd w:val="clear" w:color="auto" w:fill="auto"/>
          </w:tcPr>
          <w:p w14:paraId="3540338B" w14:textId="77777777" w:rsidR="002573D1" w:rsidRPr="007B4E2C" w:rsidRDefault="002573D1" w:rsidP="00F010F3">
            <w:pPr>
              <w:suppressAutoHyphens/>
              <w:jc w:val="right"/>
              <w:rPr>
                <w:sz w:val="20"/>
                <w:szCs w:val="20"/>
                <w:lang w:eastAsia="en-CA"/>
              </w:rPr>
            </w:pPr>
          </w:p>
        </w:tc>
      </w:tr>
      <w:tr w:rsidR="002573D1" w:rsidRPr="007B4E2C" w14:paraId="1A601B3A" w14:textId="77777777" w:rsidTr="00F010F3">
        <w:trPr>
          <w:trHeight w:val="227"/>
        </w:trPr>
        <w:tc>
          <w:tcPr>
            <w:tcW w:w="1080" w:type="pct"/>
            <w:vMerge w:val="restart"/>
            <w:shd w:val="clear" w:color="auto" w:fill="auto"/>
          </w:tcPr>
          <w:p w14:paraId="37643F7C" w14:textId="77777777" w:rsidR="002573D1" w:rsidRPr="007B4E2C" w:rsidRDefault="002573D1" w:rsidP="00F010F3">
            <w:pPr>
              <w:suppressAutoHyphens/>
              <w:rPr>
                <w:sz w:val="20"/>
                <w:szCs w:val="20"/>
                <w:lang w:eastAsia="en-CA"/>
              </w:rPr>
            </w:pPr>
            <w:r w:rsidRPr="007B4E2C">
              <w:rPr>
                <w:color w:val="000000"/>
                <w:sz w:val="20"/>
                <w:szCs w:val="20"/>
                <w:lang w:eastAsia="zh-CN"/>
              </w:rPr>
              <w:t>Technical assistance to strengthen and upgrade the training programme on good refrigeration practices and alternative refrigerants with non-ODP and low</w:t>
            </w:r>
            <w:r w:rsidRPr="007B4E2C">
              <w:rPr>
                <w:color w:val="000000"/>
                <w:sz w:val="20"/>
                <w:szCs w:val="20"/>
                <w:lang w:eastAsia="zh-CN"/>
              </w:rPr>
              <w:noBreakHyphen/>
              <w:t>GWP</w:t>
            </w:r>
          </w:p>
        </w:tc>
        <w:tc>
          <w:tcPr>
            <w:tcW w:w="1431" w:type="pct"/>
            <w:shd w:val="clear" w:color="auto" w:fill="FFFFFF" w:themeFill="background1"/>
          </w:tcPr>
          <w:p w14:paraId="1BE44F7E" w14:textId="77777777" w:rsidR="002573D1" w:rsidRPr="007B4E2C" w:rsidRDefault="002573D1" w:rsidP="00F010F3">
            <w:pPr>
              <w:widowControl w:val="0"/>
              <w:rPr>
                <w:sz w:val="20"/>
                <w:szCs w:val="20"/>
              </w:rPr>
            </w:pPr>
            <w:r w:rsidRPr="007B4E2C">
              <w:rPr>
                <w:sz w:val="20"/>
                <w:szCs w:val="20"/>
              </w:rPr>
              <w:t>Two train-the-trainer courses on good refrigeration servicing practices and management of alternative refrigerants (30 participants each)</w:t>
            </w:r>
          </w:p>
        </w:tc>
        <w:tc>
          <w:tcPr>
            <w:tcW w:w="305" w:type="pct"/>
            <w:vMerge w:val="restart"/>
            <w:shd w:val="clear" w:color="auto" w:fill="FFFFFF" w:themeFill="background1"/>
          </w:tcPr>
          <w:p w14:paraId="20CA4747" w14:textId="77777777" w:rsidR="002573D1" w:rsidRPr="007B4E2C" w:rsidRDefault="002573D1" w:rsidP="00F010F3">
            <w:pPr>
              <w:suppressAutoHyphens/>
              <w:jc w:val="right"/>
              <w:rPr>
                <w:sz w:val="20"/>
                <w:szCs w:val="20"/>
                <w:lang w:eastAsia="en-CA"/>
              </w:rPr>
            </w:pPr>
            <w:r w:rsidRPr="007B4E2C">
              <w:rPr>
                <w:sz w:val="20"/>
                <w:szCs w:val="20"/>
                <w:lang w:eastAsia="en-CA"/>
              </w:rPr>
              <w:t>172,000</w:t>
            </w:r>
          </w:p>
        </w:tc>
        <w:tc>
          <w:tcPr>
            <w:tcW w:w="1450" w:type="pct"/>
            <w:vMerge w:val="restart"/>
            <w:shd w:val="clear" w:color="auto" w:fill="auto"/>
          </w:tcPr>
          <w:p w14:paraId="0B1D329B" w14:textId="77777777" w:rsidR="002573D1" w:rsidRPr="007B4E2C" w:rsidRDefault="002573D1" w:rsidP="00F010F3">
            <w:pPr>
              <w:suppressAutoHyphens/>
              <w:rPr>
                <w:sz w:val="20"/>
                <w:szCs w:val="20"/>
                <w:lang w:eastAsia="en-CA"/>
              </w:rPr>
            </w:pPr>
            <w:r w:rsidRPr="007B4E2C">
              <w:rPr>
                <w:sz w:val="20"/>
                <w:szCs w:val="20"/>
                <w:lang w:eastAsia="en-CA"/>
              </w:rPr>
              <w:t>A study tour to an international training centre to train two instructors; training 10 trainers in handling flammable refrigerants; and training 300 technicians in the proper handling of flammable refrigerants</w:t>
            </w:r>
          </w:p>
        </w:tc>
        <w:tc>
          <w:tcPr>
            <w:tcW w:w="304" w:type="pct"/>
            <w:vMerge w:val="restart"/>
            <w:shd w:val="clear" w:color="auto" w:fill="auto"/>
          </w:tcPr>
          <w:p w14:paraId="7A2B268B" w14:textId="77777777" w:rsidR="002573D1" w:rsidRPr="007B4E2C" w:rsidRDefault="002573D1" w:rsidP="00F010F3">
            <w:pPr>
              <w:suppressAutoHyphens/>
              <w:jc w:val="right"/>
              <w:rPr>
                <w:sz w:val="20"/>
                <w:szCs w:val="20"/>
                <w:lang w:eastAsia="en-CA"/>
              </w:rPr>
            </w:pPr>
            <w:r w:rsidRPr="007B4E2C">
              <w:rPr>
                <w:sz w:val="20"/>
                <w:szCs w:val="20"/>
                <w:lang w:eastAsia="en-CA"/>
              </w:rPr>
              <w:t>36,000</w:t>
            </w:r>
          </w:p>
        </w:tc>
        <w:tc>
          <w:tcPr>
            <w:tcW w:w="430" w:type="pct"/>
            <w:vMerge w:val="restart"/>
            <w:shd w:val="clear" w:color="auto" w:fill="auto"/>
          </w:tcPr>
          <w:p w14:paraId="64729236" w14:textId="77777777" w:rsidR="002573D1" w:rsidRPr="007B4E2C" w:rsidRDefault="002573D1" w:rsidP="00F010F3">
            <w:pPr>
              <w:suppressAutoHyphens/>
              <w:jc w:val="right"/>
              <w:rPr>
                <w:sz w:val="20"/>
                <w:szCs w:val="20"/>
                <w:lang w:eastAsia="en-CA"/>
              </w:rPr>
            </w:pPr>
            <w:r w:rsidRPr="007B4E2C">
              <w:rPr>
                <w:sz w:val="20"/>
                <w:szCs w:val="20"/>
                <w:lang w:eastAsia="en-CA"/>
              </w:rPr>
              <w:t>375,000</w:t>
            </w:r>
          </w:p>
        </w:tc>
      </w:tr>
      <w:tr w:rsidR="002573D1" w:rsidRPr="007B4E2C" w14:paraId="75CC77F8" w14:textId="77777777" w:rsidTr="00F010F3">
        <w:trPr>
          <w:trHeight w:val="227"/>
        </w:trPr>
        <w:tc>
          <w:tcPr>
            <w:tcW w:w="1080" w:type="pct"/>
            <w:vMerge/>
            <w:shd w:val="clear" w:color="auto" w:fill="auto"/>
          </w:tcPr>
          <w:p w14:paraId="74015257" w14:textId="77777777" w:rsidR="002573D1" w:rsidRPr="007B4E2C" w:rsidRDefault="002573D1" w:rsidP="00F010F3">
            <w:pPr>
              <w:suppressAutoHyphens/>
              <w:rPr>
                <w:sz w:val="20"/>
                <w:szCs w:val="20"/>
                <w:lang w:eastAsia="en-CA"/>
              </w:rPr>
            </w:pPr>
          </w:p>
        </w:tc>
        <w:tc>
          <w:tcPr>
            <w:tcW w:w="1431" w:type="pct"/>
            <w:shd w:val="clear" w:color="auto" w:fill="auto"/>
          </w:tcPr>
          <w:p w14:paraId="71C0BE60" w14:textId="77777777" w:rsidR="002573D1" w:rsidRPr="007B4E2C" w:rsidRDefault="002573D1" w:rsidP="00F010F3">
            <w:pPr>
              <w:widowControl w:val="0"/>
              <w:rPr>
                <w:sz w:val="20"/>
                <w:szCs w:val="20"/>
                <w:lang w:eastAsia="en-CA"/>
              </w:rPr>
            </w:pPr>
            <w:r w:rsidRPr="007B4E2C">
              <w:rPr>
                <w:sz w:val="20"/>
                <w:szCs w:val="20"/>
              </w:rPr>
              <w:t>Twenty technical seminars (30 participants each) on good refrigeration practices and management of alternative refrigerants</w:t>
            </w:r>
          </w:p>
        </w:tc>
        <w:tc>
          <w:tcPr>
            <w:tcW w:w="305" w:type="pct"/>
            <w:vMerge/>
            <w:shd w:val="clear" w:color="auto" w:fill="auto"/>
          </w:tcPr>
          <w:p w14:paraId="0A5462F0" w14:textId="77777777" w:rsidR="002573D1" w:rsidRPr="007B4E2C" w:rsidRDefault="002573D1" w:rsidP="00F010F3">
            <w:pPr>
              <w:suppressAutoHyphens/>
              <w:rPr>
                <w:sz w:val="20"/>
                <w:szCs w:val="20"/>
                <w:lang w:eastAsia="en-CA"/>
              </w:rPr>
            </w:pPr>
          </w:p>
        </w:tc>
        <w:tc>
          <w:tcPr>
            <w:tcW w:w="1450" w:type="pct"/>
            <w:vMerge/>
            <w:shd w:val="clear" w:color="auto" w:fill="auto"/>
          </w:tcPr>
          <w:p w14:paraId="6264409E" w14:textId="77777777" w:rsidR="002573D1" w:rsidRPr="007B4E2C" w:rsidRDefault="002573D1" w:rsidP="00F010F3">
            <w:pPr>
              <w:suppressAutoHyphens/>
              <w:rPr>
                <w:sz w:val="20"/>
                <w:szCs w:val="20"/>
                <w:lang w:eastAsia="en-CA"/>
              </w:rPr>
            </w:pPr>
          </w:p>
        </w:tc>
        <w:tc>
          <w:tcPr>
            <w:tcW w:w="304" w:type="pct"/>
            <w:vMerge/>
            <w:shd w:val="clear" w:color="auto" w:fill="auto"/>
          </w:tcPr>
          <w:p w14:paraId="3B0FC66A" w14:textId="77777777" w:rsidR="002573D1" w:rsidRPr="007B4E2C" w:rsidRDefault="002573D1" w:rsidP="00F010F3">
            <w:pPr>
              <w:suppressAutoHyphens/>
              <w:jc w:val="right"/>
              <w:rPr>
                <w:sz w:val="20"/>
                <w:szCs w:val="20"/>
                <w:lang w:eastAsia="en-CA"/>
              </w:rPr>
            </w:pPr>
          </w:p>
        </w:tc>
        <w:tc>
          <w:tcPr>
            <w:tcW w:w="430" w:type="pct"/>
            <w:vMerge/>
            <w:shd w:val="clear" w:color="auto" w:fill="auto"/>
          </w:tcPr>
          <w:p w14:paraId="673BA241" w14:textId="77777777" w:rsidR="002573D1" w:rsidRPr="007B4E2C" w:rsidRDefault="002573D1" w:rsidP="00F010F3">
            <w:pPr>
              <w:suppressAutoHyphens/>
              <w:jc w:val="right"/>
              <w:rPr>
                <w:sz w:val="20"/>
                <w:szCs w:val="20"/>
                <w:lang w:eastAsia="en-CA"/>
              </w:rPr>
            </w:pPr>
          </w:p>
        </w:tc>
      </w:tr>
      <w:tr w:rsidR="002573D1" w:rsidRPr="007B4E2C" w14:paraId="21B8B908" w14:textId="77777777" w:rsidTr="00F010F3">
        <w:trPr>
          <w:trHeight w:val="227"/>
        </w:trPr>
        <w:tc>
          <w:tcPr>
            <w:tcW w:w="1080" w:type="pct"/>
            <w:vMerge/>
            <w:shd w:val="clear" w:color="auto" w:fill="auto"/>
          </w:tcPr>
          <w:p w14:paraId="40235590" w14:textId="77777777" w:rsidR="002573D1" w:rsidRPr="007B4E2C" w:rsidRDefault="002573D1" w:rsidP="00F010F3">
            <w:pPr>
              <w:suppressAutoHyphens/>
              <w:rPr>
                <w:sz w:val="20"/>
                <w:szCs w:val="20"/>
                <w:lang w:eastAsia="en-CA"/>
              </w:rPr>
            </w:pPr>
          </w:p>
        </w:tc>
        <w:tc>
          <w:tcPr>
            <w:tcW w:w="1431" w:type="pct"/>
            <w:shd w:val="clear" w:color="auto" w:fill="auto"/>
          </w:tcPr>
          <w:p w14:paraId="26964184" w14:textId="77777777" w:rsidR="002573D1" w:rsidRPr="007B4E2C" w:rsidRDefault="002573D1" w:rsidP="00F010F3">
            <w:pPr>
              <w:widowControl w:val="0"/>
              <w:rPr>
                <w:sz w:val="20"/>
                <w:szCs w:val="20"/>
              </w:rPr>
            </w:pPr>
            <w:r w:rsidRPr="007B4E2C">
              <w:rPr>
                <w:sz w:val="20"/>
                <w:szCs w:val="20"/>
              </w:rPr>
              <w:t>Development of a standard training programme for educational institutes</w:t>
            </w:r>
          </w:p>
        </w:tc>
        <w:tc>
          <w:tcPr>
            <w:tcW w:w="305" w:type="pct"/>
            <w:vMerge/>
            <w:shd w:val="clear" w:color="auto" w:fill="auto"/>
          </w:tcPr>
          <w:p w14:paraId="6D5C3460" w14:textId="77777777" w:rsidR="002573D1" w:rsidRPr="007B4E2C" w:rsidRDefault="002573D1" w:rsidP="00F010F3">
            <w:pPr>
              <w:suppressAutoHyphens/>
              <w:rPr>
                <w:sz w:val="20"/>
                <w:szCs w:val="20"/>
                <w:lang w:eastAsia="en-CA"/>
              </w:rPr>
            </w:pPr>
          </w:p>
        </w:tc>
        <w:tc>
          <w:tcPr>
            <w:tcW w:w="1450" w:type="pct"/>
            <w:shd w:val="clear" w:color="auto" w:fill="auto"/>
          </w:tcPr>
          <w:p w14:paraId="05523566" w14:textId="77777777" w:rsidR="002573D1" w:rsidRPr="007B4E2C" w:rsidRDefault="002573D1" w:rsidP="00F010F3">
            <w:pPr>
              <w:suppressAutoHyphens/>
              <w:rPr>
                <w:sz w:val="20"/>
                <w:szCs w:val="20"/>
                <w:lang w:eastAsia="en-CA"/>
              </w:rPr>
            </w:pPr>
            <w:r w:rsidRPr="007B4E2C">
              <w:rPr>
                <w:sz w:val="20"/>
                <w:szCs w:val="20"/>
              </w:rPr>
              <w:t>Developing training manuals for handling flammable refrigerants</w:t>
            </w:r>
          </w:p>
        </w:tc>
        <w:tc>
          <w:tcPr>
            <w:tcW w:w="304" w:type="pct"/>
            <w:shd w:val="clear" w:color="auto" w:fill="auto"/>
          </w:tcPr>
          <w:p w14:paraId="3DD73A89" w14:textId="77777777" w:rsidR="002573D1" w:rsidRPr="007B4E2C" w:rsidRDefault="002573D1" w:rsidP="00F010F3">
            <w:pPr>
              <w:suppressAutoHyphens/>
              <w:jc w:val="right"/>
              <w:rPr>
                <w:sz w:val="20"/>
                <w:szCs w:val="20"/>
                <w:lang w:eastAsia="en-CA"/>
              </w:rPr>
            </w:pPr>
            <w:r w:rsidRPr="007B4E2C">
              <w:rPr>
                <w:sz w:val="20"/>
                <w:szCs w:val="20"/>
                <w:lang w:eastAsia="en-CA"/>
              </w:rPr>
              <w:t>10,000</w:t>
            </w:r>
          </w:p>
        </w:tc>
        <w:tc>
          <w:tcPr>
            <w:tcW w:w="430" w:type="pct"/>
            <w:vMerge/>
            <w:shd w:val="clear" w:color="auto" w:fill="auto"/>
          </w:tcPr>
          <w:p w14:paraId="04ED6141" w14:textId="77777777" w:rsidR="002573D1" w:rsidRPr="007B4E2C" w:rsidRDefault="002573D1" w:rsidP="00F010F3">
            <w:pPr>
              <w:suppressAutoHyphens/>
              <w:jc w:val="right"/>
              <w:rPr>
                <w:sz w:val="20"/>
                <w:szCs w:val="20"/>
                <w:lang w:eastAsia="en-CA"/>
              </w:rPr>
            </w:pPr>
          </w:p>
        </w:tc>
      </w:tr>
      <w:tr w:rsidR="002573D1" w:rsidRPr="007B4E2C" w14:paraId="25402D11" w14:textId="77777777" w:rsidTr="00F010F3">
        <w:trPr>
          <w:trHeight w:val="227"/>
        </w:trPr>
        <w:tc>
          <w:tcPr>
            <w:tcW w:w="1080" w:type="pct"/>
            <w:vMerge/>
            <w:shd w:val="clear" w:color="auto" w:fill="auto"/>
          </w:tcPr>
          <w:p w14:paraId="469F2725" w14:textId="77777777" w:rsidR="002573D1" w:rsidRPr="007B4E2C" w:rsidRDefault="002573D1" w:rsidP="00F010F3">
            <w:pPr>
              <w:suppressAutoHyphens/>
              <w:rPr>
                <w:sz w:val="20"/>
                <w:szCs w:val="20"/>
                <w:lang w:eastAsia="en-CA"/>
              </w:rPr>
            </w:pPr>
          </w:p>
        </w:tc>
        <w:tc>
          <w:tcPr>
            <w:tcW w:w="1431" w:type="pct"/>
            <w:shd w:val="clear" w:color="auto" w:fill="auto"/>
          </w:tcPr>
          <w:p w14:paraId="62AD9BF8" w14:textId="77777777" w:rsidR="002573D1" w:rsidRPr="007B4E2C" w:rsidRDefault="002573D1" w:rsidP="00F010F3">
            <w:pPr>
              <w:widowControl w:val="0"/>
              <w:rPr>
                <w:sz w:val="20"/>
                <w:szCs w:val="20"/>
                <w:lang w:eastAsia="en-CA"/>
              </w:rPr>
            </w:pPr>
            <w:r w:rsidRPr="007B4E2C">
              <w:rPr>
                <w:sz w:val="20"/>
                <w:szCs w:val="20"/>
              </w:rPr>
              <w:t>Development of standards for the safe handling of flammable, toxic, and high-pressure alternative refrigerants</w:t>
            </w:r>
          </w:p>
        </w:tc>
        <w:tc>
          <w:tcPr>
            <w:tcW w:w="305" w:type="pct"/>
            <w:vMerge/>
            <w:shd w:val="clear" w:color="auto" w:fill="auto"/>
          </w:tcPr>
          <w:p w14:paraId="394557A7" w14:textId="77777777" w:rsidR="002573D1" w:rsidRPr="007B4E2C" w:rsidRDefault="002573D1" w:rsidP="00F010F3">
            <w:pPr>
              <w:suppressAutoHyphens/>
              <w:rPr>
                <w:sz w:val="20"/>
                <w:szCs w:val="20"/>
                <w:lang w:eastAsia="en-CA"/>
              </w:rPr>
            </w:pPr>
          </w:p>
        </w:tc>
        <w:tc>
          <w:tcPr>
            <w:tcW w:w="1450" w:type="pct"/>
            <w:shd w:val="clear" w:color="auto" w:fill="BFBFBF" w:themeFill="background1" w:themeFillShade="BF"/>
          </w:tcPr>
          <w:p w14:paraId="34408459" w14:textId="77777777" w:rsidR="002573D1" w:rsidRPr="007B4E2C" w:rsidRDefault="002573D1" w:rsidP="00F010F3">
            <w:pPr>
              <w:suppressAutoHyphens/>
              <w:rPr>
                <w:sz w:val="20"/>
                <w:szCs w:val="20"/>
                <w:lang w:eastAsia="en-CA"/>
              </w:rPr>
            </w:pPr>
          </w:p>
        </w:tc>
        <w:tc>
          <w:tcPr>
            <w:tcW w:w="304" w:type="pct"/>
            <w:shd w:val="clear" w:color="auto" w:fill="auto"/>
          </w:tcPr>
          <w:p w14:paraId="2A222CA4" w14:textId="77777777" w:rsidR="002573D1" w:rsidRPr="007B4E2C" w:rsidRDefault="002573D1" w:rsidP="00F010F3">
            <w:pPr>
              <w:suppressAutoHyphens/>
              <w:jc w:val="right"/>
              <w:rPr>
                <w:sz w:val="20"/>
                <w:szCs w:val="20"/>
                <w:lang w:eastAsia="en-CA"/>
              </w:rPr>
            </w:pPr>
            <w:r w:rsidRPr="007B4E2C">
              <w:rPr>
                <w:sz w:val="20"/>
                <w:szCs w:val="20"/>
                <w:lang w:eastAsia="en-CA"/>
              </w:rPr>
              <w:t>0</w:t>
            </w:r>
          </w:p>
        </w:tc>
        <w:tc>
          <w:tcPr>
            <w:tcW w:w="430" w:type="pct"/>
            <w:vMerge/>
            <w:shd w:val="clear" w:color="auto" w:fill="auto"/>
          </w:tcPr>
          <w:p w14:paraId="7C174F0A" w14:textId="77777777" w:rsidR="002573D1" w:rsidRPr="007B4E2C" w:rsidRDefault="002573D1" w:rsidP="00F010F3">
            <w:pPr>
              <w:suppressAutoHyphens/>
              <w:jc w:val="right"/>
              <w:rPr>
                <w:sz w:val="20"/>
                <w:szCs w:val="20"/>
                <w:lang w:eastAsia="en-CA"/>
              </w:rPr>
            </w:pPr>
          </w:p>
        </w:tc>
      </w:tr>
      <w:tr w:rsidR="002573D1" w:rsidRPr="007B4E2C" w14:paraId="4EA33065" w14:textId="77777777" w:rsidTr="00F010F3">
        <w:trPr>
          <w:trHeight w:val="227"/>
        </w:trPr>
        <w:tc>
          <w:tcPr>
            <w:tcW w:w="1080" w:type="pct"/>
            <w:vMerge/>
            <w:shd w:val="clear" w:color="auto" w:fill="auto"/>
          </w:tcPr>
          <w:p w14:paraId="2A0DB786" w14:textId="77777777" w:rsidR="002573D1" w:rsidRPr="007B4E2C" w:rsidRDefault="002573D1" w:rsidP="00F010F3">
            <w:pPr>
              <w:suppressAutoHyphens/>
              <w:rPr>
                <w:sz w:val="20"/>
                <w:szCs w:val="20"/>
                <w:lang w:eastAsia="en-CA"/>
              </w:rPr>
            </w:pPr>
          </w:p>
        </w:tc>
        <w:tc>
          <w:tcPr>
            <w:tcW w:w="1431" w:type="pct"/>
            <w:shd w:val="clear" w:color="auto" w:fill="auto"/>
          </w:tcPr>
          <w:p w14:paraId="6B465B0E" w14:textId="77777777" w:rsidR="002573D1" w:rsidRPr="007B4E2C" w:rsidRDefault="002573D1" w:rsidP="00F010F3">
            <w:pPr>
              <w:widowControl w:val="0"/>
              <w:rPr>
                <w:sz w:val="20"/>
                <w:szCs w:val="20"/>
              </w:rPr>
            </w:pPr>
            <w:r w:rsidRPr="007B4E2C">
              <w:rPr>
                <w:sz w:val="20"/>
                <w:szCs w:val="20"/>
              </w:rPr>
              <w:t>Establishment of one or two specialized training centres for the safe handling of flammable refrigerants</w:t>
            </w:r>
          </w:p>
        </w:tc>
        <w:tc>
          <w:tcPr>
            <w:tcW w:w="305" w:type="pct"/>
            <w:vMerge/>
            <w:shd w:val="clear" w:color="auto" w:fill="auto"/>
          </w:tcPr>
          <w:p w14:paraId="05201DF4" w14:textId="77777777" w:rsidR="002573D1" w:rsidRPr="007B4E2C" w:rsidRDefault="002573D1" w:rsidP="00F010F3">
            <w:pPr>
              <w:suppressAutoHyphens/>
              <w:rPr>
                <w:sz w:val="20"/>
                <w:szCs w:val="20"/>
                <w:lang w:eastAsia="en-CA"/>
              </w:rPr>
            </w:pPr>
          </w:p>
        </w:tc>
        <w:tc>
          <w:tcPr>
            <w:tcW w:w="1450" w:type="pct"/>
            <w:shd w:val="clear" w:color="auto" w:fill="auto"/>
          </w:tcPr>
          <w:p w14:paraId="3C29C27A" w14:textId="77777777" w:rsidR="002573D1" w:rsidRPr="007B4E2C" w:rsidRDefault="002573D1" w:rsidP="00F010F3">
            <w:pPr>
              <w:rPr>
                <w:sz w:val="20"/>
                <w:szCs w:val="20"/>
                <w:lang w:eastAsia="en-CA"/>
              </w:rPr>
            </w:pPr>
            <w:r w:rsidRPr="007B4E2C">
              <w:rPr>
                <w:color w:val="000000"/>
                <w:sz w:val="20"/>
                <w:szCs w:val="20"/>
              </w:rPr>
              <w:t>Provision of equipment for two training institutions</w:t>
            </w:r>
          </w:p>
        </w:tc>
        <w:tc>
          <w:tcPr>
            <w:tcW w:w="304" w:type="pct"/>
            <w:shd w:val="clear" w:color="auto" w:fill="auto"/>
          </w:tcPr>
          <w:p w14:paraId="29169BF0" w14:textId="77777777" w:rsidR="002573D1" w:rsidRPr="007B4E2C" w:rsidRDefault="002573D1" w:rsidP="00F010F3">
            <w:pPr>
              <w:suppressAutoHyphens/>
              <w:jc w:val="right"/>
              <w:rPr>
                <w:sz w:val="20"/>
                <w:szCs w:val="20"/>
                <w:lang w:eastAsia="en-CA"/>
              </w:rPr>
            </w:pPr>
            <w:r w:rsidRPr="007B4E2C">
              <w:rPr>
                <w:sz w:val="20"/>
                <w:szCs w:val="20"/>
                <w:lang w:eastAsia="en-CA"/>
              </w:rPr>
              <w:t>105,000</w:t>
            </w:r>
          </w:p>
        </w:tc>
        <w:tc>
          <w:tcPr>
            <w:tcW w:w="430" w:type="pct"/>
            <w:vMerge/>
            <w:shd w:val="clear" w:color="auto" w:fill="auto"/>
          </w:tcPr>
          <w:p w14:paraId="636902F4" w14:textId="77777777" w:rsidR="002573D1" w:rsidRPr="007B4E2C" w:rsidRDefault="002573D1" w:rsidP="00F010F3">
            <w:pPr>
              <w:suppressAutoHyphens/>
              <w:jc w:val="right"/>
              <w:rPr>
                <w:sz w:val="20"/>
                <w:szCs w:val="20"/>
                <w:lang w:eastAsia="en-CA"/>
              </w:rPr>
            </w:pPr>
          </w:p>
        </w:tc>
      </w:tr>
      <w:tr w:rsidR="002573D1" w:rsidRPr="007B4E2C" w14:paraId="34D08745" w14:textId="77777777" w:rsidTr="00F010F3">
        <w:trPr>
          <w:trHeight w:val="227"/>
        </w:trPr>
        <w:tc>
          <w:tcPr>
            <w:tcW w:w="1080" w:type="pct"/>
            <w:vMerge/>
            <w:shd w:val="clear" w:color="auto" w:fill="auto"/>
          </w:tcPr>
          <w:p w14:paraId="65845FCA" w14:textId="77777777" w:rsidR="002573D1" w:rsidRPr="007B4E2C" w:rsidRDefault="002573D1" w:rsidP="00F010F3">
            <w:pPr>
              <w:suppressAutoHyphens/>
              <w:rPr>
                <w:sz w:val="20"/>
                <w:szCs w:val="20"/>
                <w:lang w:eastAsia="en-CA"/>
              </w:rPr>
            </w:pPr>
          </w:p>
        </w:tc>
        <w:tc>
          <w:tcPr>
            <w:tcW w:w="1431" w:type="pct"/>
            <w:shd w:val="clear" w:color="auto" w:fill="auto"/>
          </w:tcPr>
          <w:p w14:paraId="225BC511" w14:textId="77777777" w:rsidR="002573D1" w:rsidRPr="007B4E2C" w:rsidRDefault="002573D1" w:rsidP="00F010F3">
            <w:pPr>
              <w:suppressAutoHyphens/>
              <w:rPr>
                <w:sz w:val="20"/>
                <w:szCs w:val="20"/>
                <w:lang w:eastAsia="en-CA"/>
              </w:rPr>
            </w:pPr>
            <w:r w:rsidRPr="007B4E2C">
              <w:rPr>
                <w:sz w:val="20"/>
                <w:szCs w:val="20"/>
              </w:rPr>
              <w:t>Procurement of 16 toolkits (two of which are for female technicians) for the safe handling of alternative refrigerants to training institutes</w:t>
            </w:r>
          </w:p>
        </w:tc>
        <w:tc>
          <w:tcPr>
            <w:tcW w:w="305" w:type="pct"/>
            <w:vMerge/>
            <w:shd w:val="clear" w:color="auto" w:fill="auto"/>
          </w:tcPr>
          <w:p w14:paraId="35A3DA3E" w14:textId="77777777" w:rsidR="002573D1" w:rsidRPr="007B4E2C" w:rsidRDefault="002573D1" w:rsidP="00F010F3">
            <w:pPr>
              <w:suppressAutoHyphens/>
              <w:rPr>
                <w:sz w:val="20"/>
                <w:szCs w:val="20"/>
                <w:lang w:eastAsia="en-CA"/>
              </w:rPr>
            </w:pPr>
          </w:p>
        </w:tc>
        <w:tc>
          <w:tcPr>
            <w:tcW w:w="1450" w:type="pct"/>
            <w:shd w:val="clear" w:color="auto" w:fill="auto"/>
          </w:tcPr>
          <w:p w14:paraId="69F857C9" w14:textId="77777777" w:rsidR="002573D1" w:rsidRPr="007B4E2C" w:rsidRDefault="002573D1" w:rsidP="00F010F3">
            <w:pPr>
              <w:rPr>
                <w:sz w:val="20"/>
                <w:szCs w:val="20"/>
                <w:lang w:eastAsia="en-CA"/>
              </w:rPr>
            </w:pPr>
            <w:r w:rsidRPr="007B4E2C">
              <w:rPr>
                <w:color w:val="000000"/>
                <w:sz w:val="20"/>
                <w:szCs w:val="20"/>
              </w:rPr>
              <w:t>Provision of equipment for 13 RAC Associations</w:t>
            </w:r>
          </w:p>
        </w:tc>
        <w:tc>
          <w:tcPr>
            <w:tcW w:w="304" w:type="pct"/>
            <w:shd w:val="clear" w:color="auto" w:fill="auto"/>
          </w:tcPr>
          <w:p w14:paraId="774C9CFF" w14:textId="77777777" w:rsidR="002573D1" w:rsidRPr="007B4E2C" w:rsidRDefault="002573D1" w:rsidP="00F010F3">
            <w:pPr>
              <w:suppressAutoHyphens/>
              <w:jc w:val="right"/>
              <w:rPr>
                <w:sz w:val="20"/>
                <w:szCs w:val="20"/>
                <w:lang w:eastAsia="en-CA"/>
              </w:rPr>
            </w:pPr>
            <w:r w:rsidRPr="007B4E2C">
              <w:rPr>
                <w:sz w:val="20"/>
                <w:szCs w:val="20"/>
                <w:lang w:eastAsia="en-CA"/>
              </w:rPr>
              <w:t>52,000</w:t>
            </w:r>
          </w:p>
        </w:tc>
        <w:tc>
          <w:tcPr>
            <w:tcW w:w="430" w:type="pct"/>
            <w:vMerge/>
            <w:shd w:val="clear" w:color="auto" w:fill="auto"/>
          </w:tcPr>
          <w:p w14:paraId="512FE0D1" w14:textId="77777777" w:rsidR="002573D1" w:rsidRPr="007B4E2C" w:rsidRDefault="002573D1" w:rsidP="00F010F3">
            <w:pPr>
              <w:suppressAutoHyphens/>
              <w:jc w:val="right"/>
              <w:rPr>
                <w:sz w:val="20"/>
                <w:szCs w:val="20"/>
                <w:lang w:eastAsia="en-CA"/>
              </w:rPr>
            </w:pPr>
          </w:p>
        </w:tc>
      </w:tr>
      <w:tr w:rsidR="002573D1" w:rsidRPr="007B4E2C" w14:paraId="38809919" w14:textId="77777777" w:rsidTr="00F010F3">
        <w:trPr>
          <w:trHeight w:val="227"/>
        </w:trPr>
        <w:tc>
          <w:tcPr>
            <w:tcW w:w="1080" w:type="pct"/>
            <w:vMerge w:val="restart"/>
            <w:shd w:val="clear" w:color="auto" w:fill="auto"/>
          </w:tcPr>
          <w:p w14:paraId="3EE237A3" w14:textId="77777777" w:rsidR="002573D1" w:rsidRPr="007B4E2C" w:rsidRDefault="002573D1" w:rsidP="00F010F3">
            <w:pPr>
              <w:suppressAutoHyphens/>
              <w:rPr>
                <w:sz w:val="20"/>
                <w:szCs w:val="20"/>
                <w:lang w:eastAsia="en-CA"/>
              </w:rPr>
            </w:pPr>
            <w:r w:rsidRPr="007B4E2C">
              <w:rPr>
                <w:color w:val="000000"/>
                <w:sz w:val="20"/>
                <w:szCs w:val="20"/>
                <w:lang w:eastAsia="zh-CN"/>
              </w:rPr>
              <w:t>Sustainable accreditation, certification by labour competencies, and registration of RAC servicing technicians</w:t>
            </w:r>
          </w:p>
        </w:tc>
        <w:tc>
          <w:tcPr>
            <w:tcW w:w="1431" w:type="pct"/>
            <w:shd w:val="clear" w:color="auto" w:fill="auto"/>
          </w:tcPr>
          <w:p w14:paraId="077D2C54" w14:textId="77777777" w:rsidR="002573D1" w:rsidRPr="007B4E2C" w:rsidRDefault="002573D1" w:rsidP="00F010F3">
            <w:pPr>
              <w:spacing w:before="20" w:after="20"/>
              <w:rPr>
                <w:sz w:val="20"/>
                <w:szCs w:val="20"/>
                <w:lang w:eastAsia="en-CA"/>
              </w:rPr>
            </w:pPr>
            <w:r w:rsidRPr="007B4E2C">
              <w:rPr>
                <w:color w:val="000000"/>
                <w:sz w:val="20"/>
                <w:szCs w:val="20"/>
                <w:lang w:eastAsia="zh-CN"/>
              </w:rPr>
              <w:t xml:space="preserve">Formulation and validation of standard for labour competency in good refrigeration practices and in safe handling of flammable refrigerants </w:t>
            </w:r>
          </w:p>
        </w:tc>
        <w:tc>
          <w:tcPr>
            <w:tcW w:w="305" w:type="pct"/>
            <w:vMerge w:val="restart"/>
            <w:shd w:val="clear" w:color="auto" w:fill="auto"/>
          </w:tcPr>
          <w:p w14:paraId="681A4A43" w14:textId="77777777" w:rsidR="002573D1" w:rsidRPr="007B4E2C" w:rsidRDefault="002573D1" w:rsidP="00F010F3">
            <w:pPr>
              <w:suppressAutoHyphens/>
              <w:jc w:val="right"/>
              <w:rPr>
                <w:sz w:val="20"/>
                <w:szCs w:val="20"/>
                <w:lang w:eastAsia="en-CA"/>
              </w:rPr>
            </w:pPr>
            <w:r w:rsidRPr="007B4E2C">
              <w:rPr>
                <w:sz w:val="20"/>
                <w:szCs w:val="20"/>
                <w:lang w:eastAsia="en-CA"/>
              </w:rPr>
              <w:t>40,000</w:t>
            </w:r>
          </w:p>
        </w:tc>
        <w:tc>
          <w:tcPr>
            <w:tcW w:w="1450" w:type="pct"/>
            <w:shd w:val="clear" w:color="auto" w:fill="auto"/>
          </w:tcPr>
          <w:p w14:paraId="539FCB93" w14:textId="77777777" w:rsidR="002573D1" w:rsidRPr="007B4E2C" w:rsidRDefault="002573D1" w:rsidP="00F010F3">
            <w:pPr>
              <w:suppressAutoHyphens/>
              <w:rPr>
                <w:sz w:val="20"/>
                <w:szCs w:val="20"/>
                <w:lang w:eastAsia="en-CA"/>
              </w:rPr>
            </w:pPr>
            <w:r w:rsidRPr="007B4E2C">
              <w:rPr>
                <w:sz w:val="20"/>
                <w:szCs w:val="20"/>
                <w:lang w:eastAsia="en-CA"/>
              </w:rPr>
              <w:t>Developing labour competency standard for technician certification in handling flammable refrigerants</w:t>
            </w:r>
          </w:p>
        </w:tc>
        <w:tc>
          <w:tcPr>
            <w:tcW w:w="304" w:type="pct"/>
            <w:shd w:val="clear" w:color="auto" w:fill="auto"/>
          </w:tcPr>
          <w:p w14:paraId="34519B13" w14:textId="77777777" w:rsidR="002573D1" w:rsidRPr="007B4E2C" w:rsidRDefault="002573D1" w:rsidP="00F010F3">
            <w:pPr>
              <w:suppressAutoHyphens/>
              <w:jc w:val="right"/>
              <w:rPr>
                <w:sz w:val="20"/>
                <w:szCs w:val="20"/>
                <w:lang w:eastAsia="en-CA"/>
              </w:rPr>
            </w:pPr>
            <w:r w:rsidRPr="007B4E2C">
              <w:rPr>
                <w:sz w:val="20"/>
                <w:szCs w:val="20"/>
                <w:lang w:eastAsia="en-CA"/>
              </w:rPr>
              <w:t>15,000</w:t>
            </w:r>
          </w:p>
        </w:tc>
        <w:tc>
          <w:tcPr>
            <w:tcW w:w="430" w:type="pct"/>
            <w:vMerge w:val="restart"/>
            <w:shd w:val="clear" w:color="auto" w:fill="auto"/>
          </w:tcPr>
          <w:p w14:paraId="39B6E51F" w14:textId="77777777" w:rsidR="002573D1" w:rsidRPr="007B4E2C" w:rsidRDefault="002573D1" w:rsidP="00F010F3">
            <w:pPr>
              <w:suppressAutoHyphens/>
              <w:jc w:val="right"/>
              <w:rPr>
                <w:sz w:val="20"/>
                <w:szCs w:val="20"/>
                <w:lang w:eastAsia="en-CA"/>
              </w:rPr>
            </w:pPr>
            <w:r w:rsidRPr="007B4E2C">
              <w:rPr>
                <w:sz w:val="20"/>
                <w:szCs w:val="20"/>
                <w:lang w:eastAsia="en-CA"/>
              </w:rPr>
              <w:t>55,000</w:t>
            </w:r>
          </w:p>
        </w:tc>
      </w:tr>
      <w:tr w:rsidR="002573D1" w:rsidRPr="007B4E2C" w14:paraId="660A4625" w14:textId="77777777" w:rsidTr="00F010F3">
        <w:trPr>
          <w:trHeight w:val="227"/>
        </w:trPr>
        <w:tc>
          <w:tcPr>
            <w:tcW w:w="1080" w:type="pct"/>
            <w:vMerge/>
            <w:shd w:val="clear" w:color="auto" w:fill="auto"/>
          </w:tcPr>
          <w:p w14:paraId="387E2ED2" w14:textId="77777777" w:rsidR="002573D1" w:rsidRPr="007B4E2C" w:rsidRDefault="002573D1" w:rsidP="00F010F3">
            <w:pPr>
              <w:suppressAutoHyphens/>
              <w:rPr>
                <w:sz w:val="20"/>
                <w:szCs w:val="20"/>
                <w:lang w:eastAsia="en-CA"/>
              </w:rPr>
            </w:pPr>
          </w:p>
        </w:tc>
        <w:tc>
          <w:tcPr>
            <w:tcW w:w="1431" w:type="pct"/>
            <w:shd w:val="clear" w:color="auto" w:fill="FFFFFF" w:themeFill="background1"/>
          </w:tcPr>
          <w:p w14:paraId="5BD706DA" w14:textId="77777777" w:rsidR="002573D1" w:rsidRPr="007B4E2C" w:rsidRDefault="002573D1" w:rsidP="00F010F3">
            <w:pPr>
              <w:spacing w:before="20" w:after="20"/>
              <w:rPr>
                <w:sz w:val="20"/>
                <w:szCs w:val="20"/>
                <w:lang w:eastAsia="en-CA"/>
              </w:rPr>
            </w:pPr>
            <w:r w:rsidRPr="007B4E2C">
              <w:rPr>
                <w:color w:val="000000"/>
                <w:sz w:val="20"/>
                <w:szCs w:val="20"/>
                <w:lang w:eastAsia="zh-CN"/>
              </w:rPr>
              <w:t>Design an electronic certification database</w:t>
            </w:r>
          </w:p>
        </w:tc>
        <w:tc>
          <w:tcPr>
            <w:tcW w:w="305" w:type="pct"/>
            <w:vMerge/>
            <w:shd w:val="clear" w:color="auto" w:fill="FFFFFF" w:themeFill="background1"/>
          </w:tcPr>
          <w:p w14:paraId="632ECDDB" w14:textId="77777777" w:rsidR="002573D1" w:rsidRPr="007B4E2C" w:rsidRDefault="002573D1" w:rsidP="00F010F3">
            <w:pPr>
              <w:suppressAutoHyphens/>
              <w:jc w:val="right"/>
              <w:rPr>
                <w:sz w:val="20"/>
                <w:szCs w:val="20"/>
                <w:lang w:eastAsia="en-CA"/>
              </w:rPr>
            </w:pPr>
          </w:p>
        </w:tc>
        <w:tc>
          <w:tcPr>
            <w:tcW w:w="1450" w:type="pct"/>
            <w:shd w:val="clear" w:color="auto" w:fill="BFBFBF" w:themeFill="background1" w:themeFillShade="BF"/>
          </w:tcPr>
          <w:p w14:paraId="159C43A5" w14:textId="77777777" w:rsidR="002573D1" w:rsidRPr="007B4E2C" w:rsidRDefault="002573D1" w:rsidP="00F010F3">
            <w:pPr>
              <w:suppressAutoHyphens/>
              <w:rPr>
                <w:sz w:val="20"/>
                <w:szCs w:val="20"/>
                <w:lang w:eastAsia="en-CA"/>
              </w:rPr>
            </w:pPr>
          </w:p>
        </w:tc>
        <w:tc>
          <w:tcPr>
            <w:tcW w:w="304" w:type="pct"/>
            <w:shd w:val="clear" w:color="auto" w:fill="auto"/>
          </w:tcPr>
          <w:p w14:paraId="26DBD8CD" w14:textId="77777777" w:rsidR="002573D1" w:rsidRPr="007B4E2C" w:rsidRDefault="002573D1" w:rsidP="00F010F3">
            <w:pPr>
              <w:suppressAutoHyphens/>
              <w:jc w:val="right"/>
              <w:rPr>
                <w:sz w:val="20"/>
                <w:szCs w:val="20"/>
                <w:lang w:eastAsia="en-CA"/>
              </w:rPr>
            </w:pPr>
            <w:r w:rsidRPr="007B4E2C">
              <w:rPr>
                <w:sz w:val="20"/>
                <w:szCs w:val="20"/>
                <w:lang w:eastAsia="en-CA"/>
              </w:rPr>
              <w:t>0</w:t>
            </w:r>
          </w:p>
        </w:tc>
        <w:tc>
          <w:tcPr>
            <w:tcW w:w="430" w:type="pct"/>
            <w:vMerge/>
            <w:shd w:val="clear" w:color="auto" w:fill="auto"/>
          </w:tcPr>
          <w:p w14:paraId="5B18EB5D" w14:textId="77777777" w:rsidR="002573D1" w:rsidRPr="007B4E2C" w:rsidRDefault="002573D1" w:rsidP="00F010F3">
            <w:pPr>
              <w:suppressAutoHyphens/>
              <w:jc w:val="right"/>
              <w:rPr>
                <w:sz w:val="20"/>
                <w:szCs w:val="20"/>
                <w:lang w:eastAsia="en-CA"/>
              </w:rPr>
            </w:pPr>
          </w:p>
        </w:tc>
      </w:tr>
      <w:tr w:rsidR="002573D1" w:rsidRPr="007B4E2C" w14:paraId="516F064F" w14:textId="77777777" w:rsidTr="00F010F3">
        <w:trPr>
          <w:trHeight w:val="227"/>
        </w:trPr>
        <w:tc>
          <w:tcPr>
            <w:tcW w:w="1080" w:type="pct"/>
            <w:vMerge/>
            <w:shd w:val="clear" w:color="auto" w:fill="auto"/>
          </w:tcPr>
          <w:p w14:paraId="3331E0D8" w14:textId="77777777" w:rsidR="002573D1" w:rsidRPr="007B4E2C" w:rsidRDefault="002573D1" w:rsidP="00F010F3">
            <w:pPr>
              <w:suppressAutoHyphens/>
              <w:rPr>
                <w:sz w:val="20"/>
                <w:szCs w:val="20"/>
                <w:lang w:eastAsia="en-CA"/>
              </w:rPr>
            </w:pPr>
          </w:p>
        </w:tc>
        <w:tc>
          <w:tcPr>
            <w:tcW w:w="1431" w:type="pct"/>
            <w:shd w:val="clear" w:color="auto" w:fill="FFFFFF" w:themeFill="background1"/>
          </w:tcPr>
          <w:p w14:paraId="1B8B8B6C" w14:textId="77777777" w:rsidR="002573D1" w:rsidRPr="007B4E2C" w:rsidRDefault="002573D1" w:rsidP="00F010F3">
            <w:pPr>
              <w:spacing w:before="20" w:after="20"/>
              <w:rPr>
                <w:sz w:val="20"/>
                <w:szCs w:val="20"/>
                <w:lang w:eastAsia="en-CA"/>
              </w:rPr>
            </w:pPr>
            <w:r w:rsidRPr="007B4E2C">
              <w:rPr>
                <w:color w:val="000000"/>
                <w:sz w:val="20"/>
                <w:szCs w:val="20"/>
                <w:lang w:eastAsia="zh-CN"/>
              </w:rPr>
              <w:t>Design and issue at least 800 licences (carnets) for certified RAC technicians</w:t>
            </w:r>
          </w:p>
        </w:tc>
        <w:tc>
          <w:tcPr>
            <w:tcW w:w="305" w:type="pct"/>
            <w:vMerge/>
            <w:shd w:val="clear" w:color="auto" w:fill="FFFFFF" w:themeFill="background1"/>
          </w:tcPr>
          <w:p w14:paraId="5370769D" w14:textId="77777777" w:rsidR="002573D1" w:rsidRPr="007B4E2C" w:rsidRDefault="002573D1" w:rsidP="00F010F3">
            <w:pPr>
              <w:suppressAutoHyphens/>
              <w:jc w:val="right"/>
              <w:rPr>
                <w:sz w:val="20"/>
                <w:szCs w:val="20"/>
                <w:lang w:eastAsia="en-CA"/>
              </w:rPr>
            </w:pPr>
          </w:p>
        </w:tc>
        <w:tc>
          <w:tcPr>
            <w:tcW w:w="1450" w:type="pct"/>
            <w:shd w:val="clear" w:color="auto" w:fill="BFBFBF" w:themeFill="background1" w:themeFillShade="BF"/>
          </w:tcPr>
          <w:p w14:paraId="1C8350B6" w14:textId="77777777" w:rsidR="002573D1" w:rsidRPr="007B4E2C" w:rsidRDefault="002573D1" w:rsidP="00F010F3">
            <w:pPr>
              <w:suppressAutoHyphens/>
              <w:rPr>
                <w:sz w:val="20"/>
                <w:szCs w:val="20"/>
                <w:lang w:eastAsia="en-CA"/>
              </w:rPr>
            </w:pPr>
          </w:p>
        </w:tc>
        <w:tc>
          <w:tcPr>
            <w:tcW w:w="304" w:type="pct"/>
            <w:shd w:val="clear" w:color="auto" w:fill="auto"/>
          </w:tcPr>
          <w:p w14:paraId="74BC0A44" w14:textId="77777777" w:rsidR="002573D1" w:rsidRPr="007B4E2C" w:rsidRDefault="002573D1" w:rsidP="00F010F3">
            <w:pPr>
              <w:suppressAutoHyphens/>
              <w:jc w:val="right"/>
              <w:rPr>
                <w:sz w:val="20"/>
                <w:szCs w:val="20"/>
                <w:lang w:eastAsia="en-CA"/>
              </w:rPr>
            </w:pPr>
            <w:r w:rsidRPr="007B4E2C">
              <w:rPr>
                <w:sz w:val="20"/>
                <w:szCs w:val="20"/>
                <w:lang w:eastAsia="en-CA"/>
              </w:rPr>
              <w:t>0</w:t>
            </w:r>
          </w:p>
        </w:tc>
        <w:tc>
          <w:tcPr>
            <w:tcW w:w="430" w:type="pct"/>
            <w:vMerge/>
            <w:shd w:val="clear" w:color="auto" w:fill="auto"/>
          </w:tcPr>
          <w:p w14:paraId="6CE2BCB9" w14:textId="77777777" w:rsidR="002573D1" w:rsidRPr="007B4E2C" w:rsidRDefault="002573D1" w:rsidP="00F010F3">
            <w:pPr>
              <w:suppressAutoHyphens/>
              <w:jc w:val="right"/>
              <w:rPr>
                <w:sz w:val="20"/>
                <w:szCs w:val="20"/>
                <w:lang w:eastAsia="en-CA"/>
              </w:rPr>
            </w:pPr>
          </w:p>
        </w:tc>
      </w:tr>
      <w:tr w:rsidR="002573D1" w:rsidRPr="007B4E2C" w14:paraId="53543174" w14:textId="77777777" w:rsidTr="00F010F3">
        <w:trPr>
          <w:trHeight w:val="227"/>
        </w:trPr>
        <w:tc>
          <w:tcPr>
            <w:tcW w:w="1080" w:type="pct"/>
            <w:vMerge/>
            <w:shd w:val="clear" w:color="auto" w:fill="auto"/>
          </w:tcPr>
          <w:p w14:paraId="2B51DD57" w14:textId="77777777" w:rsidR="002573D1" w:rsidRPr="007B4E2C" w:rsidRDefault="002573D1" w:rsidP="00F010F3">
            <w:pPr>
              <w:suppressAutoHyphens/>
              <w:rPr>
                <w:sz w:val="20"/>
                <w:szCs w:val="20"/>
                <w:lang w:eastAsia="en-CA"/>
              </w:rPr>
            </w:pPr>
          </w:p>
        </w:tc>
        <w:tc>
          <w:tcPr>
            <w:tcW w:w="1431" w:type="pct"/>
            <w:shd w:val="clear" w:color="auto" w:fill="FFFFFF" w:themeFill="background1"/>
          </w:tcPr>
          <w:p w14:paraId="7EA527DF" w14:textId="77777777" w:rsidR="002573D1" w:rsidRPr="007B4E2C" w:rsidRDefault="002573D1" w:rsidP="00F010F3">
            <w:pPr>
              <w:spacing w:before="20" w:after="20"/>
              <w:rPr>
                <w:sz w:val="20"/>
                <w:szCs w:val="20"/>
                <w:lang w:eastAsia="en-CA"/>
              </w:rPr>
            </w:pPr>
            <w:r w:rsidRPr="007B4E2C">
              <w:rPr>
                <w:color w:val="000000"/>
                <w:sz w:val="20"/>
                <w:szCs w:val="20"/>
                <w:lang w:eastAsia="zh-CN"/>
              </w:rPr>
              <w:t>Four awareness meetings on the certification process</w:t>
            </w:r>
          </w:p>
        </w:tc>
        <w:tc>
          <w:tcPr>
            <w:tcW w:w="305" w:type="pct"/>
            <w:vMerge/>
            <w:shd w:val="clear" w:color="auto" w:fill="FFFFFF" w:themeFill="background1"/>
          </w:tcPr>
          <w:p w14:paraId="20F78AFA" w14:textId="77777777" w:rsidR="002573D1" w:rsidRPr="007B4E2C" w:rsidRDefault="002573D1" w:rsidP="00F010F3">
            <w:pPr>
              <w:suppressAutoHyphens/>
              <w:jc w:val="right"/>
              <w:rPr>
                <w:sz w:val="20"/>
                <w:szCs w:val="20"/>
                <w:lang w:eastAsia="en-CA"/>
              </w:rPr>
            </w:pPr>
          </w:p>
        </w:tc>
        <w:tc>
          <w:tcPr>
            <w:tcW w:w="1450" w:type="pct"/>
            <w:shd w:val="clear" w:color="auto" w:fill="BFBFBF" w:themeFill="background1" w:themeFillShade="BF"/>
          </w:tcPr>
          <w:p w14:paraId="539B6120" w14:textId="77777777" w:rsidR="002573D1" w:rsidRPr="007B4E2C" w:rsidRDefault="002573D1" w:rsidP="00F010F3">
            <w:pPr>
              <w:suppressAutoHyphens/>
              <w:rPr>
                <w:sz w:val="20"/>
                <w:szCs w:val="20"/>
                <w:lang w:eastAsia="en-CA"/>
              </w:rPr>
            </w:pPr>
          </w:p>
        </w:tc>
        <w:tc>
          <w:tcPr>
            <w:tcW w:w="304" w:type="pct"/>
            <w:shd w:val="clear" w:color="auto" w:fill="auto"/>
          </w:tcPr>
          <w:p w14:paraId="0AE9ED55" w14:textId="77777777" w:rsidR="002573D1" w:rsidRPr="007B4E2C" w:rsidRDefault="002573D1" w:rsidP="00F010F3">
            <w:pPr>
              <w:suppressAutoHyphens/>
              <w:jc w:val="right"/>
              <w:rPr>
                <w:sz w:val="20"/>
                <w:szCs w:val="20"/>
                <w:lang w:eastAsia="en-CA"/>
              </w:rPr>
            </w:pPr>
            <w:r w:rsidRPr="007B4E2C">
              <w:rPr>
                <w:sz w:val="20"/>
                <w:szCs w:val="20"/>
                <w:lang w:eastAsia="en-CA"/>
              </w:rPr>
              <w:t>0</w:t>
            </w:r>
          </w:p>
        </w:tc>
        <w:tc>
          <w:tcPr>
            <w:tcW w:w="430" w:type="pct"/>
            <w:vMerge/>
            <w:shd w:val="clear" w:color="auto" w:fill="auto"/>
          </w:tcPr>
          <w:p w14:paraId="4B428E26" w14:textId="77777777" w:rsidR="002573D1" w:rsidRPr="007B4E2C" w:rsidRDefault="002573D1" w:rsidP="00F010F3">
            <w:pPr>
              <w:suppressAutoHyphens/>
              <w:jc w:val="right"/>
              <w:rPr>
                <w:sz w:val="20"/>
                <w:szCs w:val="20"/>
                <w:lang w:eastAsia="en-CA"/>
              </w:rPr>
            </w:pPr>
          </w:p>
        </w:tc>
      </w:tr>
      <w:tr w:rsidR="002573D1" w:rsidRPr="007B4E2C" w14:paraId="43A74196" w14:textId="77777777" w:rsidTr="00F010F3">
        <w:trPr>
          <w:trHeight w:val="227"/>
        </w:trPr>
        <w:tc>
          <w:tcPr>
            <w:tcW w:w="1080" w:type="pct"/>
            <w:vMerge/>
            <w:shd w:val="clear" w:color="auto" w:fill="auto"/>
          </w:tcPr>
          <w:p w14:paraId="5FFA0D53" w14:textId="77777777" w:rsidR="002573D1" w:rsidRPr="007B4E2C" w:rsidRDefault="002573D1" w:rsidP="00F010F3">
            <w:pPr>
              <w:suppressAutoHyphens/>
              <w:rPr>
                <w:sz w:val="20"/>
                <w:szCs w:val="20"/>
                <w:lang w:eastAsia="en-CA"/>
              </w:rPr>
            </w:pPr>
          </w:p>
        </w:tc>
        <w:tc>
          <w:tcPr>
            <w:tcW w:w="1431" w:type="pct"/>
            <w:shd w:val="clear" w:color="auto" w:fill="FFFFFF" w:themeFill="background1"/>
          </w:tcPr>
          <w:p w14:paraId="16DE0F5B" w14:textId="77777777" w:rsidR="002573D1" w:rsidRPr="007B4E2C" w:rsidRDefault="002573D1" w:rsidP="00F010F3">
            <w:pPr>
              <w:suppressAutoHyphens/>
              <w:rPr>
                <w:b/>
                <w:bCs/>
                <w:sz w:val="20"/>
                <w:szCs w:val="20"/>
                <w:lang w:eastAsia="en-CA"/>
              </w:rPr>
            </w:pPr>
            <w:r w:rsidRPr="007B4E2C">
              <w:rPr>
                <w:color w:val="000000"/>
                <w:sz w:val="20"/>
                <w:szCs w:val="20"/>
                <w:lang w:eastAsia="zh-CN"/>
              </w:rPr>
              <w:t>A campaign to disseminate information on the certification process</w:t>
            </w:r>
          </w:p>
        </w:tc>
        <w:tc>
          <w:tcPr>
            <w:tcW w:w="305" w:type="pct"/>
            <w:vMerge/>
            <w:shd w:val="clear" w:color="auto" w:fill="FFFFFF" w:themeFill="background1"/>
          </w:tcPr>
          <w:p w14:paraId="5FFFE69B" w14:textId="77777777" w:rsidR="002573D1" w:rsidRPr="007B4E2C" w:rsidRDefault="002573D1" w:rsidP="00F010F3">
            <w:pPr>
              <w:suppressAutoHyphens/>
              <w:jc w:val="right"/>
              <w:rPr>
                <w:b/>
                <w:bCs/>
                <w:sz w:val="20"/>
                <w:szCs w:val="20"/>
                <w:lang w:eastAsia="en-CA"/>
              </w:rPr>
            </w:pPr>
          </w:p>
        </w:tc>
        <w:tc>
          <w:tcPr>
            <w:tcW w:w="1450" w:type="pct"/>
            <w:shd w:val="clear" w:color="auto" w:fill="BFBFBF" w:themeFill="background1" w:themeFillShade="BF"/>
          </w:tcPr>
          <w:p w14:paraId="773EAC43" w14:textId="77777777" w:rsidR="002573D1" w:rsidRPr="007B4E2C" w:rsidRDefault="002573D1" w:rsidP="00F010F3">
            <w:pPr>
              <w:suppressAutoHyphens/>
              <w:rPr>
                <w:b/>
                <w:bCs/>
                <w:sz w:val="20"/>
                <w:szCs w:val="20"/>
                <w:lang w:eastAsia="en-CA"/>
              </w:rPr>
            </w:pPr>
          </w:p>
        </w:tc>
        <w:tc>
          <w:tcPr>
            <w:tcW w:w="304" w:type="pct"/>
            <w:shd w:val="clear" w:color="auto" w:fill="auto"/>
          </w:tcPr>
          <w:p w14:paraId="3A636C05" w14:textId="77777777" w:rsidR="002573D1" w:rsidRPr="007B4E2C" w:rsidRDefault="002573D1" w:rsidP="00F010F3">
            <w:pPr>
              <w:suppressAutoHyphens/>
              <w:jc w:val="right"/>
              <w:rPr>
                <w:b/>
                <w:bCs/>
                <w:sz w:val="20"/>
                <w:szCs w:val="20"/>
                <w:lang w:eastAsia="en-CA"/>
              </w:rPr>
            </w:pPr>
            <w:r w:rsidRPr="007B4E2C">
              <w:rPr>
                <w:sz w:val="20"/>
                <w:szCs w:val="20"/>
                <w:lang w:eastAsia="en-CA"/>
              </w:rPr>
              <w:t>0</w:t>
            </w:r>
          </w:p>
        </w:tc>
        <w:tc>
          <w:tcPr>
            <w:tcW w:w="430" w:type="pct"/>
            <w:vMerge/>
            <w:shd w:val="clear" w:color="auto" w:fill="auto"/>
          </w:tcPr>
          <w:p w14:paraId="1333C207" w14:textId="77777777" w:rsidR="002573D1" w:rsidRPr="007B4E2C" w:rsidRDefault="002573D1" w:rsidP="00F010F3">
            <w:pPr>
              <w:suppressAutoHyphens/>
              <w:jc w:val="right"/>
              <w:rPr>
                <w:b/>
                <w:bCs/>
                <w:sz w:val="20"/>
                <w:szCs w:val="20"/>
                <w:lang w:eastAsia="en-CA"/>
              </w:rPr>
            </w:pPr>
          </w:p>
        </w:tc>
      </w:tr>
      <w:tr w:rsidR="002573D1" w:rsidRPr="007B4E2C" w14:paraId="45FD3D36" w14:textId="77777777" w:rsidTr="00F010F3">
        <w:trPr>
          <w:trHeight w:val="227"/>
        </w:trPr>
        <w:tc>
          <w:tcPr>
            <w:tcW w:w="1080" w:type="pct"/>
            <w:vMerge w:val="restart"/>
            <w:shd w:val="clear" w:color="auto" w:fill="auto"/>
          </w:tcPr>
          <w:p w14:paraId="028BF66E" w14:textId="77777777" w:rsidR="002573D1" w:rsidRPr="007B4E2C" w:rsidRDefault="002573D1" w:rsidP="00F010F3">
            <w:pPr>
              <w:suppressAutoHyphens/>
              <w:rPr>
                <w:sz w:val="20"/>
                <w:szCs w:val="20"/>
                <w:lang w:eastAsia="en-CA"/>
              </w:rPr>
            </w:pPr>
            <w:r w:rsidRPr="007B4E2C">
              <w:rPr>
                <w:color w:val="000000"/>
                <w:sz w:val="20"/>
                <w:szCs w:val="20"/>
                <w:lang w:eastAsia="zh-CN"/>
              </w:rPr>
              <w:t>Development of the refrigerant RRR network</w:t>
            </w:r>
          </w:p>
          <w:p w14:paraId="4E7992C2" w14:textId="77777777" w:rsidR="002573D1" w:rsidRPr="007B4E2C" w:rsidRDefault="002573D1" w:rsidP="00F010F3">
            <w:pPr>
              <w:suppressAutoHyphens/>
              <w:rPr>
                <w:sz w:val="20"/>
                <w:szCs w:val="20"/>
                <w:lang w:eastAsia="en-CA"/>
              </w:rPr>
            </w:pPr>
          </w:p>
        </w:tc>
        <w:tc>
          <w:tcPr>
            <w:tcW w:w="1431" w:type="pct"/>
            <w:shd w:val="clear" w:color="auto" w:fill="FFFFFF" w:themeFill="background1"/>
          </w:tcPr>
          <w:p w14:paraId="28FFEA2E" w14:textId="77777777" w:rsidR="002573D1" w:rsidRPr="007B4E2C" w:rsidRDefault="002573D1" w:rsidP="00F010F3">
            <w:pPr>
              <w:spacing w:before="20" w:after="20"/>
              <w:rPr>
                <w:b/>
                <w:bCs/>
                <w:sz w:val="20"/>
                <w:szCs w:val="20"/>
                <w:lang w:eastAsia="en-CA"/>
              </w:rPr>
            </w:pPr>
            <w:r w:rsidRPr="007B4E2C">
              <w:rPr>
                <w:color w:val="000000"/>
                <w:sz w:val="20"/>
                <w:szCs w:val="20"/>
                <w:lang w:eastAsia="zh-CN"/>
              </w:rPr>
              <w:t>Assessment of RRR network needs and development of business plan for its sustainability</w:t>
            </w:r>
          </w:p>
        </w:tc>
        <w:tc>
          <w:tcPr>
            <w:tcW w:w="305" w:type="pct"/>
            <w:vMerge w:val="restart"/>
            <w:shd w:val="clear" w:color="auto" w:fill="FFFFFF" w:themeFill="background1"/>
          </w:tcPr>
          <w:p w14:paraId="7CC7BF0C" w14:textId="77777777" w:rsidR="002573D1" w:rsidRPr="007B4E2C" w:rsidRDefault="002573D1" w:rsidP="00F010F3">
            <w:pPr>
              <w:suppressAutoHyphens/>
              <w:jc w:val="right"/>
              <w:rPr>
                <w:sz w:val="20"/>
                <w:szCs w:val="20"/>
                <w:lang w:eastAsia="en-CA"/>
              </w:rPr>
            </w:pPr>
            <w:r w:rsidRPr="007B4E2C">
              <w:rPr>
                <w:sz w:val="20"/>
                <w:szCs w:val="20"/>
                <w:lang w:eastAsia="en-CA"/>
              </w:rPr>
              <w:t>160,380</w:t>
            </w:r>
          </w:p>
        </w:tc>
        <w:tc>
          <w:tcPr>
            <w:tcW w:w="1450" w:type="pct"/>
            <w:shd w:val="clear" w:color="auto" w:fill="BFBFBF" w:themeFill="background1" w:themeFillShade="BF"/>
          </w:tcPr>
          <w:p w14:paraId="15F9357C" w14:textId="77777777" w:rsidR="002573D1" w:rsidRPr="007B4E2C" w:rsidRDefault="002573D1" w:rsidP="00F010F3">
            <w:pPr>
              <w:suppressAutoHyphens/>
              <w:rPr>
                <w:b/>
                <w:bCs/>
                <w:sz w:val="20"/>
                <w:szCs w:val="20"/>
                <w:lang w:eastAsia="en-CA"/>
              </w:rPr>
            </w:pPr>
          </w:p>
        </w:tc>
        <w:tc>
          <w:tcPr>
            <w:tcW w:w="304" w:type="pct"/>
            <w:shd w:val="clear" w:color="auto" w:fill="auto"/>
          </w:tcPr>
          <w:p w14:paraId="14858EEC" w14:textId="77777777" w:rsidR="002573D1" w:rsidRPr="007B4E2C" w:rsidRDefault="002573D1" w:rsidP="00F010F3">
            <w:pPr>
              <w:suppressAutoHyphens/>
              <w:jc w:val="right"/>
              <w:rPr>
                <w:b/>
                <w:bCs/>
                <w:sz w:val="20"/>
                <w:szCs w:val="20"/>
                <w:lang w:eastAsia="en-CA"/>
              </w:rPr>
            </w:pPr>
            <w:r w:rsidRPr="007B4E2C">
              <w:rPr>
                <w:sz w:val="20"/>
                <w:szCs w:val="20"/>
                <w:lang w:eastAsia="en-CA"/>
              </w:rPr>
              <w:t>0</w:t>
            </w:r>
          </w:p>
        </w:tc>
        <w:tc>
          <w:tcPr>
            <w:tcW w:w="430" w:type="pct"/>
            <w:vMerge w:val="restart"/>
            <w:shd w:val="clear" w:color="auto" w:fill="auto"/>
          </w:tcPr>
          <w:p w14:paraId="62C8A20A" w14:textId="77777777" w:rsidR="002573D1" w:rsidRPr="007B4E2C" w:rsidRDefault="002573D1" w:rsidP="00F010F3">
            <w:pPr>
              <w:suppressAutoHyphens/>
              <w:jc w:val="right"/>
              <w:rPr>
                <w:b/>
                <w:bCs/>
                <w:sz w:val="20"/>
                <w:szCs w:val="20"/>
                <w:lang w:eastAsia="en-CA"/>
              </w:rPr>
            </w:pPr>
            <w:r w:rsidRPr="007B4E2C">
              <w:rPr>
                <w:sz w:val="20"/>
                <w:szCs w:val="20"/>
                <w:lang w:eastAsia="en-CA"/>
              </w:rPr>
              <w:t>175,380</w:t>
            </w:r>
          </w:p>
        </w:tc>
      </w:tr>
      <w:tr w:rsidR="002573D1" w:rsidRPr="007B4E2C" w14:paraId="7CA62DBD" w14:textId="77777777" w:rsidTr="00F010F3">
        <w:trPr>
          <w:trHeight w:val="227"/>
        </w:trPr>
        <w:tc>
          <w:tcPr>
            <w:tcW w:w="1080" w:type="pct"/>
            <w:vMerge/>
            <w:shd w:val="clear" w:color="auto" w:fill="auto"/>
          </w:tcPr>
          <w:p w14:paraId="1F2229D2" w14:textId="77777777" w:rsidR="002573D1" w:rsidRPr="007B4E2C" w:rsidRDefault="002573D1" w:rsidP="00F010F3">
            <w:pPr>
              <w:suppressAutoHyphens/>
              <w:rPr>
                <w:sz w:val="20"/>
                <w:szCs w:val="20"/>
                <w:lang w:eastAsia="en-CA"/>
              </w:rPr>
            </w:pPr>
          </w:p>
        </w:tc>
        <w:tc>
          <w:tcPr>
            <w:tcW w:w="1431" w:type="pct"/>
            <w:shd w:val="clear" w:color="auto" w:fill="FFFFFF" w:themeFill="background1"/>
          </w:tcPr>
          <w:p w14:paraId="7CAB11A9" w14:textId="77777777" w:rsidR="002573D1" w:rsidRPr="007B4E2C" w:rsidRDefault="002573D1" w:rsidP="00F010F3">
            <w:pPr>
              <w:spacing w:before="20" w:after="20"/>
              <w:rPr>
                <w:color w:val="000000"/>
                <w:sz w:val="20"/>
                <w:szCs w:val="20"/>
                <w:lang w:eastAsia="zh-CN"/>
              </w:rPr>
            </w:pPr>
            <w:r w:rsidRPr="007B4E2C">
              <w:rPr>
                <w:color w:val="000000"/>
                <w:sz w:val="20"/>
                <w:szCs w:val="20"/>
                <w:lang w:eastAsia="zh-CN"/>
              </w:rPr>
              <w:t>Equipment and supplies for two reclaiming centres</w:t>
            </w:r>
          </w:p>
        </w:tc>
        <w:tc>
          <w:tcPr>
            <w:tcW w:w="305" w:type="pct"/>
            <w:vMerge/>
            <w:shd w:val="clear" w:color="auto" w:fill="FFFFFF" w:themeFill="background1"/>
          </w:tcPr>
          <w:p w14:paraId="49D17F53" w14:textId="77777777" w:rsidR="002573D1" w:rsidRPr="007B4E2C" w:rsidRDefault="002573D1" w:rsidP="00F010F3">
            <w:pPr>
              <w:suppressAutoHyphens/>
              <w:jc w:val="right"/>
              <w:rPr>
                <w:b/>
                <w:bCs/>
                <w:sz w:val="20"/>
                <w:szCs w:val="20"/>
                <w:lang w:eastAsia="en-CA"/>
              </w:rPr>
            </w:pPr>
          </w:p>
        </w:tc>
        <w:tc>
          <w:tcPr>
            <w:tcW w:w="1450" w:type="pct"/>
            <w:shd w:val="clear" w:color="auto" w:fill="FFFFFF" w:themeFill="background1"/>
          </w:tcPr>
          <w:p w14:paraId="050E619B" w14:textId="77777777" w:rsidR="002573D1" w:rsidRPr="007B4E2C" w:rsidRDefault="002573D1" w:rsidP="00F010F3">
            <w:pPr>
              <w:suppressAutoHyphens/>
              <w:rPr>
                <w:sz w:val="20"/>
                <w:szCs w:val="20"/>
                <w:lang w:eastAsia="en-CA"/>
              </w:rPr>
            </w:pPr>
            <w:r w:rsidRPr="007B4E2C">
              <w:rPr>
                <w:sz w:val="20"/>
                <w:szCs w:val="20"/>
                <w:lang w:eastAsia="en-CA"/>
              </w:rPr>
              <w:t>Purchase of two mobile reclaiming units for large end</w:t>
            </w:r>
            <w:r w:rsidRPr="007B4E2C">
              <w:rPr>
                <w:sz w:val="20"/>
                <w:szCs w:val="20"/>
                <w:lang w:eastAsia="en-CA"/>
              </w:rPr>
              <w:noBreakHyphen/>
              <w:t>users</w:t>
            </w:r>
          </w:p>
        </w:tc>
        <w:tc>
          <w:tcPr>
            <w:tcW w:w="304" w:type="pct"/>
            <w:shd w:val="clear" w:color="auto" w:fill="auto"/>
          </w:tcPr>
          <w:p w14:paraId="13C3319B" w14:textId="77777777" w:rsidR="002573D1" w:rsidRPr="007B4E2C" w:rsidRDefault="002573D1" w:rsidP="00F010F3">
            <w:pPr>
              <w:suppressAutoHyphens/>
              <w:jc w:val="right"/>
              <w:rPr>
                <w:sz w:val="20"/>
                <w:szCs w:val="20"/>
                <w:lang w:eastAsia="en-CA"/>
              </w:rPr>
            </w:pPr>
            <w:r w:rsidRPr="007B4E2C">
              <w:rPr>
                <w:sz w:val="20"/>
                <w:szCs w:val="20"/>
                <w:lang w:eastAsia="en-CA"/>
              </w:rPr>
              <w:t>15,000</w:t>
            </w:r>
          </w:p>
        </w:tc>
        <w:tc>
          <w:tcPr>
            <w:tcW w:w="430" w:type="pct"/>
            <w:vMerge/>
            <w:shd w:val="clear" w:color="auto" w:fill="auto"/>
          </w:tcPr>
          <w:p w14:paraId="4252C6EC" w14:textId="77777777" w:rsidR="002573D1" w:rsidRPr="007B4E2C" w:rsidRDefault="002573D1" w:rsidP="00F010F3">
            <w:pPr>
              <w:suppressAutoHyphens/>
              <w:jc w:val="right"/>
              <w:rPr>
                <w:b/>
                <w:bCs/>
                <w:sz w:val="20"/>
                <w:szCs w:val="20"/>
                <w:lang w:eastAsia="en-CA"/>
              </w:rPr>
            </w:pPr>
          </w:p>
        </w:tc>
      </w:tr>
      <w:tr w:rsidR="002573D1" w:rsidRPr="007B4E2C" w14:paraId="6BBC8310" w14:textId="77777777" w:rsidTr="00F010F3">
        <w:trPr>
          <w:trHeight w:val="227"/>
        </w:trPr>
        <w:tc>
          <w:tcPr>
            <w:tcW w:w="1080" w:type="pct"/>
            <w:vMerge/>
            <w:shd w:val="clear" w:color="auto" w:fill="auto"/>
          </w:tcPr>
          <w:p w14:paraId="0E359BFB" w14:textId="77777777" w:rsidR="002573D1" w:rsidRPr="007B4E2C" w:rsidRDefault="002573D1" w:rsidP="00F010F3">
            <w:pPr>
              <w:suppressAutoHyphens/>
              <w:rPr>
                <w:sz w:val="20"/>
                <w:szCs w:val="20"/>
                <w:lang w:eastAsia="en-CA"/>
              </w:rPr>
            </w:pPr>
          </w:p>
        </w:tc>
        <w:tc>
          <w:tcPr>
            <w:tcW w:w="1431" w:type="pct"/>
            <w:shd w:val="clear" w:color="auto" w:fill="FFFFFF" w:themeFill="background1"/>
          </w:tcPr>
          <w:p w14:paraId="39ADAA73" w14:textId="77777777" w:rsidR="002573D1" w:rsidRPr="007B4E2C" w:rsidRDefault="002573D1" w:rsidP="00F010F3">
            <w:pPr>
              <w:spacing w:before="20" w:after="20"/>
              <w:rPr>
                <w:b/>
                <w:bCs/>
                <w:sz w:val="20"/>
                <w:szCs w:val="20"/>
                <w:lang w:eastAsia="en-CA"/>
              </w:rPr>
            </w:pPr>
            <w:r w:rsidRPr="007B4E2C">
              <w:rPr>
                <w:color w:val="000000"/>
                <w:sz w:val="20"/>
                <w:szCs w:val="20"/>
                <w:lang w:eastAsia="zh-CN"/>
              </w:rPr>
              <w:t xml:space="preserve">Three training workshops on good RRR practices </w:t>
            </w:r>
            <w:r w:rsidRPr="007B4E2C">
              <w:rPr>
                <w:sz w:val="20"/>
                <w:szCs w:val="20"/>
                <w:lang w:eastAsia="zh-CN"/>
              </w:rPr>
              <w:t>(50</w:t>
            </w:r>
            <w:r w:rsidRPr="007B4E2C">
              <w:rPr>
                <w:sz w:val="20"/>
                <w:szCs w:val="20"/>
              </w:rPr>
              <w:t> </w:t>
            </w:r>
            <w:r w:rsidRPr="007B4E2C">
              <w:rPr>
                <w:sz w:val="20"/>
                <w:szCs w:val="20"/>
                <w:lang w:eastAsia="zh-CN"/>
              </w:rPr>
              <w:t>participants each)</w:t>
            </w:r>
          </w:p>
        </w:tc>
        <w:tc>
          <w:tcPr>
            <w:tcW w:w="305" w:type="pct"/>
            <w:vMerge/>
            <w:shd w:val="clear" w:color="auto" w:fill="FFFFFF" w:themeFill="background1"/>
          </w:tcPr>
          <w:p w14:paraId="5670D571" w14:textId="77777777" w:rsidR="002573D1" w:rsidRPr="007B4E2C" w:rsidRDefault="002573D1" w:rsidP="00F010F3">
            <w:pPr>
              <w:suppressAutoHyphens/>
              <w:jc w:val="right"/>
              <w:rPr>
                <w:sz w:val="20"/>
                <w:szCs w:val="20"/>
                <w:lang w:eastAsia="en-CA"/>
              </w:rPr>
            </w:pPr>
          </w:p>
        </w:tc>
        <w:tc>
          <w:tcPr>
            <w:tcW w:w="1450" w:type="pct"/>
            <w:shd w:val="clear" w:color="auto" w:fill="BFBFBF" w:themeFill="background1" w:themeFillShade="BF"/>
          </w:tcPr>
          <w:p w14:paraId="41B93DD2" w14:textId="77777777" w:rsidR="002573D1" w:rsidRPr="007B4E2C" w:rsidRDefault="002573D1" w:rsidP="00F010F3">
            <w:pPr>
              <w:suppressAutoHyphens/>
              <w:rPr>
                <w:b/>
                <w:bCs/>
                <w:sz w:val="20"/>
                <w:szCs w:val="20"/>
                <w:lang w:eastAsia="en-CA"/>
              </w:rPr>
            </w:pPr>
          </w:p>
        </w:tc>
        <w:tc>
          <w:tcPr>
            <w:tcW w:w="304" w:type="pct"/>
            <w:shd w:val="clear" w:color="auto" w:fill="auto"/>
          </w:tcPr>
          <w:p w14:paraId="7A857F19" w14:textId="77777777" w:rsidR="002573D1" w:rsidRPr="007B4E2C" w:rsidRDefault="002573D1" w:rsidP="00F010F3">
            <w:pPr>
              <w:suppressAutoHyphens/>
              <w:jc w:val="right"/>
              <w:rPr>
                <w:b/>
                <w:bCs/>
                <w:sz w:val="20"/>
                <w:szCs w:val="20"/>
                <w:lang w:eastAsia="en-CA"/>
              </w:rPr>
            </w:pPr>
            <w:r w:rsidRPr="007B4E2C">
              <w:rPr>
                <w:sz w:val="20"/>
                <w:szCs w:val="20"/>
                <w:lang w:eastAsia="en-CA"/>
              </w:rPr>
              <w:t>0</w:t>
            </w:r>
          </w:p>
        </w:tc>
        <w:tc>
          <w:tcPr>
            <w:tcW w:w="430" w:type="pct"/>
            <w:vMerge/>
            <w:shd w:val="clear" w:color="auto" w:fill="auto"/>
          </w:tcPr>
          <w:p w14:paraId="6E69CBCE" w14:textId="77777777" w:rsidR="002573D1" w:rsidRPr="007B4E2C" w:rsidRDefault="002573D1" w:rsidP="00F010F3">
            <w:pPr>
              <w:suppressAutoHyphens/>
              <w:jc w:val="right"/>
              <w:rPr>
                <w:b/>
                <w:bCs/>
                <w:sz w:val="20"/>
                <w:szCs w:val="20"/>
                <w:lang w:eastAsia="en-CA"/>
              </w:rPr>
            </w:pPr>
          </w:p>
        </w:tc>
      </w:tr>
      <w:tr w:rsidR="002573D1" w:rsidRPr="007B4E2C" w14:paraId="399E10F8" w14:textId="77777777" w:rsidTr="00F010F3">
        <w:trPr>
          <w:trHeight w:val="227"/>
        </w:trPr>
        <w:tc>
          <w:tcPr>
            <w:tcW w:w="1080" w:type="pct"/>
            <w:vMerge/>
            <w:shd w:val="clear" w:color="auto" w:fill="auto"/>
          </w:tcPr>
          <w:p w14:paraId="39FCE5F0" w14:textId="77777777" w:rsidR="002573D1" w:rsidRPr="007B4E2C" w:rsidRDefault="002573D1" w:rsidP="00F010F3">
            <w:pPr>
              <w:suppressAutoHyphens/>
              <w:rPr>
                <w:sz w:val="20"/>
                <w:szCs w:val="20"/>
                <w:lang w:eastAsia="en-CA"/>
              </w:rPr>
            </w:pPr>
          </w:p>
        </w:tc>
        <w:tc>
          <w:tcPr>
            <w:tcW w:w="1431" w:type="pct"/>
            <w:shd w:val="clear" w:color="auto" w:fill="FFFFFF" w:themeFill="background1"/>
          </w:tcPr>
          <w:p w14:paraId="360DFC08" w14:textId="77777777" w:rsidR="002573D1" w:rsidRPr="007B4E2C" w:rsidRDefault="002573D1" w:rsidP="00F010F3">
            <w:pPr>
              <w:suppressAutoHyphens/>
              <w:rPr>
                <w:b/>
                <w:bCs/>
                <w:sz w:val="20"/>
                <w:szCs w:val="20"/>
                <w:lang w:eastAsia="en-CA"/>
              </w:rPr>
            </w:pPr>
            <w:r w:rsidRPr="007B4E2C">
              <w:rPr>
                <w:color w:val="000000"/>
                <w:sz w:val="20"/>
                <w:szCs w:val="20"/>
                <w:lang w:eastAsia="zh-CN"/>
              </w:rPr>
              <w:t>A study tour to a country in the region with established RRR centres</w:t>
            </w:r>
          </w:p>
        </w:tc>
        <w:tc>
          <w:tcPr>
            <w:tcW w:w="305" w:type="pct"/>
            <w:vMerge/>
            <w:shd w:val="clear" w:color="auto" w:fill="FFFFFF" w:themeFill="background1"/>
          </w:tcPr>
          <w:p w14:paraId="518AA28F" w14:textId="77777777" w:rsidR="002573D1" w:rsidRPr="007B4E2C" w:rsidRDefault="002573D1" w:rsidP="00F010F3">
            <w:pPr>
              <w:suppressAutoHyphens/>
              <w:jc w:val="right"/>
              <w:rPr>
                <w:sz w:val="20"/>
                <w:szCs w:val="20"/>
                <w:lang w:eastAsia="en-CA"/>
              </w:rPr>
            </w:pPr>
          </w:p>
        </w:tc>
        <w:tc>
          <w:tcPr>
            <w:tcW w:w="1450" w:type="pct"/>
            <w:shd w:val="clear" w:color="auto" w:fill="BFBFBF" w:themeFill="background1" w:themeFillShade="BF"/>
          </w:tcPr>
          <w:p w14:paraId="4E8B381E" w14:textId="77777777" w:rsidR="002573D1" w:rsidRPr="007B4E2C" w:rsidRDefault="002573D1" w:rsidP="00F010F3">
            <w:pPr>
              <w:suppressAutoHyphens/>
              <w:rPr>
                <w:b/>
                <w:bCs/>
                <w:sz w:val="20"/>
                <w:szCs w:val="20"/>
                <w:lang w:eastAsia="en-CA"/>
              </w:rPr>
            </w:pPr>
          </w:p>
        </w:tc>
        <w:tc>
          <w:tcPr>
            <w:tcW w:w="304" w:type="pct"/>
            <w:shd w:val="clear" w:color="auto" w:fill="auto"/>
          </w:tcPr>
          <w:p w14:paraId="4DF4AD84" w14:textId="77777777" w:rsidR="002573D1" w:rsidRPr="007B4E2C" w:rsidRDefault="002573D1" w:rsidP="00F010F3">
            <w:pPr>
              <w:suppressAutoHyphens/>
              <w:jc w:val="right"/>
              <w:rPr>
                <w:b/>
                <w:bCs/>
                <w:sz w:val="20"/>
                <w:szCs w:val="20"/>
                <w:lang w:eastAsia="en-CA"/>
              </w:rPr>
            </w:pPr>
            <w:r w:rsidRPr="007B4E2C">
              <w:rPr>
                <w:sz w:val="20"/>
                <w:szCs w:val="20"/>
                <w:lang w:eastAsia="en-CA"/>
              </w:rPr>
              <w:t>0</w:t>
            </w:r>
          </w:p>
        </w:tc>
        <w:tc>
          <w:tcPr>
            <w:tcW w:w="430" w:type="pct"/>
            <w:vMerge/>
            <w:shd w:val="clear" w:color="auto" w:fill="auto"/>
          </w:tcPr>
          <w:p w14:paraId="3EB179E5" w14:textId="77777777" w:rsidR="002573D1" w:rsidRPr="007B4E2C" w:rsidRDefault="002573D1" w:rsidP="00F010F3">
            <w:pPr>
              <w:suppressAutoHyphens/>
              <w:jc w:val="right"/>
              <w:rPr>
                <w:b/>
                <w:bCs/>
                <w:sz w:val="20"/>
                <w:szCs w:val="20"/>
                <w:lang w:eastAsia="en-CA"/>
              </w:rPr>
            </w:pPr>
          </w:p>
        </w:tc>
      </w:tr>
      <w:tr w:rsidR="002573D1" w:rsidRPr="007B4E2C" w14:paraId="3C7C8085" w14:textId="77777777" w:rsidTr="00F010F3">
        <w:trPr>
          <w:trHeight w:val="227"/>
        </w:trPr>
        <w:tc>
          <w:tcPr>
            <w:tcW w:w="1080" w:type="pct"/>
            <w:vMerge w:val="restart"/>
            <w:shd w:val="clear" w:color="auto" w:fill="auto"/>
          </w:tcPr>
          <w:p w14:paraId="7FFDDE92" w14:textId="77777777" w:rsidR="002573D1" w:rsidRPr="007B4E2C" w:rsidRDefault="002573D1" w:rsidP="00F010F3">
            <w:pPr>
              <w:suppressAutoHyphens/>
              <w:rPr>
                <w:sz w:val="20"/>
                <w:szCs w:val="20"/>
                <w:lang w:eastAsia="en-CA"/>
              </w:rPr>
            </w:pPr>
            <w:r w:rsidRPr="007B4E2C">
              <w:rPr>
                <w:color w:val="000000"/>
                <w:sz w:val="20"/>
                <w:szCs w:val="20"/>
                <w:lang w:eastAsia="zh-CN"/>
              </w:rPr>
              <w:t>Technical assistance to RAC end</w:t>
            </w:r>
            <w:r w:rsidRPr="007B4E2C">
              <w:rPr>
                <w:color w:val="000000"/>
                <w:sz w:val="20"/>
                <w:szCs w:val="20"/>
                <w:lang w:eastAsia="zh-CN"/>
              </w:rPr>
              <w:noBreakHyphen/>
              <w:t>users</w:t>
            </w:r>
          </w:p>
        </w:tc>
        <w:tc>
          <w:tcPr>
            <w:tcW w:w="1431" w:type="pct"/>
            <w:shd w:val="clear" w:color="auto" w:fill="FFFFFF" w:themeFill="background1"/>
          </w:tcPr>
          <w:p w14:paraId="49507722" w14:textId="77777777" w:rsidR="002573D1" w:rsidRPr="007B4E2C" w:rsidRDefault="002573D1" w:rsidP="00F010F3">
            <w:pPr>
              <w:spacing w:before="20" w:after="20"/>
              <w:rPr>
                <w:b/>
                <w:bCs/>
                <w:sz w:val="20"/>
                <w:szCs w:val="20"/>
                <w:lang w:eastAsia="en-CA"/>
              </w:rPr>
            </w:pPr>
            <w:r w:rsidRPr="007B4E2C">
              <w:rPr>
                <w:color w:val="000000"/>
                <w:sz w:val="20"/>
                <w:szCs w:val="20"/>
                <w:lang w:eastAsia="zh-CN"/>
              </w:rPr>
              <w:t>Two “Zero Leaks” pilot projects to promote end</w:t>
            </w:r>
            <w:r w:rsidRPr="007B4E2C">
              <w:rPr>
                <w:color w:val="000000"/>
                <w:sz w:val="20"/>
                <w:szCs w:val="20"/>
                <w:lang w:eastAsia="zh-CN"/>
              </w:rPr>
              <w:noBreakHyphen/>
              <w:t>user leak reduction</w:t>
            </w:r>
          </w:p>
        </w:tc>
        <w:tc>
          <w:tcPr>
            <w:tcW w:w="305" w:type="pct"/>
            <w:vMerge w:val="restart"/>
            <w:shd w:val="clear" w:color="auto" w:fill="FFFFFF" w:themeFill="background1"/>
          </w:tcPr>
          <w:p w14:paraId="2EF72300" w14:textId="77777777" w:rsidR="002573D1" w:rsidRPr="007B4E2C" w:rsidRDefault="002573D1" w:rsidP="00F010F3">
            <w:pPr>
              <w:suppressAutoHyphens/>
              <w:jc w:val="right"/>
              <w:rPr>
                <w:sz w:val="20"/>
                <w:szCs w:val="20"/>
                <w:lang w:eastAsia="en-CA"/>
              </w:rPr>
            </w:pPr>
            <w:r w:rsidRPr="007B4E2C">
              <w:rPr>
                <w:sz w:val="20"/>
                <w:szCs w:val="20"/>
                <w:lang w:eastAsia="en-CA"/>
              </w:rPr>
              <w:t>91,000</w:t>
            </w:r>
          </w:p>
        </w:tc>
        <w:tc>
          <w:tcPr>
            <w:tcW w:w="1450" w:type="pct"/>
            <w:vMerge w:val="restart"/>
            <w:shd w:val="clear" w:color="auto" w:fill="BFBFBF" w:themeFill="background1" w:themeFillShade="BF"/>
          </w:tcPr>
          <w:p w14:paraId="5A06940F" w14:textId="77777777" w:rsidR="002573D1" w:rsidRPr="007B4E2C" w:rsidRDefault="002573D1" w:rsidP="00F010F3">
            <w:pPr>
              <w:suppressAutoHyphens/>
              <w:rPr>
                <w:b/>
                <w:bCs/>
                <w:sz w:val="20"/>
                <w:szCs w:val="20"/>
                <w:lang w:eastAsia="en-CA"/>
              </w:rPr>
            </w:pPr>
          </w:p>
        </w:tc>
        <w:tc>
          <w:tcPr>
            <w:tcW w:w="304" w:type="pct"/>
            <w:vMerge w:val="restart"/>
            <w:shd w:val="clear" w:color="auto" w:fill="auto"/>
          </w:tcPr>
          <w:p w14:paraId="496AF437" w14:textId="77777777" w:rsidR="002573D1" w:rsidRPr="007B4E2C" w:rsidRDefault="002573D1" w:rsidP="00F010F3">
            <w:pPr>
              <w:suppressAutoHyphens/>
              <w:jc w:val="right"/>
              <w:rPr>
                <w:sz w:val="20"/>
                <w:szCs w:val="20"/>
                <w:lang w:eastAsia="en-CA"/>
              </w:rPr>
            </w:pPr>
            <w:r w:rsidRPr="007B4E2C">
              <w:rPr>
                <w:sz w:val="20"/>
                <w:szCs w:val="20"/>
                <w:lang w:eastAsia="en-CA"/>
              </w:rPr>
              <w:t>0</w:t>
            </w:r>
          </w:p>
        </w:tc>
        <w:tc>
          <w:tcPr>
            <w:tcW w:w="430" w:type="pct"/>
            <w:vMerge w:val="restart"/>
            <w:shd w:val="clear" w:color="auto" w:fill="auto"/>
          </w:tcPr>
          <w:p w14:paraId="2727C9FC" w14:textId="77777777" w:rsidR="002573D1" w:rsidRPr="007B4E2C" w:rsidRDefault="002573D1" w:rsidP="00F010F3">
            <w:pPr>
              <w:suppressAutoHyphens/>
              <w:jc w:val="right"/>
              <w:rPr>
                <w:sz w:val="20"/>
                <w:szCs w:val="20"/>
                <w:lang w:eastAsia="en-CA"/>
              </w:rPr>
            </w:pPr>
            <w:r w:rsidRPr="007B4E2C">
              <w:rPr>
                <w:sz w:val="20"/>
                <w:szCs w:val="20"/>
                <w:lang w:eastAsia="en-CA"/>
              </w:rPr>
              <w:t>91,000</w:t>
            </w:r>
          </w:p>
        </w:tc>
      </w:tr>
      <w:tr w:rsidR="002573D1" w:rsidRPr="007B4E2C" w14:paraId="4B18BB49" w14:textId="77777777" w:rsidTr="00F010F3">
        <w:trPr>
          <w:trHeight w:val="227"/>
        </w:trPr>
        <w:tc>
          <w:tcPr>
            <w:tcW w:w="1080" w:type="pct"/>
            <w:vMerge/>
            <w:shd w:val="clear" w:color="auto" w:fill="auto"/>
          </w:tcPr>
          <w:p w14:paraId="0F5B3C18" w14:textId="77777777" w:rsidR="002573D1" w:rsidRPr="007B4E2C" w:rsidRDefault="002573D1" w:rsidP="00F010F3">
            <w:pPr>
              <w:suppressAutoHyphens/>
              <w:rPr>
                <w:sz w:val="20"/>
                <w:szCs w:val="20"/>
                <w:lang w:eastAsia="en-CA"/>
              </w:rPr>
            </w:pPr>
          </w:p>
        </w:tc>
        <w:tc>
          <w:tcPr>
            <w:tcW w:w="1431" w:type="pct"/>
            <w:shd w:val="clear" w:color="auto" w:fill="FFFFFF" w:themeFill="background1"/>
          </w:tcPr>
          <w:p w14:paraId="3A1D2D06" w14:textId="77777777" w:rsidR="002573D1" w:rsidRPr="007B4E2C" w:rsidRDefault="002573D1" w:rsidP="00F010F3">
            <w:pPr>
              <w:spacing w:before="20" w:after="20"/>
              <w:rPr>
                <w:color w:val="000000"/>
                <w:sz w:val="20"/>
                <w:szCs w:val="20"/>
                <w:lang w:eastAsia="zh-CN"/>
              </w:rPr>
            </w:pPr>
            <w:r w:rsidRPr="007B4E2C">
              <w:rPr>
                <w:color w:val="000000"/>
                <w:sz w:val="20"/>
                <w:szCs w:val="20"/>
                <w:lang w:eastAsia="zh-CN"/>
              </w:rPr>
              <w:t>Formulation of a leak control guide</w:t>
            </w:r>
          </w:p>
        </w:tc>
        <w:tc>
          <w:tcPr>
            <w:tcW w:w="305" w:type="pct"/>
            <w:vMerge/>
            <w:shd w:val="clear" w:color="auto" w:fill="FFFFFF" w:themeFill="background1"/>
          </w:tcPr>
          <w:p w14:paraId="0C5523E3" w14:textId="77777777" w:rsidR="002573D1" w:rsidRPr="007B4E2C" w:rsidRDefault="002573D1" w:rsidP="00F010F3">
            <w:pPr>
              <w:suppressAutoHyphens/>
              <w:rPr>
                <w:sz w:val="20"/>
                <w:szCs w:val="20"/>
                <w:lang w:eastAsia="en-CA"/>
              </w:rPr>
            </w:pPr>
          </w:p>
        </w:tc>
        <w:tc>
          <w:tcPr>
            <w:tcW w:w="1450" w:type="pct"/>
            <w:vMerge/>
            <w:shd w:val="clear" w:color="auto" w:fill="BFBFBF" w:themeFill="background1" w:themeFillShade="BF"/>
          </w:tcPr>
          <w:p w14:paraId="394E73BD" w14:textId="77777777" w:rsidR="002573D1" w:rsidRPr="007B4E2C" w:rsidRDefault="002573D1" w:rsidP="00F010F3">
            <w:pPr>
              <w:suppressAutoHyphens/>
              <w:rPr>
                <w:b/>
                <w:bCs/>
                <w:sz w:val="20"/>
                <w:szCs w:val="20"/>
                <w:lang w:eastAsia="en-CA"/>
              </w:rPr>
            </w:pPr>
          </w:p>
        </w:tc>
        <w:tc>
          <w:tcPr>
            <w:tcW w:w="304" w:type="pct"/>
            <w:vMerge/>
            <w:shd w:val="clear" w:color="auto" w:fill="auto"/>
          </w:tcPr>
          <w:p w14:paraId="11BADCF3" w14:textId="77777777" w:rsidR="002573D1" w:rsidRPr="007B4E2C" w:rsidRDefault="002573D1" w:rsidP="00F010F3">
            <w:pPr>
              <w:suppressAutoHyphens/>
              <w:jc w:val="right"/>
              <w:rPr>
                <w:sz w:val="20"/>
                <w:szCs w:val="20"/>
                <w:lang w:eastAsia="en-CA"/>
              </w:rPr>
            </w:pPr>
          </w:p>
        </w:tc>
        <w:tc>
          <w:tcPr>
            <w:tcW w:w="430" w:type="pct"/>
            <w:vMerge/>
            <w:shd w:val="clear" w:color="auto" w:fill="auto"/>
          </w:tcPr>
          <w:p w14:paraId="48BB0E19" w14:textId="77777777" w:rsidR="002573D1" w:rsidRPr="007B4E2C" w:rsidRDefault="002573D1" w:rsidP="00F010F3">
            <w:pPr>
              <w:suppressAutoHyphens/>
              <w:jc w:val="right"/>
              <w:rPr>
                <w:sz w:val="20"/>
                <w:szCs w:val="20"/>
                <w:lang w:eastAsia="en-CA"/>
              </w:rPr>
            </w:pPr>
          </w:p>
        </w:tc>
      </w:tr>
      <w:tr w:rsidR="002573D1" w:rsidRPr="007B4E2C" w14:paraId="440BCF3A" w14:textId="77777777" w:rsidTr="00F010F3">
        <w:trPr>
          <w:trHeight w:val="227"/>
        </w:trPr>
        <w:tc>
          <w:tcPr>
            <w:tcW w:w="1080" w:type="pct"/>
            <w:vMerge/>
            <w:shd w:val="clear" w:color="auto" w:fill="auto"/>
          </w:tcPr>
          <w:p w14:paraId="0ED5B012" w14:textId="77777777" w:rsidR="002573D1" w:rsidRPr="007B4E2C" w:rsidRDefault="002573D1" w:rsidP="00F010F3">
            <w:pPr>
              <w:suppressAutoHyphens/>
              <w:rPr>
                <w:sz w:val="20"/>
                <w:szCs w:val="20"/>
                <w:lang w:eastAsia="en-CA"/>
              </w:rPr>
            </w:pPr>
          </w:p>
        </w:tc>
        <w:tc>
          <w:tcPr>
            <w:tcW w:w="1431" w:type="pct"/>
            <w:shd w:val="clear" w:color="auto" w:fill="FFFFFF" w:themeFill="background1"/>
          </w:tcPr>
          <w:p w14:paraId="36D06022" w14:textId="77777777" w:rsidR="002573D1" w:rsidRPr="007B4E2C" w:rsidRDefault="002573D1" w:rsidP="00F010F3">
            <w:pPr>
              <w:spacing w:before="20" w:after="20"/>
              <w:rPr>
                <w:b/>
                <w:bCs/>
                <w:sz w:val="20"/>
                <w:szCs w:val="20"/>
                <w:lang w:eastAsia="en-CA"/>
              </w:rPr>
            </w:pPr>
            <w:r w:rsidRPr="007B4E2C">
              <w:rPr>
                <w:color w:val="000000"/>
                <w:sz w:val="20"/>
                <w:szCs w:val="20"/>
                <w:lang w:eastAsia="zh-CN"/>
              </w:rPr>
              <w:t>Two pilot demonstration projects using low</w:t>
            </w:r>
            <w:r w:rsidRPr="007B4E2C">
              <w:rPr>
                <w:color w:val="000000"/>
                <w:sz w:val="20"/>
                <w:szCs w:val="20"/>
                <w:lang w:eastAsia="zh-CN"/>
              </w:rPr>
              <w:noBreakHyphen/>
              <w:t>GWP alternatives at end</w:t>
            </w:r>
            <w:r w:rsidRPr="007B4E2C">
              <w:rPr>
                <w:color w:val="000000"/>
                <w:sz w:val="20"/>
                <w:szCs w:val="20"/>
                <w:lang w:eastAsia="zh-CN"/>
              </w:rPr>
              <w:noBreakHyphen/>
              <w:t>users</w:t>
            </w:r>
          </w:p>
        </w:tc>
        <w:tc>
          <w:tcPr>
            <w:tcW w:w="305" w:type="pct"/>
            <w:vMerge/>
            <w:shd w:val="clear" w:color="auto" w:fill="FFFFFF" w:themeFill="background1"/>
          </w:tcPr>
          <w:p w14:paraId="7304B7AA" w14:textId="77777777" w:rsidR="002573D1" w:rsidRPr="007B4E2C" w:rsidRDefault="002573D1" w:rsidP="00F010F3">
            <w:pPr>
              <w:suppressAutoHyphens/>
              <w:rPr>
                <w:sz w:val="20"/>
                <w:szCs w:val="20"/>
                <w:lang w:eastAsia="en-CA"/>
              </w:rPr>
            </w:pPr>
          </w:p>
        </w:tc>
        <w:tc>
          <w:tcPr>
            <w:tcW w:w="1450" w:type="pct"/>
            <w:vMerge/>
            <w:shd w:val="clear" w:color="auto" w:fill="BFBFBF" w:themeFill="background1" w:themeFillShade="BF"/>
          </w:tcPr>
          <w:p w14:paraId="1706E142" w14:textId="77777777" w:rsidR="002573D1" w:rsidRPr="007B4E2C" w:rsidRDefault="002573D1" w:rsidP="00F010F3">
            <w:pPr>
              <w:suppressAutoHyphens/>
              <w:rPr>
                <w:b/>
                <w:bCs/>
                <w:sz w:val="20"/>
                <w:szCs w:val="20"/>
                <w:lang w:eastAsia="en-CA"/>
              </w:rPr>
            </w:pPr>
          </w:p>
        </w:tc>
        <w:tc>
          <w:tcPr>
            <w:tcW w:w="304" w:type="pct"/>
            <w:vMerge/>
            <w:shd w:val="clear" w:color="auto" w:fill="auto"/>
          </w:tcPr>
          <w:p w14:paraId="7DFC550C" w14:textId="77777777" w:rsidR="002573D1" w:rsidRPr="007B4E2C" w:rsidRDefault="002573D1" w:rsidP="00F010F3">
            <w:pPr>
              <w:suppressAutoHyphens/>
              <w:jc w:val="right"/>
              <w:rPr>
                <w:sz w:val="20"/>
                <w:szCs w:val="20"/>
                <w:lang w:eastAsia="en-CA"/>
              </w:rPr>
            </w:pPr>
          </w:p>
        </w:tc>
        <w:tc>
          <w:tcPr>
            <w:tcW w:w="430" w:type="pct"/>
            <w:vMerge/>
            <w:shd w:val="clear" w:color="auto" w:fill="auto"/>
          </w:tcPr>
          <w:p w14:paraId="5457B6C7" w14:textId="77777777" w:rsidR="002573D1" w:rsidRPr="007B4E2C" w:rsidRDefault="002573D1" w:rsidP="00F010F3">
            <w:pPr>
              <w:suppressAutoHyphens/>
              <w:jc w:val="right"/>
              <w:rPr>
                <w:sz w:val="20"/>
                <w:szCs w:val="20"/>
                <w:lang w:eastAsia="en-CA"/>
              </w:rPr>
            </w:pPr>
          </w:p>
        </w:tc>
      </w:tr>
      <w:tr w:rsidR="002573D1" w:rsidRPr="007B4E2C" w14:paraId="73B898DB" w14:textId="77777777" w:rsidTr="00F010F3">
        <w:trPr>
          <w:trHeight w:val="227"/>
        </w:trPr>
        <w:tc>
          <w:tcPr>
            <w:tcW w:w="1080" w:type="pct"/>
            <w:vMerge/>
            <w:shd w:val="clear" w:color="auto" w:fill="auto"/>
          </w:tcPr>
          <w:p w14:paraId="1419C33B" w14:textId="77777777" w:rsidR="002573D1" w:rsidRPr="007B4E2C" w:rsidRDefault="002573D1" w:rsidP="00F010F3">
            <w:pPr>
              <w:suppressAutoHyphens/>
              <w:rPr>
                <w:sz w:val="20"/>
                <w:szCs w:val="20"/>
                <w:lang w:eastAsia="en-CA"/>
              </w:rPr>
            </w:pPr>
          </w:p>
        </w:tc>
        <w:tc>
          <w:tcPr>
            <w:tcW w:w="1431" w:type="pct"/>
            <w:shd w:val="clear" w:color="auto" w:fill="FFFFFF" w:themeFill="background1"/>
          </w:tcPr>
          <w:p w14:paraId="3B637C23" w14:textId="77777777" w:rsidR="002573D1" w:rsidRPr="007B4E2C" w:rsidRDefault="002573D1" w:rsidP="00F010F3">
            <w:pPr>
              <w:suppressAutoHyphens/>
              <w:rPr>
                <w:b/>
                <w:bCs/>
                <w:sz w:val="20"/>
                <w:szCs w:val="20"/>
                <w:lang w:eastAsia="en-CA"/>
              </w:rPr>
            </w:pPr>
            <w:r w:rsidRPr="007B4E2C">
              <w:rPr>
                <w:color w:val="000000"/>
                <w:sz w:val="20"/>
                <w:szCs w:val="20"/>
                <w:lang w:eastAsia="zh-CN"/>
              </w:rPr>
              <w:t>At least two meetings to disseminate results of pilot projects to stakeholders</w:t>
            </w:r>
          </w:p>
        </w:tc>
        <w:tc>
          <w:tcPr>
            <w:tcW w:w="305" w:type="pct"/>
            <w:vMerge/>
            <w:shd w:val="clear" w:color="auto" w:fill="FFFFFF" w:themeFill="background1"/>
          </w:tcPr>
          <w:p w14:paraId="729E0C0D" w14:textId="77777777" w:rsidR="002573D1" w:rsidRPr="007B4E2C" w:rsidRDefault="002573D1" w:rsidP="00F010F3">
            <w:pPr>
              <w:suppressAutoHyphens/>
              <w:rPr>
                <w:sz w:val="20"/>
                <w:szCs w:val="20"/>
                <w:lang w:eastAsia="en-CA"/>
              </w:rPr>
            </w:pPr>
          </w:p>
        </w:tc>
        <w:tc>
          <w:tcPr>
            <w:tcW w:w="1450" w:type="pct"/>
            <w:vMerge/>
            <w:shd w:val="clear" w:color="auto" w:fill="BFBFBF" w:themeFill="background1" w:themeFillShade="BF"/>
          </w:tcPr>
          <w:p w14:paraId="3441378C" w14:textId="77777777" w:rsidR="002573D1" w:rsidRPr="007B4E2C" w:rsidRDefault="002573D1" w:rsidP="00F010F3">
            <w:pPr>
              <w:suppressAutoHyphens/>
              <w:rPr>
                <w:b/>
                <w:bCs/>
                <w:sz w:val="20"/>
                <w:szCs w:val="20"/>
                <w:lang w:eastAsia="en-CA"/>
              </w:rPr>
            </w:pPr>
          </w:p>
        </w:tc>
        <w:tc>
          <w:tcPr>
            <w:tcW w:w="304" w:type="pct"/>
            <w:vMerge/>
            <w:shd w:val="clear" w:color="auto" w:fill="auto"/>
          </w:tcPr>
          <w:p w14:paraId="44FCD432" w14:textId="77777777" w:rsidR="002573D1" w:rsidRPr="007B4E2C" w:rsidRDefault="002573D1" w:rsidP="00F010F3">
            <w:pPr>
              <w:suppressAutoHyphens/>
              <w:jc w:val="right"/>
              <w:rPr>
                <w:sz w:val="20"/>
                <w:szCs w:val="20"/>
                <w:lang w:eastAsia="en-CA"/>
              </w:rPr>
            </w:pPr>
          </w:p>
        </w:tc>
        <w:tc>
          <w:tcPr>
            <w:tcW w:w="430" w:type="pct"/>
            <w:vMerge/>
            <w:shd w:val="clear" w:color="auto" w:fill="auto"/>
          </w:tcPr>
          <w:p w14:paraId="32654FF1" w14:textId="77777777" w:rsidR="002573D1" w:rsidRPr="007B4E2C" w:rsidRDefault="002573D1" w:rsidP="00F010F3">
            <w:pPr>
              <w:suppressAutoHyphens/>
              <w:jc w:val="right"/>
              <w:rPr>
                <w:sz w:val="20"/>
                <w:szCs w:val="20"/>
                <w:lang w:eastAsia="en-CA"/>
              </w:rPr>
            </w:pPr>
          </w:p>
        </w:tc>
      </w:tr>
      <w:tr w:rsidR="002573D1" w:rsidRPr="007B4E2C" w14:paraId="1C1890D4" w14:textId="77777777" w:rsidTr="00F010F3">
        <w:trPr>
          <w:trHeight w:val="227"/>
        </w:trPr>
        <w:tc>
          <w:tcPr>
            <w:tcW w:w="1080" w:type="pct"/>
            <w:vMerge w:val="restart"/>
            <w:shd w:val="clear" w:color="auto" w:fill="auto"/>
          </w:tcPr>
          <w:p w14:paraId="0BCCEE44" w14:textId="77777777" w:rsidR="002573D1" w:rsidRPr="007B4E2C" w:rsidRDefault="002573D1" w:rsidP="00F010F3">
            <w:pPr>
              <w:tabs>
                <w:tab w:val="left" w:pos="360"/>
              </w:tabs>
              <w:spacing w:before="20" w:after="20"/>
              <w:rPr>
                <w:color w:val="000000"/>
                <w:sz w:val="20"/>
                <w:szCs w:val="20"/>
                <w:lang w:eastAsia="zh-CN"/>
              </w:rPr>
            </w:pPr>
            <w:r w:rsidRPr="007B4E2C">
              <w:rPr>
                <w:color w:val="000000"/>
                <w:sz w:val="20"/>
                <w:szCs w:val="20"/>
                <w:lang w:eastAsia="zh-CN"/>
              </w:rPr>
              <w:t>Dissemination and</w:t>
            </w:r>
          </w:p>
          <w:p w14:paraId="4FDD5EF9" w14:textId="77777777" w:rsidR="002573D1" w:rsidRPr="007B4E2C" w:rsidRDefault="002573D1" w:rsidP="00F010F3">
            <w:pPr>
              <w:suppressAutoHyphens/>
              <w:rPr>
                <w:sz w:val="20"/>
                <w:szCs w:val="20"/>
                <w:lang w:eastAsia="en-CA"/>
              </w:rPr>
            </w:pPr>
            <w:r w:rsidRPr="007B4E2C">
              <w:rPr>
                <w:color w:val="000000"/>
                <w:sz w:val="20"/>
                <w:szCs w:val="20"/>
                <w:lang w:eastAsia="zh-CN"/>
              </w:rPr>
              <w:t>awareness-raising for HCFC phase</w:t>
            </w:r>
            <w:r w:rsidRPr="007B4E2C">
              <w:rPr>
                <w:color w:val="000000"/>
                <w:sz w:val="20"/>
                <w:szCs w:val="20"/>
                <w:lang w:eastAsia="zh-CN"/>
              </w:rPr>
              <w:noBreakHyphen/>
              <w:t>out</w:t>
            </w:r>
          </w:p>
        </w:tc>
        <w:tc>
          <w:tcPr>
            <w:tcW w:w="1431" w:type="pct"/>
            <w:shd w:val="clear" w:color="auto" w:fill="FFFFFF" w:themeFill="background1"/>
          </w:tcPr>
          <w:p w14:paraId="7A91601A" w14:textId="77777777" w:rsidR="002573D1" w:rsidRPr="007B4E2C" w:rsidRDefault="002573D1" w:rsidP="00F010F3">
            <w:pPr>
              <w:spacing w:before="20" w:after="20"/>
              <w:rPr>
                <w:color w:val="000000"/>
                <w:sz w:val="20"/>
                <w:szCs w:val="20"/>
                <w:lang w:eastAsia="zh-CN"/>
              </w:rPr>
            </w:pPr>
            <w:r w:rsidRPr="007B4E2C">
              <w:rPr>
                <w:color w:val="000000"/>
                <w:sz w:val="20"/>
                <w:szCs w:val="20"/>
                <w:lang w:eastAsia="zh-CN"/>
              </w:rPr>
              <w:t>A campaign designed to raise awareness and disseminate information on responsible HCFC consumption</w:t>
            </w:r>
          </w:p>
        </w:tc>
        <w:tc>
          <w:tcPr>
            <w:tcW w:w="305" w:type="pct"/>
            <w:vMerge w:val="restart"/>
            <w:shd w:val="clear" w:color="auto" w:fill="FFFFFF" w:themeFill="background1"/>
          </w:tcPr>
          <w:p w14:paraId="3620C9FF" w14:textId="77777777" w:rsidR="002573D1" w:rsidRPr="007B4E2C" w:rsidRDefault="002573D1" w:rsidP="00F010F3">
            <w:pPr>
              <w:suppressAutoHyphens/>
              <w:jc w:val="right"/>
              <w:rPr>
                <w:sz w:val="20"/>
                <w:szCs w:val="20"/>
                <w:lang w:eastAsia="en-CA"/>
              </w:rPr>
            </w:pPr>
            <w:r w:rsidRPr="007B4E2C">
              <w:rPr>
                <w:sz w:val="20"/>
                <w:szCs w:val="20"/>
                <w:lang w:eastAsia="en-CA"/>
              </w:rPr>
              <w:t>22,000</w:t>
            </w:r>
          </w:p>
        </w:tc>
        <w:tc>
          <w:tcPr>
            <w:tcW w:w="1450" w:type="pct"/>
            <w:vMerge w:val="restart"/>
            <w:shd w:val="clear" w:color="auto" w:fill="FFFFFF" w:themeFill="background1"/>
          </w:tcPr>
          <w:p w14:paraId="22F1FB8D" w14:textId="77777777" w:rsidR="002573D1" w:rsidRPr="007B4E2C" w:rsidRDefault="002573D1" w:rsidP="00F010F3">
            <w:pPr>
              <w:suppressAutoHyphens/>
              <w:rPr>
                <w:sz w:val="20"/>
                <w:szCs w:val="20"/>
                <w:lang w:eastAsia="en-CA"/>
              </w:rPr>
            </w:pPr>
            <w:r w:rsidRPr="007B4E2C">
              <w:rPr>
                <w:sz w:val="20"/>
                <w:szCs w:val="20"/>
                <w:lang w:eastAsia="en-CA"/>
              </w:rPr>
              <w:t>Public awareness campaign for phasing down HFCs and promoting the use of low-GWP alternatives</w:t>
            </w:r>
          </w:p>
        </w:tc>
        <w:tc>
          <w:tcPr>
            <w:tcW w:w="304" w:type="pct"/>
            <w:vMerge w:val="restart"/>
            <w:shd w:val="clear" w:color="auto" w:fill="auto"/>
          </w:tcPr>
          <w:p w14:paraId="384C27BD" w14:textId="77777777" w:rsidR="002573D1" w:rsidRPr="007B4E2C" w:rsidRDefault="002573D1" w:rsidP="00F010F3">
            <w:pPr>
              <w:suppressAutoHyphens/>
              <w:jc w:val="right"/>
              <w:rPr>
                <w:sz w:val="20"/>
                <w:szCs w:val="20"/>
                <w:lang w:eastAsia="en-CA"/>
              </w:rPr>
            </w:pPr>
            <w:r w:rsidRPr="007B4E2C">
              <w:rPr>
                <w:sz w:val="20"/>
                <w:szCs w:val="20"/>
                <w:lang w:eastAsia="en-CA"/>
              </w:rPr>
              <w:t>8,000</w:t>
            </w:r>
          </w:p>
        </w:tc>
        <w:tc>
          <w:tcPr>
            <w:tcW w:w="430" w:type="pct"/>
            <w:vMerge w:val="restart"/>
            <w:shd w:val="clear" w:color="auto" w:fill="auto"/>
          </w:tcPr>
          <w:p w14:paraId="5C9D5D7E" w14:textId="77777777" w:rsidR="002573D1" w:rsidRPr="007B4E2C" w:rsidRDefault="002573D1" w:rsidP="00F010F3">
            <w:pPr>
              <w:suppressAutoHyphens/>
              <w:jc w:val="right"/>
              <w:rPr>
                <w:sz w:val="20"/>
                <w:szCs w:val="20"/>
                <w:lang w:eastAsia="en-CA"/>
              </w:rPr>
            </w:pPr>
            <w:r w:rsidRPr="007B4E2C">
              <w:rPr>
                <w:sz w:val="20"/>
                <w:szCs w:val="20"/>
                <w:lang w:eastAsia="en-CA"/>
              </w:rPr>
              <w:t>30,000</w:t>
            </w:r>
          </w:p>
        </w:tc>
      </w:tr>
      <w:tr w:rsidR="002573D1" w:rsidRPr="007B4E2C" w14:paraId="775A9BBF" w14:textId="77777777" w:rsidTr="00F010F3">
        <w:trPr>
          <w:trHeight w:val="227"/>
        </w:trPr>
        <w:tc>
          <w:tcPr>
            <w:tcW w:w="1080" w:type="pct"/>
            <w:vMerge/>
            <w:shd w:val="clear" w:color="auto" w:fill="auto"/>
          </w:tcPr>
          <w:p w14:paraId="7578D7A0" w14:textId="77777777" w:rsidR="002573D1" w:rsidRPr="007B4E2C" w:rsidRDefault="002573D1" w:rsidP="00F010F3">
            <w:pPr>
              <w:suppressAutoHyphens/>
              <w:rPr>
                <w:sz w:val="20"/>
                <w:szCs w:val="20"/>
                <w:lang w:eastAsia="en-CA"/>
              </w:rPr>
            </w:pPr>
          </w:p>
        </w:tc>
        <w:tc>
          <w:tcPr>
            <w:tcW w:w="1431" w:type="pct"/>
            <w:shd w:val="clear" w:color="auto" w:fill="FFFFFF" w:themeFill="background1"/>
          </w:tcPr>
          <w:p w14:paraId="37F50153" w14:textId="77777777" w:rsidR="002573D1" w:rsidRPr="007B4E2C" w:rsidRDefault="002573D1" w:rsidP="00F010F3">
            <w:pPr>
              <w:spacing w:before="20" w:after="20"/>
              <w:rPr>
                <w:color w:val="000000"/>
                <w:sz w:val="20"/>
                <w:szCs w:val="20"/>
                <w:lang w:eastAsia="zh-CN"/>
              </w:rPr>
            </w:pPr>
            <w:r w:rsidRPr="007B4E2C">
              <w:rPr>
                <w:color w:val="000000"/>
                <w:sz w:val="20"/>
                <w:szCs w:val="20"/>
                <w:lang w:eastAsia="zh-CN"/>
              </w:rPr>
              <w:t>Printing of at least 5,000 brochures and other materials on HCFC phase-out</w:t>
            </w:r>
          </w:p>
        </w:tc>
        <w:tc>
          <w:tcPr>
            <w:tcW w:w="305" w:type="pct"/>
            <w:vMerge/>
            <w:shd w:val="clear" w:color="auto" w:fill="FFFFFF" w:themeFill="background1"/>
          </w:tcPr>
          <w:p w14:paraId="4D408BB8" w14:textId="77777777" w:rsidR="002573D1" w:rsidRPr="007B4E2C" w:rsidRDefault="002573D1" w:rsidP="00F010F3">
            <w:pPr>
              <w:suppressAutoHyphens/>
              <w:jc w:val="right"/>
              <w:rPr>
                <w:sz w:val="20"/>
                <w:szCs w:val="20"/>
                <w:lang w:eastAsia="en-CA"/>
              </w:rPr>
            </w:pPr>
          </w:p>
        </w:tc>
        <w:tc>
          <w:tcPr>
            <w:tcW w:w="1450" w:type="pct"/>
            <w:vMerge/>
            <w:shd w:val="clear" w:color="auto" w:fill="FFFFFF" w:themeFill="background1"/>
          </w:tcPr>
          <w:p w14:paraId="403CDF05" w14:textId="77777777" w:rsidR="002573D1" w:rsidRPr="007B4E2C" w:rsidRDefault="002573D1" w:rsidP="00F010F3">
            <w:pPr>
              <w:suppressAutoHyphens/>
              <w:rPr>
                <w:b/>
                <w:bCs/>
                <w:sz w:val="20"/>
                <w:szCs w:val="20"/>
                <w:lang w:eastAsia="en-CA"/>
              </w:rPr>
            </w:pPr>
          </w:p>
        </w:tc>
        <w:tc>
          <w:tcPr>
            <w:tcW w:w="304" w:type="pct"/>
            <w:vMerge/>
            <w:shd w:val="clear" w:color="auto" w:fill="auto"/>
          </w:tcPr>
          <w:p w14:paraId="7A44A019" w14:textId="77777777" w:rsidR="002573D1" w:rsidRPr="007B4E2C" w:rsidRDefault="002573D1" w:rsidP="00F010F3">
            <w:pPr>
              <w:suppressAutoHyphens/>
              <w:jc w:val="right"/>
              <w:rPr>
                <w:sz w:val="20"/>
                <w:szCs w:val="20"/>
                <w:lang w:eastAsia="en-CA"/>
              </w:rPr>
            </w:pPr>
          </w:p>
        </w:tc>
        <w:tc>
          <w:tcPr>
            <w:tcW w:w="430" w:type="pct"/>
            <w:vMerge/>
            <w:shd w:val="clear" w:color="auto" w:fill="auto"/>
          </w:tcPr>
          <w:p w14:paraId="35BEE4C1" w14:textId="77777777" w:rsidR="002573D1" w:rsidRPr="007B4E2C" w:rsidRDefault="002573D1" w:rsidP="00F010F3">
            <w:pPr>
              <w:suppressAutoHyphens/>
              <w:jc w:val="right"/>
              <w:rPr>
                <w:sz w:val="20"/>
                <w:szCs w:val="20"/>
                <w:lang w:eastAsia="en-CA"/>
              </w:rPr>
            </w:pPr>
          </w:p>
        </w:tc>
      </w:tr>
      <w:tr w:rsidR="002573D1" w:rsidRPr="007B4E2C" w14:paraId="4225D664" w14:textId="77777777" w:rsidTr="00F010F3">
        <w:trPr>
          <w:trHeight w:val="227"/>
        </w:trPr>
        <w:tc>
          <w:tcPr>
            <w:tcW w:w="1080" w:type="pct"/>
            <w:vMerge/>
            <w:shd w:val="clear" w:color="auto" w:fill="auto"/>
          </w:tcPr>
          <w:p w14:paraId="6A15F435" w14:textId="77777777" w:rsidR="002573D1" w:rsidRPr="007B4E2C" w:rsidRDefault="002573D1" w:rsidP="00F010F3">
            <w:pPr>
              <w:suppressAutoHyphens/>
              <w:rPr>
                <w:sz w:val="20"/>
                <w:szCs w:val="20"/>
                <w:lang w:eastAsia="en-CA"/>
              </w:rPr>
            </w:pPr>
          </w:p>
        </w:tc>
        <w:tc>
          <w:tcPr>
            <w:tcW w:w="1431" w:type="pct"/>
            <w:shd w:val="clear" w:color="auto" w:fill="FFFFFF" w:themeFill="background1"/>
          </w:tcPr>
          <w:p w14:paraId="67467EFA" w14:textId="77777777" w:rsidR="002573D1" w:rsidRPr="007B4E2C" w:rsidRDefault="002573D1" w:rsidP="00F010F3">
            <w:pPr>
              <w:suppressAutoHyphens/>
              <w:rPr>
                <w:b/>
                <w:bCs/>
                <w:sz w:val="20"/>
                <w:szCs w:val="20"/>
                <w:lang w:eastAsia="en-CA"/>
              </w:rPr>
            </w:pPr>
            <w:r w:rsidRPr="007B4E2C">
              <w:rPr>
                <w:color w:val="000000"/>
                <w:sz w:val="20"/>
                <w:szCs w:val="20"/>
                <w:lang w:eastAsia="zh-CN"/>
              </w:rPr>
              <w:t>Participation in at least seven events to raise awareness for HCFC phase-out</w:t>
            </w:r>
          </w:p>
        </w:tc>
        <w:tc>
          <w:tcPr>
            <w:tcW w:w="305" w:type="pct"/>
            <w:vMerge/>
            <w:shd w:val="clear" w:color="auto" w:fill="FFFFFF" w:themeFill="background1"/>
          </w:tcPr>
          <w:p w14:paraId="168221FA" w14:textId="77777777" w:rsidR="002573D1" w:rsidRPr="007B4E2C" w:rsidRDefault="002573D1" w:rsidP="00F010F3">
            <w:pPr>
              <w:suppressAutoHyphens/>
              <w:jc w:val="right"/>
              <w:rPr>
                <w:sz w:val="20"/>
                <w:szCs w:val="20"/>
                <w:lang w:eastAsia="en-CA"/>
              </w:rPr>
            </w:pPr>
          </w:p>
        </w:tc>
        <w:tc>
          <w:tcPr>
            <w:tcW w:w="1450" w:type="pct"/>
            <w:vMerge/>
            <w:shd w:val="clear" w:color="auto" w:fill="FFFFFF" w:themeFill="background1"/>
          </w:tcPr>
          <w:p w14:paraId="195E2F8A" w14:textId="77777777" w:rsidR="002573D1" w:rsidRPr="007B4E2C" w:rsidRDefault="002573D1" w:rsidP="00F010F3">
            <w:pPr>
              <w:suppressAutoHyphens/>
              <w:rPr>
                <w:b/>
                <w:bCs/>
                <w:sz w:val="20"/>
                <w:szCs w:val="20"/>
                <w:lang w:eastAsia="en-CA"/>
              </w:rPr>
            </w:pPr>
          </w:p>
        </w:tc>
        <w:tc>
          <w:tcPr>
            <w:tcW w:w="304" w:type="pct"/>
            <w:vMerge/>
            <w:shd w:val="clear" w:color="auto" w:fill="auto"/>
          </w:tcPr>
          <w:p w14:paraId="4D52920E" w14:textId="77777777" w:rsidR="002573D1" w:rsidRPr="007B4E2C" w:rsidRDefault="002573D1" w:rsidP="00F010F3">
            <w:pPr>
              <w:suppressAutoHyphens/>
              <w:jc w:val="right"/>
              <w:rPr>
                <w:sz w:val="20"/>
                <w:szCs w:val="20"/>
                <w:lang w:eastAsia="en-CA"/>
              </w:rPr>
            </w:pPr>
          </w:p>
        </w:tc>
        <w:tc>
          <w:tcPr>
            <w:tcW w:w="430" w:type="pct"/>
            <w:vMerge/>
            <w:shd w:val="clear" w:color="auto" w:fill="auto"/>
          </w:tcPr>
          <w:p w14:paraId="73BA0384" w14:textId="77777777" w:rsidR="002573D1" w:rsidRPr="007B4E2C" w:rsidRDefault="002573D1" w:rsidP="00F010F3">
            <w:pPr>
              <w:suppressAutoHyphens/>
              <w:jc w:val="right"/>
              <w:rPr>
                <w:sz w:val="20"/>
                <w:szCs w:val="20"/>
                <w:lang w:eastAsia="en-CA"/>
              </w:rPr>
            </w:pPr>
          </w:p>
        </w:tc>
      </w:tr>
      <w:tr w:rsidR="002573D1" w:rsidRPr="007B4E2C" w14:paraId="1AE84BFF" w14:textId="77777777" w:rsidTr="00F010F3">
        <w:trPr>
          <w:trHeight w:val="227"/>
        </w:trPr>
        <w:tc>
          <w:tcPr>
            <w:tcW w:w="1080" w:type="pct"/>
            <w:vMerge w:val="restart"/>
            <w:shd w:val="clear" w:color="auto" w:fill="auto"/>
          </w:tcPr>
          <w:p w14:paraId="409E827C" w14:textId="77777777" w:rsidR="002573D1" w:rsidRPr="007B4E2C" w:rsidRDefault="002573D1" w:rsidP="00F010F3">
            <w:pPr>
              <w:suppressAutoHyphens/>
              <w:rPr>
                <w:sz w:val="20"/>
                <w:szCs w:val="20"/>
                <w:lang w:eastAsia="en-CA"/>
              </w:rPr>
            </w:pPr>
            <w:r w:rsidRPr="007B4E2C">
              <w:rPr>
                <w:color w:val="000000"/>
                <w:sz w:val="20"/>
                <w:szCs w:val="20"/>
                <w:lang w:eastAsia="zh-CN"/>
              </w:rPr>
              <w:t>Project implementation and monitoring</w:t>
            </w:r>
          </w:p>
        </w:tc>
        <w:tc>
          <w:tcPr>
            <w:tcW w:w="1431" w:type="pct"/>
            <w:shd w:val="clear" w:color="auto" w:fill="FFFFFF" w:themeFill="background1"/>
          </w:tcPr>
          <w:p w14:paraId="1C00A5D1" w14:textId="77777777" w:rsidR="002573D1" w:rsidRPr="007B4E2C" w:rsidRDefault="002573D1" w:rsidP="00F010F3">
            <w:pPr>
              <w:spacing w:before="20" w:after="20"/>
              <w:rPr>
                <w:color w:val="000000"/>
                <w:sz w:val="20"/>
                <w:szCs w:val="20"/>
                <w:lang w:eastAsia="zh-CN"/>
              </w:rPr>
            </w:pPr>
            <w:r w:rsidRPr="007B4E2C">
              <w:rPr>
                <w:color w:val="000000"/>
                <w:sz w:val="20"/>
                <w:szCs w:val="20"/>
                <w:lang w:eastAsia="zh-CN"/>
              </w:rPr>
              <w:t xml:space="preserve">Two local consultants assisting the NOU in HPMP monitoring and assessment </w:t>
            </w:r>
          </w:p>
        </w:tc>
        <w:tc>
          <w:tcPr>
            <w:tcW w:w="305" w:type="pct"/>
            <w:shd w:val="clear" w:color="auto" w:fill="FFFFFF" w:themeFill="background1"/>
          </w:tcPr>
          <w:p w14:paraId="5FE60370" w14:textId="77777777" w:rsidR="002573D1" w:rsidRPr="007B4E2C" w:rsidRDefault="002573D1" w:rsidP="00F010F3">
            <w:pPr>
              <w:suppressAutoHyphens/>
              <w:jc w:val="right"/>
              <w:rPr>
                <w:sz w:val="20"/>
                <w:szCs w:val="20"/>
                <w:lang w:eastAsia="en-CA"/>
              </w:rPr>
            </w:pPr>
            <w:r w:rsidRPr="007B4E2C">
              <w:rPr>
                <w:sz w:val="20"/>
                <w:szCs w:val="20"/>
                <w:lang w:eastAsia="en-CA"/>
              </w:rPr>
              <w:t>28,000</w:t>
            </w:r>
          </w:p>
        </w:tc>
        <w:tc>
          <w:tcPr>
            <w:tcW w:w="1450" w:type="pct"/>
            <w:vMerge w:val="restart"/>
            <w:shd w:val="clear" w:color="auto" w:fill="FFFFFF" w:themeFill="background1"/>
          </w:tcPr>
          <w:p w14:paraId="161EC897" w14:textId="77777777" w:rsidR="002573D1" w:rsidRPr="007B4E2C" w:rsidRDefault="002573D1" w:rsidP="00F010F3">
            <w:pPr>
              <w:suppressAutoHyphens/>
              <w:rPr>
                <w:sz w:val="20"/>
                <w:szCs w:val="20"/>
                <w:lang w:eastAsia="en-CA"/>
              </w:rPr>
            </w:pPr>
            <w:r w:rsidRPr="007B4E2C">
              <w:rPr>
                <w:sz w:val="20"/>
                <w:szCs w:val="20"/>
                <w:lang w:eastAsia="en-CA"/>
              </w:rPr>
              <w:t>Project management, coordination, monitoring and reporting on KIP-related activities</w:t>
            </w:r>
          </w:p>
        </w:tc>
        <w:tc>
          <w:tcPr>
            <w:tcW w:w="304" w:type="pct"/>
            <w:vMerge w:val="restart"/>
            <w:shd w:val="clear" w:color="auto" w:fill="auto"/>
          </w:tcPr>
          <w:p w14:paraId="360207B9" w14:textId="77777777" w:rsidR="002573D1" w:rsidRPr="007B4E2C" w:rsidRDefault="002573D1" w:rsidP="00F010F3">
            <w:pPr>
              <w:suppressAutoHyphens/>
              <w:jc w:val="right"/>
              <w:rPr>
                <w:sz w:val="20"/>
                <w:szCs w:val="20"/>
                <w:lang w:eastAsia="en-CA"/>
              </w:rPr>
            </w:pPr>
            <w:r w:rsidRPr="007B4E2C">
              <w:rPr>
                <w:sz w:val="20"/>
                <w:szCs w:val="20"/>
                <w:lang w:eastAsia="en-CA"/>
              </w:rPr>
              <w:t>19,000</w:t>
            </w:r>
          </w:p>
        </w:tc>
        <w:tc>
          <w:tcPr>
            <w:tcW w:w="430" w:type="pct"/>
            <w:vMerge w:val="restart"/>
            <w:shd w:val="clear" w:color="auto" w:fill="auto"/>
          </w:tcPr>
          <w:p w14:paraId="06EF06E6" w14:textId="77777777" w:rsidR="002573D1" w:rsidRPr="007B4E2C" w:rsidRDefault="002573D1" w:rsidP="00F010F3">
            <w:pPr>
              <w:suppressAutoHyphens/>
              <w:jc w:val="right"/>
              <w:rPr>
                <w:sz w:val="20"/>
                <w:szCs w:val="20"/>
                <w:lang w:eastAsia="en-CA"/>
              </w:rPr>
            </w:pPr>
            <w:r w:rsidRPr="007B4E2C">
              <w:rPr>
                <w:sz w:val="20"/>
                <w:szCs w:val="20"/>
                <w:lang w:eastAsia="en-CA"/>
              </w:rPr>
              <w:t>60,120</w:t>
            </w:r>
          </w:p>
        </w:tc>
      </w:tr>
      <w:tr w:rsidR="002573D1" w:rsidRPr="007B4E2C" w14:paraId="09D16A72" w14:textId="77777777" w:rsidTr="00F010F3">
        <w:trPr>
          <w:trHeight w:val="227"/>
        </w:trPr>
        <w:tc>
          <w:tcPr>
            <w:tcW w:w="1080" w:type="pct"/>
            <w:vMerge/>
            <w:shd w:val="clear" w:color="auto" w:fill="auto"/>
          </w:tcPr>
          <w:p w14:paraId="5CB83014" w14:textId="77777777" w:rsidR="002573D1" w:rsidRPr="007B4E2C" w:rsidRDefault="002573D1" w:rsidP="00F010F3">
            <w:pPr>
              <w:suppressAutoHyphens/>
              <w:jc w:val="left"/>
              <w:rPr>
                <w:sz w:val="20"/>
                <w:szCs w:val="20"/>
                <w:lang w:eastAsia="en-CA"/>
              </w:rPr>
            </w:pPr>
          </w:p>
        </w:tc>
        <w:tc>
          <w:tcPr>
            <w:tcW w:w="1431" w:type="pct"/>
            <w:shd w:val="clear" w:color="auto" w:fill="FFFFFF" w:themeFill="background1"/>
          </w:tcPr>
          <w:p w14:paraId="2119632F" w14:textId="77777777" w:rsidR="002573D1" w:rsidRPr="007B4E2C" w:rsidRDefault="002573D1" w:rsidP="00F010F3">
            <w:pPr>
              <w:suppressAutoHyphens/>
              <w:rPr>
                <w:b/>
                <w:bCs/>
                <w:sz w:val="20"/>
                <w:szCs w:val="20"/>
                <w:lang w:eastAsia="en-CA"/>
              </w:rPr>
            </w:pPr>
            <w:r w:rsidRPr="007B4E2C">
              <w:rPr>
                <w:color w:val="000000"/>
                <w:sz w:val="20"/>
                <w:szCs w:val="20"/>
                <w:lang w:eastAsia="zh-CN"/>
              </w:rPr>
              <w:t>Implementation and monitoring visits to ensure the sustainability of the activities implemented</w:t>
            </w:r>
          </w:p>
        </w:tc>
        <w:tc>
          <w:tcPr>
            <w:tcW w:w="305" w:type="pct"/>
            <w:shd w:val="clear" w:color="auto" w:fill="FFFFFF" w:themeFill="background1"/>
          </w:tcPr>
          <w:p w14:paraId="65FEB579" w14:textId="77777777" w:rsidR="002573D1" w:rsidRPr="007B4E2C" w:rsidRDefault="002573D1" w:rsidP="00F010F3">
            <w:pPr>
              <w:suppressAutoHyphens/>
              <w:jc w:val="right"/>
              <w:rPr>
                <w:sz w:val="20"/>
                <w:szCs w:val="20"/>
                <w:lang w:eastAsia="en-CA"/>
              </w:rPr>
            </w:pPr>
            <w:r w:rsidRPr="007B4E2C">
              <w:rPr>
                <w:sz w:val="20"/>
                <w:szCs w:val="20"/>
                <w:lang w:eastAsia="en-CA"/>
              </w:rPr>
              <w:t>13,120</w:t>
            </w:r>
          </w:p>
        </w:tc>
        <w:tc>
          <w:tcPr>
            <w:tcW w:w="1450" w:type="pct"/>
            <w:vMerge/>
            <w:shd w:val="clear" w:color="auto" w:fill="FFFFFF" w:themeFill="background1"/>
          </w:tcPr>
          <w:p w14:paraId="7784D405" w14:textId="77777777" w:rsidR="002573D1" w:rsidRPr="007B4E2C" w:rsidRDefault="002573D1" w:rsidP="00F010F3">
            <w:pPr>
              <w:suppressAutoHyphens/>
              <w:rPr>
                <w:b/>
                <w:bCs/>
                <w:sz w:val="20"/>
                <w:szCs w:val="20"/>
                <w:lang w:eastAsia="en-CA"/>
              </w:rPr>
            </w:pPr>
          </w:p>
        </w:tc>
        <w:tc>
          <w:tcPr>
            <w:tcW w:w="304" w:type="pct"/>
            <w:vMerge/>
            <w:shd w:val="clear" w:color="auto" w:fill="auto"/>
          </w:tcPr>
          <w:p w14:paraId="3DC6C7B1" w14:textId="77777777" w:rsidR="002573D1" w:rsidRPr="007B4E2C" w:rsidRDefault="002573D1" w:rsidP="00F010F3">
            <w:pPr>
              <w:suppressAutoHyphens/>
              <w:jc w:val="right"/>
              <w:rPr>
                <w:sz w:val="20"/>
                <w:szCs w:val="20"/>
                <w:lang w:eastAsia="en-CA"/>
              </w:rPr>
            </w:pPr>
          </w:p>
        </w:tc>
        <w:tc>
          <w:tcPr>
            <w:tcW w:w="430" w:type="pct"/>
            <w:vMerge/>
            <w:shd w:val="clear" w:color="auto" w:fill="auto"/>
          </w:tcPr>
          <w:p w14:paraId="0DE79F28" w14:textId="77777777" w:rsidR="002573D1" w:rsidRPr="007B4E2C" w:rsidRDefault="002573D1" w:rsidP="00F010F3">
            <w:pPr>
              <w:suppressAutoHyphens/>
              <w:jc w:val="right"/>
              <w:rPr>
                <w:sz w:val="20"/>
                <w:szCs w:val="20"/>
                <w:lang w:eastAsia="en-CA"/>
              </w:rPr>
            </w:pPr>
          </w:p>
        </w:tc>
      </w:tr>
      <w:tr w:rsidR="002573D1" w:rsidRPr="007B4E2C" w14:paraId="4698266A" w14:textId="77777777" w:rsidTr="00F010F3">
        <w:trPr>
          <w:trHeight w:val="227"/>
        </w:trPr>
        <w:tc>
          <w:tcPr>
            <w:tcW w:w="1080" w:type="pct"/>
            <w:shd w:val="clear" w:color="auto" w:fill="auto"/>
          </w:tcPr>
          <w:p w14:paraId="41ED51A2" w14:textId="77777777" w:rsidR="002573D1" w:rsidRPr="007B4E2C" w:rsidRDefault="002573D1" w:rsidP="00F010F3">
            <w:pPr>
              <w:suppressAutoHyphens/>
              <w:jc w:val="left"/>
              <w:rPr>
                <w:b/>
                <w:bCs/>
                <w:sz w:val="20"/>
                <w:szCs w:val="20"/>
                <w:lang w:eastAsia="en-CA"/>
              </w:rPr>
            </w:pPr>
            <w:r w:rsidRPr="007B4E2C">
              <w:rPr>
                <w:b/>
                <w:bCs/>
                <w:sz w:val="20"/>
                <w:szCs w:val="20"/>
                <w:lang w:eastAsia="en-CA"/>
              </w:rPr>
              <w:t>Total</w:t>
            </w:r>
          </w:p>
        </w:tc>
        <w:tc>
          <w:tcPr>
            <w:tcW w:w="1431" w:type="pct"/>
            <w:shd w:val="clear" w:color="auto" w:fill="auto"/>
          </w:tcPr>
          <w:p w14:paraId="486192DC" w14:textId="77777777" w:rsidR="002573D1" w:rsidRPr="007B4E2C" w:rsidRDefault="002573D1" w:rsidP="00F010F3">
            <w:pPr>
              <w:suppressAutoHyphens/>
              <w:rPr>
                <w:b/>
                <w:bCs/>
                <w:sz w:val="20"/>
                <w:szCs w:val="20"/>
                <w:lang w:eastAsia="en-CA"/>
              </w:rPr>
            </w:pPr>
          </w:p>
        </w:tc>
        <w:tc>
          <w:tcPr>
            <w:tcW w:w="305" w:type="pct"/>
            <w:shd w:val="clear" w:color="auto" w:fill="auto"/>
          </w:tcPr>
          <w:p w14:paraId="624BE80C" w14:textId="77777777" w:rsidR="002573D1" w:rsidRPr="007B4E2C" w:rsidRDefault="002573D1" w:rsidP="00F010F3">
            <w:pPr>
              <w:suppressAutoHyphens/>
              <w:jc w:val="right"/>
              <w:rPr>
                <w:b/>
                <w:bCs/>
                <w:sz w:val="20"/>
                <w:szCs w:val="20"/>
                <w:lang w:eastAsia="en-CA"/>
              </w:rPr>
            </w:pPr>
            <w:r w:rsidRPr="007B4E2C">
              <w:rPr>
                <w:b/>
                <w:bCs/>
                <w:sz w:val="20"/>
                <w:szCs w:val="20"/>
                <w:lang w:eastAsia="en-CA"/>
              </w:rPr>
              <w:t>585,000</w:t>
            </w:r>
          </w:p>
        </w:tc>
        <w:tc>
          <w:tcPr>
            <w:tcW w:w="1450" w:type="pct"/>
            <w:shd w:val="clear" w:color="auto" w:fill="auto"/>
          </w:tcPr>
          <w:p w14:paraId="1512044E" w14:textId="77777777" w:rsidR="002573D1" w:rsidRPr="007B4E2C" w:rsidRDefault="002573D1" w:rsidP="00F010F3">
            <w:pPr>
              <w:suppressAutoHyphens/>
              <w:rPr>
                <w:b/>
                <w:bCs/>
                <w:sz w:val="20"/>
                <w:szCs w:val="20"/>
                <w:lang w:eastAsia="en-CA"/>
              </w:rPr>
            </w:pPr>
          </w:p>
        </w:tc>
        <w:tc>
          <w:tcPr>
            <w:tcW w:w="304" w:type="pct"/>
            <w:shd w:val="clear" w:color="auto" w:fill="auto"/>
          </w:tcPr>
          <w:p w14:paraId="6F3BE60C" w14:textId="77777777" w:rsidR="002573D1" w:rsidRPr="007B4E2C" w:rsidRDefault="002573D1" w:rsidP="00F010F3">
            <w:pPr>
              <w:suppressAutoHyphens/>
              <w:jc w:val="right"/>
              <w:rPr>
                <w:b/>
                <w:bCs/>
                <w:sz w:val="20"/>
                <w:szCs w:val="20"/>
                <w:lang w:eastAsia="en-CA"/>
              </w:rPr>
            </w:pPr>
            <w:r w:rsidRPr="007B4E2C">
              <w:rPr>
                <w:b/>
                <w:bCs/>
                <w:sz w:val="20"/>
                <w:szCs w:val="20"/>
                <w:lang w:eastAsia="en-CA"/>
              </w:rPr>
              <w:t>325,000</w:t>
            </w:r>
          </w:p>
        </w:tc>
        <w:tc>
          <w:tcPr>
            <w:tcW w:w="430" w:type="pct"/>
            <w:shd w:val="clear" w:color="auto" w:fill="auto"/>
          </w:tcPr>
          <w:p w14:paraId="67F53FA9" w14:textId="77777777" w:rsidR="002573D1" w:rsidRPr="007B4E2C" w:rsidRDefault="002573D1" w:rsidP="00F010F3">
            <w:pPr>
              <w:suppressAutoHyphens/>
              <w:jc w:val="right"/>
              <w:rPr>
                <w:b/>
                <w:bCs/>
                <w:sz w:val="20"/>
                <w:szCs w:val="20"/>
                <w:lang w:eastAsia="en-CA"/>
              </w:rPr>
            </w:pPr>
            <w:r w:rsidRPr="007B4E2C">
              <w:rPr>
                <w:b/>
                <w:bCs/>
                <w:sz w:val="20"/>
                <w:szCs w:val="20"/>
                <w:lang w:eastAsia="en-CA"/>
              </w:rPr>
              <w:t>910,000</w:t>
            </w:r>
          </w:p>
        </w:tc>
      </w:tr>
      <w:tr w:rsidR="002573D1" w:rsidRPr="007B4E2C" w14:paraId="158BF792" w14:textId="77777777" w:rsidTr="00F010F3">
        <w:trPr>
          <w:trHeight w:val="50"/>
        </w:trPr>
        <w:tc>
          <w:tcPr>
            <w:tcW w:w="1080" w:type="pct"/>
            <w:shd w:val="clear" w:color="auto" w:fill="auto"/>
          </w:tcPr>
          <w:p w14:paraId="56067930" w14:textId="77777777" w:rsidR="002573D1" w:rsidRPr="007B4E2C" w:rsidRDefault="002573D1" w:rsidP="00F010F3">
            <w:pPr>
              <w:suppressAutoHyphens/>
              <w:jc w:val="left"/>
              <w:rPr>
                <w:b/>
                <w:bCs/>
                <w:sz w:val="20"/>
                <w:szCs w:val="20"/>
                <w:lang w:eastAsia="en-CA"/>
              </w:rPr>
            </w:pPr>
            <w:r w:rsidRPr="007B4E2C">
              <w:rPr>
                <w:b/>
                <w:bCs/>
                <w:sz w:val="20"/>
                <w:szCs w:val="20"/>
                <w:lang w:eastAsia="en-CA"/>
              </w:rPr>
              <w:t>Percentage of total (%)</w:t>
            </w:r>
          </w:p>
        </w:tc>
        <w:tc>
          <w:tcPr>
            <w:tcW w:w="1431" w:type="pct"/>
            <w:shd w:val="clear" w:color="auto" w:fill="auto"/>
          </w:tcPr>
          <w:p w14:paraId="5164079E" w14:textId="77777777" w:rsidR="002573D1" w:rsidRPr="007B4E2C" w:rsidRDefault="002573D1" w:rsidP="00F010F3">
            <w:pPr>
              <w:suppressAutoHyphens/>
              <w:rPr>
                <w:b/>
                <w:bCs/>
                <w:sz w:val="20"/>
                <w:szCs w:val="20"/>
                <w:lang w:eastAsia="en-CA"/>
              </w:rPr>
            </w:pPr>
          </w:p>
        </w:tc>
        <w:tc>
          <w:tcPr>
            <w:tcW w:w="305" w:type="pct"/>
            <w:shd w:val="clear" w:color="auto" w:fill="auto"/>
          </w:tcPr>
          <w:p w14:paraId="058528CB" w14:textId="77777777" w:rsidR="002573D1" w:rsidRPr="007B4E2C" w:rsidRDefault="002573D1" w:rsidP="00F010F3">
            <w:pPr>
              <w:suppressAutoHyphens/>
              <w:jc w:val="center"/>
              <w:rPr>
                <w:b/>
                <w:bCs/>
                <w:sz w:val="20"/>
                <w:szCs w:val="20"/>
                <w:lang w:eastAsia="en-CA"/>
              </w:rPr>
            </w:pPr>
            <w:r w:rsidRPr="007B4E2C">
              <w:rPr>
                <w:b/>
                <w:bCs/>
                <w:sz w:val="20"/>
                <w:szCs w:val="20"/>
                <w:lang w:eastAsia="en-CA"/>
              </w:rPr>
              <w:t>64</w:t>
            </w:r>
          </w:p>
        </w:tc>
        <w:tc>
          <w:tcPr>
            <w:tcW w:w="1450" w:type="pct"/>
            <w:shd w:val="clear" w:color="auto" w:fill="auto"/>
          </w:tcPr>
          <w:p w14:paraId="607AB8E7" w14:textId="77777777" w:rsidR="002573D1" w:rsidRPr="007B4E2C" w:rsidRDefault="002573D1" w:rsidP="00F010F3">
            <w:pPr>
              <w:suppressAutoHyphens/>
              <w:rPr>
                <w:b/>
                <w:bCs/>
                <w:sz w:val="20"/>
                <w:szCs w:val="20"/>
                <w:lang w:eastAsia="en-CA"/>
              </w:rPr>
            </w:pPr>
          </w:p>
        </w:tc>
        <w:tc>
          <w:tcPr>
            <w:tcW w:w="304" w:type="pct"/>
            <w:shd w:val="clear" w:color="auto" w:fill="auto"/>
          </w:tcPr>
          <w:p w14:paraId="5F1468DB" w14:textId="77777777" w:rsidR="002573D1" w:rsidRPr="007B4E2C" w:rsidRDefault="002573D1" w:rsidP="00F010F3">
            <w:pPr>
              <w:suppressAutoHyphens/>
              <w:jc w:val="center"/>
              <w:rPr>
                <w:b/>
                <w:bCs/>
                <w:sz w:val="20"/>
                <w:szCs w:val="20"/>
                <w:lang w:eastAsia="en-CA"/>
              </w:rPr>
            </w:pPr>
            <w:r w:rsidRPr="007B4E2C">
              <w:rPr>
                <w:b/>
                <w:bCs/>
                <w:sz w:val="20"/>
                <w:szCs w:val="20"/>
                <w:lang w:eastAsia="en-CA"/>
              </w:rPr>
              <w:t>36</w:t>
            </w:r>
          </w:p>
        </w:tc>
        <w:tc>
          <w:tcPr>
            <w:tcW w:w="430" w:type="pct"/>
            <w:shd w:val="clear" w:color="auto" w:fill="auto"/>
          </w:tcPr>
          <w:p w14:paraId="2D078BD3" w14:textId="77777777" w:rsidR="002573D1" w:rsidRPr="007B4E2C" w:rsidRDefault="002573D1" w:rsidP="00F010F3">
            <w:pPr>
              <w:suppressAutoHyphens/>
              <w:jc w:val="center"/>
              <w:rPr>
                <w:b/>
                <w:bCs/>
                <w:sz w:val="20"/>
                <w:szCs w:val="20"/>
                <w:lang w:eastAsia="en-CA"/>
              </w:rPr>
            </w:pPr>
            <w:r w:rsidRPr="007B4E2C">
              <w:rPr>
                <w:b/>
                <w:bCs/>
                <w:sz w:val="20"/>
                <w:szCs w:val="20"/>
                <w:lang w:eastAsia="en-CA"/>
              </w:rPr>
              <w:t>100</w:t>
            </w:r>
          </w:p>
        </w:tc>
      </w:tr>
    </w:tbl>
    <w:p w14:paraId="35A54E51" w14:textId="77777777" w:rsidR="002573D1" w:rsidRPr="007B4E2C" w:rsidRDefault="002573D1" w:rsidP="002573D1">
      <w:pPr>
        <w:ind w:right="-563"/>
        <w:rPr>
          <w:sz w:val="18"/>
          <w:szCs w:val="18"/>
        </w:rPr>
      </w:pPr>
      <w:r w:rsidRPr="007B4E2C">
        <w:rPr>
          <w:sz w:val="18"/>
          <w:szCs w:val="18"/>
        </w:rPr>
        <w:t>* Excludes additional activities to maintain energy efficiency under decision 89/6.</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2573D1" w:rsidRPr="007B4E2C" w14:paraId="6A61F414" w14:textId="77777777" w:rsidTr="00F010F3">
        <w:trPr>
          <w:trHeight w:val="873"/>
          <w:jc w:val="center"/>
        </w:trPr>
        <w:tc>
          <w:tcPr>
            <w:tcW w:w="1915" w:type="dxa"/>
          </w:tcPr>
          <w:p w14:paraId="21BA4EB2" w14:textId="77777777" w:rsidR="002573D1" w:rsidRPr="007B4E2C" w:rsidRDefault="002573D1" w:rsidP="00F010F3">
            <w:pPr>
              <w:suppressAutoHyphens/>
            </w:pPr>
          </w:p>
        </w:tc>
        <w:tc>
          <w:tcPr>
            <w:tcW w:w="1915" w:type="dxa"/>
          </w:tcPr>
          <w:p w14:paraId="0369D145" w14:textId="77777777" w:rsidR="002573D1" w:rsidRPr="007B4E2C" w:rsidRDefault="002573D1" w:rsidP="00F010F3">
            <w:pPr>
              <w:suppressAutoHyphens/>
            </w:pPr>
          </w:p>
        </w:tc>
        <w:tc>
          <w:tcPr>
            <w:tcW w:w="1915" w:type="dxa"/>
            <w:tcBorders>
              <w:bottom w:val="single" w:sz="4" w:space="0" w:color="auto"/>
            </w:tcBorders>
            <w:vAlign w:val="center"/>
          </w:tcPr>
          <w:p w14:paraId="0D8DE5F0" w14:textId="77777777" w:rsidR="002573D1" w:rsidRPr="007B4E2C" w:rsidRDefault="002573D1" w:rsidP="00F010F3">
            <w:pPr>
              <w:suppressAutoHyphens/>
              <w:jc w:val="center"/>
            </w:pPr>
          </w:p>
          <w:p w14:paraId="17BADF90" w14:textId="77777777" w:rsidR="002573D1" w:rsidRPr="007B4E2C" w:rsidRDefault="002573D1" w:rsidP="00F010F3">
            <w:pPr>
              <w:suppressAutoHyphens/>
              <w:jc w:val="center"/>
            </w:pPr>
          </w:p>
          <w:p w14:paraId="771F53B4" w14:textId="77777777" w:rsidR="002573D1" w:rsidRPr="007B4E2C" w:rsidRDefault="002573D1" w:rsidP="00F010F3">
            <w:pPr>
              <w:suppressAutoHyphens/>
              <w:jc w:val="center"/>
            </w:pPr>
          </w:p>
          <w:p w14:paraId="07DB09AB" w14:textId="77777777" w:rsidR="002573D1" w:rsidRPr="007B4E2C" w:rsidRDefault="002573D1" w:rsidP="00F010F3">
            <w:pPr>
              <w:suppressAutoHyphens/>
              <w:jc w:val="center"/>
            </w:pPr>
          </w:p>
          <w:p w14:paraId="790EA089" w14:textId="77777777" w:rsidR="002573D1" w:rsidRPr="007B4E2C" w:rsidRDefault="002573D1" w:rsidP="00F010F3">
            <w:pPr>
              <w:suppressAutoHyphens/>
              <w:jc w:val="center"/>
            </w:pPr>
          </w:p>
        </w:tc>
        <w:tc>
          <w:tcPr>
            <w:tcW w:w="1915" w:type="dxa"/>
          </w:tcPr>
          <w:p w14:paraId="4131A98C" w14:textId="77777777" w:rsidR="002573D1" w:rsidRPr="007B4E2C" w:rsidRDefault="002573D1" w:rsidP="00F010F3">
            <w:pPr>
              <w:suppressAutoHyphens/>
            </w:pPr>
          </w:p>
        </w:tc>
        <w:tc>
          <w:tcPr>
            <w:tcW w:w="1916" w:type="dxa"/>
          </w:tcPr>
          <w:p w14:paraId="29422A6A" w14:textId="77777777" w:rsidR="002573D1" w:rsidRPr="007B4E2C" w:rsidRDefault="002573D1" w:rsidP="00F010F3">
            <w:pPr>
              <w:suppressAutoHyphens/>
            </w:pPr>
          </w:p>
        </w:tc>
      </w:tr>
    </w:tbl>
    <w:p w14:paraId="4ADD9FB9" w14:textId="77777777" w:rsidR="002573D1" w:rsidRPr="007B4E2C" w:rsidRDefault="002573D1" w:rsidP="002573D1">
      <w:pPr>
        <w:suppressAutoHyphens/>
        <w:spacing w:after="240"/>
        <w:jc w:val="center"/>
      </w:pPr>
    </w:p>
    <w:p w14:paraId="0F2031C4" w14:textId="77777777" w:rsidR="002573D1" w:rsidRPr="002573D1" w:rsidRDefault="002573D1" w:rsidP="002D256F">
      <w:pPr>
        <w:jc w:val="center"/>
        <w:rPr>
          <w:b/>
          <w:bCs/>
        </w:rPr>
      </w:pPr>
    </w:p>
    <w:sectPr w:rsidR="002573D1" w:rsidRPr="002573D1" w:rsidSect="00F05A4D">
      <w:headerReference w:type="even" r:id="rId28"/>
      <w:headerReference w:type="first" r:id="rId29"/>
      <w:footerReference w:type="first" r:id="rId30"/>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7AD49" w14:textId="77777777" w:rsidR="00B86661" w:rsidRDefault="00B86661">
      <w:r>
        <w:separator/>
      </w:r>
    </w:p>
  </w:endnote>
  <w:endnote w:type="continuationSeparator" w:id="0">
    <w:p w14:paraId="4290093B" w14:textId="77777777" w:rsidR="00B86661" w:rsidRDefault="00B86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91BBB"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30A9F"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A9161"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F749D" w14:textId="77777777" w:rsidR="002D256F" w:rsidRPr="002D256F" w:rsidRDefault="002D256F"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2D256F">
      <w:rPr>
        <w:sz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2D256F">
      <w:rPr>
        <w:sz w:val="18"/>
        <w:lang w:val="es-ES"/>
      </w:rPr>
      <w:t>los mismos</w:t>
    </w:r>
    <w:proofErr w:type="gramEnd"/>
    <w:r w:rsidRPr="002D256F">
      <w:rPr>
        <w:sz w:val="18"/>
        <w:lang w:val="es-ES"/>
      </w:rPr>
      <w:t>.</w:t>
    </w:r>
  </w:p>
  <w:p w14:paraId="1AA966AE" w14:textId="77777777" w:rsidR="002D256F" w:rsidRPr="002D256F" w:rsidRDefault="002D256F" w:rsidP="004E7F9C">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EDCC0" w14:textId="77777777" w:rsidR="002573D1" w:rsidRPr="0033525D" w:rsidRDefault="002573D1">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9B02E" w14:textId="77777777" w:rsidR="002573D1" w:rsidRPr="0033525D" w:rsidRDefault="002573D1">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34400FAC" w14:textId="77777777" w:rsidR="002573D1" w:rsidRPr="001B41FF" w:rsidRDefault="002573D1" w:rsidP="007F1C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45E7FDC1"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6FFEC068"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3278E" w14:textId="77777777" w:rsidR="00B86661" w:rsidRDefault="00B86661">
      <w:r>
        <w:separator/>
      </w:r>
    </w:p>
  </w:footnote>
  <w:footnote w:type="continuationSeparator" w:id="0">
    <w:p w14:paraId="7057FD60" w14:textId="77777777" w:rsidR="00B86661" w:rsidRDefault="00B86661">
      <w:r>
        <w:continuationSeparator/>
      </w:r>
    </w:p>
  </w:footnote>
  <w:footnote w:id="1">
    <w:p w14:paraId="10BA378C" w14:textId="77777777" w:rsidR="002D256F" w:rsidRDefault="002D256F" w:rsidP="002D256F">
      <w:pPr>
        <w:pStyle w:val="FootnoteText"/>
        <w:spacing w:after="60"/>
        <w:rPr>
          <w:lang w:val="es-ES"/>
        </w:rPr>
      </w:pPr>
      <w:r>
        <w:rPr>
          <w:rStyle w:val="FootnoteReference"/>
        </w:rPr>
        <w:footnoteRef/>
      </w:r>
      <w:r w:rsidRPr="002D256F">
        <w:rPr>
          <w:lang w:val="es-ES"/>
        </w:rPr>
        <w:t xml:space="preserve"> UNEP/</w:t>
      </w:r>
      <w:proofErr w:type="spellStart"/>
      <w:r w:rsidRPr="002D256F">
        <w:rPr>
          <w:lang w:val="es-ES"/>
        </w:rPr>
        <w:t>OzL.Pro</w:t>
      </w:r>
      <w:proofErr w:type="spellEnd"/>
      <w:r w:rsidRPr="002D256F">
        <w:rPr>
          <w:lang w:val="es-ES"/>
        </w:rPr>
        <w:t>/</w:t>
      </w:r>
      <w:proofErr w:type="spellStart"/>
      <w:r w:rsidRPr="002D256F">
        <w:rPr>
          <w:lang w:val="es-ES"/>
        </w:rPr>
        <w:t>ExCom</w:t>
      </w:r>
      <w:proofErr w:type="spellEnd"/>
      <w:r w:rsidRPr="002D256F">
        <w:rPr>
          <w:lang w:val="es-ES"/>
        </w:rPr>
        <w:t>/93/1</w:t>
      </w:r>
    </w:p>
    <w:p w14:paraId="21791B31" w14:textId="77777777" w:rsidR="00F006A6" w:rsidRPr="002D256F" w:rsidRDefault="00F006A6" w:rsidP="002D256F">
      <w:pPr>
        <w:pStyle w:val="FootnoteText"/>
        <w:spacing w:after="60"/>
        <w:rPr>
          <w:lang w:val="es-ES"/>
        </w:rPr>
      </w:pPr>
    </w:p>
  </w:footnote>
  <w:footnote w:id="2">
    <w:p w14:paraId="52F1C06A" w14:textId="77777777" w:rsidR="002D256F" w:rsidRPr="002D256F" w:rsidRDefault="002D256F" w:rsidP="002D256F">
      <w:pPr>
        <w:pStyle w:val="FootnoteText"/>
        <w:rPr>
          <w:lang w:val="es-ES"/>
        </w:rPr>
      </w:pPr>
      <w:r>
        <w:rPr>
          <w:rStyle w:val="FootnoteReference"/>
        </w:rPr>
        <w:footnoteRef/>
      </w:r>
      <w:r w:rsidRPr="002D256F">
        <w:rPr>
          <w:lang w:val="es-ES"/>
        </w:rPr>
        <w:t xml:space="preserve"> Según la nota del 6 de septiembre de 2023 del Ministerio de Medio Ambiente y Agua del Estado Plurinacional de Bolivia a la ONUDI.</w:t>
      </w:r>
    </w:p>
  </w:footnote>
  <w:footnote w:id="3">
    <w:p w14:paraId="1F6F7215" w14:textId="77777777" w:rsidR="002D256F" w:rsidRPr="002D256F" w:rsidRDefault="002D256F" w:rsidP="002D256F">
      <w:pPr>
        <w:pStyle w:val="FootnoteText"/>
        <w:rPr>
          <w:lang w:val="es-ES"/>
        </w:rPr>
      </w:pPr>
      <w:r>
        <w:rPr>
          <w:rStyle w:val="FootnoteReference"/>
        </w:rPr>
        <w:footnoteRef/>
      </w:r>
      <w:r w:rsidRPr="002D256F">
        <w:rPr>
          <w:lang w:val="es-ES"/>
        </w:rPr>
        <w:t xml:space="preserve"> En línea con la decisión 89/6, los países de bajo consumo pueden incluir en sus PGEH actividades adicionales para la introducción de sustancias alternativas a los HCFC que tengan un potencial de calentamiento atmosférico bajo o nulo y para mantener la eficiencia energética en el sector de mantenimiento de equipos de refrigeración.</w:t>
      </w:r>
    </w:p>
  </w:footnote>
  <w:footnote w:id="4">
    <w:p w14:paraId="117865BA" w14:textId="54C07D2F" w:rsidR="002D256F" w:rsidRPr="002D256F" w:rsidRDefault="002D256F" w:rsidP="002D256F">
      <w:pPr>
        <w:pStyle w:val="FootnoteText"/>
        <w:rPr>
          <w:lang w:val="es-ES"/>
        </w:rPr>
      </w:pPr>
      <w:r>
        <w:rPr>
          <w:rStyle w:val="FootnoteReference"/>
        </w:rPr>
        <w:footnoteRef/>
      </w:r>
      <w:r w:rsidRPr="002D256F">
        <w:rPr>
          <w:lang w:val="es-ES"/>
        </w:rPr>
        <w:t xml:space="preserve"> Según la nota del 9 de agosto de 2023 del Ministerio de Medio Ambiente y Agua del Estado Plurinacional de Bolivia a la ONUDI</w:t>
      </w:r>
    </w:p>
  </w:footnote>
  <w:footnote w:id="5">
    <w:p w14:paraId="52E338BB" w14:textId="778F600B" w:rsidR="002D256F" w:rsidRPr="002D256F" w:rsidRDefault="002D256F" w:rsidP="002D256F">
      <w:pPr>
        <w:pStyle w:val="FootnoteText"/>
        <w:shd w:val="clear" w:color="auto" w:fill="FFFFFF" w:themeFill="background1"/>
        <w:suppressAutoHyphens/>
        <w:rPr>
          <w:lang w:val="es-ES"/>
        </w:rPr>
      </w:pPr>
      <w:r>
        <w:rPr>
          <w:rStyle w:val="FootnoteReference"/>
        </w:rPr>
        <w:footnoteRef/>
      </w:r>
      <w:r w:rsidRPr="002D256F">
        <w:rPr>
          <w:lang w:val="es-ES"/>
        </w:rPr>
        <w:t xml:space="preserve"> Excepto los HCFC permitidos para el remanente destinado a tareas de mantenimiento entre 2030 y 2040, en los casos en que sea necesario y de acuerdo con las disposiciones del Protocolo de Montreal</w:t>
      </w:r>
    </w:p>
  </w:footnote>
  <w:footnote w:id="6">
    <w:p w14:paraId="7204458F" w14:textId="77777777" w:rsidR="002D256F" w:rsidRPr="002D256F" w:rsidRDefault="002D256F" w:rsidP="002D256F">
      <w:pPr>
        <w:pStyle w:val="FootnoteText"/>
        <w:rPr>
          <w:lang w:val="es-ES"/>
        </w:rPr>
      </w:pPr>
      <w:r>
        <w:rPr>
          <w:rStyle w:val="FootnoteReference"/>
        </w:rPr>
        <w:footnoteRef/>
      </w:r>
      <w:r w:rsidRPr="002D256F">
        <w:rPr>
          <w:lang w:val="es-ES"/>
        </w:rPr>
        <w:t xml:space="preserve"> Decisión 64/27</w:t>
      </w:r>
    </w:p>
  </w:footnote>
  <w:footnote w:id="7">
    <w:p w14:paraId="28ED60CF" w14:textId="77777777" w:rsidR="002D256F" w:rsidRPr="002D256F" w:rsidRDefault="002D256F" w:rsidP="002D256F">
      <w:pPr>
        <w:pStyle w:val="FootnoteText"/>
        <w:rPr>
          <w:lang w:val="es-ES"/>
        </w:rPr>
      </w:pPr>
      <w:r>
        <w:rPr>
          <w:rStyle w:val="FootnoteReference"/>
        </w:rPr>
        <w:footnoteRef/>
      </w:r>
      <w:r w:rsidRPr="002D256F">
        <w:rPr>
          <w:lang w:val="es-ES"/>
        </w:rPr>
        <w:t xml:space="preserve"> Anexo XXVI a UNEP/</w:t>
      </w:r>
      <w:proofErr w:type="spellStart"/>
      <w:r w:rsidRPr="002D256F">
        <w:rPr>
          <w:lang w:val="es-ES"/>
        </w:rPr>
        <w:t>OzL.Pro</w:t>
      </w:r>
      <w:proofErr w:type="spellEnd"/>
      <w:r w:rsidRPr="002D256F">
        <w:rPr>
          <w:lang w:val="es-ES"/>
        </w:rPr>
        <w:t>/</w:t>
      </w:r>
      <w:proofErr w:type="spellStart"/>
      <w:r w:rsidRPr="002D256F">
        <w:rPr>
          <w:lang w:val="es-ES"/>
        </w:rPr>
        <w:t>ExCom</w:t>
      </w:r>
      <w:proofErr w:type="spellEnd"/>
      <w:r w:rsidRPr="002D256F">
        <w:rPr>
          <w:lang w:val="es-ES"/>
        </w:rPr>
        <w:t>/75/85</w:t>
      </w:r>
    </w:p>
  </w:footnote>
  <w:footnote w:id="8">
    <w:p w14:paraId="35A7A15E" w14:textId="77777777" w:rsidR="002D256F" w:rsidRPr="002D256F" w:rsidRDefault="002D256F" w:rsidP="002D256F">
      <w:pPr>
        <w:pStyle w:val="FootnoteText"/>
        <w:rPr>
          <w:lang w:val="es-ES"/>
        </w:rPr>
      </w:pPr>
      <w:r>
        <w:rPr>
          <w:rStyle w:val="FootnoteReference"/>
        </w:rPr>
        <w:footnoteRef/>
      </w:r>
      <w:r w:rsidRPr="002D256F">
        <w:rPr>
          <w:lang w:val="es-ES"/>
        </w:rPr>
        <w:t xml:space="preserve"> Decisión 87/36</w:t>
      </w:r>
    </w:p>
  </w:footnote>
  <w:footnote w:id="9">
    <w:p w14:paraId="7AE66784" w14:textId="77777777" w:rsidR="002D256F" w:rsidRPr="002D256F" w:rsidRDefault="002D256F" w:rsidP="002D256F">
      <w:pPr>
        <w:pStyle w:val="FootnoteText"/>
        <w:rPr>
          <w:lang w:val="es-ES"/>
        </w:rPr>
      </w:pPr>
      <w:r>
        <w:rPr>
          <w:rStyle w:val="FootnoteReference"/>
        </w:rPr>
        <w:footnoteRef/>
      </w:r>
      <w:r w:rsidRPr="002D256F">
        <w:rPr>
          <w:lang w:val="es-ES"/>
        </w:rPr>
        <w:t xml:space="preserve"> Datos de 2022</w:t>
      </w:r>
    </w:p>
  </w:footnote>
  <w:footnote w:id="10">
    <w:p w14:paraId="741E2105" w14:textId="77777777" w:rsidR="002D256F" w:rsidRPr="002D256F" w:rsidRDefault="002D256F" w:rsidP="002D256F">
      <w:pPr>
        <w:pStyle w:val="FootnoteText"/>
        <w:rPr>
          <w:lang w:val="es-ES"/>
        </w:rPr>
      </w:pPr>
      <w:r>
        <w:rPr>
          <w:rStyle w:val="FootnoteReference"/>
        </w:rPr>
        <w:footnoteRef/>
      </w:r>
      <w:r w:rsidRPr="002D256F">
        <w:rPr>
          <w:lang w:val="es-ES"/>
        </w:rPr>
        <w:t xml:space="preserve"> Párrafo 27 del documento UNEP/</w:t>
      </w:r>
      <w:proofErr w:type="spellStart"/>
      <w:r w:rsidRPr="002D256F">
        <w:rPr>
          <w:lang w:val="es-ES"/>
        </w:rPr>
        <w:t>OzL.Pro</w:t>
      </w:r>
      <w:proofErr w:type="spellEnd"/>
      <w:r w:rsidRPr="002D256F">
        <w:rPr>
          <w:lang w:val="es-ES"/>
        </w:rPr>
        <w:t>/</w:t>
      </w:r>
      <w:proofErr w:type="spellStart"/>
      <w:r w:rsidRPr="002D256F">
        <w:rPr>
          <w:lang w:val="es-ES"/>
        </w:rPr>
        <w:t>ExCom</w:t>
      </w:r>
      <w:proofErr w:type="spellEnd"/>
      <w:r w:rsidRPr="002D256F">
        <w:rPr>
          <w:lang w:val="es-ES"/>
        </w:rPr>
        <w:t>/87/21</w:t>
      </w:r>
    </w:p>
  </w:footnote>
  <w:footnote w:id="11">
    <w:p w14:paraId="42E5B693" w14:textId="14ED61A1" w:rsidR="002D256F" w:rsidRPr="002D256F" w:rsidRDefault="002D256F" w:rsidP="002D256F">
      <w:pPr>
        <w:pStyle w:val="FootnoteText"/>
        <w:rPr>
          <w:lang w:val="es-ES"/>
        </w:rPr>
      </w:pPr>
      <w:r>
        <w:rPr>
          <w:rStyle w:val="FootnoteReference"/>
        </w:rPr>
        <w:footnoteRef/>
      </w:r>
      <w:r w:rsidRPr="002D256F">
        <w:rPr>
          <w:lang w:val="es-ES"/>
        </w:rPr>
        <w:t xml:space="preserve"> De</w:t>
      </w:r>
      <w:r w:rsidR="00582729">
        <w:rPr>
          <w:lang w:val="es-ES"/>
        </w:rPr>
        <w:t>cisión</w:t>
      </w:r>
      <w:r w:rsidRPr="002D256F">
        <w:rPr>
          <w:lang w:val="es-ES"/>
        </w:rPr>
        <w:t xml:space="preserve"> sobre el nivel y las modalidades de financiación para la reducción de los HFC en el sector de mantenimiento de equipos de refrigeración</w:t>
      </w:r>
    </w:p>
  </w:footnote>
  <w:footnote w:id="12">
    <w:p w14:paraId="019A05B0" w14:textId="6C31F1C0" w:rsidR="002D256F" w:rsidRPr="00582729" w:rsidRDefault="002D256F" w:rsidP="002D256F">
      <w:pPr>
        <w:pStyle w:val="FootnoteText"/>
        <w:rPr>
          <w:lang w:val="es-ES"/>
        </w:rPr>
      </w:pPr>
      <w:r>
        <w:rPr>
          <w:rStyle w:val="FootnoteReference"/>
        </w:rPr>
        <w:footnoteRef/>
      </w:r>
      <w:r w:rsidRPr="002D256F">
        <w:rPr>
          <w:lang w:val="es-ES"/>
        </w:rPr>
        <w:t xml:space="preserve"> La propuesta de proyecto se </w:t>
      </w:r>
      <w:r w:rsidR="00F613A7">
        <w:rPr>
          <w:lang w:val="es-ES"/>
        </w:rPr>
        <w:t>incluyó</w:t>
      </w:r>
      <w:r w:rsidRPr="002D256F">
        <w:rPr>
          <w:lang w:val="es-ES"/>
        </w:rPr>
        <w:t xml:space="preserve"> </w:t>
      </w:r>
      <w:r w:rsidR="00F613A7">
        <w:rPr>
          <w:lang w:val="es-ES"/>
        </w:rPr>
        <w:t xml:space="preserve">originalmente </w:t>
      </w:r>
      <w:r w:rsidRPr="002D256F">
        <w:rPr>
          <w:lang w:val="es-ES"/>
        </w:rPr>
        <w:t xml:space="preserve">en el KIP. </w:t>
      </w:r>
      <w:r w:rsidRPr="00582729">
        <w:rPr>
          <w:lang w:val="es-ES"/>
        </w:rPr>
        <w:t>Véanse los párrafos 29 a 32 anteriores.</w:t>
      </w:r>
    </w:p>
  </w:footnote>
  <w:footnote w:id="13">
    <w:p w14:paraId="0CD8F414" w14:textId="08039732" w:rsidR="002D256F" w:rsidRPr="00582729" w:rsidRDefault="002D256F" w:rsidP="002D256F">
      <w:pPr>
        <w:pStyle w:val="FootnoteText"/>
        <w:rPr>
          <w:lang w:val="es-ES"/>
        </w:rPr>
      </w:pPr>
      <w:r>
        <w:rPr>
          <w:rStyle w:val="FootnoteReference"/>
        </w:rPr>
        <w:footnoteRef/>
      </w:r>
      <w:r w:rsidRPr="00582729">
        <w:rPr>
          <w:lang w:val="es-ES"/>
        </w:rPr>
        <w:t xml:space="preserve"> Véase el apartado 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C641E" w14:textId="24CAB526" w:rsidR="0087455A" w:rsidRDefault="00CB0082">
    <w:r>
      <w:fldChar w:fldCharType="begin"/>
    </w:r>
    <w:r>
      <w:instrText xml:space="preserve"> DOCPROPERTY "Document number"  \* MERGEFORMAT </w:instrText>
    </w:r>
    <w:r>
      <w:fldChar w:fldCharType="separate"/>
    </w:r>
    <w:r w:rsidR="00A43F6B">
      <w:t>UNEP/</w:t>
    </w:r>
    <w:proofErr w:type="spellStart"/>
    <w:r w:rsidR="00A43F6B">
      <w:t>OzL.Pro</w:t>
    </w:r>
    <w:proofErr w:type="spellEnd"/>
    <w:r w:rsidR="00A43F6B">
      <w:t>/ExCom/93/43</w:t>
    </w:r>
    <w:r>
      <w:fldChar w:fldCharType="end"/>
    </w:r>
  </w:p>
  <w:p w14:paraId="3D29C53D" w14:textId="77777777" w:rsidR="0087455A" w:rsidRDefault="0087455A"/>
  <w:p w14:paraId="06809632"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F8960" w14:textId="495A43C7" w:rsidR="0087455A" w:rsidRDefault="00CB0082">
    <w:pPr>
      <w:jc w:val="right"/>
    </w:pPr>
    <w:r>
      <w:fldChar w:fldCharType="begin"/>
    </w:r>
    <w:r>
      <w:instrText xml:space="preserve"> DOCPROPERTY "Document number"  \* MERGEFORMAT </w:instrText>
    </w:r>
    <w:r>
      <w:fldChar w:fldCharType="separate"/>
    </w:r>
    <w:r w:rsidR="00A43F6B">
      <w:t>UNEP/</w:t>
    </w:r>
    <w:proofErr w:type="spellStart"/>
    <w:r w:rsidR="00A43F6B">
      <w:t>OzL.Pro</w:t>
    </w:r>
    <w:proofErr w:type="spellEnd"/>
    <w:r w:rsidR="00A43F6B">
      <w:t>/ExCom/93/43</w:t>
    </w:r>
    <w:r>
      <w:fldChar w:fldCharType="end"/>
    </w:r>
  </w:p>
  <w:p w14:paraId="00061A12" w14:textId="77777777" w:rsidR="0087455A" w:rsidRDefault="0087455A"/>
  <w:p w14:paraId="0522D120"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65F2A" w14:textId="77777777" w:rsidR="002D256F" w:rsidRPr="00B575BB" w:rsidRDefault="002D256F" w:rsidP="00AD0819">
    <w:pPr>
      <w:jc w:val="right"/>
      <w:rPr>
        <w:lang w:val="pt-BR"/>
      </w:rPr>
    </w:pPr>
    <w:r>
      <w:fldChar w:fldCharType="begin"/>
    </w:r>
    <w:r w:rsidRPr="00B575BB">
      <w:rPr>
        <w:lang w:val="pt-BR"/>
      </w:rPr>
      <w:instrText xml:space="preserve"> DOCPROPERTY "Document number"  \* MERGEFORMAT </w:instrText>
    </w:r>
    <w:r>
      <w:fldChar w:fldCharType="separate"/>
    </w:r>
    <w:r w:rsidRPr="00B575BB">
      <w:rPr>
        <w:lang w:val="pt-BR"/>
      </w:rPr>
      <w:t>UNEP/OzL.Pro/ExCom/93/43</w:t>
    </w:r>
    <w:r>
      <w:fldChar w:fldCharType="end"/>
    </w:r>
  </w:p>
  <w:p w14:paraId="4A2D98D0" w14:textId="77777777" w:rsidR="002D256F" w:rsidRPr="00B575BB" w:rsidRDefault="002D256F" w:rsidP="00AD0819">
    <w:pPr>
      <w:jc w:val="right"/>
      <w:rPr>
        <w:lang w:val="pt-BR"/>
      </w:rPr>
    </w:pPr>
    <w:r w:rsidRPr="00B575BB">
      <w:rPr>
        <w:lang w:val="pt-BR"/>
      </w:rPr>
      <w:t>Anexo I</w:t>
    </w:r>
  </w:p>
  <w:p w14:paraId="524C3323" w14:textId="77777777" w:rsidR="002D256F" w:rsidRPr="00B575BB" w:rsidRDefault="002D256F" w:rsidP="00AD0819">
    <w:pPr>
      <w:jc w:val="right"/>
      <w:rPr>
        <w:lang w:val="pt-BR"/>
      </w:rPr>
    </w:pPr>
  </w:p>
  <w:p w14:paraId="50529BCF" w14:textId="77777777" w:rsidR="002D256F" w:rsidRPr="00B575BB" w:rsidRDefault="002D256F" w:rsidP="00AD0819">
    <w:pPr>
      <w:jc w:val="right"/>
      <w:rPr>
        <w:lang w:val="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0FAD6" w14:textId="141D103A" w:rsidR="002D256F" w:rsidRPr="00B575BB" w:rsidRDefault="002D256F">
    <w:pPr>
      <w:jc w:val="right"/>
      <w:rPr>
        <w:lang w:val="pt-BR"/>
      </w:rPr>
    </w:pPr>
    <w:r>
      <w:fldChar w:fldCharType="begin"/>
    </w:r>
    <w:r w:rsidRPr="00B575BB">
      <w:rPr>
        <w:lang w:val="pt-BR"/>
      </w:rPr>
      <w:instrText xml:space="preserve"> DOCPROPERTY "Document number"  \* MERGEFORMAT </w:instrText>
    </w:r>
    <w:r>
      <w:fldChar w:fldCharType="separate"/>
    </w:r>
    <w:r w:rsidR="00A43F6B">
      <w:rPr>
        <w:lang w:val="pt-BR"/>
      </w:rPr>
      <w:t>UNEP/OzL.Pro/ExCom/93/43</w:t>
    </w:r>
    <w:r>
      <w:fldChar w:fldCharType="end"/>
    </w:r>
  </w:p>
  <w:p w14:paraId="79939F3B" w14:textId="77777777" w:rsidR="002D256F" w:rsidRPr="00B575BB" w:rsidRDefault="002D256F" w:rsidP="00AF34A5">
    <w:pPr>
      <w:jc w:val="right"/>
      <w:rPr>
        <w:lang w:val="pt-BR"/>
      </w:rPr>
    </w:pPr>
    <w:r w:rsidRPr="00B575BB">
      <w:rPr>
        <w:lang w:val="pt-BR"/>
      </w:rPr>
      <w:t>Anexo I</w:t>
    </w:r>
  </w:p>
  <w:p w14:paraId="2F50A32E" w14:textId="77777777" w:rsidR="002D256F" w:rsidRPr="00B575BB" w:rsidRDefault="002D256F" w:rsidP="00AF34A5">
    <w:pPr>
      <w:pStyle w:val="Header"/>
      <w:jc w:val="right"/>
      <w:rPr>
        <w:lang w:val="pt-BR"/>
      </w:rPr>
    </w:pPr>
  </w:p>
  <w:p w14:paraId="4390E238" w14:textId="77777777" w:rsidR="002D256F" w:rsidRPr="00B575BB" w:rsidRDefault="002D256F" w:rsidP="00AF34A5">
    <w:pPr>
      <w:pStyle w:val="Header"/>
      <w:jc w:val="right"/>
      <w:rPr>
        <w:lang w:val="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AB9CA" w14:textId="77777777" w:rsidR="002D256F" w:rsidRDefault="002D256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54ABC" w14:textId="082CB671" w:rsidR="002573D1" w:rsidRPr="002573D1" w:rsidRDefault="002573D1">
    <w:pPr>
      <w:rPr>
        <w:lang w:val="pt-BR"/>
      </w:rPr>
    </w:pPr>
    <w:r>
      <w:fldChar w:fldCharType="begin"/>
    </w:r>
    <w:r w:rsidRPr="002573D1">
      <w:rPr>
        <w:lang w:val="pt-BR"/>
      </w:rPr>
      <w:instrText xml:space="preserve"> DOCPROPERTY "Document number"  \* MERGEFORMAT </w:instrText>
    </w:r>
    <w:r>
      <w:fldChar w:fldCharType="separate"/>
    </w:r>
    <w:r w:rsidR="00A43F6B">
      <w:rPr>
        <w:lang w:val="pt-BR"/>
      </w:rPr>
      <w:t>UNEP/OzL.Pro/ExCom/93/43</w:t>
    </w:r>
    <w:r>
      <w:fldChar w:fldCharType="end"/>
    </w:r>
  </w:p>
  <w:p w14:paraId="0450CF90" w14:textId="598D7C03" w:rsidR="002573D1" w:rsidRPr="002573D1" w:rsidRDefault="002573D1" w:rsidP="006E7791">
    <w:pPr>
      <w:pStyle w:val="Header"/>
      <w:jc w:val="left"/>
      <w:rPr>
        <w:lang w:val="pt-BR"/>
      </w:rPr>
    </w:pPr>
    <w:r w:rsidRPr="002573D1">
      <w:rPr>
        <w:lang w:val="pt-BR"/>
      </w:rPr>
      <w:t>An</w:t>
    </w:r>
    <w:r>
      <w:rPr>
        <w:lang w:val="pt-BR"/>
      </w:rPr>
      <w:t>e</w:t>
    </w:r>
    <w:r w:rsidRPr="002573D1">
      <w:rPr>
        <w:lang w:val="pt-BR"/>
      </w:rPr>
      <w:t>x</w:t>
    </w:r>
    <w:r w:rsidR="0041185E">
      <w:rPr>
        <w:lang w:val="pt-BR"/>
      </w:rPr>
      <w:t>o</w:t>
    </w:r>
    <w:r w:rsidRPr="002573D1">
      <w:rPr>
        <w:lang w:val="pt-BR"/>
      </w:rPr>
      <w:t xml:space="preserve"> II</w:t>
    </w:r>
  </w:p>
  <w:p w14:paraId="2B3782CF" w14:textId="77777777" w:rsidR="002573D1" w:rsidRPr="005B006C" w:rsidRDefault="002573D1">
    <w:pPr>
      <w:rPr>
        <w:lang w:val="pt-BR"/>
      </w:rPr>
    </w:pPr>
  </w:p>
  <w:p w14:paraId="0BA1FB38" w14:textId="77777777" w:rsidR="002573D1" w:rsidRPr="002573D1" w:rsidRDefault="002573D1">
    <w:pPr>
      <w:rPr>
        <w:lang w:val="pt-B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3F73F" w14:textId="683CEF6F" w:rsidR="002573D1" w:rsidRDefault="002573D1">
    <w:pPr>
      <w:jc w:val="right"/>
    </w:pPr>
    <w:r>
      <w:fldChar w:fldCharType="begin"/>
    </w:r>
    <w:r>
      <w:instrText xml:space="preserve"> DOCPROPERTY "Document number"  \* MERGEFORMAT </w:instrText>
    </w:r>
    <w:r>
      <w:fldChar w:fldCharType="separate"/>
    </w:r>
    <w:r>
      <w:t>UNEP/</w:t>
    </w:r>
    <w:proofErr w:type="spellStart"/>
    <w:r>
      <w:t>OzL.Pro</w:t>
    </w:r>
    <w:proofErr w:type="spellEnd"/>
    <w:r>
      <w:t>/ExCom/93/43</w:t>
    </w:r>
    <w:r>
      <w:fldChar w:fldCharType="end"/>
    </w:r>
  </w:p>
  <w:p w14:paraId="51F42322" w14:textId="77777777" w:rsidR="005B006C" w:rsidRPr="002573D1" w:rsidRDefault="005B006C" w:rsidP="005B006C">
    <w:pPr>
      <w:pStyle w:val="Header"/>
      <w:jc w:val="right"/>
      <w:rPr>
        <w:lang w:val="pt-BR"/>
      </w:rPr>
    </w:pPr>
    <w:r w:rsidRPr="002573D1">
      <w:rPr>
        <w:lang w:val="pt-BR"/>
      </w:rPr>
      <w:t>An</w:t>
    </w:r>
    <w:r>
      <w:rPr>
        <w:lang w:val="pt-BR"/>
      </w:rPr>
      <w:t>nex I</w:t>
    </w:r>
    <w:r w:rsidRPr="002573D1">
      <w:rPr>
        <w:lang w:val="pt-BR"/>
      </w:rPr>
      <w:t>II</w:t>
    </w:r>
  </w:p>
  <w:p w14:paraId="7AEF85FD" w14:textId="77777777" w:rsidR="005B006C" w:rsidRPr="0033525D" w:rsidRDefault="005B006C">
    <w:pPr>
      <w:jc w:val="right"/>
    </w:pPr>
  </w:p>
  <w:p w14:paraId="2E80D819" w14:textId="77777777" w:rsidR="002573D1" w:rsidRPr="0033525D" w:rsidRDefault="002573D1"/>
  <w:p w14:paraId="1FEEF101" w14:textId="77777777" w:rsidR="002573D1" w:rsidRPr="0033525D" w:rsidRDefault="002573D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FAD7F" w14:textId="0E9F302E" w:rsidR="002573D1" w:rsidRPr="002573D1" w:rsidRDefault="002573D1" w:rsidP="00AF2590">
    <w:pPr>
      <w:jc w:val="right"/>
      <w:rPr>
        <w:lang w:val="pt-BR"/>
      </w:rPr>
    </w:pPr>
    <w:r>
      <w:fldChar w:fldCharType="begin"/>
    </w:r>
    <w:r w:rsidRPr="002573D1">
      <w:rPr>
        <w:lang w:val="pt-BR"/>
      </w:rPr>
      <w:instrText>DOCPROPERTY "Document number"  \* MERGEFORMAT</w:instrText>
    </w:r>
    <w:r>
      <w:fldChar w:fldCharType="separate"/>
    </w:r>
    <w:r w:rsidR="00A43F6B">
      <w:rPr>
        <w:lang w:val="pt-BR"/>
      </w:rPr>
      <w:t>UNEP/OzL.Pro/ExCom/93/43</w:t>
    </w:r>
    <w:r>
      <w:fldChar w:fldCharType="end"/>
    </w:r>
  </w:p>
  <w:p w14:paraId="18AFA39A" w14:textId="769CCFBB" w:rsidR="002573D1" w:rsidRPr="002573D1" w:rsidRDefault="002573D1" w:rsidP="00AF2590">
    <w:pPr>
      <w:pStyle w:val="Header"/>
      <w:jc w:val="right"/>
      <w:rPr>
        <w:lang w:val="pt-BR"/>
      </w:rPr>
    </w:pPr>
    <w:r w:rsidRPr="002573D1">
      <w:rPr>
        <w:lang w:val="pt-BR"/>
      </w:rPr>
      <w:t>Anexo II</w:t>
    </w:r>
  </w:p>
  <w:p w14:paraId="252402D8" w14:textId="77777777" w:rsidR="002573D1" w:rsidRPr="002573D1" w:rsidRDefault="002573D1" w:rsidP="00AF2590">
    <w:pPr>
      <w:pStyle w:val="Header"/>
      <w:jc w:val="right"/>
      <w:rPr>
        <w:lang w:val="pt-BR"/>
      </w:rPr>
    </w:pPr>
  </w:p>
  <w:p w14:paraId="718DDF46" w14:textId="77777777" w:rsidR="002573D1" w:rsidRPr="002573D1" w:rsidRDefault="002573D1" w:rsidP="00AF2590">
    <w:pPr>
      <w:pStyle w:val="Header"/>
      <w:jc w:val="right"/>
      <w:rPr>
        <w:lang w:val="pt-BR"/>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C5D90" w14:textId="454BC42F" w:rsidR="0041185E" w:rsidRPr="002573D1" w:rsidRDefault="0041185E">
    <w:pPr>
      <w:rPr>
        <w:lang w:val="pt-BR"/>
      </w:rPr>
    </w:pPr>
    <w:r>
      <w:fldChar w:fldCharType="begin"/>
    </w:r>
    <w:r w:rsidRPr="002573D1">
      <w:rPr>
        <w:lang w:val="pt-BR"/>
      </w:rPr>
      <w:instrText xml:space="preserve"> DOCPROPERTY "Document number"  \* MERGEFORMAT </w:instrText>
    </w:r>
    <w:r>
      <w:fldChar w:fldCharType="separate"/>
    </w:r>
    <w:r w:rsidR="00A43F6B">
      <w:rPr>
        <w:lang w:val="pt-BR"/>
      </w:rPr>
      <w:t>UNEP/OzL.Pro/ExCom/93/43</w:t>
    </w:r>
    <w:r>
      <w:fldChar w:fldCharType="end"/>
    </w:r>
  </w:p>
  <w:p w14:paraId="00DE14EA" w14:textId="02523D18" w:rsidR="0041185E" w:rsidRPr="002573D1" w:rsidRDefault="0041185E" w:rsidP="006E7791">
    <w:pPr>
      <w:pStyle w:val="Header"/>
      <w:jc w:val="left"/>
      <w:rPr>
        <w:lang w:val="pt-BR"/>
      </w:rPr>
    </w:pPr>
    <w:r w:rsidRPr="002573D1">
      <w:rPr>
        <w:lang w:val="pt-BR"/>
      </w:rPr>
      <w:t>An</w:t>
    </w:r>
    <w:r>
      <w:rPr>
        <w:lang w:val="pt-BR"/>
      </w:rPr>
      <w:t>nex</w:t>
    </w:r>
    <w:r w:rsidRPr="002573D1">
      <w:rPr>
        <w:lang w:val="pt-BR"/>
      </w:rPr>
      <w:t xml:space="preserve"> II</w:t>
    </w:r>
    <w:r>
      <w:rPr>
        <w:lang w:val="pt-BR"/>
      </w:rPr>
      <w:t>I</w:t>
    </w:r>
  </w:p>
  <w:p w14:paraId="62D4FFF1" w14:textId="77777777" w:rsidR="0041185E" w:rsidRPr="0041185E" w:rsidRDefault="0041185E">
    <w:pPr>
      <w:rPr>
        <w:lang w:val="pt-BR"/>
      </w:rPr>
    </w:pPr>
  </w:p>
  <w:p w14:paraId="206B9D77" w14:textId="77777777" w:rsidR="0041185E" w:rsidRPr="002573D1" w:rsidRDefault="0041185E">
    <w:pPr>
      <w:rPr>
        <w:lang w:val="pt-BR"/>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45203" w14:textId="07016AA0" w:rsidR="002573D1" w:rsidRPr="002573D1" w:rsidRDefault="002573D1" w:rsidP="00AF2590">
    <w:pPr>
      <w:jc w:val="right"/>
      <w:rPr>
        <w:lang w:val="pt-BR"/>
      </w:rPr>
    </w:pPr>
    <w:r>
      <w:fldChar w:fldCharType="begin"/>
    </w:r>
    <w:r w:rsidRPr="002573D1">
      <w:rPr>
        <w:lang w:val="pt-BR"/>
      </w:rPr>
      <w:instrText>DOCPROPERTY "Document number"  \* MERGEFORMAT</w:instrText>
    </w:r>
    <w:r>
      <w:fldChar w:fldCharType="separate"/>
    </w:r>
    <w:r w:rsidR="00A43F6B">
      <w:rPr>
        <w:lang w:val="pt-BR"/>
      </w:rPr>
      <w:t>UNEP/OzL.Pro/ExCom/93/43</w:t>
    </w:r>
    <w:r>
      <w:fldChar w:fldCharType="end"/>
    </w:r>
  </w:p>
  <w:p w14:paraId="441B0492" w14:textId="56801DEC" w:rsidR="002573D1" w:rsidRPr="002573D1" w:rsidRDefault="002573D1" w:rsidP="00AF2590">
    <w:pPr>
      <w:pStyle w:val="Header"/>
      <w:jc w:val="right"/>
      <w:rPr>
        <w:lang w:val="pt-BR"/>
      </w:rPr>
    </w:pPr>
    <w:r w:rsidRPr="002573D1">
      <w:rPr>
        <w:lang w:val="pt-BR"/>
      </w:rPr>
      <w:t>An</w:t>
    </w:r>
    <w:r>
      <w:rPr>
        <w:lang w:val="pt-BR"/>
      </w:rPr>
      <w:t>nex I</w:t>
    </w:r>
    <w:r w:rsidRPr="002573D1">
      <w:rPr>
        <w:lang w:val="pt-BR"/>
      </w:rPr>
      <w:t>II</w:t>
    </w:r>
  </w:p>
  <w:p w14:paraId="5B8B39D1" w14:textId="77777777" w:rsidR="002573D1" w:rsidRPr="002573D1" w:rsidRDefault="002573D1" w:rsidP="00AF2590">
    <w:pPr>
      <w:pStyle w:val="Header"/>
      <w:jc w:val="right"/>
      <w:rPr>
        <w:lang w:val="pt-BR"/>
      </w:rPr>
    </w:pPr>
  </w:p>
  <w:p w14:paraId="0735EC88" w14:textId="77777777" w:rsidR="002573D1" w:rsidRPr="002573D1" w:rsidRDefault="002573D1" w:rsidP="00AF2590">
    <w:pPr>
      <w:pStyle w:val="Header"/>
      <w:jc w:val="right"/>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E569B46"/>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D21625"/>
    <w:multiLevelType w:val="hybridMultilevel"/>
    <w:tmpl w:val="659447A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2" w15:restartNumberingAfterBreak="0">
    <w:nsid w:val="223A4C59"/>
    <w:multiLevelType w:val="hybridMultilevel"/>
    <w:tmpl w:val="5BB81FC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D2E512C"/>
    <w:multiLevelType w:val="hybridMultilevel"/>
    <w:tmpl w:val="D5325706"/>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B6465DD"/>
    <w:multiLevelType w:val="hybridMultilevel"/>
    <w:tmpl w:val="300487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CC421DC"/>
    <w:multiLevelType w:val="hybridMultilevel"/>
    <w:tmpl w:val="8BA00572"/>
    <w:lvl w:ilvl="0" w:tplc="57D88192">
      <w:start w:val="1"/>
      <w:numFmt w:val="lowerLetter"/>
      <w:lvlText w:val="%1)"/>
      <w:lvlJc w:val="left"/>
      <w:pPr>
        <w:ind w:left="720" w:hanging="360"/>
      </w:pPr>
      <w:rPr>
        <w:rFonts w:hint="default"/>
        <w:sz w:val="20"/>
        <w:szCs w:val="20"/>
        <w:lang w:val="en-U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E5104E2"/>
    <w:multiLevelType w:val="hybridMultilevel"/>
    <w:tmpl w:val="ED80D99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FD4054B"/>
    <w:multiLevelType w:val="hybridMultilevel"/>
    <w:tmpl w:val="F2D0BE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3"/>
  </w:num>
  <w:num w:numId="17" w16cid:durableId="2127001580">
    <w:abstractNumId w:val="18"/>
  </w:num>
  <w:num w:numId="18" w16cid:durableId="884561869">
    <w:abstractNumId w:val="19"/>
  </w:num>
  <w:num w:numId="19" w16cid:durableId="1577741968">
    <w:abstractNumId w:val="24"/>
  </w:num>
  <w:num w:numId="20" w16cid:durableId="564873771">
    <w:abstractNumId w:val="14"/>
  </w:num>
  <w:num w:numId="21" w16cid:durableId="1397825505">
    <w:abstractNumId w:val="17"/>
  </w:num>
  <w:num w:numId="22" w16cid:durableId="1051735893">
    <w:abstractNumId w:val="23"/>
  </w:num>
  <w:num w:numId="23" w16cid:durableId="1791509857">
    <w:abstractNumId w:val="16"/>
  </w:num>
  <w:num w:numId="24" w16cid:durableId="2126541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23031558">
    <w:abstractNumId w:val="11"/>
  </w:num>
  <w:num w:numId="26" w16cid:durableId="1068653107">
    <w:abstractNumId w:val="15"/>
  </w:num>
  <w:num w:numId="27" w16cid:durableId="728501555">
    <w:abstractNumId w:val="20"/>
  </w:num>
  <w:num w:numId="28" w16cid:durableId="1845389140">
    <w:abstractNumId w:val="12"/>
  </w:num>
  <w:num w:numId="29" w16cid:durableId="1574466518">
    <w:abstractNumId w:val="22"/>
  </w:num>
  <w:num w:numId="30" w16cid:durableId="887953195">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13"/>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68A"/>
    <w:rsid w:val="00030052"/>
    <w:rsid w:val="00064429"/>
    <w:rsid w:val="000D6841"/>
    <w:rsid w:val="000E4620"/>
    <w:rsid w:val="00106F6E"/>
    <w:rsid w:val="001143E8"/>
    <w:rsid w:val="00114CAA"/>
    <w:rsid w:val="00122567"/>
    <w:rsid w:val="00183FA5"/>
    <w:rsid w:val="001C2D22"/>
    <w:rsid w:val="001C49FC"/>
    <w:rsid w:val="001F4047"/>
    <w:rsid w:val="00235D4C"/>
    <w:rsid w:val="0024162E"/>
    <w:rsid w:val="002425B4"/>
    <w:rsid w:val="00244477"/>
    <w:rsid w:val="002573D1"/>
    <w:rsid w:val="002959B4"/>
    <w:rsid w:val="002A7610"/>
    <w:rsid w:val="002C118E"/>
    <w:rsid w:val="002D256F"/>
    <w:rsid w:val="002D5A1A"/>
    <w:rsid w:val="00344EAB"/>
    <w:rsid w:val="003863A4"/>
    <w:rsid w:val="003B7115"/>
    <w:rsid w:val="003D2B1E"/>
    <w:rsid w:val="0041185E"/>
    <w:rsid w:val="00455352"/>
    <w:rsid w:val="00476E28"/>
    <w:rsid w:val="005027A9"/>
    <w:rsid w:val="00582729"/>
    <w:rsid w:val="005B006C"/>
    <w:rsid w:val="005B7744"/>
    <w:rsid w:val="005C6B34"/>
    <w:rsid w:val="00703936"/>
    <w:rsid w:val="0073028E"/>
    <w:rsid w:val="00792A47"/>
    <w:rsid w:val="007C56B2"/>
    <w:rsid w:val="0080368A"/>
    <w:rsid w:val="00831BC5"/>
    <w:rsid w:val="0087455A"/>
    <w:rsid w:val="00875467"/>
    <w:rsid w:val="008F76D4"/>
    <w:rsid w:val="009C1675"/>
    <w:rsid w:val="00A43F6B"/>
    <w:rsid w:val="00AA29EB"/>
    <w:rsid w:val="00AB56E5"/>
    <w:rsid w:val="00AC7A52"/>
    <w:rsid w:val="00B32677"/>
    <w:rsid w:val="00B60EEC"/>
    <w:rsid w:val="00B84ACF"/>
    <w:rsid w:val="00B86661"/>
    <w:rsid w:val="00B931C3"/>
    <w:rsid w:val="00C14E67"/>
    <w:rsid w:val="00C15FD4"/>
    <w:rsid w:val="00C24257"/>
    <w:rsid w:val="00C662A5"/>
    <w:rsid w:val="00C81447"/>
    <w:rsid w:val="00CB0082"/>
    <w:rsid w:val="00D31672"/>
    <w:rsid w:val="00D321F8"/>
    <w:rsid w:val="00D60B96"/>
    <w:rsid w:val="00D611FF"/>
    <w:rsid w:val="00D84B6F"/>
    <w:rsid w:val="00DB795B"/>
    <w:rsid w:val="00DC3B22"/>
    <w:rsid w:val="00E17F97"/>
    <w:rsid w:val="00E47E17"/>
    <w:rsid w:val="00EC3F8B"/>
    <w:rsid w:val="00F006A6"/>
    <w:rsid w:val="00F03F54"/>
    <w:rsid w:val="00F05A4D"/>
    <w:rsid w:val="00F10CD9"/>
    <w:rsid w:val="00F12B29"/>
    <w:rsid w:val="00F25F7C"/>
    <w:rsid w:val="00F51CD3"/>
    <w:rsid w:val="00F613A7"/>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CFBEEB"/>
  <w15:docId w15:val="{8C77D642-79C3-40FF-BF72-07165809C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2959B4"/>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Bullets,Paragraphe de liste1,Titulo 4,Titulo 4CxSpLast,Biblio"/>
    <w:basedOn w:val="Normal"/>
    <w:link w:val="ListParagraphChar"/>
    <w:uiPriority w:val="99"/>
    <w:qFormat/>
    <w:rsid w:val="002D256F"/>
    <w:pPr>
      <w:ind w:left="720"/>
      <w:contextualSpacing/>
    </w:pPr>
    <w:rPr>
      <w:lang w:val="es-ES"/>
    </w:rPr>
  </w:style>
  <w:style w:type="paragraph" w:styleId="Revision">
    <w:name w:val="Revision"/>
    <w:hidden/>
    <w:uiPriority w:val="99"/>
    <w:semiHidden/>
    <w:rsid w:val="002D256F"/>
    <w:rPr>
      <w:sz w:val="22"/>
      <w:szCs w:val="22"/>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D256F"/>
    <w:rPr>
      <w:sz w:val="22"/>
      <w:szCs w:val="22"/>
      <w:lang w:val="en-GB"/>
    </w:rPr>
  </w:style>
  <w:style w:type="paragraph" w:styleId="NormalWeb">
    <w:name w:val="Normal (Web)"/>
    <w:basedOn w:val="Normal"/>
    <w:uiPriority w:val="99"/>
    <w:unhideWhenUsed/>
    <w:rsid w:val="002D256F"/>
    <w:pPr>
      <w:spacing w:before="100" w:beforeAutospacing="1" w:after="100" w:afterAutospacing="1"/>
      <w:jc w:val="left"/>
    </w:pPr>
    <w:rPr>
      <w:sz w:val="24"/>
      <w:szCs w:val="24"/>
      <w:lang w:val="es-ES" w:eastAsia="en-CA"/>
    </w:rPr>
  </w:style>
  <w:style w:type="character" w:customStyle="1" w:styleId="markedcontent">
    <w:name w:val="markedcontent"/>
    <w:basedOn w:val="DefaultParagraphFont"/>
    <w:rsid w:val="002D256F"/>
  </w:style>
  <w:style w:type="character" w:customStyle="1" w:styleId="highlight">
    <w:name w:val="highlight"/>
    <w:basedOn w:val="DefaultParagraphFont"/>
    <w:rsid w:val="002D256F"/>
  </w:style>
  <w:style w:type="character" w:customStyle="1" w:styleId="ListParagraphChar">
    <w:name w:val="List Paragraph Char"/>
    <w:aliases w:val="TIT 2 IND Char1,Dot pt Char1,No Spacing1 Char1,List Paragraph Char Char Char Char1,Indicator Text Char1,Numbered Para 1 Char1,Bullet 1 Char1,F5 List Paragraph Char1,Bullet Points Char1,List Paragraph1 Char1,Bullets Char,Titulo 4 Char"/>
    <w:basedOn w:val="DefaultParagraphFont"/>
    <w:link w:val="ListParagraph"/>
    <w:uiPriority w:val="99"/>
    <w:qFormat/>
    <w:locked/>
    <w:rsid w:val="002D256F"/>
    <w:rPr>
      <w:sz w:val="22"/>
      <w:szCs w:val="22"/>
      <w:lang w:val="es-ES"/>
    </w:rPr>
  </w:style>
  <w:style w:type="character" w:customStyle="1" w:styleId="ListParagraphChar1">
    <w:name w:val="List Paragraph Char1"/>
    <w:aliases w:val="TIT 2 IND Char,Dot pt Char,No Spacing1 Char,List Paragraph Char Char Char Char,Indicator Text Char,Numbered Para 1 Char,Bullet 1 Char,F5 List Paragraph Char,Bullet Points Char,List Paragraph1 Char,Lista vistosa - Énfasis 11 Char"/>
    <w:basedOn w:val="DefaultParagraphFont"/>
    <w:uiPriority w:val="34"/>
    <w:qFormat/>
    <w:locked/>
    <w:rsid w:val="002D256F"/>
    <w:rPr>
      <w:sz w:val="22"/>
      <w:szCs w:val="22"/>
      <w:lang w:val="es-ES"/>
    </w:rPr>
  </w:style>
  <w:style w:type="paragraph" w:styleId="NoSpacing">
    <w:name w:val="No Spacing"/>
    <w:link w:val="NoSpacingChar"/>
    <w:uiPriority w:val="1"/>
    <w:qFormat/>
    <w:rsid w:val="002D256F"/>
    <w:rPr>
      <w:rFonts w:asciiTheme="minorHAnsi" w:eastAsiaTheme="minorEastAsia" w:hAnsiTheme="minorHAnsi" w:cstheme="minorBidi"/>
      <w:sz w:val="22"/>
      <w:szCs w:val="22"/>
      <w:lang w:val="es-ES" w:eastAsia="ja-JP"/>
    </w:rPr>
  </w:style>
  <w:style w:type="character" w:customStyle="1" w:styleId="NoSpacingChar">
    <w:name w:val="No Spacing Char"/>
    <w:basedOn w:val="DefaultParagraphFont"/>
    <w:link w:val="NoSpacing"/>
    <w:uiPriority w:val="1"/>
    <w:rsid w:val="002D256F"/>
    <w:rPr>
      <w:rFonts w:asciiTheme="minorHAnsi" w:eastAsiaTheme="minorEastAsia" w:hAnsiTheme="minorHAnsi" w:cstheme="minorBidi"/>
      <w:sz w:val="22"/>
      <w:szCs w:val="22"/>
      <w:lang w:val="es-ES" w:eastAsia="ja-JP"/>
    </w:rPr>
  </w:style>
  <w:style w:type="paragraph" w:customStyle="1" w:styleId="paragraph">
    <w:name w:val="paragraph"/>
    <w:basedOn w:val="Normal"/>
    <w:rsid w:val="002D256F"/>
    <w:pPr>
      <w:spacing w:before="100" w:beforeAutospacing="1" w:after="100" w:afterAutospacing="1"/>
      <w:jc w:val="left"/>
    </w:pPr>
    <w:rPr>
      <w:sz w:val="24"/>
      <w:szCs w:val="24"/>
      <w:lang w:val="es-ES" w:eastAsia="es-CO"/>
    </w:rPr>
  </w:style>
  <w:style w:type="character" w:customStyle="1" w:styleId="normaltextrun">
    <w:name w:val="normaltextrun"/>
    <w:basedOn w:val="DefaultParagraphFont"/>
    <w:rsid w:val="002D256F"/>
  </w:style>
  <w:style w:type="character" w:customStyle="1" w:styleId="HeaderChar">
    <w:name w:val="Header Char"/>
    <w:basedOn w:val="DefaultParagraphFont"/>
    <w:link w:val="Header"/>
    <w:rsid w:val="002D256F"/>
    <w:rPr>
      <w:sz w:val="22"/>
      <w:szCs w:val="22"/>
      <w:lang w:val="en-GB"/>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2D256F"/>
    <w:rPr>
      <w:sz w:val="22"/>
      <w:szCs w:val="22"/>
      <w:lang w:val="en-GB"/>
    </w:rPr>
  </w:style>
  <w:style w:type="character" w:customStyle="1" w:styleId="Heading5Char">
    <w:name w:val="Heading 5 Char"/>
    <w:basedOn w:val="DefaultParagraphFont"/>
    <w:link w:val="Heading5"/>
    <w:rsid w:val="002D256F"/>
    <w:rPr>
      <w:sz w:val="22"/>
      <w:szCs w:val="22"/>
      <w:lang w:val="en-GB"/>
    </w:rPr>
  </w:style>
  <w:style w:type="character" w:customStyle="1" w:styleId="Heading6Char">
    <w:name w:val="Heading 6 Char"/>
    <w:basedOn w:val="DefaultParagraphFont"/>
    <w:link w:val="Heading6"/>
    <w:rsid w:val="002D256F"/>
    <w:rPr>
      <w:rFonts w:ascii="Arial" w:hAnsi="Arial"/>
      <w:i/>
      <w:sz w:val="22"/>
      <w:szCs w:val="22"/>
      <w:lang w:val="en-GB"/>
    </w:rPr>
  </w:style>
  <w:style w:type="character" w:customStyle="1" w:styleId="Heading7Char">
    <w:name w:val="Heading 7 Char"/>
    <w:basedOn w:val="DefaultParagraphFont"/>
    <w:link w:val="Heading7"/>
    <w:rsid w:val="002D256F"/>
    <w:rPr>
      <w:rFonts w:ascii="Arial" w:hAnsi="Arial"/>
      <w:sz w:val="22"/>
      <w:szCs w:val="22"/>
      <w:lang w:val="en-GB"/>
    </w:rPr>
  </w:style>
  <w:style w:type="character" w:customStyle="1" w:styleId="Heading8Char">
    <w:name w:val="Heading 8 Char"/>
    <w:basedOn w:val="DefaultParagraphFont"/>
    <w:link w:val="Heading8"/>
    <w:rsid w:val="002D256F"/>
    <w:rPr>
      <w:b/>
      <w:sz w:val="22"/>
      <w:szCs w:val="22"/>
      <w:lang w:val="en-GB"/>
    </w:rPr>
  </w:style>
  <w:style w:type="character" w:customStyle="1" w:styleId="Heading9Char">
    <w:name w:val="Heading 9 Char"/>
    <w:basedOn w:val="DefaultParagraphFont"/>
    <w:link w:val="Heading9"/>
    <w:rsid w:val="002D256F"/>
    <w:rPr>
      <w:rFonts w:ascii="Arial" w:hAnsi="Arial"/>
      <w:i/>
      <w:sz w:val="18"/>
      <w:szCs w:val="22"/>
      <w:lang w:val="en-GB"/>
    </w:rPr>
  </w:style>
  <w:style w:type="character" w:customStyle="1" w:styleId="BodyText3Char">
    <w:name w:val="Body Text 3 Char"/>
    <w:basedOn w:val="DefaultParagraphFont"/>
    <w:link w:val="BodyText3"/>
    <w:semiHidden/>
    <w:rsid w:val="002D256F"/>
    <w:rPr>
      <w:sz w:val="16"/>
      <w:szCs w:val="16"/>
      <w:lang w:val="en-GB"/>
    </w:rPr>
  </w:style>
  <w:style w:type="character" w:customStyle="1" w:styleId="BodyTextIndent3Char">
    <w:name w:val="Body Text Indent 3 Char"/>
    <w:basedOn w:val="DefaultParagraphFont"/>
    <w:link w:val="BodyTextIndent3"/>
    <w:semiHidden/>
    <w:rsid w:val="002D256F"/>
    <w:rPr>
      <w:sz w:val="16"/>
      <w:szCs w:val="16"/>
      <w:lang w:val="en-GB"/>
    </w:rPr>
  </w:style>
  <w:style w:type="character" w:customStyle="1" w:styleId="PlainTextChar">
    <w:name w:val="Plain Text Char"/>
    <w:basedOn w:val="DefaultParagraphFont"/>
    <w:link w:val="PlainText"/>
    <w:semiHidden/>
    <w:rsid w:val="002D256F"/>
    <w:rPr>
      <w:rFonts w:ascii="Courier New" w:hAnsi="Courier New" w:cs="Courier New"/>
      <w:szCs w:val="22"/>
      <w:lang w:val="en-GB"/>
    </w:rPr>
  </w:style>
  <w:style w:type="character" w:customStyle="1" w:styleId="SubtitleChar">
    <w:name w:val="Subtitle Char"/>
    <w:basedOn w:val="DefaultParagraphFont"/>
    <w:link w:val="Subtitle"/>
    <w:rsid w:val="002D256F"/>
    <w:rPr>
      <w:rFonts w:ascii="Arial" w:hAnsi="Arial" w:cs="Arial"/>
      <w:sz w:val="22"/>
      <w:szCs w:val="22"/>
      <w:lang w:val="en-GB"/>
    </w:rPr>
  </w:style>
  <w:style w:type="character" w:customStyle="1" w:styleId="TitleChar">
    <w:name w:val="Title Char"/>
    <w:basedOn w:val="DefaultParagraphFont"/>
    <w:link w:val="Title"/>
    <w:rsid w:val="002D256F"/>
    <w:rPr>
      <w:rFonts w:ascii="Arial" w:hAnsi="Arial" w:cs="Arial"/>
      <w:b/>
      <w:bCs/>
      <w:kern w:val="28"/>
      <w:sz w:val="22"/>
      <w:szCs w:val="22"/>
      <w:lang w:val="en-GB"/>
    </w:rPr>
  </w:style>
  <w:style w:type="character" w:customStyle="1" w:styleId="DateChar">
    <w:name w:val="Date Char"/>
    <w:basedOn w:val="DefaultParagraphFont"/>
    <w:link w:val="Date"/>
    <w:rsid w:val="002D256F"/>
    <w:rPr>
      <w:sz w:val="22"/>
      <w:szCs w:val="22"/>
      <w:lang w:val="en-GB"/>
    </w:rPr>
  </w:style>
  <w:style w:type="paragraph" w:customStyle="1" w:styleId="Default">
    <w:name w:val="Default"/>
    <w:rsid w:val="002D256F"/>
    <w:pPr>
      <w:widowControl w:val="0"/>
      <w:autoSpaceDE w:val="0"/>
      <w:autoSpaceDN w:val="0"/>
      <w:adjustRightInd w:val="0"/>
    </w:pPr>
    <w:rPr>
      <w:rFonts w:eastAsia="SimSun"/>
      <w:color w:val="000000"/>
      <w:sz w:val="24"/>
      <w:szCs w:val="24"/>
      <w:lang w:val="es-ES"/>
    </w:rPr>
  </w:style>
  <w:style w:type="table" w:customStyle="1" w:styleId="TableGrid10">
    <w:name w:val="Table Grid1"/>
    <w:basedOn w:val="TableNormal"/>
    <w:next w:val="TableGrid"/>
    <w:uiPriority w:val="59"/>
    <w:rsid w:val="002D256F"/>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2D256F"/>
    <w:rPr>
      <w:rFonts w:eastAsia="SimSun"/>
      <w:sz w:val="20"/>
      <w:szCs w:val="20"/>
      <w:lang w:val="es-ES"/>
    </w:rPr>
  </w:style>
  <w:style w:type="character" w:customStyle="1" w:styleId="EndnoteTextChar">
    <w:name w:val="Endnote Text Char"/>
    <w:basedOn w:val="DefaultParagraphFont"/>
    <w:link w:val="EndnoteText"/>
    <w:uiPriority w:val="99"/>
    <w:semiHidden/>
    <w:rsid w:val="002D256F"/>
    <w:rPr>
      <w:rFonts w:eastAsia="SimSun"/>
      <w:lang w:val="es-ES"/>
    </w:rPr>
  </w:style>
  <w:style w:type="character" w:styleId="EndnoteReference">
    <w:name w:val="endnote reference"/>
    <w:basedOn w:val="DefaultParagraphFont"/>
    <w:uiPriority w:val="99"/>
    <w:semiHidden/>
    <w:unhideWhenUsed/>
    <w:rsid w:val="002D256F"/>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D256F"/>
    <w:pPr>
      <w:spacing w:after="160" w:line="240" w:lineRule="exact"/>
    </w:pPr>
    <w:rPr>
      <w:sz w:val="20"/>
      <w:szCs w:val="20"/>
      <w:vertAlign w:val="superscript"/>
      <w:lang w:val="en-US"/>
    </w:rPr>
  </w:style>
  <w:style w:type="character" w:customStyle="1" w:styleId="ui-provider">
    <w:name w:val="ui-provider"/>
    <w:basedOn w:val="DefaultParagraphFont"/>
    <w:rsid w:val="002D256F"/>
  </w:style>
  <w:style w:type="paragraph" w:styleId="BodyText">
    <w:name w:val="Body Text"/>
    <w:basedOn w:val="Normal"/>
    <w:link w:val="BodyTextChar"/>
    <w:uiPriority w:val="99"/>
    <w:unhideWhenUsed/>
    <w:rsid w:val="002D256F"/>
    <w:pPr>
      <w:spacing w:after="120"/>
    </w:pPr>
    <w:rPr>
      <w:rFonts w:eastAsia="SimSun"/>
      <w:lang w:val="es-ES"/>
    </w:rPr>
  </w:style>
  <w:style w:type="character" w:customStyle="1" w:styleId="BodyTextChar">
    <w:name w:val="Body Text Char"/>
    <w:basedOn w:val="DefaultParagraphFont"/>
    <w:link w:val="BodyText"/>
    <w:uiPriority w:val="99"/>
    <w:rsid w:val="002D256F"/>
    <w:rPr>
      <w:rFonts w:eastAsia="SimSun"/>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L1F1LSYQ\S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1FB43C16-A11A-4625-92F1-583A856FDDB4}"/>
</file>

<file path=customXml/itemProps4.xml><?xml version="1.0" encoding="utf-8"?>
<ds:datastoreItem xmlns:ds="http://schemas.openxmlformats.org/officeDocument/2006/customXml" ds:itemID="{8D0A1CCE-6E9F-44E0-9C97-298A96B05022}"/>
</file>

<file path=docProps/app.xml><?xml version="1.0" encoding="utf-8"?>
<Properties xmlns="http://schemas.openxmlformats.org/officeDocument/2006/extended-properties" xmlns:vt="http://schemas.openxmlformats.org/officeDocument/2006/docPropsVTypes">
  <Template>S93-template</Template>
  <TotalTime>3</TotalTime>
  <Pages>39</Pages>
  <Words>17257</Words>
  <Characters>91637</Characters>
  <Application>Microsoft Office Word</Application>
  <DocSecurity>0</DocSecurity>
  <Lines>763</Lines>
  <Paragraphs>217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Propuestas de proyectos: Estado Plurinacional de Bolivia</vt:lpstr>
      <vt:lpstr/>
    </vt:vector>
  </TitlesOfParts>
  <Company>UNMFS</Company>
  <LinksUpToDate>false</LinksUpToDate>
  <CharactersWithSpaces>108677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Estado Plurinacional de Bolivia</dc:title>
  <dc:creator>Diana Llorente</dc:creator>
  <cp:lastModifiedBy>HBE</cp:lastModifiedBy>
  <cp:revision>4</cp:revision>
  <cp:lastPrinted>2001-05-26T16:40:00Z</cp:lastPrinted>
  <dcterms:created xsi:type="dcterms:W3CDTF">2023-12-11T23:15:00Z</dcterms:created>
  <dcterms:modified xsi:type="dcterms:W3CDTF">2023-12-12T02:39:00Z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UNEP/OzL.Pro/ExCom/93/43</vt:lpwstr>
  </property>
  <property fmtid="{D5CDD505-2E9C-101B-9397-08002B2CF9AE}" pid="3" name="Revision date">
    <vt:lpwstr>11/27/2023</vt:lpwstr>
  </property>
  <property fmtid="{D5CDD505-2E9C-101B-9397-08002B2CF9AE}" pid="4" name="ContentTypeId">
    <vt:lpwstr>0x01010064485A71B8AC2E43A0CB2A8996969BFF</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