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54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A23EE6" w14:paraId="233B6D98" w14:textId="77777777" w:rsidTr="00F47FFA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A6C82F3" w14:textId="77777777" w:rsidR="00A23EE6" w:rsidRDefault="00A23EE6" w:rsidP="00C94590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4FE870C7" w14:textId="77777777" w:rsidR="00A23EE6" w:rsidRDefault="00A23EE6" w:rsidP="00C94590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A23EE6" w14:paraId="23FA3060" w14:textId="77777777" w:rsidTr="00BD73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87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9E817E4" w14:textId="5C95520A" w:rsidR="00A23EE6" w:rsidRDefault="00A23EE6" w:rsidP="00BD731C">
            <w:pPr>
              <w:jc w:val="left"/>
              <w:rPr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8240" behindDoc="1" locked="0" layoutInCell="0" allowOverlap="1" wp14:anchorId="01C2D2A5" wp14:editId="4C0EA7C4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17E95E19" w14:textId="0E03EB78" w:rsidR="00A23EE6" w:rsidRDefault="00A23EE6" w:rsidP="00BD731C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ECB9782" w14:textId="77777777" w:rsidR="00A23EE6" w:rsidRDefault="00A23EE6" w:rsidP="00BD731C">
            <w:pPr>
              <w:jc w:val="left"/>
              <w:rPr>
                <w:lang w:val="en-US"/>
              </w:rPr>
            </w:pPr>
          </w:p>
          <w:p w14:paraId="1380396F" w14:textId="77777777" w:rsidR="00A23EE6" w:rsidRDefault="00B90ACF" w:rsidP="00BD731C">
            <w:pPr>
              <w:rPr>
                <w:rtl/>
              </w:rPr>
            </w:pPr>
            <w:fldSimple w:instr=" DOCPROPERTY &quot;Document number&quot;  \* MERGEFORMAT ">
              <w:r w:rsidR="00A23EE6">
                <w:t>UNEP/OzL.Pro/ExCom/94/1</w:t>
              </w:r>
            </w:fldSimple>
          </w:p>
          <w:p w14:paraId="39281DAF" w14:textId="77777777" w:rsidR="00A23EE6" w:rsidRPr="009B0D30" w:rsidRDefault="00A23EE6" w:rsidP="00BD731C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>
              <w:t>19 February 2024</w:t>
            </w:r>
            <w:r w:rsidRPr="009B0D30">
              <w:fldChar w:fldCharType="end"/>
            </w:r>
          </w:p>
          <w:p w14:paraId="53078B8E" w14:textId="77777777" w:rsidR="00A23EE6" w:rsidRDefault="00A23EE6" w:rsidP="00BD731C">
            <w:pPr>
              <w:jc w:val="left"/>
              <w:rPr>
                <w:rtl/>
                <w:lang w:val="en-US" w:bidi="ar-AE"/>
              </w:rPr>
            </w:pPr>
          </w:p>
          <w:p w14:paraId="63819D47" w14:textId="77777777" w:rsidR="00A23EE6" w:rsidRDefault="00A23EE6" w:rsidP="00BD731C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E7B8CB3" w14:textId="77777777" w:rsidR="00A23EE6" w:rsidRDefault="00A23EE6" w:rsidP="00BD731C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D19C0C" w14:textId="77777777" w:rsidR="00A23EE6" w:rsidRDefault="00A23EE6" w:rsidP="00C9459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585C5D49" w14:textId="77777777" w:rsidR="00A23EE6" w:rsidRDefault="00A23EE6" w:rsidP="00C9459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2C2F5BB" w14:textId="3C2F86CE" w:rsidR="00A23EE6" w:rsidRDefault="00A23EE6" w:rsidP="00BD731C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C5A0C9B" w14:textId="77777777" w:rsidR="00A23EE6" w:rsidRDefault="00A23EE6" w:rsidP="00C94590">
            <w:pPr>
              <w:rPr>
                <w:caps/>
                <w:lang w:val="en-US"/>
              </w:rPr>
            </w:pPr>
          </w:p>
          <w:p w14:paraId="65A271F2" w14:textId="476D11BE" w:rsidR="00A23EE6" w:rsidRDefault="00BD731C" w:rsidP="00C94590">
            <w:pPr>
              <w:rPr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8241" behindDoc="0" locked="0" layoutInCell="0" allowOverlap="1" wp14:anchorId="035750AE" wp14:editId="48090949">
                  <wp:simplePos x="0" y="0"/>
                  <wp:positionH relativeFrom="column">
                    <wp:posOffset>300990</wp:posOffset>
                  </wp:positionH>
                  <wp:positionV relativeFrom="paragraph">
                    <wp:posOffset>513715</wp:posOffset>
                  </wp:positionV>
                  <wp:extent cx="566727" cy="526415"/>
                  <wp:effectExtent l="0" t="0" r="5080" b="6985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27" cy="526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01E9616" w14:textId="77777777" w:rsidR="00A23EE6" w:rsidRDefault="00A23EE6" w:rsidP="00A23EE6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4A6599F" w14:textId="77777777" w:rsidR="00D04DE0" w:rsidRDefault="00D04DE0" w:rsidP="00D04DE0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1CC8EA8D" w14:textId="77777777" w:rsidR="00D04DE0" w:rsidRDefault="00D04DE0" w:rsidP="00D04DE0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2DAE921" w14:textId="77777777" w:rsidR="00D04DE0" w:rsidRPr="0032579D" w:rsidRDefault="00D04DE0" w:rsidP="00D04DE0">
      <w:pPr>
        <w:bidi/>
        <w:jc w:val="left"/>
        <w:rPr>
          <w:sz w:val="28"/>
          <w:szCs w:val="28"/>
          <w:rtl/>
          <w:lang w:val="en-US" w:eastAsia="en-CA"/>
        </w:rPr>
      </w:pPr>
      <w:r>
        <w:rPr>
          <w:rFonts w:hint="cs"/>
          <w:sz w:val="28"/>
          <w:szCs w:val="28"/>
          <w:rtl/>
          <w:lang w:val="en-US" w:eastAsia="en-CA"/>
        </w:rPr>
        <w:t>الاجتماع</w:t>
      </w:r>
      <w:r w:rsidRPr="0032579D">
        <w:rPr>
          <w:sz w:val="28"/>
          <w:szCs w:val="28"/>
          <w:rtl/>
          <w:lang w:val="en-US" w:eastAsia="en-CA"/>
        </w:rPr>
        <w:t xml:space="preserve"> الرابع والتسعون</w:t>
      </w:r>
    </w:p>
    <w:p w14:paraId="032E82E4" w14:textId="77777777" w:rsidR="00D04DE0" w:rsidRDefault="00D04DE0" w:rsidP="00D04DE0">
      <w:pPr>
        <w:pStyle w:val="Heading2"/>
        <w:numPr>
          <w:ilvl w:val="0"/>
          <w:numId w:val="0"/>
        </w:numPr>
        <w:bidi/>
        <w:ind w:left="4"/>
        <w:jc w:val="left"/>
        <w:rPr>
          <w:rtl/>
          <w:lang w:bidi="ar-EG"/>
        </w:rPr>
      </w:pPr>
      <w:r w:rsidRPr="0003197D">
        <w:rPr>
          <w:sz w:val="28"/>
          <w:szCs w:val="28"/>
          <w:rtl/>
          <w:lang w:val="en-US" w:eastAsia="en-CA"/>
        </w:rPr>
        <w:t>مونتريال، 27 - 31 مايو</w:t>
      </w:r>
      <w:r>
        <w:rPr>
          <w:rFonts w:hint="cs"/>
          <w:sz w:val="28"/>
          <w:szCs w:val="28"/>
          <w:rtl/>
          <w:lang w:val="en-US" w:eastAsia="en-CA"/>
        </w:rPr>
        <w:t xml:space="preserve">/أيار </w:t>
      </w:r>
      <w:r w:rsidRPr="0003197D">
        <w:rPr>
          <w:sz w:val="28"/>
          <w:szCs w:val="28"/>
          <w:rtl/>
          <w:lang w:val="en-US" w:eastAsia="en-CA"/>
        </w:rPr>
        <w:t>2024</w:t>
      </w:r>
    </w:p>
    <w:p w14:paraId="36D81363" w14:textId="77777777" w:rsidR="00A23EE6" w:rsidRPr="00F47FFA" w:rsidRDefault="00A23EE6" w:rsidP="00F47FFA">
      <w:pPr>
        <w:bidi/>
        <w:rPr>
          <w:sz w:val="26"/>
          <w:szCs w:val="26"/>
          <w:lang w:bidi="ar-EG"/>
        </w:rPr>
      </w:pPr>
    </w:p>
    <w:p w14:paraId="550C7ED1" w14:textId="77777777" w:rsidR="00464F0C" w:rsidRPr="00F47FFA" w:rsidRDefault="00464F0C" w:rsidP="00F47FFA">
      <w:pPr>
        <w:bidi/>
        <w:rPr>
          <w:sz w:val="26"/>
          <w:szCs w:val="26"/>
        </w:rPr>
      </w:pPr>
    </w:p>
    <w:p w14:paraId="622066B4" w14:textId="463089F5" w:rsidR="00464F0C" w:rsidRPr="00332999" w:rsidRDefault="00332999" w:rsidP="00F47FFA">
      <w:pPr>
        <w:pStyle w:val="Title1"/>
        <w:bidi/>
        <w:spacing w:after="240"/>
        <w:rPr>
          <w:b w:val="0"/>
          <w:bCs/>
          <w:sz w:val="26"/>
          <w:szCs w:val="26"/>
          <w:rtl/>
          <w:lang w:val="en-CA" w:bidi="ar-AE"/>
        </w:rPr>
      </w:pPr>
      <w:r w:rsidRPr="00332999">
        <w:rPr>
          <w:rFonts w:hint="cs"/>
          <w:b w:val="0"/>
          <w:bCs/>
          <w:sz w:val="26"/>
          <w:szCs w:val="26"/>
          <w:rtl/>
          <w:lang w:val="en-CA" w:bidi="ar-AE"/>
        </w:rPr>
        <w:t>جدول الأعمال المؤقت</w:t>
      </w:r>
    </w:p>
    <w:p w14:paraId="76C21662" w14:textId="77777777" w:rsidR="00464F0C" w:rsidRPr="00F47FFA" w:rsidRDefault="00464F0C" w:rsidP="00F47FFA">
      <w:pPr>
        <w:pStyle w:val="Title1"/>
        <w:bidi/>
        <w:rPr>
          <w:sz w:val="26"/>
          <w:szCs w:val="26"/>
          <w:lang w:val="en-CA"/>
        </w:rPr>
      </w:pPr>
    </w:p>
    <w:p w14:paraId="6BA75026" w14:textId="06C3E11B" w:rsidR="00464F0C" w:rsidRPr="00332999" w:rsidRDefault="000018F6" w:rsidP="00332999">
      <w:pPr>
        <w:pStyle w:val="Heading1"/>
        <w:numPr>
          <w:ilvl w:val="0"/>
          <w:numId w:val="22"/>
        </w:numPr>
        <w:bidi/>
        <w:rPr>
          <w:sz w:val="26"/>
          <w:szCs w:val="26"/>
          <w:lang w:val="en-GB"/>
        </w:rPr>
      </w:pPr>
      <w:r>
        <w:rPr>
          <w:rFonts w:hint="cs"/>
          <w:sz w:val="26"/>
          <w:szCs w:val="26"/>
          <w:rtl/>
          <w:lang w:val="en-GB" w:bidi="ar-AE"/>
        </w:rPr>
        <w:t>افتتاح الاجتماع</w:t>
      </w:r>
      <w:r w:rsidR="006A6952">
        <w:rPr>
          <w:rFonts w:hint="cs"/>
          <w:sz w:val="26"/>
          <w:szCs w:val="26"/>
          <w:rtl/>
          <w:lang w:val="en-GB"/>
        </w:rPr>
        <w:t>.</w:t>
      </w:r>
    </w:p>
    <w:p w14:paraId="0CBA9F8B" w14:textId="239F8FD8" w:rsidR="00464F0C" w:rsidRPr="006A6952" w:rsidRDefault="000018F6" w:rsidP="006A6952">
      <w:pPr>
        <w:pStyle w:val="Heading1"/>
        <w:numPr>
          <w:ilvl w:val="0"/>
          <w:numId w:val="22"/>
        </w:numPr>
        <w:bidi/>
        <w:rPr>
          <w:sz w:val="26"/>
          <w:szCs w:val="26"/>
          <w:lang w:val="en-GB" w:bidi="ar-AE"/>
        </w:rPr>
      </w:pPr>
      <w:r w:rsidRPr="006A6952">
        <w:rPr>
          <w:rFonts w:hint="cs"/>
          <w:sz w:val="26"/>
          <w:szCs w:val="26"/>
          <w:rtl/>
          <w:lang w:val="en-GB" w:bidi="ar-AE"/>
        </w:rPr>
        <w:t>المسائل التنظيمية</w:t>
      </w:r>
      <w:r w:rsidR="006A6952" w:rsidRPr="006A6952">
        <w:rPr>
          <w:rFonts w:hint="cs"/>
          <w:sz w:val="26"/>
          <w:szCs w:val="26"/>
          <w:rtl/>
          <w:lang w:val="en-GB" w:bidi="ar-AE"/>
        </w:rPr>
        <w:t>:</w:t>
      </w:r>
    </w:p>
    <w:p w14:paraId="6E8753F6" w14:textId="49CCD7E3" w:rsidR="00464F0C" w:rsidRPr="00C1583F" w:rsidRDefault="00C1583F" w:rsidP="00C1583F">
      <w:pPr>
        <w:pStyle w:val="Heading2"/>
        <w:bidi/>
        <w:ind w:left="1440" w:hanging="720"/>
        <w:rPr>
          <w:sz w:val="26"/>
          <w:szCs w:val="26"/>
          <w:lang w:val="en-GB"/>
        </w:rPr>
      </w:pPr>
      <w:r w:rsidRPr="00C1583F">
        <w:rPr>
          <w:rFonts w:hint="cs"/>
          <w:sz w:val="26"/>
          <w:szCs w:val="26"/>
          <w:rtl/>
          <w:lang w:val="en-GB" w:bidi="ar-AE"/>
        </w:rPr>
        <w:t>إقرار جدول الأعمال؛</w:t>
      </w:r>
    </w:p>
    <w:p w14:paraId="58ACF49C" w14:textId="3B5E0C70" w:rsidR="00464F0C" w:rsidRPr="00C1583F" w:rsidRDefault="006A6952" w:rsidP="00C1583F">
      <w:pPr>
        <w:pStyle w:val="Heading2"/>
        <w:bidi/>
        <w:ind w:left="1440" w:hanging="720"/>
        <w:rPr>
          <w:sz w:val="26"/>
          <w:szCs w:val="26"/>
          <w:lang w:val="en-GB" w:bidi="ar-AE"/>
        </w:rPr>
      </w:pPr>
      <w:r>
        <w:rPr>
          <w:rFonts w:hint="cs"/>
          <w:sz w:val="26"/>
          <w:szCs w:val="26"/>
          <w:rtl/>
          <w:lang w:val="en-GB" w:bidi="ar-AE"/>
        </w:rPr>
        <w:t>تنظيم العمل.</w:t>
      </w:r>
    </w:p>
    <w:p w14:paraId="7E30E267" w14:textId="325DCCAC" w:rsidR="00464F0C" w:rsidRPr="006A6952" w:rsidRDefault="006A6952" w:rsidP="006A6952">
      <w:pPr>
        <w:pStyle w:val="Heading1"/>
        <w:numPr>
          <w:ilvl w:val="0"/>
          <w:numId w:val="22"/>
        </w:numPr>
        <w:bidi/>
        <w:rPr>
          <w:sz w:val="26"/>
          <w:szCs w:val="26"/>
          <w:lang w:val="en-GB" w:bidi="ar-AE"/>
        </w:rPr>
      </w:pPr>
      <w:r w:rsidRPr="006A6952">
        <w:rPr>
          <w:rFonts w:hint="cs"/>
          <w:sz w:val="26"/>
          <w:szCs w:val="26"/>
          <w:rtl/>
          <w:lang w:val="en-GB" w:bidi="ar-AE"/>
        </w:rPr>
        <w:t>أنشطة الأمانة.</w:t>
      </w:r>
    </w:p>
    <w:p w14:paraId="346A928A" w14:textId="75141D80" w:rsidR="00464F0C" w:rsidRPr="006A6952" w:rsidRDefault="006A6952" w:rsidP="006A6952">
      <w:pPr>
        <w:pStyle w:val="Heading1"/>
        <w:numPr>
          <w:ilvl w:val="0"/>
          <w:numId w:val="22"/>
        </w:numPr>
        <w:bidi/>
        <w:rPr>
          <w:sz w:val="26"/>
          <w:szCs w:val="26"/>
          <w:lang w:val="en-GB" w:bidi="ar-AE"/>
        </w:rPr>
      </w:pPr>
      <w:r w:rsidRPr="006A6952">
        <w:rPr>
          <w:rFonts w:hint="cs"/>
          <w:sz w:val="26"/>
          <w:szCs w:val="26"/>
          <w:rtl/>
          <w:lang w:val="en-GB" w:bidi="ar-AE"/>
        </w:rPr>
        <w:t>المسائل المالية:</w:t>
      </w:r>
    </w:p>
    <w:p w14:paraId="77847B31" w14:textId="6A974574" w:rsidR="00464F0C" w:rsidRPr="006A6952" w:rsidRDefault="006A6952" w:rsidP="006A6952">
      <w:pPr>
        <w:pStyle w:val="Heading2"/>
        <w:bidi/>
        <w:ind w:left="1440" w:hanging="720"/>
        <w:rPr>
          <w:sz w:val="26"/>
          <w:szCs w:val="26"/>
          <w:lang w:val="en-GB"/>
        </w:rPr>
      </w:pPr>
      <w:r w:rsidRPr="006A6952">
        <w:rPr>
          <w:rFonts w:hint="cs"/>
          <w:sz w:val="26"/>
          <w:szCs w:val="26"/>
          <w:rtl/>
          <w:lang w:val="en-GB" w:bidi="ar-AE"/>
        </w:rPr>
        <w:t>حالة المساهمات والمصروفات؛</w:t>
      </w:r>
    </w:p>
    <w:p w14:paraId="3076F672" w14:textId="4C1BA9D7" w:rsidR="00464F0C" w:rsidRPr="006A6952" w:rsidRDefault="006A6952" w:rsidP="006A6952">
      <w:pPr>
        <w:pStyle w:val="Heading2"/>
        <w:bidi/>
        <w:ind w:left="1440" w:hanging="720"/>
        <w:rPr>
          <w:sz w:val="26"/>
          <w:szCs w:val="26"/>
          <w:lang w:val="en-GB"/>
        </w:rPr>
      </w:pPr>
      <w:r w:rsidRPr="006A6952">
        <w:rPr>
          <w:rFonts w:hint="cs"/>
          <w:sz w:val="26"/>
          <w:szCs w:val="26"/>
          <w:rtl/>
          <w:lang w:val="en-GB" w:bidi="ar-AE"/>
        </w:rPr>
        <w:t>تقرير عن الأرصدة وتوافر الموارد.</w:t>
      </w:r>
    </w:p>
    <w:p w14:paraId="220D06B3" w14:textId="7EB010D7" w:rsidR="00464F0C" w:rsidRPr="006A6952" w:rsidRDefault="006A6952" w:rsidP="006A6952">
      <w:pPr>
        <w:pStyle w:val="Heading1"/>
        <w:numPr>
          <w:ilvl w:val="0"/>
          <w:numId w:val="22"/>
        </w:numPr>
        <w:bidi/>
        <w:rPr>
          <w:sz w:val="26"/>
          <w:szCs w:val="26"/>
          <w:lang w:val="en-GB" w:bidi="ar-AE"/>
        </w:rPr>
      </w:pPr>
      <w:r w:rsidRPr="006A6952">
        <w:rPr>
          <w:rFonts w:hint="cs"/>
          <w:sz w:val="26"/>
          <w:szCs w:val="26"/>
          <w:rtl/>
          <w:lang w:val="en-GB" w:bidi="ar-AE"/>
        </w:rPr>
        <w:t>بيانات البرامج القطرية وآفاق الامتثال.</w:t>
      </w:r>
    </w:p>
    <w:p w14:paraId="68C6BB05" w14:textId="74D99EA2" w:rsidR="00464F0C" w:rsidRPr="006A6952" w:rsidRDefault="006A6952" w:rsidP="006A6952">
      <w:pPr>
        <w:pStyle w:val="Heading1"/>
        <w:numPr>
          <w:ilvl w:val="0"/>
          <w:numId w:val="22"/>
        </w:numPr>
        <w:bidi/>
        <w:rPr>
          <w:sz w:val="26"/>
          <w:szCs w:val="26"/>
          <w:lang w:val="en-GB" w:bidi="ar-AE"/>
        </w:rPr>
      </w:pPr>
      <w:r w:rsidRPr="006A6952">
        <w:rPr>
          <w:rFonts w:hint="cs"/>
          <w:sz w:val="26"/>
          <w:szCs w:val="26"/>
          <w:rtl/>
          <w:lang w:val="en-GB" w:bidi="ar-AE"/>
        </w:rPr>
        <w:t>التقييم:</w:t>
      </w:r>
    </w:p>
    <w:p w14:paraId="2B019F49" w14:textId="74FA9D76" w:rsidR="00464F0C" w:rsidRPr="006A6952" w:rsidRDefault="006A6952" w:rsidP="006A6952">
      <w:pPr>
        <w:pStyle w:val="Heading2"/>
        <w:bidi/>
        <w:ind w:left="1440" w:hanging="720"/>
        <w:rPr>
          <w:sz w:val="26"/>
          <w:szCs w:val="26"/>
          <w:lang w:val="en-GB"/>
        </w:rPr>
      </w:pPr>
      <w:r w:rsidRPr="006A6952">
        <w:rPr>
          <w:sz w:val="26"/>
          <w:szCs w:val="26"/>
          <w:rtl/>
          <w:lang w:val="en-GB"/>
        </w:rPr>
        <w:t>تحديث بشأن التقدم المحرز في الدراسة المكتبية لتقييم برنامج المساعدة على الامتثال؛</w:t>
      </w:r>
    </w:p>
    <w:p w14:paraId="3C32FE58" w14:textId="3FED3B9C" w:rsidR="00464F0C" w:rsidRPr="006A6952" w:rsidRDefault="006A6952" w:rsidP="006A6952">
      <w:pPr>
        <w:pStyle w:val="Heading2"/>
        <w:bidi/>
        <w:ind w:left="1440" w:hanging="720"/>
        <w:rPr>
          <w:sz w:val="26"/>
          <w:szCs w:val="26"/>
          <w:lang w:val="en-GB"/>
        </w:rPr>
      </w:pPr>
      <w:r w:rsidRPr="006A6952">
        <w:rPr>
          <w:sz w:val="26"/>
          <w:szCs w:val="26"/>
          <w:rtl/>
          <w:lang w:val="en-GB"/>
        </w:rPr>
        <w:t>تقرير عن التقييم الخارجي لوظيفة التقييم في الصندوق المتعدد الأطراف؛</w:t>
      </w:r>
    </w:p>
    <w:p w14:paraId="0B545043" w14:textId="7B0C1118" w:rsidR="00464F0C" w:rsidRPr="006A6952" w:rsidRDefault="006A6952" w:rsidP="006A6952">
      <w:pPr>
        <w:pStyle w:val="Heading2"/>
        <w:bidi/>
        <w:ind w:left="1440" w:hanging="720"/>
        <w:rPr>
          <w:sz w:val="26"/>
          <w:szCs w:val="26"/>
          <w:lang w:val="en-GB"/>
        </w:rPr>
      </w:pPr>
      <w:r w:rsidRPr="006A6952">
        <w:rPr>
          <w:sz w:val="26"/>
          <w:szCs w:val="26"/>
          <w:rtl/>
          <w:lang w:val="en-GB"/>
        </w:rPr>
        <w:t>تقرير عن استعراض تقارير إنجاز المشروعات.</w:t>
      </w:r>
    </w:p>
    <w:p w14:paraId="3C97C918" w14:textId="025A86CD" w:rsidR="00464F0C" w:rsidRPr="006A6952" w:rsidRDefault="006A6952" w:rsidP="006A6952">
      <w:pPr>
        <w:pStyle w:val="Heading1"/>
        <w:numPr>
          <w:ilvl w:val="0"/>
          <w:numId w:val="22"/>
        </w:numPr>
        <w:bidi/>
        <w:rPr>
          <w:sz w:val="26"/>
          <w:szCs w:val="26"/>
          <w:lang w:val="en-GB" w:bidi="ar-AE"/>
        </w:rPr>
      </w:pPr>
      <w:r w:rsidRPr="006A6952">
        <w:rPr>
          <w:sz w:val="26"/>
          <w:szCs w:val="26"/>
          <w:rtl/>
          <w:lang w:val="en-GB" w:bidi="ar-AE"/>
        </w:rPr>
        <w:t>تنفيذ البرنامج:</w:t>
      </w:r>
    </w:p>
    <w:p w14:paraId="7A72B821" w14:textId="52041AB7" w:rsidR="008E16B8" w:rsidRPr="008E16B8" w:rsidRDefault="008E16B8" w:rsidP="008E16B8">
      <w:pPr>
        <w:pStyle w:val="Heading2"/>
        <w:bidi/>
        <w:ind w:left="1440" w:hanging="720"/>
        <w:rPr>
          <w:sz w:val="26"/>
          <w:szCs w:val="26"/>
          <w:lang w:val="en-GB"/>
        </w:rPr>
      </w:pPr>
      <w:r w:rsidRPr="008E16B8">
        <w:rPr>
          <w:sz w:val="26"/>
          <w:szCs w:val="26"/>
          <w:rtl/>
          <w:lang w:val="en-GB"/>
        </w:rPr>
        <w:lastRenderedPageBreak/>
        <w:t>تقرير حالة بالإضافة إلى تقارير عن المشروعات ذات متطلبات الإبلاغ المحددة وذات القضايا المعلقة</w:t>
      </w:r>
      <w:r>
        <w:rPr>
          <w:rFonts w:hint="cs"/>
          <w:sz w:val="26"/>
          <w:szCs w:val="26"/>
          <w:rtl/>
          <w:lang w:val="en-GB" w:bidi="ar-AE"/>
        </w:rPr>
        <w:t>؛</w:t>
      </w:r>
    </w:p>
    <w:p w14:paraId="7C9363DB" w14:textId="5D3BCE79" w:rsidR="00464F0C" w:rsidRPr="006A6952" w:rsidRDefault="006F2995" w:rsidP="006A6952">
      <w:pPr>
        <w:pStyle w:val="Heading2"/>
        <w:bidi/>
        <w:ind w:left="1440" w:hanging="720"/>
        <w:rPr>
          <w:sz w:val="26"/>
          <w:szCs w:val="26"/>
          <w:lang w:val="en-GB"/>
        </w:rPr>
      </w:pPr>
      <w:r w:rsidRPr="006F2995">
        <w:rPr>
          <w:sz w:val="26"/>
          <w:szCs w:val="26"/>
          <w:rtl/>
          <w:lang w:val="en-GB"/>
        </w:rPr>
        <w:t>تقارير عن المشروعات ذات متطلبات الإبلاغ المحددة وذات القضايا المعلقة للنظر فيها بشكل فردي؛</w:t>
      </w:r>
    </w:p>
    <w:p w14:paraId="3D6ACBE9" w14:textId="416C16FD" w:rsidR="00464F0C" w:rsidRPr="006A6952" w:rsidRDefault="006F2995" w:rsidP="006A6952">
      <w:pPr>
        <w:pStyle w:val="Heading2"/>
        <w:bidi/>
        <w:ind w:left="1440" w:hanging="720"/>
        <w:rPr>
          <w:sz w:val="26"/>
          <w:szCs w:val="26"/>
          <w:lang w:val="en-GB"/>
        </w:rPr>
      </w:pPr>
      <w:r w:rsidRPr="006F2995">
        <w:rPr>
          <w:sz w:val="26"/>
          <w:szCs w:val="26"/>
          <w:rtl/>
          <w:lang w:val="en-GB"/>
        </w:rPr>
        <w:t>تقرير إنجاز المشروعات المجمع لعام 2024</w:t>
      </w:r>
      <w:r>
        <w:rPr>
          <w:rFonts w:hint="cs"/>
          <w:sz w:val="26"/>
          <w:szCs w:val="26"/>
          <w:rtl/>
          <w:lang w:val="en-GB" w:bidi="ar-AE"/>
        </w:rPr>
        <w:t>.</w:t>
      </w:r>
    </w:p>
    <w:p w14:paraId="451D6D28" w14:textId="41B78136" w:rsidR="00464F0C" w:rsidRPr="006A6952" w:rsidRDefault="00B028D9" w:rsidP="006A6952">
      <w:pPr>
        <w:pStyle w:val="Heading1"/>
        <w:numPr>
          <w:ilvl w:val="0"/>
          <w:numId w:val="22"/>
        </w:numPr>
        <w:bidi/>
        <w:rPr>
          <w:sz w:val="26"/>
          <w:szCs w:val="26"/>
          <w:lang w:val="en-GB" w:bidi="ar-AE"/>
        </w:rPr>
      </w:pPr>
      <w:r w:rsidRPr="00B028D9">
        <w:rPr>
          <w:sz w:val="26"/>
          <w:szCs w:val="26"/>
          <w:rtl/>
          <w:lang w:val="en-GB" w:bidi="ar-AE"/>
        </w:rPr>
        <w:t>تخطيط الأعمال:</w:t>
      </w:r>
    </w:p>
    <w:p w14:paraId="14F16443" w14:textId="7EAAF174" w:rsidR="00464F0C" w:rsidRPr="00B028D9" w:rsidRDefault="00141F00" w:rsidP="00B028D9">
      <w:pPr>
        <w:pStyle w:val="Heading2"/>
        <w:bidi/>
        <w:ind w:left="1440" w:hanging="720"/>
        <w:rPr>
          <w:sz w:val="26"/>
          <w:szCs w:val="26"/>
        </w:rPr>
      </w:pPr>
      <w:r w:rsidRPr="00141F00">
        <w:rPr>
          <w:sz w:val="26"/>
          <w:szCs w:val="26"/>
          <w:rtl/>
        </w:rPr>
        <w:t>تحديث عن حالة تنفيذ خطة العمل المجمعة للصندوق المتعدد الأطراف للفترة 2024-2026 والتخطيط المالي لفترة الثلاث سنوات 2024-2026؛</w:t>
      </w:r>
    </w:p>
    <w:p w14:paraId="0BA011D2" w14:textId="0A9BBF90" w:rsidR="00464F0C" w:rsidRPr="00B028D9" w:rsidRDefault="00141F00" w:rsidP="00B028D9">
      <w:pPr>
        <w:pStyle w:val="Heading2"/>
        <w:bidi/>
        <w:ind w:left="1440" w:hanging="720"/>
        <w:rPr>
          <w:sz w:val="26"/>
          <w:szCs w:val="26"/>
        </w:rPr>
      </w:pPr>
      <w:r w:rsidRPr="00141F00">
        <w:rPr>
          <w:sz w:val="26"/>
          <w:szCs w:val="26"/>
          <w:rtl/>
        </w:rPr>
        <w:t>التأخير في تقديم الشريحة</w:t>
      </w:r>
      <w:r>
        <w:rPr>
          <w:rFonts w:hint="cs"/>
          <w:sz w:val="26"/>
          <w:szCs w:val="26"/>
          <w:rtl/>
          <w:lang w:bidi="ar-AE"/>
        </w:rPr>
        <w:t>.</w:t>
      </w:r>
    </w:p>
    <w:p w14:paraId="16D8509A" w14:textId="6F9BD2AE" w:rsidR="00464F0C" w:rsidRPr="00EE3D67" w:rsidRDefault="00EE3D67" w:rsidP="00EE3D67">
      <w:pPr>
        <w:pStyle w:val="Heading1"/>
        <w:numPr>
          <w:ilvl w:val="0"/>
          <w:numId w:val="22"/>
        </w:numPr>
        <w:bidi/>
        <w:rPr>
          <w:sz w:val="26"/>
          <w:szCs w:val="26"/>
          <w:lang w:val="en-GB" w:bidi="ar-AE"/>
        </w:rPr>
      </w:pPr>
      <w:r w:rsidRPr="00EE3D67">
        <w:rPr>
          <w:sz w:val="26"/>
          <w:szCs w:val="26"/>
          <w:rtl/>
          <w:lang w:val="en-GB" w:bidi="ar-AE"/>
        </w:rPr>
        <w:t>مقترحات المشاريع:</w:t>
      </w:r>
    </w:p>
    <w:p w14:paraId="3DA0AD34" w14:textId="76773411" w:rsidR="008C5738" w:rsidRPr="00EE3D67" w:rsidRDefault="00FA45F6" w:rsidP="00EE3D67">
      <w:pPr>
        <w:pStyle w:val="Heading2"/>
        <w:bidi/>
        <w:ind w:left="1440" w:hanging="720"/>
        <w:rPr>
          <w:sz w:val="26"/>
          <w:szCs w:val="26"/>
        </w:rPr>
      </w:pPr>
      <w:r w:rsidRPr="00FA45F6">
        <w:rPr>
          <w:sz w:val="26"/>
          <w:szCs w:val="26"/>
          <w:rtl/>
        </w:rPr>
        <w:t>نظرة عامة على القضايا التي تبينت أثناء استعراض المشروعات؛</w:t>
      </w:r>
    </w:p>
    <w:p w14:paraId="11168FC0" w14:textId="146DD80B" w:rsidR="00464F0C" w:rsidRPr="00EE3D67" w:rsidRDefault="00FA45F6" w:rsidP="00EE3D67">
      <w:pPr>
        <w:pStyle w:val="Heading2"/>
        <w:bidi/>
        <w:ind w:left="1440" w:hanging="720"/>
        <w:rPr>
          <w:sz w:val="26"/>
          <w:szCs w:val="26"/>
          <w:lang w:val="en-GB"/>
        </w:rPr>
      </w:pPr>
      <w:r w:rsidRPr="00FA45F6">
        <w:rPr>
          <w:sz w:val="26"/>
          <w:szCs w:val="26"/>
          <w:rtl/>
          <w:lang w:val="en-GB"/>
        </w:rPr>
        <w:t>التعاون الثنائي؛</w:t>
      </w:r>
    </w:p>
    <w:p w14:paraId="29956BC7" w14:textId="73565FA4" w:rsidR="00464F0C" w:rsidRPr="00EE3D67" w:rsidRDefault="00FA45F6" w:rsidP="00EE3D67">
      <w:pPr>
        <w:pStyle w:val="Heading2"/>
        <w:bidi/>
        <w:ind w:left="1440" w:hanging="720"/>
        <w:rPr>
          <w:sz w:val="26"/>
          <w:szCs w:val="26"/>
          <w:lang w:val="en-GB"/>
        </w:rPr>
      </w:pPr>
      <w:r w:rsidRPr="00FA45F6">
        <w:rPr>
          <w:sz w:val="26"/>
          <w:szCs w:val="26"/>
          <w:rtl/>
          <w:lang w:val="en-GB"/>
        </w:rPr>
        <w:t>المشروعات الموصى بالموافقة الشمولية عليها</w:t>
      </w:r>
      <w:r>
        <w:rPr>
          <w:rFonts w:hint="cs"/>
          <w:sz w:val="26"/>
          <w:szCs w:val="26"/>
          <w:rtl/>
          <w:lang w:val="en-GB"/>
        </w:rPr>
        <w:t>؛</w:t>
      </w:r>
    </w:p>
    <w:p w14:paraId="64547F84" w14:textId="0D547DDE" w:rsidR="00464F0C" w:rsidRPr="00EE3D67" w:rsidRDefault="00FA45F6" w:rsidP="00EE3D67">
      <w:pPr>
        <w:pStyle w:val="Heading2"/>
        <w:bidi/>
        <w:ind w:left="1440" w:hanging="720"/>
        <w:rPr>
          <w:sz w:val="26"/>
          <w:szCs w:val="26"/>
          <w:lang w:val="en-GB"/>
        </w:rPr>
      </w:pPr>
      <w:r w:rsidRPr="00FA45F6">
        <w:rPr>
          <w:sz w:val="26"/>
          <w:szCs w:val="26"/>
          <w:rtl/>
          <w:lang w:val="en-GB"/>
        </w:rPr>
        <w:t>المشروعات الموصى بالنظر الفردي فيها؛</w:t>
      </w:r>
    </w:p>
    <w:p w14:paraId="14D1ABC2" w14:textId="1BDAAE8B" w:rsidR="00FA45F6" w:rsidRPr="00FA45F6" w:rsidRDefault="00FA45F6" w:rsidP="00FA45F6">
      <w:pPr>
        <w:pStyle w:val="Heading1"/>
        <w:numPr>
          <w:ilvl w:val="0"/>
          <w:numId w:val="22"/>
        </w:numPr>
        <w:bidi/>
        <w:rPr>
          <w:sz w:val="26"/>
          <w:szCs w:val="26"/>
          <w:lang w:val="en-GB" w:bidi="ar-AE"/>
        </w:rPr>
      </w:pPr>
      <w:r w:rsidRPr="00FA45F6">
        <w:rPr>
          <w:sz w:val="26"/>
          <w:szCs w:val="26"/>
          <w:rtl/>
          <w:lang w:val="en-GB" w:bidi="ar-AE"/>
        </w:rPr>
        <w:t>ورقة حولَ قضية البدائل في تصنيع رغاوي البولي يوريثان (الفقرة 127 من الوثيقة</w:t>
      </w:r>
      <w:r>
        <w:rPr>
          <w:rFonts w:hint="cs"/>
          <w:sz w:val="26"/>
          <w:szCs w:val="26"/>
          <w:rtl/>
          <w:lang w:val="en-GB" w:bidi="ar-AE"/>
        </w:rPr>
        <w:t xml:space="preserve"> </w:t>
      </w:r>
      <w:r w:rsidRPr="00FA45F6">
        <w:rPr>
          <w:sz w:val="26"/>
          <w:szCs w:val="26"/>
          <w:lang w:val="en-GB" w:bidi="ar-AE"/>
        </w:rPr>
        <w:t>UNEP/OzL.Pro/ExCom/93/105</w:t>
      </w:r>
      <w:r>
        <w:rPr>
          <w:rFonts w:hint="cs"/>
          <w:sz w:val="26"/>
          <w:szCs w:val="26"/>
          <w:rtl/>
          <w:lang w:val="en-GB" w:bidi="ar-AE"/>
        </w:rPr>
        <w:t>)</w:t>
      </w:r>
    </w:p>
    <w:p w14:paraId="3AA9C784" w14:textId="77A8BEA7" w:rsidR="00464F0C" w:rsidRPr="00FA45F6" w:rsidRDefault="00FA45F6" w:rsidP="00FA45F6">
      <w:pPr>
        <w:pStyle w:val="Heading1"/>
        <w:numPr>
          <w:ilvl w:val="0"/>
          <w:numId w:val="22"/>
        </w:numPr>
        <w:bidi/>
        <w:rPr>
          <w:sz w:val="26"/>
          <w:szCs w:val="26"/>
          <w:lang w:val="en-GB" w:bidi="ar-AE"/>
        </w:rPr>
      </w:pPr>
      <w:r w:rsidRPr="00FA45F6">
        <w:rPr>
          <w:sz w:val="26"/>
          <w:szCs w:val="26"/>
          <w:rtl/>
          <w:lang w:val="en-GB" w:bidi="ar-AE"/>
        </w:rPr>
        <w:t>تحليل آثار المقرر 62/17 على تنفيذ خطط إدارة إزالة المواد الهيدروكلوروفلوروكربونية (المقرر 93/105(أ)).</w:t>
      </w:r>
    </w:p>
    <w:p w14:paraId="1E57F3D6" w14:textId="60E95D3B" w:rsidR="00464F0C" w:rsidRPr="00FA45F6" w:rsidRDefault="00FA45F6" w:rsidP="00FA45F6">
      <w:pPr>
        <w:pStyle w:val="Heading1"/>
        <w:numPr>
          <w:ilvl w:val="0"/>
          <w:numId w:val="22"/>
        </w:numPr>
        <w:bidi/>
        <w:rPr>
          <w:sz w:val="26"/>
          <w:szCs w:val="26"/>
          <w:lang w:val="en-GB" w:bidi="ar-AE"/>
        </w:rPr>
      </w:pPr>
      <w:r w:rsidRPr="00FA45F6">
        <w:rPr>
          <w:sz w:val="26"/>
          <w:szCs w:val="26"/>
          <w:rtl/>
          <w:lang w:val="en-GB" w:bidi="ar-AE"/>
        </w:rPr>
        <w:t>المسائل المتعلقة بتعديل كيغالي لبروتوكول مونتريال:</w:t>
      </w:r>
    </w:p>
    <w:p w14:paraId="43B2A95F" w14:textId="33BDD0D7" w:rsidR="00FA45F6" w:rsidRPr="00FA45F6" w:rsidRDefault="00FA45F6" w:rsidP="00FA45F6">
      <w:pPr>
        <w:pStyle w:val="Heading2"/>
        <w:bidi/>
        <w:ind w:left="1440" w:hanging="720"/>
        <w:rPr>
          <w:sz w:val="26"/>
          <w:szCs w:val="26"/>
          <w:lang w:val="en-US"/>
        </w:rPr>
      </w:pPr>
      <w:r w:rsidRPr="00FA45F6">
        <w:rPr>
          <w:sz w:val="26"/>
          <w:szCs w:val="26"/>
          <w:rtl/>
          <w:lang w:val="en-US"/>
        </w:rPr>
        <w:t>مشروع مبادئ توجيهية لتمويل التخفيض التدريجي للمواد الهيدروفلوروكربونية في البلدان العاملة بموجب المادة 5، بما في ذلك النظر في تفعيل الفقرة 24 من المقرر 28/2 (الفقرة 351 من الوثيقة</w:t>
      </w:r>
      <w:r>
        <w:rPr>
          <w:rFonts w:hint="cs"/>
          <w:sz w:val="26"/>
          <w:szCs w:val="26"/>
          <w:rtl/>
          <w:lang w:val="en-US"/>
        </w:rPr>
        <w:t xml:space="preserve"> </w:t>
      </w:r>
      <w:r w:rsidRPr="00FA45F6">
        <w:rPr>
          <w:sz w:val="26"/>
          <w:szCs w:val="26"/>
          <w:lang w:val="en-US"/>
        </w:rPr>
        <w:t>UNEP/OzL.Pro/ExCom/93/105</w:t>
      </w:r>
      <w:r>
        <w:rPr>
          <w:rFonts w:hint="cs"/>
          <w:sz w:val="26"/>
          <w:szCs w:val="26"/>
          <w:rtl/>
          <w:lang w:val="en-US"/>
        </w:rPr>
        <w:t>)؛</w:t>
      </w:r>
    </w:p>
    <w:p w14:paraId="1C10A536" w14:textId="4EBCB341" w:rsidR="00FA45F6" w:rsidRPr="00FA45F6" w:rsidRDefault="00FA45F6" w:rsidP="00FA45F6">
      <w:pPr>
        <w:pStyle w:val="Heading2"/>
        <w:widowControl/>
        <w:bidi/>
        <w:ind w:left="1440" w:hanging="720"/>
        <w:rPr>
          <w:sz w:val="26"/>
          <w:szCs w:val="26"/>
        </w:rPr>
      </w:pPr>
      <w:r w:rsidRPr="00FA45F6">
        <w:rPr>
          <w:sz w:val="26"/>
          <w:szCs w:val="26"/>
          <w:rtl/>
        </w:rPr>
        <w:t>) مزيد من التفاصيل حول الإطار التشغيلي لدعم الحفاظ على و/أو تعزيز كفاءة استخدام الطاقة الموضحة في الوثيقة</w:t>
      </w:r>
      <w:r>
        <w:rPr>
          <w:rFonts w:hint="cs"/>
          <w:sz w:val="26"/>
          <w:szCs w:val="26"/>
          <w:rtl/>
        </w:rPr>
        <w:t xml:space="preserve"> </w:t>
      </w:r>
      <w:r w:rsidRPr="00FA45F6">
        <w:rPr>
          <w:sz w:val="26"/>
          <w:szCs w:val="26"/>
        </w:rPr>
        <w:t>UNEP/OzL.Pro/ExCom/93/98</w:t>
      </w:r>
      <w:r>
        <w:rPr>
          <w:rFonts w:hint="cs"/>
          <w:sz w:val="26"/>
          <w:szCs w:val="26"/>
          <w:rtl/>
        </w:rPr>
        <w:t xml:space="preserve"> (المقرر 93/93(ب))؛</w:t>
      </w:r>
    </w:p>
    <w:p w14:paraId="7F9EB0AF" w14:textId="2E030141" w:rsidR="00FA45F6" w:rsidRPr="00FA45F6" w:rsidRDefault="00FA45F6" w:rsidP="00FA45F6">
      <w:pPr>
        <w:pStyle w:val="Heading2"/>
        <w:bidi/>
        <w:ind w:left="1440" w:hanging="720"/>
        <w:rPr>
          <w:sz w:val="26"/>
          <w:szCs w:val="26"/>
        </w:rPr>
      </w:pPr>
      <w:r w:rsidRPr="00FA45F6">
        <w:rPr>
          <w:sz w:val="26"/>
          <w:szCs w:val="26"/>
          <w:rtl/>
        </w:rPr>
        <w:t>مشروع نموذج لاتفاق المرحلة الأولى من خطط تنفيذ كيغالي للمواد الهيدروفلوروكربونية (الفقرة 368 من الوثيقة</w:t>
      </w:r>
      <w:r>
        <w:rPr>
          <w:rFonts w:hint="cs"/>
          <w:sz w:val="26"/>
          <w:szCs w:val="26"/>
          <w:rtl/>
        </w:rPr>
        <w:t xml:space="preserve"> </w:t>
      </w:r>
      <w:r w:rsidRPr="00FA45F6">
        <w:rPr>
          <w:sz w:val="26"/>
          <w:szCs w:val="26"/>
        </w:rPr>
        <w:t>UNEP/OzL.Pro/ExCom/93/105</w:t>
      </w:r>
      <w:r>
        <w:rPr>
          <w:rFonts w:hint="cs"/>
          <w:sz w:val="26"/>
          <w:szCs w:val="26"/>
          <w:rtl/>
        </w:rPr>
        <w:t>).</w:t>
      </w:r>
    </w:p>
    <w:p w14:paraId="3C51621D" w14:textId="01DA3164" w:rsidR="00464F0C" w:rsidRPr="0095049F" w:rsidRDefault="0095049F" w:rsidP="0095049F">
      <w:pPr>
        <w:pStyle w:val="Heading1"/>
        <w:numPr>
          <w:ilvl w:val="0"/>
          <w:numId w:val="22"/>
        </w:numPr>
        <w:bidi/>
        <w:rPr>
          <w:sz w:val="26"/>
          <w:szCs w:val="26"/>
          <w:lang w:val="en-GB" w:bidi="ar-AE"/>
        </w:rPr>
      </w:pPr>
      <w:r w:rsidRPr="0095049F">
        <w:rPr>
          <w:sz w:val="26"/>
          <w:szCs w:val="26"/>
          <w:rtl/>
          <w:lang w:val="en-GB" w:bidi="ar-AE"/>
        </w:rPr>
        <w:t>ورقة عن كيفية مساهمة أنشطة التخلص التدريجي من المواد الهيدروكلوروفلوروكربونية والمواد الهيدروفلوروكربونية التي يدعمها الصندوق المتعدد الأطراف في التبريد المستدام (المقرر 92/1(ب)).</w:t>
      </w:r>
    </w:p>
    <w:p w14:paraId="036CE71A" w14:textId="09E1E56F" w:rsidR="009058E5" w:rsidRPr="009058E5" w:rsidRDefault="009058E5" w:rsidP="009058E5">
      <w:pPr>
        <w:pStyle w:val="Heading1"/>
        <w:numPr>
          <w:ilvl w:val="0"/>
          <w:numId w:val="22"/>
        </w:numPr>
        <w:bidi/>
        <w:rPr>
          <w:sz w:val="26"/>
          <w:szCs w:val="26"/>
          <w:lang w:val="en-GB" w:bidi="ar-AE"/>
        </w:rPr>
      </w:pPr>
      <w:r w:rsidRPr="009058E5">
        <w:rPr>
          <w:sz w:val="26"/>
          <w:szCs w:val="26"/>
          <w:rtl/>
          <w:lang w:val="en-GB" w:bidi="ar-AE"/>
        </w:rPr>
        <w:t>مسألة تتعلق بنافذة تمويل لمساعدة البلدان العاملة بالمادة 5 المتضررة من جائحة "فيروس كورونا" (الفقرة 406 من</w:t>
      </w:r>
      <w:r>
        <w:rPr>
          <w:rFonts w:hint="cs"/>
          <w:sz w:val="26"/>
          <w:szCs w:val="26"/>
          <w:rtl/>
          <w:lang w:val="en-GB" w:bidi="ar-AE"/>
        </w:rPr>
        <w:t xml:space="preserve"> الوثيقة </w:t>
      </w:r>
      <w:r w:rsidRPr="009058E5">
        <w:rPr>
          <w:sz w:val="26"/>
          <w:szCs w:val="26"/>
          <w:lang w:val="en-GB" w:bidi="ar-AE"/>
        </w:rPr>
        <w:t>UNEP/OzL.Pro/ExCom/93/105</w:t>
      </w:r>
      <w:r>
        <w:rPr>
          <w:rFonts w:hint="cs"/>
          <w:sz w:val="26"/>
          <w:szCs w:val="26"/>
          <w:rtl/>
          <w:lang w:val="en-GB" w:bidi="ar-AE"/>
        </w:rPr>
        <w:t>).</w:t>
      </w:r>
    </w:p>
    <w:p w14:paraId="0DE3A698" w14:textId="7BA6348C" w:rsidR="00464F0C" w:rsidRPr="0095049F" w:rsidRDefault="00CE24F1" w:rsidP="0095049F">
      <w:pPr>
        <w:pStyle w:val="Heading1"/>
        <w:numPr>
          <w:ilvl w:val="0"/>
          <w:numId w:val="22"/>
        </w:numPr>
        <w:bidi/>
        <w:rPr>
          <w:sz w:val="26"/>
          <w:szCs w:val="26"/>
          <w:lang w:val="en-GB" w:bidi="ar-AE"/>
        </w:rPr>
      </w:pPr>
      <w:r w:rsidRPr="00CE24F1">
        <w:rPr>
          <w:sz w:val="26"/>
          <w:szCs w:val="26"/>
          <w:rtl/>
          <w:lang w:val="en-GB" w:bidi="ar-AE"/>
        </w:rPr>
        <w:lastRenderedPageBreak/>
        <w:t>مشروع تقرير اللجنة التنفيذية للصندوق المتعدد الأطراف لتنفيذ بروتوكول مونتريال المقدم إلى الاجتماع السادس والثلاثين للأطراف.</w:t>
      </w:r>
    </w:p>
    <w:p w14:paraId="717ABDD4" w14:textId="706FC955" w:rsidR="00464F0C" w:rsidRPr="0095049F" w:rsidRDefault="00CE24F1" w:rsidP="0095049F">
      <w:pPr>
        <w:pStyle w:val="Heading1"/>
        <w:numPr>
          <w:ilvl w:val="0"/>
          <w:numId w:val="22"/>
        </w:numPr>
        <w:bidi/>
        <w:rPr>
          <w:sz w:val="26"/>
          <w:szCs w:val="26"/>
          <w:lang w:val="en-GB" w:bidi="ar-AE"/>
        </w:rPr>
      </w:pPr>
      <w:r w:rsidRPr="00CE24F1">
        <w:rPr>
          <w:sz w:val="26"/>
          <w:szCs w:val="26"/>
          <w:rtl/>
          <w:lang w:val="en-GB" w:bidi="ar-AE"/>
        </w:rPr>
        <w:t>. تقرير الفريق الفرعي المعني بقطاع الإنتاج.</w:t>
      </w:r>
    </w:p>
    <w:p w14:paraId="0CD15917" w14:textId="328C2681" w:rsidR="00464F0C" w:rsidRPr="0095049F" w:rsidRDefault="00CE24F1" w:rsidP="0095049F">
      <w:pPr>
        <w:pStyle w:val="Heading1"/>
        <w:numPr>
          <w:ilvl w:val="0"/>
          <w:numId w:val="22"/>
        </w:numPr>
        <w:bidi/>
        <w:rPr>
          <w:sz w:val="26"/>
          <w:szCs w:val="26"/>
          <w:lang w:val="en-GB" w:bidi="ar-AE"/>
        </w:rPr>
      </w:pPr>
      <w:r w:rsidRPr="00CE24F1">
        <w:rPr>
          <w:sz w:val="26"/>
          <w:szCs w:val="26"/>
          <w:rtl/>
          <w:lang w:val="en-GB" w:bidi="ar-AE"/>
        </w:rPr>
        <w:t>. مسائل أخرى.</w:t>
      </w:r>
    </w:p>
    <w:p w14:paraId="5653908F" w14:textId="2EA14370" w:rsidR="00464F0C" w:rsidRPr="0095049F" w:rsidRDefault="00CE24F1" w:rsidP="0095049F">
      <w:pPr>
        <w:pStyle w:val="Heading1"/>
        <w:numPr>
          <w:ilvl w:val="0"/>
          <w:numId w:val="22"/>
        </w:numPr>
        <w:bidi/>
        <w:rPr>
          <w:sz w:val="26"/>
          <w:szCs w:val="26"/>
          <w:lang w:val="en-GB" w:bidi="ar-AE"/>
        </w:rPr>
      </w:pPr>
      <w:r w:rsidRPr="00CE24F1">
        <w:rPr>
          <w:sz w:val="26"/>
          <w:szCs w:val="26"/>
          <w:rtl/>
          <w:lang w:val="en-GB" w:bidi="ar-AE"/>
        </w:rPr>
        <w:t>اعتماد التقرير.</w:t>
      </w:r>
    </w:p>
    <w:p w14:paraId="5EDDA98B" w14:textId="6B1DC8F0" w:rsidR="00464F0C" w:rsidRPr="0095049F" w:rsidRDefault="00CE24F1" w:rsidP="0095049F">
      <w:pPr>
        <w:pStyle w:val="Heading1"/>
        <w:numPr>
          <w:ilvl w:val="0"/>
          <w:numId w:val="22"/>
        </w:numPr>
        <w:bidi/>
        <w:rPr>
          <w:sz w:val="26"/>
          <w:szCs w:val="26"/>
          <w:lang w:val="en-GB" w:bidi="ar-AE"/>
        </w:rPr>
      </w:pPr>
      <w:r w:rsidRPr="00CE24F1">
        <w:rPr>
          <w:sz w:val="26"/>
          <w:szCs w:val="26"/>
          <w:rtl/>
          <w:lang w:val="en-GB" w:bidi="ar-AE"/>
        </w:rPr>
        <w:t>اختتام الاجتماع.</w:t>
      </w:r>
    </w:p>
    <w:p w14:paraId="788E0422" w14:textId="77777777" w:rsidR="00E85409" w:rsidRPr="00332999" w:rsidRDefault="00E85409" w:rsidP="00332999">
      <w:pPr>
        <w:bidi/>
        <w:rPr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332999" w14:paraId="5D0D58E4" w14:textId="77777777" w:rsidTr="00FB077C">
        <w:tc>
          <w:tcPr>
            <w:tcW w:w="1915" w:type="dxa"/>
          </w:tcPr>
          <w:p w14:paraId="7B417459" w14:textId="77777777" w:rsidR="00E85409" w:rsidRPr="00332999" w:rsidRDefault="00E85409" w:rsidP="00332999">
            <w:pPr>
              <w:bidi/>
              <w:rPr>
                <w:sz w:val="26"/>
                <w:szCs w:val="26"/>
              </w:rPr>
            </w:pPr>
          </w:p>
        </w:tc>
        <w:tc>
          <w:tcPr>
            <w:tcW w:w="1915" w:type="dxa"/>
          </w:tcPr>
          <w:p w14:paraId="19197F08" w14:textId="77777777" w:rsidR="00E85409" w:rsidRPr="00332999" w:rsidRDefault="00E85409" w:rsidP="00332999">
            <w:pPr>
              <w:bidi/>
              <w:rPr>
                <w:sz w:val="26"/>
                <w:szCs w:val="26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022B23C3" w14:textId="77777777" w:rsidR="00E85409" w:rsidRPr="00332999" w:rsidRDefault="00E85409" w:rsidP="00332999">
            <w:pPr>
              <w:bidi/>
              <w:rPr>
                <w:sz w:val="26"/>
                <w:szCs w:val="26"/>
              </w:rPr>
            </w:pPr>
          </w:p>
        </w:tc>
        <w:tc>
          <w:tcPr>
            <w:tcW w:w="1915" w:type="dxa"/>
          </w:tcPr>
          <w:p w14:paraId="4C0798C0" w14:textId="77777777" w:rsidR="00E85409" w:rsidRPr="00332999" w:rsidRDefault="00E85409" w:rsidP="00332999">
            <w:pPr>
              <w:bidi/>
              <w:rPr>
                <w:sz w:val="26"/>
                <w:szCs w:val="26"/>
              </w:rPr>
            </w:pPr>
          </w:p>
        </w:tc>
        <w:tc>
          <w:tcPr>
            <w:tcW w:w="1916" w:type="dxa"/>
          </w:tcPr>
          <w:p w14:paraId="5A7BDE55" w14:textId="77777777" w:rsidR="00E85409" w:rsidRPr="00332999" w:rsidRDefault="00E85409" w:rsidP="00332999">
            <w:pPr>
              <w:bidi/>
              <w:rPr>
                <w:sz w:val="26"/>
                <w:szCs w:val="26"/>
              </w:rPr>
            </w:pPr>
          </w:p>
        </w:tc>
      </w:tr>
    </w:tbl>
    <w:p w14:paraId="6417FFE3" w14:textId="77777777" w:rsidR="00E85409" w:rsidRPr="00332999" w:rsidRDefault="00E85409" w:rsidP="00332999">
      <w:pPr>
        <w:bidi/>
        <w:rPr>
          <w:sz w:val="26"/>
          <w:szCs w:val="26"/>
        </w:rPr>
      </w:pPr>
    </w:p>
    <w:sectPr w:rsidR="00E85409" w:rsidRPr="00332999" w:rsidSect="00C14B1B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AB96D3" w14:textId="77777777" w:rsidR="00C14B1B" w:rsidRDefault="00C14B1B" w:rsidP="004A504B">
      <w:r>
        <w:separator/>
      </w:r>
    </w:p>
  </w:endnote>
  <w:endnote w:type="continuationSeparator" w:id="0">
    <w:p w14:paraId="6E2F35B6" w14:textId="77777777" w:rsidR="00C14B1B" w:rsidRDefault="00C14B1B" w:rsidP="004A504B">
      <w:r>
        <w:continuationSeparator/>
      </w:r>
    </w:p>
  </w:endnote>
  <w:endnote w:type="continuationNotice" w:id="1">
    <w:p w14:paraId="58A1255E" w14:textId="77777777" w:rsidR="00C14B1B" w:rsidRDefault="00C14B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Times New Roman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8B7E7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F71CD7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62D179" w14:textId="77777777" w:rsidR="008F6193" w:rsidRDefault="008F6193" w:rsidP="00F47FFA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</w:p>
  <w:p w14:paraId="0FC87AC5" w14:textId="0F6679FE" w:rsidR="00F47FFA" w:rsidRDefault="00F47FFA" w:rsidP="008F6193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523937F8" w14:textId="1762B42A" w:rsidR="004E7F9C" w:rsidRPr="00F47FFA" w:rsidRDefault="00F47FFA" w:rsidP="00F47FFA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E1B39" w14:textId="77777777" w:rsidR="00C14B1B" w:rsidRDefault="00C14B1B" w:rsidP="004A504B">
      <w:r>
        <w:separator/>
      </w:r>
    </w:p>
  </w:footnote>
  <w:footnote w:type="continuationSeparator" w:id="0">
    <w:p w14:paraId="6C09F94B" w14:textId="77777777" w:rsidR="00C14B1B" w:rsidRDefault="00C14B1B" w:rsidP="004A504B">
      <w:r>
        <w:continuationSeparator/>
      </w:r>
    </w:p>
  </w:footnote>
  <w:footnote w:type="continuationNotice" w:id="1">
    <w:p w14:paraId="7FEF2233" w14:textId="77777777" w:rsidR="00C14B1B" w:rsidRDefault="00C14B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17C302" w14:textId="5AC588B6" w:rsidR="00DC6A10" w:rsidRPr="0033525D" w:rsidRDefault="00B90ACF">
    <w:fldSimple w:instr=" DOCPROPERTY &quot;Document number&quot;  \* MERGEFORMAT ">
      <w:r w:rsidR="005C57BA">
        <w:t>UNEP/OzL.Pro/ExCom/94/1</w:t>
      </w:r>
    </w:fldSimple>
  </w:p>
  <w:p w14:paraId="0FA0F986" w14:textId="77777777" w:rsidR="00DC6A10" w:rsidRPr="0033525D" w:rsidRDefault="00DC6A10"/>
  <w:p w14:paraId="2D913C55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58C7D" w14:textId="0020B0B5" w:rsidR="00DC6A10" w:rsidRPr="0033525D" w:rsidRDefault="00B90ACF">
    <w:pPr>
      <w:jc w:val="right"/>
    </w:pPr>
    <w:fldSimple w:instr=" DOCPROPERTY &quot;Document number&quot;  \* MERGEFORMAT ">
      <w:r w:rsidR="005C57BA">
        <w:t>UNEP/OzL.Pro/ExCom/94/1</w:t>
      </w:r>
    </w:fldSimple>
  </w:p>
  <w:p w14:paraId="557B3B26" w14:textId="77777777" w:rsidR="00DC6A10" w:rsidRPr="0033525D" w:rsidRDefault="00DC6A10"/>
  <w:p w14:paraId="7399134B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81AC315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pStyle w:val="Heading2"/>
      <w:lvlText w:val="(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 w:numId="21" w16cid:durableId="16628094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495111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75278025">
    <w:abstractNumId w:val="10"/>
  </w:num>
  <w:num w:numId="24" w16cid:durableId="1959943219">
    <w:abstractNumId w:val="10"/>
  </w:num>
  <w:num w:numId="25" w16cid:durableId="2145193401">
    <w:abstractNumId w:val="10"/>
  </w:num>
  <w:num w:numId="26" w16cid:durableId="774443168">
    <w:abstractNumId w:val="10"/>
  </w:num>
  <w:num w:numId="27" w16cid:durableId="982393627">
    <w:abstractNumId w:val="10"/>
  </w:num>
  <w:num w:numId="28" w16cid:durableId="518160042">
    <w:abstractNumId w:val="10"/>
  </w:num>
  <w:num w:numId="29" w16cid:durableId="1696806449">
    <w:abstractNumId w:val="10"/>
  </w:num>
  <w:num w:numId="30" w16cid:durableId="943420126">
    <w:abstractNumId w:val="10"/>
  </w:num>
  <w:num w:numId="31" w16cid:durableId="667026516">
    <w:abstractNumId w:val="10"/>
  </w:num>
  <w:num w:numId="32" w16cid:durableId="880291178">
    <w:abstractNumId w:val="10"/>
  </w:num>
  <w:num w:numId="33" w16cid:durableId="1577857257">
    <w:abstractNumId w:val="10"/>
  </w:num>
  <w:num w:numId="34" w16cid:durableId="1952934935">
    <w:abstractNumId w:val="10"/>
  </w:num>
  <w:num w:numId="35" w16cid:durableId="1356923238">
    <w:abstractNumId w:val="10"/>
  </w:num>
  <w:num w:numId="36" w16cid:durableId="1178080092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D16640"/>
    <w:rsid w:val="00000FED"/>
    <w:rsid w:val="000018F6"/>
    <w:rsid w:val="0000434E"/>
    <w:rsid w:val="00004ACC"/>
    <w:rsid w:val="000211A9"/>
    <w:rsid w:val="00021238"/>
    <w:rsid w:val="00022071"/>
    <w:rsid w:val="00031260"/>
    <w:rsid w:val="0003681A"/>
    <w:rsid w:val="000372B7"/>
    <w:rsid w:val="00050F6E"/>
    <w:rsid w:val="00061EC2"/>
    <w:rsid w:val="000660C1"/>
    <w:rsid w:val="00066CE8"/>
    <w:rsid w:val="00080ED0"/>
    <w:rsid w:val="00085B8F"/>
    <w:rsid w:val="00090481"/>
    <w:rsid w:val="000A3826"/>
    <w:rsid w:val="000A6C26"/>
    <w:rsid w:val="000B36C8"/>
    <w:rsid w:val="000D52A4"/>
    <w:rsid w:val="000E07BC"/>
    <w:rsid w:val="000E2E21"/>
    <w:rsid w:val="000F1CD4"/>
    <w:rsid w:val="000F4103"/>
    <w:rsid w:val="000F70A7"/>
    <w:rsid w:val="00113CCA"/>
    <w:rsid w:val="00122F25"/>
    <w:rsid w:val="00135980"/>
    <w:rsid w:val="0013786F"/>
    <w:rsid w:val="00141F00"/>
    <w:rsid w:val="00164719"/>
    <w:rsid w:val="00166FC4"/>
    <w:rsid w:val="001677AC"/>
    <w:rsid w:val="001804EA"/>
    <w:rsid w:val="0018228B"/>
    <w:rsid w:val="00190A61"/>
    <w:rsid w:val="00197179"/>
    <w:rsid w:val="001A2215"/>
    <w:rsid w:val="001A3342"/>
    <w:rsid w:val="001A3E3D"/>
    <w:rsid w:val="001A7049"/>
    <w:rsid w:val="001B1E40"/>
    <w:rsid w:val="001C764E"/>
    <w:rsid w:val="001E1052"/>
    <w:rsid w:val="001E21B1"/>
    <w:rsid w:val="001E2F93"/>
    <w:rsid w:val="001E4554"/>
    <w:rsid w:val="001E61E5"/>
    <w:rsid w:val="001F2159"/>
    <w:rsid w:val="001F53FD"/>
    <w:rsid w:val="00210B8B"/>
    <w:rsid w:val="00212B71"/>
    <w:rsid w:val="00214863"/>
    <w:rsid w:val="002156B4"/>
    <w:rsid w:val="0022049C"/>
    <w:rsid w:val="00224FCD"/>
    <w:rsid w:val="00236965"/>
    <w:rsid w:val="00253222"/>
    <w:rsid w:val="00261C13"/>
    <w:rsid w:val="00262847"/>
    <w:rsid w:val="00281BB2"/>
    <w:rsid w:val="002A03C3"/>
    <w:rsid w:val="002B254E"/>
    <w:rsid w:val="002B4CE8"/>
    <w:rsid w:val="002B72E9"/>
    <w:rsid w:val="002C7998"/>
    <w:rsid w:val="002C7D47"/>
    <w:rsid w:val="002F1E53"/>
    <w:rsid w:val="002F2CAA"/>
    <w:rsid w:val="0030052C"/>
    <w:rsid w:val="00307C5B"/>
    <w:rsid w:val="00325F35"/>
    <w:rsid w:val="003306E1"/>
    <w:rsid w:val="003320E4"/>
    <w:rsid w:val="00332999"/>
    <w:rsid w:val="0033525D"/>
    <w:rsid w:val="003414F3"/>
    <w:rsid w:val="003462CC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A3189"/>
    <w:rsid w:val="003A3CA7"/>
    <w:rsid w:val="003B33BD"/>
    <w:rsid w:val="003B569D"/>
    <w:rsid w:val="003C3C0E"/>
    <w:rsid w:val="003D42A6"/>
    <w:rsid w:val="003D4F21"/>
    <w:rsid w:val="003D4FAC"/>
    <w:rsid w:val="003E02F2"/>
    <w:rsid w:val="003E1885"/>
    <w:rsid w:val="003E7906"/>
    <w:rsid w:val="003F000F"/>
    <w:rsid w:val="003F3C50"/>
    <w:rsid w:val="00406202"/>
    <w:rsid w:val="00406A6A"/>
    <w:rsid w:val="00406B22"/>
    <w:rsid w:val="00407147"/>
    <w:rsid w:val="004078FA"/>
    <w:rsid w:val="00431E08"/>
    <w:rsid w:val="004328A7"/>
    <w:rsid w:val="00434C74"/>
    <w:rsid w:val="00456EB4"/>
    <w:rsid w:val="00457827"/>
    <w:rsid w:val="00464F0C"/>
    <w:rsid w:val="004718F3"/>
    <w:rsid w:val="00475040"/>
    <w:rsid w:val="00490C06"/>
    <w:rsid w:val="00493D40"/>
    <w:rsid w:val="00493EE3"/>
    <w:rsid w:val="004967B6"/>
    <w:rsid w:val="004A504B"/>
    <w:rsid w:val="004A6911"/>
    <w:rsid w:val="004B3652"/>
    <w:rsid w:val="004B54E0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7343"/>
    <w:rsid w:val="005516F3"/>
    <w:rsid w:val="00555D75"/>
    <w:rsid w:val="00560DF0"/>
    <w:rsid w:val="0056759C"/>
    <w:rsid w:val="0059513E"/>
    <w:rsid w:val="005A6AA4"/>
    <w:rsid w:val="005A6D9F"/>
    <w:rsid w:val="005B48FF"/>
    <w:rsid w:val="005C1E32"/>
    <w:rsid w:val="005C57BA"/>
    <w:rsid w:val="005C670D"/>
    <w:rsid w:val="005D363F"/>
    <w:rsid w:val="00604C15"/>
    <w:rsid w:val="006158D5"/>
    <w:rsid w:val="00625D83"/>
    <w:rsid w:val="00651984"/>
    <w:rsid w:val="006623E7"/>
    <w:rsid w:val="00662B80"/>
    <w:rsid w:val="0066768F"/>
    <w:rsid w:val="00670F6C"/>
    <w:rsid w:val="00676E58"/>
    <w:rsid w:val="006852C7"/>
    <w:rsid w:val="006852CE"/>
    <w:rsid w:val="00692D14"/>
    <w:rsid w:val="006A1969"/>
    <w:rsid w:val="006A6952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6F2995"/>
    <w:rsid w:val="00704CE9"/>
    <w:rsid w:val="0070616B"/>
    <w:rsid w:val="00706295"/>
    <w:rsid w:val="00706FDA"/>
    <w:rsid w:val="00711F9A"/>
    <w:rsid w:val="00713810"/>
    <w:rsid w:val="007303A5"/>
    <w:rsid w:val="00730B3E"/>
    <w:rsid w:val="0073420B"/>
    <w:rsid w:val="00736367"/>
    <w:rsid w:val="0074760E"/>
    <w:rsid w:val="00754ABA"/>
    <w:rsid w:val="00782B0D"/>
    <w:rsid w:val="0079781A"/>
    <w:rsid w:val="007A1546"/>
    <w:rsid w:val="007A228C"/>
    <w:rsid w:val="007A368E"/>
    <w:rsid w:val="007A5868"/>
    <w:rsid w:val="007B04CE"/>
    <w:rsid w:val="007B6871"/>
    <w:rsid w:val="007B7A2F"/>
    <w:rsid w:val="007C32EE"/>
    <w:rsid w:val="007C3D33"/>
    <w:rsid w:val="007D294A"/>
    <w:rsid w:val="007D47D2"/>
    <w:rsid w:val="007D6EC0"/>
    <w:rsid w:val="007D7E1D"/>
    <w:rsid w:val="007E503C"/>
    <w:rsid w:val="0080345C"/>
    <w:rsid w:val="0082522F"/>
    <w:rsid w:val="00831979"/>
    <w:rsid w:val="00851352"/>
    <w:rsid w:val="00857077"/>
    <w:rsid w:val="00863230"/>
    <w:rsid w:val="00865BD0"/>
    <w:rsid w:val="008717D8"/>
    <w:rsid w:val="0087215C"/>
    <w:rsid w:val="00875D25"/>
    <w:rsid w:val="00880E35"/>
    <w:rsid w:val="008875FE"/>
    <w:rsid w:val="00887F8E"/>
    <w:rsid w:val="008944C0"/>
    <w:rsid w:val="00896234"/>
    <w:rsid w:val="00897E43"/>
    <w:rsid w:val="008C222B"/>
    <w:rsid w:val="008C5738"/>
    <w:rsid w:val="008C7EAD"/>
    <w:rsid w:val="008D0CFE"/>
    <w:rsid w:val="008D6152"/>
    <w:rsid w:val="008E16B8"/>
    <w:rsid w:val="008E7BA9"/>
    <w:rsid w:val="008F0F81"/>
    <w:rsid w:val="008F27BF"/>
    <w:rsid w:val="008F2E64"/>
    <w:rsid w:val="008F6193"/>
    <w:rsid w:val="009058E5"/>
    <w:rsid w:val="009142EC"/>
    <w:rsid w:val="009145E4"/>
    <w:rsid w:val="009154C3"/>
    <w:rsid w:val="00923540"/>
    <w:rsid w:val="009235A5"/>
    <w:rsid w:val="00926767"/>
    <w:rsid w:val="009361D5"/>
    <w:rsid w:val="009428A4"/>
    <w:rsid w:val="0095049F"/>
    <w:rsid w:val="00961B53"/>
    <w:rsid w:val="009659F4"/>
    <w:rsid w:val="00970D60"/>
    <w:rsid w:val="00981B00"/>
    <w:rsid w:val="0099390E"/>
    <w:rsid w:val="009960E5"/>
    <w:rsid w:val="009A7ADC"/>
    <w:rsid w:val="009B0D30"/>
    <w:rsid w:val="009C19B7"/>
    <w:rsid w:val="009C5ABB"/>
    <w:rsid w:val="009D7C51"/>
    <w:rsid w:val="009E196C"/>
    <w:rsid w:val="009E6A0A"/>
    <w:rsid w:val="009F36BF"/>
    <w:rsid w:val="00A017F5"/>
    <w:rsid w:val="00A111B6"/>
    <w:rsid w:val="00A23EE6"/>
    <w:rsid w:val="00A26D27"/>
    <w:rsid w:val="00A376EE"/>
    <w:rsid w:val="00A42A99"/>
    <w:rsid w:val="00A5151A"/>
    <w:rsid w:val="00A57E0A"/>
    <w:rsid w:val="00A77919"/>
    <w:rsid w:val="00A823F6"/>
    <w:rsid w:val="00A8719E"/>
    <w:rsid w:val="00AA0A89"/>
    <w:rsid w:val="00AA5368"/>
    <w:rsid w:val="00AA6429"/>
    <w:rsid w:val="00AC01AA"/>
    <w:rsid w:val="00AC4F72"/>
    <w:rsid w:val="00AC5041"/>
    <w:rsid w:val="00AE482E"/>
    <w:rsid w:val="00AF741A"/>
    <w:rsid w:val="00B01ADB"/>
    <w:rsid w:val="00B028D9"/>
    <w:rsid w:val="00B04161"/>
    <w:rsid w:val="00B056F9"/>
    <w:rsid w:val="00B11E3D"/>
    <w:rsid w:val="00B14D2C"/>
    <w:rsid w:val="00B17E82"/>
    <w:rsid w:val="00B4575A"/>
    <w:rsid w:val="00B575BA"/>
    <w:rsid w:val="00B71608"/>
    <w:rsid w:val="00B76429"/>
    <w:rsid w:val="00B86471"/>
    <w:rsid w:val="00B90ACF"/>
    <w:rsid w:val="00B956D4"/>
    <w:rsid w:val="00B97446"/>
    <w:rsid w:val="00BA7432"/>
    <w:rsid w:val="00BB2764"/>
    <w:rsid w:val="00BC1AA0"/>
    <w:rsid w:val="00BC2495"/>
    <w:rsid w:val="00BC314A"/>
    <w:rsid w:val="00BC7EB9"/>
    <w:rsid w:val="00BD2643"/>
    <w:rsid w:val="00BD56B1"/>
    <w:rsid w:val="00BD6558"/>
    <w:rsid w:val="00BD731C"/>
    <w:rsid w:val="00BF2AD7"/>
    <w:rsid w:val="00BF2F76"/>
    <w:rsid w:val="00BF3022"/>
    <w:rsid w:val="00BF3214"/>
    <w:rsid w:val="00BF5573"/>
    <w:rsid w:val="00C14B1B"/>
    <w:rsid w:val="00C1583F"/>
    <w:rsid w:val="00C15867"/>
    <w:rsid w:val="00C22398"/>
    <w:rsid w:val="00C2296D"/>
    <w:rsid w:val="00C23155"/>
    <w:rsid w:val="00C40C41"/>
    <w:rsid w:val="00C45885"/>
    <w:rsid w:val="00C50F22"/>
    <w:rsid w:val="00C57971"/>
    <w:rsid w:val="00C65BD7"/>
    <w:rsid w:val="00C76BA4"/>
    <w:rsid w:val="00C83A48"/>
    <w:rsid w:val="00C85865"/>
    <w:rsid w:val="00C85E85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24F1"/>
    <w:rsid w:val="00CE4C22"/>
    <w:rsid w:val="00CE76E5"/>
    <w:rsid w:val="00CF41EC"/>
    <w:rsid w:val="00CF5D04"/>
    <w:rsid w:val="00D04DE0"/>
    <w:rsid w:val="00D04DE4"/>
    <w:rsid w:val="00D063F1"/>
    <w:rsid w:val="00D14F22"/>
    <w:rsid w:val="00D16640"/>
    <w:rsid w:val="00D37391"/>
    <w:rsid w:val="00D4741C"/>
    <w:rsid w:val="00D57918"/>
    <w:rsid w:val="00D73DC6"/>
    <w:rsid w:val="00D74C1A"/>
    <w:rsid w:val="00D754C1"/>
    <w:rsid w:val="00D77393"/>
    <w:rsid w:val="00D77A35"/>
    <w:rsid w:val="00D81B3E"/>
    <w:rsid w:val="00D90C70"/>
    <w:rsid w:val="00D90E49"/>
    <w:rsid w:val="00D96ADE"/>
    <w:rsid w:val="00DA0CE2"/>
    <w:rsid w:val="00DA2387"/>
    <w:rsid w:val="00DC4A66"/>
    <w:rsid w:val="00DC6A10"/>
    <w:rsid w:val="00DE657E"/>
    <w:rsid w:val="00DF4704"/>
    <w:rsid w:val="00E024AA"/>
    <w:rsid w:val="00E15C77"/>
    <w:rsid w:val="00E250F1"/>
    <w:rsid w:val="00E336EA"/>
    <w:rsid w:val="00E3550D"/>
    <w:rsid w:val="00E52838"/>
    <w:rsid w:val="00E614E0"/>
    <w:rsid w:val="00E73F7F"/>
    <w:rsid w:val="00E753E8"/>
    <w:rsid w:val="00E824E5"/>
    <w:rsid w:val="00E85409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E2FA2"/>
    <w:rsid w:val="00EE3D67"/>
    <w:rsid w:val="00EF06EA"/>
    <w:rsid w:val="00F07604"/>
    <w:rsid w:val="00F21088"/>
    <w:rsid w:val="00F326BF"/>
    <w:rsid w:val="00F327E7"/>
    <w:rsid w:val="00F35746"/>
    <w:rsid w:val="00F41C0A"/>
    <w:rsid w:val="00F447C7"/>
    <w:rsid w:val="00F459B4"/>
    <w:rsid w:val="00F47FFA"/>
    <w:rsid w:val="00F5211B"/>
    <w:rsid w:val="00F554A9"/>
    <w:rsid w:val="00F716FD"/>
    <w:rsid w:val="00F724AC"/>
    <w:rsid w:val="00F80355"/>
    <w:rsid w:val="00F87C43"/>
    <w:rsid w:val="00FA45F6"/>
    <w:rsid w:val="00FA5722"/>
    <w:rsid w:val="00FB0C81"/>
    <w:rsid w:val="00FC2200"/>
    <w:rsid w:val="00FC254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39E024"/>
  <w15:docId w15:val="{BFC6025A-3093-46C9-96EC-1898D155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464F0C"/>
    <w:rPr>
      <w:sz w:val="22"/>
      <w:szCs w:val="22"/>
      <w:lang w:val="en-CA"/>
    </w:rPr>
  </w:style>
  <w:style w:type="paragraph" w:styleId="Caption">
    <w:name w:val="caption"/>
    <w:basedOn w:val="Normal"/>
    <w:next w:val="Normal"/>
    <w:qFormat/>
    <w:rsid w:val="00A23EE6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erin\United%20Nations\UNEP-UNMFS-Shared_drives%20-%20DRIVE%20J%20-%20Meeting\94th\Templates\Eec94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ca155cdd-9bf1-4174-8a2d-8747f528ddda">UNEP/OzL.Pro/ExCom/94/1</Document_x0020_Number>
    <DocumentType xmlns="48d2d36d-b4e3-478b-a344-cdbeebaca89a">Pre-session</DocumentTyp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663974EEE8AF40A592C470C282C45B" ma:contentTypeVersion="2" ma:contentTypeDescription="Create a new document." ma:contentTypeScope="" ma:versionID="c1454e3c3961854b4541a0e9b24b0d5f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08a6c83b1e419ad9fb31b57ce0ffe92c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67F36D6-4402-4DB6-B673-C4A17DD7A266}"/>
</file>

<file path=customXml/itemProps2.xml><?xml version="1.0" encoding="utf-8"?>
<ds:datastoreItem xmlns:ds="http://schemas.openxmlformats.org/officeDocument/2006/customXml" ds:itemID="{690E6A70-B12D-4E8F-9862-49011D065232}"/>
</file>

<file path=customXml/itemProps3.xml><?xml version="1.0" encoding="utf-8"?>
<ds:datastoreItem xmlns:ds="http://schemas.openxmlformats.org/officeDocument/2006/customXml" ds:itemID="{7592A24F-4CE0-4842-8839-18C0B0D5F7D1}"/>
</file>

<file path=customXml/itemProps4.xml><?xml version="1.0" encoding="utf-8"?>
<ds:datastoreItem xmlns:ds="http://schemas.openxmlformats.org/officeDocument/2006/customXml" ds:itemID="{C8A9A3EF-50B0-4F22-B710-3DEC845D0374}"/>
</file>

<file path=docProps/app.xml><?xml version="1.0" encoding="utf-8"?>
<Properties xmlns="http://schemas.openxmlformats.org/officeDocument/2006/extended-properties" xmlns:vt="http://schemas.openxmlformats.org/officeDocument/2006/docPropsVTypes">
  <Template>Eec94G</Template>
  <TotalTime>7</TotalTime>
  <Pages>3</Pages>
  <Words>383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جدول الأعمال المؤقت</vt:lpstr>
    </vt:vector>
  </TitlesOfParts>
  <Company>UNMFS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جدول الأعمال المؤقت                                                                                                                                                                                                                                           .</dc:title>
  <dc:creator>Nanette Guerin</dc:creator>
  <cp:lastModifiedBy>Angela Xue He Yan</cp:lastModifiedBy>
  <cp:revision>11</cp:revision>
  <cp:lastPrinted>2024-03-27T18:55:00Z</cp:lastPrinted>
  <dcterms:created xsi:type="dcterms:W3CDTF">2024-02-21T06:09:00Z</dcterms:created>
  <dcterms:modified xsi:type="dcterms:W3CDTF">2024-05-20T13:46:00Z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UNEP/OzL.Pro/ExCom/94/1</vt:lpwstr>
  </property>
  <property fmtid="{D5CDD505-2E9C-101B-9397-08002B2CF9AE}" pid="3" name="Revision date">
    <vt:lpwstr>2/19/2024</vt:lpwstr>
  </property>
  <property fmtid="{D5CDD505-2E9C-101B-9397-08002B2CF9AE}" pid="4" name="ContentTypeId">
    <vt:lpwstr>0x010100E3663974EEE8AF40A592C470C282C45B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lcf76f155ced4ddcb4097134ff3c332f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