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Default="006D1D2D" w:rsidP="003919B9">
      <w:r>
        <w:t xml:space="preserve"> </w:t>
      </w:r>
      <w:r w:rsidR="007C227C">
        <w:rPr>
          <w:noProof/>
          <w:lang w:val="en-CA" w:eastAsia="en-CA"/>
        </w:rPr>
        <w:drawing>
          <wp:anchor distT="0" distB="0" distL="114300" distR="114300" simplePos="0" relativeHeight="251658240" behindDoc="1" locked="0" layoutInCell="1" allowOverlap="1">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rsidR="00EE66BA" w:rsidRDefault="00EE66BA" w:rsidP="001C3C80">
      <w:pPr>
        <w:tabs>
          <w:tab w:val="left" w:pos="8280"/>
        </w:tabs>
      </w:pPr>
    </w:p>
    <w:p w:rsidR="00EE66BA" w:rsidRDefault="00EE66BA" w:rsidP="001C3C80">
      <w:pPr>
        <w:tabs>
          <w:tab w:val="left" w:pos="8280"/>
        </w:tabs>
      </w:pPr>
    </w:p>
    <w:p w:rsidR="00EE66BA" w:rsidRDefault="00EE66BA" w:rsidP="001C3C80">
      <w:pPr>
        <w:tabs>
          <w:tab w:val="left" w:pos="8280"/>
        </w:tabs>
      </w:pPr>
    </w:p>
    <w:p w:rsidR="00EE66BA" w:rsidRDefault="00A56465" w:rsidP="00A56465">
      <w:pPr>
        <w:tabs>
          <w:tab w:val="left" w:pos="3210"/>
        </w:tabs>
      </w:pPr>
      <w:r>
        <w:tab/>
      </w:r>
    </w:p>
    <w:p w:rsidR="003919B9" w:rsidRDefault="003919B9" w:rsidP="003919B9">
      <w:pPr>
        <w:ind w:left="5040"/>
      </w:pPr>
      <w:r>
        <w:t xml:space="preserve">  </w:t>
      </w:r>
    </w:p>
    <w:p w:rsidR="003919B9" w:rsidRDefault="003919B9" w:rsidP="003919B9">
      <w:pPr>
        <w:ind w:left="5040"/>
      </w:pPr>
    </w:p>
    <w:p w:rsidR="003919B9" w:rsidRDefault="003919B9" w:rsidP="003919B9">
      <w:pPr>
        <w:ind w:left="5040"/>
      </w:pPr>
      <w:r>
        <w:t xml:space="preserve">  </w:t>
      </w:r>
      <w:r>
        <w:fldChar w:fldCharType="begin"/>
      </w:r>
      <w:r>
        <w:instrText xml:space="preserve"> DOCPROPERTY "Document number"  \* MERGEFORMAT </w:instrText>
      </w:r>
      <w:r>
        <w:fldChar w:fldCharType="separate"/>
      </w:r>
      <w:r w:rsidR="0037752E">
        <w:t>UNEP/</w:t>
      </w:r>
      <w:proofErr w:type="spellStart"/>
      <w:r w:rsidR="0037752E">
        <w:t>OzL.Pro</w:t>
      </w:r>
      <w:proofErr w:type="spellEnd"/>
      <w:r w:rsidR="0037752E">
        <w:t>/</w:t>
      </w:r>
      <w:proofErr w:type="spellStart"/>
      <w:r w:rsidR="0037752E">
        <w:t>ExCom</w:t>
      </w:r>
      <w:proofErr w:type="spellEnd"/>
      <w:r w:rsidR="0037752E">
        <w:t>/83/1</w:t>
      </w:r>
      <w:r>
        <w:fldChar w:fldCharType="end"/>
      </w:r>
      <w:r>
        <w:br/>
        <w:t xml:space="preserve">  </w:t>
      </w:r>
      <w:r>
        <w:fldChar w:fldCharType="begin"/>
      </w:r>
      <w:r>
        <w:instrText xml:space="preserve"> DOCPROPERTY "Revision date" \@ "d MMMM YYYY"  \* MERGEFORMAT </w:instrText>
      </w:r>
      <w:r>
        <w:fldChar w:fldCharType="separate"/>
      </w:r>
      <w:r w:rsidR="00794085">
        <w:t>18 March 2019</w:t>
      </w:r>
      <w:r>
        <w:fldChar w:fldCharType="end"/>
      </w:r>
    </w:p>
    <w:p w:rsidR="003919B9" w:rsidRPr="003F73BA" w:rsidRDefault="00BD3822" w:rsidP="00BD3822">
      <w:pPr>
        <w:tabs>
          <w:tab w:val="left" w:pos="5676"/>
        </w:tabs>
        <w:jc w:val="left"/>
      </w:pPr>
      <w:r>
        <w:tab/>
      </w:r>
    </w:p>
    <w:p w:rsidR="00EE66BA" w:rsidRDefault="00BD3822" w:rsidP="00BD3822">
      <w:pPr>
        <w:tabs>
          <w:tab w:val="left" w:pos="4812"/>
          <w:tab w:val="left" w:pos="5508"/>
          <w:tab w:val="left" w:pos="8280"/>
        </w:tabs>
        <w:jc w:val="left"/>
      </w:pPr>
      <w:r>
        <w:tab/>
      </w:r>
    </w:p>
    <w:p w:rsidR="003919B9" w:rsidRDefault="00AE77AA" w:rsidP="001C3C80">
      <w:pPr>
        <w:tabs>
          <w:tab w:val="left" w:pos="8280"/>
        </w:tabs>
      </w:pPr>
      <w:r>
        <w:br/>
      </w:r>
      <w:r w:rsidR="002B08D9">
        <w:br/>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903A39" w:rsidRDefault="00903A39" w:rsidP="00903A39">
      <w:pPr>
        <w:pStyle w:val="Title1"/>
      </w:pPr>
      <w:r w:rsidRPr="002F080C">
        <w:t>PROVISIONAL AGENDA</w:t>
      </w:r>
    </w:p>
    <w:p w:rsidR="00D261C2" w:rsidRPr="002F080C" w:rsidRDefault="00D261C2" w:rsidP="00903A39">
      <w:pPr>
        <w:pStyle w:val="Title1"/>
      </w:pPr>
    </w:p>
    <w:p w:rsidR="00903A39" w:rsidRPr="002F080C" w:rsidRDefault="00903A39" w:rsidP="00903A39">
      <w:pPr>
        <w:pStyle w:val="Title1"/>
        <w:rPr>
          <w:sz w:val="26"/>
          <w:szCs w:val="26"/>
        </w:rPr>
      </w:pPr>
    </w:p>
    <w:p w:rsidR="00903A39" w:rsidRPr="002F080C" w:rsidRDefault="00903A39" w:rsidP="00903A39">
      <w:pPr>
        <w:pStyle w:val="Heading1"/>
      </w:pPr>
      <w:r w:rsidRPr="002F080C">
        <w:t>Opening of the meeting.</w:t>
      </w:r>
    </w:p>
    <w:p w:rsidR="00903A39" w:rsidRPr="002F080C" w:rsidRDefault="00903A39" w:rsidP="00903A39">
      <w:pPr>
        <w:pStyle w:val="Heading1"/>
      </w:pPr>
      <w:r w:rsidRPr="002F080C">
        <w:t>Organizational matters:</w:t>
      </w:r>
    </w:p>
    <w:p w:rsidR="00903A39" w:rsidRPr="002F080C" w:rsidRDefault="00903A39" w:rsidP="00903A39">
      <w:pPr>
        <w:pStyle w:val="Heading2"/>
        <w:numPr>
          <w:ilvl w:val="1"/>
          <w:numId w:val="1"/>
        </w:numPr>
        <w:tabs>
          <w:tab w:val="clear" w:pos="0"/>
          <w:tab w:val="num" w:pos="180"/>
        </w:tabs>
      </w:pPr>
      <w:r w:rsidRPr="002F080C">
        <w:t>Adoption of the agenda;</w:t>
      </w:r>
    </w:p>
    <w:p w:rsidR="00903A39" w:rsidRPr="002F080C" w:rsidRDefault="00903A39" w:rsidP="00903A39">
      <w:pPr>
        <w:pStyle w:val="Heading2"/>
        <w:numPr>
          <w:ilvl w:val="1"/>
          <w:numId w:val="1"/>
        </w:numPr>
        <w:tabs>
          <w:tab w:val="clear" w:pos="0"/>
          <w:tab w:val="num" w:pos="180"/>
        </w:tabs>
      </w:pPr>
      <w:r w:rsidRPr="002F080C">
        <w:t>Organization of work.</w:t>
      </w:r>
    </w:p>
    <w:p w:rsidR="00903A39" w:rsidRPr="002F080C" w:rsidRDefault="00903A39" w:rsidP="00903A39">
      <w:pPr>
        <w:pStyle w:val="Heading1"/>
      </w:pPr>
      <w:r w:rsidRPr="002F080C">
        <w:t>Secretariat activities.</w:t>
      </w:r>
    </w:p>
    <w:p w:rsidR="00903A39" w:rsidRPr="002F080C" w:rsidRDefault="00903A39" w:rsidP="00903A39">
      <w:pPr>
        <w:pStyle w:val="Heading1"/>
      </w:pPr>
      <w:r w:rsidRPr="002F080C">
        <w:t>Financial matters:</w:t>
      </w:r>
    </w:p>
    <w:p w:rsidR="00903A39" w:rsidRPr="002F080C" w:rsidRDefault="00903A39" w:rsidP="00903A39">
      <w:pPr>
        <w:pStyle w:val="Heading2"/>
        <w:numPr>
          <w:ilvl w:val="1"/>
          <w:numId w:val="1"/>
        </w:numPr>
      </w:pPr>
      <w:r w:rsidRPr="002F080C">
        <w:t>Status of contributions and disbursements;</w:t>
      </w:r>
    </w:p>
    <w:p w:rsidR="00903A39" w:rsidRPr="002F080C" w:rsidRDefault="00903A39" w:rsidP="00903A39">
      <w:pPr>
        <w:pStyle w:val="Heading2"/>
        <w:numPr>
          <w:ilvl w:val="1"/>
          <w:numId w:val="1"/>
        </w:numPr>
        <w:tabs>
          <w:tab w:val="clear" w:pos="0"/>
          <w:tab w:val="num" w:pos="180"/>
        </w:tabs>
      </w:pPr>
      <w:r w:rsidRPr="002F080C">
        <w:t>Report on balances and availability of resources;</w:t>
      </w:r>
    </w:p>
    <w:p w:rsidR="00903A39" w:rsidRPr="002F080C" w:rsidRDefault="00903A39" w:rsidP="00903A39">
      <w:pPr>
        <w:pStyle w:val="Heading2"/>
        <w:numPr>
          <w:ilvl w:val="1"/>
          <w:numId w:val="1"/>
        </w:numPr>
      </w:pPr>
      <w:r w:rsidRPr="002F080C">
        <w:t>Status of additional contributions to the Multilateral Fund and availability of resources (decision 82/3(b));</w:t>
      </w:r>
    </w:p>
    <w:p w:rsidR="00903A39" w:rsidRDefault="00903A39" w:rsidP="00903A39">
      <w:pPr>
        <w:pStyle w:val="Heading2"/>
        <w:numPr>
          <w:ilvl w:val="1"/>
          <w:numId w:val="1"/>
        </w:numPr>
        <w:tabs>
          <w:tab w:val="clear" w:pos="0"/>
          <w:tab w:val="num" w:pos="180"/>
        </w:tabs>
      </w:pPr>
      <w:r w:rsidRPr="002F080C">
        <w:t>Reconciliation of the 2017 accounts (decision 82/5(g)).</w:t>
      </w:r>
    </w:p>
    <w:p w:rsidR="00903A39" w:rsidRPr="002F080C" w:rsidRDefault="00903A39" w:rsidP="00903A39">
      <w:pPr>
        <w:pStyle w:val="Heading1"/>
      </w:pPr>
      <w:r w:rsidRPr="002F080C">
        <w:t>Country programme data and prospects for compliance.</w:t>
      </w:r>
    </w:p>
    <w:p w:rsidR="00903A39" w:rsidRPr="002F080C" w:rsidRDefault="00903A39" w:rsidP="00903A39">
      <w:pPr>
        <w:pStyle w:val="Heading1"/>
      </w:pPr>
      <w:r w:rsidRPr="002F080C">
        <w:t xml:space="preserve">Evaluation: </w:t>
      </w:r>
    </w:p>
    <w:p w:rsidR="00903A39" w:rsidRPr="002F080C" w:rsidRDefault="00903A39" w:rsidP="00903A39">
      <w:pPr>
        <w:pStyle w:val="Heading2"/>
        <w:numPr>
          <w:ilvl w:val="1"/>
          <w:numId w:val="1"/>
        </w:numPr>
      </w:pPr>
      <w:r w:rsidRPr="002F080C">
        <w:t>Revised desk study for the evaluation of HCFC phase-out management plan preparation activities to assist with the implementation of the Kigali Amendment;</w:t>
      </w:r>
    </w:p>
    <w:p w:rsidR="00903A39" w:rsidRPr="002F080C" w:rsidRDefault="00903A39" w:rsidP="00903A39">
      <w:pPr>
        <w:pStyle w:val="Heading2"/>
        <w:numPr>
          <w:ilvl w:val="1"/>
          <w:numId w:val="1"/>
        </w:numPr>
      </w:pPr>
      <w:r w:rsidRPr="002F080C">
        <w:t>Terms of reference for the desk study for the evaluation of the sustainability of the Montreal Protocol achievements</w:t>
      </w:r>
      <w:r>
        <w:t>;</w:t>
      </w:r>
    </w:p>
    <w:p w:rsidR="00903A39" w:rsidRPr="002F080C" w:rsidRDefault="00903A39" w:rsidP="00D261C2">
      <w:pPr>
        <w:pStyle w:val="Heading2"/>
        <w:keepNext/>
        <w:keepLines/>
        <w:numPr>
          <w:ilvl w:val="1"/>
          <w:numId w:val="1"/>
        </w:numPr>
      </w:pPr>
      <w:r w:rsidRPr="002F080C">
        <w:lastRenderedPageBreak/>
        <w:t>Terms of reference for the desk study for the evaluation of the energy efficiency in the servicing sector</w:t>
      </w:r>
      <w:r>
        <w:t>.</w:t>
      </w:r>
    </w:p>
    <w:p w:rsidR="00903A39" w:rsidRPr="002F080C" w:rsidRDefault="00903A39" w:rsidP="00903A39">
      <w:pPr>
        <w:pStyle w:val="Heading1"/>
      </w:pPr>
      <w:r w:rsidRPr="002F080C">
        <w:t>Programme implementation:</w:t>
      </w:r>
    </w:p>
    <w:p w:rsidR="00903A39" w:rsidRPr="002F080C" w:rsidRDefault="00903A39" w:rsidP="00903A39">
      <w:pPr>
        <w:pStyle w:val="Heading2"/>
        <w:numPr>
          <w:ilvl w:val="1"/>
          <w:numId w:val="1"/>
        </w:numPr>
      </w:pPr>
      <w:r w:rsidRPr="002F080C">
        <w:t>Status reports and reports on projects with specific reporting requirements;</w:t>
      </w:r>
    </w:p>
    <w:p w:rsidR="00903A39" w:rsidRPr="002F080C" w:rsidRDefault="00903A39" w:rsidP="00903A39">
      <w:pPr>
        <w:pStyle w:val="Heading2"/>
        <w:numPr>
          <w:ilvl w:val="1"/>
          <w:numId w:val="1"/>
        </w:numPr>
      </w:pPr>
      <w:r w:rsidRPr="002F080C">
        <w:t>2019 consolidated project completion report.</w:t>
      </w:r>
    </w:p>
    <w:p w:rsidR="00903A39" w:rsidRPr="002F080C" w:rsidRDefault="00903A39" w:rsidP="00903A39">
      <w:pPr>
        <w:pStyle w:val="Heading1"/>
      </w:pPr>
      <w:r w:rsidRPr="002F080C">
        <w:t>Business planning:</w:t>
      </w:r>
    </w:p>
    <w:p w:rsidR="00903A39" w:rsidRPr="002F080C" w:rsidRDefault="00903A39" w:rsidP="00903A39">
      <w:pPr>
        <w:pStyle w:val="Heading2"/>
        <w:numPr>
          <w:ilvl w:val="1"/>
          <w:numId w:val="1"/>
        </w:numPr>
        <w:rPr>
          <w:lang w:val="en-CA"/>
        </w:rPr>
      </w:pPr>
      <w:r w:rsidRPr="002F080C">
        <w:rPr>
          <w:lang w:val="en-CA"/>
        </w:rPr>
        <w:t xml:space="preserve">Update on the status of implementation of the 2019-2021 consolidated business plan of the Multilateral Fund; </w:t>
      </w:r>
    </w:p>
    <w:p w:rsidR="00903A39" w:rsidRPr="002F080C" w:rsidRDefault="00903A39" w:rsidP="00903A39">
      <w:pPr>
        <w:pStyle w:val="Heading2"/>
        <w:numPr>
          <w:ilvl w:val="1"/>
          <w:numId w:val="1"/>
        </w:numPr>
        <w:tabs>
          <w:tab w:val="clear" w:pos="0"/>
          <w:tab w:val="num" w:pos="180"/>
        </w:tabs>
        <w:rPr>
          <w:lang w:val="en-CA"/>
        </w:rPr>
      </w:pPr>
      <w:r w:rsidRPr="002F080C">
        <w:rPr>
          <w:lang w:val="en-CA"/>
        </w:rPr>
        <w:t>Tranche submission delays.</w:t>
      </w:r>
    </w:p>
    <w:p w:rsidR="00903A39" w:rsidRPr="002F080C" w:rsidRDefault="00903A39" w:rsidP="00903A39">
      <w:pPr>
        <w:pStyle w:val="Heading1"/>
      </w:pPr>
      <w:r w:rsidRPr="002F080C">
        <w:t>Project proposals:</w:t>
      </w:r>
    </w:p>
    <w:p w:rsidR="00903A39" w:rsidRPr="002F080C" w:rsidRDefault="00903A39" w:rsidP="00903A39">
      <w:pPr>
        <w:pStyle w:val="Heading2"/>
        <w:numPr>
          <w:ilvl w:val="1"/>
          <w:numId w:val="1"/>
        </w:numPr>
        <w:tabs>
          <w:tab w:val="clear" w:pos="0"/>
          <w:tab w:val="num" w:pos="180"/>
        </w:tabs>
      </w:pPr>
      <w:r w:rsidRPr="002F080C">
        <w:t xml:space="preserve">Overview of issues identified during project review; </w:t>
      </w:r>
    </w:p>
    <w:p w:rsidR="00903A39" w:rsidRPr="002F080C" w:rsidRDefault="00903A39" w:rsidP="00903A39">
      <w:pPr>
        <w:pStyle w:val="Heading2"/>
        <w:numPr>
          <w:ilvl w:val="1"/>
          <w:numId w:val="1"/>
        </w:numPr>
        <w:tabs>
          <w:tab w:val="clear" w:pos="0"/>
          <w:tab w:val="num" w:pos="180"/>
        </w:tabs>
      </w:pPr>
      <w:r w:rsidRPr="002F080C">
        <w:t>Bilateral cooperation;</w:t>
      </w:r>
    </w:p>
    <w:p w:rsidR="00903A39" w:rsidRPr="002F080C" w:rsidRDefault="00903A39" w:rsidP="00903A39">
      <w:pPr>
        <w:pStyle w:val="Heading2"/>
        <w:numPr>
          <w:ilvl w:val="1"/>
          <w:numId w:val="1"/>
        </w:numPr>
        <w:tabs>
          <w:tab w:val="clear" w:pos="0"/>
          <w:tab w:val="num" w:pos="180"/>
        </w:tabs>
      </w:pPr>
      <w:r w:rsidRPr="002F080C">
        <w:t>Work programmes:</w:t>
      </w:r>
    </w:p>
    <w:p w:rsidR="00903A39" w:rsidRPr="002F080C" w:rsidRDefault="00903A39" w:rsidP="00903A39">
      <w:pPr>
        <w:pStyle w:val="Heading3"/>
        <w:numPr>
          <w:ilvl w:val="2"/>
          <w:numId w:val="1"/>
        </w:numPr>
      </w:pPr>
      <w:r w:rsidRPr="002F080C">
        <w:t>Work programme of UNDP for 2019;</w:t>
      </w:r>
    </w:p>
    <w:p w:rsidR="00903A39" w:rsidRPr="002F080C" w:rsidRDefault="00903A39" w:rsidP="00903A39">
      <w:pPr>
        <w:pStyle w:val="Heading3"/>
        <w:numPr>
          <w:ilvl w:val="2"/>
          <w:numId w:val="1"/>
        </w:numPr>
      </w:pPr>
      <w:r w:rsidRPr="002F080C">
        <w:t>Work programme of UNEP for 2019;</w:t>
      </w:r>
    </w:p>
    <w:p w:rsidR="00903A39" w:rsidRPr="002F080C" w:rsidRDefault="00903A39" w:rsidP="00903A39">
      <w:pPr>
        <w:pStyle w:val="Heading3"/>
        <w:numPr>
          <w:ilvl w:val="2"/>
          <w:numId w:val="1"/>
        </w:numPr>
      </w:pPr>
      <w:r w:rsidRPr="002F080C">
        <w:t>Work programme of UNIDO for 2019;</w:t>
      </w:r>
    </w:p>
    <w:p w:rsidR="00903A39" w:rsidRPr="002F080C" w:rsidRDefault="00903A39" w:rsidP="00903A39">
      <w:pPr>
        <w:pStyle w:val="Heading3"/>
        <w:numPr>
          <w:ilvl w:val="2"/>
          <w:numId w:val="1"/>
        </w:numPr>
      </w:pPr>
      <w:r w:rsidRPr="002F080C">
        <w:t>Work programme of the World Bank for 2019;</w:t>
      </w:r>
    </w:p>
    <w:p w:rsidR="00903A39" w:rsidRPr="001F41E2" w:rsidRDefault="00903A39" w:rsidP="00903A39">
      <w:pPr>
        <w:pStyle w:val="Heading2"/>
        <w:numPr>
          <w:ilvl w:val="1"/>
          <w:numId w:val="1"/>
        </w:numPr>
        <w:tabs>
          <w:tab w:val="clear" w:pos="0"/>
          <w:tab w:val="num" w:pos="180"/>
        </w:tabs>
      </w:pPr>
      <w:r w:rsidRPr="001F41E2">
        <w:t>Investment projects.</w:t>
      </w:r>
    </w:p>
    <w:p w:rsidR="00903A39" w:rsidRPr="001F41E2" w:rsidRDefault="00903A39" w:rsidP="00903A39">
      <w:pPr>
        <w:pStyle w:val="Heading1"/>
      </w:pPr>
      <w:r w:rsidRPr="001F41E2">
        <w:t>Overview of current monitoring, reporting, verification and enforceable licensing and quota systems developed with support from the Multilateral Fund (decision 82/86(c)).</w:t>
      </w:r>
    </w:p>
    <w:p w:rsidR="00903A39" w:rsidRDefault="00903A39" w:rsidP="00903A39">
      <w:pPr>
        <w:pStyle w:val="Heading1"/>
      </w:pPr>
      <w:r w:rsidRPr="002F080C">
        <w:t>Review of administrative cost regime: Analysis by country on project management units, institutional strengthening, and implementing agencies, including activities and funding under the Compliance Assistance Programme, core units and other elements of the administrative cost regime, and information on national level independent verification (decision 82/82(b)).</w:t>
      </w:r>
    </w:p>
    <w:p w:rsidR="00903A39" w:rsidRPr="002F080C" w:rsidRDefault="00903A39" w:rsidP="00903A39">
      <w:pPr>
        <w:pStyle w:val="Heading1"/>
        <w:rPr>
          <w:lang w:val="en-CA"/>
        </w:rPr>
      </w:pPr>
      <w:r w:rsidRPr="002F080C">
        <w:rPr>
          <w:lang w:val="en-CA"/>
        </w:rPr>
        <w:t>Matters related to the Kigali Amendment to the Montreal Protocol:</w:t>
      </w:r>
    </w:p>
    <w:p w:rsidR="00903A39" w:rsidRPr="002F080C" w:rsidRDefault="00903A39" w:rsidP="00903A39">
      <w:pPr>
        <w:pStyle w:val="Heading2"/>
        <w:numPr>
          <w:ilvl w:val="1"/>
          <w:numId w:val="1"/>
        </w:numPr>
        <w:rPr>
          <w:lang w:val="en-CA"/>
        </w:rPr>
      </w:pPr>
      <w:r w:rsidRPr="002F080C">
        <w:rPr>
          <w:lang w:val="en-CA"/>
        </w:rPr>
        <w:t>Energy efficiency:</w:t>
      </w:r>
    </w:p>
    <w:p w:rsidR="00903A39" w:rsidRPr="002F080C" w:rsidRDefault="00903A39" w:rsidP="00903A39">
      <w:pPr>
        <w:pStyle w:val="Heading3"/>
        <w:numPr>
          <w:ilvl w:val="2"/>
          <w:numId w:val="1"/>
        </w:numPr>
        <w:rPr>
          <w:lang w:val="en-US"/>
        </w:rPr>
      </w:pPr>
      <w:r w:rsidRPr="002F080C">
        <w:rPr>
          <w:lang w:val="en-US"/>
        </w:rPr>
        <w:t xml:space="preserve">Paper on ways to operationalize paragraph 16 of decision XXVIII/2 and paragraph 2 of </w:t>
      </w:r>
      <w:r w:rsidR="00E93ABA">
        <w:rPr>
          <w:lang w:val="en-US"/>
        </w:rPr>
        <w:t xml:space="preserve">decision </w:t>
      </w:r>
      <w:r w:rsidRPr="002F080C">
        <w:rPr>
          <w:lang w:val="en-US"/>
        </w:rPr>
        <w:t>XXX/5 of the Parties (decision 82/83(c));</w:t>
      </w:r>
    </w:p>
    <w:p w:rsidR="00903A39" w:rsidRPr="002F080C" w:rsidRDefault="00903A39" w:rsidP="00903A39">
      <w:pPr>
        <w:pStyle w:val="Heading3"/>
        <w:numPr>
          <w:ilvl w:val="2"/>
          <w:numId w:val="1"/>
        </w:numPr>
        <w:rPr>
          <w:lang w:val="en-US"/>
        </w:rPr>
      </w:pPr>
      <w:r w:rsidRPr="002F080C">
        <w:rPr>
          <w:lang w:val="en-US"/>
        </w:rPr>
        <w:t>Paper on information on relevant funds and financial institutions mobilizing resources for energy efficiency that may be utilized when phasing down HFCs (decision 82/83(d));</w:t>
      </w:r>
    </w:p>
    <w:p w:rsidR="00903A39" w:rsidRPr="0085471E" w:rsidRDefault="00903A39" w:rsidP="00903A39">
      <w:pPr>
        <w:pStyle w:val="Heading3"/>
        <w:keepNext/>
        <w:keepLines/>
        <w:numPr>
          <w:ilvl w:val="2"/>
          <w:numId w:val="1"/>
        </w:numPr>
        <w:rPr>
          <w:lang w:val="en-US"/>
        </w:rPr>
      </w:pPr>
      <w:r w:rsidRPr="0085471E">
        <w:rPr>
          <w:lang w:val="en-US"/>
        </w:rPr>
        <w:lastRenderedPageBreak/>
        <w:t>Summary of the report by the Technology and Economic Assessment Panel on matters related to energy efficiency with regard to the issues identified in decision 82/83(e) (decision 82/83(f));</w:t>
      </w:r>
    </w:p>
    <w:p w:rsidR="00903A39" w:rsidRDefault="00903A39" w:rsidP="00903A39">
      <w:pPr>
        <w:pStyle w:val="Heading2"/>
        <w:numPr>
          <w:ilvl w:val="1"/>
          <w:numId w:val="1"/>
        </w:numPr>
        <w:rPr>
          <w:lang w:val="en-CA"/>
        </w:rPr>
      </w:pPr>
      <w:r w:rsidRPr="002F080C">
        <w:rPr>
          <w:lang w:val="en-CA"/>
        </w:rPr>
        <w:t>Development of the cost guidelines for the phase-down of HFCs in Article 5 countries: Draft criteria for funding (decision 82/84</w:t>
      </w:r>
      <w:r>
        <w:rPr>
          <w:lang w:val="en-CA"/>
        </w:rPr>
        <w:t>);</w:t>
      </w:r>
    </w:p>
    <w:p w:rsidR="00903A39" w:rsidRPr="00903A39" w:rsidRDefault="00903A39" w:rsidP="00903A39">
      <w:pPr>
        <w:pStyle w:val="Heading2"/>
        <w:rPr>
          <w:lang w:val="en-CA"/>
        </w:rPr>
      </w:pPr>
      <w:r>
        <w:rPr>
          <w:lang w:val="en-CA"/>
        </w:rPr>
        <w:t xml:space="preserve">Key aspects </w:t>
      </w:r>
      <w:r w:rsidRPr="00BD3822">
        <w:rPr>
          <w:lang w:val="en-CA"/>
        </w:rPr>
        <w:t xml:space="preserve">related to </w:t>
      </w:r>
      <w:bookmarkStart w:id="0" w:name="_GoBack"/>
      <w:bookmarkEnd w:id="0"/>
      <w:r w:rsidR="00BD3822" w:rsidRPr="00BD3822">
        <w:rPr>
          <w:color w:val="000000"/>
        </w:rPr>
        <w:t>HFC-23 by-product control technologies (decision 82/85).</w:t>
      </w:r>
    </w:p>
    <w:p w:rsidR="00903A39" w:rsidRDefault="00903A39" w:rsidP="00903A39">
      <w:pPr>
        <w:pStyle w:val="Heading1"/>
      </w:pPr>
      <w:r w:rsidRPr="002F080C">
        <w:t>Potential gender policy for the Multilateral Fund (decision 81/7(e))</w:t>
      </w:r>
      <w:r>
        <w:t>.</w:t>
      </w:r>
    </w:p>
    <w:p w:rsidR="00903A39" w:rsidRPr="002F080C" w:rsidRDefault="00903A39" w:rsidP="00903A39">
      <w:pPr>
        <w:pStyle w:val="Heading1"/>
        <w:rPr>
          <w:lang w:val="en-CA"/>
        </w:rPr>
      </w:pPr>
      <w:r w:rsidRPr="002F080C">
        <w:t>Draft report of the Executive Committee of the Multilateral Fund for the Implementation of the Montreal Protocol to the Thirty-first Meeting of the Parties.</w:t>
      </w:r>
    </w:p>
    <w:p w:rsidR="00903A39" w:rsidRPr="002F080C" w:rsidRDefault="00903A39" w:rsidP="00903A39">
      <w:pPr>
        <w:pStyle w:val="Heading1"/>
      </w:pPr>
      <w:r w:rsidRPr="002F080C">
        <w:t>Report of the Sub-group on the Production Sector.</w:t>
      </w:r>
    </w:p>
    <w:p w:rsidR="00903A39" w:rsidRPr="002F080C" w:rsidRDefault="00903A39" w:rsidP="00903A39">
      <w:pPr>
        <w:pStyle w:val="Heading1"/>
      </w:pPr>
      <w:r w:rsidRPr="002F080C">
        <w:t>Other matters.</w:t>
      </w:r>
    </w:p>
    <w:p w:rsidR="00903A39" w:rsidRPr="002F080C" w:rsidRDefault="00903A39" w:rsidP="00903A39">
      <w:pPr>
        <w:pStyle w:val="Heading1"/>
      </w:pPr>
      <w:r w:rsidRPr="002F080C">
        <w:t>Adoption of the report.</w:t>
      </w:r>
    </w:p>
    <w:p w:rsidR="00903A39" w:rsidRPr="002F080C" w:rsidRDefault="00903A39" w:rsidP="00903A39">
      <w:pPr>
        <w:pStyle w:val="Heading1"/>
      </w:pPr>
      <w:r w:rsidRPr="002F080C">
        <w:t>Closure of the meeting.</w:t>
      </w:r>
    </w:p>
    <w:p w:rsidR="00903A39" w:rsidRPr="00607B57" w:rsidRDefault="00903A39" w:rsidP="00903A39"/>
    <w:p w:rsidR="00052C5C" w:rsidRPr="00D261C2" w:rsidRDefault="00052C5C" w:rsidP="00D261C2">
      <w:pPr>
        <w:pStyle w:val="Title1"/>
        <w:jc w:val="both"/>
        <w:rPr>
          <w:b w:val="0"/>
        </w:rPr>
      </w:pPr>
    </w:p>
    <w:p w:rsidR="00A2547B" w:rsidRDefault="00A2547B" w:rsidP="001C3C80">
      <w:pPr>
        <w:tabs>
          <w:tab w:val="left" w:pos="8280"/>
        </w:tabs>
      </w:pPr>
    </w:p>
    <w:p w:rsidR="00A2547B" w:rsidRDefault="00A2547B" w:rsidP="001C3C80">
      <w:pPr>
        <w:tabs>
          <w:tab w:val="left" w:pos="8280"/>
        </w:tabs>
      </w:pPr>
    </w:p>
    <w:p w:rsidR="00A2547B" w:rsidRDefault="00A2547B" w:rsidP="001C3C80">
      <w:pPr>
        <w:tabs>
          <w:tab w:val="left" w:pos="8280"/>
        </w:tabs>
      </w:pPr>
    </w:p>
    <w:p w:rsidR="00A2547B" w:rsidRDefault="00A2547B" w:rsidP="001C3C80">
      <w:pPr>
        <w:tabs>
          <w:tab w:val="left" w:pos="8280"/>
        </w:tabs>
      </w:pPr>
    </w:p>
    <w:p w:rsidR="00A2547B" w:rsidRDefault="00A2547B" w:rsidP="001C3C80">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6E2579">
        <w:tc>
          <w:tcPr>
            <w:tcW w:w="1915" w:type="dxa"/>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5" w:type="dxa"/>
            <w:tcBorders>
              <w:bottom w:val="single" w:sz="4" w:space="0" w:color="auto"/>
            </w:tcBorders>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6"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5BA" w:rsidRDefault="001855BA" w:rsidP="004A504B">
      <w:r>
        <w:separator/>
      </w:r>
    </w:p>
  </w:endnote>
  <w:endnote w:type="continuationSeparator" w:id="0">
    <w:p w:rsidR="001855BA" w:rsidRDefault="001855B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E93AB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center"/>
    </w:pPr>
    <w:r>
      <w:fldChar w:fldCharType="begin"/>
    </w:r>
    <w:r>
      <w:instrText xml:space="preserve"> PAGE </w:instrText>
    </w:r>
    <w:r>
      <w:fldChar w:fldCharType="separate"/>
    </w:r>
    <w:r w:rsidR="00E93ABA">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7C227C" w:rsidRDefault="007C227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5BA" w:rsidRDefault="001855BA" w:rsidP="004A504B">
      <w:r>
        <w:separator/>
      </w:r>
    </w:p>
  </w:footnote>
  <w:footnote w:type="continuationSeparator" w:id="0">
    <w:p w:rsidR="001855BA" w:rsidRDefault="001855BA"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r>
      <w:fldChar w:fldCharType="begin"/>
    </w:r>
    <w:r>
      <w:instrText xml:space="preserve"> DOCPROPERTY "Document number"  \* MERGEFORMAT </w:instrText>
    </w:r>
    <w:r>
      <w:fldChar w:fldCharType="separate"/>
    </w:r>
    <w:r w:rsidR="00794085">
      <w:t>UNEP/</w:t>
    </w:r>
    <w:proofErr w:type="spellStart"/>
    <w:r w:rsidR="00794085">
      <w:t>OzL.Pro</w:t>
    </w:r>
    <w:proofErr w:type="spellEnd"/>
    <w:r w:rsidR="00794085">
      <w:t>/</w:t>
    </w:r>
    <w:proofErr w:type="spellStart"/>
    <w:r w:rsidR="00794085">
      <w:t>ExCom</w:t>
    </w:r>
    <w:proofErr w:type="spellEnd"/>
    <w:r w:rsidR="00794085">
      <w:t>/83/1</w:t>
    </w:r>
    <w: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7C227C">
    <w:pPr>
      <w:jc w:val="right"/>
    </w:pPr>
    <w:r>
      <w:fldChar w:fldCharType="begin"/>
    </w:r>
    <w:r>
      <w:instrText xml:space="preserve"> DOCPROPERTY "Document number"  \* MERGEFORMAT </w:instrText>
    </w:r>
    <w:r>
      <w:fldChar w:fldCharType="separate"/>
    </w:r>
    <w:r w:rsidR="00794085">
      <w:t>UNEP/</w:t>
    </w:r>
    <w:proofErr w:type="spellStart"/>
    <w:r w:rsidR="00794085">
      <w:t>OzL.Pro</w:t>
    </w:r>
    <w:proofErr w:type="spellEnd"/>
    <w:r w:rsidR="00794085">
      <w:t>/</w:t>
    </w:r>
    <w:proofErr w:type="spellStart"/>
    <w:r w:rsidR="00794085">
      <w:t>ExCom</w:t>
    </w:r>
    <w:proofErr w:type="spellEnd"/>
    <w:r w:rsidR="00794085">
      <w:t>/83/1</w:t>
    </w:r>
    <w:r>
      <w:fldChar w:fldCharType="end"/>
    </w:r>
  </w:p>
  <w:p w:rsidR="007C227C" w:rsidRPr="0033525D" w:rsidRDefault="007C227C"/>
  <w:p w:rsidR="007C227C" w:rsidRPr="0033525D"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37752E"/>
    <w:rsid w:val="00000FED"/>
    <w:rsid w:val="0000434E"/>
    <w:rsid w:val="000211A9"/>
    <w:rsid w:val="00031260"/>
    <w:rsid w:val="0003681A"/>
    <w:rsid w:val="00052C5C"/>
    <w:rsid w:val="00061EC2"/>
    <w:rsid w:val="00080ED0"/>
    <w:rsid w:val="00085B8F"/>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855B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4863"/>
    <w:rsid w:val="002156B4"/>
    <w:rsid w:val="00253222"/>
    <w:rsid w:val="00262847"/>
    <w:rsid w:val="00281BB2"/>
    <w:rsid w:val="002B08D9"/>
    <w:rsid w:val="002B72E9"/>
    <w:rsid w:val="002C7998"/>
    <w:rsid w:val="002F1E53"/>
    <w:rsid w:val="002F263D"/>
    <w:rsid w:val="002F2CAA"/>
    <w:rsid w:val="0030052C"/>
    <w:rsid w:val="003306E1"/>
    <w:rsid w:val="003320E4"/>
    <w:rsid w:val="0033525D"/>
    <w:rsid w:val="003414F3"/>
    <w:rsid w:val="0035613E"/>
    <w:rsid w:val="00363EE9"/>
    <w:rsid w:val="00376128"/>
    <w:rsid w:val="0037742E"/>
    <w:rsid w:val="0037752E"/>
    <w:rsid w:val="00377D56"/>
    <w:rsid w:val="0038245A"/>
    <w:rsid w:val="003840E6"/>
    <w:rsid w:val="00385CFC"/>
    <w:rsid w:val="003919B9"/>
    <w:rsid w:val="0039337A"/>
    <w:rsid w:val="003A3189"/>
    <w:rsid w:val="003A3CA7"/>
    <w:rsid w:val="003B33BD"/>
    <w:rsid w:val="003B569D"/>
    <w:rsid w:val="003C0C29"/>
    <w:rsid w:val="003C3C0E"/>
    <w:rsid w:val="003D4FAC"/>
    <w:rsid w:val="003E7906"/>
    <w:rsid w:val="003F3C50"/>
    <w:rsid w:val="003F5FBE"/>
    <w:rsid w:val="00406A6A"/>
    <w:rsid w:val="00406B22"/>
    <w:rsid w:val="004174B4"/>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15B2F"/>
    <w:rsid w:val="00533796"/>
    <w:rsid w:val="00555D75"/>
    <w:rsid w:val="00560DF0"/>
    <w:rsid w:val="0056759C"/>
    <w:rsid w:val="0059513E"/>
    <w:rsid w:val="005B48FF"/>
    <w:rsid w:val="00604C15"/>
    <w:rsid w:val="00614BE0"/>
    <w:rsid w:val="006158D5"/>
    <w:rsid w:val="00625D83"/>
    <w:rsid w:val="006623E7"/>
    <w:rsid w:val="00662B80"/>
    <w:rsid w:val="00670F6C"/>
    <w:rsid w:val="006852C7"/>
    <w:rsid w:val="006852CE"/>
    <w:rsid w:val="006C1727"/>
    <w:rsid w:val="006C32FD"/>
    <w:rsid w:val="006C39CE"/>
    <w:rsid w:val="006D0FCC"/>
    <w:rsid w:val="006D1D2D"/>
    <w:rsid w:val="006E1FC3"/>
    <w:rsid w:val="0070616B"/>
    <w:rsid w:val="00706FDA"/>
    <w:rsid w:val="00711F9A"/>
    <w:rsid w:val="00713810"/>
    <w:rsid w:val="007303A5"/>
    <w:rsid w:val="00730B3E"/>
    <w:rsid w:val="0073420B"/>
    <w:rsid w:val="0074760E"/>
    <w:rsid w:val="00754ABA"/>
    <w:rsid w:val="00794085"/>
    <w:rsid w:val="007A1546"/>
    <w:rsid w:val="007A228C"/>
    <w:rsid w:val="007A368E"/>
    <w:rsid w:val="007A5868"/>
    <w:rsid w:val="007B04CE"/>
    <w:rsid w:val="007B6871"/>
    <w:rsid w:val="007B7A2F"/>
    <w:rsid w:val="007C227C"/>
    <w:rsid w:val="007C3D33"/>
    <w:rsid w:val="007D294A"/>
    <w:rsid w:val="007D47D2"/>
    <w:rsid w:val="007D6EC0"/>
    <w:rsid w:val="007D7E1D"/>
    <w:rsid w:val="00831979"/>
    <w:rsid w:val="00851352"/>
    <w:rsid w:val="00863230"/>
    <w:rsid w:val="008717D8"/>
    <w:rsid w:val="0087215C"/>
    <w:rsid w:val="00880E35"/>
    <w:rsid w:val="008875FE"/>
    <w:rsid w:val="00887F8E"/>
    <w:rsid w:val="00896234"/>
    <w:rsid w:val="00897E43"/>
    <w:rsid w:val="008C5738"/>
    <w:rsid w:val="008C7EAD"/>
    <w:rsid w:val="008D0CFE"/>
    <w:rsid w:val="008D3375"/>
    <w:rsid w:val="008D6152"/>
    <w:rsid w:val="008F0F81"/>
    <w:rsid w:val="008F27BF"/>
    <w:rsid w:val="00903A39"/>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547B"/>
    <w:rsid w:val="00A26D27"/>
    <w:rsid w:val="00A376EE"/>
    <w:rsid w:val="00A42A99"/>
    <w:rsid w:val="00A5151A"/>
    <w:rsid w:val="00A56465"/>
    <w:rsid w:val="00A57E0A"/>
    <w:rsid w:val="00A823F6"/>
    <w:rsid w:val="00A93BBA"/>
    <w:rsid w:val="00AA0A89"/>
    <w:rsid w:val="00AA6429"/>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3822"/>
    <w:rsid w:val="00BD56B1"/>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299E"/>
    <w:rsid w:val="00CC6A14"/>
    <w:rsid w:val="00CC70A3"/>
    <w:rsid w:val="00CD4442"/>
    <w:rsid w:val="00CD53C3"/>
    <w:rsid w:val="00CD574E"/>
    <w:rsid w:val="00CE4C22"/>
    <w:rsid w:val="00CF41EC"/>
    <w:rsid w:val="00CF5D04"/>
    <w:rsid w:val="00D04DE4"/>
    <w:rsid w:val="00D063F1"/>
    <w:rsid w:val="00D13CD0"/>
    <w:rsid w:val="00D14F22"/>
    <w:rsid w:val="00D261C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250F1"/>
    <w:rsid w:val="00E3550D"/>
    <w:rsid w:val="00E41335"/>
    <w:rsid w:val="00E614E0"/>
    <w:rsid w:val="00E73F7F"/>
    <w:rsid w:val="00E85409"/>
    <w:rsid w:val="00E93ABA"/>
    <w:rsid w:val="00EA429F"/>
    <w:rsid w:val="00EA4F9E"/>
    <w:rsid w:val="00EA63CA"/>
    <w:rsid w:val="00EA6D3B"/>
    <w:rsid w:val="00EB00AD"/>
    <w:rsid w:val="00EB136C"/>
    <w:rsid w:val="00EB480E"/>
    <w:rsid w:val="00EB5EC6"/>
    <w:rsid w:val="00EB7FC9"/>
    <w:rsid w:val="00ED27E8"/>
    <w:rsid w:val="00ED7137"/>
    <w:rsid w:val="00EE66BA"/>
    <w:rsid w:val="00F21088"/>
    <w:rsid w:val="00F268BE"/>
    <w:rsid w:val="00F26E2B"/>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158488"/>
  <w15:docId w15:val="{B71F2519-9B17-467A-A4A4-1E6C38B04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03A3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03A3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UNEP/OzL.Pro/ExCom/83/1</Document_x0020_Number>
    <DocumentType xmlns="64e33b30-101d-41de-b951-961aab25ea29">Pre-session</DocumentType>
  </documentManagement>
</p:properties>
</file>

<file path=customXml/itemProps1.xml><?xml version="1.0" encoding="utf-8"?>
<ds:datastoreItem xmlns:ds="http://schemas.openxmlformats.org/officeDocument/2006/customXml" ds:itemID="{49C2F5F6-068B-43A7-85D2-96DF30BB5627}"/>
</file>

<file path=customXml/itemProps2.xml><?xml version="1.0" encoding="utf-8"?>
<ds:datastoreItem xmlns:ds="http://schemas.openxmlformats.org/officeDocument/2006/customXml" ds:itemID="{EE06D43C-708F-4C91-ADDB-CFC941FDE51C}"/>
</file>

<file path=customXml/itemProps3.xml><?xml version="1.0" encoding="utf-8"?>
<ds:datastoreItem xmlns:ds="http://schemas.openxmlformats.org/officeDocument/2006/customXml" ds:itemID="{3E7D1312-67ED-4658-B431-109AC0D81D21}"/>
</file>

<file path=customXml/itemProps4.xml><?xml version="1.0" encoding="utf-8"?>
<ds:datastoreItem xmlns:ds="http://schemas.openxmlformats.org/officeDocument/2006/customXml" ds:itemID="{707BBE57-E4AE-4473-AA90-F9F11852C7DE}"/>
</file>

<file path=docProps/app.xml><?xml version="1.0" encoding="utf-8"?>
<Properties xmlns="http://schemas.openxmlformats.org/officeDocument/2006/extended-properties" xmlns:vt="http://schemas.openxmlformats.org/officeDocument/2006/docPropsVTypes">
  <Template>Eec83G</Template>
  <TotalTime>27</TotalTime>
  <Pages>3</Pages>
  <Words>478</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Provisional Agenda for the 83rd meeting of the Executive Committee</vt:lpstr>
    </vt:vector>
  </TitlesOfParts>
  <Company>UNMFS</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dc:title>
  <dc:creator>Dominika Anna Suwik</dc:creator>
  <cp:lastModifiedBy>Elina Yuen</cp:lastModifiedBy>
  <cp:revision>6</cp:revision>
  <cp:lastPrinted>2019-03-18T19:10:00Z</cp:lastPrinted>
  <dcterms:created xsi:type="dcterms:W3CDTF">2019-03-18T18:55:00Z</dcterms:created>
  <dcterms:modified xsi:type="dcterms:W3CDTF">2019-05-10T14:56:00Z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vt:lpwstr>
  </property>
  <property fmtid="{D5CDD505-2E9C-101B-9397-08002B2CF9AE}" pid="3" name="Revision date">
    <vt:lpwstr>18/03/2019</vt:lpwstr>
  </property>
  <property fmtid="{D5CDD505-2E9C-101B-9397-08002B2CF9AE}" pid="4" name="ContentTypeId">
    <vt:lpwstr>0x010100762D6C4AB31DDB43B4A5CC9B954409C8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